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407EC4" w14:textId="0EF10FC0" w:rsidR="000C6F41" w:rsidRDefault="000C6F41" w:rsidP="000C6F41">
      <w:r>
        <w:t xml:space="preserve">Antony Swistun </w:t>
      </w:r>
      <w:r w:rsidR="00D86547">
        <w:t xml:space="preserve">- </w:t>
      </w:r>
      <w:r>
        <w:t xml:space="preserve">1604713 </w:t>
      </w:r>
      <w:r w:rsidR="00D86547">
        <w:t xml:space="preserve">- </w:t>
      </w:r>
      <w:r>
        <w:t>BMSP</w:t>
      </w:r>
      <w:r w:rsidR="00D86547">
        <w:t>7004D</w:t>
      </w:r>
    </w:p>
    <w:p w14:paraId="4C60EE41" w14:textId="5396D63C" w:rsidR="000C6F41" w:rsidRDefault="00D86547" w:rsidP="00D86547">
      <w:r>
        <w:t>Sustainability Leadership Challenge</w:t>
      </w:r>
    </w:p>
    <w:sdt>
      <w:sdtPr>
        <w:id w:val="34228507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79A8E2B" w14:textId="57DB114B" w:rsidR="005B7BDD" w:rsidRDefault="005B7BDD">
          <w:pPr>
            <w:pStyle w:val="TOCHeading"/>
          </w:pPr>
          <w:r>
            <w:t>Contents</w:t>
          </w:r>
        </w:p>
        <w:p w14:paraId="5D238385" w14:textId="0BC1F539" w:rsidR="005B7BDD" w:rsidRDefault="005B7BDD">
          <w:pPr>
            <w:pStyle w:val="TOC1"/>
            <w:tabs>
              <w:tab w:val="right" w:leader="dot" w:pos="9016"/>
            </w:tabs>
            <w:rPr>
              <w:noProof/>
            </w:rPr>
          </w:pPr>
          <w:r>
            <w:fldChar w:fldCharType="begin"/>
          </w:r>
          <w:r>
            <w:instrText xml:space="preserve"> TOC \o "1-3" \h \z \u </w:instrText>
          </w:r>
          <w:r>
            <w:fldChar w:fldCharType="separate"/>
          </w:r>
          <w:hyperlink w:anchor="_Toc98689980" w:history="1">
            <w:r w:rsidRPr="00FB0422">
              <w:rPr>
                <w:rStyle w:val="Hyperlink"/>
                <w:noProof/>
              </w:rPr>
              <w:t>Link to you tube video</w:t>
            </w:r>
            <w:r>
              <w:rPr>
                <w:noProof/>
                <w:webHidden/>
              </w:rPr>
              <w:tab/>
            </w:r>
            <w:r>
              <w:rPr>
                <w:noProof/>
                <w:webHidden/>
              </w:rPr>
              <w:fldChar w:fldCharType="begin"/>
            </w:r>
            <w:r>
              <w:rPr>
                <w:noProof/>
                <w:webHidden/>
              </w:rPr>
              <w:instrText xml:space="preserve"> PAGEREF _Toc98689980 \h </w:instrText>
            </w:r>
            <w:r>
              <w:rPr>
                <w:noProof/>
                <w:webHidden/>
              </w:rPr>
            </w:r>
            <w:r>
              <w:rPr>
                <w:noProof/>
                <w:webHidden/>
              </w:rPr>
              <w:fldChar w:fldCharType="separate"/>
            </w:r>
            <w:r>
              <w:rPr>
                <w:noProof/>
                <w:webHidden/>
              </w:rPr>
              <w:t>1</w:t>
            </w:r>
            <w:r>
              <w:rPr>
                <w:noProof/>
                <w:webHidden/>
              </w:rPr>
              <w:fldChar w:fldCharType="end"/>
            </w:r>
          </w:hyperlink>
        </w:p>
        <w:p w14:paraId="36795CFC" w14:textId="31F6DD85" w:rsidR="005B7BDD" w:rsidRDefault="005B7BDD">
          <w:pPr>
            <w:pStyle w:val="TOC1"/>
            <w:tabs>
              <w:tab w:val="right" w:leader="dot" w:pos="9016"/>
            </w:tabs>
            <w:rPr>
              <w:noProof/>
            </w:rPr>
          </w:pPr>
          <w:hyperlink w:anchor="_Toc98689981" w:history="1">
            <w:r w:rsidRPr="00FB0422">
              <w:rPr>
                <w:rStyle w:val="Hyperlink"/>
                <w:noProof/>
              </w:rPr>
              <w:t>Assessment one work, Staff retention.</w:t>
            </w:r>
            <w:r>
              <w:rPr>
                <w:noProof/>
                <w:webHidden/>
              </w:rPr>
              <w:tab/>
            </w:r>
            <w:r>
              <w:rPr>
                <w:noProof/>
                <w:webHidden/>
              </w:rPr>
              <w:fldChar w:fldCharType="begin"/>
            </w:r>
            <w:r>
              <w:rPr>
                <w:noProof/>
                <w:webHidden/>
              </w:rPr>
              <w:instrText xml:space="preserve"> PAGEREF _Toc98689981 \h </w:instrText>
            </w:r>
            <w:r>
              <w:rPr>
                <w:noProof/>
                <w:webHidden/>
              </w:rPr>
            </w:r>
            <w:r>
              <w:rPr>
                <w:noProof/>
                <w:webHidden/>
              </w:rPr>
              <w:fldChar w:fldCharType="separate"/>
            </w:r>
            <w:r>
              <w:rPr>
                <w:noProof/>
                <w:webHidden/>
              </w:rPr>
              <w:t>1</w:t>
            </w:r>
            <w:r>
              <w:rPr>
                <w:noProof/>
                <w:webHidden/>
              </w:rPr>
              <w:fldChar w:fldCharType="end"/>
            </w:r>
          </w:hyperlink>
        </w:p>
        <w:p w14:paraId="68F0F6F4" w14:textId="31B90666" w:rsidR="005B7BDD" w:rsidRDefault="005B7BDD">
          <w:pPr>
            <w:pStyle w:val="TOC2"/>
            <w:tabs>
              <w:tab w:val="right" w:leader="dot" w:pos="9016"/>
            </w:tabs>
            <w:rPr>
              <w:noProof/>
            </w:rPr>
          </w:pPr>
          <w:hyperlink w:anchor="_Toc98689982" w:history="1">
            <w:r w:rsidRPr="00FB0422">
              <w:rPr>
                <w:rStyle w:val="Hyperlink"/>
                <w:rFonts w:cstheme="majorHAnsi"/>
                <w:b/>
                <w:bCs/>
                <w:noProof/>
              </w:rPr>
              <w:t>Reasons for poor staff retention.</w:t>
            </w:r>
            <w:r>
              <w:rPr>
                <w:noProof/>
                <w:webHidden/>
              </w:rPr>
              <w:tab/>
            </w:r>
            <w:r>
              <w:rPr>
                <w:noProof/>
                <w:webHidden/>
              </w:rPr>
              <w:fldChar w:fldCharType="begin"/>
            </w:r>
            <w:r>
              <w:rPr>
                <w:noProof/>
                <w:webHidden/>
              </w:rPr>
              <w:instrText xml:space="preserve"> PAGEREF _Toc98689982 \h </w:instrText>
            </w:r>
            <w:r>
              <w:rPr>
                <w:noProof/>
                <w:webHidden/>
              </w:rPr>
            </w:r>
            <w:r>
              <w:rPr>
                <w:noProof/>
                <w:webHidden/>
              </w:rPr>
              <w:fldChar w:fldCharType="separate"/>
            </w:r>
            <w:r>
              <w:rPr>
                <w:noProof/>
                <w:webHidden/>
              </w:rPr>
              <w:t>1</w:t>
            </w:r>
            <w:r>
              <w:rPr>
                <w:noProof/>
                <w:webHidden/>
              </w:rPr>
              <w:fldChar w:fldCharType="end"/>
            </w:r>
          </w:hyperlink>
        </w:p>
        <w:p w14:paraId="7F3ECC73" w14:textId="0169CC71" w:rsidR="005B7BDD" w:rsidRDefault="005B7BDD">
          <w:pPr>
            <w:pStyle w:val="TOC2"/>
            <w:tabs>
              <w:tab w:val="right" w:leader="dot" w:pos="9016"/>
            </w:tabs>
            <w:rPr>
              <w:noProof/>
            </w:rPr>
          </w:pPr>
          <w:hyperlink w:anchor="_Toc98689983" w:history="1">
            <w:r w:rsidRPr="00FB0422">
              <w:rPr>
                <w:rStyle w:val="Hyperlink"/>
                <w:rFonts w:cstheme="majorHAnsi"/>
                <w:b/>
                <w:bCs/>
                <w:noProof/>
              </w:rPr>
              <w:t>The ageing Macmillan workforce.</w:t>
            </w:r>
            <w:r>
              <w:rPr>
                <w:noProof/>
                <w:webHidden/>
              </w:rPr>
              <w:tab/>
            </w:r>
            <w:r>
              <w:rPr>
                <w:noProof/>
                <w:webHidden/>
              </w:rPr>
              <w:fldChar w:fldCharType="begin"/>
            </w:r>
            <w:r>
              <w:rPr>
                <w:noProof/>
                <w:webHidden/>
              </w:rPr>
              <w:instrText xml:space="preserve"> PAGEREF _Toc98689983 \h </w:instrText>
            </w:r>
            <w:r>
              <w:rPr>
                <w:noProof/>
                <w:webHidden/>
              </w:rPr>
            </w:r>
            <w:r>
              <w:rPr>
                <w:noProof/>
                <w:webHidden/>
              </w:rPr>
              <w:fldChar w:fldCharType="separate"/>
            </w:r>
            <w:r>
              <w:rPr>
                <w:noProof/>
                <w:webHidden/>
              </w:rPr>
              <w:t>1</w:t>
            </w:r>
            <w:r>
              <w:rPr>
                <w:noProof/>
                <w:webHidden/>
              </w:rPr>
              <w:fldChar w:fldCharType="end"/>
            </w:r>
          </w:hyperlink>
        </w:p>
        <w:p w14:paraId="27364181" w14:textId="0B91911C" w:rsidR="005B7BDD" w:rsidRDefault="005B7BDD">
          <w:pPr>
            <w:pStyle w:val="TOC1"/>
            <w:tabs>
              <w:tab w:val="right" w:leader="dot" w:pos="9016"/>
            </w:tabs>
            <w:rPr>
              <w:noProof/>
            </w:rPr>
          </w:pPr>
          <w:hyperlink w:anchor="_Toc98689984" w:history="1">
            <w:r w:rsidRPr="00FB0422">
              <w:rPr>
                <w:rStyle w:val="Hyperlink"/>
                <w:noProof/>
              </w:rPr>
              <w:t>Works Cited</w:t>
            </w:r>
            <w:r>
              <w:rPr>
                <w:noProof/>
                <w:webHidden/>
              </w:rPr>
              <w:tab/>
            </w:r>
            <w:r>
              <w:rPr>
                <w:noProof/>
                <w:webHidden/>
              </w:rPr>
              <w:fldChar w:fldCharType="begin"/>
            </w:r>
            <w:r>
              <w:rPr>
                <w:noProof/>
                <w:webHidden/>
              </w:rPr>
              <w:instrText xml:space="preserve"> PAGEREF _Toc98689984 \h </w:instrText>
            </w:r>
            <w:r>
              <w:rPr>
                <w:noProof/>
                <w:webHidden/>
              </w:rPr>
            </w:r>
            <w:r>
              <w:rPr>
                <w:noProof/>
                <w:webHidden/>
              </w:rPr>
              <w:fldChar w:fldCharType="separate"/>
            </w:r>
            <w:r>
              <w:rPr>
                <w:noProof/>
                <w:webHidden/>
              </w:rPr>
              <w:t>3</w:t>
            </w:r>
            <w:r>
              <w:rPr>
                <w:noProof/>
                <w:webHidden/>
              </w:rPr>
              <w:fldChar w:fldCharType="end"/>
            </w:r>
          </w:hyperlink>
        </w:p>
        <w:p w14:paraId="677BB0BA" w14:textId="5059A2AC" w:rsidR="005B7BDD" w:rsidRDefault="005B7BDD">
          <w:pPr>
            <w:pStyle w:val="TOC1"/>
            <w:tabs>
              <w:tab w:val="right" w:leader="dot" w:pos="9016"/>
            </w:tabs>
            <w:rPr>
              <w:noProof/>
            </w:rPr>
          </w:pPr>
          <w:hyperlink w:anchor="_Toc98689985" w:history="1">
            <w:r w:rsidRPr="00FB0422">
              <w:rPr>
                <w:rStyle w:val="Hyperlink"/>
                <w:noProof/>
              </w:rPr>
              <w:t>Bibliography</w:t>
            </w:r>
            <w:r>
              <w:rPr>
                <w:noProof/>
                <w:webHidden/>
              </w:rPr>
              <w:tab/>
            </w:r>
            <w:r>
              <w:rPr>
                <w:noProof/>
                <w:webHidden/>
              </w:rPr>
              <w:fldChar w:fldCharType="begin"/>
            </w:r>
            <w:r>
              <w:rPr>
                <w:noProof/>
                <w:webHidden/>
              </w:rPr>
              <w:instrText xml:space="preserve"> PAGEREF _Toc98689985 \h </w:instrText>
            </w:r>
            <w:r>
              <w:rPr>
                <w:noProof/>
                <w:webHidden/>
              </w:rPr>
            </w:r>
            <w:r>
              <w:rPr>
                <w:noProof/>
                <w:webHidden/>
              </w:rPr>
              <w:fldChar w:fldCharType="separate"/>
            </w:r>
            <w:r>
              <w:rPr>
                <w:noProof/>
                <w:webHidden/>
              </w:rPr>
              <w:t>4</w:t>
            </w:r>
            <w:r>
              <w:rPr>
                <w:noProof/>
                <w:webHidden/>
              </w:rPr>
              <w:fldChar w:fldCharType="end"/>
            </w:r>
          </w:hyperlink>
        </w:p>
        <w:p w14:paraId="4F4CC98F" w14:textId="19C28E55" w:rsidR="005B7BDD" w:rsidRDefault="005B7BDD">
          <w:r>
            <w:rPr>
              <w:b/>
              <w:bCs/>
              <w:noProof/>
            </w:rPr>
            <w:fldChar w:fldCharType="end"/>
          </w:r>
        </w:p>
      </w:sdtContent>
    </w:sdt>
    <w:p w14:paraId="5D7C22A0" w14:textId="77777777" w:rsidR="005B7BDD" w:rsidRDefault="005B7BDD" w:rsidP="00D86547"/>
    <w:p w14:paraId="0E280E08" w14:textId="524C18D1" w:rsidR="005D0BD5" w:rsidRDefault="005D0BD5" w:rsidP="00963182">
      <w:pPr>
        <w:pStyle w:val="Heading1"/>
      </w:pPr>
      <w:bookmarkStart w:id="0" w:name="_Toc98689980"/>
      <w:r>
        <w:t>Link to you tube video</w:t>
      </w:r>
      <w:bookmarkEnd w:id="0"/>
    </w:p>
    <w:p w14:paraId="1D1E7F11" w14:textId="2C2D68A5" w:rsidR="000C6F41" w:rsidRPr="000C6F41" w:rsidRDefault="000C6F41" w:rsidP="000C6F41">
      <w:hyperlink r:id="rId6" w:tgtFrame="_blank" w:history="1">
        <w:r w:rsidRPr="000C6F41">
          <w:rPr>
            <w:rStyle w:val="Hyperlink"/>
          </w:rPr>
          <w:t>https://youtu.be/S9KCmhgNtos</w:t>
        </w:r>
      </w:hyperlink>
    </w:p>
    <w:p w14:paraId="3AAD629C" w14:textId="242DDA9A" w:rsidR="00E0535C" w:rsidRPr="009D6C86" w:rsidRDefault="00E0535C" w:rsidP="00963182">
      <w:pPr>
        <w:pStyle w:val="Heading1"/>
      </w:pPr>
      <w:bookmarkStart w:id="1" w:name="_Toc98689981"/>
      <w:r w:rsidRPr="009D6C86">
        <w:t xml:space="preserve">Assessment </w:t>
      </w:r>
      <w:r w:rsidR="001756E0" w:rsidRPr="009D6C86">
        <w:t>one</w:t>
      </w:r>
      <w:r w:rsidRPr="009D6C86">
        <w:t xml:space="preserve"> work</w:t>
      </w:r>
      <w:r w:rsidR="00963182" w:rsidRPr="009D6C86">
        <w:t>, S</w:t>
      </w:r>
      <w:r w:rsidRPr="009D6C86">
        <w:t>taff retention.</w:t>
      </w:r>
      <w:bookmarkEnd w:id="1"/>
    </w:p>
    <w:p w14:paraId="1EEB214B" w14:textId="776AF925" w:rsidR="007956ED" w:rsidRPr="009D6C86" w:rsidRDefault="003741C1" w:rsidP="007956ED">
      <w:pPr>
        <w:rPr>
          <w:rFonts w:asciiTheme="majorHAnsi" w:hAnsiTheme="majorHAnsi" w:cstheme="majorHAnsi"/>
          <w:b/>
          <w:bCs/>
          <w:sz w:val="24"/>
          <w:szCs w:val="24"/>
        </w:rPr>
      </w:pPr>
      <w:r w:rsidRPr="009D6C86">
        <w:rPr>
          <w:rFonts w:asciiTheme="majorHAnsi" w:hAnsiTheme="majorHAnsi" w:cstheme="majorHAnsi"/>
          <w:b/>
          <w:bCs/>
          <w:sz w:val="24"/>
          <w:szCs w:val="24"/>
        </w:rPr>
        <w:t xml:space="preserve">Sustainable leadership </w:t>
      </w:r>
      <w:r w:rsidR="00C84C3B" w:rsidRPr="009D6C86">
        <w:rPr>
          <w:rFonts w:asciiTheme="majorHAnsi" w:hAnsiTheme="majorHAnsi" w:cstheme="majorHAnsi"/>
          <w:b/>
          <w:bCs/>
          <w:sz w:val="24"/>
          <w:szCs w:val="24"/>
        </w:rPr>
        <w:t>challenge.</w:t>
      </w:r>
    </w:p>
    <w:p w14:paraId="578E305F" w14:textId="722252D0" w:rsidR="00E807AB" w:rsidRPr="009D6C86" w:rsidRDefault="00FE2233" w:rsidP="007956ED">
      <w:pPr>
        <w:rPr>
          <w:rFonts w:asciiTheme="majorHAnsi" w:hAnsiTheme="majorHAnsi" w:cstheme="majorHAnsi"/>
          <w:sz w:val="24"/>
          <w:szCs w:val="24"/>
        </w:rPr>
      </w:pPr>
      <w:r w:rsidRPr="009D6C86">
        <w:rPr>
          <w:rFonts w:asciiTheme="majorHAnsi" w:hAnsiTheme="majorHAnsi" w:cstheme="majorHAnsi"/>
          <w:sz w:val="24"/>
          <w:szCs w:val="24"/>
        </w:rPr>
        <w:t xml:space="preserve">Today we shall be looking at </w:t>
      </w:r>
      <w:r w:rsidR="00870300" w:rsidRPr="009D6C86">
        <w:rPr>
          <w:rFonts w:asciiTheme="majorHAnsi" w:hAnsiTheme="majorHAnsi" w:cstheme="majorHAnsi"/>
          <w:sz w:val="24"/>
          <w:szCs w:val="24"/>
        </w:rPr>
        <w:t xml:space="preserve">Macmillan Distribution Ltd, </w:t>
      </w:r>
      <w:r w:rsidRPr="009D6C86">
        <w:rPr>
          <w:rFonts w:asciiTheme="majorHAnsi" w:hAnsiTheme="majorHAnsi" w:cstheme="majorHAnsi"/>
          <w:sz w:val="24"/>
          <w:szCs w:val="24"/>
        </w:rPr>
        <w:t>a</w:t>
      </w:r>
      <w:r w:rsidR="00342708" w:rsidRPr="009D6C86">
        <w:rPr>
          <w:rFonts w:asciiTheme="majorHAnsi" w:hAnsiTheme="majorHAnsi" w:cstheme="majorHAnsi"/>
          <w:sz w:val="24"/>
          <w:szCs w:val="24"/>
        </w:rPr>
        <w:t xml:space="preserve">s a </w:t>
      </w:r>
      <w:r w:rsidR="0018441B" w:rsidRPr="009D6C86">
        <w:rPr>
          <w:rFonts w:asciiTheme="majorHAnsi" w:hAnsiTheme="majorHAnsi" w:cstheme="majorHAnsi"/>
          <w:sz w:val="24"/>
          <w:szCs w:val="24"/>
        </w:rPr>
        <w:t>warehousing and distribution company, Macmillan</w:t>
      </w:r>
      <w:r w:rsidR="00870300" w:rsidRPr="009D6C86">
        <w:rPr>
          <w:rFonts w:asciiTheme="majorHAnsi" w:hAnsiTheme="majorHAnsi" w:cstheme="majorHAnsi"/>
          <w:sz w:val="24"/>
          <w:szCs w:val="24"/>
        </w:rPr>
        <w:t xml:space="preserve"> </w:t>
      </w:r>
      <w:r w:rsidR="00C10DC3" w:rsidRPr="009D6C86">
        <w:rPr>
          <w:rFonts w:asciiTheme="majorHAnsi" w:hAnsiTheme="majorHAnsi" w:cstheme="majorHAnsi"/>
          <w:sz w:val="24"/>
          <w:szCs w:val="24"/>
        </w:rPr>
        <w:t xml:space="preserve">face a number of challenges that can affect its ability to </w:t>
      </w:r>
      <w:r w:rsidR="00C623F5" w:rsidRPr="009D6C86">
        <w:rPr>
          <w:rFonts w:asciiTheme="majorHAnsi" w:hAnsiTheme="majorHAnsi" w:cstheme="majorHAnsi"/>
          <w:sz w:val="24"/>
          <w:szCs w:val="24"/>
        </w:rPr>
        <w:t xml:space="preserve">fulfil its commitments to </w:t>
      </w:r>
      <w:r w:rsidR="00FC10FA" w:rsidRPr="009D6C86">
        <w:rPr>
          <w:rFonts w:asciiTheme="majorHAnsi" w:hAnsiTheme="majorHAnsi" w:cstheme="majorHAnsi"/>
          <w:sz w:val="24"/>
          <w:szCs w:val="24"/>
        </w:rPr>
        <w:t>provide excellent service levels to its</w:t>
      </w:r>
      <w:r w:rsidR="002978DC" w:rsidRPr="009D6C86">
        <w:rPr>
          <w:rFonts w:asciiTheme="majorHAnsi" w:hAnsiTheme="majorHAnsi" w:cstheme="majorHAnsi"/>
          <w:sz w:val="24"/>
          <w:szCs w:val="24"/>
        </w:rPr>
        <w:t xml:space="preserve"> pub</w:t>
      </w:r>
      <w:r w:rsidR="005C2D33" w:rsidRPr="009D6C86">
        <w:rPr>
          <w:rFonts w:asciiTheme="majorHAnsi" w:hAnsiTheme="majorHAnsi" w:cstheme="majorHAnsi"/>
          <w:sz w:val="24"/>
          <w:szCs w:val="24"/>
        </w:rPr>
        <w:t>lishers, and</w:t>
      </w:r>
      <w:r w:rsidR="00FC10FA" w:rsidRPr="009D6C86">
        <w:rPr>
          <w:rFonts w:asciiTheme="majorHAnsi" w:hAnsiTheme="majorHAnsi" w:cstheme="majorHAnsi"/>
          <w:sz w:val="24"/>
          <w:szCs w:val="24"/>
        </w:rPr>
        <w:t xml:space="preserve"> customers, both UK based, and international</w:t>
      </w:r>
      <w:r w:rsidR="00E807AB" w:rsidRPr="009D6C86">
        <w:rPr>
          <w:rFonts w:asciiTheme="majorHAnsi" w:hAnsiTheme="majorHAnsi" w:cstheme="majorHAnsi"/>
          <w:sz w:val="24"/>
          <w:szCs w:val="24"/>
        </w:rPr>
        <w:t>.</w:t>
      </w:r>
    </w:p>
    <w:p w14:paraId="5849037B" w14:textId="126FB469" w:rsidR="00B259CA" w:rsidRPr="009D6C86" w:rsidRDefault="00E807AB" w:rsidP="007956ED">
      <w:pPr>
        <w:rPr>
          <w:rFonts w:asciiTheme="majorHAnsi" w:hAnsiTheme="majorHAnsi" w:cstheme="majorHAnsi"/>
          <w:sz w:val="24"/>
          <w:szCs w:val="24"/>
        </w:rPr>
      </w:pPr>
      <w:r w:rsidRPr="009D6C86">
        <w:rPr>
          <w:rFonts w:asciiTheme="majorHAnsi" w:hAnsiTheme="majorHAnsi" w:cstheme="majorHAnsi"/>
          <w:sz w:val="24"/>
          <w:szCs w:val="24"/>
        </w:rPr>
        <w:t>So</w:t>
      </w:r>
      <w:r w:rsidR="00342708" w:rsidRPr="009D6C86">
        <w:rPr>
          <w:rFonts w:asciiTheme="majorHAnsi" w:hAnsiTheme="majorHAnsi" w:cstheme="majorHAnsi"/>
          <w:sz w:val="24"/>
          <w:szCs w:val="24"/>
        </w:rPr>
        <w:t xml:space="preserve"> w</w:t>
      </w:r>
      <w:r w:rsidR="00B259CA" w:rsidRPr="009D6C86">
        <w:rPr>
          <w:rFonts w:asciiTheme="majorHAnsi" w:hAnsiTheme="majorHAnsi" w:cstheme="majorHAnsi"/>
          <w:sz w:val="24"/>
          <w:szCs w:val="24"/>
        </w:rPr>
        <w:t xml:space="preserve">hat </w:t>
      </w:r>
      <w:r w:rsidR="00F97727" w:rsidRPr="009D6C86">
        <w:rPr>
          <w:rFonts w:asciiTheme="majorHAnsi" w:hAnsiTheme="majorHAnsi" w:cstheme="majorHAnsi"/>
          <w:sz w:val="24"/>
          <w:szCs w:val="24"/>
        </w:rPr>
        <w:t>are</w:t>
      </w:r>
      <w:r w:rsidR="00B259CA" w:rsidRPr="009D6C86">
        <w:rPr>
          <w:rFonts w:asciiTheme="majorHAnsi" w:hAnsiTheme="majorHAnsi" w:cstheme="majorHAnsi"/>
          <w:sz w:val="24"/>
          <w:szCs w:val="24"/>
        </w:rPr>
        <w:t xml:space="preserve"> </w:t>
      </w:r>
      <w:r w:rsidR="006D1936" w:rsidRPr="009D6C86">
        <w:rPr>
          <w:rFonts w:asciiTheme="majorHAnsi" w:hAnsiTheme="majorHAnsi" w:cstheme="majorHAnsi"/>
          <w:sz w:val="24"/>
          <w:szCs w:val="24"/>
        </w:rPr>
        <w:t xml:space="preserve">the </w:t>
      </w:r>
      <w:r w:rsidR="00B259CA" w:rsidRPr="009D6C86">
        <w:rPr>
          <w:rFonts w:asciiTheme="majorHAnsi" w:hAnsiTheme="majorHAnsi" w:cstheme="majorHAnsi"/>
          <w:sz w:val="24"/>
          <w:szCs w:val="24"/>
        </w:rPr>
        <w:t xml:space="preserve">sustainable </w:t>
      </w:r>
      <w:r w:rsidR="006D1936" w:rsidRPr="009D6C86">
        <w:rPr>
          <w:rFonts w:asciiTheme="majorHAnsi" w:hAnsiTheme="majorHAnsi" w:cstheme="majorHAnsi"/>
          <w:sz w:val="24"/>
          <w:szCs w:val="24"/>
        </w:rPr>
        <w:t xml:space="preserve">leadership </w:t>
      </w:r>
      <w:r w:rsidR="00C30E57" w:rsidRPr="009D6C86">
        <w:rPr>
          <w:rFonts w:asciiTheme="majorHAnsi" w:hAnsiTheme="majorHAnsi" w:cstheme="majorHAnsi"/>
          <w:sz w:val="24"/>
          <w:szCs w:val="24"/>
        </w:rPr>
        <w:t>challenges</w:t>
      </w:r>
      <w:r w:rsidR="006D1936" w:rsidRPr="009D6C86">
        <w:rPr>
          <w:rFonts w:asciiTheme="majorHAnsi" w:hAnsiTheme="majorHAnsi" w:cstheme="majorHAnsi"/>
          <w:sz w:val="24"/>
          <w:szCs w:val="24"/>
        </w:rPr>
        <w:t xml:space="preserve"> that </w:t>
      </w:r>
      <w:r w:rsidR="00825619" w:rsidRPr="009D6C86">
        <w:rPr>
          <w:rFonts w:asciiTheme="majorHAnsi" w:hAnsiTheme="majorHAnsi" w:cstheme="majorHAnsi"/>
          <w:sz w:val="24"/>
          <w:szCs w:val="24"/>
        </w:rPr>
        <w:t xml:space="preserve">the company face, and </w:t>
      </w:r>
      <w:r w:rsidR="00C30E57" w:rsidRPr="009D6C86">
        <w:rPr>
          <w:rFonts w:asciiTheme="majorHAnsi" w:hAnsiTheme="majorHAnsi" w:cstheme="majorHAnsi"/>
          <w:sz w:val="24"/>
          <w:szCs w:val="24"/>
        </w:rPr>
        <w:t xml:space="preserve">what </w:t>
      </w:r>
      <w:r w:rsidR="006D1936" w:rsidRPr="009D6C86">
        <w:rPr>
          <w:rFonts w:asciiTheme="majorHAnsi" w:hAnsiTheme="majorHAnsi" w:cstheme="majorHAnsi"/>
          <w:sz w:val="24"/>
          <w:szCs w:val="24"/>
        </w:rPr>
        <w:t xml:space="preserve">can be one of the easiest to </w:t>
      </w:r>
      <w:r w:rsidR="005116F4" w:rsidRPr="009D6C86">
        <w:rPr>
          <w:rFonts w:asciiTheme="majorHAnsi" w:hAnsiTheme="majorHAnsi" w:cstheme="majorHAnsi"/>
          <w:sz w:val="24"/>
          <w:szCs w:val="24"/>
        </w:rPr>
        <w:t>address?</w:t>
      </w:r>
    </w:p>
    <w:p w14:paraId="0AAFF83C" w14:textId="0589C69D" w:rsidR="00A4588B" w:rsidRPr="009D6C86" w:rsidRDefault="00AB6646" w:rsidP="00A4588B">
      <w:pPr>
        <w:rPr>
          <w:rFonts w:asciiTheme="majorHAnsi" w:hAnsiTheme="majorHAnsi" w:cstheme="majorHAnsi"/>
          <w:sz w:val="24"/>
          <w:szCs w:val="24"/>
        </w:rPr>
      </w:pPr>
      <w:r w:rsidRPr="009D6C86">
        <w:rPr>
          <w:rFonts w:asciiTheme="majorHAnsi" w:hAnsiTheme="majorHAnsi" w:cstheme="majorHAnsi"/>
          <w:sz w:val="24"/>
          <w:szCs w:val="24"/>
        </w:rPr>
        <w:t>Some of t</w:t>
      </w:r>
      <w:r w:rsidR="00C30E57" w:rsidRPr="009D6C86">
        <w:rPr>
          <w:rFonts w:asciiTheme="majorHAnsi" w:hAnsiTheme="majorHAnsi" w:cstheme="majorHAnsi"/>
          <w:sz w:val="24"/>
          <w:szCs w:val="24"/>
        </w:rPr>
        <w:t>he c</w:t>
      </w:r>
      <w:r w:rsidR="00055C06" w:rsidRPr="009D6C86">
        <w:rPr>
          <w:rFonts w:asciiTheme="majorHAnsi" w:hAnsiTheme="majorHAnsi" w:cstheme="majorHAnsi"/>
          <w:sz w:val="24"/>
          <w:szCs w:val="24"/>
        </w:rPr>
        <w:t xml:space="preserve">hallenges </w:t>
      </w:r>
      <w:r w:rsidR="00F260BC" w:rsidRPr="009D6C86">
        <w:rPr>
          <w:rFonts w:asciiTheme="majorHAnsi" w:hAnsiTheme="majorHAnsi" w:cstheme="majorHAnsi"/>
          <w:sz w:val="24"/>
          <w:szCs w:val="24"/>
        </w:rPr>
        <w:t xml:space="preserve">Macmillan </w:t>
      </w:r>
      <w:r w:rsidR="00E11C85" w:rsidRPr="009D6C86">
        <w:rPr>
          <w:rFonts w:asciiTheme="majorHAnsi" w:hAnsiTheme="majorHAnsi" w:cstheme="majorHAnsi"/>
          <w:sz w:val="24"/>
          <w:szCs w:val="24"/>
        </w:rPr>
        <w:t>face</w:t>
      </w:r>
      <w:r w:rsidR="00F260BC" w:rsidRPr="009D6C86">
        <w:rPr>
          <w:rFonts w:asciiTheme="majorHAnsi" w:hAnsiTheme="majorHAnsi" w:cstheme="majorHAnsi"/>
          <w:sz w:val="24"/>
          <w:szCs w:val="24"/>
        </w:rPr>
        <w:t>s</w:t>
      </w:r>
      <w:r w:rsidR="00E11C85" w:rsidRPr="009D6C86">
        <w:rPr>
          <w:rFonts w:asciiTheme="majorHAnsi" w:hAnsiTheme="majorHAnsi" w:cstheme="majorHAnsi"/>
          <w:sz w:val="24"/>
          <w:szCs w:val="24"/>
        </w:rPr>
        <w:t xml:space="preserve"> </w:t>
      </w:r>
      <w:r w:rsidR="00055C06" w:rsidRPr="009D6C86">
        <w:rPr>
          <w:rFonts w:asciiTheme="majorHAnsi" w:hAnsiTheme="majorHAnsi" w:cstheme="majorHAnsi"/>
          <w:sz w:val="24"/>
          <w:szCs w:val="24"/>
        </w:rPr>
        <w:t xml:space="preserve">are: </w:t>
      </w:r>
      <w:r w:rsidR="00C5339E" w:rsidRPr="009D6C86">
        <w:rPr>
          <w:rFonts w:asciiTheme="majorHAnsi" w:hAnsiTheme="majorHAnsi" w:cstheme="majorHAnsi"/>
          <w:sz w:val="24"/>
          <w:szCs w:val="24"/>
        </w:rPr>
        <w:t>Rising fuel costs</w:t>
      </w:r>
      <w:r w:rsidR="00F74395" w:rsidRPr="009D6C86">
        <w:rPr>
          <w:rFonts w:asciiTheme="majorHAnsi" w:hAnsiTheme="majorHAnsi" w:cstheme="majorHAnsi"/>
          <w:sz w:val="24"/>
          <w:szCs w:val="24"/>
        </w:rPr>
        <w:t xml:space="preserve">, </w:t>
      </w:r>
      <w:r w:rsidR="005C2419" w:rsidRPr="009D6C86">
        <w:rPr>
          <w:rFonts w:asciiTheme="majorHAnsi" w:hAnsiTheme="majorHAnsi" w:cstheme="majorHAnsi"/>
          <w:sz w:val="24"/>
          <w:szCs w:val="24"/>
        </w:rPr>
        <w:t>Increase</w:t>
      </w:r>
      <w:r w:rsidR="00055C06" w:rsidRPr="009D6C86">
        <w:rPr>
          <w:rFonts w:asciiTheme="majorHAnsi" w:hAnsiTheme="majorHAnsi" w:cstheme="majorHAnsi"/>
          <w:sz w:val="24"/>
          <w:szCs w:val="24"/>
        </w:rPr>
        <w:t>s</w:t>
      </w:r>
      <w:r w:rsidR="005C2419" w:rsidRPr="009D6C86">
        <w:rPr>
          <w:rFonts w:asciiTheme="majorHAnsi" w:hAnsiTheme="majorHAnsi" w:cstheme="majorHAnsi"/>
          <w:sz w:val="24"/>
          <w:szCs w:val="24"/>
        </w:rPr>
        <w:t xml:space="preserve"> in </w:t>
      </w:r>
      <w:r w:rsidR="001659E5" w:rsidRPr="009D6C86">
        <w:rPr>
          <w:rFonts w:asciiTheme="majorHAnsi" w:hAnsiTheme="majorHAnsi" w:cstheme="majorHAnsi"/>
          <w:sz w:val="24"/>
          <w:szCs w:val="24"/>
        </w:rPr>
        <w:t>shipping costs</w:t>
      </w:r>
      <w:r w:rsidR="00F74395" w:rsidRPr="009D6C86">
        <w:rPr>
          <w:rFonts w:asciiTheme="majorHAnsi" w:hAnsiTheme="majorHAnsi" w:cstheme="majorHAnsi"/>
          <w:sz w:val="24"/>
          <w:szCs w:val="24"/>
        </w:rPr>
        <w:t xml:space="preserve">, </w:t>
      </w:r>
      <w:r w:rsidR="005C3AC2" w:rsidRPr="009D6C86">
        <w:rPr>
          <w:rFonts w:asciiTheme="majorHAnsi" w:hAnsiTheme="majorHAnsi" w:cstheme="majorHAnsi"/>
          <w:sz w:val="24"/>
          <w:szCs w:val="24"/>
        </w:rPr>
        <w:t>consumables shortages</w:t>
      </w:r>
      <w:r w:rsidR="00055C06" w:rsidRPr="009D6C86">
        <w:rPr>
          <w:rFonts w:asciiTheme="majorHAnsi" w:hAnsiTheme="majorHAnsi" w:cstheme="majorHAnsi"/>
          <w:sz w:val="24"/>
          <w:szCs w:val="24"/>
        </w:rPr>
        <w:t xml:space="preserve">, </w:t>
      </w:r>
      <w:r w:rsidR="0026658B" w:rsidRPr="009D6C86">
        <w:rPr>
          <w:rFonts w:asciiTheme="majorHAnsi" w:hAnsiTheme="majorHAnsi" w:cstheme="majorHAnsi"/>
          <w:sz w:val="24"/>
          <w:szCs w:val="24"/>
        </w:rPr>
        <w:t>and internally</w:t>
      </w:r>
      <w:r w:rsidR="00FA32A4" w:rsidRPr="009D6C86">
        <w:rPr>
          <w:rFonts w:asciiTheme="majorHAnsi" w:hAnsiTheme="majorHAnsi" w:cstheme="majorHAnsi"/>
          <w:sz w:val="24"/>
          <w:szCs w:val="24"/>
        </w:rPr>
        <w:t>,</w:t>
      </w:r>
      <w:r w:rsidR="0026658B" w:rsidRPr="009D6C86">
        <w:rPr>
          <w:rFonts w:asciiTheme="majorHAnsi" w:hAnsiTheme="majorHAnsi" w:cstheme="majorHAnsi"/>
          <w:sz w:val="24"/>
          <w:szCs w:val="24"/>
        </w:rPr>
        <w:t xml:space="preserve"> staff retention</w:t>
      </w:r>
      <w:r w:rsidR="003C2CA5" w:rsidRPr="009D6C86">
        <w:rPr>
          <w:rFonts w:asciiTheme="majorHAnsi" w:hAnsiTheme="majorHAnsi" w:cstheme="majorHAnsi"/>
          <w:sz w:val="24"/>
          <w:szCs w:val="24"/>
        </w:rPr>
        <w:t xml:space="preserve">, increased </w:t>
      </w:r>
      <w:r w:rsidR="008F16D5" w:rsidRPr="009D6C86">
        <w:rPr>
          <w:rFonts w:asciiTheme="majorHAnsi" w:hAnsiTheme="majorHAnsi" w:cstheme="majorHAnsi"/>
          <w:sz w:val="24"/>
          <w:szCs w:val="24"/>
        </w:rPr>
        <w:t xml:space="preserve">utility costs, and </w:t>
      </w:r>
      <w:r w:rsidR="00E87ED2" w:rsidRPr="009D6C86">
        <w:rPr>
          <w:rFonts w:asciiTheme="majorHAnsi" w:hAnsiTheme="majorHAnsi" w:cstheme="majorHAnsi"/>
          <w:sz w:val="24"/>
          <w:szCs w:val="24"/>
        </w:rPr>
        <w:t>third-party</w:t>
      </w:r>
      <w:r w:rsidR="008F16D5" w:rsidRPr="009D6C86">
        <w:rPr>
          <w:rFonts w:asciiTheme="majorHAnsi" w:hAnsiTheme="majorHAnsi" w:cstheme="majorHAnsi"/>
          <w:sz w:val="24"/>
          <w:szCs w:val="24"/>
        </w:rPr>
        <w:t xml:space="preserve"> transportation</w:t>
      </w:r>
      <w:r w:rsidR="00FA32A4" w:rsidRPr="009D6C86">
        <w:rPr>
          <w:rFonts w:asciiTheme="majorHAnsi" w:hAnsiTheme="majorHAnsi" w:cstheme="majorHAnsi"/>
          <w:sz w:val="24"/>
          <w:szCs w:val="24"/>
        </w:rPr>
        <w:t>.</w:t>
      </w:r>
    </w:p>
    <w:p w14:paraId="007E6E3B" w14:textId="3F723CD9" w:rsidR="00A4588B" w:rsidRPr="009D6C86" w:rsidRDefault="00AF2115" w:rsidP="00116702">
      <w:pPr>
        <w:pStyle w:val="Heading2"/>
        <w:rPr>
          <w:rFonts w:cstheme="majorHAnsi"/>
          <w:b/>
          <w:bCs/>
          <w:sz w:val="24"/>
          <w:szCs w:val="24"/>
        </w:rPr>
      </w:pPr>
      <w:bookmarkStart w:id="2" w:name="_Toc98689982"/>
      <w:r w:rsidRPr="009D6C86">
        <w:rPr>
          <w:rFonts w:cstheme="majorHAnsi"/>
          <w:b/>
          <w:bCs/>
          <w:sz w:val="24"/>
          <w:szCs w:val="24"/>
        </w:rPr>
        <w:t>Reasons for poor staff retention</w:t>
      </w:r>
      <w:r w:rsidR="00924384" w:rsidRPr="009D6C86">
        <w:rPr>
          <w:rFonts w:cstheme="majorHAnsi"/>
          <w:b/>
          <w:bCs/>
          <w:sz w:val="24"/>
          <w:szCs w:val="24"/>
        </w:rPr>
        <w:t>.</w:t>
      </w:r>
      <w:bookmarkEnd w:id="2"/>
    </w:p>
    <w:p w14:paraId="246AC126" w14:textId="5BEFE328" w:rsidR="00681ECB" w:rsidRPr="009D6C86" w:rsidRDefault="005B7BDD" w:rsidP="00F74395">
      <w:pPr>
        <w:rPr>
          <w:rFonts w:asciiTheme="majorHAnsi" w:hAnsiTheme="majorHAnsi" w:cstheme="majorHAnsi"/>
          <w:sz w:val="24"/>
          <w:szCs w:val="24"/>
        </w:rPr>
      </w:pPr>
      <w:sdt>
        <w:sdtPr>
          <w:rPr>
            <w:rFonts w:asciiTheme="majorHAnsi" w:hAnsiTheme="majorHAnsi" w:cstheme="majorHAnsi"/>
            <w:b/>
            <w:bCs/>
            <w:sz w:val="24"/>
            <w:szCs w:val="24"/>
          </w:rPr>
          <w:id w:val="381838634"/>
          <w:citation/>
        </w:sdtPr>
        <w:sdtEndPr/>
        <w:sdtContent>
          <w:r w:rsidR="002A006D" w:rsidRPr="009D6C86">
            <w:rPr>
              <w:rFonts w:asciiTheme="majorHAnsi" w:hAnsiTheme="majorHAnsi" w:cstheme="majorHAnsi"/>
              <w:b/>
              <w:bCs/>
              <w:sz w:val="24"/>
              <w:szCs w:val="24"/>
            </w:rPr>
            <w:fldChar w:fldCharType="begin"/>
          </w:r>
          <w:r w:rsidR="002A006D" w:rsidRPr="009D6C86">
            <w:rPr>
              <w:rFonts w:asciiTheme="majorHAnsi" w:hAnsiTheme="majorHAnsi" w:cstheme="majorHAnsi"/>
              <w:b/>
              <w:bCs/>
              <w:sz w:val="24"/>
              <w:szCs w:val="24"/>
            </w:rPr>
            <w:instrText xml:space="preserve"> CITATION Cla10 \l 2057 </w:instrText>
          </w:r>
          <w:r w:rsidR="002A006D" w:rsidRPr="009D6C86">
            <w:rPr>
              <w:rFonts w:asciiTheme="majorHAnsi" w:hAnsiTheme="majorHAnsi" w:cstheme="majorHAnsi"/>
              <w:b/>
              <w:bCs/>
              <w:sz w:val="24"/>
              <w:szCs w:val="24"/>
            </w:rPr>
            <w:fldChar w:fldCharType="separate"/>
          </w:r>
          <w:r w:rsidR="002A006D" w:rsidRPr="009D6C86">
            <w:rPr>
              <w:rFonts w:asciiTheme="majorHAnsi" w:hAnsiTheme="majorHAnsi" w:cstheme="majorHAnsi"/>
              <w:b/>
              <w:bCs/>
              <w:noProof/>
              <w:sz w:val="24"/>
              <w:szCs w:val="24"/>
            </w:rPr>
            <w:t>(Karekezi, 2010)</w:t>
          </w:r>
          <w:r w:rsidR="002A006D" w:rsidRPr="009D6C86">
            <w:rPr>
              <w:rFonts w:asciiTheme="majorHAnsi" w:hAnsiTheme="majorHAnsi" w:cstheme="majorHAnsi"/>
              <w:b/>
              <w:bCs/>
              <w:sz w:val="24"/>
              <w:szCs w:val="24"/>
            </w:rPr>
            <w:fldChar w:fldCharType="end"/>
          </w:r>
        </w:sdtContent>
      </w:sdt>
      <w:r w:rsidR="002A006D" w:rsidRPr="009D6C86">
        <w:rPr>
          <w:rFonts w:asciiTheme="majorHAnsi" w:hAnsiTheme="majorHAnsi" w:cstheme="majorHAnsi"/>
          <w:sz w:val="24"/>
          <w:szCs w:val="24"/>
        </w:rPr>
        <w:t xml:space="preserve"> </w:t>
      </w:r>
      <w:r w:rsidR="009A1C19" w:rsidRPr="009D6C86">
        <w:rPr>
          <w:rFonts w:asciiTheme="majorHAnsi" w:hAnsiTheme="majorHAnsi" w:cstheme="majorHAnsi"/>
          <w:sz w:val="24"/>
          <w:szCs w:val="24"/>
        </w:rPr>
        <w:t>t</w:t>
      </w:r>
      <w:r w:rsidR="002A006D" w:rsidRPr="009D6C86">
        <w:rPr>
          <w:rFonts w:asciiTheme="majorHAnsi" w:hAnsiTheme="majorHAnsi" w:cstheme="majorHAnsi"/>
          <w:sz w:val="24"/>
          <w:szCs w:val="24"/>
        </w:rPr>
        <w:t xml:space="preserve">he researcher argues with Don et al (2006) that job satisfaction is linked to organizational performance, because organizations with satisfied employees tend to be </w:t>
      </w:r>
      <w:r w:rsidR="00B93159" w:rsidRPr="009D6C86">
        <w:rPr>
          <w:rFonts w:asciiTheme="majorHAnsi" w:hAnsiTheme="majorHAnsi" w:cstheme="majorHAnsi"/>
          <w:sz w:val="24"/>
          <w:szCs w:val="24"/>
        </w:rPr>
        <w:t xml:space="preserve">more </w:t>
      </w:r>
      <w:r w:rsidR="002A006D" w:rsidRPr="009D6C86">
        <w:rPr>
          <w:rFonts w:asciiTheme="majorHAnsi" w:hAnsiTheme="majorHAnsi" w:cstheme="majorHAnsi"/>
          <w:sz w:val="24"/>
          <w:szCs w:val="24"/>
        </w:rPr>
        <w:t>effective than unsatisfied employees</w:t>
      </w:r>
      <w:r w:rsidR="002A47BF" w:rsidRPr="009D6C86">
        <w:rPr>
          <w:rFonts w:asciiTheme="majorHAnsi" w:hAnsiTheme="majorHAnsi" w:cstheme="majorHAnsi"/>
          <w:sz w:val="24"/>
          <w:szCs w:val="24"/>
        </w:rPr>
        <w:t>,</w:t>
      </w:r>
      <w:r w:rsidR="002A006D" w:rsidRPr="009D6C86">
        <w:rPr>
          <w:rFonts w:asciiTheme="majorHAnsi" w:hAnsiTheme="majorHAnsi" w:cstheme="majorHAnsi"/>
          <w:sz w:val="24"/>
          <w:szCs w:val="24"/>
        </w:rPr>
        <w:t xml:space="preserve"> and Mitchell et al (2001) say that people who are satisfied with their job will stay, while those who aren‘t will leave. The researcher found that Motivation and job satisfaction would influence employee‘s decision to stay or leave because the study found that employees have stayed for more than 10 years only because of the salary. The researcher believes staff would be more motivated</w:t>
      </w:r>
      <w:r w:rsidR="002A47BF" w:rsidRPr="009D6C86">
        <w:rPr>
          <w:rFonts w:asciiTheme="majorHAnsi" w:hAnsiTheme="majorHAnsi" w:cstheme="majorHAnsi"/>
          <w:sz w:val="24"/>
          <w:szCs w:val="24"/>
        </w:rPr>
        <w:t>,</w:t>
      </w:r>
      <w:r w:rsidR="002A006D" w:rsidRPr="009D6C86">
        <w:rPr>
          <w:rFonts w:asciiTheme="majorHAnsi" w:hAnsiTheme="majorHAnsi" w:cstheme="majorHAnsi"/>
          <w:sz w:val="24"/>
          <w:szCs w:val="24"/>
        </w:rPr>
        <w:t xml:space="preserve"> and more satisfied if other factors, like communication, job recognition, opportunity to learn, etc, are taken into account and improved.</w:t>
      </w:r>
    </w:p>
    <w:p w14:paraId="74167EF8" w14:textId="279E7797" w:rsidR="00681ECB" w:rsidRPr="009D6C86" w:rsidRDefault="000359DB" w:rsidP="009D407B">
      <w:pPr>
        <w:pStyle w:val="Heading2"/>
        <w:rPr>
          <w:rFonts w:cstheme="majorHAnsi"/>
          <w:b/>
          <w:bCs/>
          <w:sz w:val="24"/>
          <w:szCs w:val="24"/>
        </w:rPr>
      </w:pPr>
      <w:bookmarkStart w:id="3" w:name="_Toc98689983"/>
      <w:r w:rsidRPr="009D6C86">
        <w:rPr>
          <w:rFonts w:cstheme="majorHAnsi"/>
          <w:b/>
          <w:bCs/>
          <w:sz w:val="24"/>
          <w:szCs w:val="24"/>
        </w:rPr>
        <w:t>The ageing Macmillan</w:t>
      </w:r>
      <w:r w:rsidR="00A4588B" w:rsidRPr="009D6C86">
        <w:rPr>
          <w:rFonts w:cstheme="majorHAnsi"/>
          <w:b/>
          <w:bCs/>
          <w:sz w:val="24"/>
          <w:szCs w:val="24"/>
        </w:rPr>
        <w:t xml:space="preserve"> workforce</w:t>
      </w:r>
      <w:r w:rsidRPr="009D6C86">
        <w:rPr>
          <w:rFonts w:cstheme="majorHAnsi"/>
          <w:b/>
          <w:bCs/>
          <w:sz w:val="24"/>
          <w:szCs w:val="24"/>
        </w:rPr>
        <w:t>.</w:t>
      </w:r>
      <w:bookmarkEnd w:id="3"/>
    </w:p>
    <w:p w14:paraId="29F5A4D2" w14:textId="77777777" w:rsidR="00A4588B" w:rsidRPr="009D6C86" w:rsidRDefault="00A4588B" w:rsidP="00A4588B">
      <w:pPr>
        <w:rPr>
          <w:rFonts w:asciiTheme="majorHAnsi" w:hAnsiTheme="majorHAnsi" w:cstheme="majorHAnsi"/>
          <w:sz w:val="24"/>
          <w:szCs w:val="24"/>
        </w:rPr>
      </w:pPr>
    </w:p>
    <w:p w14:paraId="39E32596" w14:textId="343FBB54" w:rsidR="00940BBB" w:rsidRPr="009D6C86" w:rsidRDefault="006C2280" w:rsidP="00756B55">
      <w:pPr>
        <w:rPr>
          <w:rFonts w:asciiTheme="majorHAnsi" w:hAnsiTheme="majorHAnsi" w:cstheme="majorHAnsi"/>
          <w:sz w:val="24"/>
          <w:szCs w:val="24"/>
        </w:rPr>
      </w:pPr>
      <w:r w:rsidRPr="009D6C86">
        <w:rPr>
          <w:rFonts w:asciiTheme="majorHAnsi" w:hAnsiTheme="majorHAnsi" w:cstheme="majorHAnsi"/>
          <w:sz w:val="24"/>
          <w:szCs w:val="24"/>
        </w:rPr>
        <w:lastRenderedPageBreak/>
        <w:t xml:space="preserve">There is no denying there is a high staff turnover at Macmillan, however, this is </w:t>
      </w:r>
      <w:r w:rsidR="00EA215F" w:rsidRPr="009D6C86">
        <w:rPr>
          <w:rFonts w:asciiTheme="majorHAnsi" w:hAnsiTheme="majorHAnsi" w:cstheme="majorHAnsi"/>
          <w:sz w:val="24"/>
          <w:szCs w:val="24"/>
        </w:rPr>
        <w:t>amongst</w:t>
      </w:r>
      <w:r w:rsidRPr="009D6C86">
        <w:rPr>
          <w:rFonts w:asciiTheme="majorHAnsi" w:hAnsiTheme="majorHAnsi" w:cstheme="majorHAnsi"/>
          <w:sz w:val="24"/>
          <w:szCs w:val="24"/>
        </w:rPr>
        <w:t xml:space="preserve"> the on-site agency based there, </w:t>
      </w:r>
      <w:r w:rsidRPr="006C2280">
        <w:rPr>
          <w:rFonts w:asciiTheme="majorHAnsi" w:hAnsiTheme="majorHAnsi" w:cstheme="majorHAnsi"/>
          <w:sz w:val="24"/>
          <w:szCs w:val="24"/>
        </w:rPr>
        <w:t>Macmillan staff are</w:t>
      </w:r>
      <w:r w:rsidR="00A86713" w:rsidRPr="009D6C86">
        <w:rPr>
          <w:rFonts w:asciiTheme="majorHAnsi" w:hAnsiTheme="majorHAnsi" w:cstheme="majorHAnsi"/>
          <w:sz w:val="24"/>
          <w:szCs w:val="24"/>
        </w:rPr>
        <w:t xml:space="preserve"> a mix of ethnicities</w:t>
      </w:r>
      <w:r w:rsidR="00A07946" w:rsidRPr="009D6C86">
        <w:rPr>
          <w:rFonts w:asciiTheme="majorHAnsi" w:hAnsiTheme="majorHAnsi" w:cstheme="majorHAnsi"/>
          <w:sz w:val="24"/>
          <w:szCs w:val="24"/>
        </w:rPr>
        <w:t xml:space="preserve">, but predominantly white, or white </w:t>
      </w:r>
      <w:r w:rsidR="00CB31EE" w:rsidRPr="009D6C86">
        <w:rPr>
          <w:rFonts w:asciiTheme="majorHAnsi" w:hAnsiTheme="majorHAnsi" w:cstheme="majorHAnsi"/>
          <w:sz w:val="24"/>
          <w:szCs w:val="24"/>
        </w:rPr>
        <w:t>Europea</w:t>
      </w:r>
      <w:r w:rsidR="00A04045" w:rsidRPr="009D6C86">
        <w:rPr>
          <w:rFonts w:asciiTheme="majorHAnsi" w:hAnsiTheme="majorHAnsi" w:cstheme="majorHAnsi"/>
          <w:sz w:val="24"/>
          <w:szCs w:val="24"/>
        </w:rPr>
        <w:t>n,</w:t>
      </w:r>
      <w:r w:rsidR="005B2E45" w:rsidRPr="009D6C86">
        <w:rPr>
          <w:rFonts w:asciiTheme="majorHAnsi" w:hAnsiTheme="majorHAnsi" w:cstheme="majorHAnsi"/>
          <w:sz w:val="24"/>
          <w:szCs w:val="24"/>
        </w:rPr>
        <w:t xml:space="preserve"> ages</w:t>
      </w:r>
      <w:r w:rsidRPr="006C2280">
        <w:rPr>
          <w:rFonts w:asciiTheme="majorHAnsi" w:hAnsiTheme="majorHAnsi" w:cstheme="majorHAnsi"/>
          <w:sz w:val="24"/>
          <w:szCs w:val="24"/>
        </w:rPr>
        <w:t xml:space="preserve"> </w:t>
      </w:r>
      <w:r w:rsidR="00CB31EE" w:rsidRPr="009D6C86">
        <w:rPr>
          <w:rFonts w:asciiTheme="majorHAnsi" w:hAnsiTheme="majorHAnsi" w:cstheme="majorHAnsi"/>
          <w:sz w:val="24"/>
          <w:szCs w:val="24"/>
        </w:rPr>
        <w:t xml:space="preserve">ranging </w:t>
      </w:r>
      <w:r w:rsidRPr="006C2280">
        <w:rPr>
          <w:rFonts w:asciiTheme="majorHAnsi" w:hAnsiTheme="majorHAnsi" w:cstheme="majorHAnsi"/>
          <w:sz w:val="24"/>
          <w:szCs w:val="24"/>
        </w:rPr>
        <w:t xml:space="preserve">between early </w:t>
      </w:r>
      <w:r w:rsidR="00EA215F" w:rsidRPr="009D6C86">
        <w:rPr>
          <w:rFonts w:asciiTheme="majorHAnsi" w:hAnsiTheme="majorHAnsi" w:cstheme="majorHAnsi"/>
          <w:sz w:val="24"/>
          <w:szCs w:val="24"/>
        </w:rPr>
        <w:t>thirty</w:t>
      </w:r>
      <w:r w:rsidRPr="009D6C86">
        <w:rPr>
          <w:rFonts w:asciiTheme="majorHAnsi" w:hAnsiTheme="majorHAnsi" w:cstheme="majorHAnsi"/>
          <w:sz w:val="24"/>
          <w:szCs w:val="24"/>
        </w:rPr>
        <w:t>’s</w:t>
      </w:r>
      <w:r w:rsidRPr="006C2280">
        <w:rPr>
          <w:rFonts w:asciiTheme="majorHAnsi" w:hAnsiTheme="majorHAnsi" w:cstheme="majorHAnsi"/>
          <w:sz w:val="24"/>
          <w:szCs w:val="24"/>
        </w:rPr>
        <w:t>, to high</w:t>
      </w:r>
      <w:r w:rsidRPr="009D6C86">
        <w:rPr>
          <w:rFonts w:asciiTheme="majorHAnsi" w:hAnsiTheme="majorHAnsi" w:cstheme="majorHAnsi"/>
          <w:sz w:val="24"/>
          <w:szCs w:val="24"/>
        </w:rPr>
        <w:t xml:space="preserve"> 60’s</w:t>
      </w:r>
      <w:r w:rsidRPr="006C2280">
        <w:rPr>
          <w:rFonts w:asciiTheme="majorHAnsi" w:hAnsiTheme="majorHAnsi" w:cstheme="majorHAnsi"/>
          <w:sz w:val="24"/>
          <w:szCs w:val="24"/>
        </w:rPr>
        <w:t xml:space="preserve">. This age range is due to Macmillan rarely offering full time contracts, </w:t>
      </w:r>
      <w:r w:rsidR="00AB29F0" w:rsidRPr="009D6C86">
        <w:rPr>
          <w:rFonts w:asciiTheme="majorHAnsi" w:hAnsiTheme="majorHAnsi" w:cstheme="majorHAnsi"/>
          <w:sz w:val="24"/>
          <w:szCs w:val="24"/>
        </w:rPr>
        <w:t xml:space="preserve">a number of current older female employees have stated for many years that they stay there for the social </w:t>
      </w:r>
      <w:r w:rsidR="00C4206D" w:rsidRPr="009D6C86">
        <w:rPr>
          <w:rFonts w:asciiTheme="majorHAnsi" w:hAnsiTheme="majorHAnsi" w:cstheme="majorHAnsi"/>
          <w:sz w:val="24"/>
          <w:szCs w:val="24"/>
        </w:rPr>
        <w:t>interactions</w:t>
      </w:r>
      <w:r w:rsidR="005F3E11" w:rsidRPr="009D6C86">
        <w:rPr>
          <w:rFonts w:asciiTheme="majorHAnsi" w:hAnsiTheme="majorHAnsi" w:cstheme="majorHAnsi"/>
          <w:sz w:val="24"/>
          <w:szCs w:val="24"/>
        </w:rPr>
        <w:t xml:space="preserve">, and a bit of pocket money, </w:t>
      </w:r>
      <w:r w:rsidR="00B05423" w:rsidRPr="009D6C86">
        <w:rPr>
          <w:rFonts w:asciiTheme="majorHAnsi" w:hAnsiTheme="majorHAnsi" w:cstheme="majorHAnsi"/>
          <w:sz w:val="24"/>
          <w:szCs w:val="24"/>
        </w:rPr>
        <w:t>while this is good for them, it</w:t>
      </w:r>
      <w:r w:rsidR="006D2B4C" w:rsidRPr="009D6C86">
        <w:rPr>
          <w:rFonts w:asciiTheme="majorHAnsi" w:hAnsiTheme="majorHAnsi" w:cstheme="majorHAnsi"/>
          <w:sz w:val="24"/>
          <w:szCs w:val="24"/>
        </w:rPr>
        <w:t xml:space="preserve"> isn’t for those younger </w:t>
      </w:r>
      <w:r w:rsidR="00285BEA" w:rsidRPr="009D6C86">
        <w:rPr>
          <w:rFonts w:asciiTheme="majorHAnsi" w:hAnsiTheme="majorHAnsi" w:cstheme="majorHAnsi"/>
          <w:sz w:val="24"/>
          <w:szCs w:val="24"/>
        </w:rPr>
        <w:t xml:space="preserve">agency </w:t>
      </w:r>
      <w:r w:rsidR="006D2B4C" w:rsidRPr="009D6C86">
        <w:rPr>
          <w:rFonts w:asciiTheme="majorHAnsi" w:hAnsiTheme="majorHAnsi" w:cstheme="majorHAnsi"/>
          <w:sz w:val="24"/>
          <w:szCs w:val="24"/>
        </w:rPr>
        <w:t xml:space="preserve">workers looking for the security of a </w:t>
      </w:r>
      <w:r w:rsidR="00C56799" w:rsidRPr="009D6C86">
        <w:rPr>
          <w:rFonts w:asciiTheme="majorHAnsi" w:hAnsiTheme="majorHAnsi" w:cstheme="majorHAnsi"/>
          <w:sz w:val="24"/>
          <w:szCs w:val="24"/>
        </w:rPr>
        <w:t>full-time</w:t>
      </w:r>
      <w:r w:rsidR="006D2B4C" w:rsidRPr="009D6C86">
        <w:rPr>
          <w:rFonts w:asciiTheme="majorHAnsi" w:hAnsiTheme="majorHAnsi" w:cstheme="majorHAnsi"/>
          <w:sz w:val="24"/>
          <w:szCs w:val="24"/>
        </w:rPr>
        <w:t xml:space="preserve"> </w:t>
      </w:r>
      <w:r w:rsidR="00306714" w:rsidRPr="009D6C86">
        <w:rPr>
          <w:rFonts w:asciiTheme="majorHAnsi" w:hAnsiTheme="majorHAnsi" w:cstheme="majorHAnsi"/>
          <w:sz w:val="24"/>
          <w:szCs w:val="24"/>
        </w:rPr>
        <w:t>contract and</w:t>
      </w:r>
      <w:r w:rsidR="00042107" w:rsidRPr="009D6C86">
        <w:rPr>
          <w:rFonts w:asciiTheme="majorHAnsi" w:hAnsiTheme="majorHAnsi" w:cstheme="majorHAnsi"/>
          <w:sz w:val="24"/>
          <w:szCs w:val="24"/>
        </w:rPr>
        <w:t xml:space="preserve"> </w:t>
      </w:r>
      <w:r w:rsidR="00D72B69" w:rsidRPr="009D6C86">
        <w:rPr>
          <w:rFonts w:asciiTheme="majorHAnsi" w:hAnsiTheme="majorHAnsi" w:cstheme="majorHAnsi"/>
          <w:sz w:val="24"/>
          <w:szCs w:val="24"/>
        </w:rPr>
        <w:t xml:space="preserve">who are </w:t>
      </w:r>
      <w:r w:rsidR="00042107" w:rsidRPr="009D6C86">
        <w:rPr>
          <w:rFonts w:asciiTheme="majorHAnsi" w:hAnsiTheme="majorHAnsi" w:cstheme="majorHAnsi"/>
          <w:sz w:val="24"/>
          <w:szCs w:val="24"/>
        </w:rPr>
        <w:t xml:space="preserve">working harder </w:t>
      </w:r>
      <w:r w:rsidR="00C7529C" w:rsidRPr="009D6C86">
        <w:rPr>
          <w:rFonts w:asciiTheme="majorHAnsi" w:hAnsiTheme="majorHAnsi" w:cstheme="majorHAnsi"/>
          <w:sz w:val="24"/>
          <w:szCs w:val="24"/>
        </w:rPr>
        <w:t>at the hopes of gaining one</w:t>
      </w:r>
      <w:r w:rsidR="006D2B4C" w:rsidRPr="009D6C86">
        <w:rPr>
          <w:rFonts w:asciiTheme="majorHAnsi" w:hAnsiTheme="majorHAnsi" w:cstheme="majorHAnsi"/>
          <w:sz w:val="24"/>
          <w:szCs w:val="24"/>
        </w:rPr>
        <w:t>.</w:t>
      </w:r>
    </w:p>
    <w:p w14:paraId="34FF694D" w14:textId="77777777" w:rsidR="001935A7" w:rsidRPr="009D6C86" w:rsidRDefault="005B7BDD" w:rsidP="001935A7">
      <w:pPr>
        <w:rPr>
          <w:rFonts w:asciiTheme="majorHAnsi" w:hAnsiTheme="majorHAnsi" w:cstheme="majorHAnsi"/>
          <w:sz w:val="24"/>
          <w:szCs w:val="24"/>
        </w:rPr>
      </w:pPr>
      <w:sdt>
        <w:sdtPr>
          <w:rPr>
            <w:rFonts w:asciiTheme="majorHAnsi" w:hAnsiTheme="majorHAnsi" w:cstheme="majorHAnsi"/>
            <w:b/>
            <w:bCs/>
            <w:sz w:val="24"/>
            <w:szCs w:val="24"/>
          </w:rPr>
          <w:id w:val="-1640943312"/>
          <w:citation/>
        </w:sdtPr>
        <w:sdtEndPr/>
        <w:sdtContent>
          <w:r w:rsidR="00756B55" w:rsidRPr="009D6C86">
            <w:rPr>
              <w:rFonts w:asciiTheme="majorHAnsi" w:hAnsiTheme="majorHAnsi" w:cstheme="majorHAnsi"/>
              <w:b/>
              <w:bCs/>
              <w:sz w:val="24"/>
              <w:szCs w:val="24"/>
            </w:rPr>
            <w:fldChar w:fldCharType="begin"/>
          </w:r>
          <w:r w:rsidR="00756B55" w:rsidRPr="009D6C86">
            <w:rPr>
              <w:rFonts w:asciiTheme="majorHAnsi" w:hAnsiTheme="majorHAnsi" w:cstheme="majorHAnsi"/>
              <w:b/>
              <w:bCs/>
              <w:sz w:val="24"/>
              <w:szCs w:val="24"/>
            </w:rPr>
            <w:instrText xml:space="preserve"> CITATION Aro13 \l 2057 </w:instrText>
          </w:r>
          <w:r w:rsidR="00756B55" w:rsidRPr="009D6C86">
            <w:rPr>
              <w:rFonts w:asciiTheme="majorHAnsi" w:hAnsiTheme="majorHAnsi" w:cstheme="majorHAnsi"/>
              <w:b/>
              <w:bCs/>
              <w:sz w:val="24"/>
              <w:szCs w:val="24"/>
            </w:rPr>
            <w:fldChar w:fldCharType="separate"/>
          </w:r>
          <w:r w:rsidR="00756B55" w:rsidRPr="009D6C86">
            <w:rPr>
              <w:rFonts w:asciiTheme="majorHAnsi" w:hAnsiTheme="majorHAnsi" w:cstheme="majorHAnsi"/>
              <w:b/>
              <w:bCs/>
              <w:sz w:val="24"/>
              <w:szCs w:val="24"/>
            </w:rPr>
            <w:t>(Arokiasamy, 2013)</w:t>
          </w:r>
          <w:r w:rsidR="00756B55" w:rsidRPr="009D6C86">
            <w:rPr>
              <w:rFonts w:asciiTheme="majorHAnsi" w:hAnsiTheme="majorHAnsi" w:cstheme="majorHAnsi"/>
              <w:sz w:val="24"/>
              <w:szCs w:val="24"/>
            </w:rPr>
            <w:fldChar w:fldCharType="end"/>
          </w:r>
        </w:sdtContent>
      </w:sdt>
      <w:r w:rsidR="00756B55" w:rsidRPr="009D6C86">
        <w:rPr>
          <w:rFonts w:asciiTheme="majorHAnsi" w:hAnsiTheme="majorHAnsi" w:cstheme="majorHAnsi"/>
          <w:sz w:val="24"/>
          <w:szCs w:val="24"/>
        </w:rPr>
        <w:t xml:space="preserve"> claims that presently, there is little empirical evidence which suggests that diversity of employee will reduce turnover. There is instead much evidence to support employee turnover due to poor managemen</w:t>
      </w:r>
      <w:r w:rsidR="00D725E0" w:rsidRPr="009D6C86">
        <w:rPr>
          <w:rFonts w:asciiTheme="majorHAnsi" w:hAnsiTheme="majorHAnsi" w:cstheme="majorHAnsi"/>
          <w:sz w:val="24"/>
          <w:szCs w:val="24"/>
        </w:rPr>
        <w:t>t</w:t>
      </w:r>
      <w:r w:rsidR="00756B55" w:rsidRPr="009D6C86">
        <w:rPr>
          <w:rFonts w:asciiTheme="majorHAnsi" w:hAnsiTheme="majorHAnsi" w:cstheme="majorHAnsi"/>
          <w:sz w:val="24"/>
          <w:szCs w:val="24"/>
        </w:rPr>
        <w:t>.</w:t>
      </w:r>
    </w:p>
    <w:p w14:paraId="77C0934D" w14:textId="526ED47A" w:rsidR="001935A7" w:rsidRPr="009D6C86" w:rsidRDefault="005B7BDD" w:rsidP="001935A7">
      <w:pPr>
        <w:rPr>
          <w:rFonts w:asciiTheme="majorHAnsi" w:hAnsiTheme="majorHAnsi" w:cstheme="majorHAnsi"/>
          <w:sz w:val="24"/>
          <w:szCs w:val="24"/>
        </w:rPr>
      </w:pPr>
      <w:sdt>
        <w:sdtPr>
          <w:rPr>
            <w:rFonts w:asciiTheme="majorHAnsi" w:hAnsiTheme="majorHAnsi" w:cstheme="majorHAnsi"/>
            <w:b/>
            <w:bCs/>
            <w:sz w:val="24"/>
            <w:szCs w:val="24"/>
          </w:rPr>
          <w:id w:val="536625895"/>
          <w:citation/>
        </w:sdtPr>
        <w:sdtEndPr/>
        <w:sdtContent>
          <w:r w:rsidR="001935A7" w:rsidRPr="009D6C86">
            <w:rPr>
              <w:rFonts w:asciiTheme="majorHAnsi" w:hAnsiTheme="majorHAnsi" w:cstheme="majorHAnsi"/>
              <w:b/>
              <w:bCs/>
              <w:sz w:val="24"/>
              <w:szCs w:val="24"/>
            </w:rPr>
            <w:fldChar w:fldCharType="begin"/>
          </w:r>
          <w:r w:rsidR="001935A7" w:rsidRPr="009D6C86">
            <w:rPr>
              <w:rFonts w:asciiTheme="majorHAnsi" w:hAnsiTheme="majorHAnsi" w:cstheme="majorHAnsi"/>
              <w:b/>
              <w:bCs/>
              <w:sz w:val="24"/>
              <w:szCs w:val="24"/>
            </w:rPr>
            <w:instrText xml:space="preserve"> CITATION Sin22 \l 2057 </w:instrText>
          </w:r>
          <w:r w:rsidR="001935A7" w:rsidRPr="009D6C86">
            <w:rPr>
              <w:rFonts w:asciiTheme="majorHAnsi" w:hAnsiTheme="majorHAnsi" w:cstheme="majorHAnsi"/>
              <w:b/>
              <w:bCs/>
              <w:sz w:val="24"/>
              <w:szCs w:val="24"/>
            </w:rPr>
            <w:fldChar w:fldCharType="separate"/>
          </w:r>
          <w:r w:rsidR="001935A7" w:rsidRPr="009D6C86">
            <w:rPr>
              <w:rFonts w:asciiTheme="majorHAnsi" w:hAnsiTheme="majorHAnsi" w:cstheme="majorHAnsi"/>
              <w:b/>
              <w:bCs/>
              <w:sz w:val="24"/>
              <w:szCs w:val="24"/>
            </w:rPr>
            <w:t>(Sinek, 2022)</w:t>
          </w:r>
          <w:r w:rsidR="001935A7" w:rsidRPr="009D6C86">
            <w:rPr>
              <w:rFonts w:asciiTheme="majorHAnsi" w:hAnsiTheme="majorHAnsi" w:cstheme="majorHAnsi"/>
              <w:sz w:val="24"/>
              <w:szCs w:val="24"/>
            </w:rPr>
            <w:fldChar w:fldCharType="end"/>
          </w:r>
        </w:sdtContent>
      </w:sdt>
      <w:r w:rsidR="001935A7" w:rsidRPr="009D6C86">
        <w:rPr>
          <w:rFonts w:asciiTheme="majorHAnsi" w:hAnsiTheme="majorHAnsi" w:cstheme="majorHAnsi"/>
          <w:sz w:val="24"/>
          <w:szCs w:val="24"/>
        </w:rPr>
        <w:t xml:space="preserve"> states that “The </w:t>
      </w:r>
      <w:r w:rsidR="001756E0" w:rsidRPr="009D6C86">
        <w:rPr>
          <w:rFonts w:asciiTheme="majorHAnsi" w:hAnsiTheme="majorHAnsi" w:cstheme="majorHAnsi"/>
          <w:sz w:val="24"/>
          <w:szCs w:val="24"/>
        </w:rPr>
        <w:t>reason</w:t>
      </w:r>
      <w:r w:rsidR="001935A7" w:rsidRPr="009D6C86">
        <w:rPr>
          <w:rFonts w:asciiTheme="majorHAnsi" w:hAnsiTheme="majorHAnsi" w:cstheme="majorHAnsi"/>
          <w:sz w:val="24"/>
          <w:szCs w:val="24"/>
        </w:rPr>
        <w:t xml:space="preserve"> we stay or leave a job is because of how we feel about the job. If people leave a company because they get offered more money, then they never really had strong feelings about the company to begin with, if they had strong feelings about the company, they </w:t>
      </w:r>
      <w:r w:rsidR="001756E0" w:rsidRPr="009D6C86">
        <w:rPr>
          <w:rFonts w:asciiTheme="majorHAnsi" w:hAnsiTheme="majorHAnsi" w:cstheme="majorHAnsi"/>
          <w:sz w:val="24"/>
          <w:szCs w:val="24"/>
        </w:rPr>
        <w:t>would not</w:t>
      </w:r>
      <w:r w:rsidR="001935A7" w:rsidRPr="009D6C86">
        <w:rPr>
          <w:rFonts w:asciiTheme="majorHAnsi" w:hAnsiTheme="majorHAnsi" w:cstheme="majorHAnsi"/>
          <w:sz w:val="24"/>
          <w:szCs w:val="24"/>
        </w:rPr>
        <w:t xml:space="preserve"> leave because they were offered more money.”</w:t>
      </w:r>
    </w:p>
    <w:p w14:paraId="4680CEF1" w14:textId="77777777" w:rsidR="00943CE4" w:rsidRPr="009D6C86" w:rsidRDefault="00943CE4" w:rsidP="00013E38">
      <w:pPr>
        <w:rPr>
          <w:rFonts w:asciiTheme="majorHAnsi" w:hAnsiTheme="majorHAnsi" w:cstheme="majorHAnsi"/>
          <w:sz w:val="24"/>
          <w:szCs w:val="24"/>
        </w:rPr>
      </w:pPr>
    </w:p>
    <w:p w14:paraId="6CB6A919" w14:textId="67C0F6A3" w:rsidR="00985676" w:rsidRPr="009D6C86" w:rsidRDefault="00B714E7" w:rsidP="00013E38">
      <w:pPr>
        <w:rPr>
          <w:rFonts w:asciiTheme="majorHAnsi" w:hAnsiTheme="majorHAnsi" w:cstheme="majorHAnsi"/>
          <w:sz w:val="24"/>
          <w:szCs w:val="24"/>
        </w:rPr>
      </w:pPr>
      <w:r w:rsidRPr="009D6C86">
        <w:rPr>
          <w:rFonts w:asciiTheme="majorHAnsi" w:hAnsiTheme="majorHAnsi" w:cstheme="majorHAnsi"/>
          <w:sz w:val="24"/>
          <w:szCs w:val="24"/>
        </w:rPr>
        <w:t>The age</w:t>
      </w:r>
      <w:r w:rsidR="00943CE4" w:rsidRPr="009D6C86">
        <w:rPr>
          <w:rFonts w:asciiTheme="majorHAnsi" w:hAnsiTheme="majorHAnsi" w:cstheme="majorHAnsi"/>
          <w:sz w:val="24"/>
          <w:szCs w:val="24"/>
        </w:rPr>
        <w:t>s</w:t>
      </w:r>
      <w:r w:rsidRPr="009D6C86">
        <w:rPr>
          <w:rFonts w:asciiTheme="majorHAnsi" w:hAnsiTheme="majorHAnsi" w:cstheme="majorHAnsi"/>
          <w:sz w:val="24"/>
          <w:szCs w:val="24"/>
        </w:rPr>
        <w:t xml:space="preserve"> of the agency personnel range from 18-</w:t>
      </w:r>
      <w:r w:rsidR="00646705" w:rsidRPr="009D6C86">
        <w:rPr>
          <w:rFonts w:asciiTheme="majorHAnsi" w:hAnsiTheme="majorHAnsi" w:cstheme="majorHAnsi"/>
          <w:sz w:val="24"/>
          <w:szCs w:val="24"/>
        </w:rPr>
        <w:t>60</w:t>
      </w:r>
      <w:r w:rsidR="007705F9" w:rsidRPr="009D6C86">
        <w:rPr>
          <w:rFonts w:asciiTheme="majorHAnsi" w:hAnsiTheme="majorHAnsi" w:cstheme="majorHAnsi"/>
          <w:sz w:val="24"/>
          <w:szCs w:val="24"/>
        </w:rPr>
        <w:t>’s</w:t>
      </w:r>
      <w:r w:rsidR="00646705" w:rsidRPr="009D6C86">
        <w:rPr>
          <w:rFonts w:asciiTheme="majorHAnsi" w:hAnsiTheme="majorHAnsi" w:cstheme="majorHAnsi"/>
          <w:sz w:val="24"/>
          <w:szCs w:val="24"/>
        </w:rPr>
        <w:t xml:space="preserve">, </w:t>
      </w:r>
      <w:r w:rsidR="001F49DF" w:rsidRPr="009D6C86">
        <w:rPr>
          <w:rFonts w:asciiTheme="majorHAnsi" w:hAnsiTheme="majorHAnsi" w:cstheme="majorHAnsi"/>
          <w:sz w:val="24"/>
          <w:szCs w:val="24"/>
        </w:rPr>
        <w:t>however, the majority of those leaving are aged between 18, and 30</w:t>
      </w:r>
      <w:r w:rsidR="00985676" w:rsidRPr="009D6C86">
        <w:rPr>
          <w:rFonts w:asciiTheme="majorHAnsi" w:hAnsiTheme="majorHAnsi" w:cstheme="majorHAnsi"/>
          <w:sz w:val="24"/>
          <w:szCs w:val="24"/>
        </w:rPr>
        <w:t>.</w:t>
      </w:r>
      <w:r w:rsidR="007705F9" w:rsidRPr="009D6C86">
        <w:rPr>
          <w:rFonts w:asciiTheme="majorHAnsi" w:hAnsiTheme="majorHAnsi" w:cstheme="majorHAnsi"/>
          <w:sz w:val="24"/>
          <w:szCs w:val="24"/>
        </w:rPr>
        <w:t xml:space="preserve"> This </w:t>
      </w:r>
      <w:r w:rsidR="00410040" w:rsidRPr="009D6C86">
        <w:rPr>
          <w:rFonts w:asciiTheme="majorHAnsi" w:hAnsiTheme="majorHAnsi" w:cstheme="majorHAnsi"/>
          <w:sz w:val="24"/>
          <w:szCs w:val="24"/>
        </w:rPr>
        <w:t>could be</w:t>
      </w:r>
      <w:r w:rsidR="007705F9" w:rsidRPr="009D6C86">
        <w:rPr>
          <w:rFonts w:asciiTheme="majorHAnsi" w:hAnsiTheme="majorHAnsi" w:cstheme="majorHAnsi"/>
          <w:sz w:val="24"/>
          <w:szCs w:val="24"/>
        </w:rPr>
        <w:t xml:space="preserve"> down to </w:t>
      </w:r>
      <w:r w:rsidR="0033195E" w:rsidRPr="009D6C86">
        <w:rPr>
          <w:rFonts w:asciiTheme="majorHAnsi" w:hAnsiTheme="majorHAnsi" w:cstheme="majorHAnsi"/>
          <w:sz w:val="24"/>
          <w:szCs w:val="24"/>
        </w:rPr>
        <w:t xml:space="preserve">the younger generation not having as many </w:t>
      </w:r>
      <w:r w:rsidR="00223734" w:rsidRPr="009D6C86">
        <w:rPr>
          <w:rFonts w:asciiTheme="majorHAnsi" w:hAnsiTheme="majorHAnsi" w:cstheme="majorHAnsi"/>
          <w:sz w:val="24"/>
          <w:szCs w:val="24"/>
        </w:rPr>
        <w:t xml:space="preserve">financial </w:t>
      </w:r>
      <w:r w:rsidR="0033195E" w:rsidRPr="009D6C86">
        <w:rPr>
          <w:rFonts w:asciiTheme="majorHAnsi" w:hAnsiTheme="majorHAnsi" w:cstheme="majorHAnsi"/>
          <w:sz w:val="24"/>
          <w:szCs w:val="24"/>
        </w:rPr>
        <w:t xml:space="preserve">responsibilities, they have the freedom to </w:t>
      </w:r>
      <w:r w:rsidR="00897FA8" w:rsidRPr="009D6C86">
        <w:rPr>
          <w:rFonts w:asciiTheme="majorHAnsi" w:hAnsiTheme="majorHAnsi" w:cstheme="majorHAnsi"/>
          <w:sz w:val="24"/>
          <w:szCs w:val="24"/>
        </w:rPr>
        <w:t>leave one company for another with</w:t>
      </w:r>
      <w:r w:rsidR="00410040" w:rsidRPr="009D6C86">
        <w:rPr>
          <w:rFonts w:asciiTheme="majorHAnsi" w:hAnsiTheme="majorHAnsi" w:cstheme="majorHAnsi"/>
          <w:sz w:val="24"/>
          <w:szCs w:val="24"/>
        </w:rPr>
        <w:t xml:space="preserve"> less</w:t>
      </w:r>
      <w:r w:rsidR="00897FA8" w:rsidRPr="009D6C86">
        <w:rPr>
          <w:rFonts w:asciiTheme="majorHAnsi" w:hAnsiTheme="majorHAnsi" w:cstheme="majorHAnsi"/>
          <w:sz w:val="24"/>
          <w:szCs w:val="24"/>
        </w:rPr>
        <w:t xml:space="preserve"> thought of financial consequences </w:t>
      </w:r>
      <w:r w:rsidR="00410040" w:rsidRPr="009D6C86">
        <w:rPr>
          <w:rFonts w:asciiTheme="majorHAnsi" w:hAnsiTheme="majorHAnsi" w:cstheme="majorHAnsi"/>
          <w:sz w:val="24"/>
          <w:szCs w:val="24"/>
        </w:rPr>
        <w:t>that the older generation may have</w:t>
      </w:r>
      <w:r w:rsidR="00C63BF9" w:rsidRPr="009D6C86">
        <w:rPr>
          <w:rFonts w:asciiTheme="majorHAnsi" w:hAnsiTheme="majorHAnsi" w:cstheme="majorHAnsi"/>
          <w:sz w:val="24"/>
          <w:szCs w:val="24"/>
        </w:rPr>
        <w:t xml:space="preserve">, or the worry of being deemed </w:t>
      </w:r>
      <w:r w:rsidR="00456DD1" w:rsidRPr="009D6C86">
        <w:rPr>
          <w:rFonts w:asciiTheme="majorHAnsi" w:hAnsiTheme="majorHAnsi" w:cstheme="majorHAnsi"/>
          <w:sz w:val="24"/>
          <w:szCs w:val="24"/>
        </w:rPr>
        <w:t>too</w:t>
      </w:r>
      <w:r w:rsidR="00C63BF9" w:rsidRPr="009D6C86">
        <w:rPr>
          <w:rFonts w:asciiTheme="majorHAnsi" w:hAnsiTheme="majorHAnsi" w:cstheme="majorHAnsi"/>
          <w:sz w:val="24"/>
          <w:szCs w:val="24"/>
        </w:rPr>
        <w:t xml:space="preserve"> old to find other work.</w:t>
      </w:r>
      <w:r w:rsidR="008072ED" w:rsidRPr="009D6C86">
        <w:rPr>
          <w:rFonts w:asciiTheme="majorHAnsi" w:hAnsiTheme="majorHAnsi" w:cstheme="majorHAnsi"/>
          <w:sz w:val="24"/>
          <w:szCs w:val="24"/>
        </w:rPr>
        <w:t xml:space="preserve"> </w:t>
      </w:r>
    </w:p>
    <w:p w14:paraId="3E6722CC" w14:textId="6F22869E" w:rsidR="008072ED" w:rsidRPr="009D6C86" w:rsidRDefault="008072ED" w:rsidP="00013E38">
      <w:pPr>
        <w:rPr>
          <w:rFonts w:asciiTheme="majorHAnsi" w:hAnsiTheme="majorHAnsi" w:cstheme="majorHAnsi"/>
          <w:sz w:val="24"/>
          <w:szCs w:val="24"/>
        </w:rPr>
      </w:pPr>
      <w:r w:rsidRPr="009D6C86">
        <w:rPr>
          <w:rFonts w:asciiTheme="majorHAnsi" w:hAnsiTheme="majorHAnsi" w:cstheme="majorHAnsi"/>
          <w:sz w:val="24"/>
          <w:szCs w:val="24"/>
        </w:rPr>
        <w:t>However, agency staff have recently left after</w:t>
      </w:r>
      <w:r w:rsidR="00A93BC6">
        <w:rPr>
          <w:rFonts w:asciiTheme="majorHAnsi" w:hAnsiTheme="majorHAnsi" w:cstheme="majorHAnsi"/>
          <w:sz w:val="24"/>
          <w:szCs w:val="24"/>
        </w:rPr>
        <w:t xml:space="preserve"> they were</w:t>
      </w:r>
      <w:r w:rsidRPr="009D6C86">
        <w:rPr>
          <w:rFonts w:asciiTheme="majorHAnsi" w:hAnsiTheme="majorHAnsi" w:cstheme="majorHAnsi"/>
          <w:sz w:val="24"/>
          <w:szCs w:val="24"/>
        </w:rPr>
        <w:t xml:space="preserve"> offered contracts, </w:t>
      </w:r>
      <w:r w:rsidR="004F1A04" w:rsidRPr="009D6C86">
        <w:rPr>
          <w:rFonts w:asciiTheme="majorHAnsi" w:hAnsiTheme="majorHAnsi" w:cstheme="majorHAnsi"/>
          <w:sz w:val="24"/>
          <w:szCs w:val="24"/>
        </w:rPr>
        <w:t xml:space="preserve">those contracts however </w:t>
      </w:r>
      <w:r w:rsidR="00A62C42" w:rsidRPr="009D6C86">
        <w:rPr>
          <w:rFonts w:asciiTheme="majorHAnsi" w:hAnsiTheme="majorHAnsi" w:cstheme="majorHAnsi"/>
          <w:sz w:val="24"/>
          <w:szCs w:val="24"/>
        </w:rPr>
        <w:t>offered</w:t>
      </w:r>
      <w:r w:rsidR="004F1A04" w:rsidRPr="009D6C86">
        <w:rPr>
          <w:rFonts w:asciiTheme="majorHAnsi" w:hAnsiTheme="majorHAnsi" w:cstheme="majorHAnsi"/>
          <w:sz w:val="24"/>
          <w:szCs w:val="24"/>
        </w:rPr>
        <w:t xml:space="preserve"> </w:t>
      </w:r>
      <w:r w:rsidR="00A62C42" w:rsidRPr="009D6C86">
        <w:rPr>
          <w:rFonts w:asciiTheme="majorHAnsi" w:hAnsiTheme="majorHAnsi" w:cstheme="majorHAnsi"/>
          <w:sz w:val="24"/>
          <w:szCs w:val="24"/>
        </w:rPr>
        <w:t xml:space="preserve">lower rates of pay, sickness and holiday entitlements, </w:t>
      </w:r>
      <w:r w:rsidR="00471AF6" w:rsidRPr="009D6C86">
        <w:rPr>
          <w:rFonts w:asciiTheme="majorHAnsi" w:hAnsiTheme="majorHAnsi" w:cstheme="majorHAnsi"/>
          <w:sz w:val="24"/>
          <w:szCs w:val="24"/>
        </w:rPr>
        <w:t>and a reduction of other benefits that the current Macmillan employees benefit from.</w:t>
      </w:r>
    </w:p>
    <w:p w14:paraId="4F8776EF" w14:textId="259B7605" w:rsidR="002030BD" w:rsidRPr="009D6C86" w:rsidRDefault="002030BD" w:rsidP="00013E38">
      <w:pPr>
        <w:rPr>
          <w:rFonts w:asciiTheme="majorHAnsi" w:hAnsiTheme="majorHAnsi" w:cstheme="majorHAnsi"/>
          <w:sz w:val="24"/>
          <w:szCs w:val="24"/>
        </w:rPr>
      </w:pPr>
      <w:r w:rsidRPr="009D6C86">
        <w:rPr>
          <w:rFonts w:asciiTheme="majorHAnsi" w:hAnsiTheme="majorHAnsi" w:cstheme="majorHAnsi"/>
          <w:sz w:val="24"/>
          <w:szCs w:val="24"/>
        </w:rPr>
        <w:t xml:space="preserve">Those agency employees no longer felt valued, </w:t>
      </w:r>
      <w:r w:rsidR="00967E96" w:rsidRPr="009D6C86">
        <w:rPr>
          <w:rFonts w:asciiTheme="majorHAnsi" w:hAnsiTheme="majorHAnsi" w:cstheme="majorHAnsi"/>
          <w:sz w:val="24"/>
          <w:szCs w:val="24"/>
        </w:rPr>
        <w:t xml:space="preserve">or a part of the team that has helped Macmillan to grow over the years, this has also </w:t>
      </w:r>
      <w:r w:rsidR="00A93BC6">
        <w:rPr>
          <w:rFonts w:asciiTheme="majorHAnsi" w:hAnsiTheme="majorHAnsi" w:cstheme="majorHAnsi"/>
          <w:sz w:val="24"/>
          <w:szCs w:val="24"/>
        </w:rPr>
        <w:t>affected</w:t>
      </w:r>
      <w:r w:rsidR="00967E96" w:rsidRPr="009D6C86">
        <w:rPr>
          <w:rFonts w:asciiTheme="majorHAnsi" w:hAnsiTheme="majorHAnsi" w:cstheme="majorHAnsi"/>
          <w:sz w:val="24"/>
          <w:szCs w:val="24"/>
        </w:rPr>
        <w:t xml:space="preserve"> Macmillan staff </w:t>
      </w:r>
      <w:r w:rsidR="009C7FC0" w:rsidRPr="009D6C86">
        <w:rPr>
          <w:rFonts w:asciiTheme="majorHAnsi" w:hAnsiTheme="majorHAnsi" w:cstheme="majorHAnsi"/>
          <w:sz w:val="24"/>
          <w:szCs w:val="24"/>
        </w:rPr>
        <w:t>who have left after</w:t>
      </w:r>
      <w:r w:rsidR="00744568" w:rsidRPr="009D6C86">
        <w:rPr>
          <w:rFonts w:asciiTheme="majorHAnsi" w:hAnsiTheme="majorHAnsi" w:cstheme="majorHAnsi"/>
          <w:sz w:val="24"/>
          <w:szCs w:val="24"/>
        </w:rPr>
        <w:t xml:space="preserve"> feel</w:t>
      </w:r>
      <w:r w:rsidR="00736595">
        <w:rPr>
          <w:rFonts w:asciiTheme="majorHAnsi" w:hAnsiTheme="majorHAnsi" w:cstheme="majorHAnsi"/>
          <w:sz w:val="24"/>
          <w:szCs w:val="24"/>
        </w:rPr>
        <w:t>ing</w:t>
      </w:r>
      <w:r w:rsidR="00744568" w:rsidRPr="009D6C86">
        <w:rPr>
          <w:rFonts w:asciiTheme="majorHAnsi" w:hAnsiTheme="majorHAnsi" w:cstheme="majorHAnsi"/>
          <w:sz w:val="24"/>
          <w:szCs w:val="24"/>
        </w:rPr>
        <w:t xml:space="preserve"> the same way, positions that the company still ha</w:t>
      </w:r>
      <w:r w:rsidR="006B3845" w:rsidRPr="009D6C86">
        <w:rPr>
          <w:rFonts w:asciiTheme="majorHAnsi" w:hAnsiTheme="majorHAnsi" w:cstheme="majorHAnsi"/>
          <w:sz w:val="24"/>
          <w:szCs w:val="24"/>
        </w:rPr>
        <w:t>s not filled after a few years.</w:t>
      </w:r>
    </w:p>
    <w:p w14:paraId="1A28DEEE" w14:textId="36822230" w:rsidR="00013E38" w:rsidRPr="009D6C86" w:rsidRDefault="005B7BDD" w:rsidP="00013E38">
      <w:pPr>
        <w:rPr>
          <w:rFonts w:asciiTheme="majorHAnsi" w:hAnsiTheme="majorHAnsi" w:cstheme="majorHAnsi"/>
          <w:sz w:val="24"/>
          <w:szCs w:val="24"/>
        </w:rPr>
      </w:pPr>
      <w:sdt>
        <w:sdtPr>
          <w:rPr>
            <w:rFonts w:asciiTheme="majorHAnsi" w:hAnsiTheme="majorHAnsi" w:cstheme="majorHAnsi"/>
            <w:b/>
            <w:bCs/>
            <w:sz w:val="24"/>
            <w:szCs w:val="24"/>
          </w:rPr>
          <w:id w:val="-2036345517"/>
          <w:citation/>
        </w:sdtPr>
        <w:sdtEndPr/>
        <w:sdtContent>
          <w:r w:rsidR="00013E38" w:rsidRPr="009D6C86">
            <w:rPr>
              <w:rFonts w:asciiTheme="majorHAnsi" w:hAnsiTheme="majorHAnsi" w:cstheme="majorHAnsi"/>
              <w:b/>
              <w:bCs/>
              <w:sz w:val="24"/>
              <w:szCs w:val="24"/>
            </w:rPr>
            <w:fldChar w:fldCharType="begin"/>
          </w:r>
          <w:r w:rsidR="00013E38" w:rsidRPr="009D6C86">
            <w:rPr>
              <w:rFonts w:asciiTheme="majorHAnsi" w:hAnsiTheme="majorHAnsi" w:cstheme="majorHAnsi"/>
              <w:b/>
              <w:bCs/>
              <w:sz w:val="24"/>
              <w:szCs w:val="24"/>
            </w:rPr>
            <w:instrText xml:space="preserve"> CITATION Cha10 \l 2057 </w:instrText>
          </w:r>
          <w:r w:rsidR="00013E38" w:rsidRPr="009D6C86">
            <w:rPr>
              <w:rFonts w:asciiTheme="majorHAnsi" w:hAnsiTheme="majorHAnsi" w:cstheme="majorHAnsi"/>
              <w:b/>
              <w:bCs/>
              <w:sz w:val="24"/>
              <w:szCs w:val="24"/>
            </w:rPr>
            <w:fldChar w:fldCharType="separate"/>
          </w:r>
          <w:r w:rsidR="00013E38" w:rsidRPr="009D6C86">
            <w:rPr>
              <w:rFonts w:asciiTheme="majorHAnsi" w:hAnsiTheme="majorHAnsi" w:cstheme="majorHAnsi"/>
              <w:b/>
              <w:bCs/>
              <w:sz w:val="24"/>
              <w:szCs w:val="24"/>
            </w:rPr>
            <w:t>(Chad W. Autry, 2010)</w:t>
          </w:r>
          <w:r w:rsidR="00013E38" w:rsidRPr="009D6C86">
            <w:rPr>
              <w:rFonts w:asciiTheme="majorHAnsi" w:hAnsiTheme="majorHAnsi" w:cstheme="majorHAnsi"/>
              <w:sz w:val="24"/>
              <w:szCs w:val="24"/>
            </w:rPr>
            <w:fldChar w:fldCharType="end"/>
          </w:r>
        </w:sdtContent>
      </w:sdt>
      <w:r w:rsidR="00013E38" w:rsidRPr="009D6C86">
        <w:rPr>
          <w:rFonts w:asciiTheme="majorHAnsi" w:hAnsiTheme="majorHAnsi" w:cstheme="majorHAnsi"/>
          <w:sz w:val="24"/>
          <w:szCs w:val="24"/>
        </w:rPr>
        <w:t xml:space="preserve"> claims that employee turnover in the warehousing industry has historically been extremely high. The current research proposes that one of the keys to maximizing employee retention is focusing on good person-organization fit. </w:t>
      </w:r>
    </w:p>
    <w:p w14:paraId="40663E76" w14:textId="77777777" w:rsidR="006A550A" w:rsidRPr="009D6C86" w:rsidRDefault="006A550A" w:rsidP="006A550A">
      <w:pPr>
        <w:rPr>
          <w:rFonts w:asciiTheme="majorHAnsi" w:hAnsiTheme="majorHAnsi" w:cstheme="majorHAnsi"/>
          <w:sz w:val="24"/>
          <w:szCs w:val="24"/>
        </w:rPr>
      </w:pPr>
      <w:r w:rsidRPr="009D6C86">
        <w:rPr>
          <w:rFonts w:asciiTheme="majorHAnsi" w:hAnsiTheme="majorHAnsi" w:cstheme="majorHAnsi"/>
          <w:sz w:val="24"/>
          <w:szCs w:val="24"/>
        </w:rPr>
        <w:t xml:space="preserve">Where as </w:t>
      </w:r>
      <w:sdt>
        <w:sdtPr>
          <w:rPr>
            <w:rFonts w:asciiTheme="majorHAnsi" w:hAnsiTheme="majorHAnsi" w:cstheme="majorHAnsi"/>
            <w:b/>
            <w:bCs/>
            <w:sz w:val="24"/>
            <w:szCs w:val="24"/>
          </w:rPr>
          <w:id w:val="543483022"/>
          <w:citation/>
        </w:sdtPr>
        <w:sdtEndPr/>
        <w:sdtContent>
          <w:r w:rsidRPr="009D6C86">
            <w:rPr>
              <w:rFonts w:asciiTheme="majorHAnsi" w:hAnsiTheme="majorHAnsi" w:cstheme="majorHAnsi"/>
              <w:b/>
              <w:bCs/>
              <w:sz w:val="24"/>
              <w:szCs w:val="24"/>
            </w:rPr>
            <w:fldChar w:fldCharType="begin"/>
          </w:r>
          <w:r w:rsidRPr="009D6C86">
            <w:rPr>
              <w:rFonts w:asciiTheme="majorHAnsi" w:hAnsiTheme="majorHAnsi" w:cstheme="majorHAnsi"/>
              <w:b/>
              <w:bCs/>
              <w:sz w:val="24"/>
              <w:szCs w:val="24"/>
            </w:rPr>
            <w:instrText xml:space="preserve"> CITATION Jea14 \l 2057 </w:instrText>
          </w:r>
          <w:r w:rsidRPr="009D6C86">
            <w:rPr>
              <w:rFonts w:asciiTheme="majorHAnsi" w:hAnsiTheme="majorHAnsi" w:cstheme="majorHAnsi"/>
              <w:b/>
              <w:bCs/>
              <w:sz w:val="24"/>
              <w:szCs w:val="24"/>
            </w:rPr>
            <w:fldChar w:fldCharType="separate"/>
          </w:r>
          <w:r w:rsidRPr="009D6C86">
            <w:rPr>
              <w:rFonts w:asciiTheme="majorHAnsi" w:hAnsiTheme="majorHAnsi" w:cstheme="majorHAnsi"/>
              <w:b/>
              <w:bCs/>
              <w:sz w:val="24"/>
              <w:szCs w:val="24"/>
            </w:rPr>
            <w:t>(Jean M. Inabinett, 2014)</w:t>
          </w:r>
          <w:r w:rsidRPr="009D6C86">
            <w:rPr>
              <w:rFonts w:asciiTheme="majorHAnsi" w:hAnsiTheme="majorHAnsi" w:cstheme="majorHAnsi"/>
              <w:sz w:val="24"/>
              <w:szCs w:val="24"/>
            </w:rPr>
            <w:fldChar w:fldCharType="end"/>
          </w:r>
        </w:sdtContent>
      </w:sdt>
      <w:r w:rsidRPr="009D6C86">
        <w:rPr>
          <w:rFonts w:asciiTheme="majorHAnsi" w:hAnsiTheme="majorHAnsi" w:cstheme="majorHAnsi"/>
          <w:sz w:val="24"/>
          <w:szCs w:val="24"/>
        </w:rPr>
        <w:t xml:space="preserve"> states that a correlation exists between corporate culture, individual values, and employee retention.</w:t>
      </w:r>
    </w:p>
    <w:p w14:paraId="0ABF91E7" w14:textId="77777777" w:rsidR="00082267" w:rsidRPr="009D6C86" w:rsidRDefault="00082267" w:rsidP="006A550A">
      <w:pPr>
        <w:rPr>
          <w:rFonts w:asciiTheme="majorHAnsi" w:hAnsiTheme="majorHAnsi" w:cstheme="majorHAnsi"/>
          <w:sz w:val="24"/>
          <w:szCs w:val="24"/>
        </w:rPr>
      </w:pPr>
    </w:p>
    <w:p w14:paraId="141221F6" w14:textId="409A790A" w:rsidR="00284C81" w:rsidRPr="009D6C86" w:rsidRDefault="00B45F74" w:rsidP="00013E38">
      <w:pPr>
        <w:rPr>
          <w:rFonts w:asciiTheme="majorHAnsi" w:hAnsiTheme="majorHAnsi" w:cstheme="majorHAnsi"/>
          <w:sz w:val="24"/>
          <w:szCs w:val="24"/>
        </w:rPr>
      </w:pPr>
      <w:r w:rsidRPr="009D6C86">
        <w:rPr>
          <w:rFonts w:asciiTheme="majorHAnsi" w:hAnsiTheme="majorHAnsi" w:cstheme="majorHAnsi"/>
          <w:sz w:val="24"/>
          <w:szCs w:val="24"/>
        </w:rPr>
        <w:t xml:space="preserve">I </w:t>
      </w:r>
      <w:r w:rsidR="00AF5A0D" w:rsidRPr="009D6C86">
        <w:rPr>
          <w:rFonts w:asciiTheme="majorHAnsi" w:hAnsiTheme="majorHAnsi" w:cstheme="majorHAnsi"/>
          <w:sz w:val="24"/>
          <w:szCs w:val="24"/>
        </w:rPr>
        <w:t>tend to agree that corporate culture has a dramatic effect on the morale</w:t>
      </w:r>
      <w:r w:rsidR="00B2091C" w:rsidRPr="009D6C86">
        <w:rPr>
          <w:rFonts w:asciiTheme="majorHAnsi" w:hAnsiTheme="majorHAnsi" w:cstheme="majorHAnsi"/>
          <w:sz w:val="24"/>
          <w:szCs w:val="24"/>
        </w:rPr>
        <w:t xml:space="preserve"> of the agency workers, they are </w:t>
      </w:r>
      <w:r w:rsidR="00400259" w:rsidRPr="009D6C86">
        <w:rPr>
          <w:rFonts w:asciiTheme="majorHAnsi" w:hAnsiTheme="majorHAnsi" w:cstheme="majorHAnsi"/>
          <w:sz w:val="24"/>
          <w:szCs w:val="24"/>
        </w:rPr>
        <w:t xml:space="preserve">being told that they must work harder to ensure that when contracts become </w:t>
      </w:r>
      <w:r w:rsidR="00082267" w:rsidRPr="009D6C86">
        <w:rPr>
          <w:rFonts w:asciiTheme="majorHAnsi" w:hAnsiTheme="majorHAnsi" w:cstheme="majorHAnsi"/>
          <w:sz w:val="24"/>
          <w:szCs w:val="24"/>
        </w:rPr>
        <w:t>available,</w:t>
      </w:r>
      <w:r w:rsidR="00400259" w:rsidRPr="009D6C86">
        <w:rPr>
          <w:rFonts w:asciiTheme="majorHAnsi" w:hAnsiTheme="majorHAnsi" w:cstheme="majorHAnsi"/>
          <w:sz w:val="24"/>
          <w:szCs w:val="24"/>
        </w:rPr>
        <w:t xml:space="preserve"> </w:t>
      </w:r>
      <w:r w:rsidR="007E0868" w:rsidRPr="009D6C86">
        <w:rPr>
          <w:rFonts w:asciiTheme="majorHAnsi" w:hAnsiTheme="majorHAnsi" w:cstheme="majorHAnsi"/>
          <w:sz w:val="24"/>
          <w:szCs w:val="24"/>
        </w:rPr>
        <w:t>they will be in good stead to gain one, however, when contracts were proposed by Macmillan, they w</w:t>
      </w:r>
      <w:r w:rsidR="004C7A19" w:rsidRPr="009D6C86">
        <w:rPr>
          <w:rFonts w:asciiTheme="majorHAnsi" w:hAnsiTheme="majorHAnsi" w:cstheme="majorHAnsi"/>
          <w:sz w:val="24"/>
          <w:szCs w:val="24"/>
        </w:rPr>
        <w:t xml:space="preserve">ere sub-standard </w:t>
      </w:r>
      <w:r w:rsidR="00CF0A6A" w:rsidRPr="009D6C86">
        <w:rPr>
          <w:rFonts w:asciiTheme="majorHAnsi" w:hAnsiTheme="majorHAnsi" w:cstheme="majorHAnsi"/>
          <w:sz w:val="24"/>
          <w:szCs w:val="24"/>
        </w:rPr>
        <w:t xml:space="preserve">compared </w:t>
      </w:r>
      <w:r w:rsidR="004C7A19" w:rsidRPr="009D6C86">
        <w:rPr>
          <w:rFonts w:asciiTheme="majorHAnsi" w:hAnsiTheme="majorHAnsi" w:cstheme="majorHAnsi"/>
          <w:sz w:val="24"/>
          <w:szCs w:val="24"/>
        </w:rPr>
        <w:t xml:space="preserve">to existing contracts, </w:t>
      </w:r>
      <w:r w:rsidR="00082267" w:rsidRPr="009D6C86">
        <w:rPr>
          <w:rFonts w:asciiTheme="majorHAnsi" w:hAnsiTheme="majorHAnsi" w:cstheme="majorHAnsi"/>
          <w:sz w:val="24"/>
          <w:szCs w:val="24"/>
        </w:rPr>
        <w:t xml:space="preserve">and they would be a lot worse off </w:t>
      </w:r>
      <w:r w:rsidR="00EE3532" w:rsidRPr="009D6C86">
        <w:rPr>
          <w:rFonts w:asciiTheme="majorHAnsi" w:hAnsiTheme="majorHAnsi" w:cstheme="majorHAnsi"/>
          <w:sz w:val="24"/>
          <w:szCs w:val="24"/>
        </w:rPr>
        <w:t>if they signed them</w:t>
      </w:r>
      <w:r w:rsidR="001472BA" w:rsidRPr="009D6C86">
        <w:rPr>
          <w:rFonts w:asciiTheme="majorHAnsi" w:hAnsiTheme="majorHAnsi" w:cstheme="majorHAnsi"/>
          <w:sz w:val="24"/>
          <w:szCs w:val="24"/>
        </w:rPr>
        <w:t xml:space="preserve">. </w:t>
      </w:r>
    </w:p>
    <w:p w14:paraId="1C676EDB" w14:textId="70D65FEA" w:rsidR="00236E19" w:rsidRPr="009D6C86" w:rsidRDefault="005B7BDD" w:rsidP="00013E38">
      <w:pPr>
        <w:rPr>
          <w:rFonts w:asciiTheme="majorHAnsi" w:hAnsiTheme="majorHAnsi" w:cstheme="majorHAnsi"/>
          <w:sz w:val="24"/>
          <w:szCs w:val="24"/>
        </w:rPr>
      </w:pPr>
      <w:sdt>
        <w:sdtPr>
          <w:rPr>
            <w:rFonts w:asciiTheme="majorHAnsi" w:hAnsiTheme="majorHAnsi" w:cstheme="majorHAnsi"/>
            <w:b/>
            <w:bCs/>
            <w:sz w:val="24"/>
            <w:szCs w:val="24"/>
          </w:rPr>
          <w:id w:val="-1909917952"/>
          <w:citation/>
        </w:sdtPr>
        <w:sdtEndPr/>
        <w:sdtContent>
          <w:r w:rsidR="00236E19" w:rsidRPr="00236E19">
            <w:rPr>
              <w:rFonts w:asciiTheme="majorHAnsi" w:hAnsiTheme="majorHAnsi" w:cstheme="majorHAnsi"/>
              <w:b/>
              <w:bCs/>
              <w:sz w:val="24"/>
              <w:szCs w:val="24"/>
            </w:rPr>
            <w:fldChar w:fldCharType="begin"/>
          </w:r>
          <w:r w:rsidR="00236E19" w:rsidRPr="00236E19">
            <w:rPr>
              <w:rFonts w:asciiTheme="majorHAnsi" w:hAnsiTheme="majorHAnsi" w:cstheme="majorHAnsi"/>
              <w:b/>
              <w:bCs/>
              <w:sz w:val="24"/>
              <w:szCs w:val="24"/>
            </w:rPr>
            <w:instrText xml:space="preserve"> CITATION Dal05 \l 2057 </w:instrText>
          </w:r>
          <w:r w:rsidR="00236E19" w:rsidRPr="00236E19">
            <w:rPr>
              <w:rFonts w:asciiTheme="majorHAnsi" w:hAnsiTheme="majorHAnsi" w:cstheme="majorHAnsi"/>
              <w:b/>
              <w:bCs/>
              <w:sz w:val="24"/>
              <w:szCs w:val="24"/>
            </w:rPr>
            <w:fldChar w:fldCharType="separate"/>
          </w:r>
          <w:r w:rsidR="00236E19" w:rsidRPr="00236E19">
            <w:rPr>
              <w:rFonts w:asciiTheme="majorHAnsi" w:hAnsiTheme="majorHAnsi" w:cstheme="majorHAnsi"/>
              <w:b/>
              <w:bCs/>
              <w:sz w:val="24"/>
              <w:szCs w:val="24"/>
            </w:rPr>
            <w:t>(Dale Curry, 2005)</w:t>
          </w:r>
          <w:r w:rsidR="00236E19" w:rsidRPr="00236E19">
            <w:rPr>
              <w:rFonts w:asciiTheme="majorHAnsi" w:hAnsiTheme="majorHAnsi" w:cstheme="majorHAnsi"/>
              <w:sz w:val="24"/>
              <w:szCs w:val="24"/>
            </w:rPr>
            <w:fldChar w:fldCharType="end"/>
          </w:r>
        </w:sdtContent>
      </w:sdt>
      <w:r w:rsidR="00236E19" w:rsidRPr="00236E19">
        <w:rPr>
          <w:rFonts w:asciiTheme="majorHAnsi" w:hAnsiTheme="majorHAnsi" w:cstheme="majorHAnsi"/>
          <w:sz w:val="24"/>
          <w:szCs w:val="24"/>
        </w:rPr>
        <w:t xml:space="preserve"> The best and brightest of employees are often disproportionately most likely to leave resulting in less effective service delivery and consumer dissatisfaction.</w:t>
      </w:r>
    </w:p>
    <w:p w14:paraId="6BDE0CDC" w14:textId="419FC78B" w:rsidR="0003534D" w:rsidRPr="009D6C86" w:rsidRDefault="00D40241" w:rsidP="00F74395">
      <w:pPr>
        <w:rPr>
          <w:rFonts w:asciiTheme="majorHAnsi" w:hAnsiTheme="majorHAnsi" w:cstheme="majorHAnsi"/>
          <w:sz w:val="24"/>
          <w:szCs w:val="24"/>
        </w:rPr>
      </w:pPr>
      <w:r w:rsidRPr="009D6C86">
        <w:rPr>
          <w:rFonts w:asciiTheme="majorHAnsi" w:hAnsiTheme="majorHAnsi" w:cstheme="majorHAnsi"/>
          <w:sz w:val="24"/>
          <w:szCs w:val="24"/>
        </w:rPr>
        <w:t xml:space="preserve">If Macmillan wish to retain both its own, and agency personnel that they have invested </w:t>
      </w:r>
      <w:r w:rsidR="00443DF9" w:rsidRPr="009D6C86">
        <w:rPr>
          <w:rFonts w:asciiTheme="majorHAnsi" w:hAnsiTheme="majorHAnsi" w:cstheme="majorHAnsi"/>
          <w:sz w:val="24"/>
          <w:szCs w:val="24"/>
        </w:rPr>
        <w:t xml:space="preserve">time and money into training, them they should continue to </w:t>
      </w:r>
      <w:r w:rsidR="00CA38D6" w:rsidRPr="009D6C86">
        <w:rPr>
          <w:rFonts w:asciiTheme="majorHAnsi" w:hAnsiTheme="majorHAnsi" w:cstheme="majorHAnsi"/>
          <w:sz w:val="24"/>
          <w:szCs w:val="24"/>
        </w:rPr>
        <w:t xml:space="preserve">train those employees to a higher standard, so that they gain recognised </w:t>
      </w:r>
      <w:r w:rsidR="000C06B7" w:rsidRPr="009D6C86">
        <w:rPr>
          <w:rFonts w:asciiTheme="majorHAnsi" w:hAnsiTheme="majorHAnsi" w:cstheme="majorHAnsi"/>
          <w:sz w:val="24"/>
          <w:szCs w:val="24"/>
        </w:rPr>
        <w:t>qualifications</w:t>
      </w:r>
      <w:r w:rsidR="00CA38D6" w:rsidRPr="009D6C86">
        <w:rPr>
          <w:rFonts w:asciiTheme="majorHAnsi" w:hAnsiTheme="majorHAnsi" w:cstheme="majorHAnsi"/>
          <w:sz w:val="24"/>
          <w:szCs w:val="24"/>
        </w:rPr>
        <w:t xml:space="preserve"> </w:t>
      </w:r>
      <w:r w:rsidR="000C06B7" w:rsidRPr="009D6C86">
        <w:rPr>
          <w:rFonts w:asciiTheme="majorHAnsi" w:hAnsiTheme="majorHAnsi" w:cstheme="majorHAnsi"/>
          <w:sz w:val="24"/>
          <w:szCs w:val="24"/>
        </w:rPr>
        <w:t>in the field, giving them a goal to work towards, so</w:t>
      </w:r>
      <w:r w:rsidR="00584EE9" w:rsidRPr="009D6C86">
        <w:rPr>
          <w:rFonts w:asciiTheme="majorHAnsi" w:hAnsiTheme="majorHAnsi" w:cstheme="majorHAnsi"/>
          <w:sz w:val="24"/>
          <w:szCs w:val="24"/>
        </w:rPr>
        <w:t xml:space="preserve"> that they remain feeling a </w:t>
      </w:r>
      <w:r w:rsidR="00FE73B0" w:rsidRPr="009D6C86">
        <w:rPr>
          <w:rFonts w:asciiTheme="majorHAnsi" w:hAnsiTheme="majorHAnsi" w:cstheme="majorHAnsi"/>
          <w:sz w:val="24"/>
          <w:szCs w:val="24"/>
        </w:rPr>
        <w:t xml:space="preserve">valued member of the team, not feeling isolated, </w:t>
      </w:r>
      <w:r w:rsidR="00443A0C" w:rsidRPr="009D6C86">
        <w:rPr>
          <w:rFonts w:asciiTheme="majorHAnsi" w:hAnsiTheme="majorHAnsi" w:cstheme="majorHAnsi"/>
          <w:sz w:val="24"/>
          <w:szCs w:val="24"/>
        </w:rPr>
        <w:t>or victimised by the management team</w:t>
      </w:r>
      <w:r w:rsidR="0003534D" w:rsidRPr="009D6C86">
        <w:rPr>
          <w:rFonts w:asciiTheme="majorHAnsi" w:hAnsiTheme="majorHAnsi" w:cstheme="majorHAnsi"/>
          <w:sz w:val="24"/>
          <w:szCs w:val="24"/>
        </w:rPr>
        <w:t xml:space="preserve">s </w:t>
      </w:r>
      <w:r w:rsidR="00443A0C" w:rsidRPr="009D6C86">
        <w:rPr>
          <w:rFonts w:asciiTheme="majorHAnsi" w:hAnsiTheme="majorHAnsi" w:cstheme="majorHAnsi"/>
          <w:sz w:val="24"/>
          <w:szCs w:val="24"/>
        </w:rPr>
        <w:t>authoritarian</w:t>
      </w:r>
      <w:r w:rsidR="0003534D" w:rsidRPr="009D6C86">
        <w:rPr>
          <w:rFonts w:asciiTheme="majorHAnsi" w:hAnsiTheme="majorHAnsi" w:cstheme="majorHAnsi"/>
          <w:sz w:val="24"/>
          <w:szCs w:val="24"/>
        </w:rPr>
        <w:t xml:space="preserve"> attitude towards staff.</w:t>
      </w:r>
    </w:p>
    <w:p w14:paraId="4ECE5A4B" w14:textId="161659DF" w:rsidR="0053263F" w:rsidRDefault="00535F17" w:rsidP="00F74395">
      <w:pPr>
        <w:rPr>
          <w:rFonts w:asciiTheme="majorHAnsi" w:hAnsiTheme="majorHAnsi" w:cstheme="majorHAnsi"/>
          <w:sz w:val="24"/>
          <w:szCs w:val="24"/>
        </w:rPr>
      </w:pPr>
      <w:r w:rsidRPr="009D6C86">
        <w:rPr>
          <w:rFonts w:asciiTheme="majorHAnsi" w:hAnsiTheme="majorHAnsi" w:cstheme="majorHAnsi"/>
          <w:sz w:val="24"/>
          <w:szCs w:val="24"/>
        </w:rPr>
        <w:t xml:space="preserve">In an excerpt of </w:t>
      </w:r>
      <w:sdt>
        <w:sdtPr>
          <w:rPr>
            <w:rFonts w:asciiTheme="majorHAnsi" w:hAnsiTheme="majorHAnsi" w:cstheme="majorHAnsi"/>
            <w:b/>
            <w:bCs/>
            <w:sz w:val="24"/>
            <w:szCs w:val="24"/>
          </w:rPr>
          <w:id w:val="-1023854177"/>
          <w:citation/>
        </w:sdtPr>
        <w:sdtEndPr/>
        <w:sdtContent>
          <w:r w:rsidR="001B2FFD" w:rsidRPr="009D6C86">
            <w:rPr>
              <w:rFonts w:asciiTheme="majorHAnsi" w:hAnsiTheme="majorHAnsi" w:cstheme="majorHAnsi"/>
              <w:b/>
              <w:bCs/>
              <w:sz w:val="24"/>
              <w:szCs w:val="24"/>
            </w:rPr>
            <w:fldChar w:fldCharType="begin"/>
          </w:r>
          <w:r w:rsidR="001B2FFD" w:rsidRPr="009D6C86">
            <w:rPr>
              <w:rFonts w:asciiTheme="majorHAnsi" w:hAnsiTheme="majorHAnsi" w:cstheme="majorHAnsi"/>
              <w:b/>
              <w:bCs/>
              <w:sz w:val="24"/>
              <w:szCs w:val="24"/>
            </w:rPr>
            <w:instrText xml:space="preserve"> CITATION Ric18 \l 2057 </w:instrText>
          </w:r>
          <w:r w:rsidR="001B2FFD" w:rsidRPr="009D6C86">
            <w:rPr>
              <w:rFonts w:asciiTheme="majorHAnsi" w:hAnsiTheme="majorHAnsi" w:cstheme="majorHAnsi"/>
              <w:b/>
              <w:bCs/>
              <w:sz w:val="24"/>
              <w:szCs w:val="24"/>
            </w:rPr>
            <w:fldChar w:fldCharType="separate"/>
          </w:r>
          <w:r w:rsidR="001B2FFD" w:rsidRPr="009D6C86">
            <w:rPr>
              <w:rFonts w:asciiTheme="majorHAnsi" w:hAnsiTheme="majorHAnsi" w:cstheme="majorHAnsi"/>
              <w:b/>
              <w:bCs/>
              <w:noProof/>
              <w:sz w:val="24"/>
              <w:szCs w:val="24"/>
            </w:rPr>
            <w:t>(Richards, 2018)</w:t>
          </w:r>
          <w:r w:rsidR="001B2FFD" w:rsidRPr="009D6C86">
            <w:rPr>
              <w:rFonts w:asciiTheme="majorHAnsi" w:hAnsiTheme="majorHAnsi" w:cstheme="majorHAnsi"/>
              <w:b/>
              <w:bCs/>
              <w:sz w:val="24"/>
              <w:szCs w:val="24"/>
            </w:rPr>
            <w:fldChar w:fldCharType="end"/>
          </w:r>
        </w:sdtContent>
      </w:sdt>
      <w:r w:rsidR="001B2FFD" w:rsidRPr="009D6C86">
        <w:rPr>
          <w:rFonts w:asciiTheme="majorHAnsi" w:hAnsiTheme="majorHAnsi" w:cstheme="majorHAnsi"/>
          <w:sz w:val="24"/>
          <w:szCs w:val="24"/>
        </w:rPr>
        <w:t xml:space="preserve">, </w:t>
      </w:r>
      <w:r w:rsidR="00D01A6E" w:rsidRPr="009D6C86">
        <w:rPr>
          <w:rFonts w:asciiTheme="majorHAnsi" w:hAnsiTheme="majorHAnsi" w:cstheme="majorHAnsi"/>
          <w:sz w:val="24"/>
          <w:szCs w:val="24"/>
        </w:rPr>
        <w:t>Nick Weetman</w:t>
      </w:r>
      <w:r w:rsidR="00D61AAA" w:rsidRPr="009D6C86">
        <w:rPr>
          <w:rFonts w:asciiTheme="majorHAnsi" w:hAnsiTheme="majorHAnsi" w:cstheme="majorHAnsi"/>
          <w:sz w:val="24"/>
          <w:szCs w:val="24"/>
        </w:rPr>
        <w:t xml:space="preserve"> commenting on Retail week 2009</w:t>
      </w:r>
      <w:r w:rsidR="007E76E8">
        <w:rPr>
          <w:rFonts w:asciiTheme="majorHAnsi" w:hAnsiTheme="majorHAnsi" w:cstheme="majorHAnsi"/>
          <w:sz w:val="24"/>
          <w:szCs w:val="24"/>
        </w:rPr>
        <w:t>,</w:t>
      </w:r>
      <w:r w:rsidR="00D61AAA" w:rsidRPr="009D6C86">
        <w:rPr>
          <w:rFonts w:asciiTheme="majorHAnsi" w:hAnsiTheme="majorHAnsi" w:cstheme="majorHAnsi"/>
          <w:sz w:val="24"/>
          <w:szCs w:val="24"/>
        </w:rPr>
        <w:t xml:space="preserve"> “</w:t>
      </w:r>
      <w:r w:rsidR="00E866B6" w:rsidRPr="009D6C86">
        <w:rPr>
          <w:rFonts w:asciiTheme="majorHAnsi" w:hAnsiTheme="majorHAnsi" w:cstheme="majorHAnsi"/>
          <w:sz w:val="24"/>
          <w:szCs w:val="24"/>
        </w:rPr>
        <w:t xml:space="preserve">It is a neglected area. The </w:t>
      </w:r>
      <w:r w:rsidR="00027CDA" w:rsidRPr="009D6C86">
        <w:rPr>
          <w:rFonts w:asciiTheme="majorHAnsi" w:hAnsiTheme="majorHAnsi" w:cstheme="majorHAnsi"/>
          <w:sz w:val="24"/>
          <w:szCs w:val="24"/>
        </w:rPr>
        <w:t xml:space="preserve">effort expended on developing warehouse managers is </w:t>
      </w:r>
      <w:r w:rsidR="002A709B" w:rsidRPr="009D6C86">
        <w:rPr>
          <w:rFonts w:asciiTheme="majorHAnsi" w:hAnsiTheme="majorHAnsi" w:cstheme="majorHAnsi"/>
          <w:sz w:val="24"/>
          <w:szCs w:val="24"/>
        </w:rPr>
        <w:t xml:space="preserve">not </w:t>
      </w:r>
      <w:r w:rsidR="00027CDA" w:rsidRPr="009D6C86">
        <w:rPr>
          <w:rFonts w:asciiTheme="majorHAnsi" w:hAnsiTheme="majorHAnsi" w:cstheme="majorHAnsi"/>
          <w:sz w:val="24"/>
          <w:szCs w:val="24"/>
        </w:rPr>
        <w:t xml:space="preserve">proportionate to the </w:t>
      </w:r>
      <w:r w:rsidR="009559DF" w:rsidRPr="009D6C86">
        <w:rPr>
          <w:rFonts w:asciiTheme="majorHAnsi" w:hAnsiTheme="majorHAnsi" w:cstheme="majorHAnsi"/>
          <w:sz w:val="24"/>
          <w:szCs w:val="24"/>
        </w:rPr>
        <w:t xml:space="preserve">importance of the warehouse as a business. </w:t>
      </w:r>
      <w:r w:rsidR="00D3677A" w:rsidRPr="009D6C86">
        <w:rPr>
          <w:rFonts w:asciiTheme="majorHAnsi" w:hAnsiTheme="majorHAnsi" w:cstheme="majorHAnsi"/>
          <w:sz w:val="24"/>
          <w:szCs w:val="24"/>
        </w:rPr>
        <w:t>We see a lot of warehouse management where people have just been promoted</w:t>
      </w:r>
      <w:r w:rsidR="002211E4" w:rsidRPr="009D6C86">
        <w:rPr>
          <w:rFonts w:asciiTheme="majorHAnsi" w:hAnsiTheme="majorHAnsi" w:cstheme="majorHAnsi"/>
          <w:sz w:val="24"/>
          <w:szCs w:val="24"/>
        </w:rPr>
        <w:t xml:space="preserve"> and </w:t>
      </w:r>
      <w:r w:rsidR="007E76E8" w:rsidRPr="009D6C86">
        <w:rPr>
          <w:rFonts w:asciiTheme="majorHAnsi" w:hAnsiTheme="majorHAnsi" w:cstheme="majorHAnsi"/>
          <w:sz w:val="24"/>
          <w:szCs w:val="24"/>
        </w:rPr>
        <w:t>do not</w:t>
      </w:r>
      <w:r w:rsidR="002211E4" w:rsidRPr="009D6C86">
        <w:rPr>
          <w:rFonts w:asciiTheme="majorHAnsi" w:hAnsiTheme="majorHAnsi" w:cstheme="majorHAnsi"/>
          <w:sz w:val="24"/>
          <w:szCs w:val="24"/>
        </w:rPr>
        <w:t xml:space="preserve"> really know how to run a warehouse.</w:t>
      </w:r>
      <w:r w:rsidR="002B6401" w:rsidRPr="009D6C86">
        <w:rPr>
          <w:rFonts w:asciiTheme="majorHAnsi" w:hAnsiTheme="majorHAnsi" w:cstheme="majorHAnsi"/>
          <w:sz w:val="24"/>
          <w:szCs w:val="24"/>
        </w:rPr>
        <w:t>”</w:t>
      </w:r>
    </w:p>
    <w:p w14:paraId="6071C261" w14:textId="77777777" w:rsidR="00236E19" w:rsidRDefault="00236E19" w:rsidP="00F74395">
      <w:pPr>
        <w:rPr>
          <w:rFonts w:asciiTheme="majorHAnsi" w:hAnsiTheme="majorHAnsi" w:cstheme="majorHAnsi"/>
          <w:sz w:val="24"/>
          <w:szCs w:val="24"/>
        </w:rPr>
      </w:pPr>
    </w:p>
    <w:p w14:paraId="46522609" w14:textId="77777777" w:rsidR="00AF3888" w:rsidRDefault="00AF3888" w:rsidP="00F74395">
      <w:pPr>
        <w:rPr>
          <w:rFonts w:asciiTheme="majorHAnsi" w:hAnsiTheme="majorHAnsi" w:cstheme="majorHAnsi"/>
          <w:sz w:val="24"/>
          <w:szCs w:val="24"/>
        </w:rPr>
      </w:pPr>
    </w:p>
    <w:p w14:paraId="62B62066" w14:textId="2A958D15" w:rsidR="00B547ED" w:rsidRDefault="004F50DA" w:rsidP="00F74395">
      <w:pPr>
        <w:rPr>
          <w:rFonts w:asciiTheme="majorHAnsi" w:hAnsiTheme="majorHAnsi" w:cstheme="majorHAnsi"/>
          <w:sz w:val="24"/>
          <w:szCs w:val="24"/>
        </w:rPr>
      </w:pPr>
      <w:r>
        <w:rPr>
          <w:rFonts w:asciiTheme="majorHAnsi" w:hAnsiTheme="majorHAnsi" w:cstheme="majorHAnsi"/>
          <w:sz w:val="24"/>
          <w:szCs w:val="24"/>
        </w:rPr>
        <w:t xml:space="preserve">I focus this primarily on the agency staff as this is where we all started with the company, </w:t>
      </w:r>
      <w:r w:rsidR="00D24314">
        <w:rPr>
          <w:rFonts w:asciiTheme="majorHAnsi" w:hAnsiTheme="majorHAnsi" w:cstheme="majorHAnsi"/>
          <w:sz w:val="24"/>
          <w:szCs w:val="24"/>
        </w:rPr>
        <w:t xml:space="preserve">when I first </w:t>
      </w:r>
      <w:r w:rsidR="002E7A4A">
        <w:rPr>
          <w:rFonts w:asciiTheme="majorHAnsi" w:hAnsiTheme="majorHAnsi" w:cstheme="majorHAnsi"/>
          <w:sz w:val="24"/>
          <w:szCs w:val="24"/>
        </w:rPr>
        <w:t>started,</w:t>
      </w:r>
      <w:r w:rsidR="00D24314">
        <w:rPr>
          <w:rFonts w:asciiTheme="majorHAnsi" w:hAnsiTheme="majorHAnsi" w:cstheme="majorHAnsi"/>
          <w:sz w:val="24"/>
          <w:szCs w:val="24"/>
        </w:rPr>
        <w:t xml:space="preserve"> we </w:t>
      </w:r>
      <w:r w:rsidR="003A0664">
        <w:rPr>
          <w:rFonts w:asciiTheme="majorHAnsi" w:hAnsiTheme="majorHAnsi" w:cstheme="majorHAnsi"/>
          <w:sz w:val="24"/>
          <w:szCs w:val="24"/>
        </w:rPr>
        <w:t>gained</w:t>
      </w:r>
      <w:r w:rsidR="00D24314">
        <w:rPr>
          <w:rFonts w:asciiTheme="majorHAnsi" w:hAnsiTheme="majorHAnsi" w:cstheme="majorHAnsi"/>
          <w:sz w:val="24"/>
          <w:szCs w:val="24"/>
        </w:rPr>
        <w:t xml:space="preserve"> NVQ’s </w:t>
      </w:r>
      <w:r w:rsidR="00F04590">
        <w:rPr>
          <w:rFonts w:asciiTheme="majorHAnsi" w:hAnsiTheme="majorHAnsi" w:cstheme="majorHAnsi"/>
          <w:sz w:val="24"/>
          <w:szCs w:val="24"/>
        </w:rPr>
        <w:t>as a means to better our working practices and be respectful of publishers and customers stock, now there is nothing to work towards</w:t>
      </w:r>
      <w:r w:rsidR="002E7A4A">
        <w:rPr>
          <w:rFonts w:asciiTheme="majorHAnsi" w:hAnsiTheme="majorHAnsi" w:cstheme="majorHAnsi"/>
          <w:sz w:val="24"/>
          <w:szCs w:val="24"/>
        </w:rPr>
        <w:t>.</w:t>
      </w:r>
    </w:p>
    <w:p w14:paraId="1129D913" w14:textId="77777777" w:rsidR="000B2093" w:rsidRDefault="00344C06" w:rsidP="00F74395">
      <w:pPr>
        <w:rPr>
          <w:rFonts w:asciiTheme="majorHAnsi" w:hAnsiTheme="majorHAnsi" w:cstheme="majorHAnsi"/>
          <w:sz w:val="24"/>
          <w:szCs w:val="24"/>
        </w:rPr>
      </w:pPr>
      <w:r>
        <w:rPr>
          <w:rFonts w:asciiTheme="majorHAnsi" w:hAnsiTheme="majorHAnsi" w:cstheme="majorHAnsi"/>
          <w:sz w:val="24"/>
          <w:szCs w:val="24"/>
        </w:rPr>
        <w:t>Many Macmillan staff have left du</w:t>
      </w:r>
      <w:r w:rsidR="00CD3D7F">
        <w:rPr>
          <w:rFonts w:asciiTheme="majorHAnsi" w:hAnsiTheme="majorHAnsi" w:cstheme="majorHAnsi"/>
          <w:sz w:val="24"/>
          <w:szCs w:val="24"/>
        </w:rPr>
        <w:t>e</w:t>
      </w:r>
      <w:r>
        <w:rPr>
          <w:rFonts w:asciiTheme="majorHAnsi" w:hAnsiTheme="majorHAnsi" w:cstheme="majorHAnsi"/>
          <w:sz w:val="24"/>
          <w:szCs w:val="24"/>
        </w:rPr>
        <w:t xml:space="preserve"> to how they have been treated, </w:t>
      </w:r>
      <w:r w:rsidR="00CD3D7F">
        <w:rPr>
          <w:rFonts w:asciiTheme="majorHAnsi" w:hAnsiTheme="majorHAnsi" w:cstheme="majorHAnsi"/>
          <w:sz w:val="24"/>
          <w:szCs w:val="24"/>
        </w:rPr>
        <w:t xml:space="preserve">and how they see the agency staff being treated. </w:t>
      </w:r>
    </w:p>
    <w:p w14:paraId="39679010" w14:textId="3F52160F" w:rsidR="008760A0" w:rsidRDefault="00C0574C" w:rsidP="00F74395">
      <w:pPr>
        <w:rPr>
          <w:rFonts w:asciiTheme="majorHAnsi" w:hAnsiTheme="majorHAnsi" w:cstheme="majorHAnsi"/>
          <w:sz w:val="24"/>
          <w:szCs w:val="24"/>
        </w:rPr>
      </w:pPr>
      <w:r>
        <w:rPr>
          <w:rFonts w:asciiTheme="majorHAnsi" w:hAnsiTheme="majorHAnsi" w:cstheme="majorHAnsi"/>
          <w:sz w:val="24"/>
          <w:szCs w:val="24"/>
        </w:rPr>
        <w:t xml:space="preserve">This is </w:t>
      </w:r>
      <w:r w:rsidR="00F36A09">
        <w:rPr>
          <w:rFonts w:asciiTheme="majorHAnsi" w:hAnsiTheme="majorHAnsi" w:cstheme="majorHAnsi"/>
          <w:sz w:val="24"/>
          <w:szCs w:val="24"/>
        </w:rPr>
        <w:t>one reason</w:t>
      </w:r>
      <w:r>
        <w:rPr>
          <w:rFonts w:asciiTheme="majorHAnsi" w:hAnsiTheme="majorHAnsi" w:cstheme="majorHAnsi"/>
          <w:sz w:val="24"/>
          <w:szCs w:val="24"/>
        </w:rPr>
        <w:t xml:space="preserve"> the company spends so much money </w:t>
      </w:r>
      <w:r w:rsidR="00F36A09">
        <w:rPr>
          <w:rFonts w:asciiTheme="majorHAnsi" w:hAnsiTheme="majorHAnsi" w:cstheme="majorHAnsi"/>
          <w:sz w:val="24"/>
          <w:szCs w:val="24"/>
        </w:rPr>
        <w:t>annually, constantly having to train new sta</w:t>
      </w:r>
      <w:r w:rsidR="00AF3888">
        <w:rPr>
          <w:rFonts w:asciiTheme="majorHAnsi" w:hAnsiTheme="majorHAnsi" w:cstheme="majorHAnsi"/>
          <w:sz w:val="24"/>
          <w:szCs w:val="24"/>
        </w:rPr>
        <w:t>rters</w:t>
      </w:r>
      <w:r w:rsidR="00F36A09">
        <w:rPr>
          <w:rFonts w:asciiTheme="majorHAnsi" w:hAnsiTheme="majorHAnsi" w:cstheme="majorHAnsi"/>
          <w:sz w:val="24"/>
          <w:szCs w:val="24"/>
        </w:rPr>
        <w:t xml:space="preserve">, </w:t>
      </w:r>
      <w:r w:rsidR="00A50291">
        <w:rPr>
          <w:rFonts w:asciiTheme="majorHAnsi" w:hAnsiTheme="majorHAnsi" w:cstheme="majorHAnsi"/>
          <w:sz w:val="24"/>
          <w:szCs w:val="24"/>
        </w:rPr>
        <w:t>then a few weeks / months later, training more again, as the others have left. The quickest time I have experienced someone quite was ten minutes after starting</w:t>
      </w:r>
      <w:r w:rsidR="00AF3888">
        <w:rPr>
          <w:rFonts w:asciiTheme="majorHAnsi" w:hAnsiTheme="majorHAnsi" w:cstheme="majorHAnsi"/>
          <w:sz w:val="24"/>
          <w:szCs w:val="24"/>
        </w:rPr>
        <w:t>.</w:t>
      </w:r>
    </w:p>
    <w:p w14:paraId="219D0686" w14:textId="3B52DB3F" w:rsidR="001B5115" w:rsidRDefault="00737FCD" w:rsidP="00F74395">
      <w:pPr>
        <w:rPr>
          <w:rFonts w:asciiTheme="majorHAnsi" w:hAnsiTheme="majorHAnsi" w:cstheme="majorHAnsi"/>
          <w:sz w:val="24"/>
          <w:szCs w:val="24"/>
        </w:rPr>
      </w:pPr>
      <w:r>
        <w:rPr>
          <w:rFonts w:asciiTheme="majorHAnsi" w:hAnsiTheme="majorHAnsi" w:cstheme="majorHAnsi"/>
          <w:sz w:val="24"/>
          <w:szCs w:val="24"/>
        </w:rPr>
        <w:t>So</w:t>
      </w:r>
      <w:r w:rsidR="000B2093">
        <w:rPr>
          <w:rFonts w:asciiTheme="majorHAnsi" w:hAnsiTheme="majorHAnsi" w:cstheme="majorHAnsi"/>
          <w:sz w:val="24"/>
          <w:szCs w:val="24"/>
        </w:rPr>
        <w:t xml:space="preserve"> to conclude</w:t>
      </w:r>
      <w:r w:rsidR="00095F3C">
        <w:rPr>
          <w:rFonts w:asciiTheme="majorHAnsi" w:hAnsiTheme="majorHAnsi" w:cstheme="majorHAnsi"/>
          <w:sz w:val="24"/>
          <w:szCs w:val="24"/>
        </w:rPr>
        <w:t>,</w:t>
      </w:r>
      <w:r>
        <w:rPr>
          <w:rFonts w:asciiTheme="majorHAnsi" w:hAnsiTheme="majorHAnsi" w:cstheme="majorHAnsi"/>
          <w:sz w:val="24"/>
          <w:szCs w:val="24"/>
        </w:rPr>
        <w:t xml:space="preserve"> what </w:t>
      </w:r>
      <w:r w:rsidR="0083074B">
        <w:rPr>
          <w:rFonts w:asciiTheme="majorHAnsi" w:hAnsiTheme="majorHAnsi" w:cstheme="majorHAnsi"/>
          <w:sz w:val="24"/>
          <w:szCs w:val="24"/>
        </w:rPr>
        <w:t>must be done</w:t>
      </w:r>
      <w:r>
        <w:rPr>
          <w:rFonts w:asciiTheme="majorHAnsi" w:hAnsiTheme="majorHAnsi" w:cstheme="majorHAnsi"/>
          <w:sz w:val="24"/>
          <w:szCs w:val="24"/>
        </w:rPr>
        <w:t xml:space="preserve"> to retain the </w:t>
      </w:r>
      <w:r w:rsidR="00B547ED">
        <w:rPr>
          <w:rFonts w:asciiTheme="majorHAnsi" w:hAnsiTheme="majorHAnsi" w:cstheme="majorHAnsi"/>
          <w:sz w:val="24"/>
          <w:szCs w:val="24"/>
        </w:rPr>
        <w:t>staff the company has invested in</w:t>
      </w:r>
      <w:r w:rsidR="00095F3C">
        <w:rPr>
          <w:rFonts w:asciiTheme="majorHAnsi" w:hAnsiTheme="majorHAnsi" w:cstheme="majorHAnsi"/>
          <w:sz w:val="24"/>
          <w:szCs w:val="24"/>
        </w:rPr>
        <w:t>, both Macmillan, and agency</w:t>
      </w:r>
      <w:r w:rsidR="00B547ED">
        <w:rPr>
          <w:rFonts w:asciiTheme="majorHAnsi" w:hAnsiTheme="majorHAnsi" w:cstheme="majorHAnsi"/>
          <w:sz w:val="24"/>
          <w:szCs w:val="24"/>
        </w:rPr>
        <w:t>?</w:t>
      </w:r>
    </w:p>
    <w:p w14:paraId="72A9626C" w14:textId="0831BE72" w:rsidR="002621F2" w:rsidRDefault="00A8575B" w:rsidP="00F74395">
      <w:pPr>
        <w:rPr>
          <w:rFonts w:asciiTheme="majorHAnsi" w:hAnsiTheme="majorHAnsi" w:cstheme="majorHAnsi"/>
          <w:sz w:val="24"/>
          <w:szCs w:val="24"/>
        </w:rPr>
      </w:pPr>
      <w:r>
        <w:rPr>
          <w:rFonts w:asciiTheme="majorHAnsi" w:hAnsiTheme="majorHAnsi" w:cstheme="majorHAnsi"/>
          <w:sz w:val="24"/>
          <w:szCs w:val="24"/>
        </w:rPr>
        <w:t xml:space="preserve">As mentioned above, </w:t>
      </w:r>
      <w:r w:rsidR="00DE42E8">
        <w:rPr>
          <w:rFonts w:asciiTheme="majorHAnsi" w:hAnsiTheme="majorHAnsi" w:cstheme="majorHAnsi"/>
          <w:sz w:val="24"/>
          <w:szCs w:val="24"/>
        </w:rPr>
        <w:t xml:space="preserve">training and support, making them feel valued and respected, </w:t>
      </w:r>
      <w:r w:rsidR="00616F28">
        <w:rPr>
          <w:rFonts w:asciiTheme="majorHAnsi" w:hAnsiTheme="majorHAnsi" w:cstheme="majorHAnsi"/>
          <w:sz w:val="24"/>
          <w:szCs w:val="24"/>
        </w:rPr>
        <w:t>as one with the team</w:t>
      </w:r>
      <w:r w:rsidR="00BB7076">
        <w:rPr>
          <w:rFonts w:asciiTheme="majorHAnsi" w:hAnsiTheme="majorHAnsi" w:cstheme="majorHAnsi"/>
          <w:sz w:val="24"/>
          <w:szCs w:val="24"/>
        </w:rPr>
        <w:t>, people management skills for managers, and better communication w</w:t>
      </w:r>
      <w:r w:rsidR="00E00D50">
        <w:rPr>
          <w:rFonts w:asciiTheme="majorHAnsi" w:hAnsiTheme="majorHAnsi" w:cstheme="majorHAnsi"/>
          <w:sz w:val="24"/>
          <w:szCs w:val="24"/>
        </w:rPr>
        <w:t xml:space="preserve">ith the staff. </w:t>
      </w:r>
      <w:r w:rsidR="0071075D">
        <w:rPr>
          <w:rFonts w:asciiTheme="majorHAnsi" w:hAnsiTheme="majorHAnsi" w:cstheme="majorHAnsi"/>
          <w:sz w:val="24"/>
          <w:szCs w:val="24"/>
        </w:rPr>
        <w:t xml:space="preserve">And when contracts are </w:t>
      </w:r>
      <w:r w:rsidR="0083074B">
        <w:rPr>
          <w:rFonts w:asciiTheme="majorHAnsi" w:hAnsiTheme="majorHAnsi" w:cstheme="majorHAnsi"/>
          <w:sz w:val="24"/>
          <w:szCs w:val="24"/>
        </w:rPr>
        <w:t>offered</w:t>
      </w:r>
      <w:r w:rsidR="009B2B09">
        <w:rPr>
          <w:rFonts w:asciiTheme="majorHAnsi" w:hAnsiTheme="majorHAnsi" w:cstheme="majorHAnsi"/>
          <w:sz w:val="24"/>
          <w:szCs w:val="24"/>
        </w:rPr>
        <w:t xml:space="preserve">, award the same ones as existing employees, not </w:t>
      </w:r>
      <w:r w:rsidR="00F01976">
        <w:rPr>
          <w:rFonts w:asciiTheme="majorHAnsi" w:hAnsiTheme="majorHAnsi" w:cstheme="majorHAnsi"/>
          <w:sz w:val="24"/>
          <w:szCs w:val="24"/>
        </w:rPr>
        <w:t xml:space="preserve">creating a </w:t>
      </w:r>
      <w:r w:rsidR="00F6342B">
        <w:rPr>
          <w:rFonts w:asciiTheme="majorHAnsi" w:hAnsiTheme="majorHAnsi" w:cstheme="majorHAnsi"/>
          <w:sz w:val="24"/>
          <w:szCs w:val="24"/>
        </w:rPr>
        <w:t>2-tier</w:t>
      </w:r>
      <w:r w:rsidR="00F01976">
        <w:rPr>
          <w:rFonts w:asciiTheme="majorHAnsi" w:hAnsiTheme="majorHAnsi" w:cstheme="majorHAnsi"/>
          <w:sz w:val="24"/>
          <w:szCs w:val="24"/>
        </w:rPr>
        <w:t xml:space="preserve"> workforce that can lead to resentment</w:t>
      </w:r>
      <w:r w:rsidR="00CD5540">
        <w:rPr>
          <w:rFonts w:asciiTheme="majorHAnsi" w:hAnsiTheme="majorHAnsi" w:cstheme="majorHAnsi"/>
          <w:sz w:val="24"/>
          <w:szCs w:val="24"/>
        </w:rPr>
        <w:t>, animosity</w:t>
      </w:r>
      <w:r w:rsidR="001074E0">
        <w:rPr>
          <w:rFonts w:asciiTheme="majorHAnsi" w:hAnsiTheme="majorHAnsi" w:cstheme="majorHAnsi"/>
          <w:sz w:val="24"/>
          <w:szCs w:val="24"/>
        </w:rPr>
        <w:t>,</w:t>
      </w:r>
      <w:r w:rsidR="00F01976">
        <w:rPr>
          <w:rFonts w:asciiTheme="majorHAnsi" w:hAnsiTheme="majorHAnsi" w:cstheme="majorHAnsi"/>
          <w:sz w:val="24"/>
          <w:szCs w:val="24"/>
        </w:rPr>
        <w:t xml:space="preserve"> </w:t>
      </w:r>
      <w:r w:rsidR="002F1C54">
        <w:rPr>
          <w:rFonts w:asciiTheme="majorHAnsi" w:hAnsiTheme="majorHAnsi" w:cstheme="majorHAnsi"/>
          <w:sz w:val="24"/>
          <w:szCs w:val="24"/>
        </w:rPr>
        <w:t>hostility, and potential damage to the company image</w:t>
      </w:r>
      <w:r w:rsidR="00B96AB1">
        <w:rPr>
          <w:rFonts w:asciiTheme="majorHAnsi" w:hAnsiTheme="majorHAnsi" w:cstheme="majorHAnsi"/>
          <w:sz w:val="24"/>
          <w:szCs w:val="24"/>
        </w:rPr>
        <w:t>.</w:t>
      </w:r>
    </w:p>
    <w:p w14:paraId="736E7E51" w14:textId="77777777" w:rsidR="00016630" w:rsidRDefault="00016630" w:rsidP="00F74395">
      <w:pPr>
        <w:rPr>
          <w:rFonts w:asciiTheme="majorHAnsi" w:hAnsiTheme="majorHAnsi" w:cstheme="majorHAnsi"/>
          <w:sz w:val="24"/>
          <w:szCs w:val="24"/>
        </w:rPr>
      </w:pPr>
    </w:p>
    <w:bookmarkStart w:id="4" w:name="_Toc98689984" w:displacedByCustomXml="next"/>
    <w:sdt>
      <w:sdtPr>
        <w:rPr>
          <w:rFonts w:asciiTheme="minorHAnsi" w:eastAsiaTheme="minorHAnsi" w:hAnsiTheme="minorHAnsi" w:cstheme="minorBidi"/>
          <w:color w:val="auto"/>
          <w:sz w:val="22"/>
          <w:szCs w:val="22"/>
        </w:rPr>
        <w:id w:val="279778400"/>
        <w:docPartObj>
          <w:docPartGallery w:val="Bibliographies"/>
          <w:docPartUnique/>
        </w:docPartObj>
      </w:sdtPr>
      <w:sdtEndPr>
        <w:rPr>
          <w:b/>
          <w:bCs/>
        </w:rPr>
      </w:sdtEndPr>
      <w:sdtContent>
        <w:p w14:paraId="14D7B10E" w14:textId="51AFB434" w:rsidR="00016630" w:rsidRDefault="00016630">
          <w:pPr>
            <w:pStyle w:val="Heading1"/>
          </w:pPr>
          <w:r>
            <w:t>Works Cited</w:t>
          </w:r>
          <w:bookmarkEnd w:id="4"/>
        </w:p>
        <w:p w14:paraId="647E7EA3" w14:textId="77777777" w:rsidR="00016630" w:rsidRDefault="00016630" w:rsidP="00016630">
          <w:pPr>
            <w:pStyle w:val="Bibliography"/>
            <w:rPr>
              <w:noProof/>
              <w:sz w:val="24"/>
              <w:szCs w:val="24"/>
            </w:rPr>
          </w:pPr>
          <w:r>
            <w:fldChar w:fldCharType="begin"/>
          </w:r>
          <w:r>
            <w:instrText xml:space="preserve"> BIBLIOGRAPHY </w:instrText>
          </w:r>
          <w:r>
            <w:fldChar w:fldCharType="separate"/>
          </w:r>
          <w:r>
            <w:rPr>
              <w:noProof/>
            </w:rPr>
            <w:t xml:space="preserve">Arokiasamy, A. R. A., 2013. A Qualitative Study on Causes and Effects of Employee. </w:t>
          </w:r>
          <w:r>
            <w:rPr>
              <w:i/>
              <w:iCs/>
              <w:noProof/>
            </w:rPr>
            <w:t xml:space="preserve">Middle-East Journal of Scientific Research, </w:t>
          </w:r>
          <w:r>
            <w:rPr>
              <w:noProof/>
            </w:rPr>
            <w:t>16(11), pp. 1532-1541.</w:t>
          </w:r>
        </w:p>
        <w:p w14:paraId="63CD1D03" w14:textId="77777777" w:rsidR="00016630" w:rsidRDefault="00016630" w:rsidP="00016630">
          <w:pPr>
            <w:pStyle w:val="Bibliography"/>
            <w:rPr>
              <w:noProof/>
            </w:rPr>
          </w:pPr>
          <w:r>
            <w:rPr>
              <w:noProof/>
            </w:rPr>
            <w:t xml:space="preserve">Chad W. Autry, P. J. D., 2010. WAREHOUSE OPERATIONS EMPLOYEES: LINKING PERSON-ORGANIZATION FIT, JOB SATISFACTION, AND COPING RESPONSES. </w:t>
          </w:r>
          <w:r>
            <w:rPr>
              <w:i/>
              <w:iCs/>
              <w:noProof/>
            </w:rPr>
            <w:t xml:space="preserve">Journal of Business Logistics, </w:t>
          </w:r>
          <w:r>
            <w:rPr>
              <w:noProof/>
            </w:rPr>
            <w:t>10 05, 24(01), pp. 171-197.</w:t>
          </w:r>
        </w:p>
        <w:p w14:paraId="4EDEE836" w14:textId="77777777" w:rsidR="00016630" w:rsidRDefault="00016630" w:rsidP="00016630">
          <w:pPr>
            <w:pStyle w:val="Bibliography"/>
            <w:rPr>
              <w:noProof/>
            </w:rPr>
          </w:pPr>
          <w:r>
            <w:rPr>
              <w:noProof/>
            </w:rPr>
            <w:lastRenderedPageBreak/>
            <w:t xml:space="preserve">Chris Guilding, D. L. L. M., 2014. Staff turnover costs: In search of accountability. </w:t>
          </w:r>
          <w:r>
            <w:rPr>
              <w:i/>
              <w:iCs/>
              <w:noProof/>
            </w:rPr>
            <w:t xml:space="preserve">International Journal of Hospitality Management, </w:t>
          </w:r>
          <w:r>
            <w:rPr>
              <w:noProof/>
            </w:rPr>
            <w:t>Volume 36, pp. 231-243.</w:t>
          </w:r>
        </w:p>
        <w:p w14:paraId="587F3D93" w14:textId="77777777" w:rsidR="00016630" w:rsidRDefault="00016630" w:rsidP="00016630">
          <w:pPr>
            <w:pStyle w:val="Bibliography"/>
            <w:rPr>
              <w:noProof/>
            </w:rPr>
          </w:pPr>
          <w:r>
            <w:rPr>
              <w:noProof/>
            </w:rPr>
            <w:t xml:space="preserve">Dale Curry, T. M. M. D.-J., 2005. Training, transfer, and turnover: Exploring the relationship among transfer of learning factors and staff retention in child welfare. </w:t>
          </w:r>
          <w:r>
            <w:rPr>
              <w:i/>
              <w:iCs/>
              <w:noProof/>
            </w:rPr>
            <w:t xml:space="preserve">Children and Youth Services Review, </w:t>
          </w:r>
          <w:r>
            <w:rPr>
              <w:noProof/>
            </w:rPr>
            <w:t>27 08, 27(8), pp. 931-948.</w:t>
          </w:r>
        </w:p>
        <w:p w14:paraId="246A2811" w14:textId="77777777" w:rsidR="00016630" w:rsidRDefault="00016630" w:rsidP="00016630">
          <w:pPr>
            <w:pStyle w:val="Bibliography"/>
            <w:rPr>
              <w:noProof/>
            </w:rPr>
          </w:pPr>
          <w:r>
            <w:rPr>
              <w:noProof/>
            </w:rPr>
            <w:t xml:space="preserve">Edie, 2017. </w:t>
          </w:r>
          <w:r>
            <w:rPr>
              <w:i/>
              <w:iCs/>
              <w:noProof/>
            </w:rPr>
            <w:t xml:space="preserve">Sustainability leaders: What's your biggest challenge?. </w:t>
          </w:r>
          <w:r>
            <w:rPr>
              <w:noProof/>
            </w:rPr>
            <w:t xml:space="preserve">[Online] </w:t>
          </w:r>
          <w:r>
            <w:rPr>
              <w:noProof/>
            </w:rPr>
            <w:br/>
            <w:t xml:space="preserve">Available at: </w:t>
          </w:r>
          <w:r>
            <w:rPr>
              <w:noProof/>
              <w:u w:val="single"/>
            </w:rPr>
            <w:t>https://www.youtube.com/watch?v=AHOTigowgOc</w:t>
          </w:r>
          <w:r>
            <w:rPr>
              <w:noProof/>
            </w:rPr>
            <w:br/>
            <w:t>[Accessed 14 03 2022].</w:t>
          </w:r>
        </w:p>
        <w:p w14:paraId="178FCABA" w14:textId="77777777" w:rsidR="00016630" w:rsidRDefault="00016630" w:rsidP="00016630">
          <w:pPr>
            <w:pStyle w:val="Bibliography"/>
            <w:rPr>
              <w:noProof/>
            </w:rPr>
          </w:pPr>
          <w:r>
            <w:rPr>
              <w:noProof/>
            </w:rPr>
            <w:t xml:space="preserve">Jean M. Inabinett, J. M. B., 2014. Developing An Organization By Predicting Employee Retention By Matching Corporate Culture With Employee's Values: A Correlation Study.. </w:t>
          </w:r>
          <w:r>
            <w:rPr>
              <w:i/>
              <w:iCs/>
              <w:noProof/>
            </w:rPr>
            <w:t xml:space="preserve">Organization Development Journal, </w:t>
          </w:r>
          <w:r>
            <w:rPr>
              <w:noProof/>
            </w:rPr>
            <w:t>32(1), pp. 55-74.</w:t>
          </w:r>
        </w:p>
        <w:p w14:paraId="0260FE0B" w14:textId="77777777" w:rsidR="00016630" w:rsidRDefault="00016630" w:rsidP="00016630">
          <w:pPr>
            <w:pStyle w:val="Bibliography"/>
            <w:rPr>
              <w:noProof/>
            </w:rPr>
          </w:pPr>
          <w:r>
            <w:rPr>
              <w:noProof/>
            </w:rPr>
            <w:t xml:space="preserve">Karekezi, C., 2010. </w:t>
          </w:r>
          <w:r>
            <w:rPr>
              <w:i/>
              <w:iCs/>
              <w:noProof/>
            </w:rPr>
            <w:t xml:space="preserve">Improving staff retention and motivation retention management. </w:t>
          </w:r>
          <w:r>
            <w:rPr>
              <w:noProof/>
            </w:rPr>
            <w:t xml:space="preserve">[Online] </w:t>
          </w:r>
          <w:r>
            <w:rPr>
              <w:noProof/>
            </w:rPr>
            <w:br/>
            <w:t xml:space="preserve">Available at: </w:t>
          </w:r>
          <w:r>
            <w:rPr>
              <w:noProof/>
              <w:u w:val="single"/>
            </w:rPr>
            <w:t>http://www.dr.ur.ac.rw/handle/123456789/156</w:t>
          </w:r>
          <w:r>
            <w:rPr>
              <w:noProof/>
            </w:rPr>
            <w:br/>
            <w:t>[Accessed 16 03 2022].</w:t>
          </w:r>
        </w:p>
        <w:p w14:paraId="5DFE8F83" w14:textId="77777777" w:rsidR="00016630" w:rsidRDefault="00016630" w:rsidP="00016630">
          <w:pPr>
            <w:pStyle w:val="Bibliography"/>
            <w:rPr>
              <w:noProof/>
            </w:rPr>
          </w:pPr>
          <w:r>
            <w:rPr>
              <w:noProof/>
            </w:rPr>
            <w:t xml:space="preserve">Projectmanager.com, 2018. </w:t>
          </w:r>
          <w:r>
            <w:rPr>
              <w:i/>
              <w:iCs/>
              <w:noProof/>
            </w:rPr>
            <w:t xml:space="preserve">Leadership Challenges - Project Management Training. </w:t>
          </w:r>
          <w:r>
            <w:rPr>
              <w:noProof/>
            </w:rPr>
            <w:t xml:space="preserve">[Online] </w:t>
          </w:r>
          <w:r>
            <w:rPr>
              <w:noProof/>
            </w:rPr>
            <w:br/>
            <w:t xml:space="preserve">Available at: </w:t>
          </w:r>
          <w:r>
            <w:rPr>
              <w:noProof/>
              <w:u w:val="single"/>
            </w:rPr>
            <w:t>https://www.youtube.com/watch?v=eKt7AEIJKc0</w:t>
          </w:r>
          <w:r>
            <w:rPr>
              <w:noProof/>
            </w:rPr>
            <w:br/>
            <w:t>[Accessed 14 03 2022].</w:t>
          </w:r>
        </w:p>
        <w:p w14:paraId="09D4722E" w14:textId="77777777" w:rsidR="00016630" w:rsidRDefault="00016630" w:rsidP="00016630">
          <w:pPr>
            <w:pStyle w:val="Bibliography"/>
            <w:rPr>
              <w:noProof/>
            </w:rPr>
          </w:pPr>
          <w:r>
            <w:rPr>
              <w:noProof/>
            </w:rPr>
            <w:t xml:space="preserve">Richards, G., 2018. </w:t>
          </w:r>
          <w:r>
            <w:rPr>
              <w:i/>
              <w:iCs/>
              <w:noProof/>
            </w:rPr>
            <w:t xml:space="preserve">Warehouse Management. </w:t>
          </w:r>
          <w:r>
            <w:rPr>
              <w:noProof/>
            </w:rPr>
            <w:t>3rd ed. London: Kogan Page.</w:t>
          </w:r>
        </w:p>
        <w:p w14:paraId="362D142C" w14:textId="77777777" w:rsidR="00016630" w:rsidRDefault="00016630" w:rsidP="00016630">
          <w:pPr>
            <w:pStyle w:val="Bibliography"/>
            <w:rPr>
              <w:noProof/>
            </w:rPr>
          </w:pPr>
          <w:r>
            <w:rPr>
              <w:noProof/>
            </w:rPr>
            <w:t xml:space="preserve">Rodrigo De la Fuente, J. G. R. L. S., 2019. </w:t>
          </w:r>
          <w:r>
            <w:rPr>
              <w:i/>
              <w:iCs/>
              <w:noProof/>
            </w:rPr>
            <w:t xml:space="preserve">A Simulation Model to Determine Staffing Strategy and Warehouse Capacity for a Local Distribution Center. </w:t>
          </w:r>
          <w:r>
            <w:rPr>
              <w:noProof/>
            </w:rPr>
            <w:t>s.l., IEEE, pp. 1743-1754.</w:t>
          </w:r>
        </w:p>
        <w:p w14:paraId="7A6B9E11" w14:textId="77777777" w:rsidR="00016630" w:rsidRDefault="00016630" w:rsidP="00016630">
          <w:pPr>
            <w:pStyle w:val="Bibliography"/>
            <w:rPr>
              <w:noProof/>
            </w:rPr>
          </w:pPr>
          <w:r>
            <w:rPr>
              <w:noProof/>
            </w:rPr>
            <w:t xml:space="preserve">Sinek, S., 2022. </w:t>
          </w:r>
          <w:r>
            <w:rPr>
              <w:i/>
              <w:iCs/>
              <w:noProof/>
            </w:rPr>
            <w:t xml:space="preserve">Getting People to STAY. </w:t>
          </w:r>
          <w:r>
            <w:rPr>
              <w:noProof/>
            </w:rPr>
            <w:t xml:space="preserve">[Online] </w:t>
          </w:r>
          <w:r>
            <w:rPr>
              <w:noProof/>
            </w:rPr>
            <w:br/>
            <w:t xml:space="preserve">Available at: </w:t>
          </w:r>
          <w:r>
            <w:rPr>
              <w:noProof/>
              <w:u w:val="single"/>
            </w:rPr>
            <w:t>https://www.youtube.com/watch?v=Ixtr2GYMFpQ&amp;list=WL&amp;index=57</w:t>
          </w:r>
          <w:r>
            <w:rPr>
              <w:noProof/>
            </w:rPr>
            <w:br/>
            <w:t>[Accessed 18 03 2022].</w:t>
          </w:r>
        </w:p>
        <w:p w14:paraId="0D9BFA53" w14:textId="77777777" w:rsidR="00016630" w:rsidRDefault="00016630" w:rsidP="00016630">
          <w:pPr>
            <w:pStyle w:val="Bibliography"/>
            <w:rPr>
              <w:noProof/>
            </w:rPr>
          </w:pPr>
          <w:r>
            <w:rPr>
              <w:noProof/>
            </w:rPr>
            <w:t xml:space="preserve">Ted X, 2020. </w:t>
          </w:r>
          <w:r>
            <w:rPr>
              <w:i/>
              <w:iCs/>
              <w:noProof/>
            </w:rPr>
            <w:t xml:space="preserve">Sustainabile Leadership to transform the future | Peter David Pedersen | TEDxTokyo. </w:t>
          </w:r>
          <w:r>
            <w:rPr>
              <w:noProof/>
            </w:rPr>
            <w:t xml:space="preserve">[Online] </w:t>
          </w:r>
          <w:r>
            <w:rPr>
              <w:noProof/>
            </w:rPr>
            <w:br/>
            <w:t xml:space="preserve">Available at: </w:t>
          </w:r>
          <w:r>
            <w:rPr>
              <w:noProof/>
              <w:u w:val="single"/>
            </w:rPr>
            <w:t>https://www.youtube.com/watch?v=7fVP23xF62Y</w:t>
          </w:r>
          <w:r>
            <w:rPr>
              <w:noProof/>
            </w:rPr>
            <w:br/>
            <w:t>[Accessed 14 03 2022].</w:t>
          </w:r>
        </w:p>
        <w:p w14:paraId="31B014D8" w14:textId="0D675EE2" w:rsidR="00016630" w:rsidRDefault="00016630" w:rsidP="00016630">
          <w:r>
            <w:rPr>
              <w:b/>
              <w:bCs/>
            </w:rPr>
            <w:fldChar w:fldCharType="end"/>
          </w:r>
        </w:p>
      </w:sdtContent>
    </w:sdt>
    <w:bookmarkStart w:id="5" w:name="_Toc98689985" w:displacedByCustomXml="next"/>
    <w:sdt>
      <w:sdtPr>
        <w:id w:val="-1933664145"/>
        <w:docPartObj>
          <w:docPartGallery w:val="Bibliographies"/>
          <w:docPartUnique/>
        </w:docPartObj>
      </w:sdtPr>
      <w:sdtEndPr>
        <w:rPr>
          <w:rFonts w:asciiTheme="minorHAnsi" w:eastAsiaTheme="minorHAnsi" w:hAnsiTheme="minorHAnsi" w:cstheme="minorBidi"/>
          <w:color w:val="auto"/>
          <w:sz w:val="22"/>
          <w:szCs w:val="22"/>
        </w:rPr>
      </w:sdtEndPr>
      <w:sdtContent>
        <w:p w14:paraId="32DB08EC" w14:textId="39DDD66F" w:rsidR="000C6F41" w:rsidRDefault="000C6F41">
          <w:pPr>
            <w:pStyle w:val="Heading1"/>
          </w:pPr>
          <w:r>
            <w:t>Bibliography</w:t>
          </w:r>
          <w:bookmarkEnd w:id="5"/>
        </w:p>
        <w:sdt>
          <w:sdtPr>
            <w:id w:val="111145805"/>
            <w:bibliography/>
          </w:sdtPr>
          <w:sdtContent>
            <w:p w14:paraId="0BC6FCC6" w14:textId="77777777" w:rsidR="000C6F41" w:rsidRDefault="000C6F41" w:rsidP="000C6F41">
              <w:pPr>
                <w:pStyle w:val="Bibliography"/>
                <w:rPr>
                  <w:noProof/>
                  <w:sz w:val="24"/>
                  <w:szCs w:val="24"/>
                </w:rPr>
              </w:pPr>
              <w:r>
                <w:fldChar w:fldCharType="begin"/>
              </w:r>
              <w:r>
                <w:instrText xml:space="preserve"> BIBLIOGRAPHY </w:instrText>
              </w:r>
              <w:r>
                <w:fldChar w:fldCharType="separate"/>
              </w:r>
              <w:r>
                <w:rPr>
                  <w:noProof/>
                </w:rPr>
                <w:t xml:space="preserve">Arokiasamy, A. R. A., 2013. A Qualitative Study on Causes and Effects of Employee. </w:t>
              </w:r>
              <w:r>
                <w:rPr>
                  <w:i/>
                  <w:iCs/>
                  <w:noProof/>
                </w:rPr>
                <w:t xml:space="preserve">Middle-East Journal of Scientific Research, </w:t>
              </w:r>
              <w:r>
                <w:rPr>
                  <w:noProof/>
                </w:rPr>
                <w:t>16(11), pp. 1532-1541.</w:t>
              </w:r>
            </w:p>
            <w:p w14:paraId="6BDBF4EB" w14:textId="77777777" w:rsidR="000C6F41" w:rsidRDefault="000C6F41" w:rsidP="000C6F41">
              <w:pPr>
                <w:pStyle w:val="Bibliography"/>
                <w:rPr>
                  <w:noProof/>
                </w:rPr>
              </w:pPr>
              <w:r>
                <w:rPr>
                  <w:noProof/>
                </w:rPr>
                <w:t xml:space="preserve">Chad W. Autry, P. J. D., 2010. WAREHOUSE OPERATIONS EMPLOYEES: LINKING PERSON-ORGANIZATION FIT, JOB SATISFACTION, AND COPING RESPONSES. </w:t>
              </w:r>
              <w:r>
                <w:rPr>
                  <w:i/>
                  <w:iCs/>
                  <w:noProof/>
                </w:rPr>
                <w:t xml:space="preserve">Journal of Business Logistics, </w:t>
              </w:r>
              <w:r>
                <w:rPr>
                  <w:noProof/>
                </w:rPr>
                <w:t>10 05, 24(01), pp. 171-197.</w:t>
              </w:r>
            </w:p>
            <w:p w14:paraId="704FD607" w14:textId="77777777" w:rsidR="000C6F41" w:rsidRDefault="000C6F41" w:rsidP="000C6F41">
              <w:pPr>
                <w:pStyle w:val="Bibliography"/>
                <w:rPr>
                  <w:noProof/>
                </w:rPr>
              </w:pPr>
              <w:r>
                <w:rPr>
                  <w:noProof/>
                </w:rPr>
                <w:t xml:space="preserve">Chris Guilding, D. L. L. M., 2014. Staff turnover costs: In search of accountability. </w:t>
              </w:r>
              <w:r>
                <w:rPr>
                  <w:i/>
                  <w:iCs/>
                  <w:noProof/>
                </w:rPr>
                <w:t xml:space="preserve">International Journal of Hospitality Management, </w:t>
              </w:r>
              <w:r>
                <w:rPr>
                  <w:noProof/>
                </w:rPr>
                <w:t>Volume 36, pp. 231-243.</w:t>
              </w:r>
            </w:p>
            <w:p w14:paraId="41D2B1B8" w14:textId="77777777" w:rsidR="000C6F41" w:rsidRDefault="000C6F41" w:rsidP="000C6F41">
              <w:pPr>
                <w:pStyle w:val="Bibliography"/>
                <w:rPr>
                  <w:noProof/>
                </w:rPr>
              </w:pPr>
              <w:r>
                <w:rPr>
                  <w:noProof/>
                </w:rPr>
                <w:t xml:space="preserve">Dale Curry, T. M. M. D.-J., 2005. Training, transfer, and turnover: Exploring the relationship among transfer of learning factors and staff retention in child welfare. </w:t>
              </w:r>
              <w:r>
                <w:rPr>
                  <w:i/>
                  <w:iCs/>
                  <w:noProof/>
                </w:rPr>
                <w:t xml:space="preserve">Children and Youth Services Review, </w:t>
              </w:r>
              <w:r>
                <w:rPr>
                  <w:noProof/>
                </w:rPr>
                <w:t>27 08, 27(8), pp. 931-948.</w:t>
              </w:r>
            </w:p>
            <w:p w14:paraId="4AF8BE54" w14:textId="77777777" w:rsidR="000C6F41" w:rsidRDefault="000C6F41" w:rsidP="000C6F41">
              <w:pPr>
                <w:pStyle w:val="Bibliography"/>
                <w:rPr>
                  <w:noProof/>
                </w:rPr>
              </w:pPr>
              <w:r>
                <w:rPr>
                  <w:noProof/>
                </w:rPr>
                <w:lastRenderedPageBreak/>
                <w:t xml:space="preserve">Edie, 2017. </w:t>
              </w:r>
              <w:r>
                <w:rPr>
                  <w:i/>
                  <w:iCs/>
                  <w:noProof/>
                </w:rPr>
                <w:t xml:space="preserve">Sustainability leaders: What's your biggest challenge?. </w:t>
              </w:r>
              <w:r>
                <w:rPr>
                  <w:noProof/>
                </w:rPr>
                <w:t xml:space="preserve">[Online] </w:t>
              </w:r>
              <w:r>
                <w:rPr>
                  <w:noProof/>
                </w:rPr>
                <w:br/>
                <w:t xml:space="preserve">Available at: </w:t>
              </w:r>
              <w:r>
                <w:rPr>
                  <w:noProof/>
                  <w:u w:val="single"/>
                </w:rPr>
                <w:t>https://www.youtube.com/watch?v=AHOTigowgOc</w:t>
              </w:r>
              <w:r>
                <w:rPr>
                  <w:noProof/>
                </w:rPr>
                <w:br/>
                <w:t>[Accessed 14 03 2022].</w:t>
              </w:r>
            </w:p>
            <w:p w14:paraId="43AA783A" w14:textId="77777777" w:rsidR="000C6F41" w:rsidRDefault="000C6F41" w:rsidP="000C6F41">
              <w:pPr>
                <w:pStyle w:val="Bibliography"/>
                <w:rPr>
                  <w:noProof/>
                </w:rPr>
              </w:pPr>
              <w:r>
                <w:rPr>
                  <w:noProof/>
                </w:rPr>
                <w:t xml:space="preserve">Jean M. Inabinett, J. M. B., 2014. Developing An Organization By Predicting Employee Retention By Matching Corporate Culture With Employee's Values: A Correlation Study.. </w:t>
              </w:r>
              <w:r>
                <w:rPr>
                  <w:i/>
                  <w:iCs/>
                  <w:noProof/>
                </w:rPr>
                <w:t xml:space="preserve">Organization Development Journal, </w:t>
              </w:r>
              <w:r>
                <w:rPr>
                  <w:noProof/>
                </w:rPr>
                <w:t>32(1), pp. 55-74.</w:t>
              </w:r>
            </w:p>
            <w:p w14:paraId="7DD32F7E" w14:textId="77777777" w:rsidR="000C6F41" w:rsidRDefault="000C6F41" w:rsidP="000C6F41">
              <w:pPr>
                <w:pStyle w:val="Bibliography"/>
                <w:rPr>
                  <w:noProof/>
                </w:rPr>
              </w:pPr>
              <w:r>
                <w:rPr>
                  <w:noProof/>
                </w:rPr>
                <w:t xml:space="preserve">Karekezi, C., 2010. </w:t>
              </w:r>
              <w:r>
                <w:rPr>
                  <w:i/>
                  <w:iCs/>
                  <w:noProof/>
                </w:rPr>
                <w:t xml:space="preserve">Improving staff retention and motivation retention management. </w:t>
              </w:r>
              <w:r>
                <w:rPr>
                  <w:noProof/>
                </w:rPr>
                <w:t xml:space="preserve">[Online] </w:t>
              </w:r>
              <w:r>
                <w:rPr>
                  <w:noProof/>
                </w:rPr>
                <w:br/>
                <w:t xml:space="preserve">Available at: </w:t>
              </w:r>
              <w:r>
                <w:rPr>
                  <w:noProof/>
                  <w:u w:val="single"/>
                </w:rPr>
                <w:t>http://www.dr.ur.ac.rw/handle/123456789/156</w:t>
              </w:r>
              <w:r>
                <w:rPr>
                  <w:noProof/>
                </w:rPr>
                <w:br/>
                <w:t>[Accessed 16 03 2022].</w:t>
              </w:r>
            </w:p>
            <w:p w14:paraId="29D20097" w14:textId="77777777" w:rsidR="000C6F41" w:rsidRDefault="000C6F41" w:rsidP="000C6F41">
              <w:pPr>
                <w:pStyle w:val="Bibliography"/>
                <w:rPr>
                  <w:noProof/>
                </w:rPr>
              </w:pPr>
              <w:r>
                <w:rPr>
                  <w:noProof/>
                </w:rPr>
                <w:t xml:space="preserve">Projectmanager.com, 2018. </w:t>
              </w:r>
              <w:r>
                <w:rPr>
                  <w:i/>
                  <w:iCs/>
                  <w:noProof/>
                </w:rPr>
                <w:t xml:space="preserve">Leadership Challenges - Project Management Training. </w:t>
              </w:r>
              <w:r>
                <w:rPr>
                  <w:noProof/>
                </w:rPr>
                <w:t xml:space="preserve">[Online] </w:t>
              </w:r>
              <w:r>
                <w:rPr>
                  <w:noProof/>
                </w:rPr>
                <w:br/>
                <w:t xml:space="preserve">Available at: </w:t>
              </w:r>
              <w:r>
                <w:rPr>
                  <w:noProof/>
                  <w:u w:val="single"/>
                </w:rPr>
                <w:t>https://www.youtube.com/watch?v=eKt7AEIJKc0</w:t>
              </w:r>
              <w:r>
                <w:rPr>
                  <w:noProof/>
                </w:rPr>
                <w:br/>
                <w:t>[Accessed 14 03 2022].</w:t>
              </w:r>
            </w:p>
            <w:p w14:paraId="786D7898" w14:textId="77777777" w:rsidR="000C6F41" w:rsidRDefault="000C6F41" w:rsidP="000C6F41">
              <w:pPr>
                <w:pStyle w:val="Bibliography"/>
                <w:rPr>
                  <w:noProof/>
                </w:rPr>
              </w:pPr>
              <w:r>
                <w:rPr>
                  <w:noProof/>
                </w:rPr>
                <w:t xml:space="preserve">Richards, G., 2018. </w:t>
              </w:r>
              <w:r>
                <w:rPr>
                  <w:i/>
                  <w:iCs/>
                  <w:noProof/>
                </w:rPr>
                <w:t xml:space="preserve">Warehouse Management. </w:t>
              </w:r>
              <w:r>
                <w:rPr>
                  <w:noProof/>
                </w:rPr>
                <w:t>3rd ed. London: Kogan Page.</w:t>
              </w:r>
            </w:p>
            <w:p w14:paraId="1AB853F6" w14:textId="77777777" w:rsidR="000C6F41" w:rsidRDefault="000C6F41" w:rsidP="000C6F41">
              <w:pPr>
                <w:pStyle w:val="Bibliography"/>
                <w:rPr>
                  <w:noProof/>
                </w:rPr>
              </w:pPr>
              <w:r>
                <w:rPr>
                  <w:noProof/>
                </w:rPr>
                <w:t xml:space="preserve">Rodrigo De la Fuente, J. G. R. L. S., 2019. </w:t>
              </w:r>
              <w:r>
                <w:rPr>
                  <w:i/>
                  <w:iCs/>
                  <w:noProof/>
                </w:rPr>
                <w:t xml:space="preserve">A Simulation Model to Determine Staffing Strategy and Warehouse Capacity for a Local Distribution Center. </w:t>
              </w:r>
              <w:r>
                <w:rPr>
                  <w:noProof/>
                </w:rPr>
                <w:t>s.l., IEEE, pp. 1743-1754.</w:t>
              </w:r>
            </w:p>
            <w:p w14:paraId="2C79B7D8" w14:textId="77777777" w:rsidR="000C6F41" w:rsidRDefault="000C6F41" w:rsidP="000C6F41">
              <w:pPr>
                <w:pStyle w:val="Bibliography"/>
                <w:rPr>
                  <w:noProof/>
                </w:rPr>
              </w:pPr>
              <w:r>
                <w:rPr>
                  <w:noProof/>
                </w:rPr>
                <w:t xml:space="preserve">Sinek, S., 2022. </w:t>
              </w:r>
              <w:r>
                <w:rPr>
                  <w:i/>
                  <w:iCs/>
                  <w:noProof/>
                </w:rPr>
                <w:t xml:space="preserve">Getting People to STAY. </w:t>
              </w:r>
              <w:r>
                <w:rPr>
                  <w:noProof/>
                </w:rPr>
                <w:t xml:space="preserve">[Online] </w:t>
              </w:r>
              <w:r>
                <w:rPr>
                  <w:noProof/>
                </w:rPr>
                <w:br/>
                <w:t xml:space="preserve">Available at: </w:t>
              </w:r>
              <w:r>
                <w:rPr>
                  <w:noProof/>
                  <w:u w:val="single"/>
                </w:rPr>
                <w:t>https://www.youtube.com/watch?v=Ixtr2GYMFpQ&amp;list=WL&amp;index=57</w:t>
              </w:r>
              <w:r>
                <w:rPr>
                  <w:noProof/>
                </w:rPr>
                <w:br/>
                <w:t>[Accessed 18 03 2022].</w:t>
              </w:r>
            </w:p>
            <w:p w14:paraId="548EAB24" w14:textId="77777777" w:rsidR="000C6F41" w:rsidRDefault="000C6F41" w:rsidP="000C6F41">
              <w:pPr>
                <w:pStyle w:val="Bibliography"/>
                <w:rPr>
                  <w:noProof/>
                </w:rPr>
              </w:pPr>
              <w:r>
                <w:rPr>
                  <w:noProof/>
                </w:rPr>
                <w:t xml:space="preserve">Ted X, 2020. </w:t>
              </w:r>
              <w:r>
                <w:rPr>
                  <w:i/>
                  <w:iCs/>
                  <w:noProof/>
                </w:rPr>
                <w:t xml:space="preserve">Sustainabile Leadership to transform the future | Peter David Pedersen | TEDxTokyo. </w:t>
              </w:r>
              <w:r>
                <w:rPr>
                  <w:noProof/>
                </w:rPr>
                <w:t xml:space="preserve">[Online] </w:t>
              </w:r>
              <w:r>
                <w:rPr>
                  <w:noProof/>
                </w:rPr>
                <w:br/>
                <w:t xml:space="preserve">Available at: </w:t>
              </w:r>
              <w:r>
                <w:rPr>
                  <w:noProof/>
                  <w:u w:val="single"/>
                </w:rPr>
                <w:t>https://www.youtube.com/watch?v=7fVP23xF62Y</w:t>
              </w:r>
              <w:r>
                <w:rPr>
                  <w:noProof/>
                </w:rPr>
                <w:br/>
                <w:t>[Accessed 14 03 2022].</w:t>
              </w:r>
            </w:p>
            <w:p w14:paraId="17F21204" w14:textId="0FAB4E0C" w:rsidR="000C6F41" w:rsidRDefault="000C6F41" w:rsidP="000C6F41">
              <w:r>
                <w:rPr>
                  <w:b/>
                  <w:bCs/>
                  <w:noProof/>
                </w:rPr>
                <w:fldChar w:fldCharType="end"/>
              </w:r>
            </w:p>
          </w:sdtContent>
        </w:sdt>
      </w:sdtContent>
    </w:sdt>
    <w:p w14:paraId="625438DC" w14:textId="77777777" w:rsidR="00016630" w:rsidRPr="001B5115" w:rsidRDefault="00016630" w:rsidP="00F74395">
      <w:pPr>
        <w:rPr>
          <w:rFonts w:asciiTheme="majorHAnsi" w:hAnsiTheme="majorHAnsi" w:cstheme="majorHAnsi"/>
          <w:sz w:val="24"/>
          <w:szCs w:val="24"/>
        </w:rPr>
      </w:pPr>
    </w:p>
    <w:sectPr w:rsidR="00016630" w:rsidRPr="001B51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4510E4"/>
    <w:multiLevelType w:val="hybridMultilevel"/>
    <w:tmpl w:val="6ECAC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F15"/>
    <w:rsid w:val="00013E38"/>
    <w:rsid w:val="00016630"/>
    <w:rsid w:val="0001664D"/>
    <w:rsid w:val="00027CDA"/>
    <w:rsid w:val="0003534D"/>
    <w:rsid w:val="000359DB"/>
    <w:rsid w:val="00042107"/>
    <w:rsid w:val="00055C06"/>
    <w:rsid w:val="000611C8"/>
    <w:rsid w:val="00082267"/>
    <w:rsid w:val="00095F3C"/>
    <w:rsid w:val="000A6ED7"/>
    <w:rsid w:val="000B2093"/>
    <w:rsid w:val="000C06B7"/>
    <w:rsid w:val="000C6F41"/>
    <w:rsid w:val="001074E0"/>
    <w:rsid w:val="00116702"/>
    <w:rsid w:val="001472BA"/>
    <w:rsid w:val="00154D74"/>
    <w:rsid w:val="001659E5"/>
    <w:rsid w:val="001756E0"/>
    <w:rsid w:val="0018441B"/>
    <w:rsid w:val="001935A7"/>
    <w:rsid w:val="001B15E3"/>
    <w:rsid w:val="001B2FFD"/>
    <w:rsid w:val="001B5115"/>
    <w:rsid w:val="001E5DF6"/>
    <w:rsid w:val="001F49DF"/>
    <w:rsid w:val="002030BD"/>
    <w:rsid w:val="002211E4"/>
    <w:rsid w:val="00223734"/>
    <w:rsid w:val="00225050"/>
    <w:rsid w:val="00236E19"/>
    <w:rsid w:val="002621F2"/>
    <w:rsid w:val="0026658B"/>
    <w:rsid w:val="00271B06"/>
    <w:rsid w:val="00284C81"/>
    <w:rsid w:val="00285BEA"/>
    <w:rsid w:val="002978DC"/>
    <w:rsid w:val="002A006D"/>
    <w:rsid w:val="002A47BF"/>
    <w:rsid w:val="002A709B"/>
    <w:rsid w:val="002B6401"/>
    <w:rsid w:val="002E7449"/>
    <w:rsid w:val="002E7A4A"/>
    <w:rsid w:val="002F12AA"/>
    <w:rsid w:val="002F1C54"/>
    <w:rsid w:val="002F290A"/>
    <w:rsid w:val="00306714"/>
    <w:rsid w:val="00321894"/>
    <w:rsid w:val="0033195E"/>
    <w:rsid w:val="0033404D"/>
    <w:rsid w:val="003405ED"/>
    <w:rsid w:val="00342708"/>
    <w:rsid w:val="00344C06"/>
    <w:rsid w:val="00360E58"/>
    <w:rsid w:val="003741C1"/>
    <w:rsid w:val="003A0664"/>
    <w:rsid w:val="003C2CA5"/>
    <w:rsid w:val="003D4239"/>
    <w:rsid w:val="00400259"/>
    <w:rsid w:val="00400896"/>
    <w:rsid w:val="00401EB9"/>
    <w:rsid w:val="00410040"/>
    <w:rsid w:val="00420C94"/>
    <w:rsid w:val="00443A0C"/>
    <w:rsid w:val="00443DF9"/>
    <w:rsid w:val="00456DD1"/>
    <w:rsid w:val="00471AF6"/>
    <w:rsid w:val="00484EE2"/>
    <w:rsid w:val="004C7A19"/>
    <w:rsid w:val="004F1A04"/>
    <w:rsid w:val="004F50DA"/>
    <w:rsid w:val="005116F4"/>
    <w:rsid w:val="00516B6E"/>
    <w:rsid w:val="0053263F"/>
    <w:rsid w:val="00535F17"/>
    <w:rsid w:val="005743C5"/>
    <w:rsid w:val="00584EE9"/>
    <w:rsid w:val="0058661F"/>
    <w:rsid w:val="005969FD"/>
    <w:rsid w:val="005A6C5F"/>
    <w:rsid w:val="005B2E45"/>
    <w:rsid w:val="005B7BDD"/>
    <w:rsid w:val="005C2419"/>
    <w:rsid w:val="005C2D33"/>
    <w:rsid w:val="005C3AC2"/>
    <w:rsid w:val="005D0BD5"/>
    <w:rsid w:val="005D4709"/>
    <w:rsid w:val="005F3E11"/>
    <w:rsid w:val="00616F28"/>
    <w:rsid w:val="006355B2"/>
    <w:rsid w:val="00646705"/>
    <w:rsid w:val="0067404C"/>
    <w:rsid w:val="00681ECB"/>
    <w:rsid w:val="006A550A"/>
    <w:rsid w:val="006B3845"/>
    <w:rsid w:val="006B75A1"/>
    <w:rsid w:val="006C2280"/>
    <w:rsid w:val="006D1936"/>
    <w:rsid w:val="006D2B4C"/>
    <w:rsid w:val="0071075D"/>
    <w:rsid w:val="00726A16"/>
    <w:rsid w:val="00736595"/>
    <w:rsid w:val="00737FCD"/>
    <w:rsid w:val="00744568"/>
    <w:rsid w:val="00754269"/>
    <w:rsid w:val="00756B55"/>
    <w:rsid w:val="007705F9"/>
    <w:rsid w:val="0079166B"/>
    <w:rsid w:val="007956ED"/>
    <w:rsid w:val="00796B75"/>
    <w:rsid w:val="007B66F0"/>
    <w:rsid w:val="007E0868"/>
    <w:rsid w:val="007E76E8"/>
    <w:rsid w:val="008072ED"/>
    <w:rsid w:val="00812AD1"/>
    <w:rsid w:val="00825619"/>
    <w:rsid w:val="0083074B"/>
    <w:rsid w:val="00870300"/>
    <w:rsid w:val="008760A0"/>
    <w:rsid w:val="00897FA8"/>
    <w:rsid w:val="008B5B4D"/>
    <w:rsid w:val="008C6E16"/>
    <w:rsid w:val="008F16D5"/>
    <w:rsid w:val="00900220"/>
    <w:rsid w:val="00924384"/>
    <w:rsid w:val="00927251"/>
    <w:rsid w:val="00940BBB"/>
    <w:rsid w:val="00943CE4"/>
    <w:rsid w:val="009559DF"/>
    <w:rsid w:val="00963182"/>
    <w:rsid w:val="00967E96"/>
    <w:rsid w:val="00970993"/>
    <w:rsid w:val="00985676"/>
    <w:rsid w:val="0099597B"/>
    <w:rsid w:val="009A1C19"/>
    <w:rsid w:val="009B2B09"/>
    <w:rsid w:val="009C44FA"/>
    <w:rsid w:val="009C7FC0"/>
    <w:rsid w:val="009D0D61"/>
    <w:rsid w:val="009D407B"/>
    <w:rsid w:val="009D6C86"/>
    <w:rsid w:val="009F27CB"/>
    <w:rsid w:val="00A04045"/>
    <w:rsid w:val="00A07946"/>
    <w:rsid w:val="00A10C6B"/>
    <w:rsid w:val="00A255AD"/>
    <w:rsid w:val="00A32D45"/>
    <w:rsid w:val="00A4588B"/>
    <w:rsid w:val="00A50291"/>
    <w:rsid w:val="00A62C42"/>
    <w:rsid w:val="00A8575B"/>
    <w:rsid w:val="00A86713"/>
    <w:rsid w:val="00A93BC6"/>
    <w:rsid w:val="00AB29F0"/>
    <w:rsid w:val="00AB5F15"/>
    <w:rsid w:val="00AB6646"/>
    <w:rsid w:val="00AD0B82"/>
    <w:rsid w:val="00AE34BD"/>
    <w:rsid w:val="00AF2115"/>
    <w:rsid w:val="00AF3888"/>
    <w:rsid w:val="00AF5A0D"/>
    <w:rsid w:val="00B05423"/>
    <w:rsid w:val="00B2091C"/>
    <w:rsid w:val="00B259CA"/>
    <w:rsid w:val="00B45F74"/>
    <w:rsid w:val="00B547ED"/>
    <w:rsid w:val="00B714E7"/>
    <w:rsid w:val="00B836A1"/>
    <w:rsid w:val="00B93159"/>
    <w:rsid w:val="00B96AB1"/>
    <w:rsid w:val="00BB7076"/>
    <w:rsid w:val="00BD538F"/>
    <w:rsid w:val="00C0574C"/>
    <w:rsid w:val="00C10DC3"/>
    <w:rsid w:val="00C145D7"/>
    <w:rsid w:val="00C30E57"/>
    <w:rsid w:val="00C35736"/>
    <w:rsid w:val="00C402E1"/>
    <w:rsid w:val="00C4206D"/>
    <w:rsid w:val="00C5339E"/>
    <w:rsid w:val="00C56799"/>
    <w:rsid w:val="00C57C88"/>
    <w:rsid w:val="00C623F5"/>
    <w:rsid w:val="00C63BF9"/>
    <w:rsid w:val="00C7529C"/>
    <w:rsid w:val="00C84C3B"/>
    <w:rsid w:val="00CA38D6"/>
    <w:rsid w:val="00CB31EE"/>
    <w:rsid w:val="00CD3D7F"/>
    <w:rsid w:val="00CD5540"/>
    <w:rsid w:val="00CF0A6A"/>
    <w:rsid w:val="00CF4475"/>
    <w:rsid w:val="00D01A6E"/>
    <w:rsid w:val="00D24314"/>
    <w:rsid w:val="00D3677A"/>
    <w:rsid w:val="00D40241"/>
    <w:rsid w:val="00D46009"/>
    <w:rsid w:val="00D477DE"/>
    <w:rsid w:val="00D61AAA"/>
    <w:rsid w:val="00D725E0"/>
    <w:rsid w:val="00D72B69"/>
    <w:rsid w:val="00D86547"/>
    <w:rsid w:val="00DE42E8"/>
    <w:rsid w:val="00DF05E3"/>
    <w:rsid w:val="00E00D50"/>
    <w:rsid w:val="00E0535C"/>
    <w:rsid w:val="00E11C85"/>
    <w:rsid w:val="00E559D0"/>
    <w:rsid w:val="00E76028"/>
    <w:rsid w:val="00E807AB"/>
    <w:rsid w:val="00E866B6"/>
    <w:rsid w:val="00E87ED2"/>
    <w:rsid w:val="00EA215F"/>
    <w:rsid w:val="00EA5C8B"/>
    <w:rsid w:val="00EE3532"/>
    <w:rsid w:val="00F01976"/>
    <w:rsid w:val="00F04590"/>
    <w:rsid w:val="00F071D3"/>
    <w:rsid w:val="00F2399F"/>
    <w:rsid w:val="00F260BC"/>
    <w:rsid w:val="00F36A09"/>
    <w:rsid w:val="00F6342B"/>
    <w:rsid w:val="00F74395"/>
    <w:rsid w:val="00F930E7"/>
    <w:rsid w:val="00F95A8A"/>
    <w:rsid w:val="00F97727"/>
    <w:rsid w:val="00FA32A4"/>
    <w:rsid w:val="00FC10FA"/>
    <w:rsid w:val="00FD3585"/>
    <w:rsid w:val="00FE2233"/>
    <w:rsid w:val="00FE73B0"/>
    <w:rsid w:val="00FF5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5BDEA"/>
  <w15:chartTrackingRefBased/>
  <w15:docId w15:val="{1CAF208E-CC4B-47C9-A993-6EAA82601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56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56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56E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956E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116F4"/>
    <w:pPr>
      <w:ind w:left="720"/>
      <w:contextualSpacing/>
    </w:pPr>
  </w:style>
  <w:style w:type="paragraph" w:styleId="Bibliography">
    <w:name w:val="Bibliography"/>
    <w:basedOn w:val="Normal"/>
    <w:next w:val="Normal"/>
    <w:uiPriority w:val="37"/>
    <w:unhideWhenUsed/>
    <w:rsid w:val="00016630"/>
  </w:style>
  <w:style w:type="character" w:styleId="Hyperlink">
    <w:name w:val="Hyperlink"/>
    <w:basedOn w:val="DefaultParagraphFont"/>
    <w:uiPriority w:val="99"/>
    <w:unhideWhenUsed/>
    <w:rsid w:val="000C6F41"/>
    <w:rPr>
      <w:color w:val="0563C1" w:themeColor="hyperlink"/>
      <w:u w:val="single"/>
    </w:rPr>
  </w:style>
  <w:style w:type="character" w:styleId="UnresolvedMention">
    <w:name w:val="Unresolved Mention"/>
    <w:basedOn w:val="DefaultParagraphFont"/>
    <w:uiPriority w:val="99"/>
    <w:semiHidden/>
    <w:unhideWhenUsed/>
    <w:rsid w:val="000C6F41"/>
    <w:rPr>
      <w:color w:val="605E5C"/>
      <w:shd w:val="clear" w:color="auto" w:fill="E1DFDD"/>
    </w:rPr>
  </w:style>
  <w:style w:type="paragraph" w:styleId="TOCHeading">
    <w:name w:val="TOC Heading"/>
    <w:basedOn w:val="Heading1"/>
    <w:next w:val="Normal"/>
    <w:uiPriority w:val="39"/>
    <w:unhideWhenUsed/>
    <w:qFormat/>
    <w:rsid w:val="005B7BDD"/>
    <w:pPr>
      <w:outlineLvl w:val="9"/>
    </w:pPr>
    <w:rPr>
      <w:lang w:val="en-US"/>
    </w:rPr>
  </w:style>
  <w:style w:type="paragraph" w:styleId="TOC1">
    <w:name w:val="toc 1"/>
    <w:basedOn w:val="Normal"/>
    <w:next w:val="Normal"/>
    <w:autoRedefine/>
    <w:uiPriority w:val="39"/>
    <w:unhideWhenUsed/>
    <w:rsid w:val="005B7BDD"/>
    <w:pPr>
      <w:spacing w:after="100"/>
    </w:pPr>
  </w:style>
  <w:style w:type="paragraph" w:styleId="TOC2">
    <w:name w:val="toc 2"/>
    <w:basedOn w:val="Normal"/>
    <w:next w:val="Normal"/>
    <w:autoRedefine/>
    <w:uiPriority w:val="39"/>
    <w:unhideWhenUsed/>
    <w:rsid w:val="005B7BD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060443">
      <w:bodyDiv w:val="1"/>
      <w:marLeft w:val="0"/>
      <w:marRight w:val="0"/>
      <w:marTop w:val="0"/>
      <w:marBottom w:val="0"/>
      <w:divBdr>
        <w:top w:val="none" w:sz="0" w:space="0" w:color="auto"/>
        <w:left w:val="none" w:sz="0" w:space="0" w:color="auto"/>
        <w:bottom w:val="none" w:sz="0" w:space="0" w:color="auto"/>
        <w:right w:val="none" w:sz="0" w:space="0" w:color="auto"/>
      </w:divBdr>
    </w:div>
    <w:div w:id="483620703">
      <w:bodyDiv w:val="1"/>
      <w:marLeft w:val="0"/>
      <w:marRight w:val="0"/>
      <w:marTop w:val="0"/>
      <w:marBottom w:val="0"/>
      <w:divBdr>
        <w:top w:val="none" w:sz="0" w:space="0" w:color="auto"/>
        <w:left w:val="none" w:sz="0" w:space="0" w:color="auto"/>
        <w:bottom w:val="none" w:sz="0" w:space="0" w:color="auto"/>
        <w:right w:val="none" w:sz="0" w:space="0" w:color="auto"/>
      </w:divBdr>
    </w:div>
    <w:div w:id="623736824">
      <w:bodyDiv w:val="1"/>
      <w:marLeft w:val="0"/>
      <w:marRight w:val="0"/>
      <w:marTop w:val="0"/>
      <w:marBottom w:val="0"/>
      <w:divBdr>
        <w:top w:val="none" w:sz="0" w:space="0" w:color="auto"/>
        <w:left w:val="none" w:sz="0" w:space="0" w:color="auto"/>
        <w:bottom w:val="none" w:sz="0" w:space="0" w:color="auto"/>
        <w:right w:val="none" w:sz="0" w:space="0" w:color="auto"/>
      </w:divBdr>
    </w:div>
    <w:div w:id="955914089">
      <w:bodyDiv w:val="1"/>
      <w:marLeft w:val="0"/>
      <w:marRight w:val="0"/>
      <w:marTop w:val="0"/>
      <w:marBottom w:val="0"/>
      <w:divBdr>
        <w:top w:val="none" w:sz="0" w:space="0" w:color="auto"/>
        <w:left w:val="none" w:sz="0" w:space="0" w:color="auto"/>
        <w:bottom w:val="none" w:sz="0" w:space="0" w:color="auto"/>
        <w:right w:val="none" w:sz="0" w:space="0" w:color="auto"/>
      </w:divBdr>
    </w:div>
    <w:div w:id="1007516392">
      <w:bodyDiv w:val="1"/>
      <w:marLeft w:val="0"/>
      <w:marRight w:val="0"/>
      <w:marTop w:val="0"/>
      <w:marBottom w:val="0"/>
      <w:divBdr>
        <w:top w:val="none" w:sz="0" w:space="0" w:color="auto"/>
        <w:left w:val="none" w:sz="0" w:space="0" w:color="auto"/>
        <w:bottom w:val="none" w:sz="0" w:space="0" w:color="auto"/>
        <w:right w:val="none" w:sz="0" w:space="0" w:color="auto"/>
      </w:divBdr>
    </w:div>
    <w:div w:id="1013606348">
      <w:bodyDiv w:val="1"/>
      <w:marLeft w:val="0"/>
      <w:marRight w:val="0"/>
      <w:marTop w:val="0"/>
      <w:marBottom w:val="0"/>
      <w:divBdr>
        <w:top w:val="none" w:sz="0" w:space="0" w:color="auto"/>
        <w:left w:val="none" w:sz="0" w:space="0" w:color="auto"/>
        <w:bottom w:val="none" w:sz="0" w:space="0" w:color="auto"/>
        <w:right w:val="none" w:sz="0" w:space="0" w:color="auto"/>
      </w:divBdr>
    </w:div>
    <w:div w:id="1017731619">
      <w:bodyDiv w:val="1"/>
      <w:marLeft w:val="0"/>
      <w:marRight w:val="0"/>
      <w:marTop w:val="0"/>
      <w:marBottom w:val="0"/>
      <w:divBdr>
        <w:top w:val="none" w:sz="0" w:space="0" w:color="auto"/>
        <w:left w:val="none" w:sz="0" w:space="0" w:color="auto"/>
        <w:bottom w:val="none" w:sz="0" w:space="0" w:color="auto"/>
        <w:right w:val="none" w:sz="0" w:space="0" w:color="auto"/>
      </w:divBdr>
    </w:div>
    <w:div w:id="1260067604">
      <w:bodyDiv w:val="1"/>
      <w:marLeft w:val="0"/>
      <w:marRight w:val="0"/>
      <w:marTop w:val="0"/>
      <w:marBottom w:val="0"/>
      <w:divBdr>
        <w:top w:val="none" w:sz="0" w:space="0" w:color="auto"/>
        <w:left w:val="none" w:sz="0" w:space="0" w:color="auto"/>
        <w:bottom w:val="none" w:sz="0" w:space="0" w:color="auto"/>
        <w:right w:val="none" w:sz="0" w:space="0" w:color="auto"/>
      </w:divBdr>
    </w:div>
    <w:div w:id="1744640477">
      <w:bodyDiv w:val="1"/>
      <w:marLeft w:val="0"/>
      <w:marRight w:val="0"/>
      <w:marTop w:val="0"/>
      <w:marBottom w:val="0"/>
      <w:divBdr>
        <w:top w:val="none" w:sz="0" w:space="0" w:color="auto"/>
        <w:left w:val="none" w:sz="0" w:space="0" w:color="auto"/>
        <w:bottom w:val="none" w:sz="0" w:space="0" w:color="auto"/>
        <w:right w:val="none" w:sz="0" w:space="0" w:color="auto"/>
      </w:divBdr>
    </w:div>
    <w:div w:id="2039429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youtu.be/S9KCmhgNtos"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Aro13</b:Tag>
    <b:SourceType>JournalArticle</b:SourceType>
    <b:Guid>{D4917D9E-17F8-46CF-ADD0-9AECE499B65A}</b:Guid>
    <b:Title>A Qualitative Study on Causes and Effects of Employee</b:Title>
    <b:Year>2013</b:Year>
    <b:YearAccessed>2022</b:YearAccessed>
    <b:MonthAccessed>03</b:MonthAccessed>
    <b:DayAccessed>17</b:DayAccessed>
    <b:URL>https://d1wqtxts1xzle7.cloudfront.net/44846865/14_cncp-with-cover-page-v2.pdf?Expires=1647456415&amp;Signature=DI3axmNoF3Ffw5G0lrEaY5WQuDnr8BaBsE1abpD3kLBUfNmOV~r6beBFRkdIJeDx3fJcFU4sYjYKaqIfxbcxtaujMyeofd7J6sjVeOl9s6Vf~u6~LDxEJ0rdgNXhYNxZLS3nBzvMQU--C1jE2JaH</b:URL>
    <b:Author>
      <b:Author>
        <b:NameList>
          <b:Person>
            <b:Last>Arokiasamy</b:Last>
            <b:First>Anantha</b:First>
            <b:Middle>Raj A.</b:Middle>
          </b:Person>
        </b:NameList>
      </b:Author>
    </b:Author>
    <b:JournalName>Middle-East Journal of Scientific Research</b:JournalName>
    <b:Pages>1532-1541</b:Pages>
    <b:Volume>16</b:Volume>
    <b:Issue>11</b:Issue>
    <b:DOI>10.5829/idosi.mejsr.2013.16.11.12044</b:DOI>
    <b:RefOrder>2</b:RefOrder>
  </b:Source>
  <b:Source>
    <b:Tag>Pro18</b:Tag>
    <b:SourceType>InternetSite</b:SourceType>
    <b:Guid>{CB41D258-479E-427F-9619-B0B0661AAA71}</b:Guid>
    <b:Title>Leadership Challenges - Project Management Training</b:Title>
    <b:Year>2018</b:Year>
    <b:YearAccessed>2022</b:YearAccessed>
    <b:MonthAccessed>03</b:MonthAccessed>
    <b:DayAccessed>14</b:DayAccessed>
    <b:URL>https://www.youtube.com/watch?v=eKt7AEIJKc0</b:URL>
    <b:Author>
      <b:Author>
        <b:Corporate>Projectmanager.com</b:Corporate>
      </b:Author>
    </b:Author>
    <b:InternetSiteTitle>Youtube.com</b:InternetSiteTitle>
    <b:Month>09</b:Month>
    <b:Day>17</b:Day>
    <b:RefOrder>8</b:RefOrder>
  </b:Source>
  <b:Source>
    <b:Tag>Edi17</b:Tag>
    <b:SourceType>InternetSite</b:SourceType>
    <b:Guid>{9D2FB6D3-4509-46EF-A4B4-BC6D332D819E}</b:Guid>
    <b:Title>Sustainability leaders: What's your biggest challenge?</b:Title>
    <b:Year>2017</b:Year>
    <b:YearAccessed>2022</b:YearAccessed>
    <b:MonthAccessed>03</b:MonthAccessed>
    <b:DayAccessed>14</b:DayAccessed>
    <b:URL>https://www.youtube.com/watch?v=AHOTigowgOc</b:URL>
    <b:Author>
      <b:Author>
        <b:Corporate>Edie</b:Corporate>
      </b:Author>
    </b:Author>
    <b:InternetSiteTitle>Youtube.com</b:InternetSiteTitle>
    <b:Month>01</b:Month>
    <b:Day>30</b:Day>
    <b:RefOrder>9</b:RefOrder>
  </b:Source>
  <b:Source>
    <b:Tag>Ted20</b:Tag>
    <b:SourceType>InternetSite</b:SourceType>
    <b:Guid>{BEF02866-17FC-4395-B1E8-B8A33DB7F3FC}</b:Guid>
    <b:Author>
      <b:Author>
        <b:Corporate>Ted X</b:Corporate>
      </b:Author>
    </b:Author>
    <b:Title>Sustainabile Leadership to transform the future | Peter David Pedersen | TEDxTokyo</b:Title>
    <b:Year>2020</b:Year>
    <b:YearAccessed>2022</b:YearAccessed>
    <b:MonthAccessed>03</b:MonthAccessed>
    <b:DayAccessed>14</b:DayAccessed>
    <b:URL>https://www.youtube.com/watch?v=7fVP23xF62Y</b:URL>
    <b:InternetSiteTitle>Youtube.com</b:InternetSiteTitle>
    <b:Month>04</b:Month>
    <b:Day>13</b:Day>
    <b:RefOrder>10</b:RefOrder>
  </b:Source>
  <b:Source>
    <b:Tag>Rod19</b:Tag>
    <b:SourceType>ConferenceProceedings</b:SourceType>
    <b:Guid>{59EAE07F-1066-4922-A689-33C69B7B8B34}</b:Guid>
    <b:Title>A Simulation Model to Determine Staffing Strategy and Warehouse Capacity for a Local Distribution Center</b:Title>
    <b:Year>2019</b:Year>
    <b:Pages>1743-1754</b:Pages>
    <b:Publisher>IEEE</b:Publisher>
    <b:Author>
      <b:Author>
        <b:NameList>
          <b:Person>
            <b:Last>Rodrigo De la Fuente</b:Last>
            <b:First>Juan</b:First>
            <b:Middle>Gatica, Raymond L. Smith,</b:Middle>
          </b:Person>
        </b:NameList>
      </b:Author>
    </b:Author>
    <b:ConferenceName>2019 Winter Simulation Conference (WSC)</b:ConferenceName>
    <b:YearAccessed>2022</b:YearAccessed>
    <b:MonthAccessed>03</b:MonthAccessed>
    <b:DayAccessed>17</b:DayAccessed>
    <b:URL>https://ieeexplore.ieee.org/abstract/document/9004806</b:URL>
    <b:DOI>10.1109/WSC40007.2019.9004806.</b:DOI>
    <b:RefOrder>11</b:RefOrder>
  </b:Source>
  <b:Source>
    <b:Tag>Cha10</b:Tag>
    <b:SourceType>JournalArticle</b:SourceType>
    <b:Guid>{CB23C104-51FC-4B50-BF7C-2ADAB5EA4DF2}</b:Guid>
    <b:Title>WAREHOUSE OPERATIONS EMPLOYEES: LINKING PERSON-ORGANIZATION FIT, JOB SATISFACTION, AND COPING RESPONSES</b:Title>
    <b:Year>2010</b:Year>
    <b:Author>
      <b:Author>
        <b:NameList>
          <b:Person>
            <b:Last>Chad W. Autry</b:Last>
            <b:First>Patricia</b:First>
            <b:Middle>J. Daugherty</b:Middle>
          </b:Person>
        </b:NameList>
      </b:Author>
    </b:Author>
    <b:JournalName>Journal of Business Logistics</b:JournalName>
    <b:Pages>171-197</b:Pages>
    <b:Volume>24</b:Volume>
    <b:Issue>01</b:Issue>
    <b:Month>05</b:Month>
    <b:Day>10</b:Day>
    <b:YearAccessed>2022</b:YearAccessed>
    <b:MonthAccessed>03</b:MonthAccessed>
    <b:DayAccessed>17</b:DayAccessed>
    <b:URL>https://onlinelibrary.wiley.com/doi/abs/10.1002/j.2158-1592.2003.tb00036.x</b:URL>
    <b:DOI>10.1002/j.2158-1592.2003.tb00036.x</b:DOI>
    <b:RefOrder>4</b:RefOrder>
  </b:Source>
  <b:Source>
    <b:Tag>Cla10</b:Tag>
    <b:SourceType>DocumentFromInternetSite</b:SourceType>
    <b:Guid>{D6E05595-6E50-4AF7-A9F3-F52BFCBE0178}</b:Guid>
    <b:Title>Improving staff retention and motivation retention management</b:Title>
    <b:Year>2010</b:Year>
    <b:Author>
      <b:Author>
        <b:NameList>
          <b:Person>
            <b:Last>Karekezi</b:Last>
            <b:First>Claudine</b:First>
          </b:Person>
        </b:NameList>
      </b:Author>
    </b:Author>
    <b:Month>11</b:Month>
    <b:YearAccessed>2022</b:YearAccessed>
    <b:MonthAccessed>03</b:MonthAccessed>
    <b:DayAccessed>16</b:DayAccessed>
    <b:URL>http://www.dr.ur.ac.rw/handle/123456789/156</b:URL>
    <b:RefOrder>1</b:RefOrder>
  </b:Source>
  <b:Source>
    <b:Tag>Chr14</b:Tag>
    <b:SourceType>JournalArticle</b:SourceType>
    <b:Guid>{B1C43C93-5B06-473D-AA06-EC4A52D80338}</b:Guid>
    <b:Title>Staff turnover costs: In search of accountability</b:Title>
    <b:Year>2014</b:Year>
    <b:YearAccessed>2022</b:YearAccessed>
    <b:MonthAccessed>03</b:MonthAccessed>
    <b:DayAccessed>15</b:DayAccessed>
    <b:URL>https://www.sciencedirect.com/science/article/pii/S0278431913001424</b:URL>
    <b:Author>
      <b:Author>
        <b:NameList>
          <b:Person>
            <b:Last>Chris Guilding</b:Last>
            <b:First>Dawne</b:First>
            <b:Middle>Lamminmaki, Lisa McManus</b:Middle>
          </b:Person>
        </b:NameList>
      </b:Author>
    </b:Author>
    <b:JournalName>International Journal of Hospitality Management</b:JournalName>
    <b:Pages>231-243</b:Pages>
    <b:Volume>36</b:Volume>
    <b:DOI>10.1016/j.ijhm.2013.10.001</b:DOI>
    <b:RefOrder>12</b:RefOrder>
  </b:Source>
  <b:Source>
    <b:Tag>Jea14</b:Tag>
    <b:SourceType>JournalArticle</b:SourceType>
    <b:Guid>{C29A5529-E51D-4A24-9B3B-182BC0E8EED3}</b:Guid>
    <b:Author>
      <b:Author>
        <b:NameList>
          <b:Person>
            <b:Last>Jean M. Inabinett</b:Last>
            <b:First>Julie</b:First>
            <b:Middle>M. Ballaro</b:Middle>
          </b:Person>
        </b:NameList>
      </b:Author>
    </b:Author>
    <b:Title>Developing An Organization By Predicting Employee Retention By Matching Corporate Culture With Employee's Values: A Correlation Study.</b:Title>
    <b:JournalName>Organization Development Journal</b:JournalName>
    <b:Year>2014</b:Year>
    <b:Pages>55-74</b:Pages>
    <b:Volume>32</b:Volume>
    <b:Issue>1</b:Issue>
    <b:YearAccessed>2022</b:YearAccessed>
    <b:MonthAccessed>03</b:MonthAccessed>
    <b:DayAccessed>15</b:DayAccessed>
    <b:URL>https://web.s.ebscohost.com/abstract?direct=true&amp;profile=ehost&amp;scope=site&amp;authtype=crawler&amp;jrnl=08896402&amp;AN=109917303&amp;h=%2f7wdm3qPK1I1ZIKE4dsj3qMDt88gkqsPhi6smCTUf1TMPMBmqwDVDdo4n8BAuIbgaaHveV%2bUfFvLHquK15K5pw%3d%3d&amp;crl=c&amp;resultNs=AdminWebAuth&amp;resultLoca</b:URL>
    <b:RefOrder>5</b:RefOrder>
  </b:Source>
  <b:Source>
    <b:Tag>Sin22</b:Tag>
    <b:SourceType>InternetSite</b:SourceType>
    <b:Guid>{83906479-35A2-4A96-84FF-2AAA40429BFF}</b:Guid>
    <b:Title>Getting People to STAY</b:Title>
    <b:Year>2022</b:Year>
    <b:Author>
      <b:Author>
        <b:NameList>
          <b:Person>
            <b:Last>Sinek</b:Last>
            <b:First>Simon</b:First>
          </b:Person>
        </b:NameList>
      </b:Author>
    </b:Author>
    <b:YearAccessed>2022</b:YearAccessed>
    <b:MonthAccessed>03</b:MonthAccessed>
    <b:DayAccessed>18</b:DayAccessed>
    <b:URL>https://www.youtube.com/watch?v=Ixtr2GYMFpQ&amp;list=WL&amp;index=57</b:URL>
    <b:Month>03</b:Month>
    <b:Day>18</b:Day>
    <b:RefOrder>3</b:RefOrder>
  </b:Source>
  <b:Source>
    <b:Tag>Dal05</b:Tag>
    <b:SourceType>JournalArticle</b:SourceType>
    <b:Guid>{3FE87F17-7571-43DB-AB0E-05BA9EFD7B01}</b:Guid>
    <b:Title>Training, transfer, and turnover: Exploring the relationship among transfer of learning factors and staff retention in child welfare</b:Title>
    <b:Year>2005</b:Year>
    <b:YearAccessed>2022</b:YearAccessed>
    <b:MonthAccessed>03</b:MonthAccessed>
    <b:DayAccessed>19</b:DayAccessed>
    <b:URL>https://www.sciencedirect.com/science/article/pii/S0190740904002592</b:URL>
    <b:JournalName>Children and Youth Services Review</b:JournalName>
    <b:Pages>931-948</b:Pages>
    <b:Volume>27</b:Volume>
    <b:Issue>8</b:Issue>
    <b:Author>
      <b:Author>
        <b:NameList>
          <b:Person>
            <b:Last>Dale Curry</b:Last>
            <b:First>Timothy</b:First>
            <b:Middle>McCarragher, Mary Dellmann-Jenkins</b:Middle>
          </b:Person>
        </b:NameList>
      </b:Author>
    </b:Author>
    <b:Month>08</b:Month>
    <b:Day>27</b:Day>
    <b:DOI>10.1016/j.childyouth.2004.12.008</b:DOI>
    <b:RefOrder>6</b:RefOrder>
  </b:Source>
  <b:Source>
    <b:Tag>Ric18</b:Tag>
    <b:SourceType>Book</b:SourceType>
    <b:Guid>{1AE2F18C-FD79-4876-8584-433B7B9E9088}</b:Guid>
    <b:Title>Warehouse Management</b:Title>
    <b:Year>2018</b:Year>
    <b:Pages>51-52</b:Pages>
    <b:Author>
      <b:Author>
        <b:NameList>
          <b:Person>
            <b:Last>Richards</b:Last>
            <b:First>Gwynne</b:First>
          </b:Person>
        </b:NameList>
      </b:Author>
    </b:Author>
    <b:City>London</b:City>
    <b:Publisher>Kogan Page</b:Publisher>
    <b:Edition>3rd</b:Edition>
    <b:StandardNumber>9780749479787</b:StandardNumber>
    <b:YearAccessed>2022</b:YearAccessed>
    <b:MonthAccessed>03</b:MonthAccessed>
    <b:DayAccessed>20</b:DayAccessed>
    <b:URL>https://books.google.co.uk/books?hl=en&amp;lr=&amp;id=bDw7DwAAQBAJ&amp;oi=fnd&amp;pg=PP1&amp;dq=warehouse+staff+retention+and+training&amp;ots=zV7SFIVRjG&amp;sig=KzP6ASYObUhuAsu6is1AEpe9sT8&amp;redir_esc=y#v=onepage&amp;q=warehouse%20staff%20retention%20and%20training&amp;f=false</b:URL>
    <b:RefOrder>7</b:RefOrder>
  </b:Source>
</b:Sources>
</file>

<file path=customXml/itemProps1.xml><?xml version="1.0" encoding="utf-8"?>
<ds:datastoreItem xmlns:ds="http://schemas.openxmlformats.org/officeDocument/2006/customXml" ds:itemID="{8D096F47-73FD-4C69-B17B-F6E748E7A6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526</TotalTime>
  <Pages>5</Pages>
  <Words>1742</Words>
  <Characters>9933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Antony Swistun (1604713)</dc:creator>
  <cp:keywords/>
  <dc:description/>
  <cp:lastModifiedBy>Antony Swistun (1604713)</cp:lastModifiedBy>
  <cp:revision>234</cp:revision>
  <dcterms:created xsi:type="dcterms:W3CDTF">2022-03-16T12:28:00Z</dcterms:created>
  <dcterms:modified xsi:type="dcterms:W3CDTF">2022-03-20T17:33:00Z</dcterms:modified>
</cp:coreProperties>
</file>