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490C" w:rsidRDefault="00B86A2D" w:rsidP="002A490C">
      <w:pPr>
        <w:pStyle w:val="Title"/>
        <w:jc w:val="both"/>
        <w:rPr>
          <w:rFonts w:ascii="Times New Roman" w:hAnsi="Times New Roman" w:cs="Times New Roman"/>
          <w:sz w:val="28"/>
          <w:szCs w:val="28"/>
        </w:rPr>
      </w:pPr>
      <w:r>
        <w:rPr>
          <w:rFonts w:ascii="Times New Roman" w:hAnsi="Times New Roman" w:cs="Times New Roman"/>
          <w:sz w:val="28"/>
          <w:szCs w:val="28"/>
        </w:rPr>
        <w:t xml:space="preserve">AHMS6004 – Portfolio Part 2 </w:t>
      </w:r>
    </w:p>
    <w:p w:rsidR="002A490C" w:rsidRDefault="00222B2F" w:rsidP="002A490C">
      <w:pPr>
        <w:jc w:val="both"/>
        <w:rPr>
          <w:rFonts w:ascii="Times New Roman" w:hAnsi="Times New Roman" w:cs="Times New Roman"/>
        </w:rPr>
      </w:pPr>
      <w:r w:rsidRPr="00222B2F">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editId="36B11C9B">
                <wp:simplePos x="0" y="0"/>
                <wp:positionH relativeFrom="column">
                  <wp:posOffset>0</wp:posOffset>
                </wp:positionH>
                <wp:positionV relativeFrom="paragraph">
                  <wp:posOffset>7618730</wp:posOffset>
                </wp:positionV>
                <wp:extent cx="5537200" cy="285750"/>
                <wp:effectExtent l="0" t="0" r="2540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7200" cy="285750"/>
                        </a:xfrm>
                        <a:prstGeom prst="rect">
                          <a:avLst/>
                        </a:prstGeom>
                        <a:solidFill>
                          <a:srgbClr val="FFFFFF"/>
                        </a:solidFill>
                        <a:ln w="9525">
                          <a:solidFill>
                            <a:schemeClr val="tx1">
                              <a:lumMod val="50000"/>
                              <a:lumOff val="50000"/>
                            </a:schemeClr>
                          </a:solidFill>
                          <a:miter lim="800000"/>
                          <a:headEnd/>
                          <a:tailEnd/>
                        </a:ln>
                      </wps:spPr>
                      <wps:txbx>
                        <w:txbxContent>
                          <w:p w:rsidR="00222B2F" w:rsidRPr="00222B2F" w:rsidRDefault="00222B2F" w:rsidP="00222B2F">
                            <w:pPr>
                              <w:jc w:val="both"/>
                              <w:rPr>
                                <w:rFonts w:ascii="Times New Roman" w:hAnsi="Times New Roman" w:cs="Times New Roman"/>
                              </w:rPr>
                            </w:pPr>
                            <w:r w:rsidRPr="00222B2F">
                              <w:rPr>
                                <w:rFonts w:ascii="Times New Roman" w:hAnsi="Times New Roman" w:cs="Times New Roman"/>
                              </w:rPr>
                              <w:t xml:space="preserve">Detail from the mosaic with Roger II receiving the crown from Christ, Martorana, Palermo.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599.9pt;width:436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" strokecolor="gray [1629]">
                <v:textbox>
                  <w:txbxContent>
                    <w:p w:rsidR="00222B2F" w:rsidRPr="00222B2F" w:rsidRDefault="00222B2F" w:rsidP="00222B2F">
                      <w:pPr>
                        <w:jc w:val="both"/>
                        <w:rPr>
                          <w:rFonts w:ascii="Times New Roman" w:hAnsi="Times New Roman" w:cs="Times New Roman"/>
                        </w:rPr>
                      </w:pPr>
                      <w:r w:rsidRPr="00222B2F">
                        <w:rPr>
                          <w:rFonts w:ascii="Times New Roman" w:hAnsi="Times New Roman" w:cs="Times New Roman"/>
                        </w:rPr>
                        <w:t xml:space="preserve">Detail from the mosaic with Roger II receiving the crown from Christ, Martorana, Palermo. </w:t>
                      </w:r>
                    </w:p>
                  </w:txbxContent>
                </v:textbox>
              </v:shape>
            </w:pict>
          </mc:Fallback>
        </mc:AlternateContent>
      </w:r>
      <w:r w:rsidR="002A490C">
        <w:rPr>
          <w:rFonts w:ascii="Times New Roman" w:hAnsi="Times New Roman" w:cs="Times New Roman"/>
          <w:noProof/>
          <w:lang w:eastAsia="en-GB"/>
        </w:rPr>
        <w:drawing>
          <wp:inline distT="0" distB="0" distL="0" distR="0" wp14:anchorId="399686F3" wp14:editId="5EC3F5DC">
            <wp:extent cx="5547995" cy="7571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7995" cy="7571740"/>
                    </a:xfrm>
                    <a:prstGeom prst="rect">
                      <a:avLst/>
                    </a:prstGeom>
                    <a:noFill/>
                  </pic:spPr>
                </pic:pic>
              </a:graphicData>
            </a:graphic>
          </wp:inline>
        </w:drawing>
      </w: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BE318A" w:rsidRDefault="00A45911" w:rsidP="0009729B">
      <w:pPr>
        <w:spacing w:line="360" w:lineRule="auto"/>
        <w:jc w:val="both"/>
        <w:rPr>
          <w:rFonts w:ascii="Times New Roman" w:hAnsi="Times New Roman" w:cs="Times New Roman"/>
          <w:shd w:val="clear" w:color="auto" w:fill="FFFFFF"/>
        </w:rPr>
      </w:pPr>
      <w:r w:rsidRPr="00A45911">
        <w:rPr>
          <w:rFonts w:ascii="Times New Roman" w:hAnsi="Times New Roman" w:cs="Times New Roman"/>
          <w:shd w:val="clear" w:color="auto" w:fill="FFFFFF"/>
        </w:rPr>
        <w:lastRenderedPageBreak/>
        <w:t xml:space="preserve">The image above is </w:t>
      </w:r>
      <w:r w:rsidR="00181D00">
        <w:rPr>
          <w:rFonts w:ascii="Times New Roman" w:hAnsi="Times New Roman" w:cs="Times New Roman"/>
          <w:shd w:val="clear" w:color="auto" w:fill="FFFFFF"/>
        </w:rPr>
        <w:t xml:space="preserve">of </w:t>
      </w:r>
      <w:r w:rsidRPr="00A45911">
        <w:rPr>
          <w:rFonts w:ascii="Times New Roman" w:hAnsi="Times New Roman" w:cs="Times New Roman"/>
          <w:shd w:val="clear" w:color="auto" w:fill="FFFFFF"/>
        </w:rPr>
        <w:t xml:space="preserve">a </w:t>
      </w:r>
      <w:r w:rsidR="002542F4">
        <w:rPr>
          <w:rFonts w:ascii="Times New Roman" w:hAnsi="Times New Roman" w:cs="Times New Roman"/>
          <w:shd w:val="clear" w:color="auto" w:fill="FFFFFF"/>
        </w:rPr>
        <w:t xml:space="preserve">Byzantine </w:t>
      </w:r>
      <w:r w:rsidRPr="00A45911">
        <w:rPr>
          <w:rFonts w:ascii="Times New Roman" w:hAnsi="Times New Roman" w:cs="Times New Roman"/>
          <w:shd w:val="clear" w:color="auto" w:fill="FFFFFF"/>
        </w:rPr>
        <w:t>mosaic</w:t>
      </w:r>
      <w:r w:rsidR="002542F4">
        <w:rPr>
          <w:rFonts w:ascii="Times New Roman" w:hAnsi="Times New Roman" w:cs="Times New Roman"/>
          <w:shd w:val="clear" w:color="auto" w:fill="FFFFFF"/>
        </w:rPr>
        <w:t xml:space="preserve"> from within the walls of Martorana in Palermo, Sicily.</w:t>
      </w:r>
      <w:r w:rsidR="00BE5FE0">
        <w:rPr>
          <w:rStyle w:val="FootnoteReference"/>
          <w:rFonts w:ascii="Times New Roman" w:hAnsi="Times New Roman" w:cs="Times New Roman"/>
          <w:shd w:val="clear" w:color="auto" w:fill="FFFFFF"/>
        </w:rPr>
        <w:footnoteReference w:id="1"/>
      </w:r>
      <w:r w:rsidR="002542F4">
        <w:rPr>
          <w:rFonts w:ascii="Times New Roman" w:hAnsi="Times New Roman" w:cs="Times New Roman"/>
          <w:shd w:val="clear" w:color="auto" w:fill="FFFFFF"/>
        </w:rPr>
        <w:t xml:space="preserve"> The finished Martorana was</w:t>
      </w:r>
      <w:r w:rsidR="005C33AA">
        <w:rPr>
          <w:rFonts w:ascii="Times New Roman" w:hAnsi="Times New Roman" w:cs="Times New Roman"/>
          <w:shd w:val="clear" w:color="auto" w:fill="FFFFFF"/>
        </w:rPr>
        <w:t xml:space="preserve"> built</w:t>
      </w:r>
      <w:r w:rsidR="002542F4">
        <w:rPr>
          <w:rFonts w:ascii="Times New Roman" w:hAnsi="Times New Roman" w:cs="Times New Roman"/>
          <w:shd w:val="clear" w:color="auto" w:fill="FFFFFF"/>
        </w:rPr>
        <w:t xml:space="preserve"> at</w:t>
      </w:r>
      <w:r w:rsidR="005C33AA">
        <w:rPr>
          <w:rFonts w:ascii="Times New Roman" w:hAnsi="Times New Roman" w:cs="Times New Roman"/>
          <w:shd w:val="clear" w:color="auto" w:fill="FFFFFF"/>
        </w:rPr>
        <w:t xml:space="preserve"> the very latest</w:t>
      </w:r>
      <w:r w:rsidR="002542F4">
        <w:rPr>
          <w:rFonts w:ascii="Times New Roman" w:hAnsi="Times New Roman" w:cs="Times New Roman"/>
          <w:shd w:val="clear" w:color="auto" w:fill="FFFFFF"/>
        </w:rPr>
        <w:t xml:space="preserve"> by the death of its founder</w:t>
      </w:r>
      <w:r w:rsidR="00181D00">
        <w:rPr>
          <w:rFonts w:ascii="Times New Roman" w:hAnsi="Times New Roman" w:cs="Times New Roman"/>
          <w:shd w:val="clear" w:color="auto" w:fill="FFFFFF"/>
        </w:rPr>
        <w:t>,</w:t>
      </w:r>
      <w:r w:rsidR="005C33AA">
        <w:rPr>
          <w:rFonts w:ascii="Times New Roman" w:hAnsi="Times New Roman" w:cs="Times New Roman"/>
          <w:shd w:val="clear" w:color="auto" w:fill="FFFFFF"/>
        </w:rPr>
        <w:t xml:space="preserve"> and minister of Roger II of Sicily,</w:t>
      </w:r>
      <w:r w:rsidR="0069494B">
        <w:rPr>
          <w:rFonts w:ascii="Times New Roman" w:hAnsi="Times New Roman" w:cs="Times New Roman"/>
          <w:shd w:val="clear" w:color="auto" w:fill="FFFFFF"/>
        </w:rPr>
        <w:t xml:space="preserve"> George of Antioch in 1151.</w:t>
      </w:r>
      <w:r w:rsidR="00BE5FE0">
        <w:rPr>
          <w:rStyle w:val="FootnoteReference"/>
          <w:rFonts w:ascii="Times New Roman" w:hAnsi="Times New Roman" w:cs="Times New Roman"/>
          <w:shd w:val="clear" w:color="auto" w:fill="FFFFFF"/>
        </w:rPr>
        <w:footnoteReference w:id="2"/>
      </w:r>
      <w:r w:rsidR="0069494B">
        <w:rPr>
          <w:rFonts w:ascii="Times New Roman" w:hAnsi="Times New Roman" w:cs="Times New Roman"/>
          <w:shd w:val="clear" w:color="auto" w:fill="FFFFFF"/>
        </w:rPr>
        <w:t xml:space="preserve"> </w:t>
      </w:r>
      <w:r w:rsidR="00BE318A">
        <w:rPr>
          <w:rFonts w:ascii="Times New Roman" w:hAnsi="Times New Roman" w:cs="Times New Roman"/>
          <w:shd w:val="clear" w:color="auto" w:fill="FFFFFF"/>
        </w:rPr>
        <w:t>It is likely that through George, Roger was able to put not only his own stamp within a religious buildin</w:t>
      </w:r>
      <w:r w:rsidR="00181D00">
        <w:rPr>
          <w:rFonts w:ascii="Times New Roman" w:hAnsi="Times New Roman" w:cs="Times New Roman"/>
          <w:shd w:val="clear" w:color="auto" w:fill="FFFFFF"/>
        </w:rPr>
        <w:t xml:space="preserve">g but a Norman one at that. </w:t>
      </w:r>
      <w:r w:rsidR="00BE318A">
        <w:rPr>
          <w:rFonts w:ascii="Times New Roman" w:hAnsi="Times New Roman" w:cs="Times New Roman"/>
          <w:shd w:val="clear" w:color="auto" w:fill="FFFFFF"/>
        </w:rPr>
        <w:t>This would benefit Roger due to him being a Norman and wanting to assimilate into the current culture</w:t>
      </w:r>
      <w:r w:rsidR="001F54D8">
        <w:rPr>
          <w:rFonts w:ascii="Times New Roman" w:hAnsi="Times New Roman" w:cs="Times New Roman"/>
          <w:shd w:val="clear" w:color="auto" w:fill="FFFFFF"/>
        </w:rPr>
        <w:t xml:space="preserve"> of Sicily</w:t>
      </w:r>
      <w:r w:rsidR="00BE318A">
        <w:rPr>
          <w:rFonts w:ascii="Times New Roman" w:hAnsi="Times New Roman" w:cs="Times New Roman"/>
          <w:shd w:val="clear" w:color="auto" w:fill="FFFFFF"/>
        </w:rPr>
        <w:t xml:space="preserve">. </w:t>
      </w:r>
      <w:r w:rsidR="001F703B">
        <w:rPr>
          <w:rFonts w:ascii="Times New Roman" w:hAnsi="Times New Roman" w:cs="Times New Roman"/>
          <w:shd w:val="clear" w:color="auto" w:fill="FFFFFF"/>
        </w:rPr>
        <w:t>Even though the current political position Roger was</w:t>
      </w:r>
      <w:r w:rsidR="001F54D8">
        <w:rPr>
          <w:rFonts w:ascii="Times New Roman" w:hAnsi="Times New Roman" w:cs="Times New Roman"/>
          <w:shd w:val="clear" w:color="auto" w:fill="FFFFFF"/>
        </w:rPr>
        <w:t xml:space="preserve"> in within Sicily was reasonably</w:t>
      </w:r>
      <w:r w:rsidR="001F703B">
        <w:rPr>
          <w:rFonts w:ascii="Times New Roman" w:hAnsi="Times New Roman" w:cs="Times New Roman"/>
          <w:shd w:val="clear" w:color="auto" w:fill="FFFFFF"/>
        </w:rPr>
        <w:t xml:space="preserve"> steady, since it was his father who conquered Sicily, there was </w:t>
      </w:r>
      <w:r w:rsidR="00B73FE0">
        <w:rPr>
          <w:rFonts w:ascii="Times New Roman" w:hAnsi="Times New Roman" w:cs="Times New Roman"/>
          <w:shd w:val="clear" w:color="auto" w:fill="FFFFFF"/>
        </w:rPr>
        <w:t>still a need for Roger to plant his feet further into the society.</w:t>
      </w:r>
      <w:r w:rsidR="00824177">
        <w:rPr>
          <w:rStyle w:val="FootnoteReference"/>
          <w:rFonts w:ascii="Times New Roman" w:hAnsi="Times New Roman" w:cs="Times New Roman"/>
          <w:shd w:val="clear" w:color="auto" w:fill="FFFFFF"/>
        </w:rPr>
        <w:footnoteReference w:id="3"/>
      </w:r>
      <w:r w:rsidR="00B73FE0">
        <w:rPr>
          <w:rFonts w:ascii="Times New Roman" w:hAnsi="Times New Roman" w:cs="Times New Roman"/>
          <w:shd w:val="clear" w:color="auto" w:fill="FFFFFF"/>
        </w:rPr>
        <w:t xml:space="preserve"> This is nothing new in regards to how the Normans worked in relation to conquering lands, it was not enough to conquer lands but the Normans needed to be accepted by the society to avoid being </w:t>
      </w:r>
      <w:r w:rsidR="00B73FE0" w:rsidRPr="00B73FE0">
        <w:rPr>
          <w:rFonts w:ascii="Times New Roman" w:hAnsi="Times New Roman" w:cs="Times New Roman"/>
          <w:shd w:val="clear" w:color="auto" w:fill="FFFFFF"/>
        </w:rPr>
        <w:t>ousted</w:t>
      </w:r>
      <w:r w:rsidR="00B73FE0">
        <w:rPr>
          <w:rFonts w:ascii="Times New Roman" w:hAnsi="Times New Roman" w:cs="Times New Roman"/>
          <w:shd w:val="clear" w:color="auto" w:fill="FFFFFF"/>
        </w:rPr>
        <w:t>.</w:t>
      </w:r>
      <w:r w:rsidR="00824177">
        <w:rPr>
          <w:rStyle w:val="FootnoteReference"/>
          <w:rFonts w:ascii="Times New Roman" w:hAnsi="Times New Roman" w:cs="Times New Roman"/>
          <w:shd w:val="clear" w:color="auto" w:fill="FFFFFF"/>
        </w:rPr>
        <w:footnoteReference w:id="4"/>
      </w:r>
      <w:r w:rsidR="00B73FE0">
        <w:rPr>
          <w:rFonts w:ascii="Times New Roman" w:hAnsi="Times New Roman" w:cs="Times New Roman"/>
          <w:shd w:val="clear" w:color="auto" w:fill="FFFFFF"/>
        </w:rPr>
        <w:t xml:space="preserve"> Therefore, like many Normans before him, Roger adopted the cultures and t</w:t>
      </w:r>
      <w:r w:rsidR="001F54D8">
        <w:rPr>
          <w:rFonts w:ascii="Times New Roman" w:hAnsi="Times New Roman" w:cs="Times New Roman"/>
          <w:shd w:val="clear" w:color="auto" w:fill="FFFFFF"/>
        </w:rPr>
        <w:t>he styles of Sicily;</w:t>
      </w:r>
      <w:r w:rsidR="00B73FE0">
        <w:rPr>
          <w:rFonts w:ascii="Times New Roman" w:hAnsi="Times New Roman" w:cs="Times New Roman"/>
          <w:shd w:val="clear" w:color="auto" w:fill="FFFFFF"/>
        </w:rPr>
        <w:t xml:space="preserve"> the image above is one key example of how he did this. </w:t>
      </w:r>
    </w:p>
    <w:p w:rsidR="007C1E18" w:rsidRDefault="00BF1FEA"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The image is a depiction of Roger II of Sicily being crowned by Christ. The depiction alone conjures up some interesting thoughts. In Western Christian traditions a king is to be crowned by an archbishop and in any iconography of this many kings are actually seen to be coronated by the Pope.</w:t>
      </w:r>
      <w:r w:rsidR="00824177">
        <w:rPr>
          <w:rStyle w:val="FootnoteReference"/>
          <w:rFonts w:ascii="Times New Roman" w:hAnsi="Times New Roman" w:cs="Times New Roman"/>
          <w:shd w:val="clear" w:color="auto" w:fill="FFFFFF"/>
        </w:rPr>
        <w:footnoteReference w:id="5"/>
      </w:r>
      <w:r>
        <w:rPr>
          <w:rFonts w:ascii="Times New Roman" w:hAnsi="Times New Roman" w:cs="Times New Roman"/>
          <w:shd w:val="clear" w:color="auto" w:fill="FFFFFF"/>
        </w:rPr>
        <w:t xml:space="preserve"> Though in the image</w:t>
      </w:r>
      <w:r w:rsidR="00824177">
        <w:rPr>
          <w:rFonts w:ascii="Times New Roman" w:hAnsi="Times New Roman" w:cs="Times New Roman"/>
          <w:shd w:val="clear" w:color="auto" w:fill="FFFFFF"/>
        </w:rPr>
        <w:t xml:space="preserve"> </w:t>
      </w:r>
      <w:r>
        <w:rPr>
          <w:rFonts w:ascii="Times New Roman" w:hAnsi="Times New Roman" w:cs="Times New Roman"/>
          <w:shd w:val="clear" w:color="auto" w:fill="FFFFFF"/>
        </w:rPr>
        <w:t>Roger is being crowned b</w:t>
      </w:r>
      <w:r w:rsidR="00824177">
        <w:rPr>
          <w:rFonts w:ascii="Times New Roman" w:hAnsi="Times New Roman" w:cs="Times New Roman"/>
          <w:shd w:val="clear" w:color="auto" w:fill="FFFFFF"/>
        </w:rPr>
        <w:t>y Christ,</w:t>
      </w:r>
      <w:r w:rsidR="007C1E18">
        <w:rPr>
          <w:rFonts w:ascii="Times New Roman" w:hAnsi="Times New Roman" w:cs="Times New Roman"/>
          <w:shd w:val="clear" w:color="auto" w:fill="FFFFFF"/>
        </w:rPr>
        <w:t xml:space="preserve"> the</w:t>
      </w:r>
      <w:r>
        <w:rPr>
          <w:rFonts w:ascii="Times New Roman" w:hAnsi="Times New Roman" w:cs="Times New Roman"/>
          <w:shd w:val="clear" w:color="auto" w:fill="FFFFFF"/>
        </w:rPr>
        <w:t xml:space="preserve"> reasoning behind this can be understood in many ways. Some of which could be that, given Sicily is home to many cultures and</w:t>
      </w:r>
      <w:r w:rsidR="007C1E18">
        <w:rPr>
          <w:rFonts w:ascii="Times New Roman" w:hAnsi="Times New Roman" w:cs="Times New Roman"/>
          <w:shd w:val="clear" w:color="auto" w:fill="FFFFFF"/>
        </w:rPr>
        <w:t xml:space="preserve"> therefore, many religions, Roger being crowne</w:t>
      </w:r>
      <w:r w:rsidR="00824177">
        <w:rPr>
          <w:rFonts w:ascii="Times New Roman" w:hAnsi="Times New Roman" w:cs="Times New Roman"/>
          <w:shd w:val="clear" w:color="auto" w:fill="FFFFFF"/>
        </w:rPr>
        <w:t>d by the Pope would not hold much</w:t>
      </w:r>
      <w:r w:rsidR="007C1E18">
        <w:rPr>
          <w:rFonts w:ascii="Times New Roman" w:hAnsi="Times New Roman" w:cs="Times New Roman"/>
          <w:shd w:val="clear" w:color="auto" w:fill="FFFFFF"/>
        </w:rPr>
        <w:t xml:space="preserve"> significate weight with all</w:t>
      </w:r>
      <w:r w:rsidR="00824177">
        <w:rPr>
          <w:rFonts w:ascii="Times New Roman" w:hAnsi="Times New Roman" w:cs="Times New Roman"/>
          <w:shd w:val="clear" w:color="auto" w:fill="FFFFFF"/>
        </w:rPr>
        <w:t xml:space="preserve"> of the</w:t>
      </w:r>
      <w:r w:rsidR="00012F89">
        <w:rPr>
          <w:rFonts w:ascii="Times New Roman" w:hAnsi="Times New Roman" w:cs="Times New Roman"/>
          <w:shd w:val="clear" w:color="auto" w:fill="FFFFFF"/>
        </w:rPr>
        <w:t xml:space="preserve"> religions.</w:t>
      </w:r>
      <w:r w:rsidR="007C1E18">
        <w:rPr>
          <w:rFonts w:ascii="Times New Roman" w:hAnsi="Times New Roman" w:cs="Times New Roman"/>
          <w:shd w:val="clear" w:color="auto" w:fill="FFFFFF"/>
        </w:rPr>
        <w:t xml:space="preserve"> If Roger needed to be accepted by </w:t>
      </w:r>
      <w:r w:rsidR="00824177">
        <w:rPr>
          <w:rFonts w:ascii="Times New Roman" w:hAnsi="Times New Roman" w:cs="Times New Roman"/>
          <w:shd w:val="clear" w:color="auto" w:fill="FFFFFF"/>
        </w:rPr>
        <w:t xml:space="preserve">all </w:t>
      </w:r>
      <w:r w:rsidR="007C1E18">
        <w:rPr>
          <w:rFonts w:ascii="Times New Roman" w:hAnsi="Times New Roman" w:cs="Times New Roman"/>
          <w:shd w:val="clear" w:color="auto" w:fill="FFFFFF"/>
        </w:rPr>
        <w:t>culture</w:t>
      </w:r>
      <w:r w:rsidR="00824177">
        <w:rPr>
          <w:rFonts w:ascii="Times New Roman" w:hAnsi="Times New Roman" w:cs="Times New Roman"/>
          <w:shd w:val="clear" w:color="auto" w:fill="FFFFFF"/>
        </w:rPr>
        <w:t>s</w:t>
      </w:r>
      <w:r w:rsidR="007C1E18">
        <w:rPr>
          <w:rFonts w:ascii="Times New Roman" w:hAnsi="Times New Roman" w:cs="Times New Roman"/>
          <w:shd w:val="clear" w:color="auto" w:fill="FFFFFF"/>
        </w:rPr>
        <w:t xml:space="preserve"> </w:t>
      </w:r>
      <w:r w:rsidR="00824177">
        <w:rPr>
          <w:rFonts w:ascii="Times New Roman" w:hAnsi="Times New Roman" w:cs="Times New Roman"/>
          <w:shd w:val="clear" w:color="auto" w:fill="FFFFFF"/>
        </w:rPr>
        <w:t>with</w:t>
      </w:r>
      <w:r w:rsidR="007C1E18">
        <w:rPr>
          <w:rFonts w:ascii="Times New Roman" w:hAnsi="Times New Roman" w:cs="Times New Roman"/>
          <w:shd w:val="clear" w:color="auto" w:fill="FFFFFF"/>
        </w:rPr>
        <w:t xml:space="preserve">in Sicily he needed to be crowned by someone of much higher value, and Christ was just the right kind of person to do so since he was a main figure head in most religions. </w:t>
      </w:r>
    </w:p>
    <w:p w:rsidR="006A6D9A" w:rsidRDefault="007C1E18"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Additionally, any king who was crowned by Christ</w:t>
      </w:r>
      <w:r w:rsidR="00824177">
        <w:rPr>
          <w:rFonts w:ascii="Times New Roman" w:hAnsi="Times New Roman" w:cs="Times New Roman"/>
          <w:shd w:val="clear" w:color="auto" w:fill="FFFFFF"/>
        </w:rPr>
        <w:t>,</w:t>
      </w:r>
      <w:r>
        <w:rPr>
          <w:rFonts w:ascii="Times New Roman" w:hAnsi="Times New Roman" w:cs="Times New Roman"/>
          <w:shd w:val="clear" w:color="auto" w:fill="FFFFFF"/>
        </w:rPr>
        <w:t xml:space="preserve"> rather than a man who </w:t>
      </w:r>
      <w:r w:rsidR="00656CBA">
        <w:rPr>
          <w:rFonts w:ascii="Times New Roman" w:hAnsi="Times New Roman" w:cs="Times New Roman"/>
          <w:shd w:val="clear" w:color="auto" w:fill="FFFFFF"/>
        </w:rPr>
        <w:t xml:space="preserve">just </w:t>
      </w:r>
      <w:r>
        <w:rPr>
          <w:rFonts w:ascii="Times New Roman" w:hAnsi="Times New Roman" w:cs="Times New Roman"/>
          <w:shd w:val="clear" w:color="auto" w:fill="FFFFFF"/>
        </w:rPr>
        <w:t>represented God and Christ</w:t>
      </w:r>
      <w:r w:rsidR="00824177">
        <w:rPr>
          <w:rFonts w:ascii="Times New Roman" w:hAnsi="Times New Roman" w:cs="Times New Roman"/>
          <w:shd w:val="clear" w:color="auto" w:fill="FFFFFF"/>
        </w:rPr>
        <w:t>,</w:t>
      </w:r>
      <w:r>
        <w:rPr>
          <w:rFonts w:ascii="Times New Roman" w:hAnsi="Times New Roman" w:cs="Times New Roman"/>
          <w:shd w:val="clear" w:color="auto" w:fill="FFFFFF"/>
        </w:rPr>
        <w:t xml:space="preserve"> was less likely to be questioned </w:t>
      </w:r>
      <w:r w:rsidR="00824177">
        <w:rPr>
          <w:rFonts w:ascii="Times New Roman" w:hAnsi="Times New Roman" w:cs="Times New Roman"/>
          <w:shd w:val="clear" w:color="auto" w:fill="FFFFFF"/>
        </w:rPr>
        <w:t>on their right to the throne. Therefore, the image</w:t>
      </w:r>
      <w:r>
        <w:rPr>
          <w:rFonts w:ascii="Times New Roman" w:hAnsi="Times New Roman" w:cs="Times New Roman"/>
          <w:shd w:val="clear" w:color="auto" w:fill="FFFFFF"/>
        </w:rPr>
        <w:t xml:space="preserve"> can be understood as Roger skipping over the Pope i</w:t>
      </w:r>
      <w:r w:rsidR="00656CBA">
        <w:rPr>
          <w:rFonts w:ascii="Times New Roman" w:hAnsi="Times New Roman" w:cs="Times New Roman"/>
          <w:shd w:val="clear" w:color="auto" w:fill="FFFFFF"/>
        </w:rPr>
        <w:t>n the chain of importance of figures within</w:t>
      </w:r>
      <w:r>
        <w:rPr>
          <w:rFonts w:ascii="Times New Roman" w:hAnsi="Times New Roman" w:cs="Times New Roman"/>
          <w:shd w:val="clear" w:color="auto" w:fill="FFFFFF"/>
        </w:rPr>
        <w:t xml:space="preserve"> Christianity</w:t>
      </w:r>
      <w:r w:rsidR="00656CBA">
        <w:rPr>
          <w:rFonts w:ascii="Times New Roman" w:hAnsi="Times New Roman" w:cs="Times New Roman"/>
          <w:shd w:val="clear" w:color="auto" w:fill="FFFFFF"/>
        </w:rPr>
        <w:t xml:space="preserve">; why be crowned by a </w:t>
      </w:r>
      <w:r w:rsidR="00824177">
        <w:rPr>
          <w:rFonts w:ascii="Times New Roman" w:hAnsi="Times New Roman" w:cs="Times New Roman"/>
          <w:shd w:val="clear" w:color="auto" w:fill="FFFFFF"/>
        </w:rPr>
        <w:t xml:space="preserve">mortal </w:t>
      </w:r>
      <w:r w:rsidR="00656CBA">
        <w:rPr>
          <w:rFonts w:ascii="Times New Roman" w:hAnsi="Times New Roman" w:cs="Times New Roman"/>
          <w:shd w:val="clear" w:color="auto" w:fill="FFFFFF"/>
        </w:rPr>
        <w:t>man when you can be crowned by Christ. Though this is an extreme way of doing it, this kind of legitimisation was very common for Normans in solidifying their new position in their newly conquered lands</w:t>
      </w:r>
      <w:r w:rsidR="006A6D9A">
        <w:rPr>
          <w:rFonts w:ascii="Times New Roman" w:hAnsi="Times New Roman" w:cs="Times New Roman"/>
          <w:shd w:val="clear" w:color="auto" w:fill="FFFFFF"/>
        </w:rPr>
        <w:t>.</w:t>
      </w:r>
      <w:r w:rsidR="00824177">
        <w:rPr>
          <w:rStyle w:val="FootnoteReference"/>
          <w:rFonts w:ascii="Times New Roman" w:hAnsi="Times New Roman" w:cs="Times New Roman"/>
          <w:shd w:val="clear" w:color="auto" w:fill="FFFFFF"/>
        </w:rPr>
        <w:footnoteReference w:id="6"/>
      </w:r>
      <w:r w:rsidR="006A6D9A">
        <w:rPr>
          <w:rFonts w:ascii="Times New Roman" w:hAnsi="Times New Roman" w:cs="Times New Roman"/>
          <w:shd w:val="clear" w:color="auto" w:fill="FFFFFF"/>
        </w:rPr>
        <w:t xml:space="preserve"> It was also not unusual for the Normans to constantly remind the society</w:t>
      </w:r>
      <w:r w:rsidR="00824177">
        <w:rPr>
          <w:rFonts w:ascii="Times New Roman" w:hAnsi="Times New Roman" w:cs="Times New Roman"/>
          <w:shd w:val="clear" w:color="auto" w:fill="FFFFFF"/>
        </w:rPr>
        <w:t>,</w:t>
      </w:r>
      <w:r w:rsidR="006A6D9A">
        <w:rPr>
          <w:rFonts w:ascii="Times New Roman" w:hAnsi="Times New Roman" w:cs="Times New Roman"/>
          <w:shd w:val="clear" w:color="auto" w:fill="FFFFFF"/>
        </w:rPr>
        <w:t xml:space="preserve"> even after the lands had be conquered for some time, </w:t>
      </w:r>
      <w:r w:rsidR="00824177">
        <w:rPr>
          <w:rFonts w:ascii="Times New Roman" w:hAnsi="Times New Roman" w:cs="Times New Roman"/>
          <w:shd w:val="clear" w:color="auto" w:fill="FFFFFF"/>
        </w:rPr>
        <w:t>of their presence;</w:t>
      </w:r>
      <w:r w:rsidR="006A6D9A">
        <w:rPr>
          <w:rFonts w:ascii="Times New Roman" w:hAnsi="Times New Roman" w:cs="Times New Roman"/>
          <w:shd w:val="clear" w:color="auto" w:fill="FFFFFF"/>
        </w:rPr>
        <w:t xml:space="preserve"> this sense of </w:t>
      </w:r>
      <w:r w:rsidR="006A6D9A">
        <w:rPr>
          <w:rFonts w:ascii="Times New Roman" w:hAnsi="Times New Roman" w:cs="Times New Roman"/>
          <w:shd w:val="clear" w:color="auto" w:fill="FFFFFF"/>
        </w:rPr>
        <w:lastRenderedPageBreak/>
        <w:t>reiterating their rights can be interpreted that they were actually reminding themselves of their entitlements to the lands.</w:t>
      </w:r>
    </w:p>
    <w:p w:rsidR="006A6D9A" w:rsidRDefault="002C221F"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 xml:space="preserve">To </w:t>
      </w:r>
      <w:r w:rsidR="00A00408">
        <w:rPr>
          <w:rFonts w:ascii="Times New Roman" w:hAnsi="Times New Roman" w:cs="Times New Roman"/>
          <w:shd w:val="clear" w:color="auto" w:fill="FFFFFF"/>
        </w:rPr>
        <w:t xml:space="preserve">echo </w:t>
      </w:r>
      <w:r>
        <w:rPr>
          <w:rFonts w:ascii="Times New Roman" w:hAnsi="Times New Roman" w:cs="Times New Roman"/>
          <w:shd w:val="clear" w:color="auto" w:fill="FFFFFF"/>
        </w:rPr>
        <w:t xml:space="preserve">further his rightful claim to the lands, and a further possible reason behind having himself be crowned by Christ, is that Roger, was related to Christ. Or rather this is what the earliest </w:t>
      </w:r>
      <w:r w:rsidR="00294ECD">
        <w:rPr>
          <w:rFonts w:ascii="Times New Roman" w:hAnsi="Times New Roman" w:cs="Times New Roman"/>
          <w:shd w:val="clear" w:color="auto" w:fill="FFFFFF"/>
        </w:rPr>
        <w:t>Normans said</w:t>
      </w:r>
      <w:r>
        <w:rPr>
          <w:rFonts w:ascii="Times New Roman" w:hAnsi="Times New Roman" w:cs="Times New Roman"/>
          <w:shd w:val="clear" w:color="auto" w:fill="FFFFFF"/>
        </w:rPr>
        <w:t xml:space="preserve"> to legitimise their claim to </w:t>
      </w:r>
      <w:r w:rsidR="00C033F1">
        <w:rPr>
          <w:rFonts w:ascii="Times New Roman" w:hAnsi="Times New Roman" w:cs="Times New Roman"/>
          <w:shd w:val="clear" w:color="auto" w:fill="FFFFFF"/>
        </w:rPr>
        <w:t>Normandy;</w:t>
      </w:r>
      <w:r>
        <w:rPr>
          <w:rFonts w:ascii="Times New Roman" w:hAnsi="Times New Roman" w:cs="Times New Roman"/>
          <w:shd w:val="clear" w:color="auto" w:fill="FFFFFF"/>
        </w:rPr>
        <w:t xml:space="preserve"> therefore, since Roger was a descendant of the </w:t>
      </w:r>
      <w:r w:rsidR="00C033F1">
        <w:rPr>
          <w:rFonts w:ascii="Times New Roman" w:hAnsi="Times New Roman" w:cs="Times New Roman"/>
          <w:shd w:val="clear" w:color="auto" w:fill="FFFFFF"/>
        </w:rPr>
        <w:t>earliest</w:t>
      </w:r>
      <w:r>
        <w:rPr>
          <w:rFonts w:ascii="Times New Roman" w:hAnsi="Times New Roman" w:cs="Times New Roman"/>
          <w:shd w:val="clear" w:color="auto" w:fill="FFFFFF"/>
        </w:rPr>
        <w:t xml:space="preserve"> Normans he too was related to Christ.</w:t>
      </w:r>
      <w:r w:rsidR="00294ECD">
        <w:rPr>
          <w:rStyle w:val="FootnoteReference"/>
          <w:rFonts w:ascii="Times New Roman" w:hAnsi="Times New Roman" w:cs="Times New Roman"/>
          <w:shd w:val="clear" w:color="auto" w:fill="FFFFFF"/>
        </w:rPr>
        <w:footnoteReference w:id="7"/>
      </w:r>
      <w:r>
        <w:rPr>
          <w:rFonts w:ascii="Times New Roman" w:hAnsi="Times New Roman" w:cs="Times New Roman"/>
          <w:shd w:val="clear" w:color="auto" w:fill="FFFFFF"/>
        </w:rPr>
        <w:t xml:space="preserve"> </w:t>
      </w:r>
      <w:r w:rsidR="00C033F1">
        <w:rPr>
          <w:rFonts w:ascii="Times New Roman" w:hAnsi="Times New Roman" w:cs="Times New Roman"/>
          <w:shd w:val="clear" w:color="auto" w:fill="FFFFFF"/>
        </w:rPr>
        <w:t xml:space="preserve">So depicting Christ giving you the crown is showing that you are being given the lands from your ancestor showing your heredity right. </w:t>
      </w:r>
    </w:p>
    <w:p w:rsidR="00294ECD" w:rsidRDefault="00C033F1"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The</w:t>
      </w:r>
      <w:r w:rsidR="00752E02">
        <w:rPr>
          <w:rFonts w:ascii="Times New Roman" w:hAnsi="Times New Roman" w:cs="Times New Roman"/>
          <w:shd w:val="clear" w:color="auto" w:fill="FFFFFF"/>
        </w:rPr>
        <w:t xml:space="preserve"> </w:t>
      </w:r>
      <w:r w:rsidR="00CB48F6">
        <w:rPr>
          <w:rFonts w:ascii="Times New Roman" w:hAnsi="Times New Roman" w:cs="Times New Roman"/>
          <w:shd w:val="clear" w:color="auto" w:fill="FFFFFF"/>
        </w:rPr>
        <w:t>detail in the image</w:t>
      </w:r>
      <w:r>
        <w:rPr>
          <w:rFonts w:ascii="Times New Roman" w:hAnsi="Times New Roman" w:cs="Times New Roman"/>
          <w:shd w:val="clear" w:color="auto" w:fill="FFFFFF"/>
        </w:rPr>
        <w:t xml:space="preserve"> itself is very intriguing since</w:t>
      </w:r>
      <w:r w:rsidR="004C694A">
        <w:rPr>
          <w:rFonts w:ascii="Times New Roman" w:hAnsi="Times New Roman" w:cs="Times New Roman"/>
          <w:shd w:val="clear" w:color="auto" w:fill="FFFFFF"/>
        </w:rPr>
        <w:t xml:space="preserve"> it holds a</w:t>
      </w:r>
      <w:r w:rsidR="00752E02">
        <w:rPr>
          <w:rFonts w:ascii="Times New Roman" w:hAnsi="Times New Roman" w:cs="Times New Roman"/>
          <w:shd w:val="clear" w:color="auto" w:fill="FFFFFF"/>
        </w:rPr>
        <w:t xml:space="preserve"> variety of styles and cultures</w:t>
      </w:r>
      <w:r w:rsidR="00BF1FEA">
        <w:rPr>
          <w:rFonts w:ascii="Times New Roman" w:hAnsi="Times New Roman" w:cs="Times New Roman"/>
          <w:shd w:val="clear" w:color="auto" w:fill="FFFFFF"/>
        </w:rPr>
        <w:t xml:space="preserve">; befitting the multicultural place that is Sicily. </w:t>
      </w:r>
      <w:r w:rsidR="004C694A">
        <w:rPr>
          <w:rFonts w:ascii="Times New Roman" w:hAnsi="Times New Roman" w:cs="Times New Roman"/>
          <w:shd w:val="clear" w:color="auto" w:fill="FFFFFF"/>
        </w:rPr>
        <w:t>Looking at the style of the mosaic it is clear that it is heavily influenced by the Byzantine style of artwork, likely due to the piece being made by Byzantine craftsman; showing already the cultural integration that this piece holds.</w:t>
      </w:r>
      <w:r w:rsidR="00294ECD">
        <w:rPr>
          <w:rStyle w:val="FootnoteReference"/>
          <w:rFonts w:ascii="Times New Roman" w:hAnsi="Times New Roman" w:cs="Times New Roman"/>
          <w:shd w:val="clear" w:color="auto" w:fill="FFFFFF"/>
        </w:rPr>
        <w:footnoteReference w:id="8"/>
      </w:r>
      <w:r w:rsidR="004C694A">
        <w:rPr>
          <w:rFonts w:ascii="Times New Roman" w:hAnsi="Times New Roman" w:cs="Times New Roman"/>
          <w:shd w:val="clear" w:color="auto" w:fill="FFFFFF"/>
        </w:rPr>
        <w:t xml:space="preserve"> Furthermore, the depiction of Roger is also showing cultural integration since he is not dressed in Norman fashion but rather is dressed in the Byzantine style, which is what the Sicilian society would have seen before with the</w:t>
      </w:r>
      <w:r w:rsidR="00FF60A9">
        <w:rPr>
          <w:rFonts w:ascii="Times New Roman" w:hAnsi="Times New Roman" w:cs="Times New Roman"/>
          <w:shd w:val="clear" w:color="auto" w:fill="FFFFFF"/>
        </w:rPr>
        <w:t>ir</w:t>
      </w:r>
      <w:r w:rsidR="004C694A">
        <w:rPr>
          <w:rFonts w:ascii="Times New Roman" w:hAnsi="Times New Roman" w:cs="Times New Roman"/>
          <w:shd w:val="clear" w:color="auto" w:fill="FFFFFF"/>
        </w:rPr>
        <w:t xml:space="preserve"> nobility</w:t>
      </w:r>
      <w:r w:rsidR="00294ECD">
        <w:rPr>
          <w:rFonts w:ascii="Times New Roman" w:hAnsi="Times New Roman" w:cs="Times New Roman"/>
          <w:shd w:val="clear" w:color="auto" w:fill="FFFFFF"/>
        </w:rPr>
        <w:t>. T</w:t>
      </w:r>
      <w:r w:rsidR="004C694A">
        <w:rPr>
          <w:rFonts w:ascii="Times New Roman" w:hAnsi="Times New Roman" w:cs="Times New Roman"/>
          <w:shd w:val="clear" w:color="auto" w:fill="FFFFFF"/>
        </w:rPr>
        <w:t>herefore, showing how Roger wanted</w:t>
      </w:r>
      <w:r w:rsidR="00294ECD">
        <w:rPr>
          <w:rFonts w:ascii="Times New Roman" w:hAnsi="Times New Roman" w:cs="Times New Roman"/>
          <w:shd w:val="clear" w:color="auto" w:fill="FFFFFF"/>
        </w:rPr>
        <w:t xml:space="preserve"> to be accepted by his people due to</w:t>
      </w:r>
      <w:r w:rsidR="004C694A">
        <w:rPr>
          <w:rFonts w:ascii="Times New Roman" w:hAnsi="Times New Roman" w:cs="Times New Roman"/>
          <w:shd w:val="clear" w:color="auto" w:fill="FFFFFF"/>
        </w:rPr>
        <w:t xml:space="preserve"> adopting styles that they would recognise</w:t>
      </w:r>
      <w:r w:rsidR="00550943">
        <w:rPr>
          <w:rFonts w:ascii="Times New Roman" w:hAnsi="Times New Roman" w:cs="Times New Roman"/>
          <w:shd w:val="clear" w:color="auto" w:fill="FFFFFF"/>
        </w:rPr>
        <w:t xml:space="preserve">. </w:t>
      </w:r>
    </w:p>
    <w:p w:rsidR="00544A34" w:rsidRDefault="00550943"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 xml:space="preserve">Moreover, the lettering at the top of the image is an excellent example of the mixing of two cultures; though the inscription is of </w:t>
      </w:r>
      <w:r w:rsidR="002B5B21">
        <w:rPr>
          <w:rFonts w:ascii="Times New Roman" w:hAnsi="Times New Roman" w:cs="Times New Roman"/>
          <w:shd w:val="clear" w:color="auto" w:fill="FFFFFF"/>
        </w:rPr>
        <w:t xml:space="preserve">the </w:t>
      </w:r>
      <w:r>
        <w:rPr>
          <w:rFonts w:ascii="Times New Roman" w:hAnsi="Times New Roman" w:cs="Times New Roman"/>
          <w:shd w:val="clear" w:color="auto" w:fill="FFFFFF"/>
        </w:rPr>
        <w:t>Latin tradition of identifying a king,</w:t>
      </w:r>
      <w:r w:rsidR="002B5B21">
        <w:rPr>
          <w:rFonts w:ascii="Times New Roman" w:hAnsi="Times New Roman" w:cs="Times New Roman"/>
          <w:shd w:val="clear" w:color="auto" w:fill="FFFFFF"/>
        </w:rPr>
        <w:t xml:space="preserve"> </w:t>
      </w:r>
      <w:r w:rsidR="002B5B21">
        <w:rPr>
          <w:rFonts w:ascii="Times New Roman" w:hAnsi="Times New Roman" w:cs="Times New Roman"/>
          <w:i/>
          <w:shd w:val="clear" w:color="auto" w:fill="FFFFFF"/>
        </w:rPr>
        <w:t>Rogerios Rex</w:t>
      </w:r>
      <w:r w:rsidR="002B5B21">
        <w:rPr>
          <w:rFonts w:ascii="Times New Roman" w:hAnsi="Times New Roman" w:cs="Times New Roman"/>
          <w:shd w:val="clear" w:color="auto" w:fill="FFFFFF"/>
        </w:rPr>
        <w:t>, the language used is Greek showing the lengths in which Roger would go to assimilate</w:t>
      </w:r>
      <w:r w:rsidR="00544A34">
        <w:rPr>
          <w:rFonts w:ascii="Times New Roman" w:hAnsi="Times New Roman" w:cs="Times New Roman"/>
          <w:shd w:val="clear" w:color="auto" w:fill="FFFFFF"/>
        </w:rPr>
        <w:t xml:space="preserve"> into the Sicilian culture.</w:t>
      </w:r>
      <w:r w:rsidR="00C93391">
        <w:rPr>
          <w:rStyle w:val="FootnoteReference"/>
          <w:rFonts w:ascii="Times New Roman" w:hAnsi="Times New Roman" w:cs="Times New Roman"/>
          <w:shd w:val="clear" w:color="auto" w:fill="FFFFFF"/>
        </w:rPr>
        <w:footnoteReference w:id="9"/>
      </w:r>
      <w:r w:rsidR="00544A34">
        <w:rPr>
          <w:rFonts w:ascii="Times New Roman" w:hAnsi="Times New Roman" w:cs="Times New Roman"/>
          <w:shd w:val="clear" w:color="auto" w:fill="FFFFFF"/>
        </w:rPr>
        <w:t xml:space="preserve"> In addition to this mixed language inscription, Roger’s coronation mantle inscription also displays the assimilation into the multicultural society of Sicily since it contains the calendar year of 528 which is of the </w:t>
      </w:r>
      <w:r w:rsidR="0026553D">
        <w:rPr>
          <w:rFonts w:ascii="Times New Roman" w:hAnsi="Times New Roman" w:cs="Times New Roman"/>
          <w:shd w:val="clear" w:color="auto" w:fill="FFFFFF"/>
        </w:rPr>
        <w:t>Hegira calendar of the Muslim community.</w:t>
      </w:r>
      <w:r w:rsidR="00294ECD">
        <w:rPr>
          <w:rStyle w:val="FootnoteReference"/>
          <w:rFonts w:ascii="Times New Roman" w:hAnsi="Times New Roman" w:cs="Times New Roman"/>
          <w:shd w:val="clear" w:color="auto" w:fill="FFFFFF"/>
        </w:rPr>
        <w:footnoteReference w:id="10"/>
      </w:r>
      <w:r w:rsidR="0026553D">
        <w:rPr>
          <w:rFonts w:ascii="Times New Roman" w:hAnsi="Times New Roman" w:cs="Times New Roman"/>
          <w:shd w:val="clear" w:color="auto" w:fill="FFFFFF"/>
        </w:rPr>
        <w:t xml:space="preserve"> This attention to detail undoubtedly shows how Roger wanted or needed to </w:t>
      </w:r>
      <w:r w:rsidR="00FF60A9">
        <w:rPr>
          <w:rFonts w:ascii="Times New Roman" w:hAnsi="Times New Roman" w:cs="Times New Roman"/>
          <w:shd w:val="clear" w:color="auto" w:fill="FFFFFF"/>
        </w:rPr>
        <w:t xml:space="preserve">be </w:t>
      </w:r>
      <w:r w:rsidR="0026553D">
        <w:rPr>
          <w:rFonts w:ascii="Times New Roman" w:hAnsi="Times New Roman" w:cs="Times New Roman"/>
          <w:shd w:val="clear" w:color="auto" w:fill="FFFFFF"/>
        </w:rPr>
        <w:t>relatable to his people by showing them that he can adopt som</w:t>
      </w:r>
      <w:r w:rsidR="00FF60A9">
        <w:rPr>
          <w:rFonts w:ascii="Times New Roman" w:hAnsi="Times New Roman" w:cs="Times New Roman"/>
          <w:shd w:val="clear" w:color="auto" w:fill="FFFFFF"/>
        </w:rPr>
        <w:t>e of their traditions and customs</w:t>
      </w:r>
      <w:r w:rsidR="0026553D">
        <w:rPr>
          <w:rFonts w:ascii="Times New Roman" w:hAnsi="Times New Roman" w:cs="Times New Roman"/>
          <w:shd w:val="clear" w:color="auto" w:fill="FFFFFF"/>
        </w:rPr>
        <w:t xml:space="preserve">. </w:t>
      </w:r>
    </w:p>
    <w:p w:rsidR="00544A34" w:rsidRDefault="002B5B21" w:rsidP="0009729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This again is not uncommon of the Normans to adopt the art form of a place, since Rogers’s ancestors did this when they arrived in Normandy; the only difference is for them they were adopting the Western style of written histories</w:t>
      </w:r>
      <w:r w:rsidR="00294ECD">
        <w:rPr>
          <w:rFonts w:ascii="Times New Roman" w:hAnsi="Times New Roman" w:cs="Times New Roman"/>
          <w:shd w:val="clear" w:color="auto" w:fill="FFFFFF"/>
        </w:rPr>
        <w:t>,</w:t>
      </w:r>
      <w:r>
        <w:rPr>
          <w:rFonts w:ascii="Times New Roman" w:hAnsi="Times New Roman" w:cs="Times New Roman"/>
          <w:shd w:val="clear" w:color="auto" w:fill="FFFFFF"/>
        </w:rPr>
        <w:t xml:space="preserve"> whereas Sicily was renowned for its beautiful imagery</w:t>
      </w:r>
      <w:r w:rsidR="00D0692E">
        <w:rPr>
          <w:rFonts w:ascii="Times New Roman" w:hAnsi="Times New Roman" w:cs="Times New Roman"/>
          <w:shd w:val="clear" w:color="auto" w:fill="FFFFFF"/>
        </w:rPr>
        <w:t xml:space="preserve">. </w:t>
      </w:r>
      <w:r>
        <w:rPr>
          <w:rFonts w:ascii="Times New Roman" w:hAnsi="Times New Roman" w:cs="Times New Roman"/>
          <w:shd w:val="clear" w:color="auto" w:fill="FFFFFF"/>
        </w:rPr>
        <w:t>With this in mind the Normans and Roger included, spared little expense to make their statements heard, such as</w:t>
      </w:r>
      <w:r w:rsidR="00294ECD">
        <w:rPr>
          <w:rFonts w:ascii="Times New Roman" w:hAnsi="Times New Roman" w:cs="Times New Roman"/>
          <w:shd w:val="clear" w:color="auto" w:fill="FFFFFF"/>
        </w:rPr>
        <w:t>,</w:t>
      </w:r>
      <w:r>
        <w:rPr>
          <w:rFonts w:ascii="Times New Roman" w:hAnsi="Times New Roman" w:cs="Times New Roman"/>
          <w:shd w:val="clear" w:color="auto" w:fill="FFFFFF"/>
        </w:rPr>
        <w:t xml:space="preserve"> the castles built in England </w:t>
      </w:r>
      <w:r w:rsidR="00544A34">
        <w:rPr>
          <w:rFonts w:ascii="Times New Roman" w:hAnsi="Times New Roman" w:cs="Times New Roman"/>
          <w:shd w:val="clear" w:color="auto" w:fill="FFFFFF"/>
        </w:rPr>
        <w:t xml:space="preserve">or even </w:t>
      </w:r>
      <w:r w:rsidR="00294ECD">
        <w:rPr>
          <w:rFonts w:ascii="Times New Roman" w:hAnsi="Times New Roman" w:cs="Times New Roman"/>
          <w:shd w:val="clear" w:color="auto" w:fill="FFFFFF"/>
        </w:rPr>
        <w:t xml:space="preserve">examples </w:t>
      </w:r>
      <w:r w:rsidR="00544A34">
        <w:rPr>
          <w:rFonts w:ascii="Times New Roman" w:hAnsi="Times New Roman" w:cs="Times New Roman"/>
          <w:shd w:val="clear" w:color="auto" w:fill="FFFFFF"/>
        </w:rPr>
        <w:t>a</w:t>
      </w:r>
      <w:r w:rsidR="00294ECD">
        <w:rPr>
          <w:rFonts w:ascii="Times New Roman" w:hAnsi="Times New Roman" w:cs="Times New Roman"/>
          <w:shd w:val="clear" w:color="auto" w:fill="FFFFFF"/>
        </w:rPr>
        <w:t xml:space="preserve"> little closer to home.</w:t>
      </w:r>
      <w:r w:rsidR="00544A34">
        <w:rPr>
          <w:rFonts w:ascii="Times New Roman" w:hAnsi="Times New Roman" w:cs="Times New Roman"/>
          <w:shd w:val="clear" w:color="auto" w:fill="FFFFFF"/>
        </w:rPr>
        <w:t xml:space="preserve"> </w:t>
      </w:r>
      <w:r w:rsidR="00607505">
        <w:rPr>
          <w:rFonts w:ascii="Times New Roman" w:hAnsi="Times New Roman" w:cs="Times New Roman"/>
          <w:shd w:val="clear" w:color="auto" w:fill="FFFFFF"/>
        </w:rPr>
        <w:t xml:space="preserve">Such as </w:t>
      </w:r>
      <w:r w:rsidR="00544A34">
        <w:rPr>
          <w:rFonts w:ascii="Times New Roman" w:hAnsi="Times New Roman" w:cs="Times New Roman"/>
          <w:shd w:val="clear" w:color="auto" w:fill="FFFFFF"/>
        </w:rPr>
        <w:t>Roger’s coronation mantle</w:t>
      </w:r>
      <w:r w:rsidR="00607505">
        <w:rPr>
          <w:rFonts w:ascii="Times New Roman" w:hAnsi="Times New Roman" w:cs="Times New Roman"/>
          <w:shd w:val="clear" w:color="auto" w:fill="FFFFFF"/>
        </w:rPr>
        <w:t>,</w:t>
      </w:r>
      <w:r w:rsidR="00544A34">
        <w:rPr>
          <w:rFonts w:ascii="Times New Roman" w:hAnsi="Times New Roman" w:cs="Times New Roman"/>
          <w:shd w:val="clear" w:color="auto" w:fill="FFFFFF"/>
        </w:rPr>
        <w:t xml:space="preserve"> has a woven image of the lions standing on the camels, which can be seen as the Normans </w:t>
      </w:r>
      <w:r w:rsidR="00544A34">
        <w:rPr>
          <w:rFonts w:ascii="Times New Roman" w:hAnsi="Times New Roman" w:cs="Times New Roman"/>
          <w:shd w:val="clear" w:color="auto" w:fill="FFFFFF"/>
        </w:rPr>
        <w:lastRenderedPageBreak/>
        <w:t xml:space="preserve">dominating the Muslims. Both examples are ways in which the Normans showed their dominance over the land they claimed, regardless of the level of assimilation within the current culture, they needed to be seen as the leading force; harking to their Northmen roots. </w:t>
      </w:r>
    </w:p>
    <w:p w:rsidR="004C694A" w:rsidRDefault="00732FB2" w:rsidP="00967C71">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Overall, the image</w:t>
      </w:r>
      <w:r w:rsidR="00967C71">
        <w:rPr>
          <w:rFonts w:ascii="Times New Roman" w:hAnsi="Times New Roman" w:cs="Times New Roman"/>
          <w:shd w:val="clear" w:color="auto" w:fill="FFFFFF"/>
        </w:rPr>
        <w:t xml:space="preserve"> is</w:t>
      </w:r>
      <w:r>
        <w:rPr>
          <w:rFonts w:ascii="Times New Roman" w:hAnsi="Times New Roman" w:cs="Times New Roman"/>
          <w:shd w:val="clear" w:color="auto" w:fill="FFFFFF"/>
        </w:rPr>
        <w:t xml:space="preserve"> a snapshot of the lengths the Normans, in particular Roger, went through to solidify their roots to new lands in which they conquered. This </w:t>
      </w:r>
      <w:r w:rsidR="00967C71">
        <w:rPr>
          <w:rFonts w:ascii="Times New Roman" w:hAnsi="Times New Roman" w:cs="Times New Roman"/>
          <w:shd w:val="clear" w:color="auto" w:fill="FFFFFF"/>
        </w:rPr>
        <w:t xml:space="preserve">image </w:t>
      </w:r>
      <w:r>
        <w:rPr>
          <w:rFonts w:ascii="Times New Roman" w:hAnsi="Times New Roman" w:cs="Times New Roman"/>
          <w:shd w:val="clear" w:color="auto" w:fill="FFFFFF"/>
        </w:rPr>
        <w:t>also shows the continuous efforts that the Normans did to maintain this idea of ownership or legitimacy to land, even after the lands could be identified as “theirs”. With this</w:t>
      </w:r>
      <w:r w:rsidR="00967C71">
        <w:rPr>
          <w:rFonts w:ascii="Times New Roman" w:hAnsi="Times New Roman" w:cs="Times New Roman"/>
          <w:shd w:val="clear" w:color="auto" w:fill="FFFFFF"/>
        </w:rPr>
        <w:t xml:space="preserve"> in mind, it could be suggested</w:t>
      </w:r>
      <w:r>
        <w:rPr>
          <w:rFonts w:ascii="Times New Roman" w:hAnsi="Times New Roman" w:cs="Times New Roman"/>
          <w:shd w:val="clear" w:color="auto" w:fill="FFFFFF"/>
        </w:rPr>
        <w:t xml:space="preserve"> that the Normans were on constant edge of being ousted, therefore, felt the need to not only re</w:t>
      </w:r>
      <w:r w:rsidR="00967C71">
        <w:rPr>
          <w:rFonts w:ascii="Times New Roman" w:hAnsi="Times New Roman" w:cs="Times New Roman"/>
          <w:shd w:val="clear" w:color="auto" w:fill="FFFFFF"/>
        </w:rPr>
        <w:t>mind the outside world of their legitimacy but</w:t>
      </w:r>
      <w:r>
        <w:rPr>
          <w:rFonts w:ascii="Times New Roman" w:hAnsi="Times New Roman" w:cs="Times New Roman"/>
          <w:shd w:val="clear" w:color="auto" w:fill="FFFFFF"/>
        </w:rPr>
        <w:t xml:space="preserve"> possibly </w:t>
      </w:r>
      <w:r w:rsidR="00967C71">
        <w:rPr>
          <w:rFonts w:ascii="Times New Roman" w:hAnsi="Times New Roman" w:cs="Times New Roman"/>
          <w:shd w:val="clear" w:color="auto" w:fill="FFFFFF"/>
        </w:rPr>
        <w:t xml:space="preserve">remind </w:t>
      </w:r>
      <w:r>
        <w:rPr>
          <w:rFonts w:ascii="Times New Roman" w:hAnsi="Times New Roman" w:cs="Times New Roman"/>
          <w:shd w:val="clear" w:color="auto" w:fill="FFFFFF"/>
        </w:rPr>
        <w:t>themselves</w:t>
      </w:r>
      <w:r w:rsidR="00967C71">
        <w:rPr>
          <w:rFonts w:ascii="Times New Roman" w:hAnsi="Times New Roman" w:cs="Times New Roman"/>
          <w:shd w:val="clear" w:color="auto" w:fill="FFFFFF"/>
        </w:rPr>
        <w:t xml:space="preserve"> of it</w:t>
      </w:r>
      <w:r w:rsidR="00607505">
        <w:rPr>
          <w:rFonts w:ascii="Times New Roman" w:hAnsi="Times New Roman" w:cs="Times New Roman"/>
          <w:shd w:val="clear" w:color="auto" w:fill="FFFFFF"/>
        </w:rPr>
        <w:t xml:space="preserve"> too</w:t>
      </w:r>
      <w:r>
        <w:rPr>
          <w:rFonts w:ascii="Times New Roman" w:hAnsi="Times New Roman" w:cs="Times New Roman"/>
          <w:shd w:val="clear" w:color="auto" w:fill="FFFFFF"/>
        </w:rPr>
        <w:t xml:space="preserve">. </w:t>
      </w:r>
      <w:r w:rsidR="00967C71">
        <w:rPr>
          <w:rFonts w:ascii="Times New Roman" w:hAnsi="Times New Roman" w:cs="Times New Roman"/>
          <w:shd w:val="clear" w:color="auto" w:fill="FFFFFF"/>
        </w:rPr>
        <w:t xml:space="preserve">In the case of Sicily, the Normans had quite the task ahead to confirm their legitimacy </w:t>
      </w:r>
      <w:r w:rsidR="00607505">
        <w:rPr>
          <w:rFonts w:ascii="Times New Roman" w:hAnsi="Times New Roman" w:cs="Times New Roman"/>
          <w:shd w:val="clear" w:color="auto" w:fill="FFFFFF"/>
        </w:rPr>
        <w:t xml:space="preserve">over a diverse country </w:t>
      </w:r>
      <w:r w:rsidR="00967C71">
        <w:rPr>
          <w:rFonts w:ascii="Times New Roman" w:hAnsi="Times New Roman" w:cs="Times New Roman"/>
          <w:shd w:val="clear" w:color="auto" w:fill="FFFFFF"/>
        </w:rPr>
        <w:t xml:space="preserve">and the image above gives the impression of the Normans covering </w:t>
      </w:r>
      <w:r w:rsidR="00607505">
        <w:rPr>
          <w:rFonts w:ascii="Times New Roman" w:hAnsi="Times New Roman" w:cs="Times New Roman"/>
          <w:shd w:val="clear" w:color="auto" w:fill="FFFFFF"/>
        </w:rPr>
        <w:t xml:space="preserve">all </w:t>
      </w:r>
      <w:r w:rsidR="00967C71">
        <w:rPr>
          <w:rFonts w:ascii="Times New Roman" w:hAnsi="Times New Roman" w:cs="Times New Roman"/>
          <w:shd w:val="clear" w:color="auto" w:fill="FFFFFF"/>
        </w:rPr>
        <w:t xml:space="preserve">their bases; the image is a symbol of multicultural assimilation and this was vital for the Normans to be able to firmly establish their linage. </w:t>
      </w: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2A490C" w:rsidRDefault="002A490C" w:rsidP="002A490C">
      <w:pPr>
        <w:jc w:val="both"/>
        <w:rPr>
          <w:rFonts w:ascii="Times New Roman" w:hAnsi="Times New Roman" w:cs="Times New Roman"/>
        </w:rPr>
      </w:pPr>
    </w:p>
    <w:p w:rsidR="00C6242B" w:rsidRDefault="00C6242B" w:rsidP="002A490C">
      <w:pPr>
        <w:pStyle w:val="Title"/>
        <w:jc w:val="both"/>
        <w:rPr>
          <w:rFonts w:ascii="Times New Roman" w:hAnsi="Times New Roman" w:cs="Times New Roman"/>
          <w:sz w:val="28"/>
          <w:szCs w:val="28"/>
        </w:rPr>
      </w:pPr>
    </w:p>
    <w:p w:rsidR="00C6242B" w:rsidRDefault="00C6242B" w:rsidP="002A490C">
      <w:pPr>
        <w:pStyle w:val="Title"/>
        <w:jc w:val="both"/>
        <w:rPr>
          <w:rFonts w:ascii="Times New Roman" w:hAnsi="Times New Roman" w:cs="Times New Roman"/>
          <w:sz w:val="28"/>
          <w:szCs w:val="28"/>
        </w:rPr>
      </w:pPr>
    </w:p>
    <w:p w:rsidR="00C6242B" w:rsidRDefault="00C6242B" w:rsidP="002A490C">
      <w:pPr>
        <w:pStyle w:val="Title"/>
        <w:jc w:val="both"/>
        <w:rPr>
          <w:rFonts w:ascii="Times New Roman" w:hAnsi="Times New Roman" w:cs="Times New Roman"/>
          <w:sz w:val="28"/>
          <w:szCs w:val="28"/>
        </w:rPr>
      </w:pPr>
    </w:p>
    <w:p w:rsidR="002A490C" w:rsidRDefault="002A490C" w:rsidP="002A490C">
      <w:pPr>
        <w:pStyle w:val="Title"/>
        <w:jc w:val="both"/>
        <w:rPr>
          <w:rFonts w:ascii="Times New Roman" w:hAnsi="Times New Roman" w:cs="Times New Roman"/>
          <w:sz w:val="28"/>
          <w:szCs w:val="28"/>
        </w:rPr>
      </w:pPr>
      <w:r>
        <w:rPr>
          <w:rFonts w:ascii="Times New Roman" w:hAnsi="Times New Roman" w:cs="Times New Roman"/>
          <w:sz w:val="28"/>
          <w:szCs w:val="28"/>
        </w:rPr>
        <w:lastRenderedPageBreak/>
        <w:t xml:space="preserve">Bibliography </w:t>
      </w:r>
    </w:p>
    <w:p w:rsidR="002A490C" w:rsidRDefault="002A490C" w:rsidP="002A490C">
      <w:pPr>
        <w:jc w:val="both"/>
        <w:rPr>
          <w:rFonts w:ascii="Times New Roman" w:hAnsi="Times New Roman" w:cs="Times New Roman"/>
        </w:rPr>
      </w:pPr>
      <w:r>
        <w:rPr>
          <w:rFonts w:ascii="Times New Roman" w:hAnsi="Times New Roman" w:cs="Times New Roman"/>
        </w:rPr>
        <w:t>Primary sources:</w:t>
      </w:r>
    </w:p>
    <w:p w:rsidR="00C6242B" w:rsidRPr="003D24CB" w:rsidRDefault="003D24CB" w:rsidP="002A490C">
      <w:pPr>
        <w:jc w:val="both"/>
        <w:rPr>
          <w:rFonts w:ascii="Times New Roman" w:hAnsi="Times New Roman" w:cs="Times New Roman"/>
          <w:spacing w:val="-3"/>
        </w:rPr>
      </w:pPr>
      <w:r>
        <w:rPr>
          <w:rFonts w:ascii="Times New Roman" w:hAnsi="Times New Roman" w:cs="Times New Roman"/>
          <w:spacing w:val="-3"/>
        </w:rPr>
        <w:t xml:space="preserve">Dudo of St Quentin, </w:t>
      </w:r>
      <w:r>
        <w:rPr>
          <w:rFonts w:ascii="Times New Roman" w:hAnsi="Times New Roman" w:cs="Times New Roman"/>
          <w:i/>
          <w:spacing w:val="-3"/>
        </w:rPr>
        <w:t>History of the Normans</w:t>
      </w:r>
      <w:r>
        <w:rPr>
          <w:rFonts w:ascii="Times New Roman" w:hAnsi="Times New Roman" w:cs="Times New Roman"/>
          <w:spacing w:val="-3"/>
        </w:rPr>
        <w:t xml:space="preserve">, trans. by Christiansen, E., (Woodbridge: The Boydell Press, 1998). </w:t>
      </w:r>
    </w:p>
    <w:p w:rsidR="002A490C" w:rsidRPr="007D1331" w:rsidRDefault="007D1331" w:rsidP="002A490C">
      <w:pPr>
        <w:jc w:val="both"/>
        <w:rPr>
          <w:rFonts w:ascii="Times New Roman" w:hAnsi="Times New Roman" w:cs="Times New Roman"/>
        </w:rPr>
      </w:pPr>
      <w:r>
        <w:rPr>
          <w:rFonts w:ascii="Times New Roman" w:hAnsi="Times New Roman" w:cs="Times New Roman"/>
        </w:rPr>
        <w:t>Medieval Sourcebook, ‘</w:t>
      </w:r>
      <w:r>
        <w:rPr>
          <w:rFonts w:ascii="Times New Roman" w:hAnsi="Times New Roman" w:cs="Times New Roman"/>
          <w:i/>
        </w:rPr>
        <w:t>Gesta Francorum</w:t>
      </w:r>
      <w:r>
        <w:rPr>
          <w:rFonts w:ascii="Times New Roman" w:hAnsi="Times New Roman" w:cs="Times New Roman"/>
        </w:rPr>
        <w:t xml:space="preserve">, Kerbogha’s </w:t>
      </w:r>
      <w:r w:rsidR="001A3F6F">
        <w:rPr>
          <w:rFonts w:ascii="Times New Roman" w:hAnsi="Times New Roman" w:cs="Times New Roman"/>
        </w:rPr>
        <w:t xml:space="preserve">Attack’, Fordham University. Available </w:t>
      </w:r>
      <w:hyperlink r:id="rId9" w:history="1">
        <w:r w:rsidR="001A3F6F" w:rsidRPr="001A0E2F">
          <w:rPr>
            <w:rStyle w:val="Hyperlink"/>
            <w:rFonts w:ascii="Times New Roman" w:hAnsi="Times New Roman" w:cs="Times New Roman"/>
          </w:rPr>
          <w:t>https://sourcebooks.fordham.edu/source/gesta-cde.asp#antioch4</w:t>
        </w:r>
      </w:hyperlink>
      <w:r w:rsidR="001A3F6F">
        <w:rPr>
          <w:rFonts w:ascii="Times New Roman" w:hAnsi="Times New Roman" w:cs="Times New Roman"/>
        </w:rPr>
        <w:t xml:space="preserve"> Accessed on [23/11/2017].</w:t>
      </w:r>
    </w:p>
    <w:p w:rsidR="002A490C" w:rsidRDefault="002A490C" w:rsidP="002A490C">
      <w:pPr>
        <w:jc w:val="both"/>
        <w:rPr>
          <w:rFonts w:ascii="Times New Roman" w:hAnsi="Times New Roman" w:cs="Times New Roman"/>
        </w:rPr>
      </w:pPr>
      <w:r>
        <w:rPr>
          <w:rFonts w:ascii="Times New Roman" w:hAnsi="Times New Roman" w:cs="Times New Roman"/>
        </w:rPr>
        <w:t xml:space="preserve">Modern Scholarship: </w:t>
      </w:r>
    </w:p>
    <w:p w:rsidR="00BE5FE0" w:rsidRPr="00BE5FE0" w:rsidRDefault="00BE5FE0" w:rsidP="002A490C">
      <w:pPr>
        <w:jc w:val="both"/>
        <w:rPr>
          <w:rFonts w:ascii="Times New Roman" w:hAnsi="Times New Roman" w:cs="Times New Roman"/>
        </w:rPr>
      </w:pPr>
      <w:r>
        <w:rPr>
          <w:rFonts w:ascii="Times New Roman" w:hAnsi="Times New Roman" w:cs="Times New Roman"/>
        </w:rPr>
        <w:t xml:space="preserve">Albu, E., </w:t>
      </w:r>
      <w:r>
        <w:rPr>
          <w:rFonts w:ascii="Times New Roman" w:hAnsi="Times New Roman" w:cs="Times New Roman"/>
          <w:i/>
        </w:rPr>
        <w:t>The Normans in their Histories: Propaganda, Myth and Subversion</w:t>
      </w:r>
      <w:r>
        <w:rPr>
          <w:rFonts w:ascii="Times New Roman" w:hAnsi="Times New Roman" w:cs="Times New Roman"/>
        </w:rPr>
        <w:t xml:space="preserve"> (Woodbridge: The Boydell Press, 2001). </w:t>
      </w:r>
    </w:p>
    <w:p w:rsidR="00BE5FE0" w:rsidRDefault="007D1331" w:rsidP="007D1331">
      <w:pPr>
        <w:jc w:val="both"/>
        <w:rPr>
          <w:rFonts w:ascii="Times New Roman" w:hAnsi="Times New Roman" w:cs="Times New Roman"/>
        </w:rPr>
      </w:pPr>
      <w:r w:rsidRPr="007D1331">
        <w:rPr>
          <w:rFonts w:ascii="Times New Roman" w:hAnsi="Times New Roman" w:cs="Times New Roman"/>
        </w:rPr>
        <w:t xml:space="preserve">Barber, M., </w:t>
      </w:r>
      <w:r w:rsidRPr="007D1331">
        <w:rPr>
          <w:rFonts w:ascii="Times New Roman" w:hAnsi="Times New Roman" w:cs="Times New Roman"/>
          <w:i/>
        </w:rPr>
        <w:t>The Two Cities: Medieval Europe 1050-1320</w:t>
      </w:r>
      <w:r w:rsidRPr="007D1331">
        <w:rPr>
          <w:rFonts w:ascii="Times New Roman" w:hAnsi="Times New Roman" w:cs="Times New Roman"/>
        </w:rPr>
        <w:t xml:space="preserve"> (London: Routledge, 1992).</w:t>
      </w:r>
    </w:p>
    <w:p w:rsidR="00BE5FE0" w:rsidRDefault="00BE5FE0" w:rsidP="007D1331">
      <w:pPr>
        <w:jc w:val="both"/>
        <w:rPr>
          <w:rFonts w:ascii="Times New Roman" w:hAnsi="Times New Roman" w:cs="Times New Roman"/>
        </w:rPr>
      </w:pPr>
      <w:r>
        <w:rPr>
          <w:rFonts w:ascii="Times New Roman" w:hAnsi="Times New Roman" w:cs="Times New Roman"/>
        </w:rPr>
        <w:t xml:space="preserve">Davies, R. H. C., </w:t>
      </w:r>
      <w:r>
        <w:rPr>
          <w:rFonts w:ascii="Times New Roman" w:hAnsi="Times New Roman" w:cs="Times New Roman"/>
          <w:i/>
        </w:rPr>
        <w:t>The Normans and their Myth</w:t>
      </w:r>
      <w:r>
        <w:rPr>
          <w:rFonts w:ascii="Times New Roman" w:hAnsi="Times New Roman" w:cs="Times New Roman"/>
        </w:rPr>
        <w:t xml:space="preserve"> (London: Thames &amp; Hudson, 1976).</w:t>
      </w:r>
    </w:p>
    <w:p w:rsidR="00BE5FE0" w:rsidRPr="00BE5FE0" w:rsidRDefault="00BE5FE0" w:rsidP="007D1331">
      <w:pPr>
        <w:jc w:val="both"/>
        <w:rPr>
          <w:rFonts w:ascii="Times New Roman" w:hAnsi="Times New Roman" w:cs="Times New Roman"/>
        </w:rPr>
      </w:pPr>
      <w:r>
        <w:rPr>
          <w:rFonts w:ascii="Times New Roman" w:hAnsi="Times New Roman" w:cs="Times New Roman"/>
        </w:rPr>
        <w:t xml:space="preserve">Dummett, J., </w:t>
      </w:r>
      <w:r>
        <w:rPr>
          <w:rFonts w:ascii="Times New Roman" w:hAnsi="Times New Roman" w:cs="Times New Roman"/>
          <w:i/>
        </w:rPr>
        <w:t>Palermo: City of Kings, the heart of Sicily</w:t>
      </w:r>
      <w:r>
        <w:rPr>
          <w:rFonts w:ascii="Times New Roman" w:hAnsi="Times New Roman" w:cs="Times New Roman"/>
        </w:rPr>
        <w:t xml:space="preserve"> (London: I. B. Tauris, 2015). </w:t>
      </w:r>
    </w:p>
    <w:p w:rsidR="007D1331" w:rsidRPr="002A490C" w:rsidRDefault="007D1331" w:rsidP="002A490C">
      <w:pPr>
        <w:jc w:val="both"/>
        <w:rPr>
          <w:rFonts w:ascii="Times New Roman" w:hAnsi="Times New Roman" w:cs="Times New Roman"/>
        </w:rPr>
      </w:pPr>
      <w:r w:rsidRPr="007D1331">
        <w:rPr>
          <w:rFonts w:ascii="Times New Roman" w:hAnsi="Times New Roman" w:cs="Times New Roman"/>
        </w:rPr>
        <w:t xml:space="preserve">Norwich, J. J., </w:t>
      </w:r>
      <w:r w:rsidRPr="007D1331">
        <w:rPr>
          <w:rFonts w:ascii="Times New Roman" w:hAnsi="Times New Roman" w:cs="Times New Roman"/>
          <w:i/>
        </w:rPr>
        <w:t>The Normans in the South, 1016-1130</w:t>
      </w:r>
      <w:r w:rsidRPr="007D1331">
        <w:rPr>
          <w:rFonts w:ascii="Times New Roman" w:hAnsi="Times New Roman" w:cs="Times New Roman"/>
        </w:rPr>
        <w:t xml:space="preserve"> (London: Longmans, 1967). </w:t>
      </w:r>
    </w:p>
    <w:sectPr w:rsidR="007D1331" w:rsidRPr="002A490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6A2D" w:rsidRDefault="00B86A2D" w:rsidP="00B86A2D">
      <w:pPr>
        <w:spacing w:after="0" w:line="240" w:lineRule="auto"/>
      </w:pPr>
      <w:r>
        <w:separator/>
      </w:r>
    </w:p>
  </w:endnote>
  <w:endnote w:type="continuationSeparator" w:id="0">
    <w:p w:rsidR="00B86A2D" w:rsidRDefault="00B86A2D" w:rsidP="00B86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6A2D" w:rsidRDefault="00B86A2D" w:rsidP="00B86A2D">
      <w:pPr>
        <w:spacing w:after="0" w:line="240" w:lineRule="auto"/>
      </w:pPr>
      <w:r>
        <w:separator/>
      </w:r>
    </w:p>
  </w:footnote>
  <w:footnote w:type="continuationSeparator" w:id="0">
    <w:p w:rsidR="00B86A2D" w:rsidRDefault="00B86A2D" w:rsidP="00B86A2D">
      <w:pPr>
        <w:spacing w:after="0" w:line="240" w:lineRule="auto"/>
      </w:pPr>
      <w:r>
        <w:continuationSeparator/>
      </w:r>
    </w:p>
  </w:footnote>
  <w:footnote w:id="1">
    <w:p w:rsidR="00BE5FE0" w:rsidRDefault="00BE5FE0">
      <w:pPr>
        <w:pStyle w:val="FootnoteText"/>
      </w:pPr>
      <w:r>
        <w:rPr>
          <w:rStyle w:val="FootnoteReference"/>
        </w:rPr>
        <w:footnoteRef/>
      </w:r>
      <w:r>
        <w:t xml:space="preserve"> </w:t>
      </w:r>
      <w:r w:rsidR="00833931" w:rsidRPr="00833931">
        <w:rPr>
          <w:rFonts w:ascii="Times New Roman" w:hAnsi="Times New Roman" w:cs="Times New Roman"/>
        </w:rPr>
        <w:t>J</w:t>
      </w:r>
      <w:r w:rsidR="00833931" w:rsidRPr="00833931">
        <w:rPr>
          <w:rFonts w:ascii="Times New Roman" w:hAnsi="Times New Roman" w:cs="Times New Roman"/>
        </w:rPr>
        <w:t xml:space="preserve">. Dummett, </w:t>
      </w:r>
      <w:r w:rsidR="00833931" w:rsidRPr="00833931">
        <w:rPr>
          <w:rFonts w:ascii="Times New Roman" w:hAnsi="Times New Roman" w:cs="Times New Roman"/>
          <w:i/>
        </w:rPr>
        <w:t>Palermo: City of Kings, the heart of Sicily</w:t>
      </w:r>
      <w:r w:rsidR="00833931" w:rsidRPr="00833931">
        <w:rPr>
          <w:rFonts w:ascii="Times New Roman" w:hAnsi="Times New Roman" w:cs="Times New Roman"/>
        </w:rPr>
        <w:t xml:space="preserve"> (London: I. B. Tauris, 2015) p. 36.</w:t>
      </w:r>
    </w:p>
  </w:footnote>
  <w:footnote w:id="2">
    <w:p w:rsidR="00BE5FE0" w:rsidRDefault="00BE5FE0" w:rsidP="00833931">
      <w:pPr>
        <w:pStyle w:val="FootnoteText"/>
        <w:tabs>
          <w:tab w:val="left" w:pos="6495"/>
        </w:tabs>
      </w:pPr>
      <w:r>
        <w:rPr>
          <w:rStyle w:val="FootnoteReference"/>
        </w:rPr>
        <w:footnoteRef/>
      </w:r>
      <w:r>
        <w:t xml:space="preserve"> </w:t>
      </w:r>
      <w:r w:rsidR="00833931" w:rsidRPr="00833931">
        <w:rPr>
          <w:rFonts w:ascii="Times New Roman" w:hAnsi="Times New Roman" w:cs="Times New Roman"/>
          <w:i/>
        </w:rPr>
        <w:t>Ibid</w:t>
      </w:r>
      <w:r w:rsidR="00833931" w:rsidRPr="00833931">
        <w:rPr>
          <w:rFonts w:ascii="Times New Roman" w:hAnsi="Times New Roman" w:cs="Times New Roman"/>
        </w:rPr>
        <w:t>., p</w:t>
      </w:r>
      <w:r w:rsidR="00833931">
        <w:rPr>
          <w:rFonts w:ascii="Times New Roman" w:hAnsi="Times New Roman" w:cs="Times New Roman"/>
        </w:rPr>
        <w:t>p</w:t>
      </w:r>
      <w:r w:rsidR="00833931" w:rsidRPr="00833931">
        <w:rPr>
          <w:rFonts w:ascii="Times New Roman" w:hAnsi="Times New Roman" w:cs="Times New Roman"/>
        </w:rPr>
        <w:t>. 168</w:t>
      </w:r>
      <w:r w:rsidR="00833931">
        <w:rPr>
          <w:rFonts w:ascii="Times New Roman" w:hAnsi="Times New Roman" w:cs="Times New Roman"/>
        </w:rPr>
        <w:t>-169</w:t>
      </w:r>
      <w:r w:rsidR="00833931" w:rsidRPr="00833931">
        <w:rPr>
          <w:rFonts w:ascii="Times New Roman" w:hAnsi="Times New Roman" w:cs="Times New Roman"/>
        </w:rPr>
        <w:t>.</w:t>
      </w:r>
      <w:r w:rsidR="00833931">
        <w:tab/>
      </w:r>
    </w:p>
  </w:footnote>
  <w:footnote w:id="3">
    <w:p w:rsidR="00824177" w:rsidRDefault="00824177">
      <w:pPr>
        <w:pStyle w:val="FootnoteText"/>
      </w:pPr>
      <w:r>
        <w:rPr>
          <w:rStyle w:val="FootnoteReference"/>
        </w:rPr>
        <w:footnoteRef/>
      </w:r>
      <w:r>
        <w:t xml:space="preserve"> </w:t>
      </w:r>
      <w:r w:rsidR="007000B4" w:rsidRPr="007000B4">
        <w:rPr>
          <w:rFonts w:ascii="Times New Roman" w:hAnsi="Times New Roman" w:cs="Times New Roman"/>
        </w:rPr>
        <w:t xml:space="preserve">M. Barber, </w:t>
      </w:r>
      <w:r w:rsidR="007000B4" w:rsidRPr="007000B4">
        <w:rPr>
          <w:rFonts w:ascii="Times New Roman" w:hAnsi="Times New Roman" w:cs="Times New Roman"/>
          <w:i/>
        </w:rPr>
        <w:t>The Two Cities: Medieval Europe 1050-1320</w:t>
      </w:r>
      <w:r w:rsidR="007000B4" w:rsidRPr="007000B4">
        <w:rPr>
          <w:rFonts w:ascii="Times New Roman" w:hAnsi="Times New Roman" w:cs="Times New Roman"/>
        </w:rPr>
        <w:t xml:space="preserve"> (London: Routledge, 1992)</w:t>
      </w:r>
      <w:r w:rsidR="007000B4">
        <w:rPr>
          <w:rFonts w:ascii="Times New Roman" w:hAnsi="Times New Roman" w:cs="Times New Roman"/>
        </w:rPr>
        <w:t xml:space="preserve"> p. 225.</w:t>
      </w:r>
    </w:p>
  </w:footnote>
  <w:footnote w:id="4">
    <w:p w:rsidR="00824177" w:rsidRDefault="00824177">
      <w:pPr>
        <w:pStyle w:val="FootnoteText"/>
      </w:pPr>
      <w:r>
        <w:rPr>
          <w:rStyle w:val="FootnoteReference"/>
        </w:rPr>
        <w:footnoteRef/>
      </w:r>
      <w:r>
        <w:t xml:space="preserve"> </w:t>
      </w:r>
      <w:r w:rsidR="006158E4" w:rsidRPr="006158E4">
        <w:rPr>
          <w:rFonts w:ascii="Times New Roman" w:hAnsi="Times New Roman" w:cs="Times New Roman"/>
        </w:rPr>
        <w:t xml:space="preserve">E. Albu, </w:t>
      </w:r>
      <w:r w:rsidR="006158E4" w:rsidRPr="006158E4">
        <w:rPr>
          <w:rFonts w:ascii="Times New Roman" w:hAnsi="Times New Roman" w:cs="Times New Roman"/>
          <w:i/>
        </w:rPr>
        <w:t>The Normans in their Histories: Propaganda, Myth and Subversion</w:t>
      </w:r>
      <w:r w:rsidR="006158E4" w:rsidRPr="006158E4">
        <w:rPr>
          <w:rFonts w:ascii="Times New Roman" w:hAnsi="Times New Roman" w:cs="Times New Roman"/>
        </w:rPr>
        <w:t xml:space="preserve"> (Woodbridge: The Boydell Press, 2001) p. 2.</w:t>
      </w:r>
    </w:p>
  </w:footnote>
  <w:footnote w:id="5">
    <w:p w:rsidR="00824177" w:rsidRPr="006158E4" w:rsidRDefault="00824177">
      <w:pPr>
        <w:pStyle w:val="FootnoteText"/>
        <w:rPr>
          <w:rFonts w:ascii="Times New Roman" w:hAnsi="Times New Roman" w:cs="Times New Roman"/>
        </w:rPr>
      </w:pPr>
      <w:r>
        <w:rPr>
          <w:rStyle w:val="FootnoteReference"/>
        </w:rPr>
        <w:footnoteRef/>
      </w:r>
      <w:r>
        <w:t xml:space="preserve"> </w:t>
      </w:r>
      <w:r w:rsidR="006158E4" w:rsidRPr="006158E4">
        <w:rPr>
          <w:rFonts w:ascii="Times New Roman" w:hAnsi="Times New Roman" w:cs="Times New Roman"/>
        </w:rPr>
        <w:t xml:space="preserve">M. Barber, </w:t>
      </w:r>
      <w:r w:rsidR="006158E4" w:rsidRPr="006158E4">
        <w:rPr>
          <w:rFonts w:ascii="Times New Roman" w:hAnsi="Times New Roman" w:cs="Times New Roman"/>
          <w:i/>
        </w:rPr>
        <w:t>The Two Cities: Medieval Europe 1050-1320</w:t>
      </w:r>
      <w:r w:rsidR="006158E4">
        <w:rPr>
          <w:rFonts w:ascii="Times New Roman" w:hAnsi="Times New Roman" w:cs="Times New Roman"/>
        </w:rPr>
        <w:t xml:space="preserve">, </w:t>
      </w:r>
      <w:r w:rsidR="006158E4" w:rsidRPr="006158E4">
        <w:rPr>
          <w:rFonts w:ascii="Times New Roman" w:hAnsi="Times New Roman" w:cs="Times New Roman"/>
        </w:rPr>
        <w:t xml:space="preserve"> p. 239.</w:t>
      </w:r>
      <w:r w:rsidR="002E1CBC">
        <w:rPr>
          <w:rFonts w:ascii="Times New Roman" w:hAnsi="Times New Roman" w:cs="Times New Roman"/>
        </w:rPr>
        <w:t xml:space="preserve"> This is due to the Pope being in the highest position with the Christian Church and therefore,  no one would argue about the legitimacy of the crowning if it was performed by the Pope.</w:t>
      </w:r>
    </w:p>
  </w:footnote>
  <w:footnote w:id="6">
    <w:p w:rsidR="00824177" w:rsidRDefault="00824177">
      <w:pPr>
        <w:pStyle w:val="FootnoteText"/>
      </w:pPr>
      <w:r>
        <w:rPr>
          <w:rStyle w:val="FootnoteReference"/>
        </w:rPr>
        <w:footnoteRef/>
      </w:r>
      <w:r>
        <w:t xml:space="preserve"> </w:t>
      </w:r>
      <w:r w:rsidR="00012F89" w:rsidRPr="00012F89">
        <w:rPr>
          <w:rFonts w:ascii="Times New Roman" w:hAnsi="Times New Roman" w:cs="Times New Roman"/>
        </w:rPr>
        <w:t xml:space="preserve">J. J. Norwich, </w:t>
      </w:r>
      <w:r w:rsidR="00012F89" w:rsidRPr="00012F89">
        <w:rPr>
          <w:rFonts w:ascii="Times New Roman" w:hAnsi="Times New Roman" w:cs="Times New Roman"/>
          <w:i/>
        </w:rPr>
        <w:t>The Normans in the South, 1016-1130</w:t>
      </w:r>
      <w:r w:rsidR="00012F89" w:rsidRPr="00012F89">
        <w:rPr>
          <w:rFonts w:ascii="Times New Roman" w:hAnsi="Times New Roman" w:cs="Times New Roman"/>
        </w:rPr>
        <w:t xml:space="preserve"> (London: Longmans, 1967) pp. 125-127.  The </w:t>
      </w:r>
      <w:r w:rsidR="00012F89">
        <w:rPr>
          <w:rFonts w:ascii="Times New Roman" w:hAnsi="Times New Roman" w:cs="Times New Roman"/>
        </w:rPr>
        <w:t>Normans often wanted</w:t>
      </w:r>
      <w:r w:rsidR="00012F89" w:rsidRPr="00012F89">
        <w:rPr>
          <w:rFonts w:ascii="Times New Roman" w:hAnsi="Times New Roman" w:cs="Times New Roman"/>
        </w:rPr>
        <w:t xml:space="preserve"> to gain the highest form of </w:t>
      </w:r>
      <w:r w:rsidR="00012F89">
        <w:rPr>
          <w:rFonts w:ascii="Times New Roman" w:hAnsi="Times New Roman" w:cs="Times New Roman"/>
        </w:rPr>
        <w:t>backing of their legitima</w:t>
      </w:r>
      <w:r w:rsidR="00012F89" w:rsidRPr="006326B9">
        <w:rPr>
          <w:rFonts w:ascii="Times New Roman" w:hAnsi="Times New Roman" w:cs="Times New Roman"/>
        </w:rPr>
        <w:t>cy, such as in the time of Amatus of Montecassino’s writing, when the Normans had papal backing when uniting Southern Italy. This res</w:t>
      </w:r>
      <w:r w:rsidR="006326B9">
        <w:rPr>
          <w:rFonts w:ascii="Times New Roman" w:hAnsi="Times New Roman" w:cs="Times New Roman"/>
        </w:rPr>
        <w:t>ulted in favourable histories surrounding</w:t>
      </w:r>
      <w:r w:rsidR="00012F89" w:rsidRPr="006326B9">
        <w:rPr>
          <w:rFonts w:ascii="Times New Roman" w:hAnsi="Times New Roman" w:cs="Times New Roman"/>
        </w:rPr>
        <w:t xml:space="preserve"> the Normans, therefore, there is no surprise tha</w:t>
      </w:r>
      <w:r w:rsidR="006326B9">
        <w:rPr>
          <w:rFonts w:ascii="Times New Roman" w:hAnsi="Times New Roman" w:cs="Times New Roman"/>
        </w:rPr>
        <w:t>t they now have skipped the papacy</w:t>
      </w:r>
      <w:r w:rsidR="00012F89" w:rsidRPr="006326B9">
        <w:rPr>
          <w:rFonts w:ascii="Times New Roman" w:hAnsi="Times New Roman" w:cs="Times New Roman"/>
        </w:rPr>
        <w:t xml:space="preserve"> and </w:t>
      </w:r>
      <w:r w:rsidR="006326B9" w:rsidRPr="006326B9">
        <w:rPr>
          <w:rFonts w:ascii="Times New Roman" w:hAnsi="Times New Roman" w:cs="Times New Roman"/>
        </w:rPr>
        <w:t xml:space="preserve">are now looking to </w:t>
      </w:r>
      <w:r w:rsidR="006326B9">
        <w:rPr>
          <w:rFonts w:ascii="Times New Roman" w:hAnsi="Times New Roman" w:cs="Times New Roman"/>
        </w:rPr>
        <w:t xml:space="preserve">having </w:t>
      </w:r>
      <w:r w:rsidR="006326B9" w:rsidRPr="006326B9">
        <w:rPr>
          <w:rFonts w:ascii="Times New Roman" w:hAnsi="Times New Roman" w:cs="Times New Roman"/>
        </w:rPr>
        <w:t>divine support.</w:t>
      </w:r>
    </w:p>
  </w:footnote>
  <w:footnote w:id="7">
    <w:p w:rsidR="00294ECD" w:rsidRPr="003D24CB" w:rsidRDefault="00294ECD">
      <w:pPr>
        <w:pStyle w:val="FootnoteText"/>
        <w:rPr>
          <w:rFonts w:ascii="Times New Roman" w:hAnsi="Times New Roman" w:cs="Times New Roman"/>
        </w:rPr>
      </w:pPr>
      <w:r>
        <w:rPr>
          <w:rStyle w:val="FootnoteReference"/>
        </w:rPr>
        <w:footnoteRef/>
      </w:r>
      <w:r>
        <w:t xml:space="preserve"> </w:t>
      </w:r>
      <w:r w:rsidR="003D24CB" w:rsidRPr="003D24CB">
        <w:rPr>
          <w:rFonts w:ascii="Times New Roman" w:hAnsi="Times New Roman" w:cs="Times New Roman"/>
        </w:rPr>
        <w:t xml:space="preserve">Dudo of St Quentin, </w:t>
      </w:r>
      <w:r w:rsidR="003D24CB" w:rsidRPr="003D24CB">
        <w:rPr>
          <w:rFonts w:ascii="Times New Roman" w:hAnsi="Times New Roman" w:cs="Times New Roman"/>
          <w:i/>
        </w:rPr>
        <w:t>History of the Normans</w:t>
      </w:r>
      <w:r w:rsidR="003D24CB" w:rsidRPr="003D24CB">
        <w:rPr>
          <w:rFonts w:ascii="Times New Roman" w:hAnsi="Times New Roman" w:cs="Times New Roman"/>
        </w:rPr>
        <w:t>, trans. by Christiansen, E., (Woodb</w:t>
      </w:r>
      <w:r w:rsidR="003D24CB">
        <w:rPr>
          <w:rFonts w:ascii="Times New Roman" w:hAnsi="Times New Roman" w:cs="Times New Roman"/>
        </w:rPr>
        <w:t xml:space="preserve">ridge: The Boydell Press, 1998) p. 8, and </w:t>
      </w:r>
      <w:r w:rsidR="00D0692E" w:rsidRPr="00D0692E">
        <w:rPr>
          <w:rFonts w:ascii="Times New Roman" w:hAnsi="Times New Roman" w:cs="Times New Roman"/>
        </w:rPr>
        <w:t>Medieval Sourcebook, ‘</w:t>
      </w:r>
      <w:r w:rsidR="00D0692E" w:rsidRPr="00D0692E">
        <w:rPr>
          <w:rFonts w:ascii="Times New Roman" w:hAnsi="Times New Roman" w:cs="Times New Roman"/>
          <w:i/>
        </w:rPr>
        <w:t>Gesta Francorum</w:t>
      </w:r>
      <w:r w:rsidR="00D0692E" w:rsidRPr="00D0692E">
        <w:rPr>
          <w:rFonts w:ascii="Times New Roman" w:hAnsi="Times New Roman" w:cs="Times New Roman"/>
        </w:rPr>
        <w:t xml:space="preserve">, Kerbogha’s Attack’, Fordham University. Available </w:t>
      </w:r>
      <w:hyperlink r:id="rId1" w:history="1">
        <w:r w:rsidR="00D0692E" w:rsidRPr="00D0692E">
          <w:rPr>
            <w:rStyle w:val="Hyperlink"/>
            <w:rFonts w:ascii="Times New Roman" w:hAnsi="Times New Roman" w:cs="Times New Roman"/>
          </w:rPr>
          <w:t>https://sourcebooks.fordham.edu/source/gesta-cde.asp#antioch4</w:t>
        </w:r>
      </w:hyperlink>
      <w:r w:rsidR="00D0692E" w:rsidRPr="00D0692E">
        <w:rPr>
          <w:rFonts w:ascii="Times New Roman" w:hAnsi="Times New Roman" w:cs="Times New Roman"/>
        </w:rPr>
        <w:t xml:space="preserve"> Accessed on [23/11/2017].</w:t>
      </w:r>
      <w:r w:rsidR="0078054F">
        <w:rPr>
          <w:rFonts w:ascii="Times New Roman" w:hAnsi="Times New Roman" w:cs="Times New Roman"/>
        </w:rPr>
        <w:t xml:space="preserve"> In this text there is a letter from </w:t>
      </w:r>
      <w:r w:rsidR="0078054F" w:rsidRPr="0078054F">
        <w:rPr>
          <w:rFonts w:ascii="Times New Roman" w:hAnsi="Times New Roman" w:cs="Times New Roman"/>
        </w:rPr>
        <w:t>Curbara</w:t>
      </w:r>
      <w:r w:rsidR="0078054F">
        <w:rPr>
          <w:rFonts w:ascii="Times New Roman" w:hAnsi="Times New Roman" w:cs="Times New Roman"/>
        </w:rPr>
        <w:t>’s mother stating that  ‘these Christians, called ‘sons of Christ’</w:t>
      </w:r>
      <w:r w:rsidR="003D24CB">
        <w:rPr>
          <w:rFonts w:ascii="Times New Roman" w:hAnsi="Times New Roman" w:cs="Times New Roman"/>
        </w:rPr>
        <w:t xml:space="preserve">. </w:t>
      </w:r>
      <w:bookmarkStart w:id="0" w:name="_GoBack"/>
      <w:bookmarkEnd w:id="0"/>
      <w:r w:rsidR="003D24CB">
        <w:rPr>
          <w:rFonts w:ascii="Times New Roman" w:hAnsi="Times New Roman" w:cs="Times New Roman"/>
        </w:rPr>
        <w:t xml:space="preserve"> </w:t>
      </w:r>
    </w:p>
  </w:footnote>
  <w:footnote w:id="8">
    <w:p w:rsidR="00294ECD" w:rsidRDefault="00294ECD">
      <w:pPr>
        <w:pStyle w:val="FootnoteText"/>
      </w:pPr>
      <w:r>
        <w:rPr>
          <w:rStyle w:val="FootnoteReference"/>
        </w:rPr>
        <w:footnoteRef/>
      </w:r>
      <w:r>
        <w:t xml:space="preserve"> </w:t>
      </w:r>
      <w:r w:rsidR="00A34B03" w:rsidRPr="00C93391">
        <w:rPr>
          <w:rFonts w:ascii="Times New Roman" w:hAnsi="Times New Roman" w:cs="Times New Roman"/>
        </w:rPr>
        <w:t xml:space="preserve">J. Dummett, </w:t>
      </w:r>
      <w:r w:rsidR="00A34B03" w:rsidRPr="00C93391">
        <w:rPr>
          <w:rFonts w:ascii="Times New Roman" w:hAnsi="Times New Roman" w:cs="Times New Roman"/>
          <w:i/>
        </w:rPr>
        <w:t>Palermo: City of Kings, the heart of Sicily</w:t>
      </w:r>
      <w:r w:rsidR="00A34B03">
        <w:rPr>
          <w:rFonts w:ascii="Times New Roman" w:hAnsi="Times New Roman" w:cs="Times New Roman"/>
        </w:rPr>
        <w:t>, p. 169.</w:t>
      </w:r>
    </w:p>
  </w:footnote>
  <w:footnote w:id="9">
    <w:p w:rsidR="00C93391" w:rsidRPr="00A34B03" w:rsidRDefault="00C93391">
      <w:pPr>
        <w:pStyle w:val="FootnoteText"/>
        <w:rPr>
          <w:rFonts w:ascii="Times New Roman" w:hAnsi="Times New Roman" w:cs="Times New Roman"/>
          <w:i/>
        </w:rPr>
      </w:pPr>
      <w:r>
        <w:rPr>
          <w:rStyle w:val="FootnoteReference"/>
        </w:rPr>
        <w:footnoteRef/>
      </w:r>
      <w:r>
        <w:t xml:space="preserve"> </w:t>
      </w:r>
      <w:r w:rsidR="00A34B03" w:rsidRPr="00A34B03">
        <w:rPr>
          <w:rFonts w:ascii="Times New Roman" w:hAnsi="Times New Roman" w:cs="Times New Roman"/>
          <w:i/>
        </w:rPr>
        <w:t>Ibid.</w:t>
      </w:r>
      <w:r w:rsidR="00A34B03">
        <w:rPr>
          <w:i/>
        </w:rPr>
        <w:t xml:space="preserve"> </w:t>
      </w:r>
    </w:p>
  </w:footnote>
  <w:footnote w:id="10">
    <w:p w:rsidR="00294ECD" w:rsidRPr="00C93391" w:rsidRDefault="00294ECD">
      <w:pPr>
        <w:pStyle w:val="FootnoteText"/>
        <w:rPr>
          <w:rFonts w:ascii="Times New Roman" w:hAnsi="Times New Roman" w:cs="Times New Roman"/>
        </w:rPr>
      </w:pPr>
      <w:r w:rsidRPr="00C93391">
        <w:rPr>
          <w:rStyle w:val="FootnoteReference"/>
          <w:rFonts w:ascii="Times New Roman" w:hAnsi="Times New Roman" w:cs="Times New Roman"/>
        </w:rPr>
        <w:footnoteRef/>
      </w:r>
      <w:r w:rsidRPr="00C93391">
        <w:rPr>
          <w:rFonts w:ascii="Times New Roman" w:hAnsi="Times New Roman" w:cs="Times New Roman"/>
        </w:rPr>
        <w:t xml:space="preserve"> </w:t>
      </w:r>
      <w:r w:rsidR="00D0692E" w:rsidRPr="00D0692E">
        <w:rPr>
          <w:rFonts w:ascii="Times New Roman" w:hAnsi="Times New Roman" w:cs="Times New Roman"/>
        </w:rPr>
        <w:t>R. H. C.</w:t>
      </w:r>
      <w:r w:rsidR="00D0692E">
        <w:rPr>
          <w:rFonts w:ascii="Times New Roman" w:hAnsi="Times New Roman" w:cs="Times New Roman"/>
        </w:rPr>
        <w:t xml:space="preserve"> </w:t>
      </w:r>
      <w:r w:rsidR="00D0692E" w:rsidRPr="00D0692E">
        <w:rPr>
          <w:rFonts w:ascii="Times New Roman" w:hAnsi="Times New Roman" w:cs="Times New Roman"/>
        </w:rPr>
        <w:t xml:space="preserve">Davies, </w:t>
      </w:r>
      <w:r w:rsidR="00D0692E" w:rsidRPr="00D0692E">
        <w:rPr>
          <w:rFonts w:ascii="Times New Roman" w:hAnsi="Times New Roman" w:cs="Times New Roman"/>
          <w:i/>
        </w:rPr>
        <w:t>The Normans and their Myth</w:t>
      </w:r>
      <w:r w:rsidR="00D0692E" w:rsidRPr="00D0692E">
        <w:rPr>
          <w:rFonts w:ascii="Times New Roman" w:hAnsi="Times New Roman" w:cs="Times New Roman"/>
        </w:rPr>
        <w:t xml:space="preserve"> (London: </w:t>
      </w:r>
      <w:r w:rsidR="00D0692E">
        <w:rPr>
          <w:rFonts w:ascii="Times New Roman" w:hAnsi="Times New Roman" w:cs="Times New Roman"/>
        </w:rPr>
        <w:t>Thames &amp; Hudson, 1976) p. 75.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6A2D" w:rsidRDefault="00B86A2D">
    <w:pPr>
      <w:pStyle w:val="Header"/>
    </w:pPr>
    <w:r>
      <w:t>Charly Finn: 1501372                                                                                                         November 24</w:t>
    </w:r>
    <w:r w:rsidRPr="00B86A2D">
      <w:rPr>
        <w:vertAlign w:val="superscript"/>
      </w:rPr>
      <w:t>th</w:t>
    </w:r>
    <w:r>
      <w:t>, 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6A2D"/>
    <w:rsid w:val="00012F89"/>
    <w:rsid w:val="0009729B"/>
    <w:rsid w:val="000B736D"/>
    <w:rsid w:val="00113205"/>
    <w:rsid w:val="00162D09"/>
    <w:rsid w:val="00181D00"/>
    <w:rsid w:val="001A3F6F"/>
    <w:rsid w:val="001F38E1"/>
    <w:rsid w:val="001F54D8"/>
    <w:rsid w:val="001F703B"/>
    <w:rsid w:val="00222B2F"/>
    <w:rsid w:val="00233357"/>
    <w:rsid w:val="002542F4"/>
    <w:rsid w:val="0026553D"/>
    <w:rsid w:val="00294ECD"/>
    <w:rsid w:val="002A490C"/>
    <w:rsid w:val="002B5B21"/>
    <w:rsid w:val="002C221F"/>
    <w:rsid w:val="002E1CBC"/>
    <w:rsid w:val="002E2D08"/>
    <w:rsid w:val="003D24CB"/>
    <w:rsid w:val="004C19B7"/>
    <w:rsid w:val="004C694A"/>
    <w:rsid w:val="00544A34"/>
    <w:rsid w:val="00550943"/>
    <w:rsid w:val="005C33AA"/>
    <w:rsid w:val="00607505"/>
    <w:rsid w:val="006158E4"/>
    <w:rsid w:val="006326B9"/>
    <w:rsid w:val="00656CBA"/>
    <w:rsid w:val="00682F57"/>
    <w:rsid w:val="0069494B"/>
    <w:rsid w:val="006A6D9A"/>
    <w:rsid w:val="007000B4"/>
    <w:rsid w:val="00732FB2"/>
    <w:rsid w:val="00752E02"/>
    <w:rsid w:val="00766235"/>
    <w:rsid w:val="0078054F"/>
    <w:rsid w:val="007B48CA"/>
    <w:rsid w:val="007C1E18"/>
    <w:rsid w:val="007D1331"/>
    <w:rsid w:val="00824177"/>
    <w:rsid w:val="00833931"/>
    <w:rsid w:val="008A4548"/>
    <w:rsid w:val="00967C71"/>
    <w:rsid w:val="00A00408"/>
    <w:rsid w:val="00A0064A"/>
    <w:rsid w:val="00A13AF4"/>
    <w:rsid w:val="00A34B03"/>
    <w:rsid w:val="00A45911"/>
    <w:rsid w:val="00A93B6F"/>
    <w:rsid w:val="00B52845"/>
    <w:rsid w:val="00B73FE0"/>
    <w:rsid w:val="00B86A2D"/>
    <w:rsid w:val="00BA690B"/>
    <w:rsid w:val="00BE318A"/>
    <w:rsid w:val="00BE5FE0"/>
    <w:rsid w:val="00BF1FEA"/>
    <w:rsid w:val="00C033F1"/>
    <w:rsid w:val="00C6242B"/>
    <w:rsid w:val="00C93391"/>
    <w:rsid w:val="00CB48F6"/>
    <w:rsid w:val="00D0692E"/>
    <w:rsid w:val="00D5475B"/>
    <w:rsid w:val="00D843FC"/>
    <w:rsid w:val="00DD4CC2"/>
    <w:rsid w:val="00F86988"/>
    <w:rsid w:val="00FF12C6"/>
    <w:rsid w:val="00FF6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6A2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6A2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86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A2D"/>
  </w:style>
  <w:style w:type="paragraph" w:styleId="Footer">
    <w:name w:val="footer"/>
    <w:basedOn w:val="Normal"/>
    <w:link w:val="FooterChar"/>
    <w:uiPriority w:val="99"/>
    <w:unhideWhenUsed/>
    <w:rsid w:val="00B86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A2D"/>
  </w:style>
  <w:style w:type="paragraph" w:styleId="BalloonText">
    <w:name w:val="Balloon Text"/>
    <w:basedOn w:val="Normal"/>
    <w:link w:val="BalloonTextChar"/>
    <w:uiPriority w:val="99"/>
    <w:semiHidden/>
    <w:unhideWhenUsed/>
    <w:rsid w:val="002A4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90C"/>
    <w:rPr>
      <w:rFonts w:ascii="Tahoma" w:hAnsi="Tahoma" w:cs="Tahoma"/>
      <w:sz w:val="16"/>
      <w:szCs w:val="16"/>
    </w:rPr>
  </w:style>
  <w:style w:type="character" w:styleId="Hyperlink">
    <w:name w:val="Hyperlink"/>
    <w:basedOn w:val="DefaultParagraphFont"/>
    <w:uiPriority w:val="99"/>
    <w:unhideWhenUsed/>
    <w:rsid w:val="00A45911"/>
    <w:rPr>
      <w:color w:val="0000FF"/>
      <w:u w:val="single"/>
    </w:rPr>
  </w:style>
  <w:style w:type="paragraph" w:styleId="FootnoteText">
    <w:name w:val="footnote text"/>
    <w:basedOn w:val="Normal"/>
    <w:link w:val="FootnoteTextChar"/>
    <w:uiPriority w:val="99"/>
    <w:semiHidden/>
    <w:unhideWhenUsed/>
    <w:rsid w:val="00BE5F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5FE0"/>
    <w:rPr>
      <w:sz w:val="20"/>
      <w:szCs w:val="20"/>
    </w:rPr>
  </w:style>
  <w:style w:type="character" w:styleId="FootnoteReference">
    <w:name w:val="footnote reference"/>
    <w:basedOn w:val="DefaultParagraphFont"/>
    <w:uiPriority w:val="99"/>
    <w:semiHidden/>
    <w:unhideWhenUsed/>
    <w:rsid w:val="00BE5FE0"/>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6A2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6A2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86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A2D"/>
  </w:style>
  <w:style w:type="paragraph" w:styleId="Footer">
    <w:name w:val="footer"/>
    <w:basedOn w:val="Normal"/>
    <w:link w:val="FooterChar"/>
    <w:uiPriority w:val="99"/>
    <w:unhideWhenUsed/>
    <w:rsid w:val="00B86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A2D"/>
  </w:style>
  <w:style w:type="paragraph" w:styleId="BalloonText">
    <w:name w:val="Balloon Text"/>
    <w:basedOn w:val="Normal"/>
    <w:link w:val="BalloonTextChar"/>
    <w:uiPriority w:val="99"/>
    <w:semiHidden/>
    <w:unhideWhenUsed/>
    <w:rsid w:val="002A4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90C"/>
    <w:rPr>
      <w:rFonts w:ascii="Tahoma" w:hAnsi="Tahoma" w:cs="Tahoma"/>
      <w:sz w:val="16"/>
      <w:szCs w:val="16"/>
    </w:rPr>
  </w:style>
  <w:style w:type="character" w:styleId="Hyperlink">
    <w:name w:val="Hyperlink"/>
    <w:basedOn w:val="DefaultParagraphFont"/>
    <w:uiPriority w:val="99"/>
    <w:unhideWhenUsed/>
    <w:rsid w:val="00A45911"/>
    <w:rPr>
      <w:color w:val="0000FF"/>
      <w:u w:val="single"/>
    </w:rPr>
  </w:style>
  <w:style w:type="paragraph" w:styleId="FootnoteText">
    <w:name w:val="footnote text"/>
    <w:basedOn w:val="Normal"/>
    <w:link w:val="FootnoteTextChar"/>
    <w:uiPriority w:val="99"/>
    <w:semiHidden/>
    <w:unhideWhenUsed/>
    <w:rsid w:val="00BE5F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5FE0"/>
    <w:rPr>
      <w:sz w:val="20"/>
      <w:szCs w:val="20"/>
    </w:rPr>
  </w:style>
  <w:style w:type="character" w:styleId="FootnoteReference">
    <w:name w:val="footnote reference"/>
    <w:basedOn w:val="DefaultParagraphFont"/>
    <w:uiPriority w:val="99"/>
    <w:semiHidden/>
    <w:unhideWhenUsed/>
    <w:rsid w:val="00BE5F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882188">
      <w:bodyDiv w:val="1"/>
      <w:marLeft w:val="0"/>
      <w:marRight w:val="0"/>
      <w:marTop w:val="0"/>
      <w:marBottom w:val="0"/>
      <w:divBdr>
        <w:top w:val="none" w:sz="0" w:space="0" w:color="auto"/>
        <w:left w:val="none" w:sz="0" w:space="0" w:color="auto"/>
        <w:bottom w:val="none" w:sz="0" w:space="0" w:color="auto"/>
        <w:right w:val="none" w:sz="0" w:space="0" w:color="auto"/>
      </w:divBdr>
    </w:div>
    <w:div w:id="37979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ourcebooks.fordham.edu/source/gesta-cde.asp#antioch4"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sourcebooks.fordham.edu/source/gesta-cde.asp#antioch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52D0D44-EB37-4A0E-9947-6FFCDCB23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5</Pages>
  <Words>1214</Words>
  <Characters>6093</Characters>
  <Application>Microsoft Office Word</Application>
  <DocSecurity>0</DocSecurity>
  <Lines>106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Charly</dc:creator>
  <cp:lastModifiedBy>Charly</cp:lastModifiedBy>
  <cp:revision>64</cp:revision>
  <dcterms:created xsi:type="dcterms:W3CDTF">2017-11-23T12:35:00Z</dcterms:created>
  <dcterms:modified xsi:type="dcterms:W3CDTF">2017-11-24T22:16:00Z</dcterms:modified>
</cp:coreProperties>
</file>