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FFB3E61" wp14:paraId="3DA33936" wp14:textId="1A1F3CB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FB3E61" w:rsidR="16F67A8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Student name and ID:</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Naghma Alisha Kauser (2534188)</w:t>
      </w:r>
    </w:p>
    <w:p xmlns:wp14="http://schemas.microsoft.com/office/word/2010/wordml" w:rsidP="1FFB3E61" wp14:paraId="03F97B06" wp14:textId="0997F8B4">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pPr>
      <w:r w:rsidRPr="1FFB3E61" w:rsidR="16F67A8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Module</w:t>
      </w:r>
      <w:r w:rsidRPr="1FFB3E61" w:rsidR="5D703DC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1FFB3E61" w:rsidR="5D703DC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Introduction to Health and Social Care (</w:t>
      </w:r>
      <w:r w:rsidRPr="1FFB3E61" w:rsidR="5D703DC0">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t>LCHS4003)</w:t>
      </w:r>
    </w:p>
    <w:p xmlns:wp14="http://schemas.microsoft.com/office/word/2010/wordml" w:rsidP="1FFB3E61" wp14:paraId="00904B33" wp14:textId="2528479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pPr>
      <w:r w:rsidRPr="1FFB3E61" w:rsidR="16F67A8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Lecture name</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Jane </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242130"/>
          <w:sz w:val="22"/>
          <w:szCs w:val="22"/>
          <w:lang w:val="en-GB"/>
        </w:rPr>
        <w:t>Ngarari</w:t>
      </w:r>
    </w:p>
    <w:p xmlns:wp14="http://schemas.microsoft.com/office/word/2010/wordml" w:rsidP="1FFB3E61" wp14:paraId="728EF2BE" wp14:textId="5B7D8BF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FFB3E61" w:rsidR="16F67A8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Date:</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16</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1FFB3E61" w:rsidR="16F67A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October 2026</w:t>
      </w:r>
    </w:p>
    <w:p xmlns:wp14="http://schemas.microsoft.com/office/word/2010/wordml" wp14:paraId="5E5787A5" wp14:textId="00CA0802"/>
    <w:p w:rsidR="1FFB3E61" w:rsidRDefault="1FFB3E61" w14:paraId="63044108" w14:textId="436FEF6E"/>
    <w:p w:rsidR="1FFB3E61" w:rsidRDefault="1FFB3E61" w14:paraId="55A31669" w14:textId="799DED27"/>
    <w:p w:rsidR="1FFB3E61" w:rsidRDefault="1FFB3E61" w14:paraId="08505C33" w14:textId="102900AA"/>
    <w:p w:rsidR="1FFB3E61" w:rsidRDefault="1FFB3E61" w14:paraId="7B40E44A" w14:textId="5AF645A5"/>
    <w:p w:rsidR="1FFB3E61" w:rsidRDefault="1FFB3E61" w14:paraId="7996958D" w14:textId="2CDF411E"/>
    <w:p w:rsidR="1FFB3E61" w:rsidRDefault="1FFB3E61" w14:paraId="065B10B0" w14:textId="61102B6C"/>
    <w:p w:rsidR="1FFB3E61" w:rsidRDefault="1FFB3E61" w14:paraId="010B5312" w14:textId="6656C764"/>
    <w:p w:rsidR="1FFB3E61" w:rsidRDefault="1FFB3E61" w14:paraId="14EA7C98" w14:textId="6B8A16A5"/>
    <w:p w:rsidR="1FFB3E61" w:rsidRDefault="1FFB3E61" w14:paraId="30E5E4B1" w14:textId="46880E55"/>
    <w:p w:rsidR="1FFB3E61" w:rsidRDefault="1FFB3E61" w14:paraId="2251A921" w14:textId="0CAABD02"/>
    <w:p w:rsidR="1FFB3E61" w:rsidRDefault="1FFB3E61" w14:paraId="33FEB9B4" w14:textId="6FF927CD"/>
    <w:p w:rsidR="1FFB3E61" w:rsidRDefault="1FFB3E61" w14:paraId="01D728AB" w14:textId="28448EC2"/>
    <w:p w:rsidR="1FFB3E61" w:rsidRDefault="1FFB3E61" w14:paraId="2913873C" w14:textId="166A17F3"/>
    <w:p w:rsidR="1FFB3E61" w:rsidRDefault="1FFB3E61" w14:paraId="444D01E6" w14:textId="76677FB2"/>
    <w:p w:rsidR="1FFB3E61" w:rsidRDefault="1FFB3E61" w14:paraId="718D40AD" w14:textId="7DCC386D"/>
    <w:p w:rsidR="1FFB3E61" w:rsidRDefault="1FFB3E61" w14:paraId="4B4151DA" w14:textId="160C7792"/>
    <w:p w:rsidR="1FFB3E61" w:rsidRDefault="1FFB3E61" w14:paraId="2A603492" w14:textId="2EF62B11"/>
    <w:p w:rsidR="1FFB3E61" w:rsidRDefault="1FFB3E61" w14:paraId="2175BDBD" w14:textId="4D93DAAB"/>
    <w:p w:rsidR="1FFB3E61" w:rsidRDefault="1FFB3E61" w14:paraId="214EDCC0" w14:textId="40AF5254"/>
    <w:p w:rsidR="1FFB3E61" w:rsidRDefault="1FFB3E61" w14:paraId="657AAA49" w14:textId="5BDE1D28"/>
    <w:p w:rsidR="1FFB3E61" w:rsidP="1FFB3E61" w:rsidRDefault="1FFB3E61" w14:paraId="329063C6" w14:textId="4F46738C">
      <w:pPr>
        <w:pStyle w:val="Normal"/>
        <w:rPr>
          <w:rFonts w:ascii="Arial" w:hAnsi="Arial" w:eastAsia="Arial" w:cs="Arial"/>
          <w:b w:val="1"/>
          <w:bCs w:val="1"/>
          <w:noProof w:val="0"/>
          <w:color w:val="000000" w:themeColor="text1" w:themeTint="FF" w:themeShade="FF"/>
          <w:sz w:val="22"/>
          <w:szCs w:val="22"/>
          <w:lang w:val="en-GB"/>
        </w:rPr>
      </w:pPr>
    </w:p>
    <w:p w:rsidR="1FFB3E61" w:rsidP="1FFB3E61" w:rsidRDefault="1FFB3E61" w14:paraId="6F805B63" w14:textId="64E6C7D0">
      <w:pPr>
        <w:pStyle w:val="Normal"/>
        <w:rPr>
          <w:rFonts w:ascii="Arial" w:hAnsi="Arial" w:eastAsia="Arial" w:cs="Arial"/>
          <w:b w:val="1"/>
          <w:bCs w:val="1"/>
          <w:noProof w:val="0"/>
          <w:color w:val="000000" w:themeColor="text1" w:themeTint="FF" w:themeShade="FF"/>
          <w:sz w:val="22"/>
          <w:szCs w:val="22"/>
          <w:lang w:val="en-GB"/>
        </w:rPr>
      </w:pPr>
    </w:p>
    <w:p w:rsidR="6D44E081" w:rsidP="1FFB3E61" w:rsidRDefault="6D44E081" w14:paraId="78233668" w14:textId="0F1EABD9">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1FFB3E61" w:rsidR="6D44E081">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 xml:space="preserve">Task 1: </w:t>
      </w:r>
      <w:r w:rsidRPr="1FFB3E61" w:rsidR="6D44E081">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Mini report</w:t>
      </w:r>
    </w:p>
    <w:p w:rsidR="282BE830" w:rsidP="1FFB3E61" w:rsidRDefault="282BE830" w14:paraId="117858EB" w14:textId="0B4A287B">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To:</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Councillor Adnan Hussain, Birmingham City Council</w:t>
      </w:r>
      <w:r>
        <w:br/>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Subject:</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Addressing the Shortage of Community Mental Health Services in Birmingham</w:t>
      </w:r>
    </w:p>
    <w:p w:rsidR="282BE830" w:rsidP="1FFB3E61" w:rsidRDefault="282BE830" w14:paraId="4A88C685" w14:textId="1CE69EEE">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Introduction</w:t>
      </w:r>
    </w:p>
    <w:p w:rsidR="282BE830" w:rsidP="1FFB3E61" w:rsidRDefault="282BE830" w14:paraId="63945270" w14:textId="5A3C0098">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Community mental health services are essential for people experiencing mental health difficulties, helping them manage their conditions,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maintain</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independence and participate in everyday life. This report examines the effects of a shortage of community mental health services in Birmingham, particularly the difficulties residents experience when trying to access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timely</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assessment,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treatment</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ongoing support. Such shortages </w:t>
      </w:r>
      <w:r w:rsidRPr="3CD6D86D" w:rsidR="739BB990">
        <w:rPr>
          <w:rFonts w:ascii="Arial" w:hAnsi="Arial" w:eastAsia="Arial" w:cs="Arial" w:asciiTheme="minorAscii" w:hAnsiTheme="minorAscii" w:eastAsiaTheme="minorAscii" w:cstheme="minorAscii"/>
          <w:noProof w:val="0"/>
          <w:color w:val="000000" w:themeColor="text1" w:themeTint="FF" w:themeShade="FF"/>
          <w:sz w:val="22"/>
          <w:szCs w:val="22"/>
          <w:lang w:val="en-GB"/>
        </w:rPr>
        <w:t>can</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also place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additional</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pressure on families, unpaid carers and other health and social care services. Section 1 of the Care Act 2014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identifies</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mental health, emotional </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wellbeing</w:t>
      </w:r>
      <w:r w:rsidRPr="3CD6D86D" w:rsidR="74F1BCD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control over daily life as important aspects of individual wellbeing (Care Act 2014, s. 1). This report considers the impact on Birmingham residents and recommends practical improvements that the local authority could pursue in partnership with NHS providers and community organisations.</w:t>
      </w:r>
    </w:p>
    <w:p w:rsidR="282BE830" w:rsidP="1FFB3E61" w:rsidRDefault="282BE830" w14:paraId="47A42B33" w14:textId="4F68DAC2">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Impact on the Community</w:t>
      </w:r>
    </w:p>
    <w:p w:rsidR="282BE830" w:rsidP="1FFB3E61" w:rsidRDefault="282BE830" w14:paraId="0F7CCA9E" w14:textId="2C6308A3">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 shortage of community mental health services in Birmingham could negatively affect individuals, families and health and social care providers. Delays in assessment, treatment and ongoing support make it more difficult for people to manage daily activities, </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maintain</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relationships, remain in </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employment</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participate</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community life. Mind’s</w:t>
      </w:r>
      <w:r w:rsidRPr="3CD6D86D" w:rsidR="28D6C023">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 xml:space="preserve"> </w:t>
      </w:r>
      <w:r w:rsidRPr="3CD6D86D" w:rsidR="28D6C023">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The</w:t>
      </w:r>
      <w:r w:rsidRPr="3CD6D86D" w:rsidR="28D6C023">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 </w:t>
      </w:r>
      <w:r w:rsidRPr="3CD6D86D" w:rsidR="28D6C023">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Big Mental Health Report 2024</w:t>
      </w:r>
      <w:r w:rsidRPr="3CD6D86D" w:rsidR="28D6C02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found that more than one-third of people waiting for an appointment with a GP or voluntary-sector organisation reported that their mental health had deteriorated while waiting (Mind, 2024). Although this finding is not specific to Birmingham, it illustrates the consequences of delays in accessing support.</w:t>
      </w:r>
    </w:p>
    <w:p w:rsidR="282BE830" w:rsidP="1FFB3E61" w:rsidRDefault="282BE830" w14:paraId="1FA8AFBB" w14:textId="4B9B7C39">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Families and unpaid carers </w:t>
      </w:r>
      <w:r w:rsidRPr="51B31996" w:rsidR="710ECF10">
        <w:rPr>
          <w:rFonts w:ascii="Arial" w:hAnsi="Arial" w:eastAsia="Arial" w:cs="Arial" w:asciiTheme="minorAscii" w:hAnsiTheme="minorAscii" w:eastAsiaTheme="minorAscii" w:cstheme="minorAscii"/>
          <w:noProof w:val="0"/>
          <w:color w:val="000000" w:themeColor="text1" w:themeTint="FF" w:themeShade="FF"/>
          <w:sz w:val="22"/>
          <w:szCs w:val="22"/>
          <w:lang w:val="en-GB"/>
        </w:rPr>
        <w:t>can</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experience increased stress when professional help is unavailable. They </w:t>
      </w:r>
      <w:r w:rsidRPr="51B31996" w:rsidR="3CDEADBC">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would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have to provide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additional</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emotional and practical support without sufficient guidance, which can affect their own wellbeing. In addition, people who cannot access community-based services </w:t>
      </w:r>
      <w:r w:rsidRPr="51B31996" w:rsidR="093BCD7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can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seek help from general practitioners or emergency services when their needs become more difficult to manage. NHS England’s community mental health framework emphasises the importance of integrated, person-centred support that considers people’s wider health and social needs (NHS England, 2019).</w:t>
      </w:r>
    </w:p>
    <w:p w:rsidR="282BE830" w:rsidP="1FFB3E61" w:rsidRDefault="282BE830" w14:paraId="3B4A5C40" w14:textId="7E999B98">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Access difficulties </w:t>
      </w:r>
      <w:r w:rsidRPr="51B31996" w:rsidR="11600842">
        <w:rPr>
          <w:rFonts w:ascii="Arial" w:hAnsi="Arial" w:eastAsia="Arial" w:cs="Arial" w:asciiTheme="minorAscii" w:hAnsiTheme="minorAscii" w:eastAsiaTheme="minorAscii" w:cstheme="minorAscii"/>
          <w:noProof w:val="0"/>
          <w:color w:val="000000" w:themeColor="text1" w:themeTint="FF" w:themeShade="FF"/>
          <w:sz w:val="22"/>
          <w:szCs w:val="22"/>
          <w:lang w:val="en-GB"/>
        </w:rPr>
        <w:t>can</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also worsen existing inequalities. People experiencing financial hardship, social isolation,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disabilities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or language barriers find it particularly difficult to obtain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appropriate support</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NICE guidance highlights the importance of evidence-based assessment and treatment for people experiencing depression (NICE, 2022). Without accessible services, some residents struggle to obtain support at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an appropriate time</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p>
    <w:p w:rsidR="282BE830" w:rsidP="1FFB3E61" w:rsidRDefault="282BE830" w14:paraId="2F85F072" w14:textId="75253B8C">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These concerns are relevant to the Care Act 2014. Section 1 places a duty on local authorities to promote individual wellbeing, including mental health and emotional wellbeing, while Section 2 addresses steps to prevent, delay or reduce care and support needs (Care Act 2014, ss. 1–2). Although clinical mental health treatment is primarily an NHS responsibility, Birmingham City Council can work with health providers and voluntary organisations to improve access to community support and help residents maintain independence.</w:t>
      </w:r>
    </w:p>
    <w:p w:rsidR="282BE830" w:rsidP="1FFB3E61" w:rsidRDefault="282BE830" w14:paraId="22A4D6CB" w14:textId="5D34BF7A">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Recommendations</w:t>
      </w:r>
    </w:p>
    <w:p w:rsidR="282BE830" w:rsidP="1FFB3E61" w:rsidRDefault="282BE830" w14:paraId="729FF05E" w14:textId="7A6DEAD3">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Birmingham City Council should work with NHS mental health services and voluntary organisations to improve access to community-based support.</w:t>
      </w:r>
    </w:p>
    <w:p w:rsidR="282BE830" w:rsidP="1FFB3E61" w:rsidRDefault="282BE830" w14:paraId="4ACA5CF3" w14:textId="74E02DE9">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Firstly, the council should strengthen coordination between adult social care, NHS mental health teams and primary care services. Clear referral pathways and improved communication could help residents reach the appropriate service more efficiently. This approach reflects NHS England’s emphasis on integrated community mental health care that responds to people’s wider needs (NHS England, 2019).</w:t>
      </w:r>
    </w:p>
    <w:p w:rsidR="282BE830" w:rsidP="1FFB3E61" w:rsidRDefault="282BE830" w14:paraId="6D9A0E0F" w14:textId="628CA29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Secondly, the council should support accessible community services, including mental health advice, peer-support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groups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outreach programmes. These services could help reduce social isolation,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provide</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practical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guidance</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encourage people to seek support before their needs become more complex. Working with local charities and community groups </w:t>
      </w:r>
      <w:r w:rsidRPr="51B31996" w:rsidR="7D1377A7">
        <w:rPr>
          <w:rFonts w:ascii="Arial" w:hAnsi="Arial" w:eastAsia="Arial" w:cs="Arial" w:asciiTheme="minorAscii" w:hAnsiTheme="minorAscii" w:eastAsiaTheme="minorAscii" w:cstheme="minorAscii"/>
          <w:noProof w:val="0"/>
          <w:color w:val="000000" w:themeColor="text1" w:themeTint="FF" w:themeShade="FF"/>
          <w:sz w:val="22"/>
          <w:szCs w:val="22"/>
          <w:lang w:val="en-GB"/>
        </w:rPr>
        <w:t>can</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also help reach residents who face barriers to accessing statutory services.</w:t>
      </w:r>
    </w:p>
    <w:p w:rsidR="282BE830" w:rsidP="1FFB3E61" w:rsidRDefault="282BE830" w14:paraId="2459AE4A" w14:textId="12FABFB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Thirdly, the council should work with NHS partners to identify gaps in local provision and barriers affecting underserved communities. Information about local needs, service access and waiting times should inform decisions about where additional support is most needed. NICE guidance on depression provides a basis for considering the importance of appropriate assessment and evidence-based treatment (NICE, 2022).</w:t>
      </w:r>
    </w:p>
    <w:p w:rsidR="282BE830" w:rsidP="1FFB3E61" w:rsidRDefault="282BE830" w14:paraId="2ED4C3E6" w14:textId="21AB11C1">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These recommendations support the principles of the Care Act 2014. Section 1 highlights the importance of promoting individual wellbeing, while Section 2 focuses on preventing, delaying or reducing care and support needs (Care Act 2014, ss. 1–2). Effective partnership working could help residents access suitable support and maintain their wellbeing and independence.</w:t>
      </w:r>
    </w:p>
    <w:p w:rsidR="282BE830" w:rsidP="1FFB3E61" w:rsidRDefault="282BE830" w14:paraId="37DA3690" w14:textId="52B21313">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Conclusion</w:t>
      </w:r>
    </w:p>
    <w:p w:rsidR="282BE830" w:rsidP="1FFB3E61" w:rsidRDefault="282BE830" w14:paraId="21B80611" w14:textId="7A7EFF1A">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A shortage of community mental health services in Birmingham affect</w:t>
      </w:r>
      <w:r w:rsidRPr="51B31996" w:rsidR="192043B6">
        <w:rPr>
          <w:rFonts w:ascii="Arial" w:hAnsi="Arial" w:eastAsia="Arial" w:cs="Arial" w:asciiTheme="minorAscii" w:hAnsiTheme="minorAscii" w:eastAsiaTheme="minorAscii" w:cstheme="minorAscii"/>
          <w:noProof w:val="0"/>
          <w:color w:val="000000" w:themeColor="text1" w:themeTint="FF" w:themeShade="FF"/>
          <w:sz w:val="22"/>
          <w:szCs w:val="22"/>
          <w:lang w:val="en-GB"/>
        </w:rPr>
        <w:t>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residents’ wellbeing,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independence</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participation in community life. It also </w:t>
      </w:r>
      <w:r w:rsidRPr="51B31996" w:rsidR="620427EB">
        <w:rPr>
          <w:rFonts w:ascii="Arial" w:hAnsi="Arial" w:eastAsia="Arial" w:cs="Arial" w:asciiTheme="minorAscii" w:hAnsiTheme="minorAscii" w:eastAsiaTheme="minorAscii" w:cstheme="minorAscii"/>
          <w:noProof w:val="0"/>
          <w:color w:val="000000" w:themeColor="text1" w:themeTint="FF" w:themeShade="FF"/>
          <w:sz w:val="22"/>
          <w:szCs w:val="22"/>
          <w:lang w:val="en-GB"/>
        </w:rPr>
        <w:t>increases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pressure on families, unpaid carers and other health and social care services. The Care Act 2014 emphasises promoting individual wellbeing and taking steps to prevent or reduce care and support needs. Birmingham City Council should therefore collaborate with NHS providers and voluntary organisations to improve access to community support. Better coordination, accessible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services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evidence-informed planning help</w:t>
      </w:r>
      <w:r w:rsidRPr="51B31996" w:rsidR="33D2BAA6">
        <w:rPr>
          <w:rFonts w:ascii="Arial" w:hAnsi="Arial" w:eastAsia="Arial" w:cs="Arial" w:asciiTheme="minorAscii" w:hAnsiTheme="minorAscii" w:eastAsiaTheme="minorAscii" w:cstheme="minorAscii"/>
          <w:noProof w:val="0"/>
          <w:color w:val="000000" w:themeColor="text1" w:themeTint="FF" w:themeShade="FF"/>
          <w:sz w:val="22"/>
          <w:szCs w:val="22"/>
          <w:lang w:val="en-GB"/>
        </w:rPr>
        <w:t>s</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residents obtain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appropriate assistance</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maintain</w:t>
      </w:r>
      <w:r w:rsidRPr="51B31996" w:rsidR="4D16FB55">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their quality of life.</w:t>
      </w:r>
    </w:p>
    <w:p w:rsidR="282BE830" w:rsidP="1FFB3E61" w:rsidRDefault="282BE830" w14:paraId="2E4414C7" w14:textId="6AFAED20">
      <w:pPr>
        <w:pStyle w:val="Normal"/>
        <w:spacing w:line="360" w:lineRule="auto"/>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 xml:space="preserve">Task 2: </w:t>
      </w:r>
      <w:r w:rsidRPr="1FFB3E61" w:rsidR="282BE830">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Essay</w:t>
      </w:r>
    </w:p>
    <w:p w:rsidR="282BE830" w:rsidP="1FFB3E61" w:rsidRDefault="282BE830" w14:paraId="5893EC64" w14:textId="295A5124">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Introduction</w:t>
      </w:r>
    </w:p>
    <w:p w:rsidR="282BE830" w:rsidP="1FFB3E61" w:rsidRDefault="282BE830" w14:paraId="5FE1C9B4" w14:textId="61570137">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Ambulance services are an essential part of the healthcare system in England, providing emergency medical assistance and transporting patients to appropriate healthcare facilities. They respond to serious illnesses, injuries and other situations requiring urgent medical attention. Over time, these services have evolved to include trained paramedics who assess and treat patients at the scene. However, high demand, response delays and pressure on resources can affect the timeliness and quality of care. This essay examines the historical development and current function of ambulance services, evaluates their strengths and limitations, and discusses their significance for service users’ health and quality of life.</w:t>
      </w:r>
    </w:p>
    <w:p w:rsidR="282BE830" w:rsidP="1FFB3E61" w:rsidRDefault="282BE830" w14:paraId="1E544863" w14:textId="0EAF9978">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Historical Context and Current Function</w:t>
      </w:r>
    </w:p>
    <w:p w:rsidR="282BE830" w:rsidP="1FFB3E61" w:rsidRDefault="282BE830" w14:paraId="1994CBB9" w14:textId="5A8591F4">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Ambulance services have developed from basic patient transportation into an important part of emergency healthcare. In London, organised ambulance provision evolved from early transport services to motorised vehicles and increasingly advanced medical care. The establishment of the National Health Service in 1948 helped integrate ambulance provision into the developing national healthcare system (London Ambulance Service NHS Trust, n.d.). Advances in medical equipment, communication systems and paramedic training subsequently expanded the service’s role, enabling staff to assess patients and provide treatment before hospital arrival.</w:t>
      </w:r>
    </w:p>
    <w:p w:rsidR="282BE830" w:rsidP="1FFB3E61" w:rsidRDefault="282BE830" w14:paraId="742793CA" w14:textId="2059BD72">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Today, ambulance services in England respond to emergency 999 calls, assess patients, provide treatment at the scene and transport those requiring hospital care. They can also support patients through clinical assessment and referral to appropriate services when an emergency hospital visit is not necessary (NHS England, n.d.-a). This can help patients receive care in a setting suited to their needs while reducing avoidable hospital attendances.</w:t>
      </w:r>
    </w:p>
    <w:p w:rsidR="282BE830" w:rsidP="1FFB3E61" w:rsidRDefault="282BE830" w14:paraId="10FD35E4" w14:textId="530A4E0E">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In 2017, NHS England announced a revised ambulance response model that categorised calls according to clinical urgency. The model introduced four categories to help prioritise responses according to the seriousness of a patient’s condition (NHS England, 2017). This approach aims to ensure that people with life-threatening or other serious conditions receive an appropriately prioritised response. These developments demonstrate that ambulance services now provide more than transportation; they deliver urgent assessment and treatment within the wider healthcare system.</w:t>
      </w:r>
    </w:p>
    <w:p w:rsidR="282BE830" w:rsidP="1FFB3E61" w:rsidRDefault="282BE830" w14:paraId="77DEB442" w14:textId="28F698D3">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Critical Evaluation and Significance for Service Users</w:t>
      </w:r>
    </w:p>
    <w:p w:rsidR="282BE830" w:rsidP="1FFB3E61" w:rsidRDefault="282BE830" w14:paraId="76B329FD" w14:textId="0C913AC5">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Ambulance services can protect life and reduce the consequences of serious illness or injury by providing rapid assessment and treatment. Paramedics can assess patients, deliver immediate care and determine whether hospital treatment is necessary. Where clinically appropriate, treatment at home or referral to another service may help patients avoid unnecessary hospital attendance and receive care suited to their needs (NHS England, n.d.-a). These options can benefit patients by connecting them with appropriate care while supporting the wider healthcare system.</w:t>
      </w:r>
    </w:p>
    <w:p w:rsidR="282BE830" w:rsidP="1FFB3E61" w:rsidRDefault="282BE830" w14:paraId="235DDF56" w14:textId="3819518E">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However, high demand and hospital handover delays can limit the effectiveness of ambulance services. NHS England reported that the average Category 2 ambulance response time in England was 27 minutes and 54 seconds in May 2025. Category 2 calls include serious conditions such as suspected stroke, heart attack, sepsis and major trauma. The average was below the 30-minute operational target for the year but above the NHS constitutional standard of 18 minutes (NHS England, 2025). This is a national average and does not mean that every patient received a response within that time. It also should not be interpreted as a Birmingham-specific figure.</w:t>
      </w:r>
    </w:p>
    <w:p w:rsidR="282BE830" w:rsidP="1FFB3E61" w:rsidRDefault="282BE830" w14:paraId="35474C30" w14:textId="35BDA8A6">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Response delays are particularly concerning for time-sensitive conditions, where prompt assessment and treatment may influence clinical outcomes. Another challenge is the delay in transferring patients from ambulances to hospital teams. NHS England explains that hospital handover delays can postpone assessment and treatment for patients waiting in ambulances and reduce the availability of ambulance crews to respond to other emergencies (NHS England, n.d.-b). These delays can therefore affect both individual patients and the wider emergency care system.</w:t>
      </w:r>
    </w:p>
    <w:p w:rsidR="282BE830" w:rsidP="1FFB3E61" w:rsidRDefault="282BE830" w14:paraId="767F4862" w14:textId="1B831745">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For service users and their families, waiting for an ambulance may cause anxiety and uncertainty, particularly when a condition is serious. Delays can also create risks where immediate treatment is needed. Nevertheless, trained paramedics, improved clinical assessment and the ability to provide treatment outside hospital are important strengths. Overall, ambulance services make a significant contribution to public health and quality of life, but their effectiveness depends on timely responses, sufficient resources and effective coordination between ambulance services and hospitals.</w:t>
      </w:r>
    </w:p>
    <w:p w:rsidR="282BE830" w:rsidP="1FFB3E61" w:rsidRDefault="282BE830" w14:paraId="7E3E0C80" w14:textId="3AB2E0EB">
      <w:pPr>
        <w:pStyle w:val="Heading3"/>
        <w:spacing w:before="281" w:beforeAutospacing="off" w:after="281"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Conclusion</w:t>
      </w:r>
    </w:p>
    <w:p w:rsidR="282BE830" w:rsidP="1FFB3E61" w:rsidRDefault="282BE830" w14:paraId="427C193F" w14:textId="3DBCD8C1">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Ambulance services have evolved from patient transportation into an essential provider of urgent assessment and medical treatment. They contribute to quality of life by responding to emergencies, supporting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recovery</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helping patients access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appropriate care</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However, high demand and hospital handover delays can affect response times and service availability. Although skilled paramedics and treatment outside the hospital are significant strengths, continued attention to resources and coordination across healthcare services is necessary. Ambulance services therefore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remain</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vital to public health, with their effectiveness depending on delivering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timely</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safe</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and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appropriate care</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p>
    <w:p w:rsidR="63EA6402" w:rsidP="1FFB3E61" w:rsidRDefault="63EA6402" w14:paraId="321E7C70" w14:textId="30E7E50E">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pPr>
      <w:r w:rsidRPr="1FFB3E61" w:rsidR="63EA6402">
        <w:rPr>
          <w:rFonts w:ascii="Arial" w:hAnsi="Arial" w:eastAsia="Arial" w:cs="Arial" w:asciiTheme="minorAscii" w:hAnsiTheme="minorAscii" w:eastAsiaTheme="minorAscii" w:cstheme="minorAscii"/>
          <w:b w:val="1"/>
          <w:bCs w:val="1"/>
          <w:noProof w:val="0"/>
          <w:color w:val="000000" w:themeColor="text1" w:themeTint="FF" w:themeShade="FF"/>
          <w:sz w:val="22"/>
          <w:szCs w:val="22"/>
          <w:lang w:val="en-GB"/>
        </w:rPr>
        <w:t>Reference List</w:t>
      </w:r>
    </w:p>
    <w:p w:rsidR="282BE830" w:rsidP="1FFB3E61" w:rsidRDefault="282BE830" w14:paraId="299FCB8E" w14:textId="1A344441">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Care Act 2014, c. 23. Available at: </w:t>
      </w:r>
      <w:hyperlink r:id="R4f35a186de1b48ba">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https://www.legislation.gov.uk/ukpga/2014/23/part/1</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06F9888A">
        <w:rPr>
          <w:rFonts w:ascii="Arial" w:hAnsi="Arial" w:eastAsia="Arial" w:cs="Arial" w:asciiTheme="minorAscii" w:hAnsiTheme="minorAscii" w:eastAsiaTheme="minorAscii" w:cstheme="minorAscii"/>
          <w:noProof w:val="0"/>
          <w:color w:val="000000" w:themeColor="text1" w:themeTint="FF" w:themeShade="FF"/>
          <w:sz w:val="22"/>
          <w:szCs w:val="22"/>
          <w:lang w:val="en-GB"/>
        </w:rPr>
        <w:t>28 September</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2026).</w:t>
      </w:r>
    </w:p>
    <w:p w:rsidR="282BE830" w:rsidP="1FFB3E61" w:rsidRDefault="282BE830" w14:paraId="06B06995" w14:textId="6F3AF0CF">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London Ambulance Service NHS Trust (n.d.)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Our history – a timeline</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2db5cd57b60d4f21">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https://www.londonambulance.nhs.uk/about-us/our-history/our-history-a-timeline/</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5843E322">
        <w:rPr>
          <w:rFonts w:ascii="Arial" w:hAnsi="Arial" w:eastAsia="Arial" w:cs="Arial" w:asciiTheme="minorAscii" w:hAnsiTheme="minorAscii" w:eastAsiaTheme="minorAscii" w:cstheme="minorAscii"/>
          <w:noProof w:val="0"/>
          <w:color w:val="000000" w:themeColor="text1" w:themeTint="FF" w:themeShade="FF"/>
          <w:sz w:val="22"/>
          <w:szCs w:val="22"/>
          <w:lang w:val="en-GB"/>
        </w:rPr>
        <w:t>8</w:t>
      </w:r>
      <w:r w:rsidRPr="1FFB3E61" w:rsidR="43CCB1A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October</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2026).</w:t>
      </w:r>
    </w:p>
    <w:p w:rsidR="282BE830" w:rsidP="1FFB3E61" w:rsidRDefault="282BE830" w14:paraId="66A23AAD" w14:textId="43EE9082">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Mind (2024)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The Big Mental Health Report 2024</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2a599b9009e34310">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https://www.mind.org.uk/about-us/our-policy-work/the-big-mental-health-report-2024/</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69CDE23B">
        <w:rPr>
          <w:rFonts w:ascii="Arial" w:hAnsi="Arial" w:eastAsia="Arial" w:cs="Arial" w:asciiTheme="minorAscii" w:hAnsiTheme="minorAscii" w:eastAsiaTheme="minorAscii" w:cstheme="minorAscii"/>
          <w:noProof w:val="0"/>
          <w:color w:val="000000" w:themeColor="text1" w:themeTint="FF" w:themeShade="FF"/>
          <w:sz w:val="22"/>
          <w:szCs w:val="22"/>
          <w:lang w:val="en-GB"/>
        </w:rPr>
        <w:t>30</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35202224">
        <w:rPr>
          <w:rFonts w:ascii="Arial" w:hAnsi="Arial" w:eastAsia="Arial" w:cs="Arial" w:asciiTheme="minorAscii" w:hAnsiTheme="minorAscii" w:eastAsiaTheme="minorAscii" w:cstheme="minorAscii"/>
          <w:noProof w:val="0"/>
          <w:color w:val="000000" w:themeColor="text1" w:themeTint="FF" w:themeShade="FF"/>
          <w:sz w:val="22"/>
          <w:szCs w:val="22"/>
          <w:lang w:val="en-GB"/>
        </w:rPr>
        <w:t>September</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2026).</w:t>
      </w:r>
    </w:p>
    <w:p w:rsidR="282BE830" w:rsidP="1FFB3E61" w:rsidRDefault="282BE830" w14:paraId="47E02ECE" w14:textId="2429E577">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National Institute for Health and Care Excellence (NICE) </w:t>
      </w:r>
      <w:r w:rsidRPr="1FFB3E61" w:rsidR="2547F070">
        <w:rPr>
          <w:rFonts w:ascii="Arial" w:hAnsi="Arial" w:eastAsia="Arial" w:cs="Arial" w:asciiTheme="minorAscii" w:hAnsiTheme="minorAscii" w:eastAsiaTheme="minorAscii" w:cstheme="minorAscii"/>
          <w:noProof w:val="0"/>
          <w:color w:val="000000" w:themeColor="text1" w:themeTint="FF" w:themeShade="FF"/>
          <w:sz w:val="22"/>
          <w:szCs w:val="22"/>
          <w:lang w:val="en-GB"/>
        </w:rPr>
        <w:t>(2022).</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Depression in adults: treatment and management</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NICE guideline NG222. Available at: </w:t>
      </w:r>
      <w:hyperlink r:id="Ra419a0d05bb54ff0">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https://www.nice.org.uk/guidance/ng222</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68FBE98F">
        <w:rPr>
          <w:rFonts w:ascii="Arial" w:hAnsi="Arial" w:eastAsia="Arial" w:cs="Arial" w:asciiTheme="minorAscii" w:hAnsiTheme="minorAscii" w:eastAsiaTheme="minorAscii" w:cstheme="minorAscii"/>
          <w:noProof w:val="0"/>
          <w:color w:val="000000" w:themeColor="text1" w:themeTint="FF" w:themeShade="FF"/>
          <w:sz w:val="22"/>
          <w:szCs w:val="22"/>
          <w:lang w:val="en-GB"/>
        </w:rPr>
        <w:t>30 September</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2026).</w:t>
      </w:r>
    </w:p>
    <w:p w:rsidR="282BE830" w:rsidP="1FFB3E61" w:rsidRDefault="282BE830" w14:paraId="0E82ADCC" w14:textId="6A176880">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(2017)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New ambulance service standards announced</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ba5d8a21030a463d">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https://www.england.nhs.uk/2017/07/new-ambulance-service-standards-announced/</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5423193F">
        <w:rPr>
          <w:rFonts w:ascii="Arial" w:hAnsi="Arial" w:eastAsia="Arial" w:cs="Arial" w:asciiTheme="minorAscii" w:hAnsiTheme="minorAscii" w:eastAsiaTheme="minorAscii" w:cstheme="minorAscii"/>
          <w:noProof w:val="0"/>
          <w:color w:val="000000" w:themeColor="text1" w:themeTint="FF" w:themeShade="FF"/>
          <w:sz w:val="22"/>
          <w:szCs w:val="22"/>
          <w:lang w:val="en-GB"/>
        </w:rPr>
        <w:t>5</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October 2026).</w:t>
      </w:r>
    </w:p>
    <w:p w:rsidR="282BE830" w:rsidP="1FFB3E61" w:rsidRDefault="282BE830" w14:paraId="2F590F24" w14:textId="55EC567A">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(2019)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The community mental health framework for adults and older adults</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80d435c3465a4b04">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https://www.england.nhs.uk/publication/the-community-mental-health-framework-for-adults-and-older-adults/</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1 October 2026).</w:t>
      </w:r>
    </w:p>
    <w:p w:rsidR="282BE830" w:rsidP="1FFB3E61" w:rsidRDefault="282BE830" w14:paraId="0476D339" w14:textId="25C3CEFC">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(2025)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Monthly operational statistics – June 2025</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a63f7797d94a4211">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https://www.england.nhs.uk/long-read/monthly-operational-statistics-june-2025/</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7371C0BC">
        <w:rPr>
          <w:rFonts w:ascii="Arial" w:hAnsi="Arial" w:eastAsia="Arial" w:cs="Arial" w:asciiTheme="minorAscii" w:hAnsiTheme="minorAscii" w:eastAsiaTheme="minorAscii" w:cstheme="minorAscii"/>
          <w:noProof w:val="0"/>
          <w:color w:val="000000" w:themeColor="text1" w:themeTint="FF" w:themeShade="FF"/>
          <w:sz w:val="22"/>
          <w:szCs w:val="22"/>
          <w:lang w:val="en-GB"/>
        </w:rPr>
        <w:t>5</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October 2026).</w:t>
      </w:r>
    </w:p>
    <w:p w:rsidR="282BE830" w:rsidP="1FFB3E61" w:rsidRDefault="282BE830" w14:paraId="6BFD8D8C" w14:textId="72AF89CB">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(n.d.-a)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Ambulance</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28bc3ea627e44a6e">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https://www.england.nhs.uk/urgent-emergency-care/improving-ambulance-services/</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477731F7">
        <w:rPr>
          <w:rFonts w:ascii="Arial" w:hAnsi="Arial" w:eastAsia="Arial" w:cs="Arial" w:asciiTheme="minorAscii" w:hAnsiTheme="minorAscii" w:eastAsiaTheme="minorAscii" w:cstheme="minorAscii"/>
          <w:noProof w:val="0"/>
          <w:color w:val="000000" w:themeColor="text1" w:themeTint="FF" w:themeShade="FF"/>
          <w:sz w:val="22"/>
          <w:szCs w:val="22"/>
          <w:lang w:val="en-GB"/>
        </w:rPr>
        <w:t>7</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October 2026).</w:t>
      </w:r>
    </w:p>
    <w:p w:rsidR="282BE830" w:rsidP="1FFB3E61" w:rsidRDefault="282BE830" w14:paraId="73C771C5" w14:textId="4567810D">
      <w:pPr>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NHS England (n.d.-b) </w:t>
      </w:r>
      <w:r w:rsidRPr="1FFB3E61" w:rsidR="282BE830">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Reducing hospital handover delays</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Available at: </w:t>
      </w:r>
      <w:hyperlink r:id="Rcba3a2f66f064632">
        <w:r w:rsidRPr="1FFB3E61" w:rsidR="282BE830">
          <w:rPr>
            <w:rStyle w:val="Hyperlink"/>
            <w:rFonts w:ascii="Arial" w:hAnsi="Arial" w:eastAsia="Arial" w:cs="Arial" w:asciiTheme="minorAscii" w:hAnsiTheme="minorAscii" w:eastAsiaTheme="minorAscii" w:cstheme="minorAscii"/>
            <w:noProof w:val="0"/>
            <w:color w:val="000000" w:themeColor="text1" w:themeTint="FF" w:themeShade="FF"/>
            <w:sz w:val="22"/>
            <w:szCs w:val="22"/>
            <w:lang w:val="en-GB"/>
          </w:rPr>
          <w:t>https://www.england.nhs.uk/urgent-emergency-care/improving-ambulance-services/reducing-hospital-handover-delays/</w:t>
        </w:r>
      </w:hyperlink>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(Accessed: </w:t>
      </w:r>
      <w:r w:rsidRPr="1FFB3E61" w:rsidR="197BDE75">
        <w:rPr>
          <w:rFonts w:ascii="Arial" w:hAnsi="Arial" w:eastAsia="Arial" w:cs="Arial" w:asciiTheme="minorAscii" w:hAnsiTheme="minorAscii" w:eastAsiaTheme="minorAscii" w:cstheme="minorAscii"/>
          <w:noProof w:val="0"/>
          <w:color w:val="000000" w:themeColor="text1" w:themeTint="FF" w:themeShade="FF"/>
          <w:sz w:val="22"/>
          <w:szCs w:val="22"/>
          <w:lang w:val="en-GB"/>
        </w:rPr>
        <w:t>13</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1FFB3E61" w:rsidR="282BE830">
        <w:rPr>
          <w:rFonts w:ascii="Arial" w:hAnsi="Arial" w:eastAsia="Arial" w:cs="Arial" w:asciiTheme="minorAscii" w:hAnsiTheme="minorAscii" w:eastAsiaTheme="minorAscii" w:cstheme="minorAscii"/>
          <w:noProof w:val="0"/>
          <w:color w:val="000000" w:themeColor="text1" w:themeTint="FF" w:themeShade="FF"/>
          <w:sz w:val="22"/>
          <w:szCs w:val="22"/>
          <w:lang w:val="en-GB"/>
        </w:rPr>
        <w:t>October 2026).</w:t>
      </w:r>
    </w:p>
    <w:p w:rsidR="1FFB3E61" w:rsidP="1FFB3E61" w:rsidRDefault="1FFB3E61" w14:paraId="63495AC0" w14:textId="13C558E6">
      <w:pPr>
        <w:pStyle w:val="Normal"/>
        <w:spacing w:before="240" w:beforeAutospacing="off" w:after="240" w:afterAutospacing="off"/>
        <w:rPr>
          <w:rFonts w:ascii="Arial" w:hAnsi="Arial" w:eastAsia="Arial" w:cs="Arial"/>
          <w:noProof w:val="0"/>
          <w:sz w:val="22"/>
          <w:szCs w:val="22"/>
          <w:lang w:val="en-GB"/>
        </w:rPr>
      </w:pPr>
    </w:p>
    <w:p w:rsidR="1FFB3E61" w:rsidP="1FFB3E61" w:rsidRDefault="1FFB3E61" w14:paraId="527FB09C" w14:textId="2BACCEE2">
      <w:pPr>
        <w:pStyle w:val="Normal"/>
        <w:rPr>
          <w:rFonts w:ascii="Arial" w:hAnsi="Arial" w:eastAsia="Arial" w:cs="Arial"/>
          <w:b w:val="0"/>
          <w:bC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C4CzJTOI" int2:invalidationBookmarkName="" int2:hashCode="bCK/y3Zr5zAh+/" int2:id="e1YNyXvX">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C06F6D"/>
    <w:rsid w:val="02A970F4"/>
    <w:rsid w:val="06A76DF9"/>
    <w:rsid w:val="06F9888A"/>
    <w:rsid w:val="0728AD9C"/>
    <w:rsid w:val="093BCD7E"/>
    <w:rsid w:val="098C94B3"/>
    <w:rsid w:val="09CB88E9"/>
    <w:rsid w:val="0B132D6F"/>
    <w:rsid w:val="0F684879"/>
    <w:rsid w:val="11600842"/>
    <w:rsid w:val="16F67A84"/>
    <w:rsid w:val="175D458D"/>
    <w:rsid w:val="189E00CF"/>
    <w:rsid w:val="18EF79BE"/>
    <w:rsid w:val="192043B6"/>
    <w:rsid w:val="197BDE75"/>
    <w:rsid w:val="19BCAE5C"/>
    <w:rsid w:val="1D450CF9"/>
    <w:rsid w:val="1E2ED2B9"/>
    <w:rsid w:val="1F6A9CBE"/>
    <w:rsid w:val="1FFB3E61"/>
    <w:rsid w:val="231D8A68"/>
    <w:rsid w:val="242CF854"/>
    <w:rsid w:val="25230909"/>
    <w:rsid w:val="2547F070"/>
    <w:rsid w:val="282BE830"/>
    <w:rsid w:val="28D6C023"/>
    <w:rsid w:val="2EAED87F"/>
    <w:rsid w:val="2F2AF4A6"/>
    <w:rsid w:val="33B4AABF"/>
    <w:rsid w:val="33D2BAA6"/>
    <w:rsid w:val="35196D0B"/>
    <w:rsid w:val="35202224"/>
    <w:rsid w:val="37227718"/>
    <w:rsid w:val="3947DA66"/>
    <w:rsid w:val="3BC06F6D"/>
    <w:rsid w:val="3CD6D86D"/>
    <w:rsid w:val="3CDEADBC"/>
    <w:rsid w:val="4242A63D"/>
    <w:rsid w:val="430AD2EE"/>
    <w:rsid w:val="43CCB1AE"/>
    <w:rsid w:val="4650C716"/>
    <w:rsid w:val="477731F7"/>
    <w:rsid w:val="47E9BCCE"/>
    <w:rsid w:val="4A7AA773"/>
    <w:rsid w:val="4B6E3B06"/>
    <w:rsid w:val="4D16FB55"/>
    <w:rsid w:val="4EAFE48A"/>
    <w:rsid w:val="51B31996"/>
    <w:rsid w:val="51EB35C2"/>
    <w:rsid w:val="52DA2788"/>
    <w:rsid w:val="5423193F"/>
    <w:rsid w:val="576D16E0"/>
    <w:rsid w:val="5843E322"/>
    <w:rsid w:val="58B2D7AF"/>
    <w:rsid w:val="5BBD943E"/>
    <w:rsid w:val="5D703DC0"/>
    <w:rsid w:val="61B4C8B9"/>
    <w:rsid w:val="620427EB"/>
    <w:rsid w:val="622E8B9E"/>
    <w:rsid w:val="63386D78"/>
    <w:rsid w:val="636FC542"/>
    <w:rsid w:val="63EA6402"/>
    <w:rsid w:val="65854E86"/>
    <w:rsid w:val="68FBE98F"/>
    <w:rsid w:val="69CDE23B"/>
    <w:rsid w:val="6C5BE93B"/>
    <w:rsid w:val="6CDBC0BE"/>
    <w:rsid w:val="6D44E081"/>
    <w:rsid w:val="6F1A7F21"/>
    <w:rsid w:val="6F81DA3D"/>
    <w:rsid w:val="710ECF10"/>
    <w:rsid w:val="726D76F5"/>
    <w:rsid w:val="7371C0BC"/>
    <w:rsid w:val="739BB990"/>
    <w:rsid w:val="740BC5EB"/>
    <w:rsid w:val="740D0089"/>
    <w:rsid w:val="74673FE6"/>
    <w:rsid w:val="74F1BCD8"/>
    <w:rsid w:val="754AB1C3"/>
    <w:rsid w:val="7571CE9D"/>
    <w:rsid w:val="782E4AEB"/>
    <w:rsid w:val="786B34EE"/>
    <w:rsid w:val="79E186D7"/>
    <w:rsid w:val="7A1E0957"/>
    <w:rsid w:val="7AE2FEAF"/>
    <w:rsid w:val="7CF956AD"/>
    <w:rsid w:val="7D1377A7"/>
    <w:rsid w:val="7D5A64D8"/>
    <w:rsid w:val="7DC3E770"/>
    <w:rsid w:val="7EF356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2EB08"/>
  <w15:chartTrackingRefBased/>
  <w15:docId w15:val="{60BF9A61-8A99-43C0-90BA-288F5BF040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1FFB3E6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FFB3E6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part/1" TargetMode="External" Id="R4f35a186de1b48ba" /><Relationship Type="http://schemas.openxmlformats.org/officeDocument/2006/relationships/hyperlink" Target="https://www.londonambulance.nhs.uk/about-us/our-history/our-history-a-timeline/" TargetMode="External" Id="R2db5cd57b60d4f21" /><Relationship Type="http://schemas.openxmlformats.org/officeDocument/2006/relationships/hyperlink" Target="https://www.mind.org.uk/about-us/our-policy-work/the-big-mental-health-report-2024/" TargetMode="External" Id="R2a599b9009e34310" /><Relationship Type="http://schemas.openxmlformats.org/officeDocument/2006/relationships/hyperlink" Target="https://www.nice.org.uk/guidance/ng222" TargetMode="External" Id="Ra419a0d05bb54ff0" /><Relationship Type="http://schemas.openxmlformats.org/officeDocument/2006/relationships/hyperlink" Target="https://www.england.nhs.uk/2017/07/new-ambulance-service-standards-announced/" TargetMode="External" Id="Rba5d8a21030a463d" /><Relationship Type="http://schemas.openxmlformats.org/officeDocument/2006/relationships/hyperlink" Target="https://www.england.nhs.uk/publication/the-community-mental-health-framework-for-adults-and-older-adults/" TargetMode="External" Id="R80d435c3465a4b04" /><Relationship Type="http://schemas.openxmlformats.org/officeDocument/2006/relationships/hyperlink" Target="https://www.england.nhs.uk/long-read/monthly-operational-statistics-june-2025/" TargetMode="External" Id="Ra63f7797d94a4211" /><Relationship Type="http://schemas.openxmlformats.org/officeDocument/2006/relationships/hyperlink" Target="https://www.england.nhs.uk/urgent-emergency-care/improving-ambulance-services/" TargetMode="External" Id="R28bc3ea627e44a6e" /><Relationship Type="http://schemas.openxmlformats.org/officeDocument/2006/relationships/hyperlink" Target="https://www.england.nhs.uk/urgent-emergency-care/improving-ambulance-services/reducing-hospital-handover-delays/" TargetMode="External" Id="Rcba3a2f66f064632" /><Relationship Type="http://schemas.microsoft.com/office/2020/10/relationships/intelligence" Target="/word/intelligence2.xml" Id="Rfa1feac3859747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Naghma Kauser (2534188)</dc:creator>
  <keywords/>
  <dc:description/>
  <lastModifiedBy>Naghma Kauser (2534188)</lastModifiedBy>
  <revision>5</revision>
  <dcterms:created xsi:type="dcterms:W3CDTF">2026-10-13T10:15:12.4944947Z</dcterms:created>
  <dcterms:modified xsi:type="dcterms:W3CDTF">2026-10-18T11:51:55.6918409Z</dcterms:modified>
</coreProperties>
</file>