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C02C3C" w14:textId="1782FBBE" w:rsidR="00DE47D6" w:rsidRPr="001E5205" w:rsidRDefault="00F6485C" w:rsidP="001E5205">
      <w:pPr>
        <w:spacing w:line="360" w:lineRule="auto"/>
        <w:jc w:val="center"/>
        <w:rPr>
          <w:rFonts w:ascii="Arial" w:hAnsi="Arial" w:cs="Arial"/>
          <w:szCs w:val="24"/>
        </w:rPr>
      </w:pPr>
      <w:r w:rsidRPr="00AE1BCC">
        <w:rPr>
          <w:rFonts w:cs="Times New Roman"/>
          <w:noProof/>
          <w:color w:val="0070C0"/>
          <w:szCs w:val="24"/>
          <w:lang w:eastAsia="en-GB"/>
        </w:rPr>
        <w:drawing>
          <wp:inline distT="0" distB="0" distL="0" distR="0" wp14:anchorId="1700585B" wp14:editId="034A549C">
            <wp:extent cx="4343400" cy="1457325"/>
            <wp:effectExtent l="0" t="0" r="0" b="9525"/>
            <wp:docPr id="3" name="Picture 1" descr="Image result for university of wales saint trinity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saint trinity david"/>
                    <pic:cNvPicPr>
                      <a:picLocks noChangeAspect="1" noChangeArrowheads="1"/>
                    </pic:cNvPicPr>
                  </pic:nvPicPr>
                  <pic:blipFill>
                    <a:blip r:embed="rId8" cstate="print"/>
                    <a:srcRect/>
                    <a:stretch>
                      <a:fillRect/>
                    </a:stretch>
                  </pic:blipFill>
                  <pic:spPr bwMode="auto">
                    <a:xfrm>
                      <a:off x="0" y="0"/>
                      <a:ext cx="4371545" cy="1466768"/>
                    </a:xfrm>
                    <a:prstGeom prst="rect">
                      <a:avLst/>
                    </a:prstGeom>
                    <a:noFill/>
                    <a:ln w="9525">
                      <a:noFill/>
                      <a:miter lim="800000"/>
                      <a:headEnd/>
                      <a:tailEnd/>
                    </a:ln>
                  </pic:spPr>
                </pic:pic>
              </a:graphicData>
            </a:graphic>
          </wp:inline>
        </w:drawing>
      </w:r>
    </w:p>
    <w:p w14:paraId="19FB814E" w14:textId="77777777" w:rsidR="00DE47D6" w:rsidRPr="001E5205" w:rsidRDefault="00DE47D6" w:rsidP="008C4A2B">
      <w:pPr>
        <w:spacing w:line="360" w:lineRule="auto"/>
        <w:rPr>
          <w:rFonts w:ascii="Arial" w:hAnsi="Arial" w:cs="Arial"/>
          <w:szCs w:val="24"/>
        </w:rPr>
      </w:pPr>
    </w:p>
    <w:p w14:paraId="609C5E2F" w14:textId="77777777" w:rsidR="00DE47D6" w:rsidRPr="001E5205" w:rsidRDefault="00DE47D6" w:rsidP="001E5205">
      <w:pPr>
        <w:spacing w:line="360" w:lineRule="auto"/>
        <w:jc w:val="center"/>
        <w:rPr>
          <w:rFonts w:ascii="Arial" w:hAnsi="Arial" w:cs="Arial"/>
          <w:szCs w:val="24"/>
        </w:rPr>
      </w:pPr>
    </w:p>
    <w:p w14:paraId="22192793" w14:textId="77777777" w:rsidR="00F6485C" w:rsidRPr="00783EF1" w:rsidRDefault="00F6485C" w:rsidP="00F6485C">
      <w:pPr>
        <w:jc w:val="center"/>
        <w:rPr>
          <w:rFonts w:cs="Times New Roman"/>
          <w:sz w:val="56"/>
          <w:szCs w:val="56"/>
          <w:u w:val="single"/>
        </w:rPr>
      </w:pPr>
      <w:r w:rsidRPr="00783EF1">
        <w:rPr>
          <w:rFonts w:cs="Times New Roman"/>
          <w:sz w:val="56"/>
          <w:szCs w:val="56"/>
          <w:u w:val="single"/>
        </w:rPr>
        <w:t>Customer Relationship Management and Ethical Practices</w:t>
      </w:r>
    </w:p>
    <w:p w14:paraId="3A0FF4CA" w14:textId="77777777" w:rsidR="00F6485C" w:rsidRPr="006F5251" w:rsidRDefault="00F6485C" w:rsidP="00F6485C">
      <w:pPr>
        <w:jc w:val="center"/>
        <w:rPr>
          <w:rFonts w:cs="Times New Roman"/>
          <w:sz w:val="56"/>
          <w:szCs w:val="56"/>
        </w:rPr>
      </w:pPr>
      <w:r w:rsidRPr="006F5251">
        <w:rPr>
          <w:rFonts w:cs="Times New Roman"/>
          <w:sz w:val="56"/>
          <w:szCs w:val="56"/>
        </w:rPr>
        <w:t>by Shareen Shakil</w:t>
      </w:r>
      <w:r>
        <w:rPr>
          <w:rFonts w:cs="Times New Roman"/>
          <w:sz w:val="56"/>
          <w:szCs w:val="56"/>
        </w:rPr>
        <w:t xml:space="preserve"> (1808235)</w:t>
      </w:r>
    </w:p>
    <w:p w14:paraId="112EC0AD" w14:textId="77777777" w:rsidR="00F6485C" w:rsidRPr="00CC4E41" w:rsidRDefault="00F6485C" w:rsidP="00F6485C">
      <w:pPr>
        <w:jc w:val="center"/>
        <w:rPr>
          <w:rFonts w:cs="Times New Roman"/>
          <w:sz w:val="40"/>
          <w:szCs w:val="40"/>
        </w:rPr>
      </w:pPr>
      <w:r w:rsidRPr="00CC4E41">
        <w:rPr>
          <w:rFonts w:cs="Times New Roman"/>
          <w:sz w:val="40"/>
          <w:szCs w:val="40"/>
        </w:rPr>
        <w:t>Module: Understanding and Engaging in the Customer Experience</w:t>
      </w:r>
    </w:p>
    <w:p w14:paraId="49A277C7" w14:textId="77777777" w:rsidR="00F6485C" w:rsidRPr="006F5251" w:rsidRDefault="00F6485C" w:rsidP="00F6485C">
      <w:pPr>
        <w:jc w:val="center"/>
        <w:rPr>
          <w:rFonts w:cs="Times New Roman"/>
          <w:sz w:val="40"/>
          <w:szCs w:val="40"/>
        </w:rPr>
      </w:pPr>
      <w:r>
        <w:rPr>
          <w:rFonts w:cs="Times New Roman"/>
          <w:sz w:val="40"/>
          <w:szCs w:val="40"/>
        </w:rPr>
        <w:t>Module Code: BMSW 5103</w:t>
      </w:r>
    </w:p>
    <w:p w14:paraId="3A000195" w14:textId="1752A534" w:rsidR="001E5205" w:rsidRPr="008C4A2B" w:rsidRDefault="00F6485C" w:rsidP="008C4A2B">
      <w:pPr>
        <w:jc w:val="center"/>
        <w:rPr>
          <w:rFonts w:cs="Times New Roman"/>
          <w:sz w:val="52"/>
          <w:szCs w:val="52"/>
        </w:rPr>
      </w:pPr>
      <w:r w:rsidRPr="006F5251">
        <w:rPr>
          <w:rFonts w:cs="Times New Roman"/>
          <w:sz w:val="52"/>
          <w:szCs w:val="52"/>
        </w:rPr>
        <w:t>Tutor:</w:t>
      </w:r>
      <w:r>
        <w:rPr>
          <w:rFonts w:cs="Times New Roman"/>
          <w:sz w:val="52"/>
          <w:szCs w:val="52"/>
        </w:rPr>
        <w:t xml:space="preserve"> </w:t>
      </w:r>
      <w:proofErr w:type="spellStart"/>
      <w:r>
        <w:rPr>
          <w:rFonts w:cs="Times New Roman"/>
          <w:sz w:val="52"/>
          <w:szCs w:val="52"/>
        </w:rPr>
        <w:t>Vajira</w:t>
      </w:r>
      <w:proofErr w:type="spellEnd"/>
      <w:r>
        <w:rPr>
          <w:rFonts w:cs="Times New Roman"/>
          <w:sz w:val="52"/>
          <w:szCs w:val="52"/>
        </w:rPr>
        <w:t xml:space="preserve"> </w:t>
      </w:r>
      <w:proofErr w:type="spellStart"/>
      <w:r>
        <w:rPr>
          <w:rFonts w:cs="Times New Roman"/>
          <w:sz w:val="52"/>
          <w:szCs w:val="52"/>
        </w:rPr>
        <w:t>Balasuriya</w:t>
      </w:r>
      <w:proofErr w:type="spellEnd"/>
    </w:p>
    <w:p w14:paraId="76D89B1F" w14:textId="77777777" w:rsidR="001E5205" w:rsidRPr="001E5205" w:rsidRDefault="001E5205" w:rsidP="001E5205">
      <w:pPr>
        <w:spacing w:line="360" w:lineRule="auto"/>
        <w:jc w:val="center"/>
        <w:rPr>
          <w:rFonts w:ascii="Arial" w:hAnsi="Arial" w:cs="Arial"/>
          <w:szCs w:val="24"/>
        </w:rPr>
      </w:pPr>
    </w:p>
    <w:sdt>
      <w:sdtPr>
        <w:rPr>
          <w:rFonts w:ascii="Times New Roman" w:eastAsiaTheme="minorHAnsi" w:hAnsi="Times New Roman" w:cstheme="minorBidi"/>
          <w:b w:val="0"/>
          <w:bCs w:val="0"/>
          <w:noProof w:val="0"/>
          <w:color w:val="auto"/>
          <w:szCs w:val="22"/>
        </w:rPr>
        <w:id w:val="-282117842"/>
        <w:docPartObj>
          <w:docPartGallery w:val="Table of Contents"/>
          <w:docPartUnique/>
        </w:docPartObj>
      </w:sdtPr>
      <w:sdtEndPr/>
      <w:sdtContent>
        <w:bookmarkStart w:id="0" w:name="_GoBack" w:displacedByCustomXml="prev"/>
        <w:bookmarkEnd w:id="0" w:displacedByCustomXml="prev"/>
        <w:p w14:paraId="5361F7FD" w14:textId="77777777" w:rsidR="00915369" w:rsidRPr="001E5205" w:rsidRDefault="00915369" w:rsidP="00F6485C">
          <w:pPr>
            <w:pStyle w:val="TOCHeading"/>
          </w:pPr>
          <w:r w:rsidRPr="001E5205">
            <w:t>Table of Contents</w:t>
          </w:r>
        </w:p>
        <w:p w14:paraId="27FE87A3" w14:textId="61138AA2" w:rsidR="00876CC1" w:rsidRDefault="00915369">
          <w:pPr>
            <w:pStyle w:val="TOC1"/>
            <w:rPr>
              <w:rFonts w:asciiTheme="minorHAnsi" w:eastAsiaTheme="minorEastAsia" w:hAnsiTheme="minorHAnsi" w:cstheme="minorBidi"/>
              <w:sz w:val="22"/>
              <w:lang w:eastAsia="en-GB"/>
            </w:rPr>
          </w:pPr>
          <w:r w:rsidRPr="001E5205">
            <w:rPr>
              <w:noProof w:val="0"/>
              <w:szCs w:val="24"/>
            </w:rPr>
            <w:fldChar w:fldCharType="begin"/>
          </w:r>
          <w:r w:rsidRPr="001E5205">
            <w:rPr>
              <w:szCs w:val="24"/>
            </w:rPr>
            <w:instrText xml:space="preserve"> TOC \o "1-3" \h \z \u </w:instrText>
          </w:r>
          <w:r w:rsidRPr="001E5205">
            <w:rPr>
              <w:noProof w:val="0"/>
              <w:szCs w:val="24"/>
            </w:rPr>
            <w:fldChar w:fldCharType="separate"/>
          </w:r>
          <w:hyperlink w:anchor="_Toc57373656" w:history="1">
            <w:r w:rsidR="00876CC1" w:rsidRPr="000530D0">
              <w:rPr>
                <w:rStyle w:val="Hyperlink"/>
              </w:rPr>
              <w:t>Introduction</w:t>
            </w:r>
            <w:r w:rsidR="00876CC1">
              <w:rPr>
                <w:webHidden/>
              </w:rPr>
              <w:tab/>
            </w:r>
            <w:r w:rsidR="00876CC1">
              <w:rPr>
                <w:webHidden/>
              </w:rPr>
              <w:fldChar w:fldCharType="begin"/>
            </w:r>
            <w:r w:rsidR="00876CC1">
              <w:rPr>
                <w:webHidden/>
              </w:rPr>
              <w:instrText xml:space="preserve"> PAGEREF _Toc57373656 \h </w:instrText>
            </w:r>
            <w:r w:rsidR="00876CC1">
              <w:rPr>
                <w:webHidden/>
              </w:rPr>
            </w:r>
            <w:r w:rsidR="00876CC1">
              <w:rPr>
                <w:webHidden/>
              </w:rPr>
              <w:fldChar w:fldCharType="separate"/>
            </w:r>
            <w:r w:rsidR="00876CC1">
              <w:rPr>
                <w:webHidden/>
              </w:rPr>
              <w:t>3</w:t>
            </w:r>
            <w:r w:rsidR="00876CC1">
              <w:rPr>
                <w:webHidden/>
              </w:rPr>
              <w:fldChar w:fldCharType="end"/>
            </w:r>
          </w:hyperlink>
        </w:p>
        <w:p w14:paraId="6AA633C8" w14:textId="0B4269E0" w:rsidR="00876CC1" w:rsidRDefault="00876CC1">
          <w:pPr>
            <w:pStyle w:val="TOC1"/>
            <w:rPr>
              <w:rFonts w:asciiTheme="minorHAnsi" w:eastAsiaTheme="minorEastAsia" w:hAnsiTheme="minorHAnsi" w:cstheme="minorBidi"/>
              <w:sz w:val="22"/>
              <w:lang w:eastAsia="en-GB"/>
            </w:rPr>
          </w:pPr>
          <w:hyperlink w:anchor="_Toc57373657" w:history="1">
            <w:r w:rsidRPr="000530D0">
              <w:rPr>
                <w:rStyle w:val="Hyperlink"/>
              </w:rPr>
              <w:t>The Customer Experience of Organisations Based on Policies:</w:t>
            </w:r>
            <w:r>
              <w:rPr>
                <w:webHidden/>
              </w:rPr>
              <w:tab/>
            </w:r>
            <w:r>
              <w:rPr>
                <w:webHidden/>
              </w:rPr>
              <w:fldChar w:fldCharType="begin"/>
            </w:r>
            <w:r>
              <w:rPr>
                <w:webHidden/>
              </w:rPr>
              <w:instrText xml:space="preserve"> PAGEREF _Toc57373657 \h </w:instrText>
            </w:r>
            <w:r>
              <w:rPr>
                <w:webHidden/>
              </w:rPr>
            </w:r>
            <w:r>
              <w:rPr>
                <w:webHidden/>
              </w:rPr>
              <w:fldChar w:fldCharType="separate"/>
            </w:r>
            <w:r>
              <w:rPr>
                <w:webHidden/>
              </w:rPr>
              <w:t>3</w:t>
            </w:r>
            <w:r>
              <w:rPr>
                <w:webHidden/>
              </w:rPr>
              <w:fldChar w:fldCharType="end"/>
            </w:r>
          </w:hyperlink>
        </w:p>
        <w:p w14:paraId="051D6902" w14:textId="30FA9FCB" w:rsidR="00876CC1" w:rsidRDefault="00876CC1">
          <w:pPr>
            <w:pStyle w:val="TOC2"/>
            <w:tabs>
              <w:tab w:val="right" w:leader="dot" w:pos="9350"/>
            </w:tabs>
            <w:rPr>
              <w:rFonts w:asciiTheme="minorHAnsi" w:eastAsiaTheme="minorEastAsia" w:hAnsiTheme="minorHAnsi"/>
              <w:noProof/>
              <w:sz w:val="22"/>
              <w:lang w:eastAsia="en-GB"/>
            </w:rPr>
          </w:pPr>
          <w:hyperlink w:anchor="_Toc57373658" w:history="1">
            <w:r w:rsidRPr="000530D0">
              <w:rPr>
                <w:rStyle w:val="Hyperlink"/>
                <w:rFonts w:ascii="Arial" w:hAnsi="Arial" w:cs="Arial"/>
                <w:noProof/>
              </w:rPr>
              <w:t>Ethical</w:t>
            </w:r>
            <w:r>
              <w:rPr>
                <w:noProof/>
                <w:webHidden/>
              </w:rPr>
              <w:tab/>
            </w:r>
            <w:r>
              <w:rPr>
                <w:noProof/>
                <w:webHidden/>
              </w:rPr>
              <w:fldChar w:fldCharType="begin"/>
            </w:r>
            <w:r>
              <w:rPr>
                <w:noProof/>
                <w:webHidden/>
              </w:rPr>
              <w:instrText xml:space="preserve"> PAGEREF _Toc57373658 \h </w:instrText>
            </w:r>
            <w:r>
              <w:rPr>
                <w:noProof/>
                <w:webHidden/>
              </w:rPr>
            </w:r>
            <w:r>
              <w:rPr>
                <w:noProof/>
                <w:webHidden/>
              </w:rPr>
              <w:fldChar w:fldCharType="separate"/>
            </w:r>
            <w:r>
              <w:rPr>
                <w:noProof/>
                <w:webHidden/>
              </w:rPr>
              <w:t>3</w:t>
            </w:r>
            <w:r>
              <w:rPr>
                <w:noProof/>
                <w:webHidden/>
              </w:rPr>
              <w:fldChar w:fldCharType="end"/>
            </w:r>
          </w:hyperlink>
        </w:p>
        <w:p w14:paraId="5452340A" w14:textId="72B5899F" w:rsidR="00876CC1" w:rsidRDefault="00876CC1">
          <w:pPr>
            <w:pStyle w:val="TOC2"/>
            <w:tabs>
              <w:tab w:val="right" w:leader="dot" w:pos="9350"/>
            </w:tabs>
            <w:rPr>
              <w:rFonts w:asciiTheme="minorHAnsi" w:eastAsiaTheme="minorEastAsia" w:hAnsiTheme="minorHAnsi"/>
              <w:noProof/>
              <w:sz w:val="22"/>
              <w:lang w:eastAsia="en-GB"/>
            </w:rPr>
          </w:pPr>
          <w:hyperlink w:anchor="_Toc57373659" w:history="1">
            <w:r w:rsidRPr="000530D0">
              <w:rPr>
                <w:rStyle w:val="Hyperlink"/>
                <w:rFonts w:ascii="Arial" w:hAnsi="Arial" w:cs="Arial"/>
                <w:noProof/>
              </w:rPr>
              <w:t>Sustainability</w:t>
            </w:r>
            <w:r>
              <w:rPr>
                <w:noProof/>
                <w:webHidden/>
              </w:rPr>
              <w:tab/>
            </w:r>
            <w:r>
              <w:rPr>
                <w:noProof/>
                <w:webHidden/>
              </w:rPr>
              <w:fldChar w:fldCharType="begin"/>
            </w:r>
            <w:r>
              <w:rPr>
                <w:noProof/>
                <w:webHidden/>
              </w:rPr>
              <w:instrText xml:space="preserve"> PAGEREF _Toc57373659 \h </w:instrText>
            </w:r>
            <w:r>
              <w:rPr>
                <w:noProof/>
                <w:webHidden/>
              </w:rPr>
            </w:r>
            <w:r>
              <w:rPr>
                <w:noProof/>
                <w:webHidden/>
              </w:rPr>
              <w:fldChar w:fldCharType="separate"/>
            </w:r>
            <w:r>
              <w:rPr>
                <w:noProof/>
                <w:webHidden/>
              </w:rPr>
              <w:t>5</w:t>
            </w:r>
            <w:r>
              <w:rPr>
                <w:noProof/>
                <w:webHidden/>
              </w:rPr>
              <w:fldChar w:fldCharType="end"/>
            </w:r>
          </w:hyperlink>
        </w:p>
        <w:p w14:paraId="70A333F4" w14:textId="72C24DC0" w:rsidR="00876CC1" w:rsidRDefault="00876CC1">
          <w:pPr>
            <w:pStyle w:val="TOC1"/>
            <w:rPr>
              <w:rFonts w:asciiTheme="minorHAnsi" w:eastAsiaTheme="minorEastAsia" w:hAnsiTheme="minorHAnsi" w:cstheme="minorBidi"/>
              <w:sz w:val="22"/>
              <w:lang w:eastAsia="en-GB"/>
            </w:rPr>
          </w:pPr>
          <w:hyperlink w:anchor="_Toc57373660" w:history="1">
            <w:r w:rsidRPr="000530D0">
              <w:rPr>
                <w:rStyle w:val="Hyperlink"/>
              </w:rPr>
              <w:t>Customer Relationship Management</w:t>
            </w:r>
            <w:r>
              <w:rPr>
                <w:webHidden/>
              </w:rPr>
              <w:tab/>
            </w:r>
            <w:r>
              <w:rPr>
                <w:webHidden/>
              </w:rPr>
              <w:fldChar w:fldCharType="begin"/>
            </w:r>
            <w:r>
              <w:rPr>
                <w:webHidden/>
              </w:rPr>
              <w:instrText xml:space="preserve"> PAGEREF _Toc57373660 \h </w:instrText>
            </w:r>
            <w:r>
              <w:rPr>
                <w:webHidden/>
              </w:rPr>
            </w:r>
            <w:r>
              <w:rPr>
                <w:webHidden/>
              </w:rPr>
              <w:fldChar w:fldCharType="separate"/>
            </w:r>
            <w:r>
              <w:rPr>
                <w:webHidden/>
              </w:rPr>
              <w:t>7</w:t>
            </w:r>
            <w:r>
              <w:rPr>
                <w:webHidden/>
              </w:rPr>
              <w:fldChar w:fldCharType="end"/>
            </w:r>
          </w:hyperlink>
        </w:p>
        <w:p w14:paraId="400D0D0E" w14:textId="6E40808D" w:rsidR="00876CC1" w:rsidRDefault="00876CC1">
          <w:pPr>
            <w:pStyle w:val="TOC2"/>
            <w:tabs>
              <w:tab w:val="right" w:leader="dot" w:pos="9350"/>
            </w:tabs>
            <w:rPr>
              <w:rFonts w:asciiTheme="minorHAnsi" w:eastAsiaTheme="minorEastAsia" w:hAnsiTheme="minorHAnsi"/>
              <w:noProof/>
              <w:sz w:val="22"/>
              <w:lang w:eastAsia="en-GB"/>
            </w:rPr>
          </w:pPr>
          <w:hyperlink w:anchor="_Toc57373661" w:history="1">
            <w:r w:rsidRPr="000530D0">
              <w:rPr>
                <w:rStyle w:val="Hyperlink"/>
                <w:rFonts w:ascii="Arial" w:hAnsi="Arial" w:cs="Arial"/>
                <w:noProof/>
              </w:rPr>
              <w:t>Improving Customer Relationship Management</w:t>
            </w:r>
            <w:r>
              <w:rPr>
                <w:noProof/>
                <w:webHidden/>
              </w:rPr>
              <w:tab/>
            </w:r>
            <w:r>
              <w:rPr>
                <w:noProof/>
                <w:webHidden/>
              </w:rPr>
              <w:fldChar w:fldCharType="begin"/>
            </w:r>
            <w:r>
              <w:rPr>
                <w:noProof/>
                <w:webHidden/>
              </w:rPr>
              <w:instrText xml:space="preserve"> PAGEREF _Toc57373661 \h </w:instrText>
            </w:r>
            <w:r>
              <w:rPr>
                <w:noProof/>
                <w:webHidden/>
              </w:rPr>
            </w:r>
            <w:r>
              <w:rPr>
                <w:noProof/>
                <w:webHidden/>
              </w:rPr>
              <w:fldChar w:fldCharType="separate"/>
            </w:r>
            <w:r>
              <w:rPr>
                <w:noProof/>
                <w:webHidden/>
              </w:rPr>
              <w:t>8</w:t>
            </w:r>
            <w:r>
              <w:rPr>
                <w:noProof/>
                <w:webHidden/>
              </w:rPr>
              <w:fldChar w:fldCharType="end"/>
            </w:r>
          </w:hyperlink>
        </w:p>
        <w:p w14:paraId="4FBA9DD6" w14:textId="76624F9B" w:rsidR="00876CC1" w:rsidRDefault="00876CC1">
          <w:pPr>
            <w:pStyle w:val="TOC1"/>
            <w:rPr>
              <w:rFonts w:asciiTheme="minorHAnsi" w:eastAsiaTheme="minorEastAsia" w:hAnsiTheme="minorHAnsi" w:cstheme="minorBidi"/>
              <w:sz w:val="22"/>
              <w:lang w:eastAsia="en-GB"/>
            </w:rPr>
          </w:pPr>
          <w:hyperlink w:anchor="_Toc57373662" w:history="1">
            <w:r w:rsidRPr="000530D0">
              <w:rPr>
                <w:rStyle w:val="Hyperlink"/>
              </w:rPr>
              <w:t>Quality Theories that Help in Improving Customer Relationship Management Strategies</w:t>
            </w:r>
            <w:r>
              <w:rPr>
                <w:webHidden/>
              </w:rPr>
              <w:tab/>
            </w:r>
            <w:r>
              <w:rPr>
                <w:webHidden/>
              </w:rPr>
              <w:fldChar w:fldCharType="begin"/>
            </w:r>
            <w:r>
              <w:rPr>
                <w:webHidden/>
              </w:rPr>
              <w:instrText xml:space="preserve"> PAGEREF _Toc57373662 \h </w:instrText>
            </w:r>
            <w:r>
              <w:rPr>
                <w:webHidden/>
              </w:rPr>
            </w:r>
            <w:r>
              <w:rPr>
                <w:webHidden/>
              </w:rPr>
              <w:fldChar w:fldCharType="separate"/>
            </w:r>
            <w:r>
              <w:rPr>
                <w:webHidden/>
              </w:rPr>
              <w:t>9</w:t>
            </w:r>
            <w:r>
              <w:rPr>
                <w:webHidden/>
              </w:rPr>
              <w:fldChar w:fldCharType="end"/>
            </w:r>
          </w:hyperlink>
        </w:p>
        <w:p w14:paraId="45460D15" w14:textId="36A63BDA" w:rsidR="00876CC1" w:rsidRDefault="00876CC1">
          <w:pPr>
            <w:pStyle w:val="TOC2"/>
            <w:tabs>
              <w:tab w:val="right" w:leader="dot" w:pos="9350"/>
            </w:tabs>
            <w:rPr>
              <w:rFonts w:asciiTheme="minorHAnsi" w:eastAsiaTheme="minorEastAsia" w:hAnsiTheme="minorHAnsi"/>
              <w:noProof/>
              <w:sz w:val="22"/>
              <w:lang w:eastAsia="en-GB"/>
            </w:rPr>
          </w:pPr>
          <w:hyperlink w:anchor="_Toc57373663" w:history="1">
            <w:r w:rsidRPr="000530D0">
              <w:rPr>
                <w:rStyle w:val="Hyperlink"/>
                <w:rFonts w:ascii="Arial" w:hAnsi="Arial" w:cs="Arial"/>
                <w:noProof/>
              </w:rPr>
              <w:t>Deming Theory</w:t>
            </w:r>
            <w:r>
              <w:rPr>
                <w:noProof/>
                <w:webHidden/>
              </w:rPr>
              <w:tab/>
            </w:r>
            <w:r>
              <w:rPr>
                <w:noProof/>
                <w:webHidden/>
              </w:rPr>
              <w:fldChar w:fldCharType="begin"/>
            </w:r>
            <w:r>
              <w:rPr>
                <w:noProof/>
                <w:webHidden/>
              </w:rPr>
              <w:instrText xml:space="preserve"> PAGEREF _Toc57373663 \h </w:instrText>
            </w:r>
            <w:r>
              <w:rPr>
                <w:noProof/>
                <w:webHidden/>
              </w:rPr>
            </w:r>
            <w:r>
              <w:rPr>
                <w:noProof/>
                <w:webHidden/>
              </w:rPr>
              <w:fldChar w:fldCharType="separate"/>
            </w:r>
            <w:r>
              <w:rPr>
                <w:noProof/>
                <w:webHidden/>
              </w:rPr>
              <w:t>9</w:t>
            </w:r>
            <w:r>
              <w:rPr>
                <w:noProof/>
                <w:webHidden/>
              </w:rPr>
              <w:fldChar w:fldCharType="end"/>
            </w:r>
          </w:hyperlink>
        </w:p>
        <w:p w14:paraId="2B70BF83" w14:textId="6219FB70" w:rsidR="00876CC1" w:rsidRDefault="00876CC1">
          <w:pPr>
            <w:pStyle w:val="TOC2"/>
            <w:tabs>
              <w:tab w:val="right" w:leader="dot" w:pos="9350"/>
            </w:tabs>
            <w:rPr>
              <w:rFonts w:asciiTheme="minorHAnsi" w:eastAsiaTheme="minorEastAsia" w:hAnsiTheme="minorHAnsi"/>
              <w:noProof/>
              <w:sz w:val="22"/>
              <w:lang w:eastAsia="en-GB"/>
            </w:rPr>
          </w:pPr>
          <w:hyperlink w:anchor="_Toc57373664" w:history="1">
            <w:r w:rsidRPr="000530D0">
              <w:rPr>
                <w:rStyle w:val="Hyperlink"/>
                <w:rFonts w:ascii="Arial" w:eastAsia="Times New Roman" w:hAnsi="Arial" w:cs="Arial"/>
                <w:noProof/>
                <w:lang w:val="en-US"/>
              </w:rPr>
              <w:t>Juran Theory</w:t>
            </w:r>
            <w:r>
              <w:rPr>
                <w:noProof/>
                <w:webHidden/>
              </w:rPr>
              <w:tab/>
            </w:r>
            <w:r>
              <w:rPr>
                <w:noProof/>
                <w:webHidden/>
              </w:rPr>
              <w:fldChar w:fldCharType="begin"/>
            </w:r>
            <w:r>
              <w:rPr>
                <w:noProof/>
                <w:webHidden/>
              </w:rPr>
              <w:instrText xml:space="preserve"> PAGEREF _Toc57373664 \h </w:instrText>
            </w:r>
            <w:r>
              <w:rPr>
                <w:noProof/>
                <w:webHidden/>
              </w:rPr>
            </w:r>
            <w:r>
              <w:rPr>
                <w:noProof/>
                <w:webHidden/>
              </w:rPr>
              <w:fldChar w:fldCharType="separate"/>
            </w:r>
            <w:r>
              <w:rPr>
                <w:noProof/>
                <w:webHidden/>
              </w:rPr>
              <w:t>11</w:t>
            </w:r>
            <w:r>
              <w:rPr>
                <w:noProof/>
                <w:webHidden/>
              </w:rPr>
              <w:fldChar w:fldCharType="end"/>
            </w:r>
          </w:hyperlink>
        </w:p>
        <w:p w14:paraId="1F6FD91C" w14:textId="367686C7" w:rsidR="00876CC1" w:rsidRDefault="00876CC1">
          <w:pPr>
            <w:pStyle w:val="TOC2"/>
            <w:tabs>
              <w:tab w:val="right" w:leader="dot" w:pos="9350"/>
            </w:tabs>
            <w:rPr>
              <w:rFonts w:asciiTheme="minorHAnsi" w:eastAsiaTheme="minorEastAsia" w:hAnsiTheme="minorHAnsi"/>
              <w:noProof/>
              <w:sz w:val="22"/>
              <w:lang w:eastAsia="en-GB"/>
            </w:rPr>
          </w:pPr>
          <w:hyperlink w:anchor="_Toc57373665" w:history="1">
            <w:r w:rsidRPr="000530D0">
              <w:rPr>
                <w:rStyle w:val="Hyperlink"/>
                <w:rFonts w:ascii="Arial" w:eastAsia="Times New Roman" w:hAnsi="Arial" w:cs="Arial"/>
                <w:noProof/>
                <w:lang w:val="en-US"/>
              </w:rPr>
              <w:t>Crosby Quality Management Approach</w:t>
            </w:r>
            <w:r>
              <w:rPr>
                <w:noProof/>
                <w:webHidden/>
              </w:rPr>
              <w:tab/>
            </w:r>
            <w:r>
              <w:rPr>
                <w:noProof/>
                <w:webHidden/>
              </w:rPr>
              <w:fldChar w:fldCharType="begin"/>
            </w:r>
            <w:r>
              <w:rPr>
                <w:noProof/>
                <w:webHidden/>
              </w:rPr>
              <w:instrText xml:space="preserve"> PAGEREF _Toc57373665 \h </w:instrText>
            </w:r>
            <w:r>
              <w:rPr>
                <w:noProof/>
                <w:webHidden/>
              </w:rPr>
            </w:r>
            <w:r>
              <w:rPr>
                <w:noProof/>
                <w:webHidden/>
              </w:rPr>
              <w:fldChar w:fldCharType="separate"/>
            </w:r>
            <w:r>
              <w:rPr>
                <w:noProof/>
                <w:webHidden/>
              </w:rPr>
              <w:t>12</w:t>
            </w:r>
            <w:r>
              <w:rPr>
                <w:noProof/>
                <w:webHidden/>
              </w:rPr>
              <w:fldChar w:fldCharType="end"/>
            </w:r>
          </w:hyperlink>
        </w:p>
        <w:p w14:paraId="20E8DCD1" w14:textId="2C173BF9" w:rsidR="00876CC1" w:rsidRDefault="00876CC1">
          <w:pPr>
            <w:pStyle w:val="TOC1"/>
            <w:rPr>
              <w:rFonts w:asciiTheme="minorHAnsi" w:eastAsiaTheme="minorEastAsia" w:hAnsiTheme="minorHAnsi" w:cstheme="minorBidi"/>
              <w:sz w:val="22"/>
              <w:lang w:eastAsia="en-GB"/>
            </w:rPr>
          </w:pPr>
          <w:hyperlink w:anchor="_Toc57373666" w:history="1">
            <w:r w:rsidRPr="000530D0">
              <w:rPr>
                <w:rStyle w:val="Hyperlink"/>
                <w:rFonts w:eastAsia="Times New Roman"/>
                <w:lang w:val="en-US"/>
              </w:rPr>
              <w:t>Conclusion</w:t>
            </w:r>
            <w:r>
              <w:rPr>
                <w:webHidden/>
              </w:rPr>
              <w:tab/>
            </w:r>
            <w:r>
              <w:rPr>
                <w:webHidden/>
              </w:rPr>
              <w:fldChar w:fldCharType="begin"/>
            </w:r>
            <w:r>
              <w:rPr>
                <w:webHidden/>
              </w:rPr>
              <w:instrText xml:space="preserve"> PAGEREF _Toc57373666 \h </w:instrText>
            </w:r>
            <w:r>
              <w:rPr>
                <w:webHidden/>
              </w:rPr>
            </w:r>
            <w:r>
              <w:rPr>
                <w:webHidden/>
              </w:rPr>
              <w:fldChar w:fldCharType="separate"/>
            </w:r>
            <w:r>
              <w:rPr>
                <w:webHidden/>
              </w:rPr>
              <w:t>12</w:t>
            </w:r>
            <w:r>
              <w:rPr>
                <w:webHidden/>
              </w:rPr>
              <w:fldChar w:fldCharType="end"/>
            </w:r>
          </w:hyperlink>
        </w:p>
        <w:p w14:paraId="206C0902" w14:textId="1280B383" w:rsidR="00876CC1" w:rsidRDefault="00876CC1">
          <w:pPr>
            <w:pStyle w:val="TOC1"/>
            <w:rPr>
              <w:rFonts w:asciiTheme="minorHAnsi" w:eastAsiaTheme="minorEastAsia" w:hAnsiTheme="minorHAnsi" w:cstheme="minorBidi"/>
              <w:sz w:val="22"/>
              <w:lang w:eastAsia="en-GB"/>
            </w:rPr>
          </w:pPr>
          <w:hyperlink w:anchor="_Toc57373667" w:history="1">
            <w:r w:rsidRPr="000530D0">
              <w:rPr>
                <w:rStyle w:val="Hyperlink"/>
                <w:rFonts w:eastAsia="Times New Roman"/>
                <w:lang w:val="en-US"/>
              </w:rPr>
              <w:t>Recommendations</w:t>
            </w:r>
            <w:r>
              <w:rPr>
                <w:webHidden/>
              </w:rPr>
              <w:tab/>
            </w:r>
            <w:r>
              <w:rPr>
                <w:webHidden/>
              </w:rPr>
              <w:fldChar w:fldCharType="begin"/>
            </w:r>
            <w:r>
              <w:rPr>
                <w:webHidden/>
              </w:rPr>
              <w:instrText xml:space="preserve"> PAGEREF _Toc57373667 \h </w:instrText>
            </w:r>
            <w:r>
              <w:rPr>
                <w:webHidden/>
              </w:rPr>
            </w:r>
            <w:r>
              <w:rPr>
                <w:webHidden/>
              </w:rPr>
              <w:fldChar w:fldCharType="separate"/>
            </w:r>
            <w:r>
              <w:rPr>
                <w:webHidden/>
              </w:rPr>
              <w:t>14</w:t>
            </w:r>
            <w:r>
              <w:rPr>
                <w:webHidden/>
              </w:rPr>
              <w:fldChar w:fldCharType="end"/>
            </w:r>
          </w:hyperlink>
        </w:p>
        <w:p w14:paraId="6BA2455A" w14:textId="60BDA0E5" w:rsidR="00876CC1" w:rsidRDefault="00876CC1">
          <w:pPr>
            <w:pStyle w:val="TOC1"/>
            <w:rPr>
              <w:rFonts w:asciiTheme="minorHAnsi" w:eastAsiaTheme="minorEastAsia" w:hAnsiTheme="minorHAnsi" w:cstheme="minorBidi"/>
              <w:sz w:val="22"/>
              <w:lang w:eastAsia="en-GB"/>
            </w:rPr>
          </w:pPr>
          <w:hyperlink w:anchor="_Toc57373668" w:history="1">
            <w:r w:rsidRPr="000530D0">
              <w:rPr>
                <w:rStyle w:val="Hyperlink"/>
              </w:rPr>
              <w:t>References</w:t>
            </w:r>
            <w:r>
              <w:rPr>
                <w:webHidden/>
              </w:rPr>
              <w:tab/>
            </w:r>
            <w:r>
              <w:rPr>
                <w:webHidden/>
              </w:rPr>
              <w:fldChar w:fldCharType="begin"/>
            </w:r>
            <w:r>
              <w:rPr>
                <w:webHidden/>
              </w:rPr>
              <w:instrText xml:space="preserve"> PAGEREF _Toc57373668 \h </w:instrText>
            </w:r>
            <w:r>
              <w:rPr>
                <w:webHidden/>
              </w:rPr>
            </w:r>
            <w:r>
              <w:rPr>
                <w:webHidden/>
              </w:rPr>
              <w:fldChar w:fldCharType="separate"/>
            </w:r>
            <w:r>
              <w:rPr>
                <w:webHidden/>
              </w:rPr>
              <w:t>16</w:t>
            </w:r>
            <w:r>
              <w:rPr>
                <w:webHidden/>
              </w:rPr>
              <w:fldChar w:fldCharType="end"/>
            </w:r>
          </w:hyperlink>
        </w:p>
        <w:p w14:paraId="4FCACAC0" w14:textId="4B4B6D4E" w:rsidR="00915369" w:rsidRPr="001E5205" w:rsidRDefault="00915369" w:rsidP="001E5205">
          <w:pPr>
            <w:spacing w:line="360" w:lineRule="auto"/>
            <w:rPr>
              <w:rFonts w:ascii="Arial" w:hAnsi="Arial" w:cs="Arial"/>
              <w:szCs w:val="24"/>
            </w:rPr>
          </w:pPr>
          <w:r w:rsidRPr="001E5205">
            <w:rPr>
              <w:rFonts w:ascii="Arial" w:hAnsi="Arial" w:cs="Arial"/>
              <w:b/>
              <w:bCs/>
              <w:noProof/>
              <w:szCs w:val="24"/>
            </w:rPr>
            <w:fldChar w:fldCharType="end"/>
          </w:r>
        </w:p>
      </w:sdtContent>
    </w:sdt>
    <w:p w14:paraId="5C1C9386" w14:textId="77777777" w:rsidR="00AD67AB" w:rsidRPr="001E5205" w:rsidRDefault="00AD67AB" w:rsidP="001E5205">
      <w:pPr>
        <w:spacing w:line="360" w:lineRule="auto"/>
        <w:rPr>
          <w:rFonts w:ascii="Arial" w:hAnsi="Arial" w:cs="Arial"/>
          <w:szCs w:val="24"/>
        </w:rPr>
      </w:pPr>
    </w:p>
    <w:p w14:paraId="755B3334" w14:textId="77777777" w:rsidR="00AD67AB" w:rsidRPr="001E5205" w:rsidRDefault="00AD67AB" w:rsidP="001E5205">
      <w:pPr>
        <w:spacing w:line="360" w:lineRule="auto"/>
        <w:rPr>
          <w:rFonts w:ascii="Arial" w:hAnsi="Arial" w:cs="Arial"/>
          <w:szCs w:val="24"/>
        </w:rPr>
      </w:pPr>
    </w:p>
    <w:p w14:paraId="0DC8B70E" w14:textId="77777777" w:rsidR="00AD67AB" w:rsidRPr="001E5205" w:rsidRDefault="00AD67AB" w:rsidP="001E5205">
      <w:pPr>
        <w:spacing w:line="360" w:lineRule="auto"/>
        <w:rPr>
          <w:rFonts w:ascii="Arial" w:hAnsi="Arial" w:cs="Arial"/>
          <w:szCs w:val="24"/>
        </w:rPr>
      </w:pPr>
    </w:p>
    <w:p w14:paraId="2E51BBE8" w14:textId="77777777" w:rsidR="00AD67AB" w:rsidRPr="001E5205" w:rsidRDefault="00AD67AB" w:rsidP="001E5205">
      <w:pPr>
        <w:spacing w:line="360" w:lineRule="auto"/>
        <w:rPr>
          <w:rFonts w:ascii="Arial" w:hAnsi="Arial" w:cs="Arial"/>
          <w:szCs w:val="24"/>
        </w:rPr>
      </w:pPr>
    </w:p>
    <w:p w14:paraId="162C3E5A" w14:textId="682353C6" w:rsidR="007217B8" w:rsidRPr="001E5205" w:rsidRDefault="007217B8" w:rsidP="00F6485C">
      <w:pPr>
        <w:pStyle w:val="Heading1"/>
      </w:pPr>
      <w:bookmarkStart w:id="1" w:name="_Toc57373656"/>
      <w:r w:rsidRPr="001E5205">
        <w:lastRenderedPageBreak/>
        <w:t>Introduction</w:t>
      </w:r>
      <w:bookmarkEnd w:id="1"/>
    </w:p>
    <w:p w14:paraId="2E66606F" w14:textId="20D3D24B" w:rsidR="001B216D" w:rsidRPr="001E5205" w:rsidRDefault="00CB0F72" w:rsidP="001E5205">
      <w:pPr>
        <w:pStyle w:val="NormalWeb"/>
        <w:spacing w:before="0" w:beforeAutospacing="0" w:after="0" w:afterAutospacing="0" w:line="360" w:lineRule="auto"/>
        <w:ind w:firstLine="720"/>
        <w:jc w:val="both"/>
        <w:rPr>
          <w:rFonts w:ascii="Arial" w:hAnsi="Arial" w:cs="Arial"/>
          <w:color w:val="0E101A"/>
        </w:rPr>
      </w:pPr>
      <w:r w:rsidRPr="001E5205">
        <w:rPr>
          <w:rFonts w:ascii="Arial" w:hAnsi="Arial" w:cs="Arial"/>
          <w:color w:val="0E101A"/>
        </w:rPr>
        <w:t xml:space="preserve">According to </w:t>
      </w:r>
      <w:r w:rsidRPr="001E5205">
        <w:rPr>
          <w:rFonts w:ascii="Arial" w:hAnsi="Arial" w:cs="Arial"/>
          <w:lang w:val="en-GB"/>
        </w:rPr>
        <w:t xml:space="preserve">Chandler and Lusch (2015) </w:t>
      </w:r>
      <w:r w:rsidRPr="001E5205">
        <w:rPr>
          <w:rFonts w:ascii="Arial" w:hAnsi="Arial" w:cs="Arial"/>
          <w:color w:val="0E101A"/>
        </w:rPr>
        <w:t>o</w:t>
      </w:r>
      <w:r w:rsidR="001B216D" w:rsidRPr="001E5205">
        <w:rPr>
          <w:rFonts w:ascii="Arial" w:hAnsi="Arial" w:cs="Arial"/>
          <w:color w:val="0E101A"/>
        </w:rPr>
        <w:t>rganisations initiate strategies and policies to improve the customers’ perception of their brand, which is expected to translate to increased revenue for the organisation. The strategies target either the people, product, or service offered, which boosts the customers' desire to work with the organisation. Thus, the discussion on Easy Jet, Virgin Atlantic, and British Air</w:t>
      </w:r>
      <w:r w:rsidR="00095809" w:rsidRPr="001E5205">
        <w:rPr>
          <w:rFonts w:ascii="Arial" w:hAnsi="Arial" w:cs="Arial"/>
          <w:color w:val="0E101A"/>
        </w:rPr>
        <w:t>ways</w:t>
      </w:r>
      <w:r w:rsidR="001B216D" w:rsidRPr="001E5205">
        <w:rPr>
          <w:rFonts w:ascii="Arial" w:hAnsi="Arial" w:cs="Arial"/>
          <w:color w:val="0E101A"/>
        </w:rPr>
        <w:t xml:space="preserve"> adopted ethical and sustainability measures improves customer experience by creating efficient flying options. It creates a moral system that defines the code of conduct within the system and enhances the customers’ experience within organisations. The focus on implementing the customer experience measures help in improving the customer relationship with the organi</w:t>
      </w:r>
      <w:r w:rsidR="00AA5615" w:rsidRPr="001E5205">
        <w:rPr>
          <w:rFonts w:ascii="Arial" w:hAnsi="Arial" w:cs="Arial"/>
          <w:color w:val="0E101A"/>
        </w:rPr>
        <w:t>s</w:t>
      </w:r>
      <w:r w:rsidR="001B216D" w:rsidRPr="001E5205">
        <w:rPr>
          <w:rFonts w:ascii="Arial" w:hAnsi="Arial" w:cs="Arial"/>
          <w:color w:val="0E101A"/>
        </w:rPr>
        <w:t>ations</w:t>
      </w:r>
      <w:r w:rsidR="009D599E" w:rsidRPr="001E5205">
        <w:rPr>
          <w:rFonts w:ascii="Arial" w:hAnsi="Arial" w:cs="Arial"/>
          <w:color w:val="0E101A"/>
        </w:rPr>
        <w:t xml:space="preserve"> by targeting on the organi</w:t>
      </w:r>
      <w:r w:rsidR="00AA5615" w:rsidRPr="001E5205">
        <w:rPr>
          <w:rFonts w:ascii="Arial" w:hAnsi="Arial" w:cs="Arial"/>
          <w:color w:val="0E101A"/>
        </w:rPr>
        <w:t>s</w:t>
      </w:r>
      <w:r w:rsidR="009D599E" w:rsidRPr="001E5205">
        <w:rPr>
          <w:rFonts w:ascii="Arial" w:hAnsi="Arial" w:cs="Arial"/>
          <w:color w:val="0E101A"/>
        </w:rPr>
        <w:t xml:space="preserve">ation purpose to fulfill the customer want, process, customer, and performance </w:t>
      </w:r>
      <w:r w:rsidR="000974EA">
        <w:rPr>
          <w:rFonts w:ascii="Arial" w:hAnsi="Arial" w:cs="Arial"/>
          <w:color w:val="0E101A"/>
        </w:rPr>
        <w:t>(Pryor et al,.1988).</w:t>
      </w:r>
    </w:p>
    <w:p w14:paraId="288E3CD8" w14:textId="08874874" w:rsidR="001B216D" w:rsidRPr="001E5205" w:rsidRDefault="001B216D" w:rsidP="001E5205">
      <w:pPr>
        <w:pStyle w:val="NormalWeb"/>
        <w:spacing w:before="0" w:beforeAutospacing="0" w:after="0" w:afterAutospacing="0" w:line="360" w:lineRule="auto"/>
        <w:ind w:firstLine="720"/>
        <w:jc w:val="both"/>
        <w:rPr>
          <w:rFonts w:ascii="Arial" w:hAnsi="Arial" w:cs="Arial"/>
          <w:color w:val="0E101A"/>
        </w:rPr>
      </w:pPr>
      <w:r w:rsidRPr="001E5205">
        <w:rPr>
          <w:rFonts w:ascii="Arial" w:hAnsi="Arial" w:cs="Arial"/>
          <w:color w:val="0E101A"/>
        </w:rPr>
        <w:t xml:space="preserve">The paper discusses some </w:t>
      </w:r>
      <w:r w:rsidR="00AA5615" w:rsidRPr="001E5205">
        <w:rPr>
          <w:rFonts w:ascii="Arial" w:hAnsi="Arial" w:cs="Arial"/>
          <w:color w:val="0E101A"/>
        </w:rPr>
        <w:t>organisation’s</w:t>
      </w:r>
      <w:r w:rsidRPr="001E5205">
        <w:rPr>
          <w:rFonts w:ascii="Arial" w:hAnsi="Arial" w:cs="Arial"/>
          <w:color w:val="0E101A"/>
        </w:rPr>
        <w:t xml:space="preserve"> models to ensure customers’ satisfaction by developing customer relationship management policies from the theories. For instance, Juran theory on improving the way of performing activities within the organi</w:t>
      </w:r>
      <w:r w:rsidR="00AA5615" w:rsidRPr="001E5205">
        <w:rPr>
          <w:rFonts w:ascii="Arial" w:hAnsi="Arial" w:cs="Arial"/>
          <w:color w:val="0E101A"/>
        </w:rPr>
        <w:t>s</w:t>
      </w:r>
      <w:r w:rsidRPr="001E5205">
        <w:rPr>
          <w:rFonts w:ascii="Arial" w:hAnsi="Arial" w:cs="Arial"/>
          <w:color w:val="0E101A"/>
        </w:rPr>
        <w:t>ation to minimize the high cost of offering poor quality, the Deming theory focuses on creating reliability of the products and services as well as Crosby school of thought that develops the link on the quality and expects requirements by the customers</w:t>
      </w:r>
      <w:r w:rsidR="00AA5615" w:rsidRPr="001E5205">
        <w:rPr>
          <w:rFonts w:ascii="Arial" w:hAnsi="Arial" w:cs="Arial"/>
          <w:color w:val="0E101A"/>
        </w:rPr>
        <w:t xml:space="preserve"> </w:t>
      </w:r>
      <w:r w:rsidR="00AA5615" w:rsidRPr="001E5205">
        <w:rPr>
          <w:rStyle w:val="selectable"/>
          <w:rFonts w:ascii="Arial" w:eastAsiaTheme="majorEastAsia" w:hAnsi="Arial" w:cs="Arial"/>
          <w:color w:val="000000"/>
        </w:rPr>
        <w:t>(Ghobadian and Speller, 1994)</w:t>
      </w:r>
      <w:r w:rsidRPr="001E5205">
        <w:rPr>
          <w:rFonts w:ascii="Arial" w:hAnsi="Arial" w:cs="Arial"/>
          <w:color w:val="0E101A"/>
        </w:rPr>
        <w:t>. Thus, it is important to evaluate the customers' relationship with the organisation in terms of satisfaction and repurchase the product or service for satisfactory customer experience management. The customer experience evaluating will help create a competitive advantage, improve performance and productivity, and create a cost advantage for the organisation.</w:t>
      </w:r>
    </w:p>
    <w:p w14:paraId="48F342B6" w14:textId="77777777" w:rsidR="00AA5615" w:rsidRPr="001E5205" w:rsidRDefault="00AA5615" w:rsidP="001E5205">
      <w:pPr>
        <w:pStyle w:val="NormalWeb"/>
        <w:spacing w:before="0" w:beforeAutospacing="0" w:after="0" w:afterAutospacing="0" w:line="360" w:lineRule="auto"/>
        <w:ind w:firstLine="720"/>
        <w:jc w:val="both"/>
        <w:rPr>
          <w:rFonts w:ascii="Arial" w:hAnsi="Arial" w:cs="Arial"/>
          <w:color w:val="0E101A"/>
        </w:rPr>
      </w:pPr>
    </w:p>
    <w:p w14:paraId="73C0FEFC" w14:textId="77777777" w:rsidR="001B216D" w:rsidRPr="001E5205" w:rsidRDefault="001B216D" w:rsidP="00F6485C">
      <w:pPr>
        <w:pStyle w:val="Heading1"/>
      </w:pPr>
      <w:bookmarkStart w:id="2" w:name="_Toc57373657"/>
      <w:r w:rsidRPr="001E5205">
        <w:t>The Customer Experience of Organisations Based on Policies:</w:t>
      </w:r>
      <w:bookmarkEnd w:id="2"/>
    </w:p>
    <w:p w14:paraId="4E03058D" w14:textId="38022C85" w:rsidR="001B216D" w:rsidRPr="001E5205" w:rsidRDefault="001B216D" w:rsidP="001E5205">
      <w:pPr>
        <w:pStyle w:val="Heading2"/>
        <w:spacing w:line="360" w:lineRule="auto"/>
        <w:jc w:val="both"/>
        <w:rPr>
          <w:rFonts w:ascii="Arial" w:hAnsi="Arial" w:cs="Arial"/>
        </w:rPr>
      </w:pPr>
      <w:bookmarkStart w:id="3" w:name="_Toc57373658"/>
      <w:r w:rsidRPr="001E5205">
        <w:rPr>
          <w:rFonts w:ascii="Arial" w:hAnsi="Arial" w:cs="Arial"/>
        </w:rPr>
        <w:t>Ethical</w:t>
      </w:r>
      <w:bookmarkEnd w:id="3"/>
    </w:p>
    <w:p w14:paraId="001D2E41" w14:textId="77777777" w:rsidR="00184CE2" w:rsidRPr="001E5205" w:rsidRDefault="00CB0F72" w:rsidP="001E5205">
      <w:pPr>
        <w:spacing w:line="360" w:lineRule="auto"/>
        <w:ind w:firstLine="720"/>
        <w:jc w:val="both"/>
        <w:rPr>
          <w:rFonts w:ascii="Arial" w:hAnsi="Arial" w:cs="Arial"/>
          <w:szCs w:val="24"/>
        </w:rPr>
      </w:pPr>
      <w:r w:rsidRPr="001E5205">
        <w:rPr>
          <w:rFonts w:ascii="Arial" w:hAnsi="Arial" w:cs="Arial"/>
          <w:szCs w:val="24"/>
        </w:rPr>
        <w:t xml:space="preserve">Ethics are defined by Jones (1991) as moral principles that concerns an individual in how he leads his personal life and treats others and ethical trading is how organisations conduct themselves regarding customers, employees, environment, health and safety. </w:t>
      </w:r>
    </w:p>
    <w:p w14:paraId="64F8E3BD" w14:textId="57288F79" w:rsidR="001B216D" w:rsidRPr="001E5205" w:rsidRDefault="001B216D" w:rsidP="001E5205">
      <w:pPr>
        <w:spacing w:line="360" w:lineRule="auto"/>
        <w:ind w:firstLine="720"/>
        <w:jc w:val="both"/>
        <w:rPr>
          <w:rFonts w:ascii="Arial" w:hAnsi="Arial" w:cs="Arial"/>
          <w:color w:val="0E101A"/>
          <w:szCs w:val="24"/>
        </w:rPr>
      </w:pPr>
      <w:r w:rsidRPr="001E5205">
        <w:rPr>
          <w:rFonts w:ascii="Arial" w:hAnsi="Arial" w:cs="Arial"/>
          <w:color w:val="0E101A"/>
          <w:szCs w:val="24"/>
        </w:rPr>
        <w:lastRenderedPageBreak/>
        <w:t>Airlines accomplish these objectives through their mission statements, which dictate what they believe in and their services to meet their preferences, desires, and needs. For instance, Upchurch (2010) mentions the case of British Airways, one of the leading airlines in Europe, and the premium air travel experiences that the company has ventured into. The organisations have invested in customer experiences because it recognizes the billions of sums of money lost when customers' needs, and preferences are not met. Studies done by Mayer, Ryley, and Gillingwater (2012) indicate that airlines leave as much as $1.4 billion by failing to improve the customers' experience. Some of the common ethical issues that come with the airline industry include honesty, confidentiality, and fairness. Therefore, these airlines establish a code of conduct that describes the five principles of ethics: do not harm, be loving, and respect others</w:t>
      </w:r>
      <w:r w:rsidR="009D599E" w:rsidRPr="001E5205">
        <w:rPr>
          <w:rFonts w:ascii="Arial" w:hAnsi="Arial" w:cs="Arial"/>
          <w:color w:val="0E101A"/>
          <w:szCs w:val="24"/>
        </w:rPr>
        <w:t xml:space="preserve"> which concur with the code of conduct by</w:t>
      </w:r>
      <w:r w:rsidR="00CB0F72" w:rsidRPr="001E5205">
        <w:rPr>
          <w:rFonts w:ascii="Arial" w:hAnsi="Arial" w:cs="Arial"/>
          <w:color w:val="0E101A"/>
          <w:szCs w:val="24"/>
        </w:rPr>
        <w:t xml:space="preserve"> AMA (2020)</w:t>
      </w:r>
    </w:p>
    <w:p w14:paraId="4A14F683" w14:textId="26D59630" w:rsidR="00184CE2" w:rsidRPr="001E5205" w:rsidRDefault="00184CE2" w:rsidP="001E5205">
      <w:pPr>
        <w:spacing w:line="360" w:lineRule="auto"/>
        <w:ind w:firstLine="720"/>
        <w:jc w:val="both"/>
        <w:rPr>
          <w:rFonts w:ascii="Arial" w:hAnsi="Arial" w:cs="Arial"/>
          <w:color w:val="0E101A"/>
          <w:szCs w:val="24"/>
        </w:rPr>
      </w:pPr>
      <w:r w:rsidRPr="001E5205">
        <w:rPr>
          <w:rFonts w:ascii="Arial" w:hAnsi="Arial" w:cs="Arial"/>
          <w:color w:val="0E101A"/>
          <w:szCs w:val="24"/>
        </w:rPr>
        <w:t xml:space="preserve">Based on case studies </w:t>
      </w:r>
      <w:r w:rsidRPr="001E5205">
        <w:rPr>
          <w:rFonts w:ascii="Arial" w:hAnsi="Arial" w:cs="Arial"/>
          <w:szCs w:val="24"/>
        </w:rPr>
        <w:t>Ruban and Yashalova (2020)</w:t>
      </w:r>
      <w:r w:rsidRPr="001E5205">
        <w:rPr>
          <w:rFonts w:ascii="Arial" w:hAnsi="Arial" w:cs="Arial"/>
          <w:color w:val="0E101A"/>
          <w:szCs w:val="24"/>
        </w:rPr>
        <w:t xml:space="preserve"> on world airlines, it was evident that ethical policies enhance customers' buying and traveling experience. British Airways, Virgin Atlantic and Easy Jet have improved customer buying and traveling experiences through the moral system, ensuring that the organisations have retained its position (Ellis, 2010). These organisations have clearly defined the employees' duties and responsibilities, which has contributed to equal treatment of the customers despite their background or differences. These duties and responsibilities extend to ensuring that confidential information is protected from third parties. Broadly, these ethical practices and policies enhance the customers' buying and traveling experiences because they ensure that their rights are respected by making them feel honoured and loved. Besides providing that the employees are treated fairly, these policies help the employees feel like they are part of the company</w:t>
      </w:r>
      <w:r w:rsidR="00D87A1E" w:rsidRPr="001E5205">
        <w:rPr>
          <w:rFonts w:ascii="Arial" w:hAnsi="Arial" w:cs="Arial"/>
          <w:color w:val="0E101A"/>
          <w:szCs w:val="24"/>
        </w:rPr>
        <w:t>.</w:t>
      </w:r>
    </w:p>
    <w:p w14:paraId="7DD7AF7C" w14:textId="518DE9A9" w:rsidR="00D87A1E" w:rsidRPr="001E5205" w:rsidRDefault="00D87A1E" w:rsidP="001E5205">
      <w:pPr>
        <w:spacing w:line="360" w:lineRule="auto"/>
        <w:ind w:firstLine="720"/>
        <w:jc w:val="both"/>
        <w:rPr>
          <w:rFonts w:ascii="Arial" w:hAnsi="Arial" w:cs="Arial"/>
          <w:szCs w:val="24"/>
        </w:rPr>
      </w:pPr>
      <w:r w:rsidRPr="001E5205">
        <w:rPr>
          <w:rFonts w:ascii="Arial" w:hAnsi="Arial" w:cs="Arial"/>
          <w:color w:val="0E101A"/>
          <w:szCs w:val="24"/>
        </w:rPr>
        <w:t xml:space="preserve">Although moral systems have improved for the three UK based airlines mentioned above but ethical issues have occurred during current difficult times such as, Montague (2020) mentions the case of British Airways, one of the leading airlines in Europe is facing a lawsuit by passengers who did not get a refund due to flight cancellations during </w:t>
      </w:r>
      <w:r w:rsidRPr="001E5205">
        <w:rPr>
          <w:rFonts w:ascii="Arial" w:hAnsi="Arial" w:cs="Arial"/>
          <w:szCs w:val="24"/>
        </w:rPr>
        <w:t xml:space="preserve">coronavirus pandemic. Virgin Atlantic is also facing a lawsuit from one of its pilots for </w:t>
      </w:r>
      <w:r w:rsidRPr="001E5205">
        <w:rPr>
          <w:rFonts w:ascii="Arial" w:hAnsi="Arial" w:cs="Arial"/>
          <w:szCs w:val="24"/>
        </w:rPr>
        <w:lastRenderedPageBreak/>
        <w:t xml:space="preserve">unfair dismissal (Finlay, 2020) and Easy Jet is facing a data breach lawsuit </w:t>
      </w:r>
      <w:r w:rsidRPr="001E5205">
        <w:rPr>
          <w:rStyle w:val="selectable"/>
          <w:rFonts w:ascii="Arial" w:hAnsi="Arial" w:cs="Arial"/>
          <w:color w:val="000000"/>
          <w:szCs w:val="24"/>
        </w:rPr>
        <w:t>(Frodsham, 2020)</w:t>
      </w:r>
    </w:p>
    <w:p w14:paraId="3A6F33F2" w14:textId="77777777" w:rsidR="00184CE2" w:rsidRPr="001E5205" w:rsidRDefault="00184CE2" w:rsidP="001E5205">
      <w:pPr>
        <w:pStyle w:val="NormalWeb"/>
        <w:spacing w:before="0" w:beforeAutospacing="0" w:after="0" w:afterAutospacing="0" w:line="360" w:lineRule="auto"/>
        <w:jc w:val="both"/>
        <w:rPr>
          <w:rFonts w:ascii="Arial" w:hAnsi="Arial" w:cs="Arial"/>
          <w:color w:val="0E101A"/>
        </w:rPr>
      </w:pPr>
    </w:p>
    <w:p w14:paraId="7AAF4AE2" w14:textId="77777777" w:rsidR="001B216D" w:rsidRPr="001E5205" w:rsidRDefault="001B216D" w:rsidP="001E5205">
      <w:pPr>
        <w:pStyle w:val="Heading2"/>
        <w:spacing w:line="360" w:lineRule="auto"/>
        <w:jc w:val="both"/>
        <w:rPr>
          <w:rFonts w:ascii="Arial" w:hAnsi="Arial" w:cs="Arial"/>
        </w:rPr>
      </w:pPr>
      <w:bookmarkStart w:id="4" w:name="_Toc57373659"/>
      <w:r w:rsidRPr="001E5205">
        <w:rPr>
          <w:rFonts w:ascii="Arial" w:hAnsi="Arial" w:cs="Arial"/>
        </w:rPr>
        <w:t>Sustainability</w:t>
      </w:r>
      <w:bookmarkEnd w:id="4"/>
    </w:p>
    <w:p w14:paraId="78989ECF" w14:textId="2DE9EBB2" w:rsidR="006226E0" w:rsidRPr="001E5205" w:rsidRDefault="006226E0" w:rsidP="001E5205">
      <w:pPr>
        <w:spacing w:line="360" w:lineRule="auto"/>
        <w:ind w:firstLine="720"/>
        <w:jc w:val="both"/>
        <w:rPr>
          <w:rFonts w:ascii="Arial" w:hAnsi="Arial" w:cs="Arial"/>
          <w:szCs w:val="24"/>
        </w:rPr>
      </w:pPr>
      <w:r w:rsidRPr="001E5205">
        <w:rPr>
          <w:rFonts w:ascii="Arial" w:hAnsi="Arial" w:cs="Arial"/>
          <w:color w:val="0E101A"/>
          <w:szCs w:val="24"/>
        </w:rPr>
        <w:t xml:space="preserve">According to Cambridge dictionary (2020) sustainability is to sustain a level or operate at set standard over a long period of time and sustainability in terms of business is to </w:t>
      </w:r>
      <w:r w:rsidRPr="001E5205">
        <w:rPr>
          <w:rFonts w:ascii="Arial" w:hAnsi="Arial" w:cs="Arial"/>
          <w:szCs w:val="24"/>
        </w:rPr>
        <w:t xml:space="preserve">provide products and services that will not use materials or resources that cannot be replaced or be damaging to the environment. </w:t>
      </w:r>
    </w:p>
    <w:p w14:paraId="026DDF2B" w14:textId="3C2F0925" w:rsidR="006226E0" w:rsidRPr="001E5205" w:rsidRDefault="001B216D" w:rsidP="001E5205">
      <w:pPr>
        <w:pStyle w:val="NormalWeb"/>
        <w:spacing w:before="0" w:beforeAutospacing="0" w:after="0" w:afterAutospacing="0" w:line="360" w:lineRule="auto"/>
        <w:ind w:firstLine="720"/>
        <w:jc w:val="both"/>
        <w:rPr>
          <w:rFonts w:ascii="Arial" w:hAnsi="Arial" w:cs="Arial"/>
          <w:color w:val="0E101A"/>
        </w:rPr>
      </w:pPr>
      <w:r w:rsidRPr="001E5205">
        <w:rPr>
          <w:rFonts w:ascii="Arial" w:hAnsi="Arial" w:cs="Arial"/>
          <w:color w:val="0E101A"/>
        </w:rPr>
        <w:t>A study done by Mayer, Ryley, and Gillingwater (2012) indicated that customers are more concerned about an organi</w:t>
      </w:r>
      <w:r w:rsidR="00CB0F72" w:rsidRPr="001E5205">
        <w:rPr>
          <w:rFonts w:ascii="Arial" w:hAnsi="Arial" w:cs="Arial"/>
          <w:color w:val="0E101A"/>
        </w:rPr>
        <w:t>s</w:t>
      </w:r>
      <w:r w:rsidRPr="001E5205">
        <w:rPr>
          <w:rFonts w:ascii="Arial" w:hAnsi="Arial" w:cs="Arial"/>
          <w:color w:val="0E101A"/>
        </w:rPr>
        <w:t xml:space="preserve">ation's social responsibility aspect more than the performance level. The study findings indicated that social responsibility initiatives improve customer retention and loyalty towards a given airline. Most of the airlines have taken advantage of sustainability to influence the attitudinal and </w:t>
      </w:r>
      <w:r w:rsidR="001E5205" w:rsidRPr="001E5205">
        <w:rPr>
          <w:rFonts w:ascii="Arial" w:hAnsi="Arial" w:cs="Arial"/>
          <w:color w:val="0E101A"/>
        </w:rPr>
        <w:t>Behavioural</w:t>
      </w:r>
      <w:r w:rsidRPr="001E5205">
        <w:rPr>
          <w:rFonts w:ascii="Arial" w:hAnsi="Arial" w:cs="Arial"/>
          <w:color w:val="0E101A"/>
        </w:rPr>
        <w:t xml:space="preserve"> loyalty of customers. For instance, hierarchical regression analyses by Upchurch (2010) indicate that airline social responsibility has a positive and significant association with attitudinal and </w:t>
      </w:r>
      <w:r w:rsidR="001E5205" w:rsidRPr="001E5205">
        <w:rPr>
          <w:rFonts w:ascii="Arial" w:hAnsi="Arial" w:cs="Arial"/>
          <w:color w:val="0E101A"/>
        </w:rPr>
        <w:t>Behavioural</w:t>
      </w:r>
      <w:r w:rsidRPr="001E5205">
        <w:rPr>
          <w:rFonts w:ascii="Arial" w:hAnsi="Arial" w:cs="Arial"/>
          <w:color w:val="0E101A"/>
        </w:rPr>
        <w:t xml:space="preserve"> loyalty.</w:t>
      </w:r>
    </w:p>
    <w:p w14:paraId="3B14D64B" w14:textId="70372560" w:rsidR="006226E0" w:rsidRPr="00B33BC2" w:rsidRDefault="006226E0" w:rsidP="00B33BC2">
      <w:pPr>
        <w:spacing w:line="360" w:lineRule="auto"/>
        <w:ind w:firstLine="720"/>
        <w:jc w:val="both"/>
        <w:rPr>
          <w:rFonts w:ascii="Arial" w:hAnsi="Arial" w:cs="Arial"/>
          <w:color w:val="0E101A"/>
          <w:szCs w:val="24"/>
        </w:rPr>
      </w:pPr>
      <w:r w:rsidRPr="001E5205">
        <w:rPr>
          <w:rFonts w:ascii="Arial" w:hAnsi="Arial" w:cs="Arial"/>
          <w:color w:val="0E101A"/>
          <w:szCs w:val="24"/>
        </w:rPr>
        <w:t xml:space="preserve">Airlines like Virginia Atlantic have taken advantage of social responsibility measures to improve customer satisfaction and perception, for instance, the organisations have mentioned their ambitious plans for reducing emissions through the ‘Change is in the air’ strategy, which defines its sustainability strategy </w:t>
      </w:r>
      <w:r w:rsidRPr="001E5205">
        <w:rPr>
          <w:rStyle w:val="selectable"/>
          <w:rFonts w:ascii="Arial" w:eastAsiaTheme="majorEastAsia" w:hAnsi="Arial" w:cs="Arial"/>
          <w:color w:val="000000"/>
          <w:szCs w:val="24"/>
        </w:rPr>
        <w:t>(Climate action | Virgin Atlantic, 2020)</w:t>
      </w:r>
      <w:r w:rsidRPr="001E5205">
        <w:rPr>
          <w:rFonts w:ascii="Arial" w:hAnsi="Arial" w:cs="Arial"/>
          <w:color w:val="0E101A"/>
          <w:szCs w:val="24"/>
        </w:rPr>
        <w:t xml:space="preserve">. This airline is promising to deliver many passenger miles using fewer greenhouse. Madeline Cobb sustainability manager at Virginia Atlantic states that these sustainability measures maximize the number of passengers per flight while at the same time protecting the environment </w:t>
      </w:r>
      <w:r w:rsidRPr="001E5205">
        <w:rPr>
          <w:rStyle w:val="selectable"/>
          <w:rFonts w:ascii="Arial" w:eastAsiaTheme="majorEastAsia" w:hAnsi="Arial" w:cs="Arial"/>
          <w:color w:val="000000"/>
          <w:szCs w:val="24"/>
        </w:rPr>
        <w:t>(Balch, 2015)</w:t>
      </w:r>
      <w:r w:rsidRPr="001E5205">
        <w:rPr>
          <w:rFonts w:ascii="Arial" w:hAnsi="Arial" w:cs="Arial"/>
          <w:color w:val="0E101A"/>
          <w:szCs w:val="24"/>
        </w:rPr>
        <w:t>. Virginia Atlantic is pushing for policy reforms geared towards meeting the customers' business and preferences' objectives. For instance, the company has championed sustainable fuels. This organisation has lobbied for jet fuel producers to consider being subject to the UL government’s Renewable Transport Fuels Obligation (Balch, 2015).</w:t>
      </w:r>
      <w:r w:rsidR="00B42765" w:rsidRPr="001E5205">
        <w:rPr>
          <w:rFonts w:ascii="Arial" w:hAnsi="Arial" w:cs="Arial"/>
          <w:color w:val="0E101A"/>
          <w:szCs w:val="24"/>
        </w:rPr>
        <w:t xml:space="preserve"> In case they become successful, a lot of fuel mix from UK airlines will need to be outsourced from sustainable sources. This </w:t>
      </w:r>
      <w:r w:rsidR="00B42765" w:rsidRPr="001E5205">
        <w:rPr>
          <w:rFonts w:ascii="Arial" w:hAnsi="Arial" w:cs="Arial"/>
          <w:color w:val="0E101A"/>
          <w:szCs w:val="24"/>
        </w:rPr>
        <w:lastRenderedPageBreak/>
        <w:t>organisation wants to convince the UK government to use Green Investment Banks to help funding projects that are viable for producing sustainable fuels (Ellis, 2010).</w:t>
      </w:r>
    </w:p>
    <w:p w14:paraId="73BA3400" w14:textId="3A547ECF" w:rsidR="006226E0" w:rsidRPr="001E5205" w:rsidRDefault="006226E0" w:rsidP="001E5205">
      <w:pPr>
        <w:pStyle w:val="NormalWeb"/>
        <w:spacing w:before="0" w:beforeAutospacing="0" w:after="0" w:afterAutospacing="0" w:line="360" w:lineRule="auto"/>
        <w:ind w:firstLine="720"/>
        <w:jc w:val="both"/>
        <w:rPr>
          <w:rFonts w:ascii="Arial" w:hAnsi="Arial" w:cs="Arial"/>
          <w:color w:val="0E101A"/>
        </w:rPr>
      </w:pPr>
      <w:r w:rsidRPr="001E5205">
        <w:rPr>
          <w:rFonts w:ascii="Arial" w:hAnsi="Arial" w:cs="Arial"/>
          <w:color w:val="0E101A"/>
        </w:rPr>
        <w:t xml:space="preserve">Through sustainable measures, airlines have been able to improve customer’s experience while at the same time, reducing emissions. Goddard et al (2016) concur with this fact by mentioning EasyJet, which is committed to reducing carbon emissions and creating efficient flying options. The organisation has introduced the Airbus A320 neo aircraft in 2017 and 2019, one of the most cost-efficient and eco-friendly aircraft </w:t>
      </w:r>
      <w:r w:rsidRPr="001E5205">
        <w:rPr>
          <w:rStyle w:val="selectable"/>
          <w:rFonts w:ascii="Arial" w:eastAsiaTheme="majorEastAsia" w:hAnsi="Arial" w:cs="Arial"/>
          <w:color w:val="000000"/>
        </w:rPr>
        <w:t>(A320neo, 2020)</w:t>
      </w:r>
      <w:r w:rsidRPr="001E5205">
        <w:rPr>
          <w:rFonts w:ascii="Arial" w:hAnsi="Arial" w:cs="Arial"/>
          <w:color w:val="0E101A"/>
        </w:rPr>
        <w:t xml:space="preserve">. It means that customers who choose to fly with the company make environmentally conscious decisions and choices </w:t>
      </w:r>
      <w:r w:rsidRPr="001E5205">
        <w:rPr>
          <w:rStyle w:val="selectable"/>
          <w:rFonts w:ascii="Arial" w:eastAsiaTheme="majorEastAsia" w:hAnsi="Arial" w:cs="Arial"/>
          <w:color w:val="000000"/>
        </w:rPr>
        <w:t>(A320neo, 2020</w:t>
      </w:r>
      <w:r w:rsidRPr="001E5205">
        <w:rPr>
          <w:rFonts w:ascii="Arial" w:hAnsi="Arial" w:cs="Arial"/>
          <w:color w:val="0E101A"/>
        </w:rPr>
        <w:t xml:space="preserve">). </w:t>
      </w:r>
      <w:r w:rsidR="00B42765" w:rsidRPr="001E5205">
        <w:rPr>
          <w:rFonts w:ascii="Arial" w:hAnsi="Arial" w:cs="Arial"/>
          <w:color w:val="0E101A"/>
        </w:rPr>
        <w:t xml:space="preserve">This is the first airline to offset carbon emissions from the fuel on all the flights. These measures improve the customers' satisfaction and experience because the plane's cost is not impacted; neither is the flight's performance and overall safety (Mayer et al., 2012). </w:t>
      </w:r>
      <w:r w:rsidRPr="001E5205">
        <w:rPr>
          <w:rFonts w:ascii="Arial" w:hAnsi="Arial" w:cs="Arial"/>
          <w:color w:val="0E101A"/>
        </w:rPr>
        <w:t xml:space="preserve">This organisation has also implemented community-based programs designed to provide clean water to communities through the funding mechanism and these sustainable measures are geared towards creating an eco-friendly environment that allows the customers to make eco-conscious choices </w:t>
      </w:r>
      <w:r w:rsidRPr="001E5205">
        <w:rPr>
          <w:rStyle w:val="selectable"/>
          <w:rFonts w:ascii="Arial" w:eastAsiaTheme="majorEastAsia" w:hAnsi="Arial" w:cs="Arial"/>
          <w:color w:val="000000"/>
        </w:rPr>
        <w:t>(Carbon offsetting, n.d.)</w:t>
      </w:r>
      <w:r w:rsidRPr="001E5205">
        <w:rPr>
          <w:rFonts w:ascii="Arial" w:hAnsi="Arial" w:cs="Arial"/>
          <w:color w:val="0E101A"/>
        </w:rPr>
        <w:t>. </w:t>
      </w:r>
    </w:p>
    <w:p w14:paraId="7BFFEB69" w14:textId="1BB11EEB" w:rsidR="00B42765" w:rsidRPr="001E5205" w:rsidRDefault="001B216D" w:rsidP="001E5205">
      <w:pPr>
        <w:pStyle w:val="NormalWeb"/>
        <w:spacing w:before="0" w:beforeAutospacing="0" w:after="0" w:afterAutospacing="0" w:line="360" w:lineRule="auto"/>
        <w:ind w:firstLine="720"/>
        <w:jc w:val="both"/>
        <w:rPr>
          <w:rFonts w:ascii="Arial" w:hAnsi="Arial" w:cs="Arial"/>
          <w:color w:val="0E101A"/>
        </w:rPr>
      </w:pPr>
      <w:r w:rsidRPr="001E5205">
        <w:rPr>
          <w:rFonts w:ascii="Arial" w:hAnsi="Arial" w:cs="Arial"/>
          <w:color w:val="0E101A"/>
        </w:rPr>
        <w:t xml:space="preserve">British airline also considers the importance of policy reforms that advocate for customer relationship management. </w:t>
      </w:r>
      <w:r w:rsidR="00B42765" w:rsidRPr="001E5205">
        <w:rPr>
          <w:rFonts w:ascii="Arial" w:hAnsi="Arial" w:cs="Arial"/>
          <w:color w:val="0E101A"/>
        </w:rPr>
        <w:t xml:space="preserve">As a result </w:t>
      </w:r>
      <w:r w:rsidR="00B42765" w:rsidRPr="001E5205">
        <w:rPr>
          <w:rStyle w:val="selectable"/>
          <w:rFonts w:ascii="Arial" w:eastAsiaTheme="majorEastAsia" w:hAnsi="Arial" w:cs="Arial"/>
          <w:color w:val="000000"/>
        </w:rPr>
        <w:t>British Airways (2020) have also stated that they will reduce carbon emissions to zero by 2050 and are using more and low emission producing aircrafts such as A350, A32 and 787s and have emitted high producing emissions Boeing 747’s earlier than planned.</w:t>
      </w:r>
    </w:p>
    <w:p w14:paraId="4BA087F5" w14:textId="09018DFF" w:rsidR="00B37CBC" w:rsidRPr="001E5205" w:rsidRDefault="001B216D" w:rsidP="001E5205">
      <w:pPr>
        <w:pStyle w:val="NormalWeb"/>
        <w:spacing w:before="0" w:beforeAutospacing="0" w:after="0" w:afterAutospacing="0" w:line="360" w:lineRule="auto"/>
        <w:ind w:firstLine="720"/>
        <w:jc w:val="both"/>
        <w:rPr>
          <w:rFonts w:ascii="Arial" w:hAnsi="Arial" w:cs="Arial"/>
          <w:color w:val="0E101A"/>
        </w:rPr>
      </w:pPr>
      <w:r w:rsidRPr="001E5205">
        <w:rPr>
          <w:rFonts w:ascii="Arial" w:hAnsi="Arial" w:cs="Arial"/>
          <w:color w:val="0E101A"/>
        </w:rPr>
        <w:t>The airlines are taking advantage of customer relationship management (CRM) tools to gather and integrate information to personalize customers' experience and demonstrate high values and level of customer service. </w:t>
      </w:r>
    </w:p>
    <w:p w14:paraId="4CEE4154" w14:textId="74FBE872" w:rsidR="00E44614" w:rsidRPr="001E5205" w:rsidRDefault="00B37CBC" w:rsidP="001E5205">
      <w:pPr>
        <w:pStyle w:val="NormalWeb"/>
        <w:spacing w:before="0" w:beforeAutospacing="0" w:after="0" w:afterAutospacing="0" w:line="360" w:lineRule="auto"/>
        <w:ind w:firstLine="720"/>
        <w:jc w:val="both"/>
        <w:rPr>
          <w:rFonts w:ascii="Arial" w:hAnsi="Arial" w:cs="Arial"/>
          <w:color w:val="0E101A"/>
        </w:rPr>
      </w:pPr>
      <w:r w:rsidRPr="001E5205">
        <w:rPr>
          <w:rFonts w:ascii="Arial" w:hAnsi="Arial" w:cs="Arial"/>
          <w:color w:val="0E101A"/>
        </w:rPr>
        <w:t>Broadly, ethical and sustainability measures are used by airlines to meet the customers’ perceptions and desires on the flight services they provide. British airline, Virginia Atlantic and EasyJet have taken advantage of customer relationship management (CRM) tools to analyse the customers' past behaviours and predict their future behaviour</w:t>
      </w:r>
      <w:r w:rsidR="001B216D" w:rsidRPr="001E5205">
        <w:rPr>
          <w:rFonts w:ascii="Arial" w:hAnsi="Arial" w:cs="Arial"/>
          <w:color w:val="0E101A"/>
        </w:rPr>
        <w:t xml:space="preserve"> (Hanson et al., 2016). These tools are used to uncover other destinations of interest and personalize the offers to meet the customers' needs. Most importantly, these policies improve the flying experience because they can report on the issues and </w:t>
      </w:r>
      <w:r w:rsidR="001B216D" w:rsidRPr="001E5205">
        <w:rPr>
          <w:rFonts w:ascii="Arial" w:hAnsi="Arial" w:cs="Arial"/>
          <w:color w:val="0E101A"/>
        </w:rPr>
        <w:lastRenderedPageBreak/>
        <w:t>delays</w:t>
      </w:r>
      <w:r w:rsidRPr="001E5205">
        <w:rPr>
          <w:rFonts w:ascii="Arial" w:hAnsi="Arial" w:cs="Arial"/>
          <w:color w:val="0E101A"/>
        </w:rPr>
        <w:t>. Airlines can take advantage of these CRM tools to identify the issues faced by passengers on their journeys; this information will then be used to make prompt and effective compensations and discounts on future travel (Direction, 2002). Airlines can anticipate travelers’ needs through sustainability and ethical measures and meet them using customer relationship management (CRM) tools.</w:t>
      </w:r>
    </w:p>
    <w:p w14:paraId="4623745A" w14:textId="77777777" w:rsidR="00E44614" w:rsidRPr="001E5205" w:rsidRDefault="00E44614" w:rsidP="001E5205">
      <w:pPr>
        <w:pStyle w:val="NormalWeb"/>
        <w:spacing w:before="0" w:beforeAutospacing="0" w:after="0" w:afterAutospacing="0" w:line="360" w:lineRule="auto"/>
        <w:ind w:firstLine="720"/>
        <w:jc w:val="both"/>
        <w:rPr>
          <w:rFonts w:ascii="Arial" w:hAnsi="Arial" w:cs="Arial"/>
          <w:color w:val="0E101A"/>
        </w:rPr>
      </w:pPr>
    </w:p>
    <w:p w14:paraId="6948E903" w14:textId="77777777" w:rsidR="009147AD" w:rsidRPr="001E5205" w:rsidRDefault="009147AD" w:rsidP="00F6485C">
      <w:pPr>
        <w:pStyle w:val="Heading1"/>
      </w:pPr>
      <w:bookmarkStart w:id="5" w:name="_Toc57373660"/>
      <w:r w:rsidRPr="001E5205">
        <w:t>Customer Relationship Management</w:t>
      </w:r>
      <w:bookmarkEnd w:id="5"/>
    </w:p>
    <w:p w14:paraId="603E7B6D" w14:textId="2FDB3BF5" w:rsidR="0019603D" w:rsidRDefault="009147AD" w:rsidP="004E4497">
      <w:pPr>
        <w:spacing w:line="360" w:lineRule="auto"/>
        <w:ind w:firstLine="720"/>
        <w:jc w:val="both"/>
        <w:rPr>
          <w:rFonts w:ascii="Arial" w:hAnsi="Arial" w:cs="Arial"/>
          <w:szCs w:val="24"/>
        </w:rPr>
      </w:pPr>
      <w:r w:rsidRPr="001E5205">
        <w:rPr>
          <w:rFonts w:ascii="Arial" w:hAnsi="Arial" w:cs="Arial"/>
          <w:szCs w:val="24"/>
        </w:rPr>
        <w:t xml:space="preserve">Customer relationship management </w:t>
      </w:r>
      <w:r w:rsidR="00207D49">
        <w:rPr>
          <w:rFonts w:ascii="Arial" w:hAnsi="Arial" w:cs="Arial"/>
          <w:szCs w:val="24"/>
        </w:rPr>
        <w:t xml:space="preserve">(CRM) </w:t>
      </w:r>
      <w:r w:rsidRPr="001E5205">
        <w:rPr>
          <w:rFonts w:ascii="Arial" w:hAnsi="Arial" w:cs="Arial"/>
          <w:szCs w:val="24"/>
        </w:rPr>
        <w:t xml:space="preserve">is a strategy to nurture and manage the interaction between the organisation with the customers </w:t>
      </w:r>
      <w:r w:rsidR="00207D49">
        <w:rPr>
          <w:rFonts w:ascii="Arial" w:hAnsi="Arial" w:cs="Arial"/>
          <w:szCs w:val="24"/>
        </w:rPr>
        <w:t xml:space="preserve">to improve customer satisfaction, loyalty and retention </w:t>
      </w:r>
      <w:r w:rsidR="00207D49" w:rsidRPr="00207D49">
        <w:rPr>
          <w:rFonts w:ascii="Arial" w:hAnsi="Arial" w:cs="Arial"/>
          <w:szCs w:val="24"/>
        </w:rPr>
        <w:t>(</w:t>
      </w:r>
      <w:r w:rsidR="00207D49">
        <w:rPr>
          <w:rFonts w:ascii="Arial" w:hAnsi="Arial" w:cs="Arial"/>
          <w:szCs w:val="24"/>
        </w:rPr>
        <w:t>Palmer, 1996</w:t>
      </w:r>
      <w:r w:rsidR="00207D49" w:rsidRPr="00207D49">
        <w:rPr>
          <w:rFonts w:ascii="Arial" w:hAnsi="Arial" w:cs="Arial"/>
          <w:szCs w:val="24"/>
        </w:rPr>
        <w:t xml:space="preserve">). </w:t>
      </w:r>
      <w:r w:rsidRPr="001E5205">
        <w:rPr>
          <w:rFonts w:ascii="Arial" w:hAnsi="Arial" w:cs="Arial"/>
          <w:szCs w:val="24"/>
        </w:rPr>
        <w:t>Additionally, it initiates the marketing, customer service, and provision of technical support for the organisation (Zamil, 2011). Customer relationship management aims to seek to attract and gain new clients as well as</w:t>
      </w:r>
      <w:r w:rsidR="00F80FB3">
        <w:rPr>
          <w:rFonts w:ascii="Arial" w:hAnsi="Arial" w:cs="Arial"/>
          <w:szCs w:val="24"/>
        </w:rPr>
        <w:t xml:space="preserve"> to</w:t>
      </w:r>
      <w:r w:rsidRPr="001E5205">
        <w:rPr>
          <w:rFonts w:ascii="Arial" w:hAnsi="Arial" w:cs="Arial"/>
          <w:szCs w:val="24"/>
        </w:rPr>
        <w:t xml:space="preserve"> retain the existing customers</w:t>
      </w:r>
      <w:r w:rsidR="00207D49">
        <w:rPr>
          <w:rFonts w:ascii="Arial" w:hAnsi="Arial" w:cs="Arial"/>
          <w:szCs w:val="24"/>
        </w:rPr>
        <w:t>.</w:t>
      </w:r>
      <w:r w:rsidRPr="001E5205">
        <w:rPr>
          <w:rFonts w:ascii="Arial" w:hAnsi="Arial" w:cs="Arial"/>
          <w:szCs w:val="24"/>
        </w:rPr>
        <w:t xml:space="preserve"> </w:t>
      </w:r>
      <w:r w:rsidR="00F34E8A">
        <w:rPr>
          <w:rFonts w:ascii="Arial" w:hAnsi="Arial" w:cs="Arial"/>
          <w:szCs w:val="24"/>
        </w:rPr>
        <w:t>CRM approach is based on collecting information and that information in return facilitates the organisation about their potential clients and how best to facilitate their desires.</w:t>
      </w:r>
      <w:r w:rsidR="00F80FB3">
        <w:rPr>
          <w:rFonts w:ascii="Arial" w:hAnsi="Arial" w:cs="Arial"/>
          <w:szCs w:val="24"/>
        </w:rPr>
        <w:t xml:space="preserve"> </w:t>
      </w:r>
      <w:r w:rsidRPr="001E5205">
        <w:rPr>
          <w:rFonts w:ascii="Arial" w:hAnsi="Arial" w:cs="Arial"/>
          <w:szCs w:val="24"/>
        </w:rPr>
        <w:t xml:space="preserve">The concept of customer relationship management is expressed from different points of view to create </w:t>
      </w:r>
      <w:r w:rsidR="001E5205" w:rsidRPr="001E5205">
        <w:rPr>
          <w:rFonts w:ascii="Arial" w:hAnsi="Arial" w:cs="Arial"/>
          <w:szCs w:val="24"/>
        </w:rPr>
        <w:t>an</w:t>
      </w:r>
      <w:r w:rsidRPr="001E5205">
        <w:rPr>
          <w:rFonts w:ascii="Arial" w:hAnsi="Arial" w:cs="Arial"/>
          <w:szCs w:val="24"/>
        </w:rPr>
        <w:t xml:space="preserve"> </w:t>
      </w:r>
      <w:r w:rsidR="001E5205" w:rsidRPr="001E5205">
        <w:rPr>
          <w:rFonts w:ascii="Arial" w:hAnsi="Arial" w:cs="Arial"/>
          <w:szCs w:val="24"/>
        </w:rPr>
        <w:t>understanding</w:t>
      </w:r>
      <w:r w:rsidRPr="001E5205">
        <w:rPr>
          <w:rFonts w:ascii="Arial" w:hAnsi="Arial" w:cs="Arial"/>
          <w:szCs w:val="24"/>
        </w:rPr>
        <w:t xml:space="preserve"> of the organisation strategies. Soliman </w:t>
      </w:r>
      <w:r w:rsidR="00F34E8A">
        <w:rPr>
          <w:rFonts w:ascii="Arial" w:hAnsi="Arial" w:cs="Arial"/>
          <w:szCs w:val="24"/>
        </w:rPr>
        <w:t>(</w:t>
      </w:r>
      <w:r w:rsidRPr="001E5205">
        <w:rPr>
          <w:rFonts w:ascii="Arial" w:hAnsi="Arial" w:cs="Arial"/>
          <w:szCs w:val="24"/>
        </w:rPr>
        <w:t>2011) describe</w:t>
      </w:r>
      <w:r w:rsidR="0019603D">
        <w:rPr>
          <w:rFonts w:ascii="Arial" w:hAnsi="Arial" w:cs="Arial"/>
          <w:szCs w:val="24"/>
        </w:rPr>
        <w:t>s</w:t>
      </w:r>
      <w:r w:rsidRPr="001E5205">
        <w:rPr>
          <w:rFonts w:ascii="Arial" w:hAnsi="Arial" w:cs="Arial"/>
          <w:szCs w:val="24"/>
        </w:rPr>
        <w:t xml:space="preserve"> it as a process that enhances</w:t>
      </w:r>
      <w:r w:rsidR="0019603D">
        <w:rPr>
          <w:rFonts w:ascii="Arial" w:hAnsi="Arial" w:cs="Arial"/>
          <w:szCs w:val="24"/>
        </w:rPr>
        <w:t xml:space="preserve"> customer relationship by focusing on attracting and maintaining customers</w:t>
      </w:r>
      <w:r w:rsidRPr="001E5205">
        <w:rPr>
          <w:rFonts w:ascii="Arial" w:hAnsi="Arial" w:cs="Arial"/>
          <w:szCs w:val="24"/>
        </w:rPr>
        <w:t>. At the same time, as a strategy, it involves organi</w:t>
      </w:r>
      <w:r w:rsidR="00F34E8A">
        <w:rPr>
          <w:rFonts w:ascii="Arial" w:hAnsi="Arial" w:cs="Arial"/>
          <w:szCs w:val="24"/>
        </w:rPr>
        <w:t>s</w:t>
      </w:r>
      <w:r w:rsidRPr="001E5205">
        <w:rPr>
          <w:rFonts w:ascii="Arial" w:hAnsi="Arial" w:cs="Arial"/>
          <w:szCs w:val="24"/>
        </w:rPr>
        <w:t xml:space="preserve">ation’s investment in the customers who are likely to be valuable, which reduces the continuous investment in the customers. </w:t>
      </w:r>
    </w:p>
    <w:p w14:paraId="39800858" w14:textId="0897E147" w:rsidR="004E4497" w:rsidRDefault="004E4497" w:rsidP="00872A5F">
      <w:pPr>
        <w:spacing w:line="360" w:lineRule="auto"/>
        <w:ind w:firstLine="720"/>
        <w:jc w:val="both"/>
        <w:rPr>
          <w:rFonts w:ascii="Arial" w:hAnsi="Arial" w:cs="Arial"/>
        </w:rPr>
      </w:pPr>
      <w:r w:rsidRPr="004E4497">
        <w:rPr>
          <w:rFonts w:ascii="Arial" w:hAnsi="Arial" w:cs="Arial"/>
          <w:szCs w:val="24"/>
        </w:rPr>
        <w:t>C</w:t>
      </w:r>
      <w:r w:rsidRPr="004E4497">
        <w:rPr>
          <w:rFonts w:ascii="Arial" w:hAnsi="Arial" w:cs="Arial"/>
        </w:rPr>
        <w:t>ustomer relations management</w:t>
      </w:r>
      <w:r w:rsidRPr="004E4497">
        <w:rPr>
          <w:rFonts w:ascii="Arial" w:hAnsi="Arial" w:cs="Arial"/>
        </w:rPr>
        <w:t xml:space="preserve"> is an important tool in gaining competitive advantage in the flying trade as every airline is trying to increase the size of their customer portion.</w:t>
      </w:r>
      <w:r>
        <w:rPr>
          <w:rFonts w:ascii="Arial" w:hAnsi="Arial" w:cs="Arial"/>
        </w:rPr>
        <w:t xml:space="preserve"> </w:t>
      </w:r>
      <w:r w:rsidR="009147AD" w:rsidRPr="001E5205">
        <w:rPr>
          <w:rFonts w:ascii="Arial" w:hAnsi="Arial" w:cs="Arial"/>
          <w:szCs w:val="24"/>
        </w:rPr>
        <w:t xml:space="preserve">Therefore, customer relationship is essential for airlines considering the EasyJet have established the interaction platform with the customers to ensure the offer enjoyable and affordable travels to win the customers’ loyalty (EasyJet PLC, 2020). Similarly, British Airways </w:t>
      </w:r>
      <w:r>
        <w:rPr>
          <w:rFonts w:ascii="Arial" w:hAnsi="Arial" w:cs="Arial"/>
          <w:szCs w:val="24"/>
        </w:rPr>
        <w:t>(</w:t>
      </w:r>
      <w:r w:rsidR="009147AD" w:rsidRPr="001E5205">
        <w:rPr>
          <w:rFonts w:ascii="Arial" w:hAnsi="Arial" w:cs="Arial"/>
          <w:szCs w:val="24"/>
        </w:rPr>
        <w:t>2009) report the objectives and strategy with prioriti</w:t>
      </w:r>
      <w:r>
        <w:rPr>
          <w:rFonts w:ascii="Arial" w:hAnsi="Arial" w:cs="Arial"/>
          <w:szCs w:val="24"/>
        </w:rPr>
        <w:t>s</w:t>
      </w:r>
      <w:r w:rsidR="009147AD" w:rsidRPr="001E5205">
        <w:rPr>
          <w:rFonts w:ascii="Arial" w:hAnsi="Arial" w:cs="Arial"/>
          <w:szCs w:val="24"/>
        </w:rPr>
        <w:t>ing the customer need aiming at achieving excellent performance and improving the revenue margins.</w:t>
      </w:r>
      <w:r>
        <w:rPr>
          <w:rFonts w:ascii="Arial" w:hAnsi="Arial" w:cs="Arial"/>
          <w:szCs w:val="24"/>
        </w:rPr>
        <w:t xml:space="preserve">  </w:t>
      </w:r>
      <w:r w:rsidRPr="00872A5F">
        <w:rPr>
          <w:rFonts w:ascii="Arial" w:hAnsi="Arial" w:cs="Arial"/>
          <w:szCs w:val="24"/>
        </w:rPr>
        <w:t xml:space="preserve">According to Tukur </w:t>
      </w:r>
      <w:r w:rsidR="00872A5F" w:rsidRPr="00872A5F">
        <w:rPr>
          <w:rFonts w:ascii="Arial" w:hAnsi="Arial" w:cs="Arial"/>
          <w:szCs w:val="24"/>
        </w:rPr>
        <w:t xml:space="preserve">(2017) in the airline trade </w:t>
      </w:r>
      <w:r w:rsidRPr="00872A5F">
        <w:rPr>
          <w:rFonts w:ascii="Arial" w:hAnsi="Arial" w:cs="Arial"/>
        </w:rPr>
        <w:t xml:space="preserve">Virgin Atlantic </w:t>
      </w:r>
      <w:r w:rsidR="00872A5F" w:rsidRPr="00872A5F">
        <w:rPr>
          <w:rFonts w:ascii="Arial" w:hAnsi="Arial" w:cs="Arial"/>
        </w:rPr>
        <w:t xml:space="preserve">has the best </w:t>
      </w:r>
      <w:r w:rsidRPr="00872A5F">
        <w:rPr>
          <w:rFonts w:ascii="Arial" w:hAnsi="Arial" w:cs="Arial"/>
        </w:rPr>
        <w:t>customer service management</w:t>
      </w:r>
      <w:r w:rsidR="00872A5F" w:rsidRPr="00872A5F">
        <w:rPr>
          <w:rFonts w:ascii="Arial" w:hAnsi="Arial" w:cs="Arial"/>
        </w:rPr>
        <w:t xml:space="preserve"> among their competition.</w:t>
      </w:r>
    </w:p>
    <w:p w14:paraId="74B35E64" w14:textId="77777777" w:rsidR="008B6767" w:rsidRPr="008B6767" w:rsidRDefault="008B6767" w:rsidP="008B6767">
      <w:pPr>
        <w:spacing w:line="360" w:lineRule="auto"/>
        <w:ind w:firstLine="720"/>
        <w:jc w:val="both"/>
        <w:rPr>
          <w:rFonts w:ascii="Arial" w:hAnsi="Arial" w:cs="Arial"/>
        </w:rPr>
      </w:pPr>
    </w:p>
    <w:p w14:paraId="7A06333A" w14:textId="77777777" w:rsidR="009147AD" w:rsidRPr="001E5205" w:rsidRDefault="009147AD" w:rsidP="001E5205">
      <w:pPr>
        <w:pStyle w:val="Heading2"/>
        <w:spacing w:line="360" w:lineRule="auto"/>
        <w:jc w:val="both"/>
        <w:rPr>
          <w:rFonts w:ascii="Arial" w:hAnsi="Arial" w:cs="Arial"/>
        </w:rPr>
      </w:pPr>
      <w:bookmarkStart w:id="6" w:name="_Toc57373661"/>
      <w:r w:rsidRPr="001E5205">
        <w:rPr>
          <w:rFonts w:ascii="Arial" w:hAnsi="Arial" w:cs="Arial"/>
        </w:rPr>
        <w:lastRenderedPageBreak/>
        <w:t>Improving Customer Relationship Management</w:t>
      </w:r>
      <w:bookmarkEnd w:id="6"/>
    </w:p>
    <w:p w14:paraId="5AE826E3" w14:textId="48C1E8DF" w:rsidR="009147AD" w:rsidRPr="001E5205" w:rsidRDefault="009147AD" w:rsidP="001E5205">
      <w:pPr>
        <w:spacing w:line="360" w:lineRule="auto"/>
        <w:ind w:firstLine="720"/>
        <w:jc w:val="both"/>
        <w:rPr>
          <w:rFonts w:ascii="Arial" w:hAnsi="Arial" w:cs="Arial"/>
          <w:szCs w:val="24"/>
        </w:rPr>
      </w:pPr>
      <w:r w:rsidRPr="001E5205">
        <w:rPr>
          <w:rFonts w:ascii="Arial" w:hAnsi="Arial" w:cs="Arial"/>
          <w:szCs w:val="24"/>
        </w:rPr>
        <w:t>The benefits of customer relationship management involve improving the marketing performance of the organisation by ensuring effective customer knowledge management, organisational efficiency, and focusing on the main customers</w:t>
      </w:r>
      <w:r w:rsidR="00EF37F8" w:rsidRPr="001E5205">
        <w:rPr>
          <w:rFonts w:ascii="Arial" w:hAnsi="Arial" w:cs="Arial"/>
          <w:szCs w:val="24"/>
        </w:rPr>
        <w:t xml:space="preserve"> (Garrido-Moreno and Padilla-Meléndez, 2011)</w:t>
      </w:r>
      <w:r w:rsidRPr="001E5205">
        <w:rPr>
          <w:rFonts w:ascii="Arial" w:hAnsi="Arial" w:cs="Arial"/>
          <w:szCs w:val="24"/>
        </w:rPr>
        <w:t>. The aim is to preserve and attract customers and enhance customer satisfaction by increasing the sales standard growth and enhancing the net profit. Hence, the airlines should consider implementing and improving effective customer relationship management to ensure the goals are satisfactorily met. For instance, EasyJet would increase the cost advantage goal by understanding the necessary aircraft configuration to increase the number of seats and attain higher aircraft utilisation and load factor (EasyJet PLC, 2020).</w:t>
      </w:r>
    </w:p>
    <w:p w14:paraId="1728C52F" w14:textId="2A582C59" w:rsidR="009147AD" w:rsidRPr="001E5205" w:rsidRDefault="009147AD" w:rsidP="001E5205">
      <w:pPr>
        <w:spacing w:line="360" w:lineRule="auto"/>
        <w:ind w:firstLine="720"/>
        <w:jc w:val="both"/>
        <w:rPr>
          <w:rFonts w:ascii="Arial" w:hAnsi="Arial" w:cs="Arial"/>
          <w:szCs w:val="24"/>
        </w:rPr>
      </w:pPr>
      <w:r w:rsidRPr="001E5205">
        <w:rPr>
          <w:rFonts w:ascii="Arial" w:hAnsi="Arial" w:cs="Arial"/>
          <w:szCs w:val="24"/>
        </w:rPr>
        <w:t xml:space="preserve">Measuring and improving customer relationship management ensures a long-lasting relationship by prioritizing effective communication with customers. Therefore, escalating the expectations of customer service and enabling the organisation to demonstrate the exhibits that provide effective customer recognition (Chiguvi et al., 2019). Virgin Atlantic Airways could offer their critical driving focus on customer service and commitment to </w:t>
      </w:r>
      <w:r w:rsidR="00EF37F8" w:rsidRPr="001E5205">
        <w:rPr>
          <w:rFonts w:ascii="Arial" w:hAnsi="Arial" w:cs="Arial"/>
          <w:szCs w:val="24"/>
        </w:rPr>
        <w:t>travellers</w:t>
      </w:r>
      <w:r w:rsidRPr="001E5205">
        <w:rPr>
          <w:rFonts w:ascii="Arial" w:hAnsi="Arial" w:cs="Arial"/>
          <w:szCs w:val="24"/>
        </w:rPr>
        <w:t xml:space="preserve"> in creating a trusted brand (Virgin Atlantic Airways, 2019). It also helps in growing and maintains the relationship with profitable customers by increasing their lifetime value as perceived by the British Airways premium goal to ensure the customers enjoy their uniquely served services at any </w:t>
      </w:r>
      <w:r w:rsidR="00FA32CF" w:rsidRPr="001E5205">
        <w:rPr>
          <w:rFonts w:ascii="Arial" w:hAnsi="Arial" w:cs="Arial"/>
          <w:szCs w:val="24"/>
        </w:rPr>
        <w:t>time,</w:t>
      </w:r>
      <w:r w:rsidRPr="001E5205">
        <w:rPr>
          <w:rFonts w:ascii="Arial" w:hAnsi="Arial" w:cs="Arial"/>
          <w:szCs w:val="24"/>
        </w:rPr>
        <w:t xml:space="preserve"> they come across each other. It provides that the customers feel the service is worth paying for (British Airways, 2009).</w:t>
      </w:r>
    </w:p>
    <w:p w14:paraId="596F3451" w14:textId="77777777" w:rsidR="00876CC1" w:rsidRDefault="009147AD" w:rsidP="00876CC1">
      <w:pPr>
        <w:spacing w:line="360" w:lineRule="auto"/>
        <w:ind w:firstLine="720"/>
        <w:jc w:val="both"/>
        <w:rPr>
          <w:rFonts w:ascii="Arial" w:hAnsi="Arial" w:cs="Arial"/>
        </w:rPr>
      </w:pPr>
      <w:r w:rsidRPr="001E5205">
        <w:rPr>
          <w:rFonts w:ascii="Arial" w:hAnsi="Arial" w:cs="Arial"/>
          <w:szCs w:val="24"/>
        </w:rPr>
        <w:t>It is significant to note, as expressed by (Zamil, 2011), implementing the customer relationship strategy is essential in increasing the profitability of the organisation, which is contributed by improving the marketing systems of the organisation. It also reduces the cost of marketing by improving the investment of time within the organisation and increasing the customer relation rate and improving customer relationship management to achieve customer satisfaction by putting in action word of mouth in the advertisement to put effect into it and understand the needs of the customers. Additionally, it makes the process easy by imitating high communication channels, reducing the gap between the customer and the organisation.</w:t>
      </w:r>
      <w:r w:rsidR="008B6767">
        <w:rPr>
          <w:rFonts w:ascii="Arial" w:hAnsi="Arial" w:cs="Arial"/>
        </w:rPr>
        <w:t xml:space="preserve"> </w:t>
      </w:r>
    </w:p>
    <w:p w14:paraId="77C46813" w14:textId="7DD46D3A" w:rsidR="00E66B3A" w:rsidRPr="00876CC1" w:rsidRDefault="008B6767" w:rsidP="00876CC1">
      <w:pPr>
        <w:spacing w:line="360" w:lineRule="auto"/>
        <w:ind w:firstLine="720"/>
        <w:jc w:val="both"/>
        <w:rPr>
          <w:rFonts w:ascii="Arial" w:hAnsi="Arial" w:cs="Arial"/>
          <w:szCs w:val="24"/>
        </w:rPr>
      </w:pPr>
      <w:r w:rsidRPr="00403CE8">
        <w:rPr>
          <w:rFonts w:ascii="Arial" w:hAnsi="Arial" w:cs="Arial"/>
        </w:rPr>
        <w:lastRenderedPageBreak/>
        <w:t>The competition within the airlines industry is tough to manage both aspects as it involves the customers’ evaluation of the organisation.  CRM is based on collecting data and utilising that data to enhance engagement. Due to recent breaches o</w:t>
      </w:r>
      <w:r>
        <w:rPr>
          <w:rFonts w:ascii="Arial" w:hAnsi="Arial" w:cs="Arial"/>
        </w:rPr>
        <w:t>f</w:t>
      </w:r>
      <w:r w:rsidRPr="00403CE8">
        <w:rPr>
          <w:rFonts w:ascii="Arial" w:hAnsi="Arial" w:cs="Arial"/>
        </w:rPr>
        <w:t xml:space="preserve"> data, customers are careful about their data handling Thus, to improve CRM systems such as adopting new technology, the assurance of the customers of enough security in providing them with their data is challenging. The challenge is threatening to the global airlines but can be solved by the organisation's transition during the implementation. Otherwise, the organisation could lose valuable and loyal customer (Awasthi, et al., 2014).</w:t>
      </w:r>
    </w:p>
    <w:p w14:paraId="61A9D327" w14:textId="77777777" w:rsidR="008B6767" w:rsidRPr="008B6767" w:rsidRDefault="008B6767" w:rsidP="008B6767">
      <w:pPr>
        <w:spacing w:line="360" w:lineRule="auto"/>
        <w:ind w:firstLine="720"/>
        <w:jc w:val="both"/>
        <w:rPr>
          <w:rFonts w:ascii="Arial" w:hAnsi="Arial" w:cs="Arial"/>
        </w:rPr>
      </w:pPr>
    </w:p>
    <w:p w14:paraId="237CBFD1" w14:textId="77777777" w:rsidR="009147AD" w:rsidRPr="001E5205" w:rsidRDefault="009147AD" w:rsidP="00F6485C">
      <w:pPr>
        <w:pStyle w:val="Heading1"/>
      </w:pPr>
      <w:bookmarkStart w:id="7" w:name="_Toc57373662"/>
      <w:r w:rsidRPr="001E5205">
        <w:t>Quality Theories that Help in Improving Customer Relationship Management Strategies</w:t>
      </w:r>
      <w:bookmarkEnd w:id="7"/>
    </w:p>
    <w:p w14:paraId="03D78C72" w14:textId="3AB05570" w:rsidR="009147AD" w:rsidRPr="001E5205" w:rsidRDefault="009147AD" w:rsidP="001E5205">
      <w:pPr>
        <w:spacing w:line="360" w:lineRule="auto"/>
        <w:ind w:firstLine="720"/>
        <w:jc w:val="both"/>
        <w:rPr>
          <w:rFonts w:ascii="Arial" w:hAnsi="Arial" w:cs="Arial"/>
          <w:szCs w:val="24"/>
        </w:rPr>
      </w:pPr>
      <w:r w:rsidRPr="001E5205">
        <w:rPr>
          <w:rFonts w:ascii="Arial" w:hAnsi="Arial" w:cs="Arial"/>
          <w:szCs w:val="24"/>
        </w:rPr>
        <w:t>Quality theories have been developed to reflect on the practice of quality management within the organi</w:t>
      </w:r>
      <w:r w:rsidR="00EF37F8" w:rsidRPr="001E5205">
        <w:rPr>
          <w:rFonts w:ascii="Arial" w:hAnsi="Arial" w:cs="Arial"/>
          <w:szCs w:val="24"/>
        </w:rPr>
        <w:t>s</w:t>
      </w:r>
      <w:r w:rsidRPr="001E5205">
        <w:rPr>
          <w:rFonts w:ascii="Arial" w:hAnsi="Arial" w:cs="Arial"/>
          <w:szCs w:val="24"/>
        </w:rPr>
        <w:t>ation and include the modern management school of thought. The quality management models such as Deming theory, Juran theory and Crosby express the change in organisational context that offer improvement in the provision of satisfactorily needs of customers. Thus, the discussion on the fundamental approaches that initiate improvements in the organisation systems.</w:t>
      </w:r>
    </w:p>
    <w:p w14:paraId="7F33AAE1" w14:textId="77777777" w:rsidR="009147AD" w:rsidRPr="001E5205" w:rsidRDefault="009147AD" w:rsidP="001E5205">
      <w:pPr>
        <w:pStyle w:val="Heading2"/>
        <w:spacing w:line="360" w:lineRule="auto"/>
        <w:jc w:val="both"/>
        <w:rPr>
          <w:rFonts w:ascii="Arial" w:hAnsi="Arial" w:cs="Arial"/>
        </w:rPr>
      </w:pPr>
      <w:bookmarkStart w:id="8" w:name="_Toc57373663"/>
      <w:r w:rsidRPr="001E5205">
        <w:rPr>
          <w:rFonts w:ascii="Arial" w:hAnsi="Arial" w:cs="Arial"/>
        </w:rPr>
        <w:t>Deming Theory</w:t>
      </w:r>
      <w:bookmarkEnd w:id="8"/>
    </w:p>
    <w:p w14:paraId="7C2F8627" w14:textId="70A44020" w:rsidR="009147AD" w:rsidRPr="001E5205" w:rsidRDefault="009147AD" w:rsidP="008C4A2B">
      <w:pPr>
        <w:pStyle w:val="NormalWeb"/>
        <w:spacing w:line="360" w:lineRule="auto"/>
        <w:ind w:firstLine="720"/>
        <w:jc w:val="both"/>
        <w:rPr>
          <w:rFonts w:ascii="Arial" w:hAnsi="Arial" w:cs="Arial"/>
          <w:color w:val="0E101A"/>
          <w:lang w:val="en-GB"/>
        </w:rPr>
      </w:pPr>
      <w:r w:rsidRPr="001E5205">
        <w:rPr>
          <w:rFonts w:ascii="Arial" w:hAnsi="Arial" w:cs="Arial"/>
        </w:rPr>
        <w:t>The personality of Deming is highly attributed to the statistical process control, which is a performance measure. Thus, the quality management theory brings out the aspect that customer satisfaction is not limited to meeting the expectations of the customers but also exceeding them.</w:t>
      </w:r>
      <w:r w:rsidR="00E66B3A" w:rsidRPr="001E5205">
        <w:rPr>
          <w:rFonts w:ascii="Arial" w:hAnsi="Arial" w:cs="Arial"/>
        </w:rPr>
        <w:t xml:space="preserve"> </w:t>
      </w:r>
      <w:r w:rsidR="00E66B3A" w:rsidRPr="001E5205">
        <w:rPr>
          <w:rFonts w:ascii="Arial" w:hAnsi="Arial" w:cs="Arial"/>
          <w:color w:val="0E101A"/>
          <w:lang w:val="en-GB"/>
        </w:rPr>
        <w:t>Deming's quality theory is based on getting things done right first time then to fix them later and the organisation that focuses on costs face issues of deteriorating quality (Peterson, 1999).</w:t>
      </w:r>
      <w:r w:rsidRPr="001E5205">
        <w:rPr>
          <w:rFonts w:ascii="Arial" w:hAnsi="Arial" w:cs="Arial"/>
        </w:rPr>
        <w:t xml:space="preserve"> The delivery of quality service is, therefore, a process that focuses not only on the customers’ demands but also on their needs; hence, the organisation must ensure the knowledge is about both the demands and customers' needs. Quality improvement is a measure of the ability to manage processes and systems adequately, as well as the ability to control the operations of the organisation (Ghobadian &amp; Speller, 1994).</w:t>
      </w:r>
    </w:p>
    <w:p w14:paraId="463A6F4B" w14:textId="77777777" w:rsidR="009147AD" w:rsidRPr="001E5205" w:rsidRDefault="009147AD" w:rsidP="001E5205">
      <w:pPr>
        <w:spacing w:line="360" w:lineRule="auto"/>
        <w:ind w:firstLine="720"/>
        <w:jc w:val="both"/>
        <w:rPr>
          <w:rFonts w:ascii="Arial" w:hAnsi="Arial" w:cs="Arial"/>
          <w:szCs w:val="24"/>
        </w:rPr>
      </w:pPr>
      <w:r w:rsidRPr="001E5205">
        <w:rPr>
          <w:rFonts w:ascii="Arial" w:hAnsi="Arial" w:cs="Arial"/>
          <w:szCs w:val="24"/>
        </w:rPr>
        <w:lastRenderedPageBreak/>
        <w:t>The Virgin Atlantic has expressed an element of adopting the model by identifying the need to interact with the customers in situations of travel interference. (Virgin Atlantic Airways, 2019) notes that one of the primary checks to maintain high standard service is by informing the customers of the possible and known delays, diversions, or cancellation of the travels to ensure their services do not interfere with the activities of the customers as well as offering timely refunds in the due events. Similarly, the Deming quality model in EasyJet is evident in their service delivery of putting much effort into offering the customers compelling reasons why they should choose to spend more time and money, thereby increasing the chance of customers’ choice competitors (EasyJet PLC, 2020). Also, British Airways focus on delivering outstanding customer service by ensuring every customer enjoys a premium experience at every touchpoint to improve on the quality services to the consumer as an element attributed to Deming theory (British Airways, 2009).</w:t>
      </w:r>
    </w:p>
    <w:p w14:paraId="286A7056" w14:textId="61E5CD2F" w:rsidR="007C71D8" w:rsidRPr="001E5205" w:rsidRDefault="001E5205" w:rsidP="001E5205">
      <w:pPr>
        <w:spacing w:line="360" w:lineRule="auto"/>
        <w:ind w:firstLine="720"/>
        <w:jc w:val="both"/>
        <w:rPr>
          <w:rFonts w:ascii="Arial" w:hAnsi="Arial" w:cs="Arial"/>
          <w:szCs w:val="24"/>
        </w:rPr>
      </w:pPr>
      <w:r w:rsidRPr="001E5205">
        <w:rPr>
          <w:rFonts w:ascii="Arial" w:hAnsi="Arial" w:cs="Arial"/>
          <w:szCs w:val="24"/>
        </w:rPr>
        <w:t>The Deming quality management model</w:t>
      </w:r>
      <w:r w:rsidR="009147AD" w:rsidRPr="001E5205">
        <w:rPr>
          <w:rFonts w:ascii="Arial" w:hAnsi="Arial" w:cs="Arial"/>
          <w:szCs w:val="24"/>
        </w:rPr>
        <w:t xml:space="preserve"> expresses the responsibility of changing the systems and process to the top management in the role of setting the standards of the services they consider acceptable. Also, they provide a working environment that enhances the achievement of the set standards. As explained </w:t>
      </w:r>
      <w:r w:rsidR="00E66B3A" w:rsidRPr="001E5205">
        <w:rPr>
          <w:rFonts w:ascii="Arial" w:hAnsi="Arial" w:cs="Arial"/>
          <w:szCs w:val="24"/>
        </w:rPr>
        <w:t>by</w:t>
      </w:r>
      <w:r w:rsidR="009147AD" w:rsidRPr="001E5205">
        <w:rPr>
          <w:rFonts w:ascii="Arial" w:hAnsi="Arial" w:cs="Arial"/>
          <w:szCs w:val="24"/>
        </w:rPr>
        <w:t xml:space="preserve"> </w:t>
      </w:r>
      <w:r w:rsidR="00E66B3A" w:rsidRPr="001E5205">
        <w:rPr>
          <w:rFonts w:ascii="Arial" w:hAnsi="Arial" w:cs="Arial"/>
          <w:color w:val="0E101A"/>
          <w:szCs w:val="24"/>
        </w:rPr>
        <w:t xml:space="preserve">Peterson (1999), </w:t>
      </w:r>
      <w:r w:rsidR="009147AD" w:rsidRPr="001E5205">
        <w:rPr>
          <w:rFonts w:ascii="Arial" w:hAnsi="Arial" w:cs="Arial"/>
          <w:szCs w:val="24"/>
        </w:rPr>
        <w:t>Deming theory expresses the guidelines that should promote the participation of employees, including creating then purpose consistency to improve the products and services as observed in British Airways, which has set out the plan to improve the service delivery to customers on the training of the workers. The theory expresses the need for the workers to accept the management style philosophy attributed to creating constant improvement within the organi</w:t>
      </w:r>
      <w:r w:rsidR="00EF37F8" w:rsidRPr="001E5205">
        <w:rPr>
          <w:rFonts w:ascii="Arial" w:hAnsi="Arial" w:cs="Arial"/>
          <w:szCs w:val="24"/>
        </w:rPr>
        <w:t>s</w:t>
      </w:r>
      <w:r w:rsidR="009147AD" w:rsidRPr="001E5205">
        <w:rPr>
          <w:rFonts w:ascii="Arial" w:hAnsi="Arial" w:cs="Arial"/>
          <w:szCs w:val="24"/>
        </w:rPr>
        <w:t xml:space="preserve">ation. It also implies the cessation of customer inspection dependency. Instead, it focuses on delivering continuous improvement in processes and systems, including training the employees to ensure optimum use of the workers and clearing fear to ensure workers deliver services effectively. The model shows a </w:t>
      </w:r>
      <w:r w:rsidR="00FA32CF" w:rsidRPr="001E5205">
        <w:rPr>
          <w:rFonts w:ascii="Arial" w:hAnsi="Arial" w:cs="Arial"/>
          <w:szCs w:val="24"/>
        </w:rPr>
        <w:t>set-up</w:t>
      </w:r>
      <w:r w:rsidR="009147AD" w:rsidRPr="001E5205">
        <w:rPr>
          <w:rFonts w:ascii="Arial" w:hAnsi="Arial" w:cs="Arial"/>
          <w:szCs w:val="24"/>
        </w:rPr>
        <w:t xml:space="preserve"> of focusing on the provision of support for quality and removing barriers such as lack of management support by creating effective top management support and offering vigorous training and education program as it is the case in the Virgin Atlantic where they have set it an initiative to reduce flight cancellation and also post the inconvenienced flight at the website as well as sending the notifications to through emails and text message (Virgin </w:t>
      </w:r>
      <w:r w:rsidR="009147AD" w:rsidRPr="001E5205">
        <w:rPr>
          <w:rFonts w:ascii="Arial" w:hAnsi="Arial" w:cs="Arial"/>
          <w:szCs w:val="24"/>
        </w:rPr>
        <w:lastRenderedPageBreak/>
        <w:t>Atlantic Airways, 2019). Also, EasyJet has enabled recruiting the right people in the appropriate positions to boost the quality of the service delivered (EasyJet PLC, 2020).</w:t>
      </w:r>
    </w:p>
    <w:p w14:paraId="39873F71" w14:textId="77777777" w:rsidR="00790BA8" w:rsidRPr="001E5205" w:rsidRDefault="00790BA8" w:rsidP="001E5205">
      <w:pPr>
        <w:pStyle w:val="Heading2"/>
        <w:spacing w:line="360" w:lineRule="auto"/>
        <w:jc w:val="both"/>
        <w:rPr>
          <w:rFonts w:ascii="Arial" w:eastAsia="Times New Roman" w:hAnsi="Arial" w:cs="Arial"/>
          <w:lang w:val="en-US"/>
        </w:rPr>
      </w:pPr>
      <w:bookmarkStart w:id="9" w:name="_Toc57373664"/>
      <w:r w:rsidRPr="001E5205">
        <w:rPr>
          <w:rFonts w:ascii="Arial" w:eastAsia="Times New Roman" w:hAnsi="Arial" w:cs="Arial"/>
          <w:lang w:val="en-US"/>
        </w:rPr>
        <w:t>Juran Theory</w:t>
      </w:r>
      <w:bookmarkEnd w:id="9"/>
    </w:p>
    <w:p w14:paraId="14999809" w14:textId="71EB59C8" w:rsidR="00790BA8" w:rsidRPr="001E5205"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The model provides the quality of the service or product to the customer due to its definition of quality as fitness to achieve the purpose or the intended use. Hence, it is the position of the user to identify the applicability of the service or product. The theory's primary target is to explain that the organi</w:t>
      </w:r>
      <w:r w:rsidR="00E66B3A" w:rsidRPr="001E5205">
        <w:rPr>
          <w:rFonts w:ascii="Arial" w:eastAsia="Times New Roman" w:hAnsi="Arial" w:cs="Arial"/>
          <w:color w:val="0E101A"/>
          <w:szCs w:val="24"/>
          <w:lang w:val="en-US"/>
        </w:rPr>
        <w:t>s</w:t>
      </w:r>
      <w:r w:rsidRPr="001E5205">
        <w:rPr>
          <w:rFonts w:ascii="Arial" w:eastAsia="Times New Roman" w:hAnsi="Arial" w:cs="Arial"/>
          <w:color w:val="0E101A"/>
          <w:szCs w:val="24"/>
          <w:lang w:val="en-US"/>
        </w:rPr>
        <w:t>ation should strive to produce products or services that satisfy the customer needs by the provision of the right amount at a proportional cost. The theory points out that for a product to be considered quality, it must conform to the specifications or requirements. Therefore, all characteristics of the product or service must fit the requirement of the customer (Ghobadian &amp; Speller, 1994).</w:t>
      </w:r>
    </w:p>
    <w:p w14:paraId="636A5DC5" w14:textId="77777777" w:rsidR="00790BA8" w:rsidRPr="001E5205"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EasyJet has experienced growth due to the documentation of the services offered to the customers, which earned it a reputation as a global airline. It targeted at providing similar services to the customers, which led to increased customer loyalty as well as customer recognition. The strategy involved the transparent and charismatic personality of the top management in engaging with customers. Later in 2005, initiated to provide low-cost travel compared to the other airlines that were fit for the customers (Rae, 2001). Also, Virgin Atlantic express (Virgin Atlantic Airways, 2019) to be fully committed to offering satisfactory services to people with special needs that show no discrimination aimed at ensuring the customer's interaction is comfortable and easy, which ensures the needs are met to the purpose intended.</w:t>
      </w:r>
    </w:p>
    <w:p w14:paraId="029C39DE" w14:textId="6BF24363" w:rsidR="00790BA8" w:rsidRPr="001E5205"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 xml:space="preserve">The theory as described by Ghobadian &amp; Speller </w:t>
      </w:r>
      <w:r w:rsidR="00E66B3A" w:rsidRPr="001E5205">
        <w:rPr>
          <w:rFonts w:ascii="Arial" w:eastAsia="Times New Roman" w:hAnsi="Arial" w:cs="Arial"/>
          <w:color w:val="0E101A"/>
          <w:szCs w:val="24"/>
          <w:lang w:val="en-US"/>
        </w:rPr>
        <w:t>(</w:t>
      </w:r>
      <w:r w:rsidRPr="001E5205">
        <w:rPr>
          <w:rFonts w:ascii="Arial" w:eastAsia="Times New Roman" w:hAnsi="Arial" w:cs="Arial"/>
          <w:color w:val="0E101A"/>
          <w:szCs w:val="24"/>
          <w:lang w:val="en-US"/>
        </w:rPr>
        <w:t>1994) identifies the fitness for use or purpose in terms of meeting design quality, which is meeting the specifications as described as conformance of the service to satisfying the needs of the customer, and availability of the product or service at a convenient and reliable time. For instance, British Airways aims to implement the Juran quality model by targeting to implement the best global connectivity by building a presence at major cities worldwide by initiating expansion measures such as partnership, hence achieving convenience (British Airways, 2009). Additionally, safety is critical in meeting the intended purpose.</w:t>
      </w:r>
    </w:p>
    <w:p w14:paraId="3E64B152" w14:textId="6EA92B22" w:rsidR="00790BA8" w:rsidRPr="001E5205"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 xml:space="preserve">Like Deming theory, the Juran quality management model identifies management as the primary influencer of performance. The theory does not emphasize perfect work </w:t>
      </w:r>
      <w:r w:rsidRPr="001E5205">
        <w:rPr>
          <w:rFonts w:ascii="Arial" w:eastAsia="Times New Roman" w:hAnsi="Arial" w:cs="Arial"/>
          <w:color w:val="0E101A"/>
          <w:szCs w:val="24"/>
          <w:lang w:val="en-US"/>
        </w:rPr>
        <w:lastRenderedPageBreak/>
        <w:t>but instead working with a specific intention, which can be improved by building opportunities for improvements and awareness of the needs and setting goals for improvements. It also provides for training and conducting problem-solving projects and organi</w:t>
      </w:r>
      <w:r w:rsidR="00E66B3A" w:rsidRPr="001E5205">
        <w:rPr>
          <w:rFonts w:ascii="Arial" w:eastAsia="Times New Roman" w:hAnsi="Arial" w:cs="Arial"/>
          <w:color w:val="0E101A"/>
          <w:szCs w:val="24"/>
          <w:lang w:val="en-US"/>
        </w:rPr>
        <w:t>s</w:t>
      </w:r>
      <w:r w:rsidRPr="001E5205">
        <w:rPr>
          <w:rFonts w:ascii="Arial" w:eastAsia="Times New Roman" w:hAnsi="Arial" w:cs="Arial"/>
          <w:color w:val="0E101A"/>
          <w:szCs w:val="24"/>
          <w:lang w:val="en-US"/>
        </w:rPr>
        <w:t>ation to meet the objectives.</w:t>
      </w:r>
    </w:p>
    <w:p w14:paraId="6AE8A8F1" w14:textId="77777777" w:rsidR="00E66B3A" w:rsidRPr="001E5205" w:rsidRDefault="00E66B3A" w:rsidP="001E5205">
      <w:pPr>
        <w:spacing w:after="0" w:line="360" w:lineRule="auto"/>
        <w:ind w:firstLine="720"/>
        <w:jc w:val="both"/>
        <w:rPr>
          <w:rFonts w:ascii="Arial" w:eastAsia="Times New Roman" w:hAnsi="Arial" w:cs="Arial"/>
          <w:color w:val="0E101A"/>
          <w:szCs w:val="24"/>
          <w:lang w:val="en-US"/>
        </w:rPr>
      </w:pPr>
    </w:p>
    <w:p w14:paraId="37F36F0F" w14:textId="77777777" w:rsidR="00790BA8" w:rsidRPr="001E5205" w:rsidRDefault="00790BA8" w:rsidP="001E5205">
      <w:pPr>
        <w:pStyle w:val="Heading2"/>
        <w:spacing w:line="360" w:lineRule="auto"/>
        <w:jc w:val="both"/>
        <w:rPr>
          <w:rFonts w:ascii="Arial" w:eastAsia="Times New Roman" w:hAnsi="Arial" w:cs="Arial"/>
          <w:lang w:val="en-US"/>
        </w:rPr>
      </w:pPr>
      <w:bookmarkStart w:id="10" w:name="_Toc57373665"/>
      <w:r w:rsidRPr="001E5205">
        <w:rPr>
          <w:rFonts w:ascii="Arial" w:eastAsia="Times New Roman" w:hAnsi="Arial" w:cs="Arial"/>
          <w:lang w:val="en-US"/>
        </w:rPr>
        <w:t>Crosby Quality Management Approach</w:t>
      </w:r>
      <w:bookmarkEnd w:id="10"/>
    </w:p>
    <w:p w14:paraId="10F85BE2" w14:textId="68DDEF98" w:rsidR="00790BA8" w:rsidRPr="001E5205"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The theory provides for the change of attitude for the top management to promote the delivery of quality. The model describes quality to the conformance to the needs, which must be manageable, measurable, and tangible. At the same time, the requirement of product and service must be precisely defined and understood correctly by the workers. Its express quality to be equated by the cost incurred by the quality conformance and quality non-conformance as the expenditure of doing wrong things</w:t>
      </w:r>
      <w:r w:rsidR="00BB1C1E" w:rsidRPr="001E5205">
        <w:rPr>
          <w:rFonts w:ascii="Arial" w:eastAsia="Times New Roman" w:hAnsi="Arial" w:cs="Arial"/>
          <w:color w:val="0E101A"/>
          <w:szCs w:val="24"/>
          <w:lang w:val="en-US"/>
        </w:rPr>
        <w:t>,</w:t>
      </w:r>
      <w:r w:rsidRPr="001E5205">
        <w:rPr>
          <w:rFonts w:ascii="Arial" w:eastAsia="Times New Roman" w:hAnsi="Arial" w:cs="Arial"/>
          <w:color w:val="0E101A"/>
          <w:szCs w:val="24"/>
          <w:lang w:val="en-US"/>
        </w:rPr>
        <w:t xml:space="preserve"> </w:t>
      </w:r>
      <w:r w:rsidR="00BB1C1E" w:rsidRPr="001E5205">
        <w:rPr>
          <w:rFonts w:ascii="Arial" w:eastAsia="Times New Roman" w:hAnsi="Arial" w:cs="Arial"/>
          <w:color w:val="0E101A"/>
          <w:szCs w:val="24"/>
          <w:lang w:val="en-US"/>
        </w:rPr>
        <w:t>t</w:t>
      </w:r>
      <w:r w:rsidRPr="001E5205">
        <w:rPr>
          <w:rFonts w:ascii="Arial" w:eastAsia="Times New Roman" w:hAnsi="Arial" w:cs="Arial"/>
          <w:color w:val="0E101A"/>
          <w:szCs w:val="24"/>
          <w:lang w:val="en-US"/>
        </w:rPr>
        <w:t>hus, the model explains quality management as doing things right, prevention over inspection after service delivery, and creating the difference between quality control and quality assurance (</w:t>
      </w:r>
      <w:r w:rsidR="00BB1C1E" w:rsidRPr="001E5205">
        <w:rPr>
          <w:rFonts w:ascii="Arial" w:eastAsia="Times New Roman" w:hAnsi="Arial" w:cs="Arial"/>
          <w:color w:val="0E101A"/>
          <w:szCs w:val="24"/>
          <w:lang w:val="en-US"/>
        </w:rPr>
        <w:t>Crosby, 1979</w:t>
      </w:r>
      <w:r w:rsidRPr="001E5205">
        <w:rPr>
          <w:rFonts w:ascii="Arial" w:eastAsia="Times New Roman" w:hAnsi="Arial" w:cs="Arial"/>
          <w:color w:val="0E101A"/>
          <w:szCs w:val="24"/>
          <w:lang w:val="en-US"/>
        </w:rPr>
        <w:t>).</w:t>
      </w:r>
    </w:p>
    <w:p w14:paraId="514A5C4B" w14:textId="230188DE" w:rsidR="00695A67" w:rsidRDefault="00790BA8" w:rsidP="008B6767">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The concept of the model is unlike the British Airways mode of achieving quality that targets on growing to improve to achieve higher quality service delivery performance as explained in the business plan (British Airways, 2009). Virgin Atlantic has an element of the model as they provide an allowance by setting high standards but accept failing to achieve the standards. However, they focus on ensuring the comfort of customers (Virgin Atlantic Airways, 2019). The Crosby school of thought aims to change the top management's thinking to allow them to accept margins of error, defects, and mistakes that reduce the expectation of workers in meeting the standards set in their jobs. Besides, communication, commitment, and understanding are at the core of the theory concept</w:t>
      </w:r>
      <w:r w:rsidR="00BB1C1E" w:rsidRPr="001E5205">
        <w:rPr>
          <w:rFonts w:ascii="Arial" w:eastAsia="Times New Roman" w:hAnsi="Arial" w:cs="Arial"/>
          <w:color w:val="0E101A"/>
          <w:szCs w:val="24"/>
          <w:lang w:val="en-US"/>
        </w:rPr>
        <w:t xml:space="preserve"> (Crosby, 1979)</w:t>
      </w:r>
      <w:r w:rsidRPr="001E5205">
        <w:rPr>
          <w:rFonts w:ascii="Arial" w:eastAsia="Times New Roman" w:hAnsi="Arial" w:cs="Arial"/>
          <w:color w:val="0E101A"/>
          <w:szCs w:val="24"/>
          <w:lang w:val="en-US"/>
        </w:rPr>
        <w:t>. The management commitment is critical in ensuring the requirements of the management concerning the quality. It ascertains the quality improvement team to initiates quality improvement programmes that ensure quality awareness within the organisation (Ghobadian &amp; Speller, 1994).</w:t>
      </w:r>
    </w:p>
    <w:p w14:paraId="7B6DF15E" w14:textId="77777777" w:rsidR="00695A67" w:rsidRPr="001E5205" w:rsidRDefault="00695A67" w:rsidP="00695A67">
      <w:pPr>
        <w:spacing w:after="0" w:line="360" w:lineRule="auto"/>
        <w:jc w:val="both"/>
        <w:rPr>
          <w:rFonts w:ascii="Arial" w:eastAsia="Times New Roman" w:hAnsi="Arial" w:cs="Arial"/>
          <w:color w:val="0E101A"/>
          <w:szCs w:val="24"/>
          <w:lang w:val="en-US"/>
        </w:rPr>
      </w:pPr>
    </w:p>
    <w:p w14:paraId="77CD9EEB" w14:textId="77777777" w:rsidR="00790BA8" w:rsidRPr="001E5205" w:rsidRDefault="00790BA8" w:rsidP="00F6485C">
      <w:pPr>
        <w:pStyle w:val="Heading1"/>
        <w:rPr>
          <w:rFonts w:eastAsia="Times New Roman"/>
          <w:lang w:val="en-US"/>
        </w:rPr>
      </w:pPr>
      <w:bookmarkStart w:id="11" w:name="_Toc57373666"/>
      <w:r w:rsidRPr="001E5205">
        <w:rPr>
          <w:rFonts w:eastAsia="Times New Roman"/>
          <w:lang w:val="en-US"/>
        </w:rPr>
        <w:t>Conclusion</w:t>
      </w:r>
      <w:bookmarkEnd w:id="11"/>
    </w:p>
    <w:p w14:paraId="548949F0" w14:textId="77777777" w:rsidR="005D0B57" w:rsidRDefault="005D0B57" w:rsidP="001E5205">
      <w:pPr>
        <w:spacing w:after="0" w:line="360" w:lineRule="auto"/>
        <w:ind w:firstLine="720"/>
        <w:jc w:val="both"/>
        <w:rPr>
          <w:rFonts w:ascii="Arial" w:eastAsia="Times New Roman" w:hAnsi="Arial" w:cs="Arial"/>
          <w:color w:val="0E101A"/>
          <w:szCs w:val="24"/>
          <w:lang w:val="en-US"/>
        </w:rPr>
      </w:pPr>
    </w:p>
    <w:p w14:paraId="26568CA4" w14:textId="10638245" w:rsidR="00790BA8" w:rsidRPr="001E5205"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lastRenderedPageBreak/>
        <w:t>Customer relationship management is significantly supporting the airlines in making suitable improvements in offering quality services to the customers. It involves initiating methods that promote the development and management of the organi</w:t>
      </w:r>
      <w:r w:rsidR="00BB1C1E" w:rsidRPr="001E5205">
        <w:rPr>
          <w:rFonts w:ascii="Arial" w:eastAsia="Times New Roman" w:hAnsi="Arial" w:cs="Arial"/>
          <w:color w:val="0E101A"/>
          <w:szCs w:val="24"/>
          <w:lang w:val="en-US"/>
        </w:rPr>
        <w:t>s</w:t>
      </w:r>
      <w:r w:rsidRPr="001E5205">
        <w:rPr>
          <w:rFonts w:ascii="Arial" w:eastAsia="Times New Roman" w:hAnsi="Arial" w:cs="Arial"/>
          <w:color w:val="0E101A"/>
          <w:szCs w:val="24"/>
          <w:lang w:val="en-US"/>
        </w:rPr>
        <w:t>ational systems with the integration of various organi</w:t>
      </w:r>
      <w:r w:rsidR="00BB1C1E" w:rsidRPr="001E5205">
        <w:rPr>
          <w:rFonts w:ascii="Arial" w:eastAsia="Times New Roman" w:hAnsi="Arial" w:cs="Arial"/>
          <w:color w:val="0E101A"/>
          <w:szCs w:val="24"/>
          <w:lang w:val="en-US"/>
        </w:rPr>
        <w:t>s</w:t>
      </w:r>
      <w:r w:rsidRPr="001E5205">
        <w:rPr>
          <w:rFonts w:ascii="Arial" w:eastAsia="Times New Roman" w:hAnsi="Arial" w:cs="Arial"/>
          <w:color w:val="0E101A"/>
          <w:szCs w:val="24"/>
          <w:lang w:val="en-US"/>
        </w:rPr>
        <w:t>ational systems. It promotes the incorporation of ethical and sustainable measures within the organisation to attract and withhold the loyalty of the customers based on the quality of service during the organisation- customer interaction.</w:t>
      </w:r>
    </w:p>
    <w:p w14:paraId="02FF8B03" w14:textId="746B2513" w:rsidR="0076538F" w:rsidRDefault="00790BA8" w:rsidP="0076538F">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 xml:space="preserve">Ethical issues are essential in ensuring organisational goals are met. The ethical measures include honesty, confidentiality, and fairness, which promote the code of conduct within the organisation and help improve the experience of the customers. The study shows that airlines experience a significant loss in failing to establish adequate ethical code; hence customers opting for other airlines over the </w:t>
      </w:r>
      <w:r w:rsidR="001E5205" w:rsidRPr="001E5205">
        <w:rPr>
          <w:rFonts w:ascii="Arial" w:eastAsia="Times New Roman" w:hAnsi="Arial" w:cs="Arial"/>
          <w:color w:val="0E101A"/>
          <w:szCs w:val="24"/>
          <w:lang w:val="en-US"/>
        </w:rPr>
        <w:t>airline</w:t>
      </w:r>
      <w:r w:rsidRPr="001E5205">
        <w:rPr>
          <w:rFonts w:ascii="Arial" w:eastAsia="Times New Roman" w:hAnsi="Arial" w:cs="Arial"/>
          <w:color w:val="0E101A"/>
          <w:szCs w:val="24"/>
          <w:lang w:val="en-US"/>
        </w:rPr>
        <w:t xml:space="preserve">. </w:t>
      </w:r>
      <w:r w:rsidR="0076538F" w:rsidRPr="0076538F">
        <w:rPr>
          <w:rFonts w:ascii="Arial" w:hAnsi="Arial" w:cs="Arial"/>
        </w:rPr>
        <w:t>The evolving threat that comes with sharing personal information needs to be addressed through legal compliance and regulation with agencies responsible for privacy and confidentiality of information</w:t>
      </w:r>
      <w:r w:rsidR="0076538F">
        <w:rPr>
          <w:rFonts w:ascii="Arial" w:hAnsi="Arial" w:cs="Arial"/>
        </w:rPr>
        <w:t xml:space="preserve"> and</w:t>
      </w:r>
      <w:r w:rsidR="0076538F" w:rsidRPr="0076538F">
        <w:rPr>
          <w:rFonts w:ascii="Arial" w:hAnsi="Arial" w:cs="Arial"/>
        </w:rPr>
        <w:t xml:space="preserve"> </w:t>
      </w:r>
      <w:r w:rsidR="0076538F">
        <w:rPr>
          <w:rFonts w:ascii="Arial" w:hAnsi="Arial" w:cs="Arial"/>
        </w:rPr>
        <w:t>i</w:t>
      </w:r>
      <w:r w:rsidR="0076538F" w:rsidRPr="0076538F">
        <w:rPr>
          <w:rFonts w:ascii="Arial" w:hAnsi="Arial" w:cs="Arial"/>
        </w:rPr>
        <w:t>t is important to ensure that the privacy of the customers is guaranteed.</w:t>
      </w:r>
    </w:p>
    <w:p w14:paraId="615E3F60" w14:textId="0B3ECB07" w:rsidR="00790BA8"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Therefore, it is crucial to ensure the sharing of responsibilities among employees to provide the ethical responsibilities of each department. The element promotes enacting policies that lead to employees having fair treatment and customers receiving quality services promoted by customer relationship management.</w:t>
      </w:r>
    </w:p>
    <w:p w14:paraId="77B230DF" w14:textId="6D75DFB3" w:rsidR="00790BA8" w:rsidRPr="001E5205"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 xml:space="preserve">It is also essential for an organisation to focus on taking social responsibility to improve the performance of the organisation because it is significantly influential in the customers’ loyalty and retention. Thus, social responsibility in an airline is critical in the sustainability of quality customers’ experience within an organisation. Sustainability brings out the perception and satisfaction </w:t>
      </w:r>
      <w:r w:rsidR="0076538F">
        <w:rPr>
          <w:rFonts w:ascii="Arial" w:eastAsia="Times New Roman" w:hAnsi="Arial" w:cs="Arial"/>
          <w:color w:val="0E101A"/>
          <w:szCs w:val="24"/>
          <w:lang w:val="en-US"/>
        </w:rPr>
        <w:t xml:space="preserve">and feel good factor </w:t>
      </w:r>
      <w:r w:rsidRPr="001E5205">
        <w:rPr>
          <w:rFonts w:ascii="Arial" w:eastAsia="Times New Roman" w:hAnsi="Arial" w:cs="Arial"/>
          <w:color w:val="0E101A"/>
          <w:szCs w:val="24"/>
          <w:lang w:val="en-US"/>
        </w:rPr>
        <w:t>of customers by the services offered</w:t>
      </w:r>
      <w:r w:rsidR="0076538F">
        <w:rPr>
          <w:rFonts w:ascii="Arial" w:eastAsia="Times New Roman" w:hAnsi="Arial" w:cs="Arial"/>
          <w:color w:val="0E101A"/>
          <w:szCs w:val="24"/>
          <w:lang w:val="en-US"/>
        </w:rPr>
        <w:t>.</w:t>
      </w:r>
    </w:p>
    <w:p w14:paraId="0A09C38A" w14:textId="77777777" w:rsidR="00790BA8" w:rsidRPr="001E5205"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 xml:space="preserve">The service quality improvement within the organisation is necessary to ensure the customers are served satisfactorily and create a competitive advantage over the competitor airlines. It also increases profitability within the organisation and reduces the cost of marketing as a result of putting an effect on word of mouth. Hence the airlines could easily attract first-time customers based on the reputation portrayed by the </w:t>
      </w:r>
      <w:r w:rsidRPr="001E5205">
        <w:rPr>
          <w:rFonts w:ascii="Arial" w:eastAsia="Times New Roman" w:hAnsi="Arial" w:cs="Arial"/>
          <w:color w:val="0E101A"/>
          <w:szCs w:val="24"/>
          <w:lang w:val="en-US"/>
        </w:rPr>
        <w:lastRenderedPageBreak/>
        <w:t>customers as a result of quality services delivered through the application of quality management models.</w:t>
      </w:r>
    </w:p>
    <w:p w14:paraId="339F4798" w14:textId="4B84020B" w:rsidR="00790BA8" w:rsidRPr="001E5205" w:rsidRDefault="00790BA8" w:rsidP="001E5205">
      <w:pPr>
        <w:spacing w:after="0" w:line="360" w:lineRule="auto"/>
        <w:ind w:firstLine="720"/>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It is significant to note that Deming, Juran, and Crosby's quality management theories emphasize the growth of customer relationship management in different ways. For instance, Deming's theory aims for perfect work, which could be criticized by the Juran model to be unreasonable due to focus on a model that seeks to create quality service or product based on specific project work while Crosby is divergent in creating a room for mistakes. Hence, for successful airlines operation, it is advisable to set the organisation goals and ethical measures based on integrating the models to achieve a sustainable customer and organisation relationship.</w:t>
      </w:r>
    </w:p>
    <w:p w14:paraId="224F356B" w14:textId="77777777" w:rsidR="001E5205" w:rsidRPr="001E5205" w:rsidRDefault="001E5205" w:rsidP="001E5205">
      <w:pPr>
        <w:spacing w:after="0" w:line="360" w:lineRule="auto"/>
        <w:ind w:firstLine="720"/>
        <w:jc w:val="both"/>
        <w:rPr>
          <w:rFonts w:ascii="Arial" w:eastAsia="Times New Roman" w:hAnsi="Arial" w:cs="Arial"/>
          <w:color w:val="0E101A"/>
          <w:szCs w:val="24"/>
          <w:lang w:val="en-US"/>
        </w:rPr>
      </w:pPr>
    </w:p>
    <w:p w14:paraId="008A707C" w14:textId="77777777" w:rsidR="00790BA8" w:rsidRPr="001E5205" w:rsidRDefault="00790BA8" w:rsidP="00F6485C">
      <w:pPr>
        <w:pStyle w:val="Heading1"/>
        <w:rPr>
          <w:rFonts w:eastAsia="Times New Roman"/>
          <w:lang w:val="en-US"/>
        </w:rPr>
      </w:pPr>
      <w:bookmarkStart w:id="12" w:name="_Toc57373667"/>
      <w:r w:rsidRPr="001E5205">
        <w:rPr>
          <w:rFonts w:eastAsia="Times New Roman"/>
          <w:lang w:val="en-US"/>
        </w:rPr>
        <w:t>Recommendations</w:t>
      </w:r>
      <w:bookmarkEnd w:id="12"/>
    </w:p>
    <w:p w14:paraId="5DE8C479" w14:textId="277066A9" w:rsidR="00E9772E" w:rsidRPr="00E9772E" w:rsidRDefault="00E9772E" w:rsidP="00E9772E">
      <w:pPr>
        <w:numPr>
          <w:ilvl w:val="0"/>
          <w:numId w:val="5"/>
        </w:numPr>
        <w:spacing w:after="0" w:line="360" w:lineRule="auto"/>
        <w:jc w:val="both"/>
        <w:rPr>
          <w:rFonts w:ascii="Arial" w:eastAsia="Times New Roman" w:hAnsi="Arial" w:cs="Arial"/>
          <w:color w:val="0E101A"/>
          <w:szCs w:val="24"/>
          <w:lang w:val="en-US"/>
        </w:rPr>
      </w:pPr>
      <w:r w:rsidRPr="001E5205">
        <w:rPr>
          <w:rFonts w:ascii="Arial" w:eastAsia="Times New Roman" w:hAnsi="Arial" w:cs="Arial"/>
          <w:color w:val="0E101A"/>
          <w:szCs w:val="24"/>
          <w:lang w:val="en-US"/>
        </w:rPr>
        <w:t xml:space="preserve">The airlines rely extensively on the repetition they create with their customers. </w:t>
      </w:r>
      <w:r>
        <w:rPr>
          <w:rFonts w:ascii="Arial" w:eastAsia="Times New Roman" w:hAnsi="Arial" w:cs="Arial"/>
          <w:color w:val="0E101A"/>
          <w:szCs w:val="24"/>
          <w:lang w:val="en-US"/>
        </w:rPr>
        <w:t>The airlines mentioned above are advised to deal directly with customers, thus removing the travel agents or middle person. This could in return save on commission payments and</w:t>
      </w:r>
      <w:r w:rsidR="005D0B57">
        <w:rPr>
          <w:rFonts w:ascii="Arial" w:eastAsia="Times New Roman" w:hAnsi="Arial" w:cs="Arial"/>
          <w:color w:val="0E101A"/>
          <w:szCs w:val="24"/>
          <w:lang w:val="en-US"/>
        </w:rPr>
        <w:t xml:space="preserve"> a direct contact with customer can be established</w:t>
      </w:r>
      <w:r>
        <w:rPr>
          <w:rFonts w:ascii="Arial" w:eastAsia="Times New Roman" w:hAnsi="Arial" w:cs="Arial"/>
          <w:color w:val="0E101A"/>
          <w:szCs w:val="24"/>
          <w:lang w:val="en-US"/>
        </w:rPr>
        <w:t xml:space="preserve">. This could only happen by </w:t>
      </w:r>
      <w:r w:rsidR="00876CC1">
        <w:rPr>
          <w:rFonts w:ascii="Arial" w:eastAsia="Times New Roman" w:hAnsi="Arial" w:cs="Arial"/>
          <w:color w:val="0E101A"/>
          <w:szCs w:val="24"/>
          <w:lang w:val="en-US"/>
        </w:rPr>
        <w:t xml:space="preserve">marketing via social media platforms and </w:t>
      </w:r>
      <w:r w:rsidR="0027266B">
        <w:rPr>
          <w:rFonts w:ascii="Arial" w:eastAsia="Times New Roman" w:hAnsi="Arial" w:cs="Arial"/>
          <w:color w:val="0E101A"/>
          <w:szCs w:val="24"/>
          <w:lang w:val="en-US"/>
        </w:rPr>
        <w:t xml:space="preserve">creating user friendly online platforms such as websites and Apps. </w:t>
      </w:r>
    </w:p>
    <w:p w14:paraId="5A09E57D" w14:textId="3A7CDDD3" w:rsidR="00790BA8" w:rsidRPr="00D27C92" w:rsidRDefault="00790BA8" w:rsidP="001E5205">
      <w:pPr>
        <w:numPr>
          <w:ilvl w:val="0"/>
          <w:numId w:val="5"/>
        </w:numPr>
        <w:spacing w:after="0" w:line="360" w:lineRule="auto"/>
        <w:jc w:val="both"/>
        <w:rPr>
          <w:rFonts w:ascii="Arial" w:eastAsia="Times New Roman" w:hAnsi="Arial" w:cs="Arial"/>
          <w:color w:val="0E101A"/>
          <w:szCs w:val="24"/>
          <w:lang w:val="en-US"/>
        </w:rPr>
      </w:pPr>
      <w:r w:rsidRPr="00D27C92">
        <w:rPr>
          <w:rFonts w:ascii="Arial" w:eastAsia="Times New Roman" w:hAnsi="Arial" w:cs="Arial"/>
          <w:color w:val="0E101A"/>
          <w:szCs w:val="24"/>
          <w:lang w:val="en-US"/>
        </w:rPr>
        <w:t>Customer relationship management is critical to the growth of profitable airlines. The management of the airlines should ensure that it is improved to create an attractive environment for customers.</w:t>
      </w:r>
      <w:r w:rsidR="00D27C92" w:rsidRPr="00D27C92">
        <w:rPr>
          <w:rFonts w:ascii="Arial" w:eastAsia="Times New Roman" w:hAnsi="Arial" w:cs="Arial"/>
          <w:color w:val="0E101A"/>
          <w:szCs w:val="24"/>
          <w:lang w:val="en-US"/>
        </w:rPr>
        <w:t xml:space="preserve"> </w:t>
      </w:r>
      <w:r w:rsidR="00D27C92" w:rsidRPr="00D27C92">
        <w:rPr>
          <w:rFonts w:ascii="Arial" w:hAnsi="Arial" w:cs="Arial"/>
        </w:rPr>
        <w:t>Customer relationship management can be evaluated using surveys to collect this information</w:t>
      </w:r>
      <w:r w:rsidR="00D27C92">
        <w:rPr>
          <w:rFonts w:ascii="Arial" w:hAnsi="Arial" w:cs="Arial"/>
        </w:rPr>
        <w:t>.</w:t>
      </w:r>
      <w:r w:rsidR="00D27C92" w:rsidRPr="00D27C92">
        <w:t xml:space="preserve"> </w:t>
      </w:r>
      <w:r w:rsidR="00D27C92">
        <w:rPr>
          <w:rFonts w:ascii="Arial" w:hAnsi="Arial" w:cs="Arial"/>
        </w:rPr>
        <w:t xml:space="preserve">Incentives should be given to passengers to complete such surveys </w:t>
      </w:r>
      <w:r w:rsidR="00DE5E0A">
        <w:rPr>
          <w:rFonts w:ascii="Arial" w:hAnsi="Arial" w:cs="Arial"/>
        </w:rPr>
        <w:t xml:space="preserve">and detail of such surveys should be </w:t>
      </w:r>
      <w:r w:rsidR="0027266B">
        <w:rPr>
          <w:rFonts w:ascii="Arial" w:hAnsi="Arial" w:cs="Arial"/>
        </w:rPr>
        <w:t>requested</w:t>
      </w:r>
      <w:r w:rsidR="00E9772E">
        <w:rPr>
          <w:rFonts w:ascii="Arial" w:hAnsi="Arial" w:cs="Arial"/>
        </w:rPr>
        <w:t xml:space="preserve"> on E tickets, via email or through text messages.</w:t>
      </w:r>
      <w:r w:rsidR="0027266B">
        <w:rPr>
          <w:rFonts w:ascii="Arial" w:hAnsi="Arial" w:cs="Arial"/>
        </w:rPr>
        <w:t xml:space="preserve"> By implanting recommendation 1 the airline will have customers emails, phone numbers and addresses, hence it will be easier to get feedback and customer recommendations.</w:t>
      </w:r>
    </w:p>
    <w:p w14:paraId="2D4130D0" w14:textId="53CB45A1" w:rsidR="001E5205" w:rsidRPr="001A5D4E" w:rsidRDefault="001A5D4E" w:rsidP="001A5D4E">
      <w:pPr>
        <w:numPr>
          <w:ilvl w:val="0"/>
          <w:numId w:val="5"/>
        </w:numPr>
        <w:spacing w:after="0" w:line="360" w:lineRule="auto"/>
        <w:jc w:val="both"/>
        <w:rPr>
          <w:rFonts w:ascii="Arial" w:hAnsi="Arial" w:cs="Arial"/>
          <w:szCs w:val="24"/>
        </w:rPr>
      </w:pPr>
      <w:r w:rsidRPr="001A5D4E">
        <w:rPr>
          <w:rFonts w:ascii="Arial" w:hAnsi="Arial" w:cs="Arial"/>
          <w:szCs w:val="24"/>
        </w:rPr>
        <w:t xml:space="preserve">Easy Jet is a budget airline and expectations are low, while Virgin Atlantic is recognised as a middle-class airline and expectations are not too high. As regards to British Airways they provide a premium service at a price hence expectations are high. </w:t>
      </w:r>
      <w:r w:rsidR="00790BA8" w:rsidRPr="001A5D4E">
        <w:rPr>
          <w:rFonts w:ascii="Arial" w:eastAsia="Times New Roman" w:hAnsi="Arial" w:cs="Arial"/>
          <w:color w:val="0E101A"/>
          <w:szCs w:val="24"/>
          <w:lang w:val="en-US"/>
        </w:rPr>
        <w:t>The airlines should focus on quality service delivery rather than profit-making since quality services significantly contribute to increased airline revenue.</w:t>
      </w:r>
      <w:r w:rsidR="0027266B" w:rsidRPr="001A5D4E">
        <w:rPr>
          <w:rFonts w:ascii="Arial" w:eastAsia="Times New Roman" w:hAnsi="Arial" w:cs="Arial"/>
          <w:color w:val="0E101A"/>
          <w:szCs w:val="24"/>
          <w:lang w:val="en-US"/>
        </w:rPr>
        <w:t xml:space="preserve"> </w:t>
      </w:r>
      <w:r w:rsidR="00593D94" w:rsidRPr="001A5D4E">
        <w:rPr>
          <w:rFonts w:ascii="Arial" w:hAnsi="Arial" w:cs="Arial"/>
          <w:szCs w:val="24"/>
        </w:rPr>
        <w:lastRenderedPageBreak/>
        <w:t>The quality management models such as Deming theory, Juran theory and Crosby</w:t>
      </w:r>
      <w:r w:rsidR="00593D94" w:rsidRPr="001A5D4E">
        <w:rPr>
          <w:rFonts w:ascii="Arial" w:hAnsi="Arial" w:cs="Arial"/>
          <w:szCs w:val="24"/>
        </w:rPr>
        <w:t xml:space="preserve"> contradict each other but by adopting all three models</w:t>
      </w:r>
      <w:r>
        <w:rPr>
          <w:rFonts w:ascii="Arial" w:hAnsi="Arial" w:cs="Arial"/>
          <w:szCs w:val="24"/>
        </w:rPr>
        <w:t xml:space="preserve"> continuously</w:t>
      </w:r>
      <w:r w:rsidR="00593D94" w:rsidRPr="001A5D4E">
        <w:rPr>
          <w:rFonts w:ascii="Arial" w:hAnsi="Arial" w:cs="Arial"/>
          <w:szCs w:val="24"/>
        </w:rPr>
        <w:t xml:space="preserve"> at different levels of management can set a standard of service which satisfies the customer and </w:t>
      </w:r>
      <w:r w:rsidRPr="001A5D4E">
        <w:rPr>
          <w:rFonts w:ascii="Arial" w:hAnsi="Arial" w:cs="Arial"/>
          <w:szCs w:val="24"/>
        </w:rPr>
        <w:t xml:space="preserve">by </w:t>
      </w:r>
      <w:r w:rsidR="00593D94" w:rsidRPr="001A5D4E">
        <w:rPr>
          <w:rFonts w:ascii="Arial" w:hAnsi="Arial" w:cs="Arial"/>
          <w:szCs w:val="24"/>
        </w:rPr>
        <w:t>continuously improving process</w:t>
      </w:r>
      <w:r w:rsidRPr="001A5D4E">
        <w:rPr>
          <w:rFonts w:ascii="Arial" w:hAnsi="Arial" w:cs="Arial"/>
          <w:szCs w:val="24"/>
        </w:rPr>
        <w:t>es</w:t>
      </w:r>
      <w:r w:rsidR="00593D94" w:rsidRPr="001A5D4E">
        <w:rPr>
          <w:rFonts w:ascii="Arial" w:hAnsi="Arial" w:cs="Arial"/>
          <w:szCs w:val="24"/>
        </w:rPr>
        <w:t xml:space="preserve"> can exceed expectations. </w:t>
      </w:r>
    </w:p>
    <w:p w14:paraId="67780283" w14:textId="020555E0" w:rsidR="001E5205" w:rsidRDefault="001E5205" w:rsidP="001E5205">
      <w:pPr>
        <w:spacing w:line="360" w:lineRule="auto"/>
        <w:jc w:val="both"/>
        <w:rPr>
          <w:rFonts w:ascii="Arial" w:hAnsi="Arial" w:cs="Arial"/>
          <w:szCs w:val="24"/>
        </w:rPr>
      </w:pPr>
    </w:p>
    <w:p w14:paraId="21BC36A3" w14:textId="4C88D0E6" w:rsidR="001E5205" w:rsidRDefault="001E5205" w:rsidP="001E5205">
      <w:pPr>
        <w:spacing w:line="360" w:lineRule="auto"/>
        <w:jc w:val="both"/>
        <w:rPr>
          <w:rFonts w:ascii="Arial" w:hAnsi="Arial" w:cs="Arial"/>
          <w:szCs w:val="24"/>
        </w:rPr>
      </w:pPr>
    </w:p>
    <w:p w14:paraId="37C2F58D" w14:textId="4D52EE93" w:rsidR="001E5205" w:rsidRDefault="001E5205" w:rsidP="001E5205">
      <w:pPr>
        <w:spacing w:line="360" w:lineRule="auto"/>
        <w:jc w:val="both"/>
        <w:rPr>
          <w:rFonts w:ascii="Arial" w:hAnsi="Arial" w:cs="Arial"/>
          <w:szCs w:val="24"/>
        </w:rPr>
      </w:pPr>
    </w:p>
    <w:p w14:paraId="01975AC4" w14:textId="2681D11E" w:rsidR="001E5205" w:rsidRDefault="001E5205" w:rsidP="001E5205">
      <w:pPr>
        <w:spacing w:line="360" w:lineRule="auto"/>
        <w:jc w:val="both"/>
        <w:rPr>
          <w:rFonts w:ascii="Arial" w:hAnsi="Arial" w:cs="Arial"/>
          <w:szCs w:val="24"/>
        </w:rPr>
      </w:pPr>
    </w:p>
    <w:p w14:paraId="5D40436A" w14:textId="71FB7BE5" w:rsidR="001E5205" w:rsidRDefault="001E5205" w:rsidP="001E5205">
      <w:pPr>
        <w:spacing w:line="360" w:lineRule="auto"/>
        <w:jc w:val="both"/>
        <w:rPr>
          <w:rFonts w:ascii="Arial" w:hAnsi="Arial" w:cs="Arial"/>
          <w:szCs w:val="24"/>
        </w:rPr>
      </w:pPr>
    </w:p>
    <w:p w14:paraId="57CCF8AD" w14:textId="6D6CE1AE" w:rsidR="008B6767" w:rsidRDefault="008B6767" w:rsidP="001E5205">
      <w:pPr>
        <w:spacing w:line="360" w:lineRule="auto"/>
        <w:jc w:val="both"/>
        <w:rPr>
          <w:rFonts w:ascii="Arial" w:hAnsi="Arial" w:cs="Arial"/>
          <w:szCs w:val="24"/>
        </w:rPr>
      </w:pPr>
    </w:p>
    <w:p w14:paraId="051AD271" w14:textId="7107E0D6" w:rsidR="008B6767" w:rsidRDefault="008B6767" w:rsidP="001E5205">
      <w:pPr>
        <w:spacing w:line="360" w:lineRule="auto"/>
        <w:jc w:val="both"/>
        <w:rPr>
          <w:rFonts w:ascii="Arial" w:hAnsi="Arial" w:cs="Arial"/>
          <w:szCs w:val="24"/>
        </w:rPr>
      </w:pPr>
    </w:p>
    <w:p w14:paraId="56495CE3" w14:textId="577D6713" w:rsidR="008B6767" w:rsidRDefault="008B6767" w:rsidP="001E5205">
      <w:pPr>
        <w:spacing w:line="360" w:lineRule="auto"/>
        <w:jc w:val="both"/>
        <w:rPr>
          <w:rFonts w:ascii="Arial" w:hAnsi="Arial" w:cs="Arial"/>
          <w:szCs w:val="24"/>
        </w:rPr>
      </w:pPr>
    </w:p>
    <w:p w14:paraId="00E8325A" w14:textId="1E1F35FE" w:rsidR="008B6767" w:rsidRDefault="008B6767" w:rsidP="001E5205">
      <w:pPr>
        <w:spacing w:line="360" w:lineRule="auto"/>
        <w:jc w:val="both"/>
        <w:rPr>
          <w:rFonts w:ascii="Arial" w:hAnsi="Arial" w:cs="Arial"/>
          <w:szCs w:val="24"/>
        </w:rPr>
      </w:pPr>
    </w:p>
    <w:p w14:paraId="2E671E87" w14:textId="450ADEEF" w:rsidR="00876CC1" w:rsidRDefault="00876CC1" w:rsidP="001E5205">
      <w:pPr>
        <w:spacing w:line="360" w:lineRule="auto"/>
        <w:jc w:val="both"/>
        <w:rPr>
          <w:rFonts w:ascii="Arial" w:hAnsi="Arial" w:cs="Arial"/>
          <w:szCs w:val="24"/>
        </w:rPr>
      </w:pPr>
    </w:p>
    <w:p w14:paraId="4D175203" w14:textId="77777777" w:rsidR="00876CC1" w:rsidRDefault="00876CC1" w:rsidP="001E5205">
      <w:pPr>
        <w:spacing w:line="360" w:lineRule="auto"/>
        <w:jc w:val="both"/>
        <w:rPr>
          <w:rFonts w:ascii="Arial" w:hAnsi="Arial" w:cs="Arial"/>
          <w:szCs w:val="24"/>
        </w:rPr>
      </w:pPr>
    </w:p>
    <w:p w14:paraId="466EECFD" w14:textId="1A36F726" w:rsidR="008B6767" w:rsidRDefault="008B6767" w:rsidP="001E5205">
      <w:pPr>
        <w:spacing w:line="360" w:lineRule="auto"/>
        <w:jc w:val="both"/>
        <w:rPr>
          <w:rFonts w:ascii="Arial" w:hAnsi="Arial" w:cs="Arial"/>
          <w:szCs w:val="24"/>
        </w:rPr>
      </w:pPr>
    </w:p>
    <w:p w14:paraId="49B4199D" w14:textId="1D476757" w:rsidR="00876CC1" w:rsidRDefault="00876CC1" w:rsidP="001E5205">
      <w:pPr>
        <w:spacing w:line="360" w:lineRule="auto"/>
        <w:jc w:val="both"/>
        <w:rPr>
          <w:rFonts w:ascii="Arial" w:hAnsi="Arial" w:cs="Arial"/>
          <w:szCs w:val="24"/>
        </w:rPr>
      </w:pPr>
    </w:p>
    <w:p w14:paraId="57543D23" w14:textId="55BA3AF6" w:rsidR="00876CC1" w:rsidRDefault="00876CC1" w:rsidP="001E5205">
      <w:pPr>
        <w:spacing w:line="360" w:lineRule="auto"/>
        <w:jc w:val="both"/>
        <w:rPr>
          <w:rFonts w:ascii="Arial" w:hAnsi="Arial" w:cs="Arial"/>
          <w:szCs w:val="24"/>
        </w:rPr>
      </w:pPr>
    </w:p>
    <w:p w14:paraId="6474C1A3" w14:textId="6E3574FC" w:rsidR="00876CC1" w:rsidRDefault="00876CC1" w:rsidP="001E5205">
      <w:pPr>
        <w:spacing w:line="360" w:lineRule="auto"/>
        <w:jc w:val="both"/>
        <w:rPr>
          <w:rFonts w:ascii="Arial" w:hAnsi="Arial" w:cs="Arial"/>
          <w:szCs w:val="24"/>
        </w:rPr>
      </w:pPr>
    </w:p>
    <w:p w14:paraId="13D5E188" w14:textId="77777777" w:rsidR="00876CC1" w:rsidRDefault="00876CC1" w:rsidP="001E5205">
      <w:pPr>
        <w:spacing w:line="360" w:lineRule="auto"/>
        <w:jc w:val="both"/>
        <w:rPr>
          <w:rFonts w:ascii="Arial" w:hAnsi="Arial" w:cs="Arial"/>
          <w:szCs w:val="24"/>
        </w:rPr>
      </w:pPr>
    </w:p>
    <w:p w14:paraId="490B2F80" w14:textId="77777777" w:rsidR="008B6767" w:rsidRPr="001E5205" w:rsidRDefault="008B6767" w:rsidP="001E5205">
      <w:pPr>
        <w:spacing w:line="360" w:lineRule="auto"/>
        <w:jc w:val="both"/>
        <w:rPr>
          <w:rFonts w:ascii="Arial" w:hAnsi="Arial" w:cs="Arial"/>
          <w:szCs w:val="24"/>
        </w:rPr>
      </w:pPr>
    </w:p>
    <w:p w14:paraId="5D02514E" w14:textId="77777777" w:rsidR="001E5205" w:rsidRPr="001E5205" w:rsidRDefault="001E5205" w:rsidP="001E5205">
      <w:pPr>
        <w:spacing w:line="360" w:lineRule="auto"/>
        <w:jc w:val="both"/>
        <w:rPr>
          <w:rFonts w:ascii="Arial" w:hAnsi="Arial" w:cs="Arial"/>
          <w:szCs w:val="24"/>
        </w:rPr>
      </w:pPr>
    </w:p>
    <w:p w14:paraId="72EB1B0F" w14:textId="17BC5EFC" w:rsidR="00A1143C" w:rsidRPr="00F6485C" w:rsidRDefault="00A1143C" w:rsidP="00F6485C">
      <w:pPr>
        <w:pStyle w:val="Heading1"/>
      </w:pPr>
      <w:bookmarkStart w:id="13" w:name="_Toc57373668"/>
      <w:r w:rsidRPr="00F6485C">
        <w:lastRenderedPageBreak/>
        <w:t>References</w:t>
      </w:r>
      <w:bookmarkEnd w:id="13"/>
    </w:p>
    <w:p w14:paraId="3690B57B" w14:textId="707ED755" w:rsidR="00150524" w:rsidRPr="00150524" w:rsidRDefault="00150524" w:rsidP="00150524">
      <w:pPr>
        <w:spacing w:line="360" w:lineRule="auto"/>
        <w:ind w:left="720" w:hanging="720"/>
        <w:rPr>
          <w:rStyle w:val="selectable"/>
          <w:rFonts w:ascii="Arial" w:hAnsi="Arial" w:cs="Arial"/>
          <w:color w:val="000000" w:themeColor="text1"/>
          <w:szCs w:val="24"/>
        </w:rPr>
      </w:pPr>
      <w:r w:rsidRPr="00150524">
        <w:rPr>
          <w:rStyle w:val="selectable"/>
          <w:rFonts w:ascii="Arial" w:hAnsi="Arial" w:cs="Arial"/>
          <w:color w:val="000000" w:themeColor="text1"/>
          <w:szCs w:val="24"/>
        </w:rPr>
        <w:t xml:space="preserve">Airbus. </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2020</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 xml:space="preserve">. </w:t>
      </w:r>
      <w:r w:rsidRPr="00150524">
        <w:rPr>
          <w:rStyle w:val="selectable"/>
          <w:rFonts w:ascii="Arial" w:hAnsi="Arial" w:cs="Arial"/>
          <w:i/>
          <w:iCs/>
          <w:color w:val="000000" w:themeColor="text1"/>
          <w:szCs w:val="24"/>
        </w:rPr>
        <w:t>A320neo</w:t>
      </w:r>
      <w:r w:rsidRPr="00150524">
        <w:rPr>
          <w:rStyle w:val="selectable"/>
          <w:rFonts w:ascii="Arial" w:hAnsi="Arial" w:cs="Arial"/>
          <w:color w:val="000000" w:themeColor="text1"/>
          <w:szCs w:val="24"/>
        </w:rPr>
        <w:t>. [online] Available at: &lt;https://www.airbus.com/aircraft/passenger-aircraft/a320-family/a320neo.html&gt; [Accessed 11 November 2020].</w:t>
      </w:r>
    </w:p>
    <w:p w14:paraId="731FB94C" w14:textId="77777777" w:rsidR="008B6767" w:rsidRDefault="00150524" w:rsidP="008B6767">
      <w:pPr>
        <w:spacing w:line="360" w:lineRule="auto"/>
        <w:ind w:left="720" w:hanging="720"/>
        <w:rPr>
          <w:rStyle w:val="selectable"/>
          <w:rFonts w:ascii="Arial" w:hAnsi="Arial" w:cs="Arial"/>
          <w:color w:val="000000" w:themeColor="text1"/>
          <w:szCs w:val="24"/>
        </w:rPr>
      </w:pPr>
      <w:r w:rsidRPr="00150524">
        <w:rPr>
          <w:rStyle w:val="selectable"/>
          <w:rFonts w:ascii="Arial" w:hAnsi="Arial" w:cs="Arial"/>
          <w:color w:val="000000" w:themeColor="text1"/>
          <w:szCs w:val="24"/>
        </w:rPr>
        <w:t xml:space="preserve">Airways, B., </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2020</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 xml:space="preserve">. </w:t>
      </w:r>
      <w:r w:rsidRPr="00150524">
        <w:rPr>
          <w:rStyle w:val="selectable"/>
          <w:rFonts w:ascii="Arial" w:hAnsi="Arial" w:cs="Arial"/>
          <w:i/>
          <w:iCs/>
          <w:color w:val="000000" w:themeColor="text1"/>
          <w:szCs w:val="24"/>
        </w:rPr>
        <w:t>SUSTAINABILITY AT BRITISH AIRWAYS</w:t>
      </w:r>
      <w:r w:rsidRPr="00150524">
        <w:rPr>
          <w:rStyle w:val="selectable"/>
          <w:rFonts w:ascii="Arial" w:hAnsi="Arial" w:cs="Arial"/>
          <w:color w:val="000000" w:themeColor="text1"/>
          <w:szCs w:val="24"/>
        </w:rPr>
        <w:t>. [online] Mediacentre.britishairways.com. Available at: &lt;https://mediacentre.britishairways.com/factsheets/details/86/Factsheets-3/208&gt; [Accessed 7 November 2020].</w:t>
      </w:r>
    </w:p>
    <w:p w14:paraId="036CAD91" w14:textId="77777777" w:rsidR="008B6767" w:rsidRDefault="00A1143C" w:rsidP="008B6767">
      <w:pPr>
        <w:spacing w:line="360" w:lineRule="auto"/>
        <w:ind w:left="720" w:hanging="720"/>
        <w:rPr>
          <w:rFonts w:ascii="Arial" w:hAnsi="Arial" w:cs="Arial"/>
          <w:noProof/>
          <w:color w:val="000000" w:themeColor="text1"/>
          <w:szCs w:val="24"/>
        </w:rPr>
      </w:pPr>
      <w:r w:rsidRPr="00150524">
        <w:rPr>
          <w:rFonts w:ascii="Arial" w:hAnsi="Arial" w:cs="Arial"/>
          <w:noProof/>
          <w:color w:val="000000" w:themeColor="text1"/>
          <w:szCs w:val="24"/>
        </w:rPr>
        <w:t xml:space="preserve">AMA, </w:t>
      </w:r>
      <w:r w:rsidR="00F6485C">
        <w:rPr>
          <w:rFonts w:ascii="Arial" w:hAnsi="Arial" w:cs="Arial"/>
          <w:noProof/>
          <w:color w:val="000000" w:themeColor="text1"/>
          <w:szCs w:val="24"/>
        </w:rPr>
        <w:t>(</w:t>
      </w:r>
      <w:r w:rsidRPr="00150524">
        <w:rPr>
          <w:rFonts w:ascii="Arial" w:hAnsi="Arial" w:cs="Arial"/>
          <w:noProof/>
          <w:color w:val="000000" w:themeColor="text1"/>
          <w:szCs w:val="24"/>
        </w:rPr>
        <w:t>2020</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w:t>
      </w:r>
      <w:r w:rsidRPr="00150524">
        <w:rPr>
          <w:rFonts w:ascii="Arial" w:hAnsi="Arial" w:cs="Arial"/>
          <w:i/>
          <w:iCs/>
          <w:noProof/>
          <w:color w:val="000000" w:themeColor="text1"/>
          <w:szCs w:val="24"/>
        </w:rPr>
        <w:t xml:space="preserve">Code of Conduct/ AMA Statement of Ethics. </w:t>
      </w:r>
      <w:r w:rsidRPr="00150524">
        <w:rPr>
          <w:rFonts w:ascii="Arial" w:hAnsi="Arial" w:cs="Arial"/>
          <w:noProof/>
          <w:color w:val="000000" w:themeColor="text1"/>
          <w:szCs w:val="24"/>
        </w:rPr>
        <w:t xml:space="preserve">[Online] </w:t>
      </w:r>
      <w:r w:rsidRPr="00150524">
        <w:rPr>
          <w:rFonts w:ascii="Arial" w:hAnsi="Arial" w:cs="Arial"/>
          <w:noProof/>
          <w:color w:val="000000" w:themeColor="text1"/>
          <w:szCs w:val="24"/>
        </w:rPr>
        <w:br/>
        <w:t xml:space="preserve">Available at: </w:t>
      </w:r>
      <w:r w:rsidRPr="00150524">
        <w:rPr>
          <w:rFonts w:ascii="Arial" w:hAnsi="Arial" w:cs="Arial"/>
          <w:noProof/>
          <w:color w:val="000000" w:themeColor="text1"/>
          <w:szCs w:val="24"/>
          <w:u w:val="single"/>
        </w:rPr>
        <w:t>https://www.ama.org/codes-of-conduct/</w:t>
      </w:r>
      <w:r w:rsidRPr="00150524">
        <w:rPr>
          <w:rFonts w:ascii="Arial" w:hAnsi="Arial" w:cs="Arial"/>
          <w:noProof/>
          <w:color w:val="000000" w:themeColor="text1"/>
          <w:szCs w:val="24"/>
        </w:rPr>
        <w:br/>
        <w:t>[Accessed 10 11 2020].</w:t>
      </w:r>
      <w:r w:rsidR="008B6767">
        <w:rPr>
          <w:rFonts w:ascii="Arial" w:hAnsi="Arial" w:cs="Arial"/>
          <w:noProof/>
          <w:color w:val="000000" w:themeColor="text1"/>
          <w:szCs w:val="24"/>
        </w:rPr>
        <w:t xml:space="preserve"> </w:t>
      </w:r>
    </w:p>
    <w:p w14:paraId="2B75667C" w14:textId="694B28E4" w:rsidR="008B6767" w:rsidRPr="008B6767" w:rsidRDefault="008B6767" w:rsidP="008B6767">
      <w:pPr>
        <w:spacing w:line="360" w:lineRule="auto"/>
        <w:ind w:left="720" w:hanging="720"/>
        <w:rPr>
          <w:rFonts w:ascii="Arial" w:hAnsi="Arial" w:cs="Arial"/>
          <w:color w:val="000000" w:themeColor="text1"/>
          <w:szCs w:val="24"/>
        </w:rPr>
      </w:pPr>
      <w:r w:rsidRPr="008B6767">
        <w:rPr>
          <w:rFonts w:ascii="Arial" w:hAnsi="Arial" w:cs="Arial"/>
          <w:noProof/>
        </w:rPr>
        <w:t xml:space="preserve">Awasthi, P., Dubey, N. &amp; Sangle, P. S., 2014. Contemporary Challenges in CRM Technology Adoption: A Multichannel view. </w:t>
      </w:r>
      <w:r w:rsidRPr="008B6767">
        <w:rPr>
          <w:rFonts w:ascii="Arial" w:hAnsi="Arial" w:cs="Arial"/>
          <w:i/>
          <w:iCs/>
          <w:noProof/>
        </w:rPr>
        <w:t xml:space="preserve">International Journal Electronic Customer Relationship Management, </w:t>
      </w:r>
      <w:r w:rsidRPr="008B6767">
        <w:rPr>
          <w:rFonts w:ascii="Arial" w:hAnsi="Arial" w:cs="Arial"/>
          <w:noProof/>
        </w:rPr>
        <w:t>8(1/2/3), pp. 51-71.</w:t>
      </w:r>
    </w:p>
    <w:p w14:paraId="4C5E5D4C" w14:textId="51E97458" w:rsidR="00A1143C" w:rsidRDefault="00A1143C" w:rsidP="00F6485C">
      <w:pPr>
        <w:spacing w:line="360" w:lineRule="auto"/>
        <w:ind w:left="720" w:hanging="720"/>
        <w:rPr>
          <w:rFonts w:ascii="Arial" w:hAnsi="Arial" w:cs="Arial"/>
          <w:color w:val="000000" w:themeColor="text1"/>
          <w:szCs w:val="24"/>
        </w:rPr>
      </w:pPr>
    </w:p>
    <w:p w14:paraId="7ECCD499" w14:textId="1D4E8671" w:rsidR="00150524" w:rsidRDefault="00150524" w:rsidP="00150524">
      <w:pPr>
        <w:spacing w:line="360" w:lineRule="auto"/>
        <w:ind w:left="720" w:hanging="720"/>
        <w:rPr>
          <w:rStyle w:val="selectable"/>
          <w:rFonts w:ascii="Arial" w:hAnsi="Arial" w:cs="Arial"/>
          <w:color w:val="000000" w:themeColor="text1"/>
          <w:szCs w:val="24"/>
        </w:rPr>
      </w:pPr>
      <w:r w:rsidRPr="00150524">
        <w:rPr>
          <w:rStyle w:val="selectable"/>
          <w:rFonts w:ascii="Arial" w:hAnsi="Arial" w:cs="Arial"/>
          <w:color w:val="000000" w:themeColor="text1"/>
          <w:szCs w:val="24"/>
        </w:rPr>
        <w:t xml:space="preserve">Balch, O., (2015). </w:t>
      </w:r>
      <w:r w:rsidRPr="00150524">
        <w:rPr>
          <w:rStyle w:val="selectable"/>
          <w:rFonts w:ascii="Arial" w:hAnsi="Arial" w:cs="Arial"/>
          <w:i/>
          <w:iCs/>
          <w:color w:val="000000" w:themeColor="text1"/>
          <w:szCs w:val="24"/>
        </w:rPr>
        <w:t xml:space="preserve">Corporate Profile: Virgin Atlantic - Virgin </w:t>
      </w:r>
      <w:proofErr w:type="spellStart"/>
      <w:r w:rsidRPr="00150524">
        <w:rPr>
          <w:rStyle w:val="selectable"/>
          <w:rFonts w:ascii="Arial" w:hAnsi="Arial" w:cs="Arial"/>
          <w:i/>
          <w:iCs/>
          <w:color w:val="000000" w:themeColor="text1"/>
          <w:szCs w:val="24"/>
        </w:rPr>
        <w:t>Atlantic’S</w:t>
      </w:r>
      <w:proofErr w:type="spellEnd"/>
      <w:r w:rsidRPr="00150524">
        <w:rPr>
          <w:rStyle w:val="selectable"/>
          <w:rFonts w:ascii="Arial" w:hAnsi="Arial" w:cs="Arial"/>
          <w:i/>
          <w:iCs/>
          <w:color w:val="000000" w:themeColor="text1"/>
          <w:szCs w:val="24"/>
        </w:rPr>
        <w:t xml:space="preserve"> Immaculate Dream? | Reuters Events | Sustainable Business</w:t>
      </w:r>
      <w:r w:rsidRPr="00150524">
        <w:rPr>
          <w:rStyle w:val="selectable"/>
          <w:rFonts w:ascii="Arial" w:hAnsi="Arial" w:cs="Arial"/>
          <w:color w:val="000000" w:themeColor="text1"/>
          <w:szCs w:val="24"/>
        </w:rPr>
        <w:t>. [online] Reutersevents.com. Available at: &lt;https://www.reutersevents.com/sustainability/business-strategy/corporate-profile-virgin-atlantic-virgin-atlantics-immaculate-dream&gt; [Accessed 10 November 2020].</w:t>
      </w:r>
    </w:p>
    <w:p w14:paraId="6888534C" w14:textId="5A11DB60" w:rsidR="00150524" w:rsidRPr="00150524" w:rsidRDefault="00150524" w:rsidP="00150524">
      <w:pPr>
        <w:spacing w:line="360" w:lineRule="auto"/>
        <w:ind w:left="720" w:hanging="720"/>
        <w:rPr>
          <w:rFonts w:ascii="Arial" w:hAnsi="Arial" w:cs="Arial"/>
          <w:color w:val="000000" w:themeColor="text1"/>
          <w:szCs w:val="24"/>
        </w:rPr>
      </w:pPr>
      <w:r w:rsidRPr="00150524">
        <w:rPr>
          <w:rStyle w:val="selectable"/>
          <w:rFonts w:ascii="Arial" w:hAnsi="Arial" w:cs="Arial"/>
          <w:color w:val="000000" w:themeColor="text1"/>
          <w:szCs w:val="24"/>
        </w:rPr>
        <w:t xml:space="preserve">Berger Montague. </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2020</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 xml:space="preserve">. </w:t>
      </w:r>
      <w:r w:rsidRPr="00150524">
        <w:rPr>
          <w:rStyle w:val="selectable"/>
          <w:rFonts w:ascii="Arial" w:hAnsi="Arial" w:cs="Arial"/>
          <w:i/>
          <w:iCs/>
          <w:color w:val="000000" w:themeColor="text1"/>
          <w:szCs w:val="24"/>
        </w:rPr>
        <w:t>British Airways Coronavirus Cancellation Policy Lawsuit</w:t>
      </w:r>
      <w:r w:rsidRPr="00150524">
        <w:rPr>
          <w:rStyle w:val="selectable"/>
          <w:rFonts w:ascii="Arial" w:hAnsi="Arial" w:cs="Arial"/>
          <w:color w:val="000000" w:themeColor="text1"/>
          <w:szCs w:val="24"/>
        </w:rPr>
        <w:t>. [online] Available at: &lt;https://bergermontague.com/cases/british-airways-coronavirus-cancelled-flights-lawsuit/&gt; [Accessed 4 November 2020].</w:t>
      </w:r>
    </w:p>
    <w:p w14:paraId="201EFF54" w14:textId="27567238" w:rsidR="00150524" w:rsidRPr="00150524" w:rsidRDefault="00A1143C" w:rsidP="00150524">
      <w:pPr>
        <w:pStyle w:val="Bibliography"/>
        <w:spacing w:line="360" w:lineRule="auto"/>
        <w:rPr>
          <w:rFonts w:ascii="Arial" w:hAnsi="Arial" w:cs="Arial"/>
          <w:noProof/>
          <w:color w:val="000000" w:themeColor="text1"/>
          <w:szCs w:val="24"/>
        </w:rPr>
      </w:pPr>
      <w:r w:rsidRPr="00150524">
        <w:rPr>
          <w:rFonts w:ascii="Arial" w:hAnsi="Arial" w:cs="Arial"/>
          <w:noProof/>
          <w:color w:val="000000" w:themeColor="text1"/>
          <w:szCs w:val="24"/>
        </w:rPr>
        <w:t xml:space="preserve">British Airways, </w:t>
      </w:r>
      <w:r w:rsidR="00F6485C">
        <w:rPr>
          <w:rFonts w:ascii="Arial" w:hAnsi="Arial" w:cs="Arial"/>
          <w:noProof/>
          <w:color w:val="000000" w:themeColor="text1"/>
          <w:szCs w:val="24"/>
        </w:rPr>
        <w:t>(</w:t>
      </w:r>
      <w:r w:rsidRPr="00150524">
        <w:rPr>
          <w:rFonts w:ascii="Arial" w:hAnsi="Arial" w:cs="Arial"/>
          <w:noProof/>
          <w:color w:val="000000" w:themeColor="text1"/>
          <w:szCs w:val="24"/>
        </w:rPr>
        <w:t>2009</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w:t>
      </w:r>
      <w:r w:rsidRPr="00150524">
        <w:rPr>
          <w:rFonts w:ascii="Arial" w:hAnsi="Arial" w:cs="Arial"/>
          <w:i/>
          <w:iCs/>
          <w:noProof/>
          <w:color w:val="000000" w:themeColor="text1"/>
          <w:szCs w:val="24"/>
        </w:rPr>
        <w:t xml:space="preserve">10th Annual Reports and Accounts, </w:t>
      </w:r>
      <w:r w:rsidRPr="00150524">
        <w:rPr>
          <w:rFonts w:ascii="Arial" w:hAnsi="Arial" w:cs="Arial"/>
          <w:noProof/>
          <w:color w:val="000000" w:themeColor="text1"/>
          <w:szCs w:val="24"/>
        </w:rPr>
        <w:t>London: British Airways.</w:t>
      </w:r>
    </w:p>
    <w:p w14:paraId="0233114D" w14:textId="77777777" w:rsidR="00F6485C" w:rsidRDefault="00CB0F72" w:rsidP="00F6485C">
      <w:pPr>
        <w:spacing w:line="360" w:lineRule="auto"/>
        <w:ind w:left="720" w:hanging="720"/>
        <w:rPr>
          <w:rFonts w:ascii="Arial" w:hAnsi="Arial" w:cs="Arial"/>
          <w:color w:val="000000" w:themeColor="text1"/>
          <w:szCs w:val="24"/>
        </w:rPr>
      </w:pPr>
      <w:r w:rsidRPr="00150524">
        <w:rPr>
          <w:rFonts w:ascii="Arial" w:hAnsi="Arial" w:cs="Arial"/>
          <w:color w:val="000000" w:themeColor="text1"/>
          <w:szCs w:val="24"/>
        </w:rPr>
        <w:t>Chandler, J. D. and Lusch, R. F. (2015), “Service Systems: A Broadened Framework and Research Agenda on Value Propositions, Engagement, and Service Experience,” Journal of Service Research, 18 (1), 6–22</w:t>
      </w:r>
    </w:p>
    <w:p w14:paraId="11104C10" w14:textId="635D026E" w:rsidR="00A1143C" w:rsidRDefault="00A1143C" w:rsidP="00F6485C">
      <w:pPr>
        <w:spacing w:line="360" w:lineRule="auto"/>
        <w:ind w:left="720" w:hanging="720"/>
        <w:rPr>
          <w:rFonts w:ascii="Arial" w:hAnsi="Arial" w:cs="Arial"/>
          <w:color w:val="000000" w:themeColor="text1"/>
          <w:szCs w:val="24"/>
        </w:rPr>
      </w:pPr>
      <w:r w:rsidRPr="00150524">
        <w:rPr>
          <w:rFonts w:ascii="Arial" w:hAnsi="Arial" w:cs="Arial"/>
          <w:noProof/>
          <w:color w:val="000000" w:themeColor="text1"/>
          <w:szCs w:val="24"/>
        </w:rPr>
        <w:lastRenderedPageBreak/>
        <w:t xml:space="preserve">Chiguvi, D., Madondo, E. &amp; Dube, Z., </w:t>
      </w:r>
      <w:r w:rsidR="00F6485C">
        <w:rPr>
          <w:rFonts w:ascii="Arial" w:hAnsi="Arial" w:cs="Arial"/>
          <w:noProof/>
          <w:color w:val="000000" w:themeColor="text1"/>
          <w:szCs w:val="24"/>
        </w:rPr>
        <w:t>(</w:t>
      </w:r>
      <w:r w:rsidRPr="00150524">
        <w:rPr>
          <w:rFonts w:ascii="Arial" w:hAnsi="Arial" w:cs="Arial"/>
          <w:noProof/>
          <w:color w:val="000000" w:themeColor="text1"/>
          <w:szCs w:val="24"/>
        </w:rPr>
        <w:t>2019</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The Importance of Customer Relationship Managment in the Local Governement Authorities in Zimbabwe. </w:t>
      </w:r>
      <w:r w:rsidRPr="00150524">
        <w:rPr>
          <w:rFonts w:ascii="Arial" w:hAnsi="Arial" w:cs="Arial"/>
          <w:i/>
          <w:iCs/>
          <w:noProof/>
          <w:color w:val="000000" w:themeColor="text1"/>
          <w:szCs w:val="24"/>
        </w:rPr>
        <w:t xml:space="preserve">Applied Economics and Finance, </w:t>
      </w:r>
      <w:r w:rsidRPr="00150524">
        <w:rPr>
          <w:rFonts w:ascii="Arial" w:hAnsi="Arial" w:cs="Arial"/>
          <w:noProof/>
          <w:color w:val="000000" w:themeColor="text1"/>
          <w:szCs w:val="24"/>
        </w:rPr>
        <w:t>6(6), pp. 15-29.</w:t>
      </w:r>
    </w:p>
    <w:p w14:paraId="7E644775" w14:textId="6AE6102C" w:rsidR="00150524" w:rsidRDefault="00150524" w:rsidP="00150524">
      <w:pPr>
        <w:spacing w:line="360" w:lineRule="auto"/>
        <w:ind w:left="720" w:hanging="720"/>
        <w:rPr>
          <w:rStyle w:val="selectable"/>
          <w:rFonts w:ascii="Arial" w:hAnsi="Arial" w:cs="Arial"/>
          <w:color w:val="000000" w:themeColor="text1"/>
          <w:szCs w:val="24"/>
        </w:rPr>
      </w:pPr>
      <w:r w:rsidRPr="00150524">
        <w:rPr>
          <w:rStyle w:val="selectable"/>
          <w:rFonts w:ascii="Arial" w:hAnsi="Arial" w:cs="Arial"/>
          <w:color w:val="000000" w:themeColor="text1"/>
          <w:szCs w:val="24"/>
        </w:rPr>
        <w:t xml:space="preserve">Corporate.virginatlantic.com. </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2020</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 xml:space="preserve">. </w:t>
      </w:r>
      <w:r w:rsidRPr="00150524">
        <w:rPr>
          <w:rStyle w:val="selectable"/>
          <w:rFonts w:ascii="Arial" w:hAnsi="Arial" w:cs="Arial"/>
          <w:i/>
          <w:iCs/>
          <w:color w:val="000000" w:themeColor="text1"/>
          <w:szCs w:val="24"/>
        </w:rPr>
        <w:t>Climate Action | Virgin Atlantic</w:t>
      </w:r>
      <w:r w:rsidRPr="00150524">
        <w:rPr>
          <w:rStyle w:val="selectable"/>
          <w:rFonts w:ascii="Arial" w:hAnsi="Arial" w:cs="Arial"/>
          <w:color w:val="000000" w:themeColor="text1"/>
          <w:szCs w:val="24"/>
        </w:rPr>
        <w:t>. [online] Available at: &lt;https://corporate.virginatlantic.com/gb/en/sustainability/climate-action.html&gt; [Accessed 10 November 2020].</w:t>
      </w:r>
    </w:p>
    <w:p w14:paraId="2AAA8970" w14:textId="6B6766A0" w:rsidR="00F6485C" w:rsidRPr="00F6485C" w:rsidRDefault="00F6485C" w:rsidP="00150524">
      <w:pPr>
        <w:spacing w:line="360" w:lineRule="auto"/>
        <w:ind w:left="720" w:hanging="720"/>
        <w:rPr>
          <w:rStyle w:val="selectable"/>
          <w:rFonts w:ascii="Arial" w:hAnsi="Arial" w:cs="Arial"/>
          <w:color w:val="000000" w:themeColor="text1"/>
          <w:szCs w:val="24"/>
        </w:rPr>
      </w:pPr>
      <w:r w:rsidRPr="00F6485C">
        <w:rPr>
          <w:rFonts w:ascii="Arial" w:hAnsi="Arial" w:cs="Arial"/>
          <w:color w:val="000000" w:themeColor="text1"/>
          <w:szCs w:val="24"/>
        </w:rPr>
        <w:t>Crosby, P.B. (1979). Quality Is Free, McGraw-Hill, New York, NY.</w:t>
      </w:r>
    </w:p>
    <w:p w14:paraId="2C32ADDF" w14:textId="2D0776A4" w:rsidR="000974EA" w:rsidRDefault="00150524" w:rsidP="000974EA">
      <w:pPr>
        <w:spacing w:line="360" w:lineRule="auto"/>
        <w:ind w:left="720" w:hanging="720"/>
        <w:rPr>
          <w:rFonts w:ascii="Arial" w:hAnsi="Arial" w:cs="Arial"/>
          <w:color w:val="000000" w:themeColor="text1"/>
          <w:szCs w:val="24"/>
        </w:rPr>
      </w:pPr>
      <w:r w:rsidRPr="00150524">
        <w:rPr>
          <w:rStyle w:val="selectable"/>
          <w:rFonts w:ascii="Arial" w:hAnsi="Arial" w:cs="Arial"/>
          <w:color w:val="000000" w:themeColor="text1"/>
          <w:szCs w:val="24"/>
        </w:rPr>
        <w:t xml:space="preserve">Dictionary.cambridge.org. </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2020</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 xml:space="preserve">. </w:t>
      </w:r>
      <w:r w:rsidRPr="00150524">
        <w:rPr>
          <w:rStyle w:val="selectable"/>
          <w:rFonts w:ascii="Arial" w:hAnsi="Arial" w:cs="Arial"/>
          <w:i/>
          <w:iCs/>
          <w:color w:val="000000" w:themeColor="text1"/>
          <w:szCs w:val="24"/>
        </w:rPr>
        <w:t xml:space="preserve">SUSTAINABILITY | Meaning </w:t>
      </w:r>
      <w:proofErr w:type="gramStart"/>
      <w:r w:rsidRPr="00150524">
        <w:rPr>
          <w:rStyle w:val="selectable"/>
          <w:rFonts w:ascii="Arial" w:hAnsi="Arial" w:cs="Arial"/>
          <w:i/>
          <w:iCs/>
          <w:color w:val="000000" w:themeColor="text1"/>
          <w:szCs w:val="24"/>
        </w:rPr>
        <w:t>In</w:t>
      </w:r>
      <w:proofErr w:type="gramEnd"/>
      <w:r w:rsidRPr="00150524">
        <w:rPr>
          <w:rStyle w:val="selectable"/>
          <w:rFonts w:ascii="Arial" w:hAnsi="Arial" w:cs="Arial"/>
          <w:i/>
          <w:iCs/>
          <w:color w:val="000000" w:themeColor="text1"/>
          <w:szCs w:val="24"/>
        </w:rPr>
        <w:t xml:space="preserve"> The Cambridge English Dictionary</w:t>
      </w:r>
      <w:r w:rsidRPr="00150524">
        <w:rPr>
          <w:rStyle w:val="selectable"/>
          <w:rFonts w:ascii="Arial" w:hAnsi="Arial" w:cs="Arial"/>
          <w:color w:val="000000" w:themeColor="text1"/>
          <w:szCs w:val="24"/>
        </w:rPr>
        <w:t>. [online] Available at: &lt;https://dictionary.cambridge.org/dictionary/english/sustainability&gt; [Accessed 8 November 2020].</w:t>
      </w:r>
    </w:p>
    <w:p w14:paraId="0816B045" w14:textId="58B22067" w:rsidR="00150524" w:rsidRDefault="00150524" w:rsidP="000974EA">
      <w:pPr>
        <w:spacing w:line="360" w:lineRule="auto"/>
        <w:ind w:left="720" w:hanging="720"/>
        <w:rPr>
          <w:rFonts w:ascii="Arial" w:eastAsia="Times New Roman" w:hAnsi="Arial" w:cs="Arial"/>
          <w:color w:val="000000" w:themeColor="text1"/>
          <w:szCs w:val="24"/>
          <w:lang w:eastAsia="en-GB"/>
        </w:rPr>
      </w:pPr>
      <w:r w:rsidRPr="00150524">
        <w:rPr>
          <w:rFonts w:ascii="Arial" w:eastAsia="Times New Roman" w:hAnsi="Arial" w:cs="Arial"/>
          <w:color w:val="000000" w:themeColor="text1"/>
          <w:szCs w:val="24"/>
          <w:lang w:eastAsia="en-GB"/>
        </w:rPr>
        <w:t xml:space="preserve">Direction, S., </w:t>
      </w:r>
      <w:r w:rsidR="00F6485C">
        <w:rPr>
          <w:rFonts w:ascii="Arial" w:eastAsia="Times New Roman" w:hAnsi="Arial" w:cs="Arial"/>
          <w:color w:val="000000" w:themeColor="text1"/>
          <w:szCs w:val="24"/>
          <w:lang w:eastAsia="en-GB"/>
        </w:rPr>
        <w:t>(</w:t>
      </w:r>
      <w:r w:rsidRPr="00150524">
        <w:rPr>
          <w:rFonts w:ascii="Arial" w:eastAsia="Times New Roman" w:hAnsi="Arial" w:cs="Arial"/>
          <w:color w:val="000000" w:themeColor="text1"/>
          <w:szCs w:val="24"/>
          <w:lang w:eastAsia="en-GB"/>
        </w:rPr>
        <w:t>2002</w:t>
      </w:r>
      <w:r w:rsidR="00F6485C">
        <w:rPr>
          <w:rFonts w:ascii="Arial" w:eastAsia="Times New Roman" w:hAnsi="Arial" w:cs="Arial"/>
          <w:color w:val="000000" w:themeColor="text1"/>
          <w:szCs w:val="24"/>
          <w:lang w:eastAsia="en-GB"/>
        </w:rPr>
        <w:t>)</w:t>
      </w:r>
      <w:r w:rsidRPr="00150524">
        <w:rPr>
          <w:rFonts w:ascii="Arial" w:eastAsia="Times New Roman" w:hAnsi="Arial" w:cs="Arial"/>
          <w:color w:val="000000" w:themeColor="text1"/>
          <w:szCs w:val="24"/>
          <w:lang w:eastAsia="en-GB"/>
        </w:rPr>
        <w:t>. Bain &amp; Company’s Frederick Reichheld on loyalty as a strategy for success.</w:t>
      </w:r>
    </w:p>
    <w:p w14:paraId="02EB2F60" w14:textId="77777777" w:rsidR="000974EA" w:rsidRDefault="000974EA" w:rsidP="000974EA">
      <w:pPr>
        <w:spacing w:line="360" w:lineRule="auto"/>
        <w:ind w:left="720" w:hanging="720"/>
        <w:rPr>
          <w:rStyle w:val="selectable"/>
          <w:rFonts w:ascii="Arial" w:hAnsi="Arial" w:cs="Arial"/>
          <w:color w:val="000000" w:themeColor="text1"/>
          <w:szCs w:val="24"/>
        </w:rPr>
      </w:pPr>
      <w:r w:rsidRPr="000974EA">
        <w:rPr>
          <w:rStyle w:val="selectable"/>
          <w:rFonts w:ascii="Arial" w:hAnsi="Arial" w:cs="Arial"/>
          <w:color w:val="000000" w:themeColor="text1"/>
          <w:szCs w:val="24"/>
        </w:rPr>
        <w:t xml:space="preserve">Easyjet.com. (n.d). </w:t>
      </w:r>
      <w:r w:rsidRPr="000974EA">
        <w:rPr>
          <w:rStyle w:val="selectable"/>
          <w:rFonts w:ascii="Arial" w:hAnsi="Arial" w:cs="Arial"/>
          <w:i/>
          <w:iCs/>
          <w:color w:val="000000" w:themeColor="text1"/>
          <w:szCs w:val="24"/>
        </w:rPr>
        <w:t>Carbon Offsetting</w:t>
      </w:r>
      <w:r w:rsidRPr="000974EA">
        <w:rPr>
          <w:rStyle w:val="selectable"/>
          <w:rFonts w:ascii="Arial" w:hAnsi="Arial" w:cs="Arial"/>
          <w:color w:val="000000" w:themeColor="text1"/>
          <w:szCs w:val="24"/>
        </w:rPr>
        <w:t>. [online] Available at: &lt;https://www.easyjet.com/en/sustainability&gt; [Accessed 11 November 2020].</w:t>
      </w:r>
    </w:p>
    <w:p w14:paraId="3E75A02A" w14:textId="43C5F6B7" w:rsidR="000974EA" w:rsidRDefault="00A1143C" w:rsidP="000974EA">
      <w:pPr>
        <w:spacing w:line="360" w:lineRule="auto"/>
        <w:ind w:left="720" w:hanging="720"/>
        <w:rPr>
          <w:rFonts w:ascii="Arial" w:hAnsi="Arial" w:cs="Arial"/>
          <w:noProof/>
          <w:color w:val="000000" w:themeColor="text1"/>
          <w:szCs w:val="24"/>
        </w:rPr>
      </w:pPr>
      <w:r w:rsidRPr="00150524">
        <w:rPr>
          <w:rFonts w:ascii="Arial" w:hAnsi="Arial" w:cs="Arial"/>
          <w:noProof/>
          <w:color w:val="000000" w:themeColor="text1"/>
          <w:szCs w:val="24"/>
        </w:rPr>
        <w:t xml:space="preserve">EasyJet PLC, </w:t>
      </w:r>
      <w:r w:rsidR="00F6485C">
        <w:rPr>
          <w:rFonts w:ascii="Arial" w:hAnsi="Arial" w:cs="Arial"/>
          <w:noProof/>
          <w:color w:val="000000" w:themeColor="text1"/>
          <w:szCs w:val="24"/>
        </w:rPr>
        <w:t>(</w:t>
      </w:r>
      <w:r w:rsidRPr="00150524">
        <w:rPr>
          <w:rFonts w:ascii="Arial" w:hAnsi="Arial" w:cs="Arial"/>
          <w:noProof/>
          <w:color w:val="000000" w:themeColor="text1"/>
          <w:szCs w:val="24"/>
        </w:rPr>
        <w:t>2020</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w:t>
      </w:r>
      <w:r w:rsidRPr="00150524">
        <w:rPr>
          <w:rFonts w:ascii="Arial" w:hAnsi="Arial" w:cs="Arial"/>
          <w:i/>
          <w:iCs/>
          <w:noProof/>
          <w:color w:val="000000" w:themeColor="text1"/>
          <w:szCs w:val="24"/>
        </w:rPr>
        <w:t xml:space="preserve">EasyJet: Strategies. </w:t>
      </w:r>
      <w:r w:rsidRPr="00150524">
        <w:rPr>
          <w:rFonts w:ascii="Arial" w:hAnsi="Arial" w:cs="Arial"/>
          <w:noProof/>
          <w:color w:val="000000" w:themeColor="text1"/>
          <w:szCs w:val="24"/>
        </w:rPr>
        <w:t xml:space="preserve">[Online] </w:t>
      </w:r>
      <w:r w:rsidRPr="00150524">
        <w:rPr>
          <w:rFonts w:ascii="Arial" w:hAnsi="Arial" w:cs="Arial"/>
          <w:noProof/>
          <w:color w:val="000000" w:themeColor="text1"/>
          <w:szCs w:val="24"/>
        </w:rPr>
        <w:br/>
        <w:t xml:space="preserve">Available at: </w:t>
      </w:r>
      <w:r w:rsidRPr="00150524">
        <w:rPr>
          <w:rFonts w:ascii="Arial" w:hAnsi="Arial" w:cs="Arial"/>
          <w:noProof/>
          <w:color w:val="000000" w:themeColor="text1"/>
          <w:szCs w:val="24"/>
          <w:u w:val="single"/>
        </w:rPr>
        <w:t>https://corporate.easyjet.com/about/strategy</w:t>
      </w:r>
      <w:r w:rsidRPr="00150524">
        <w:rPr>
          <w:rFonts w:ascii="Arial" w:hAnsi="Arial" w:cs="Arial"/>
          <w:noProof/>
          <w:color w:val="000000" w:themeColor="text1"/>
          <w:szCs w:val="24"/>
        </w:rPr>
        <w:br/>
        <w:t>[Accessed 23 Novemeber 2020].</w:t>
      </w:r>
    </w:p>
    <w:p w14:paraId="505F7BFA" w14:textId="2ED87DB5" w:rsidR="00A1143C" w:rsidRPr="00150524" w:rsidRDefault="00A1143C" w:rsidP="000974EA">
      <w:pPr>
        <w:spacing w:line="360" w:lineRule="auto"/>
        <w:ind w:left="720" w:hanging="720"/>
        <w:rPr>
          <w:rFonts w:ascii="Arial" w:hAnsi="Arial" w:cs="Arial"/>
          <w:color w:val="000000" w:themeColor="text1"/>
          <w:szCs w:val="24"/>
        </w:rPr>
      </w:pPr>
      <w:r w:rsidRPr="00150524">
        <w:rPr>
          <w:rFonts w:ascii="Arial" w:hAnsi="Arial" w:cs="Arial"/>
          <w:noProof/>
          <w:color w:val="000000" w:themeColor="text1"/>
          <w:szCs w:val="24"/>
        </w:rPr>
        <w:t xml:space="preserve">Ellis, N., </w:t>
      </w:r>
      <w:r w:rsidR="00F6485C">
        <w:rPr>
          <w:rFonts w:ascii="Arial" w:hAnsi="Arial" w:cs="Arial"/>
          <w:noProof/>
          <w:color w:val="000000" w:themeColor="text1"/>
          <w:szCs w:val="24"/>
        </w:rPr>
        <w:t>(</w:t>
      </w:r>
      <w:r w:rsidRPr="00150524">
        <w:rPr>
          <w:rFonts w:ascii="Arial" w:hAnsi="Arial" w:cs="Arial"/>
          <w:noProof/>
          <w:color w:val="000000" w:themeColor="text1"/>
          <w:szCs w:val="24"/>
        </w:rPr>
        <w:t>2010</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w:t>
      </w:r>
      <w:r w:rsidRPr="00150524">
        <w:rPr>
          <w:rFonts w:ascii="Arial" w:hAnsi="Arial" w:cs="Arial"/>
          <w:i/>
          <w:iCs/>
          <w:noProof/>
          <w:color w:val="000000" w:themeColor="text1"/>
          <w:szCs w:val="24"/>
        </w:rPr>
        <w:t xml:space="preserve">Business to Business Marketing: Relationships, Networks and Strategies, </w:t>
      </w:r>
      <w:r w:rsidRPr="00150524">
        <w:rPr>
          <w:rFonts w:ascii="Arial" w:hAnsi="Arial" w:cs="Arial"/>
          <w:noProof/>
          <w:color w:val="000000" w:themeColor="text1"/>
          <w:szCs w:val="24"/>
        </w:rPr>
        <w:t>s.l.: Oxford University Press.</w:t>
      </w:r>
    </w:p>
    <w:p w14:paraId="67297672" w14:textId="7AE7D564" w:rsidR="00D87A1E" w:rsidRPr="00150524" w:rsidRDefault="00D87A1E" w:rsidP="00150524">
      <w:pPr>
        <w:spacing w:line="360" w:lineRule="auto"/>
        <w:ind w:left="720" w:hanging="720"/>
        <w:rPr>
          <w:rStyle w:val="selectable"/>
          <w:rFonts w:ascii="Arial" w:hAnsi="Arial" w:cs="Arial"/>
          <w:color w:val="000000" w:themeColor="text1"/>
          <w:szCs w:val="24"/>
        </w:rPr>
      </w:pPr>
      <w:r w:rsidRPr="00150524">
        <w:rPr>
          <w:rStyle w:val="selectable"/>
          <w:rFonts w:ascii="Arial" w:hAnsi="Arial" w:cs="Arial"/>
          <w:color w:val="000000" w:themeColor="text1"/>
          <w:szCs w:val="24"/>
        </w:rPr>
        <w:t xml:space="preserve">Finlay, M., </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2020</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 xml:space="preserve">. </w:t>
      </w:r>
      <w:r w:rsidRPr="00150524">
        <w:rPr>
          <w:rStyle w:val="selectable"/>
          <w:rFonts w:ascii="Arial" w:hAnsi="Arial" w:cs="Arial"/>
          <w:i/>
          <w:iCs/>
          <w:color w:val="000000" w:themeColor="text1"/>
          <w:szCs w:val="24"/>
        </w:rPr>
        <w:t xml:space="preserve">Pilot Sues Virgin Atlantic </w:t>
      </w:r>
      <w:proofErr w:type="gramStart"/>
      <w:r w:rsidRPr="00150524">
        <w:rPr>
          <w:rStyle w:val="selectable"/>
          <w:rFonts w:ascii="Arial" w:hAnsi="Arial" w:cs="Arial"/>
          <w:i/>
          <w:iCs/>
          <w:color w:val="000000" w:themeColor="text1"/>
          <w:szCs w:val="24"/>
        </w:rPr>
        <w:t>For</w:t>
      </w:r>
      <w:proofErr w:type="gramEnd"/>
      <w:r w:rsidRPr="00150524">
        <w:rPr>
          <w:rStyle w:val="selectable"/>
          <w:rFonts w:ascii="Arial" w:hAnsi="Arial" w:cs="Arial"/>
          <w:i/>
          <w:iCs/>
          <w:color w:val="000000" w:themeColor="text1"/>
          <w:szCs w:val="24"/>
        </w:rPr>
        <w:t xml:space="preserve"> £1.7 Million - Simple Flying</w:t>
      </w:r>
      <w:r w:rsidRPr="00150524">
        <w:rPr>
          <w:rStyle w:val="selectable"/>
          <w:rFonts w:ascii="Arial" w:hAnsi="Arial" w:cs="Arial"/>
          <w:color w:val="000000" w:themeColor="text1"/>
          <w:szCs w:val="24"/>
        </w:rPr>
        <w:t>. [online] Simple Flying. Available at: &lt;https://simpleflying.com/pilot-sues-virgin-atlantic-for-1-7-million/&gt; [Accessed 5 November 2020].</w:t>
      </w:r>
    </w:p>
    <w:p w14:paraId="7A35D8BE" w14:textId="2D15E7E9" w:rsidR="001E5205" w:rsidRPr="00150524" w:rsidRDefault="001E5205" w:rsidP="00150524">
      <w:pPr>
        <w:spacing w:line="360" w:lineRule="auto"/>
        <w:ind w:left="720" w:hanging="720"/>
        <w:rPr>
          <w:rStyle w:val="selectable"/>
          <w:rFonts w:ascii="Arial" w:hAnsi="Arial" w:cs="Arial"/>
          <w:color w:val="000000" w:themeColor="text1"/>
          <w:szCs w:val="24"/>
        </w:rPr>
      </w:pPr>
      <w:r w:rsidRPr="00150524">
        <w:rPr>
          <w:rStyle w:val="selectable"/>
          <w:rFonts w:ascii="Arial" w:hAnsi="Arial" w:cs="Arial"/>
          <w:color w:val="000000" w:themeColor="text1"/>
          <w:szCs w:val="24"/>
        </w:rPr>
        <w:t xml:space="preserve">Frodsham, I., </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2020</w:t>
      </w:r>
      <w:r w:rsidR="00F6485C">
        <w:rPr>
          <w:rStyle w:val="selectable"/>
          <w:rFonts w:ascii="Arial" w:hAnsi="Arial" w:cs="Arial"/>
          <w:color w:val="000000" w:themeColor="text1"/>
          <w:szCs w:val="24"/>
        </w:rPr>
        <w:t>)</w:t>
      </w:r>
      <w:r w:rsidRPr="00150524">
        <w:rPr>
          <w:rStyle w:val="selectable"/>
          <w:rFonts w:ascii="Arial" w:hAnsi="Arial" w:cs="Arial"/>
          <w:color w:val="000000" w:themeColor="text1"/>
          <w:szCs w:val="24"/>
        </w:rPr>
        <w:t xml:space="preserve">. </w:t>
      </w:r>
      <w:r w:rsidRPr="00150524">
        <w:rPr>
          <w:rStyle w:val="selectable"/>
          <w:rFonts w:ascii="Arial" w:hAnsi="Arial" w:cs="Arial"/>
          <w:i/>
          <w:iCs/>
          <w:color w:val="000000" w:themeColor="text1"/>
          <w:szCs w:val="24"/>
        </w:rPr>
        <w:t xml:space="preserve">Can I Claim Compensation If I've Been Affected By The Easyjet Data </w:t>
      </w:r>
      <w:proofErr w:type="gramStart"/>
      <w:r w:rsidRPr="00150524">
        <w:rPr>
          <w:rStyle w:val="selectable"/>
          <w:rFonts w:ascii="Arial" w:hAnsi="Arial" w:cs="Arial"/>
          <w:i/>
          <w:iCs/>
          <w:color w:val="000000" w:themeColor="text1"/>
          <w:szCs w:val="24"/>
        </w:rPr>
        <w:t>Breach</w:t>
      </w:r>
      <w:r w:rsidRPr="00150524">
        <w:rPr>
          <w:rStyle w:val="selectable"/>
          <w:rFonts w:ascii="Arial" w:hAnsi="Arial" w:cs="Arial"/>
          <w:color w:val="000000" w:themeColor="text1"/>
          <w:szCs w:val="24"/>
        </w:rPr>
        <w:t>.</w:t>
      </w:r>
      <w:proofErr w:type="gramEnd"/>
      <w:r w:rsidRPr="00150524">
        <w:rPr>
          <w:rStyle w:val="selectable"/>
          <w:rFonts w:ascii="Arial" w:hAnsi="Arial" w:cs="Arial"/>
          <w:color w:val="000000" w:themeColor="text1"/>
          <w:szCs w:val="24"/>
        </w:rPr>
        <w:t xml:space="preserve"> [online] The Sun. Available at: &lt;https://www.thesun.co.uk/money/11664729/easyjet-data-breach-cyber-attack-hack-claim-compensation/&gt; [Accessed 5 November 2020].</w:t>
      </w:r>
    </w:p>
    <w:p w14:paraId="5A1B3DD2" w14:textId="1CC8B901" w:rsidR="000974EA" w:rsidRDefault="00310155" w:rsidP="000974EA">
      <w:pPr>
        <w:spacing w:line="360" w:lineRule="auto"/>
        <w:ind w:left="720" w:hanging="720"/>
        <w:rPr>
          <w:rFonts w:ascii="Arial" w:hAnsi="Arial" w:cs="Arial"/>
          <w:color w:val="000000" w:themeColor="text1"/>
          <w:szCs w:val="24"/>
        </w:rPr>
      </w:pPr>
      <w:r w:rsidRPr="00150524">
        <w:rPr>
          <w:rFonts w:ascii="Arial" w:hAnsi="Arial" w:cs="Arial"/>
          <w:color w:val="000000" w:themeColor="text1"/>
          <w:szCs w:val="24"/>
        </w:rPr>
        <w:lastRenderedPageBreak/>
        <w:t xml:space="preserve">Garrido-Moreno, A. and Padilla-Meléndez, A., </w:t>
      </w:r>
      <w:r w:rsidR="00F6485C">
        <w:rPr>
          <w:rFonts w:ascii="Arial" w:hAnsi="Arial" w:cs="Arial"/>
          <w:color w:val="000000" w:themeColor="text1"/>
          <w:szCs w:val="24"/>
        </w:rPr>
        <w:t>(</w:t>
      </w:r>
      <w:r w:rsidRPr="00150524">
        <w:rPr>
          <w:rFonts w:ascii="Arial" w:hAnsi="Arial" w:cs="Arial"/>
          <w:color w:val="000000" w:themeColor="text1"/>
          <w:szCs w:val="24"/>
        </w:rPr>
        <w:t>2011</w:t>
      </w:r>
      <w:r w:rsidR="00F6485C">
        <w:rPr>
          <w:rFonts w:ascii="Arial" w:hAnsi="Arial" w:cs="Arial"/>
          <w:color w:val="000000" w:themeColor="text1"/>
          <w:szCs w:val="24"/>
        </w:rPr>
        <w:t>)</w:t>
      </w:r>
      <w:r w:rsidRPr="00150524">
        <w:rPr>
          <w:rFonts w:ascii="Arial" w:hAnsi="Arial" w:cs="Arial"/>
          <w:color w:val="000000" w:themeColor="text1"/>
          <w:szCs w:val="24"/>
        </w:rPr>
        <w:t xml:space="preserve">. Analyzing the impact of knowledge management on CRM success: The mediating effects of organizational factors. </w:t>
      </w:r>
      <w:r w:rsidRPr="00150524">
        <w:rPr>
          <w:rFonts w:ascii="Arial" w:hAnsi="Arial" w:cs="Arial"/>
          <w:i/>
          <w:iCs/>
          <w:color w:val="000000" w:themeColor="text1"/>
          <w:szCs w:val="24"/>
        </w:rPr>
        <w:t>International Journal of Information Management</w:t>
      </w:r>
      <w:r w:rsidRPr="00150524">
        <w:rPr>
          <w:rFonts w:ascii="Arial" w:hAnsi="Arial" w:cs="Arial"/>
          <w:color w:val="000000" w:themeColor="text1"/>
          <w:szCs w:val="24"/>
        </w:rPr>
        <w:t xml:space="preserve">, </w:t>
      </w:r>
      <w:r w:rsidRPr="00150524">
        <w:rPr>
          <w:rFonts w:ascii="Arial" w:hAnsi="Arial" w:cs="Arial"/>
          <w:i/>
          <w:iCs/>
          <w:color w:val="000000" w:themeColor="text1"/>
          <w:szCs w:val="24"/>
        </w:rPr>
        <w:t>31</w:t>
      </w:r>
      <w:r w:rsidRPr="00150524">
        <w:rPr>
          <w:rFonts w:ascii="Arial" w:hAnsi="Arial" w:cs="Arial"/>
          <w:color w:val="000000" w:themeColor="text1"/>
          <w:szCs w:val="24"/>
        </w:rPr>
        <w:t>(5), pp.437-444.</w:t>
      </w:r>
    </w:p>
    <w:p w14:paraId="27249A4C" w14:textId="699BB93C" w:rsidR="000974EA" w:rsidRDefault="00A1143C" w:rsidP="000974EA">
      <w:pPr>
        <w:spacing w:line="360" w:lineRule="auto"/>
        <w:ind w:left="720" w:hanging="720"/>
        <w:rPr>
          <w:rFonts w:ascii="Arial" w:hAnsi="Arial" w:cs="Arial"/>
          <w:noProof/>
          <w:color w:val="000000" w:themeColor="text1"/>
          <w:szCs w:val="24"/>
        </w:rPr>
      </w:pPr>
      <w:r w:rsidRPr="00150524">
        <w:rPr>
          <w:rFonts w:ascii="Arial" w:hAnsi="Arial" w:cs="Arial"/>
          <w:noProof/>
          <w:color w:val="000000" w:themeColor="text1"/>
          <w:szCs w:val="24"/>
        </w:rPr>
        <w:t xml:space="preserve">Ghobadian, A. &amp; Speller, S., </w:t>
      </w:r>
      <w:r w:rsidR="00F6485C">
        <w:rPr>
          <w:rFonts w:ascii="Arial" w:hAnsi="Arial" w:cs="Arial"/>
          <w:noProof/>
          <w:color w:val="000000" w:themeColor="text1"/>
          <w:szCs w:val="24"/>
        </w:rPr>
        <w:t>(</w:t>
      </w:r>
      <w:r w:rsidRPr="00150524">
        <w:rPr>
          <w:rFonts w:ascii="Arial" w:hAnsi="Arial" w:cs="Arial"/>
          <w:noProof/>
          <w:color w:val="000000" w:themeColor="text1"/>
          <w:szCs w:val="24"/>
        </w:rPr>
        <w:t>1994</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Gurus of Quality: A Framework for Comparison. </w:t>
      </w:r>
      <w:r w:rsidRPr="00150524">
        <w:rPr>
          <w:rFonts w:ascii="Arial" w:hAnsi="Arial" w:cs="Arial"/>
          <w:i/>
          <w:iCs/>
          <w:noProof/>
          <w:color w:val="000000" w:themeColor="text1"/>
          <w:szCs w:val="24"/>
        </w:rPr>
        <w:t xml:space="preserve">Total Quality Management, </w:t>
      </w:r>
      <w:r w:rsidRPr="00150524">
        <w:rPr>
          <w:rFonts w:ascii="Arial" w:hAnsi="Arial" w:cs="Arial"/>
          <w:noProof/>
          <w:color w:val="000000" w:themeColor="text1"/>
          <w:szCs w:val="24"/>
        </w:rPr>
        <w:t>5(2), pp. 53-69.</w:t>
      </w:r>
    </w:p>
    <w:p w14:paraId="50677B56" w14:textId="358A3515" w:rsidR="00A1143C" w:rsidRPr="00150524" w:rsidRDefault="00A1143C" w:rsidP="000974EA">
      <w:pPr>
        <w:spacing w:line="360" w:lineRule="auto"/>
        <w:ind w:left="720" w:hanging="720"/>
        <w:rPr>
          <w:rFonts w:ascii="Arial" w:hAnsi="Arial" w:cs="Arial"/>
          <w:color w:val="000000" w:themeColor="text1"/>
          <w:szCs w:val="24"/>
        </w:rPr>
      </w:pPr>
      <w:r w:rsidRPr="00150524">
        <w:rPr>
          <w:rFonts w:ascii="Arial" w:hAnsi="Arial" w:cs="Arial"/>
          <w:noProof/>
          <w:color w:val="000000" w:themeColor="text1"/>
          <w:szCs w:val="24"/>
        </w:rPr>
        <w:t xml:space="preserve">Hanson, D., Hitt, M., Ireland, R. D. &amp; Hoskisson, R. E., </w:t>
      </w:r>
      <w:r w:rsidR="00F6485C">
        <w:rPr>
          <w:rFonts w:ascii="Arial" w:hAnsi="Arial" w:cs="Arial"/>
          <w:noProof/>
          <w:color w:val="000000" w:themeColor="text1"/>
          <w:szCs w:val="24"/>
        </w:rPr>
        <w:t>(</w:t>
      </w:r>
      <w:r w:rsidRPr="00150524">
        <w:rPr>
          <w:rFonts w:ascii="Arial" w:hAnsi="Arial" w:cs="Arial"/>
          <w:noProof/>
          <w:color w:val="000000" w:themeColor="text1"/>
          <w:szCs w:val="24"/>
        </w:rPr>
        <w:t>2016</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w:t>
      </w:r>
      <w:r w:rsidRPr="00150524">
        <w:rPr>
          <w:rFonts w:ascii="Arial" w:hAnsi="Arial" w:cs="Arial"/>
          <w:i/>
          <w:iCs/>
          <w:noProof/>
          <w:color w:val="000000" w:themeColor="text1"/>
          <w:szCs w:val="24"/>
        </w:rPr>
        <w:t xml:space="preserve">Strategic Management Competitiveness and Globalisation, </w:t>
      </w:r>
      <w:r w:rsidRPr="00150524">
        <w:rPr>
          <w:rFonts w:ascii="Arial" w:hAnsi="Arial" w:cs="Arial"/>
          <w:noProof/>
          <w:color w:val="000000" w:themeColor="text1"/>
          <w:szCs w:val="24"/>
        </w:rPr>
        <w:t>s.l.: Cengage AU.</w:t>
      </w:r>
    </w:p>
    <w:p w14:paraId="2627457A" w14:textId="77777777" w:rsidR="000974EA" w:rsidRDefault="00CB0F72" w:rsidP="000974EA">
      <w:pPr>
        <w:spacing w:line="360" w:lineRule="auto"/>
        <w:ind w:left="720" w:hanging="720"/>
        <w:rPr>
          <w:rFonts w:ascii="Arial" w:hAnsi="Arial" w:cs="Arial"/>
          <w:color w:val="000000" w:themeColor="text1"/>
          <w:szCs w:val="24"/>
        </w:rPr>
      </w:pPr>
      <w:r w:rsidRPr="00150524">
        <w:rPr>
          <w:rFonts w:ascii="Arial" w:hAnsi="Arial" w:cs="Arial"/>
          <w:color w:val="000000" w:themeColor="text1"/>
          <w:szCs w:val="24"/>
        </w:rPr>
        <w:t xml:space="preserve">Jones, T. M. (1991). Ethical decision making by individuals in organizations: An issue contingent </w:t>
      </w:r>
      <w:proofErr w:type="spellStart"/>
      <w:proofErr w:type="gramStart"/>
      <w:r w:rsidRPr="00150524">
        <w:rPr>
          <w:rFonts w:ascii="Arial" w:hAnsi="Arial" w:cs="Arial"/>
          <w:color w:val="000000" w:themeColor="text1"/>
          <w:szCs w:val="24"/>
        </w:rPr>
        <w:t>model.Academy</w:t>
      </w:r>
      <w:proofErr w:type="spellEnd"/>
      <w:proofErr w:type="gramEnd"/>
      <w:r w:rsidRPr="00150524">
        <w:rPr>
          <w:rFonts w:ascii="Arial" w:hAnsi="Arial" w:cs="Arial"/>
          <w:color w:val="000000" w:themeColor="text1"/>
          <w:szCs w:val="24"/>
        </w:rPr>
        <w:t xml:space="preserve"> of Management Review,16,366−395</w:t>
      </w:r>
    </w:p>
    <w:p w14:paraId="600B085D" w14:textId="77777777" w:rsidR="00207D49" w:rsidRDefault="00A1143C" w:rsidP="000974EA">
      <w:pPr>
        <w:spacing w:line="360" w:lineRule="auto"/>
        <w:ind w:left="720" w:hanging="720"/>
        <w:rPr>
          <w:rFonts w:ascii="Arial" w:hAnsi="Arial" w:cs="Arial"/>
          <w:sz w:val="30"/>
          <w:szCs w:val="30"/>
        </w:rPr>
      </w:pPr>
      <w:r w:rsidRPr="00150524">
        <w:rPr>
          <w:rFonts w:ascii="Arial" w:hAnsi="Arial" w:cs="Arial"/>
          <w:noProof/>
          <w:color w:val="000000" w:themeColor="text1"/>
          <w:szCs w:val="24"/>
        </w:rPr>
        <w:t xml:space="preserve">Mayer, R., Ryley, T. &amp; Gilllingwater, D., </w:t>
      </w:r>
      <w:r w:rsidR="00F6485C">
        <w:rPr>
          <w:rFonts w:ascii="Arial" w:hAnsi="Arial" w:cs="Arial"/>
          <w:noProof/>
          <w:color w:val="000000" w:themeColor="text1"/>
          <w:szCs w:val="24"/>
        </w:rPr>
        <w:t>(</w:t>
      </w:r>
      <w:r w:rsidRPr="00150524">
        <w:rPr>
          <w:rFonts w:ascii="Arial" w:hAnsi="Arial" w:cs="Arial"/>
          <w:noProof/>
          <w:color w:val="000000" w:themeColor="text1"/>
          <w:szCs w:val="24"/>
        </w:rPr>
        <w:t>2012</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Passagner PErceptions of the Green Image Associated witgh Airlines. </w:t>
      </w:r>
      <w:r w:rsidRPr="00150524">
        <w:rPr>
          <w:rFonts w:ascii="Arial" w:hAnsi="Arial" w:cs="Arial"/>
          <w:i/>
          <w:iCs/>
          <w:noProof/>
          <w:color w:val="000000" w:themeColor="text1"/>
          <w:szCs w:val="24"/>
        </w:rPr>
        <w:t xml:space="preserve">Journal of Transport Geography, </w:t>
      </w:r>
      <w:r w:rsidRPr="00150524">
        <w:rPr>
          <w:rFonts w:ascii="Arial" w:hAnsi="Arial" w:cs="Arial"/>
          <w:noProof/>
          <w:color w:val="000000" w:themeColor="text1"/>
          <w:szCs w:val="24"/>
        </w:rPr>
        <w:t>Volume 22, pp. 176-186.</w:t>
      </w:r>
      <w:r w:rsidR="00207D49" w:rsidRPr="00207D49">
        <w:rPr>
          <w:rFonts w:ascii="Arial" w:hAnsi="Arial" w:cs="Arial"/>
          <w:sz w:val="30"/>
          <w:szCs w:val="30"/>
        </w:rPr>
        <w:t xml:space="preserve"> </w:t>
      </w:r>
    </w:p>
    <w:p w14:paraId="2CF36BEF" w14:textId="7934220B" w:rsidR="00A1143C" w:rsidRPr="00207D49" w:rsidRDefault="00207D49" w:rsidP="000974EA">
      <w:pPr>
        <w:spacing w:line="360" w:lineRule="auto"/>
        <w:ind w:left="720" w:hanging="720"/>
        <w:rPr>
          <w:rFonts w:ascii="Arial" w:hAnsi="Arial" w:cs="Arial"/>
          <w:color w:val="000000" w:themeColor="text1"/>
          <w:szCs w:val="24"/>
        </w:rPr>
      </w:pPr>
      <w:r w:rsidRPr="00207D49">
        <w:rPr>
          <w:rFonts w:ascii="Arial" w:hAnsi="Arial" w:cs="Arial"/>
          <w:szCs w:val="24"/>
        </w:rPr>
        <w:t xml:space="preserve">Palmer, A. J. (1996). Relationship marketing: a universal paradigm or management </w:t>
      </w:r>
      <w:proofErr w:type="gramStart"/>
      <w:r w:rsidRPr="00207D49">
        <w:rPr>
          <w:rFonts w:ascii="Arial" w:hAnsi="Arial" w:cs="Arial"/>
          <w:szCs w:val="24"/>
        </w:rPr>
        <w:t>fad?.</w:t>
      </w:r>
      <w:proofErr w:type="gramEnd"/>
      <w:r w:rsidRPr="00207D49">
        <w:rPr>
          <w:rFonts w:ascii="Arial" w:hAnsi="Arial" w:cs="Arial"/>
          <w:szCs w:val="24"/>
        </w:rPr>
        <w:t xml:space="preserve"> The Learning Organization, 3(3), 18-25.</w:t>
      </w:r>
    </w:p>
    <w:p w14:paraId="4A6E7994" w14:textId="77777777" w:rsidR="000974EA" w:rsidRDefault="000974EA" w:rsidP="000974EA">
      <w:pPr>
        <w:spacing w:line="360" w:lineRule="auto"/>
        <w:ind w:left="720" w:hanging="720"/>
        <w:rPr>
          <w:rFonts w:ascii="Arial" w:hAnsi="Arial" w:cs="Arial"/>
          <w:color w:val="000000" w:themeColor="text1"/>
          <w:szCs w:val="24"/>
        </w:rPr>
      </w:pPr>
      <w:r w:rsidRPr="000974EA">
        <w:rPr>
          <w:rFonts w:ascii="Arial" w:hAnsi="Arial" w:cs="Arial"/>
          <w:color w:val="000000" w:themeColor="text1"/>
          <w:szCs w:val="24"/>
        </w:rPr>
        <w:t xml:space="preserve">Petersen, P.B. (1999), "Total quality management and the Deming approach to quality management", </w:t>
      </w:r>
      <w:r w:rsidRPr="000974EA">
        <w:rPr>
          <w:rFonts w:ascii="Arial" w:hAnsi="Arial" w:cs="Arial"/>
          <w:i/>
          <w:iCs/>
          <w:color w:val="000000" w:themeColor="text1"/>
          <w:szCs w:val="24"/>
        </w:rPr>
        <w:t>Journal of Management History (Archive)</w:t>
      </w:r>
      <w:r w:rsidRPr="000974EA">
        <w:rPr>
          <w:rFonts w:ascii="Arial" w:hAnsi="Arial" w:cs="Arial"/>
          <w:color w:val="000000" w:themeColor="text1"/>
          <w:szCs w:val="24"/>
        </w:rPr>
        <w:t xml:space="preserve">, Vol. 5 No. 8, pp. 468-488. https://doi.org/10.1108/13552529910290520 </w:t>
      </w:r>
    </w:p>
    <w:p w14:paraId="744AE368" w14:textId="1830D641" w:rsidR="000974EA" w:rsidRDefault="00A1143C" w:rsidP="000974EA">
      <w:pPr>
        <w:spacing w:line="360" w:lineRule="auto"/>
        <w:ind w:left="720" w:hanging="720"/>
        <w:rPr>
          <w:rFonts w:ascii="Arial" w:hAnsi="Arial" w:cs="Arial"/>
          <w:noProof/>
          <w:color w:val="000000" w:themeColor="text1"/>
          <w:szCs w:val="24"/>
        </w:rPr>
      </w:pPr>
      <w:r w:rsidRPr="00150524">
        <w:rPr>
          <w:rFonts w:ascii="Arial" w:hAnsi="Arial" w:cs="Arial"/>
          <w:noProof/>
          <w:color w:val="000000" w:themeColor="text1"/>
          <w:szCs w:val="24"/>
        </w:rPr>
        <w:t xml:space="preserve">Pryor, M. G., White, J. C. &amp; Toombs, L. A., </w:t>
      </w:r>
      <w:r w:rsidR="00F6485C">
        <w:rPr>
          <w:rFonts w:ascii="Arial" w:hAnsi="Arial" w:cs="Arial"/>
          <w:noProof/>
          <w:color w:val="000000" w:themeColor="text1"/>
          <w:szCs w:val="24"/>
        </w:rPr>
        <w:t>(</w:t>
      </w:r>
      <w:r w:rsidRPr="00150524">
        <w:rPr>
          <w:rFonts w:ascii="Arial" w:hAnsi="Arial" w:cs="Arial"/>
          <w:noProof/>
          <w:color w:val="000000" w:themeColor="text1"/>
          <w:szCs w:val="24"/>
        </w:rPr>
        <w:t>1998</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w:t>
      </w:r>
      <w:r w:rsidRPr="00150524">
        <w:rPr>
          <w:rFonts w:ascii="Arial" w:hAnsi="Arial" w:cs="Arial"/>
          <w:i/>
          <w:iCs/>
          <w:noProof/>
          <w:color w:val="000000" w:themeColor="text1"/>
          <w:szCs w:val="24"/>
        </w:rPr>
        <w:t xml:space="preserve">Strategic Quality Management: A Strategic, Systems Approach to Quality, </w:t>
      </w:r>
      <w:r w:rsidRPr="00150524">
        <w:rPr>
          <w:rFonts w:ascii="Arial" w:hAnsi="Arial" w:cs="Arial"/>
          <w:noProof/>
          <w:color w:val="000000" w:themeColor="text1"/>
          <w:szCs w:val="24"/>
        </w:rPr>
        <w:t>s.l.: Thomson.</w:t>
      </w:r>
    </w:p>
    <w:p w14:paraId="70F3D867" w14:textId="0C90DB5C" w:rsidR="00F6485C" w:rsidRPr="00F6485C" w:rsidRDefault="00F6485C" w:rsidP="00F6485C">
      <w:pPr>
        <w:spacing w:line="360" w:lineRule="auto"/>
        <w:ind w:left="720" w:hanging="720"/>
        <w:rPr>
          <w:rFonts w:ascii="Arial" w:hAnsi="Arial" w:cs="Arial"/>
          <w:color w:val="000000" w:themeColor="text1"/>
          <w:szCs w:val="24"/>
        </w:rPr>
      </w:pPr>
      <w:r w:rsidRPr="00F6485C">
        <w:rPr>
          <w:rFonts w:ascii="Arial" w:hAnsi="Arial" w:cs="Arial"/>
          <w:color w:val="000000" w:themeColor="text1"/>
          <w:szCs w:val="24"/>
        </w:rPr>
        <w:t xml:space="preserve">Rae, D., </w:t>
      </w:r>
      <w:r>
        <w:rPr>
          <w:rFonts w:ascii="Arial" w:hAnsi="Arial" w:cs="Arial"/>
          <w:color w:val="000000" w:themeColor="text1"/>
          <w:szCs w:val="24"/>
        </w:rPr>
        <w:t>(</w:t>
      </w:r>
      <w:r w:rsidRPr="00F6485C">
        <w:rPr>
          <w:rFonts w:ascii="Arial" w:hAnsi="Arial" w:cs="Arial"/>
          <w:color w:val="000000" w:themeColor="text1"/>
          <w:szCs w:val="24"/>
        </w:rPr>
        <w:t>2001</w:t>
      </w:r>
      <w:r>
        <w:rPr>
          <w:rFonts w:ascii="Arial" w:hAnsi="Arial" w:cs="Arial"/>
          <w:color w:val="000000" w:themeColor="text1"/>
          <w:szCs w:val="24"/>
        </w:rPr>
        <w:t>)</w:t>
      </w:r>
      <w:r w:rsidRPr="00F6485C">
        <w:rPr>
          <w:rFonts w:ascii="Arial" w:hAnsi="Arial" w:cs="Arial"/>
          <w:color w:val="000000" w:themeColor="text1"/>
          <w:szCs w:val="24"/>
        </w:rPr>
        <w:t>. EasyJet: a case of entrepreneurial management? </w:t>
      </w:r>
      <w:r w:rsidRPr="00F6485C">
        <w:rPr>
          <w:rFonts w:ascii="Arial" w:hAnsi="Arial" w:cs="Arial"/>
          <w:i/>
          <w:iCs/>
          <w:color w:val="000000" w:themeColor="text1"/>
          <w:szCs w:val="24"/>
        </w:rPr>
        <w:t>Strategic Change</w:t>
      </w:r>
      <w:r w:rsidRPr="00F6485C">
        <w:rPr>
          <w:rFonts w:ascii="Arial" w:hAnsi="Arial" w:cs="Arial"/>
          <w:color w:val="000000" w:themeColor="text1"/>
          <w:szCs w:val="24"/>
        </w:rPr>
        <w:t>, </w:t>
      </w:r>
      <w:r w:rsidRPr="00F6485C">
        <w:rPr>
          <w:rFonts w:ascii="Arial" w:hAnsi="Arial" w:cs="Arial"/>
          <w:i/>
          <w:iCs/>
          <w:color w:val="000000" w:themeColor="text1"/>
          <w:szCs w:val="24"/>
        </w:rPr>
        <w:t>10</w:t>
      </w:r>
      <w:r w:rsidRPr="00F6485C">
        <w:rPr>
          <w:rFonts w:ascii="Arial" w:hAnsi="Arial" w:cs="Arial"/>
          <w:color w:val="000000" w:themeColor="text1"/>
          <w:szCs w:val="24"/>
        </w:rPr>
        <w:t>(6), pp.325-336.</w:t>
      </w:r>
    </w:p>
    <w:p w14:paraId="7A739477" w14:textId="0F2CF1ED" w:rsidR="000974EA" w:rsidRDefault="000974EA" w:rsidP="000974EA">
      <w:pPr>
        <w:spacing w:line="360" w:lineRule="auto"/>
        <w:ind w:left="720" w:hanging="720"/>
        <w:rPr>
          <w:rFonts w:ascii="Arial" w:hAnsi="Arial" w:cs="Arial"/>
          <w:color w:val="000000" w:themeColor="text1"/>
          <w:szCs w:val="24"/>
        </w:rPr>
      </w:pPr>
      <w:proofErr w:type="spellStart"/>
      <w:r w:rsidRPr="000974EA">
        <w:rPr>
          <w:rFonts w:ascii="Arial" w:hAnsi="Arial" w:cs="Arial"/>
          <w:color w:val="000000" w:themeColor="text1"/>
          <w:szCs w:val="24"/>
        </w:rPr>
        <w:t>Ruban</w:t>
      </w:r>
      <w:proofErr w:type="spellEnd"/>
      <w:r w:rsidRPr="000974EA">
        <w:rPr>
          <w:rFonts w:ascii="Arial" w:hAnsi="Arial" w:cs="Arial"/>
          <w:color w:val="000000" w:themeColor="text1"/>
          <w:szCs w:val="24"/>
        </w:rPr>
        <w:t xml:space="preserve">, D.A. and </w:t>
      </w:r>
      <w:proofErr w:type="spellStart"/>
      <w:r w:rsidRPr="000974EA">
        <w:rPr>
          <w:rFonts w:ascii="Arial" w:hAnsi="Arial" w:cs="Arial"/>
          <w:color w:val="000000" w:themeColor="text1"/>
          <w:szCs w:val="24"/>
        </w:rPr>
        <w:t>Yashalova</w:t>
      </w:r>
      <w:proofErr w:type="spellEnd"/>
      <w:r w:rsidRPr="000974EA">
        <w:rPr>
          <w:rFonts w:ascii="Arial" w:hAnsi="Arial" w:cs="Arial"/>
          <w:color w:val="000000" w:themeColor="text1"/>
          <w:szCs w:val="24"/>
        </w:rPr>
        <w:t xml:space="preserve">, N.N., </w:t>
      </w:r>
      <w:r w:rsidR="00F6485C">
        <w:rPr>
          <w:rFonts w:ascii="Arial" w:hAnsi="Arial" w:cs="Arial"/>
          <w:color w:val="000000" w:themeColor="text1"/>
          <w:szCs w:val="24"/>
        </w:rPr>
        <w:t>(</w:t>
      </w:r>
      <w:r w:rsidRPr="000974EA">
        <w:rPr>
          <w:rFonts w:ascii="Arial" w:hAnsi="Arial" w:cs="Arial"/>
          <w:color w:val="000000" w:themeColor="text1"/>
          <w:szCs w:val="24"/>
        </w:rPr>
        <w:t>2020</w:t>
      </w:r>
      <w:r w:rsidR="00F6485C">
        <w:rPr>
          <w:rFonts w:ascii="Arial" w:hAnsi="Arial" w:cs="Arial"/>
          <w:color w:val="000000" w:themeColor="text1"/>
          <w:szCs w:val="24"/>
        </w:rPr>
        <w:t>)</w:t>
      </w:r>
      <w:r w:rsidRPr="000974EA">
        <w:rPr>
          <w:rFonts w:ascii="Arial" w:hAnsi="Arial" w:cs="Arial"/>
          <w:color w:val="000000" w:themeColor="text1"/>
          <w:szCs w:val="24"/>
        </w:rPr>
        <w:t xml:space="preserve">. Climate-Friendly Ethics Prescribed by Top World Airlines: Empirical Evidence. </w:t>
      </w:r>
      <w:r w:rsidRPr="000974EA">
        <w:rPr>
          <w:rFonts w:ascii="Arial" w:hAnsi="Arial" w:cs="Arial"/>
          <w:i/>
          <w:iCs/>
          <w:color w:val="000000" w:themeColor="text1"/>
          <w:szCs w:val="24"/>
        </w:rPr>
        <w:t>Climate</w:t>
      </w:r>
      <w:r w:rsidRPr="000974EA">
        <w:rPr>
          <w:rFonts w:ascii="Arial" w:hAnsi="Arial" w:cs="Arial"/>
          <w:color w:val="000000" w:themeColor="text1"/>
          <w:szCs w:val="24"/>
        </w:rPr>
        <w:t xml:space="preserve">, </w:t>
      </w:r>
      <w:r w:rsidRPr="000974EA">
        <w:rPr>
          <w:rFonts w:ascii="Arial" w:hAnsi="Arial" w:cs="Arial"/>
          <w:i/>
          <w:iCs/>
          <w:color w:val="000000" w:themeColor="text1"/>
          <w:szCs w:val="24"/>
        </w:rPr>
        <w:t>8</w:t>
      </w:r>
      <w:r w:rsidRPr="000974EA">
        <w:rPr>
          <w:rFonts w:ascii="Arial" w:hAnsi="Arial" w:cs="Arial"/>
          <w:color w:val="000000" w:themeColor="text1"/>
          <w:szCs w:val="24"/>
        </w:rPr>
        <w:t>(10), p.119.</w:t>
      </w:r>
    </w:p>
    <w:p w14:paraId="60F0DDDE" w14:textId="55B11706" w:rsidR="000974EA" w:rsidRDefault="00A1143C" w:rsidP="000974EA">
      <w:pPr>
        <w:spacing w:line="360" w:lineRule="auto"/>
        <w:ind w:left="720" w:hanging="720"/>
        <w:rPr>
          <w:rFonts w:ascii="Arial" w:hAnsi="Arial" w:cs="Arial"/>
          <w:noProof/>
          <w:color w:val="000000" w:themeColor="text1"/>
          <w:szCs w:val="24"/>
        </w:rPr>
      </w:pPr>
      <w:r w:rsidRPr="00150524">
        <w:rPr>
          <w:rFonts w:ascii="Arial" w:hAnsi="Arial" w:cs="Arial"/>
          <w:noProof/>
          <w:color w:val="000000" w:themeColor="text1"/>
          <w:szCs w:val="24"/>
        </w:rPr>
        <w:t xml:space="preserve">Soliman, H. S., </w:t>
      </w:r>
      <w:r w:rsidR="00F6485C">
        <w:rPr>
          <w:rFonts w:ascii="Arial" w:hAnsi="Arial" w:cs="Arial"/>
          <w:noProof/>
          <w:color w:val="000000" w:themeColor="text1"/>
          <w:szCs w:val="24"/>
        </w:rPr>
        <w:t>(</w:t>
      </w:r>
      <w:r w:rsidRPr="00150524">
        <w:rPr>
          <w:rFonts w:ascii="Arial" w:hAnsi="Arial" w:cs="Arial"/>
          <w:noProof/>
          <w:color w:val="000000" w:themeColor="text1"/>
          <w:szCs w:val="24"/>
        </w:rPr>
        <w:t>2011</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Customer Realationsip Management and Its Relationship to the Marketing Performance. </w:t>
      </w:r>
      <w:r w:rsidRPr="00150524">
        <w:rPr>
          <w:rFonts w:ascii="Arial" w:hAnsi="Arial" w:cs="Arial"/>
          <w:i/>
          <w:iCs/>
          <w:noProof/>
          <w:color w:val="000000" w:themeColor="text1"/>
          <w:szCs w:val="24"/>
        </w:rPr>
        <w:t xml:space="preserve">Internationsl Journal of Business and Social Science, </w:t>
      </w:r>
      <w:r w:rsidRPr="00150524">
        <w:rPr>
          <w:rFonts w:ascii="Arial" w:hAnsi="Arial" w:cs="Arial"/>
          <w:noProof/>
          <w:color w:val="000000" w:themeColor="text1"/>
          <w:szCs w:val="24"/>
        </w:rPr>
        <w:t>2(10), pp. 166-182.</w:t>
      </w:r>
    </w:p>
    <w:p w14:paraId="05CD2EBB" w14:textId="14D01007" w:rsidR="00872A5F" w:rsidRDefault="00872A5F" w:rsidP="000974EA">
      <w:pPr>
        <w:spacing w:line="360" w:lineRule="auto"/>
        <w:ind w:left="720" w:hanging="720"/>
        <w:rPr>
          <w:rFonts w:ascii="Arial" w:hAnsi="Arial" w:cs="Arial"/>
          <w:noProof/>
          <w:color w:val="000000" w:themeColor="text1"/>
          <w:szCs w:val="24"/>
        </w:rPr>
      </w:pPr>
      <w:r w:rsidRPr="00872A5F">
        <w:rPr>
          <w:rFonts w:ascii="Arial" w:hAnsi="Arial" w:cs="Arial"/>
          <w:noProof/>
          <w:color w:val="000000" w:themeColor="text1"/>
          <w:szCs w:val="24"/>
        </w:rPr>
        <w:lastRenderedPageBreak/>
        <w:t>Bello, Aminu Tukur. (2007). A Strategic Analysis of Virgin Atlantic's Customer Relationship Management (CRM). 10.13140/RG.2.2.24699.11040.</w:t>
      </w:r>
    </w:p>
    <w:p w14:paraId="78A2868D" w14:textId="00C1FA23" w:rsidR="000974EA" w:rsidRDefault="00A1143C" w:rsidP="000974EA">
      <w:pPr>
        <w:spacing w:line="360" w:lineRule="auto"/>
        <w:ind w:left="720" w:hanging="720"/>
        <w:rPr>
          <w:rFonts w:ascii="Arial" w:hAnsi="Arial" w:cs="Arial"/>
          <w:noProof/>
          <w:color w:val="000000" w:themeColor="text1"/>
          <w:szCs w:val="24"/>
        </w:rPr>
      </w:pPr>
      <w:r w:rsidRPr="00150524">
        <w:rPr>
          <w:rFonts w:ascii="Arial" w:hAnsi="Arial" w:cs="Arial"/>
          <w:noProof/>
          <w:color w:val="000000" w:themeColor="text1"/>
          <w:szCs w:val="24"/>
        </w:rPr>
        <w:t xml:space="preserve">Upchurch, M., </w:t>
      </w:r>
      <w:r w:rsidR="00F6485C">
        <w:rPr>
          <w:rFonts w:ascii="Arial" w:hAnsi="Arial" w:cs="Arial"/>
          <w:noProof/>
          <w:color w:val="000000" w:themeColor="text1"/>
          <w:szCs w:val="24"/>
        </w:rPr>
        <w:t>(</w:t>
      </w:r>
      <w:r w:rsidRPr="00150524">
        <w:rPr>
          <w:rFonts w:ascii="Arial" w:hAnsi="Arial" w:cs="Arial"/>
          <w:noProof/>
          <w:color w:val="000000" w:themeColor="text1"/>
          <w:szCs w:val="24"/>
        </w:rPr>
        <w:t>2010</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w:t>
      </w:r>
      <w:r w:rsidRPr="00150524">
        <w:rPr>
          <w:rFonts w:ascii="Arial" w:hAnsi="Arial" w:cs="Arial"/>
          <w:i/>
          <w:iCs/>
          <w:noProof/>
          <w:color w:val="000000" w:themeColor="text1"/>
          <w:szCs w:val="24"/>
        </w:rPr>
        <w:t xml:space="preserve">Creating a Suatainable Work Environment in British Airways: Implication of the 2010 CAbin Crew Dispute, </w:t>
      </w:r>
      <w:r w:rsidRPr="00150524">
        <w:rPr>
          <w:rFonts w:ascii="Arial" w:hAnsi="Arial" w:cs="Arial"/>
          <w:noProof/>
          <w:color w:val="000000" w:themeColor="text1"/>
          <w:szCs w:val="24"/>
        </w:rPr>
        <w:t>s.l.: s.n.</w:t>
      </w:r>
    </w:p>
    <w:p w14:paraId="0A0D961D" w14:textId="07330DCF" w:rsidR="000974EA" w:rsidRDefault="00A1143C" w:rsidP="000974EA">
      <w:pPr>
        <w:spacing w:line="360" w:lineRule="auto"/>
        <w:ind w:left="720" w:hanging="720"/>
        <w:rPr>
          <w:rFonts w:ascii="Arial" w:hAnsi="Arial" w:cs="Arial"/>
          <w:noProof/>
          <w:color w:val="000000" w:themeColor="text1"/>
          <w:szCs w:val="24"/>
        </w:rPr>
      </w:pPr>
      <w:r w:rsidRPr="00150524">
        <w:rPr>
          <w:rFonts w:ascii="Arial" w:hAnsi="Arial" w:cs="Arial"/>
          <w:noProof/>
          <w:color w:val="000000" w:themeColor="text1"/>
          <w:szCs w:val="24"/>
        </w:rPr>
        <w:t xml:space="preserve">Virgin Atlantic Airways, </w:t>
      </w:r>
      <w:r w:rsidR="00F6485C">
        <w:rPr>
          <w:rFonts w:ascii="Arial" w:hAnsi="Arial" w:cs="Arial"/>
          <w:noProof/>
          <w:color w:val="000000" w:themeColor="text1"/>
          <w:szCs w:val="24"/>
        </w:rPr>
        <w:t>(</w:t>
      </w:r>
      <w:r w:rsidRPr="00150524">
        <w:rPr>
          <w:rFonts w:ascii="Arial" w:hAnsi="Arial" w:cs="Arial"/>
          <w:noProof/>
          <w:color w:val="000000" w:themeColor="text1"/>
          <w:szCs w:val="24"/>
        </w:rPr>
        <w:t>2019</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w:t>
      </w:r>
      <w:r w:rsidRPr="00150524">
        <w:rPr>
          <w:rFonts w:ascii="Arial" w:hAnsi="Arial" w:cs="Arial"/>
          <w:i/>
          <w:iCs/>
          <w:noProof/>
          <w:color w:val="000000" w:themeColor="text1"/>
          <w:szCs w:val="24"/>
        </w:rPr>
        <w:t xml:space="preserve">Virgin Atlantic Airways: Customer Service Plan, </w:t>
      </w:r>
      <w:r w:rsidRPr="00150524">
        <w:rPr>
          <w:rFonts w:ascii="Arial" w:hAnsi="Arial" w:cs="Arial"/>
          <w:noProof/>
          <w:color w:val="000000" w:themeColor="text1"/>
          <w:szCs w:val="24"/>
        </w:rPr>
        <w:t>Crawley: Virgin Atalantic Airways Ltd.</w:t>
      </w:r>
    </w:p>
    <w:p w14:paraId="0732FA3E" w14:textId="0F078DE5" w:rsidR="00A1143C" w:rsidRPr="00150524" w:rsidRDefault="00A1143C" w:rsidP="000974EA">
      <w:pPr>
        <w:spacing w:line="360" w:lineRule="auto"/>
        <w:ind w:left="720" w:hanging="720"/>
        <w:rPr>
          <w:rFonts w:ascii="Arial" w:hAnsi="Arial" w:cs="Arial"/>
          <w:color w:val="000000" w:themeColor="text1"/>
          <w:szCs w:val="24"/>
        </w:rPr>
      </w:pPr>
      <w:r w:rsidRPr="00150524">
        <w:rPr>
          <w:rFonts w:ascii="Arial" w:hAnsi="Arial" w:cs="Arial"/>
          <w:noProof/>
          <w:color w:val="000000" w:themeColor="text1"/>
          <w:szCs w:val="24"/>
        </w:rPr>
        <w:t xml:space="preserve">Zamil, A. M., </w:t>
      </w:r>
      <w:r w:rsidR="00F6485C">
        <w:rPr>
          <w:rFonts w:ascii="Arial" w:hAnsi="Arial" w:cs="Arial"/>
          <w:noProof/>
          <w:color w:val="000000" w:themeColor="text1"/>
          <w:szCs w:val="24"/>
        </w:rPr>
        <w:t>(</w:t>
      </w:r>
      <w:r w:rsidRPr="00150524">
        <w:rPr>
          <w:rFonts w:ascii="Arial" w:hAnsi="Arial" w:cs="Arial"/>
          <w:noProof/>
          <w:color w:val="000000" w:themeColor="text1"/>
          <w:szCs w:val="24"/>
        </w:rPr>
        <w:t>2011</w:t>
      </w:r>
      <w:r w:rsidR="00F6485C">
        <w:rPr>
          <w:rFonts w:ascii="Arial" w:hAnsi="Arial" w:cs="Arial"/>
          <w:noProof/>
          <w:color w:val="000000" w:themeColor="text1"/>
          <w:szCs w:val="24"/>
        </w:rPr>
        <w:t>)</w:t>
      </w:r>
      <w:r w:rsidRPr="00150524">
        <w:rPr>
          <w:rFonts w:ascii="Arial" w:hAnsi="Arial" w:cs="Arial"/>
          <w:noProof/>
          <w:color w:val="000000" w:themeColor="text1"/>
          <w:szCs w:val="24"/>
        </w:rPr>
        <w:t xml:space="preserve">. Customer Realationship MAnagment: A Strategy to Sustain the Organization's Name and Products in tghe Customers' Minds. </w:t>
      </w:r>
      <w:r w:rsidRPr="00150524">
        <w:rPr>
          <w:rFonts w:ascii="Arial" w:hAnsi="Arial" w:cs="Arial"/>
          <w:i/>
          <w:iCs/>
          <w:noProof/>
          <w:color w:val="000000" w:themeColor="text1"/>
          <w:szCs w:val="24"/>
        </w:rPr>
        <w:t xml:space="preserve">European Journal of Social Sciences, </w:t>
      </w:r>
      <w:r w:rsidRPr="00150524">
        <w:rPr>
          <w:rFonts w:ascii="Arial" w:hAnsi="Arial" w:cs="Arial"/>
          <w:noProof/>
          <w:color w:val="000000" w:themeColor="text1"/>
          <w:szCs w:val="24"/>
        </w:rPr>
        <w:t>22(3), pp. 451-459.</w:t>
      </w:r>
    </w:p>
    <w:p w14:paraId="2A6F6C94" w14:textId="38CAB69F" w:rsidR="00D87A1E" w:rsidRPr="00150524" w:rsidRDefault="00D87A1E" w:rsidP="00150524">
      <w:pPr>
        <w:spacing w:line="360" w:lineRule="auto"/>
        <w:ind w:left="720" w:hanging="720"/>
        <w:rPr>
          <w:rFonts w:ascii="Arial" w:hAnsi="Arial" w:cs="Arial"/>
          <w:color w:val="FF0000"/>
          <w:szCs w:val="24"/>
        </w:rPr>
      </w:pPr>
    </w:p>
    <w:p w14:paraId="19251093" w14:textId="77777777" w:rsidR="00D87A1E" w:rsidRPr="00150524" w:rsidRDefault="00D87A1E" w:rsidP="00150524">
      <w:pPr>
        <w:spacing w:line="360" w:lineRule="auto"/>
        <w:ind w:left="720" w:hanging="720"/>
        <w:rPr>
          <w:rFonts w:ascii="Arial" w:hAnsi="Arial" w:cs="Arial"/>
          <w:color w:val="FF0000"/>
          <w:szCs w:val="24"/>
        </w:rPr>
      </w:pPr>
    </w:p>
    <w:p w14:paraId="284985CD" w14:textId="77777777" w:rsidR="00881526" w:rsidRPr="00150524" w:rsidRDefault="00881526" w:rsidP="00150524">
      <w:pPr>
        <w:spacing w:line="360" w:lineRule="auto"/>
        <w:ind w:left="720" w:hanging="720"/>
        <w:rPr>
          <w:rFonts w:ascii="Arial" w:hAnsi="Arial" w:cs="Arial"/>
          <w:color w:val="FF0000"/>
          <w:szCs w:val="24"/>
        </w:rPr>
      </w:pPr>
    </w:p>
    <w:sectPr w:rsidR="00881526" w:rsidRPr="00150524" w:rsidSect="008C4A2B">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FE2A18" w14:textId="77777777" w:rsidR="007078A5" w:rsidRDefault="007078A5" w:rsidP="00803E60">
      <w:pPr>
        <w:spacing w:after="0" w:line="240" w:lineRule="auto"/>
      </w:pPr>
      <w:r>
        <w:separator/>
      </w:r>
    </w:p>
  </w:endnote>
  <w:endnote w:type="continuationSeparator" w:id="0">
    <w:p w14:paraId="4EE69726" w14:textId="77777777" w:rsidR="007078A5" w:rsidRDefault="007078A5" w:rsidP="00803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12AE8A" w14:textId="77777777" w:rsidR="007078A5" w:rsidRDefault="007078A5" w:rsidP="00803E60">
      <w:pPr>
        <w:spacing w:after="0" w:line="240" w:lineRule="auto"/>
      </w:pPr>
      <w:r>
        <w:separator/>
      </w:r>
    </w:p>
  </w:footnote>
  <w:footnote w:type="continuationSeparator" w:id="0">
    <w:p w14:paraId="02768087" w14:textId="77777777" w:rsidR="007078A5" w:rsidRDefault="007078A5" w:rsidP="00803E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7440056"/>
      <w:docPartObj>
        <w:docPartGallery w:val="Page Numbers (Top of Page)"/>
        <w:docPartUnique/>
      </w:docPartObj>
    </w:sdtPr>
    <w:sdtEndPr>
      <w:rPr>
        <w:noProof/>
      </w:rPr>
    </w:sdtEndPr>
    <w:sdtContent>
      <w:p w14:paraId="72E603CA" w14:textId="77777777" w:rsidR="00803E60" w:rsidRDefault="00803E60">
        <w:pPr>
          <w:pStyle w:val="Header"/>
          <w:jc w:val="right"/>
        </w:pPr>
        <w:r w:rsidRPr="00803E60">
          <w:t>Customer Relationship Management and Ethical Practices</w:t>
        </w:r>
        <w:r>
          <w:t xml:space="preserve">: </w:t>
        </w:r>
        <w:r>
          <w:fldChar w:fldCharType="begin"/>
        </w:r>
        <w:r>
          <w:instrText xml:space="preserve"> PAGE   \* MERGEFORMAT </w:instrText>
        </w:r>
        <w:r>
          <w:fldChar w:fldCharType="separate"/>
        </w:r>
        <w:r w:rsidR="007476D9">
          <w:rPr>
            <w:noProof/>
          </w:rPr>
          <w:t>20</w:t>
        </w:r>
        <w:r>
          <w:rPr>
            <w:noProof/>
          </w:rPr>
          <w:fldChar w:fldCharType="end"/>
        </w:r>
      </w:p>
    </w:sdtContent>
  </w:sdt>
  <w:p w14:paraId="7D2C535E" w14:textId="77777777" w:rsidR="00803E60" w:rsidRDefault="00803E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1267D"/>
    <w:multiLevelType w:val="hybridMultilevel"/>
    <w:tmpl w:val="7068BA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99677D"/>
    <w:multiLevelType w:val="hybridMultilevel"/>
    <w:tmpl w:val="0CD6EB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0B7E34"/>
    <w:multiLevelType w:val="hybridMultilevel"/>
    <w:tmpl w:val="B8EE32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1932002"/>
    <w:multiLevelType w:val="hybridMultilevel"/>
    <w:tmpl w:val="B058A3D8"/>
    <w:lvl w:ilvl="0" w:tplc="A0C40F78">
      <w:start w:val="1"/>
      <w:numFmt w:val="lowerLetter"/>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943736"/>
    <w:multiLevelType w:val="multilevel"/>
    <w:tmpl w:val="C2D4D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C3NDM0MTY3MDU0NzdS0lEKTi0uzszPAykwqgUAFubNBCwAAAA="/>
  </w:docVars>
  <w:rsids>
    <w:rsidRoot w:val="00B00C9A"/>
    <w:rsid w:val="0000030D"/>
    <w:rsid w:val="000128C6"/>
    <w:rsid w:val="00016951"/>
    <w:rsid w:val="00036C11"/>
    <w:rsid w:val="00045D0C"/>
    <w:rsid w:val="0006044F"/>
    <w:rsid w:val="000609CD"/>
    <w:rsid w:val="00063952"/>
    <w:rsid w:val="00066405"/>
    <w:rsid w:val="00072897"/>
    <w:rsid w:val="00076FD0"/>
    <w:rsid w:val="00080E8D"/>
    <w:rsid w:val="00081245"/>
    <w:rsid w:val="00081F05"/>
    <w:rsid w:val="0008604F"/>
    <w:rsid w:val="00091ADA"/>
    <w:rsid w:val="0009399D"/>
    <w:rsid w:val="00095809"/>
    <w:rsid w:val="00096CE3"/>
    <w:rsid w:val="000974EA"/>
    <w:rsid w:val="000A3968"/>
    <w:rsid w:val="000C0BB1"/>
    <w:rsid w:val="000C2448"/>
    <w:rsid w:val="000C3AEE"/>
    <w:rsid w:val="000C3E9E"/>
    <w:rsid w:val="000D52F2"/>
    <w:rsid w:val="000E74A4"/>
    <w:rsid w:val="000F0523"/>
    <w:rsid w:val="001031A3"/>
    <w:rsid w:val="00105C17"/>
    <w:rsid w:val="00110B6E"/>
    <w:rsid w:val="00122911"/>
    <w:rsid w:val="00130D66"/>
    <w:rsid w:val="00132359"/>
    <w:rsid w:val="00135F75"/>
    <w:rsid w:val="00150524"/>
    <w:rsid w:val="00160274"/>
    <w:rsid w:val="001617B6"/>
    <w:rsid w:val="00161D19"/>
    <w:rsid w:val="00163CC7"/>
    <w:rsid w:val="0017041A"/>
    <w:rsid w:val="0017332F"/>
    <w:rsid w:val="00174BB2"/>
    <w:rsid w:val="001829DF"/>
    <w:rsid w:val="00184CE2"/>
    <w:rsid w:val="00184E5F"/>
    <w:rsid w:val="0019603D"/>
    <w:rsid w:val="001A3E0B"/>
    <w:rsid w:val="001A5D4E"/>
    <w:rsid w:val="001B216D"/>
    <w:rsid w:val="001C1715"/>
    <w:rsid w:val="001E02F8"/>
    <w:rsid w:val="001E07E5"/>
    <w:rsid w:val="001E5205"/>
    <w:rsid w:val="001F31F6"/>
    <w:rsid w:val="002041B6"/>
    <w:rsid w:val="0020519A"/>
    <w:rsid w:val="002057F3"/>
    <w:rsid w:val="00207540"/>
    <w:rsid w:val="00207D49"/>
    <w:rsid w:val="002215BD"/>
    <w:rsid w:val="00223DFD"/>
    <w:rsid w:val="00236279"/>
    <w:rsid w:val="0024597B"/>
    <w:rsid w:val="00247C19"/>
    <w:rsid w:val="00251270"/>
    <w:rsid w:val="00253C62"/>
    <w:rsid w:val="00260AFB"/>
    <w:rsid w:val="00263441"/>
    <w:rsid w:val="002714E6"/>
    <w:rsid w:val="0027266B"/>
    <w:rsid w:val="002815CE"/>
    <w:rsid w:val="00283C16"/>
    <w:rsid w:val="00286A96"/>
    <w:rsid w:val="002A2E2A"/>
    <w:rsid w:val="002A33C8"/>
    <w:rsid w:val="002A33FE"/>
    <w:rsid w:val="002A798E"/>
    <w:rsid w:val="002D28BC"/>
    <w:rsid w:val="002D3D6F"/>
    <w:rsid w:val="002D7C0E"/>
    <w:rsid w:val="002E6197"/>
    <w:rsid w:val="002F11EA"/>
    <w:rsid w:val="002F2CC0"/>
    <w:rsid w:val="00300D36"/>
    <w:rsid w:val="003017A2"/>
    <w:rsid w:val="003019B1"/>
    <w:rsid w:val="00302136"/>
    <w:rsid w:val="00310155"/>
    <w:rsid w:val="00310DBD"/>
    <w:rsid w:val="00311C6A"/>
    <w:rsid w:val="0031533D"/>
    <w:rsid w:val="00316CF3"/>
    <w:rsid w:val="00334CBB"/>
    <w:rsid w:val="00335D7A"/>
    <w:rsid w:val="00345C1B"/>
    <w:rsid w:val="0037148E"/>
    <w:rsid w:val="00372DFB"/>
    <w:rsid w:val="00384ADE"/>
    <w:rsid w:val="00385E65"/>
    <w:rsid w:val="00387A46"/>
    <w:rsid w:val="0039078A"/>
    <w:rsid w:val="00392A9E"/>
    <w:rsid w:val="003978A3"/>
    <w:rsid w:val="003A58CC"/>
    <w:rsid w:val="003A64F4"/>
    <w:rsid w:val="003B657A"/>
    <w:rsid w:val="003B783C"/>
    <w:rsid w:val="003B7B09"/>
    <w:rsid w:val="003C340F"/>
    <w:rsid w:val="003E1EFB"/>
    <w:rsid w:val="003F2CC1"/>
    <w:rsid w:val="003F45DC"/>
    <w:rsid w:val="0040309E"/>
    <w:rsid w:val="0040317E"/>
    <w:rsid w:val="00403CE8"/>
    <w:rsid w:val="004074C2"/>
    <w:rsid w:val="00410E9F"/>
    <w:rsid w:val="004242C2"/>
    <w:rsid w:val="0043091D"/>
    <w:rsid w:val="00436607"/>
    <w:rsid w:val="004373EF"/>
    <w:rsid w:val="00437E39"/>
    <w:rsid w:val="0044408B"/>
    <w:rsid w:val="00455F4A"/>
    <w:rsid w:val="00463ED1"/>
    <w:rsid w:val="004660D6"/>
    <w:rsid w:val="00466E62"/>
    <w:rsid w:val="004700B4"/>
    <w:rsid w:val="00481288"/>
    <w:rsid w:val="00490F31"/>
    <w:rsid w:val="00492930"/>
    <w:rsid w:val="00494C34"/>
    <w:rsid w:val="00497FED"/>
    <w:rsid w:val="004A0BA8"/>
    <w:rsid w:val="004A5448"/>
    <w:rsid w:val="004B5734"/>
    <w:rsid w:val="004D5B1E"/>
    <w:rsid w:val="004D726D"/>
    <w:rsid w:val="004E1E31"/>
    <w:rsid w:val="004E4497"/>
    <w:rsid w:val="004E7515"/>
    <w:rsid w:val="004F08C0"/>
    <w:rsid w:val="004F30D0"/>
    <w:rsid w:val="005077DD"/>
    <w:rsid w:val="005116F5"/>
    <w:rsid w:val="00520351"/>
    <w:rsid w:val="00523D56"/>
    <w:rsid w:val="00525075"/>
    <w:rsid w:val="00531CCC"/>
    <w:rsid w:val="00537112"/>
    <w:rsid w:val="00543BE0"/>
    <w:rsid w:val="0054737E"/>
    <w:rsid w:val="00547535"/>
    <w:rsid w:val="005479AC"/>
    <w:rsid w:val="00553397"/>
    <w:rsid w:val="005576AD"/>
    <w:rsid w:val="00572309"/>
    <w:rsid w:val="00587148"/>
    <w:rsid w:val="00593D94"/>
    <w:rsid w:val="00593E68"/>
    <w:rsid w:val="005951A4"/>
    <w:rsid w:val="005B0719"/>
    <w:rsid w:val="005B077D"/>
    <w:rsid w:val="005B48AE"/>
    <w:rsid w:val="005B5BA4"/>
    <w:rsid w:val="005C234A"/>
    <w:rsid w:val="005C7A0E"/>
    <w:rsid w:val="005D0B57"/>
    <w:rsid w:val="005E2D25"/>
    <w:rsid w:val="005E3BBF"/>
    <w:rsid w:val="005F0A37"/>
    <w:rsid w:val="005F4C50"/>
    <w:rsid w:val="00602941"/>
    <w:rsid w:val="00605302"/>
    <w:rsid w:val="00611C5F"/>
    <w:rsid w:val="00613EFE"/>
    <w:rsid w:val="00614EA9"/>
    <w:rsid w:val="00614F1D"/>
    <w:rsid w:val="00615F6F"/>
    <w:rsid w:val="00617E91"/>
    <w:rsid w:val="006226E0"/>
    <w:rsid w:val="006328CF"/>
    <w:rsid w:val="00635BC9"/>
    <w:rsid w:val="00636C1C"/>
    <w:rsid w:val="006509A1"/>
    <w:rsid w:val="00660A16"/>
    <w:rsid w:val="0066451D"/>
    <w:rsid w:val="006671FC"/>
    <w:rsid w:val="00671FC2"/>
    <w:rsid w:val="00681F45"/>
    <w:rsid w:val="00691755"/>
    <w:rsid w:val="006926AA"/>
    <w:rsid w:val="00695A67"/>
    <w:rsid w:val="006A6EC9"/>
    <w:rsid w:val="006B4B18"/>
    <w:rsid w:val="006B7916"/>
    <w:rsid w:val="006B7D0A"/>
    <w:rsid w:val="006C08B1"/>
    <w:rsid w:val="006C2D32"/>
    <w:rsid w:val="006C36B5"/>
    <w:rsid w:val="006C77A1"/>
    <w:rsid w:val="006D455C"/>
    <w:rsid w:val="006D65D2"/>
    <w:rsid w:val="006F0D9C"/>
    <w:rsid w:val="006F52D4"/>
    <w:rsid w:val="006F744A"/>
    <w:rsid w:val="00704FD6"/>
    <w:rsid w:val="007078A5"/>
    <w:rsid w:val="00710652"/>
    <w:rsid w:val="00712C59"/>
    <w:rsid w:val="00714B50"/>
    <w:rsid w:val="0071533B"/>
    <w:rsid w:val="007167BE"/>
    <w:rsid w:val="00720647"/>
    <w:rsid w:val="007217B8"/>
    <w:rsid w:val="00726F7B"/>
    <w:rsid w:val="00727D9E"/>
    <w:rsid w:val="00731153"/>
    <w:rsid w:val="00731EC5"/>
    <w:rsid w:val="00744AB7"/>
    <w:rsid w:val="007476D9"/>
    <w:rsid w:val="007529E4"/>
    <w:rsid w:val="00755671"/>
    <w:rsid w:val="00756CAB"/>
    <w:rsid w:val="0076000A"/>
    <w:rsid w:val="007600C9"/>
    <w:rsid w:val="00760203"/>
    <w:rsid w:val="00761D7B"/>
    <w:rsid w:val="007642A5"/>
    <w:rsid w:val="0076538F"/>
    <w:rsid w:val="007670E8"/>
    <w:rsid w:val="00773963"/>
    <w:rsid w:val="00776684"/>
    <w:rsid w:val="00781378"/>
    <w:rsid w:val="00790BA8"/>
    <w:rsid w:val="007A6C17"/>
    <w:rsid w:val="007B0324"/>
    <w:rsid w:val="007B5522"/>
    <w:rsid w:val="007C0C4E"/>
    <w:rsid w:val="007C1C27"/>
    <w:rsid w:val="007C3A30"/>
    <w:rsid w:val="007C71D8"/>
    <w:rsid w:val="007D1D7A"/>
    <w:rsid w:val="007D5BB9"/>
    <w:rsid w:val="007E21F4"/>
    <w:rsid w:val="007E4EE1"/>
    <w:rsid w:val="007E7BB2"/>
    <w:rsid w:val="007F7E19"/>
    <w:rsid w:val="00803E60"/>
    <w:rsid w:val="00806F36"/>
    <w:rsid w:val="00813746"/>
    <w:rsid w:val="0082062C"/>
    <w:rsid w:val="00826F65"/>
    <w:rsid w:val="00846BF3"/>
    <w:rsid w:val="0084780A"/>
    <w:rsid w:val="008508F7"/>
    <w:rsid w:val="00872A5F"/>
    <w:rsid w:val="00876CC1"/>
    <w:rsid w:val="00881526"/>
    <w:rsid w:val="008A2A69"/>
    <w:rsid w:val="008A7656"/>
    <w:rsid w:val="008B6767"/>
    <w:rsid w:val="008C4A2B"/>
    <w:rsid w:val="008D0BA6"/>
    <w:rsid w:val="008D0D14"/>
    <w:rsid w:val="008E2057"/>
    <w:rsid w:val="008E6532"/>
    <w:rsid w:val="008F16F8"/>
    <w:rsid w:val="008F18F1"/>
    <w:rsid w:val="008F3CA7"/>
    <w:rsid w:val="0090162C"/>
    <w:rsid w:val="00902B2A"/>
    <w:rsid w:val="0090437B"/>
    <w:rsid w:val="009147AD"/>
    <w:rsid w:val="00915369"/>
    <w:rsid w:val="009176BB"/>
    <w:rsid w:val="00920043"/>
    <w:rsid w:val="00921373"/>
    <w:rsid w:val="00926956"/>
    <w:rsid w:val="00927169"/>
    <w:rsid w:val="00927B6C"/>
    <w:rsid w:val="00931030"/>
    <w:rsid w:val="0093167D"/>
    <w:rsid w:val="00933146"/>
    <w:rsid w:val="00934131"/>
    <w:rsid w:val="00941BAA"/>
    <w:rsid w:val="009453AE"/>
    <w:rsid w:val="00951999"/>
    <w:rsid w:val="00963702"/>
    <w:rsid w:val="0097694C"/>
    <w:rsid w:val="00991D99"/>
    <w:rsid w:val="009A761C"/>
    <w:rsid w:val="009B09B4"/>
    <w:rsid w:val="009B2C5C"/>
    <w:rsid w:val="009D0C1A"/>
    <w:rsid w:val="009D3BEC"/>
    <w:rsid w:val="009D599E"/>
    <w:rsid w:val="009D7441"/>
    <w:rsid w:val="009D76A8"/>
    <w:rsid w:val="009E4530"/>
    <w:rsid w:val="009E674A"/>
    <w:rsid w:val="009E72FC"/>
    <w:rsid w:val="009F4D87"/>
    <w:rsid w:val="009F58B8"/>
    <w:rsid w:val="009F5DA7"/>
    <w:rsid w:val="00A10861"/>
    <w:rsid w:val="00A1143C"/>
    <w:rsid w:val="00A1725C"/>
    <w:rsid w:val="00A2038F"/>
    <w:rsid w:val="00A21FC9"/>
    <w:rsid w:val="00A3702C"/>
    <w:rsid w:val="00A404D3"/>
    <w:rsid w:val="00A45488"/>
    <w:rsid w:val="00A63099"/>
    <w:rsid w:val="00A640A6"/>
    <w:rsid w:val="00A6562A"/>
    <w:rsid w:val="00A66A7F"/>
    <w:rsid w:val="00A673BD"/>
    <w:rsid w:val="00A70281"/>
    <w:rsid w:val="00A80276"/>
    <w:rsid w:val="00A81377"/>
    <w:rsid w:val="00A843CA"/>
    <w:rsid w:val="00A962F7"/>
    <w:rsid w:val="00A96A38"/>
    <w:rsid w:val="00A97671"/>
    <w:rsid w:val="00AA2192"/>
    <w:rsid w:val="00AA5615"/>
    <w:rsid w:val="00AC0418"/>
    <w:rsid w:val="00AC4BD6"/>
    <w:rsid w:val="00AD1549"/>
    <w:rsid w:val="00AD67AB"/>
    <w:rsid w:val="00AE1217"/>
    <w:rsid w:val="00AF31CF"/>
    <w:rsid w:val="00AF3FC7"/>
    <w:rsid w:val="00AF5050"/>
    <w:rsid w:val="00B00C9A"/>
    <w:rsid w:val="00B106F9"/>
    <w:rsid w:val="00B301BB"/>
    <w:rsid w:val="00B33BC2"/>
    <w:rsid w:val="00B36850"/>
    <w:rsid w:val="00B37CBC"/>
    <w:rsid w:val="00B42765"/>
    <w:rsid w:val="00B46546"/>
    <w:rsid w:val="00B56A01"/>
    <w:rsid w:val="00B62661"/>
    <w:rsid w:val="00B7495A"/>
    <w:rsid w:val="00B87435"/>
    <w:rsid w:val="00B9037E"/>
    <w:rsid w:val="00B97310"/>
    <w:rsid w:val="00BB1C1E"/>
    <w:rsid w:val="00BC0566"/>
    <w:rsid w:val="00BC1FFE"/>
    <w:rsid w:val="00BC63BB"/>
    <w:rsid w:val="00BD1080"/>
    <w:rsid w:val="00BD4A79"/>
    <w:rsid w:val="00BF2A9F"/>
    <w:rsid w:val="00BF5877"/>
    <w:rsid w:val="00C051F1"/>
    <w:rsid w:val="00C330CE"/>
    <w:rsid w:val="00C3721D"/>
    <w:rsid w:val="00C46070"/>
    <w:rsid w:val="00C51483"/>
    <w:rsid w:val="00C60D80"/>
    <w:rsid w:val="00C76563"/>
    <w:rsid w:val="00C76D3D"/>
    <w:rsid w:val="00C82313"/>
    <w:rsid w:val="00C8504D"/>
    <w:rsid w:val="00C975FF"/>
    <w:rsid w:val="00CB0F72"/>
    <w:rsid w:val="00CB5BD9"/>
    <w:rsid w:val="00CC63EC"/>
    <w:rsid w:val="00CD6743"/>
    <w:rsid w:val="00CE4F06"/>
    <w:rsid w:val="00CE7AB6"/>
    <w:rsid w:val="00CF1F9F"/>
    <w:rsid w:val="00D0502A"/>
    <w:rsid w:val="00D06B4C"/>
    <w:rsid w:val="00D1053C"/>
    <w:rsid w:val="00D11147"/>
    <w:rsid w:val="00D1573D"/>
    <w:rsid w:val="00D274BA"/>
    <w:rsid w:val="00D27C92"/>
    <w:rsid w:val="00D313E6"/>
    <w:rsid w:val="00D31B50"/>
    <w:rsid w:val="00D355E8"/>
    <w:rsid w:val="00D36A73"/>
    <w:rsid w:val="00D540C6"/>
    <w:rsid w:val="00D66232"/>
    <w:rsid w:val="00D75C6C"/>
    <w:rsid w:val="00D77131"/>
    <w:rsid w:val="00D84AA6"/>
    <w:rsid w:val="00D86559"/>
    <w:rsid w:val="00D87A1E"/>
    <w:rsid w:val="00D92CF1"/>
    <w:rsid w:val="00D97B7A"/>
    <w:rsid w:val="00DA0DEA"/>
    <w:rsid w:val="00DB087F"/>
    <w:rsid w:val="00DB3B11"/>
    <w:rsid w:val="00DC423D"/>
    <w:rsid w:val="00DC75F3"/>
    <w:rsid w:val="00DC760E"/>
    <w:rsid w:val="00DE462F"/>
    <w:rsid w:val="00DE47D6"/>
    <w:rsid w:val="00DE5E0A"/>
    <w:rsid w:val="00E003AA"/>
    <w:rsid w:val="00E00D23"/>
    <w:rsid w:val="00E074BC"/>
    <w:rsid w:val="00E31761"/>
    <w:rsid w:val="00E37031"/>
    <w:rsid w:val="00E4160E"/>
    <w:rsid w:val="00E42E6E"/>
    <w:rsid w:val="00E4307B"/>
    <w:rsid w:val="00E44614"/>
    <w:rsid w:val="00E446CA"/>
    <w:rsid w:val="00E45B2E"/>
    <w:rsid w:val="00E54EA9"/>
    <w:rsid w:val="00E61F4D"/>
    <w:rsid w:val="00E657C8"/>
    <w:rsid w:val="00E66B3A"/>
    <w:rsid w:val="00E77B24"/>
    <w:rsid w:val="00E8319E"/>
    <w:rsid w:val="00E8477C"/>
    <w:rsid w:val="00E847AD"/>
    <w:rsid w:val="00E9772E"/>
    <w:rsid w:val="00EA381C"/>
    <w:rsid w:val="00EA4FDA"/>
    <w:rsid w:val="00EA564A"/>
    <w:rsid w:val="00EC4096"/>
    <w:rsid w:val="00ED5437"/>
    <w:rsid w:val="00ED7295"/>
    <w:rsid w:val="00ED78B4"/>
    <w:rsid w:val="00EF30D2"/>
    <w:rsid w:val="00EF37F8"/>
    <w:rsid w:val="00EF686F"/>
    <w:rsid w:val="00EF74B2"/>
    <w:rsid w:val="00F027A9"/>
    <w:rsid w:val="00F04752"/>
    <w:rsid w:val="00F0589E"/>
    <w:rsid w:val="00F20120"/>
    <w:rsid w:val="00F20CD4"/>
    <w:rsid w:val="00F21A0F"/>
    <w:rsid w:val="00F242C9"/>
    <w:rsid w:val="00F2780F"/>
    <w:rsid w:val="00F34E8A"/>
    <w:rsid w:val="00F36DFE"/>
    <w:rsid w:val="00F379A9"/>
    <w:rsid w:val="00F42B07"/>
    <w:rsid w:val="00F510CB"/>
    <w:rsid w:val="00F61613"/>
    <w:rsid w:val="00F62A4C"/>
    <w:rsid w:val="00F6485C"/>
    <w:rsid w:val="00F66F3E"/>
    <w:rsid w:val="00F71614"/>
    <w:rsid w:val="00F77B6D"/>
    <w:rsid w:val="00F80FB3"/>
    <w:rsid w:val="00F86657"/>
    <w:rsid w:val="00F96647"/>
    <w:rsid w:val="00FA32CF"/>
    <w:rsid w:val="00FA4F3C"/>
    <w:rsid w:val="00FA7DAE"/>
    <w:rsid w:val="00FB0764"/>
    <w:rsid w:val="00FB2B38"/>
    <w:rsid w:val="00FB5601"/>
    <w:rsid w:val="00FD3ECF"/>
    <w:rsid w:val="00FE2518"/>
    <w:rsid w:val="00FE461B"/>
    <w:rsid w:val="00FF11DF"/>
    <w:rsid w:val="00FF51C9"/>
    <w:rsid w:val="00FF77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B2EA9"/>
  <w15:chartTrackingRefBased/>
  <w15:docId w15:val="{BE87A675-AA8E-416F-A8B1-6BE25E30A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F6485C"/>
    <w:pPr>
      <w:keepNext/>
      <w:keepLines/>
      <w:spacing w:before="120" w:after="120" w:line="360" w:lineRule="auto"/>
      <w:jc w:val="center"/>
      <w:outlineLvl w:val="0"/>
    </w:pPr>
    <w:rPr>
      <w:rFonts w:ascii="Arial" w:eastAsiaTheme="majorEastAsia" w:hAnsi="Arial" w:cs="Arial"/>
      <w:b/>
      <w:bCs/>
      <w:noProof/>
      <w:color w:val="000000" w:themeColor="text1"/>
      <w:szCs w:val="24"/>
    </w:rPr>
  </w:style>
  <w:style w:type="paragraph" w:styleId="Heading2">
    <w:name w:val="heading 2"/>
    <w:basedOn w:val="Normal"/>
    <w:next w:val="Normal"/>
    <w:link w:val="Heading2Char"/>
    <w:autoRedefine/>
    <w:uiPriority w:val="9"/>
    <w:unhideWhenUsed/>
    <w:qFormat/>
    <w:rsid w:val="007217B8"/>
    <w:pPr>
      <w:keepNext/>
      <w:keepLines/>
      <w:spacing w:after="0"/>
      <w:outlineLvl w:val="1"/>
    </w:pPr>
    <w:rPr>
      <w:rFonts w:eastAsiaTheme="majorEastAsia" w:cs="Times New Roman"/>
      <w:b/>
      <w:color w:val="0E101A"/>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1080"/>
    <w:pPr>
      <w:ind w:left="720"/>
      <w:contextualSpacing/>
    </w:pPr>
  </w:style>
  <w:style w:type="character" w:customStyle="1" w:styleId="Heading2Char">
    <w:name w:val="Heading 2 Char"/>
    <w:basedOn w:val="DefaultParagraphFont"/>
    <w:link w:val="Heading2"/>
    <w:uiPriority w:val="9"/>
    <w:rsid w:val="007217B8"/>
    <w:rPr>
      <w:rFonts w:eastAsiaTheme="majorEastAsia" w:cs="Times New Roman"/>
      <w:b/>
      <w:color w:val="0E101A"/>
      <w:szCs w:val="24"/>
      <w:lang w:val="en-GB"/>
    </w:rPr>
  </w:style>
  <w:style w:type="paragraph" w:styleId="Header">
    <w:name w:val="header"/>
    <w:basedOn w:val="Normal"/>
    <w:link w:val="HeaderChar"/>
    <w:uiPriority w:val="99"/>
    <w:unhideWhenUsed/>
    <w:rsid w:val="00803E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E60"/>
  </w:style>
  <w:style w:type="paragraph" w:styleId="Footer">
    <w:name w:val="footer"/>
    <w:basedOn w:val="Normal"/>
    <w:link w:val="FooterChar"/>
    <w:uiPriority w:val="99"/>
    <w:unhideWhenUsed/>
    <w:rsid w:val="00803E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E60"/>
  </w:style>
  <w:style w:type="character" w:customStyle="1" w:styleId="Heading1Char">
    <w:name w:val="Heading 1 Char"/>
    <w:basedOn w:val="DefaultParagraphFont"/>
    <w:link w:val="Heading1"/>
    <w:uiPriority w:val="9"/>
    <w:rsid w:val="00F6485C"/>
    <w:rPr>
      <w:rFonts w:ascii="Arial" w:eastAsiaTheme="majorEastAsia" w:hAnsi="Arial" w:cs="Arial"/>
      <w:b/>
      <w:bCs/>
      <w:noProof/>
      <w:color w:val="000000" w:themeColor="text1"/>
      <w:szCs w:val="24"/>
      <w:lang w:val="en-GB"/>
    </w:rPr>
  </w:style>
  <w:style w:type="paragraph" w:styleId="TOCHeading">
    <w:name w:val="TOC Heading"/>
    <w:basedOn w:val="Heading1"/>
    <w:next w:val="Normal"/>
    <w:uiPriority w:val="39"/>
    <w:unhideWhenUsed/>
    <w:qFormat/>
    <w:rsid w:val="00915369"/>
    <w:pPr>
      <w:spacing w:line="259" w:lineRule="auto"/>
      <w:outlineLvl w:val="9"/>
    </w:pPr>
  </w:style>
  <w:style w:type="paragraph" w:styleId="TOC1">
    <w:name w:val="toc 1"/>
    <w:basedOn w:val="Normal"/>
    <w:next w:val="Normal"/>
    <w:autoRedefine/>
    <w:uiPriority w:val="39"/>
    <w:unhideWhenUsed/>
    <w:rsid w:val="001E5205"/>
    <w:pPr>
      <w:tabs>
        <w:tab w:val="right" w:leader="dot" w:pos="9350"/>
      </w:tabs>
      <w:spacing w:after="100"/>
    </w:pPr>
    <w:rPr>
      <w:rFonts w:ascii="Arial" w:hAnsi="Arial" w:cs="Arial"/>
      <w:noProof/>
    </w:rPr>
  </w:style>
  <w:style w:type="paragraph" w:styleId="TOC2">
    <w:name w:val="toc 2"/>
    <w:basedOn w:val="Normal"/>
    <w:next w:val="Normal"/>
    <w:autoRedefine/>
    <w:uiPriority w:val="39"/>
    <w:unhideWhenUsed/>
    <w:rsid w:val="00915369"/>
    <w:pPr>
      <w:spacing w:after="100"/>
      <w:ind w:left="240"/>
    </w:pPr>
  </w:style>
  <w:style w:type="character" w:styleId="Hyperlink">
    <w:name w:val="Hyperlink"/>
    <w:basedOn w:val="DefaultParagraphFont"/>
    <w:uiPriority w:val="99"/>
    <w:unhideWhenUsed/>
    <w:rsid w:val="00915369"/>
    <w:rPr>
      <w:color w:val="0563C1" w:themeColor="hyperlink"/>
      <w:u w:val="single"/>
    </w:rPr>
  </w:style>
  <w:style w:type="paragraph" w:styleId="NormalWeb">
    <w:name w:val="Normal (Web)"/>
    <w:basedOn w:val="Normal"/>
    <w:uiPriority w:val="99"/>
    <w:unhideWhenUsed/>
    <w:rsid w:val="000F0523"/>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0F0523"/>
    <w:rPr>
      <w:b/>
      <w:bCs/>
    </w:rPr>
  </w:style>
  <w:style w:type="paragraph" w:styleId="Bibliography">
    <w:name w:val="Bibliography"/>
    <w:basedOn w:val="Normal"/>
    <w:next w:val="Normal"/>
    <w:uiPriority w:val="37"/>
    <w:unhideWhenUsed/>
    <w:rsid w:val="00681F45"/>
  </w:style>
  <w:style w:type="character" w:styleId="UnresolvedMention">
    <w:name w:val="Unresolved Mention"/>
    <w:basedOn w:val="DefaultParagraphFont"/>
    <w:uiPriority w:val="99"/>
    <w:semiHidden/>
    <w:unhideWhenUsed/>
    <w:rsid w:val="00781378"/>
    <w:rPr>
      <w:color w:val="605E5C"/>
      <w:shd w:val="clear" w:color="auto" w:fill="E1DFDD"/>
    </w:rPr>
  </w:style>
  <w:style w:type="character" w:customStyle="1" w:styleId="selectable">
    <w:name w:val="selectable"/>
    <w:basedOn w:val="DefaultParagraphFont"/>
    <w:rsid w:val="00AA5615"/>
  </w:style>
  <w:style w:type="paragraph" w:styleId="BodyText">
    <w:name w:val="Body Text"/>
    <w:basedOn w:val="Normal"/>
    <w:link w:val="BodyTextChar"/>
    <w:uiPriority w:val="1"/>
    <w:qFormat/>
    <w:rsid w:val="00D87A1E"/>
    <w:pPr>
      <w:widowControl w:val="0"/>
      <w:autoSpaceDE w:val="0"/>
      <w:autoSpaceDN w:val="0"/>
      <w:spacing w:after="0" w:line="240" w:lineRule="auto"/>
    </w:pPr>
    <w:rPr>
      <w:rFonts w:ascii="Arial" w:eastAsia="Arial" w:hAnsi="Arial" w:cs="Arial"/>
      <w:szCs w:val="24"/>
      <w:lang w:val="en-US" w:bidi="en-US"/>
    </w:rPr>
  </w:style>
  <w:style w:type="character" w:customStyle="1" w:styleId="BodyTextChar">
    <w:name w:val="Body Text Char"/>
    <w:basedOn w:val="DefaultParagraphFont"/>
    <w:link w:val="BodyText"/>
    <w:uiPriority w:val="1"/>
    <w:rsid w:val="00D87A1E"/>
    <w:rPr>
      <w:rFonts w:ascii="Arial" w:eastAsia="Arial" w:hAnsi="Arial" w:cs="Arial"/>
      <w:szCs w:val="24"/>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90943">
      <w:bodyDiv w:val="1"/>
      <w:marLeft w:val="0"/>
      <w:marRight w:val="0"/>
      <w:marTop w:val="0"/>
      <w:marBottom w:val="0"/>
      <w:divBdr>
        <w:top w:val="none" w:sz="0" w:space="0" w:color="auto"/>
        <w:left w:val="none" w:sz="0" w:space="0" w:color="auto"/>
        <w:bottom w:val="none" w:sz="0" w:space="0" w:color="auto"/>
        <w:right w:val="none" w:sz="0" w:space="0" w:color="auto"/>
      </w:divBdr>
    </w:div>
    <w:div w:id="36710340">
      <w:bodyDiv w:val="1"/>
      <w:marLeft w:val="0"/>
      <w:marRight w:val="0"/>
      <w:marTop w:val="0"/>
      <w:marBottom w:val="0"/>
      <w:divBdr>
        <w:top w:val="none" w:sz="0" w:space="0" w:color="auto"/>
        <w:left w:val="none" w:sz="0" w:space="0" w:color="auto"/>
        <w:bottom w:val="none" w:sz="0" w:space="0" w:color="auto"/>
        <w:right w:val="none" w:sz="0" w:space="0" w:color="auto"/>
      </w:divBdr>
    </w:div>
    <w:div w:id="68577426">
      <w:bodyDiv w:val="1"/>
      <w:marLeft w:val="0"/>
      <w:marRight w:val="0"/>
      <w:marTop w:val="0"/>
      <w:marBottom w:val="0"/>
      <w:divBdr>
        <w:top w:val="none" w:sz="0" w:space="0" w:color="auto"/>
        <w:left w:val="none" w:sz="0" w:space="0" w:color="auto"/>
        <w:bottom w:val="none" w:sz="0" w:space="0" w:color="auto"/>
        <w:right w:val="none" w:sz="0" w:space="0" w:color="auto"/>
      </w:divBdr>
    </w:div>
    <w:div w:id="99180168">
      <w:bodyDiv w:val="1"/>
      <w:marLeft w:val="0"/>
      <w:marRight w:val="0"/>
      <w:marTop w:val="0"/>
      <w:marBottom w:val="0"/>
      <w:divBdr>
        <w:top w:val="none" w:sz="0" w:space="0" w:color="auto"/>
        <w:left w:val="none" w:sz="0" w:space="0" w:color="auto"/>
        <w:bottom w:val="none" w:sz="0" w:space="0" w:color="auto"/>
        <w:right w:val="none" w:sz="0" w:space="0" w:color="auto"/>
      </w:divBdr>
    </w:div>
    <w:div w:id="107287324">
      <w:bodyDiv w:val="1"/>
      <w:marLeft w:val="0"/>
      <w:marRight w:val="0"/>
      <w:marTop w:val="0"/>
      <w:marBottom w:val="0"/>
      <w:divBdr>
        <w:top w:val="none" w:sz="0" w:space="0" w:color="auto"/>
        <w:left w:val="none" w:sz="0" w:space="0" w:color="auto"/>
        <w:bottom w:val="none" w:sz="0" w:space="0" w:color="auto"/>
        <w:right w:val="none" w:sz="0" w:space="0" w:color="auto"/>
      </w:divBdr>
    </w:div>
    <w:div w:id="128866626">
      <w:bodyDiv w:val="1"/>
      <w:marLeft w:val="0"/>
      <w:marRight w:val="0"/>
      <w:marTop w:val="0"/>
      <w:marBottom w:val="0"/>
      <w:divBdr>
        <w:top w:val="none" w:sz="0" w:space="0" w:color="auto"/>
        <w:left w:val="none" w:sz="0" w:space="0" w:color="auto"/>
        <w:bottom w:val="none" w:sz="0" w:space="0" w:color="auto"/>
        <w:right w:val="none" w:sz="0" w:space="0" w:color="auto"/>
      </w:divBdr>
    </w:div>
    <w:div w:id="146945899">
      <w:bodyDiv w:val="1"/>
      <w:marLeft w:val="0"/>
      <w:marRight w:val="0"/>
      <w:marTop w:val="0"/>
      <w:marBottom w:val="0"/>
      <w:divBdr>
        <w:top w:val="none" w:sz="0" w:space="0" w:color="auto"/>
        <w:left w:val="none" w:sz="0" w:space="0" w:color="auto"/>
        <w:bottom w:val="none" w:sz="0" w:space="0" w:color="auto"/>
        <w:right w:val="none" w:sz="0" w:space="0" w:color="auto"/>
      </w:divBdr>
    </w:div>
    <w:div w:id="168100491">
      <w:bodyDiv w:val="1"/>
      <w:marLeft w:val="0"/>
      <w:marRight w:val="0"/>
      <w:marTop w:val="0"/>
      <w:marBottom w:val="0"/>
      <w:divBdr>
        <w:top w:val="none" w:sz="0" w:space="0" w:color="auto"/>
        <w:left w:val="none" w:sz="0" w:space="0" w:color="auto"/>
        <w:bottom w:val="none" w:sz="0" w:space="0" w:color="auto"/>
        <w:right w:val="none" w:sz="0" w:space="0" w:color="auto"/>
      </w:divBdr>
    </w:div>
    <w:div w:id="187836199">
      <w:bodyDiv w:val="1"/>
      <w:marLeft w:val="0"/>
      <w:marRight w:val="0"/>
      <w:marTop w:val="0"/>
      <w:marBottom w:val="0"/>
      <w:divBdr>
        <w:top w:val="none" w:sz="0" w:space="0" w:color="auto"/>
        <w:left w:val="none" w:sz="0" w:space="0" w:color="auto"/>
        <w:bottom w:val="none" w:sz="0" w:space="0" w:color="auto"/>
        <w:right w:val="none" w:sz="0" w:space="0" w:color="auto"/>
      </w:divBdr>
    </w:div>
    <w:div w:id="193270042">
      <w:bodyDiv w:val="1"/>
      <w:marLeft w:val="0"/>
      <w:marRight w:val="0"/>
      <w:marTop w:val="0"/>
      <w:marBottom w:val="0"/>
      <w:divBdr>
        <w:top w:val="none" w:sz="0" w:space="0" w:color="auto"/>
        <w:left w:val="none" w:sz="0" w:space="0" w:color="auto"/>
        <w:bottom w:val="none" w:sz="0" w:space="0" w:color="auto"/>
        <w:right w:val="none" w:sz="0" w:space="0" w:color="auto"/>
      </w:divBdr>
    </w:div>
    <w:div w:id="202255580">
      <w:bodyDiv w:val="1"/>
      <w:marLeft w:val="0"/>
      <w:marRight w:val="0"/>
      <w:marTop w:val="0"/>
      <w:marBottom w:val="0"/>
      <w:divBdr>
        <w:top w:val="none" w:sz="0" w:space="0" w:color="auto"/>
        <w:left w:val="none" w:sz="0" w:space="0" w:color="auto"/>
        <w:bottom w:val="none" w:sz="0" w:space="0" w:color="auto"/>
        <w:right w:val="none" w:sz="0" w:space="0" w:color="auto"/>
      </w:divBdr>
    </w:div>
    <w:div w:id="222258042">
      <w:bodyDiv w:val="1"/>
      <w:marLeft w:val="0"/>
      <w:marRight w:val="0"/>
      <w:marTop w:val="0"/>
      <w:marBottom w:val="0"/>
      <w:divBdr>
        <w:top w:val="none" w:sz="0" w:space="0" w:color="auto"/>
        <w:left w:val="none" w:sz="0" w:space="0" w:color="auto"/>
        <w:bottom w:val="none" w:sz="0" w:space="0" w:color="auto"/>
        <w:right w:val="none" w:sz="0" w:space="0" w:color="auto"/>
      </w:divBdr>
    </w:div>
    <w:div w:id="235557213">
      <w:bodyDiv w:val="1"/>
      <w:marLeft w:val="0"/>
      <w:marRight w:val="0"/>
      <w:marTop w:val="0"/>
      <w:marBottom w:val="0"/>
      <w:divBdr>
        <w:top w:val="none" w:sz="0" w:space="0" w:color="auto"/>
        <w:left w:val="none" w:sz="0" w:space="0" w:color="auto"/>
        <w:bottom w:val="none" w:sz="0" w:space="0" w:color="auto"/>
        <w:right w:val="none" w:sz="0" w:space="0" w:color="auto"/>
      </w:divBdr>
    </w:div>
    <w:div w:id="249194059">
      <w:bodyDiv w:val="1"/>
      <w:marLeft w:val="0"/>
      <w:marRight w:val="0"/>
      <w:marTop w:val="0"/>
      <w:marBottom w:val="0"/>
      <w:divBdr>
        <w:top w:val="none" w:sz="0" w:space="0" w:color="auto"/>
        <w:left w:val="none" w:sz="0" w:space="0" w:color="auto"/>
        <w:bottom w:val="none" w:sz="0" w:space="0" w:color="auto"/>
        <w:right w:val="none" w:sz="0" w:space="0" w:color="auto"/>
      </w:divBdr>
    </w:div>
    <w:div w:id="256408968">
      <w:bodyDiv w:val="1"/>
      <w:marLeft w:val="0"/>
      <w:marRight w:val="0"/>
      <w:marTop w:val="0"/>
      <w:marBottom w:val="0"/>
      <w:divBdr>
        <w:top w:val="none" w:sz="0" w:space="0" w:color="auto"/>
        <w:left w:val="none" w:sz="0" w:space="0" w:color="auto"/>
        <w:bottom w:val="none" w:sz="0" w:space="0" w:color="auto"/>
        <w:right w:val="none" w:sz="0" w:space="0" w:color="auto"/>
      </w:divBdr>
    </w:div>
    <w:div w:id="312026996">
      <w:bodyDiv w:val="1"/>
      <w:marLeft w:val="0"/>
      <w:marRight w:val="0"/>
      <w:marTop w:val="0"/>
      <w:marBottom w:val="0"/>
      <w:divBdr>
        <w:top w:val="none" w:sz="0" w:space="0" w:color="auto"/>
        <w:left w:val="none" w:sz="0" w:space="0" w:color="auto"/>
        <w:bottom w:val="none" w:sz="0" w:space="0" w:color="auto"/>
        <w:right w:val="none" w:sz="0" w:space="0" w:color="auto"/>
      </w:divBdr>
    </w:div>
    <w:div w:id="330178274">
      <w:bodyDiv w:val="1"/>
      <w:marLeft w:val="0"/>
      <w:marRight w:val="0"/>
      <w:marTop w:val="0"/>
      <w:marBottom w:val="0"/>
      <w:divBdr>
        <w:top w:val="none" w:sz="0" w:space="0" w:color="auto"/>
        <w:left w:val="none" w:sz="0" w:space="0" w:color="auto"/>
        <w:bottom w:val="none" w:sz="0" w:space="0" w:color="auto"/>
        <w:right w:val="none" w:sz="0" w:space="0" w:color="auto"/>
      </w:divBdr>
    </w:div>
    <w:div w:id="333458755">
      <w:bodyDiv w:val="1"/>
      <w:marLeft w:val="0"/>
      <w:marRight w:val="0"/>
      <w:marTop w:val="0"/>
      <w:marBottom w:val="0"/>
      <w:divBdr>
        <w:top w:val="none" w:sz="0" w:space="0" w:color="auto"/>
        <w:left w:val="none" w:sz="0" w:space="0" w:color="auto"/>
        <w:bottom w:val="none" w:sz="0" w:space="0" w:color="auto"/>
        <w:right w:val="none" w:sz="0" w:space="0" w:color="auto"/>
      </w:divBdr>
    </w:div>
    <w:div w:id="346640049">
      <w:bodyDiv w:val="1"/>
      <w:marLeft w:val="0"/>
      <w:marRight w:val="0"/>
      <w:marTop w:val="0"/>
      <w:marBottom w:val="0"/>
      <w:divBdr>
        <w:top w:val="none" w:sz="0" w:space="0" w:color="auto"/>
        <w:left w:val="none" w:sz="0" w:space="0" w:color="auto"/>
        <w:bottom w:val="none" w:sz="0" w:space="0" w:color="auto"/>
        <w:right w:val="none" w:sz="0" w:space="0" w:color="auto"/>
      </w:divBdr>
    </w:div>
    <w:div w:id="368336362">
      <w:bodyDiv w:val="1"/>
      <w:marLeft w:val="0"/>
      <w:marRight w:val="0"/>
      <w:marTop w:val="0"/>
      <w:marBottom w:val="0"/>
      <w:divBdr>
        <w:top w:val="none" w:sz="0" w:space="0" w:color="auto"/>
        <w:left w:val="none" w:sz="0" w:space="0" w:color="auto"/>
        <w:bottom w:val="none" w:sz="0" w:space="0" w:color="auto"/>
        <w:right w:val="none" w:sz="0" w:space="0" w:color="auto"/>
      </w:divBdr>
    </w:div>
    <w:div w:id="392385953">
      <w:bodyDiv w:val="1"/>
      <w:marLeft w:val="0"/>
      <w:marRight w:val="0"/>
      <w:marTop w:val="0"/>
      <w:marBottom w:val="0"/>
      <w:divBdr>
        <w:top w:val="none" w:sz="0" w:space="0" w:color="auto"/>
        <w:left w:val="none" w:sz="0" w:space="0" w:color="auto"/>
        <w:bottom w:val="none" w:sz="0" w:space="0" w:color="auto"/>
        <w:right w:val="none" w:sz="0" w:space="0" w:color="auto"/>
      </w:divBdr>
    </w:div>
    <w:div w:id="408114641">
      <w:bodyDiv w:val="1"/>
      <w:marLeft w:val="0"/>
      <w:marRight w:val="0"/>
      <w:marTop w:val="0"/>
      <w:marBottom w:val="0"/>
      <w:divBdr>
        <w:top w:val="none" w:sz="0" w:space="0" w:color="auto"/>
        <w:left w:val="none" w:sz="0" w:space="0" w:color="auto"/>
        <w:bottom w:val="none" w:sz="0" w:space="0" w:color="auto"/>
        <w:right w:val="none" w:sz="0" w:space="0" w:color="auto"/>
      </w:divBdr>
    </w:div>
    <w:div w:id="418451410">
      <w:bodyDiv w:val="1"/>
      <w:marLeft w:val="0"/>
      <w:marRight w:val="0"/>
      <w:marTop w:val="0"/>
      <w:marBottom w:val="0"/>
      <w:divBdr>
        <w:top w:val="none" w:sz="0" w:space="0" w:color="auto"/>
        <w:left w:val="none" w:sz="0" w:space="0" w:color="auto"/>
        <w:bottom w:val="none" w:sz="0" w:space="0" w:color="auto"/>
        <w:right w:val="none" w:sz="0" w:space="0" w:color="auto"/>
      </w:divBdr>
    </w:div>
    <w:div w:id="447697017">
      <w:bodyDiv w:val="1"/>
      <w:marLeft w:val="0"/>
      <w:marRight w:val="0"/>
      <w:marTop w:val="0"/>
      <w:marBottom w:val="0"/>
      <w:divBdr>
        <w:top w:val="none" w:sz="0" w:space="0" w:color="auto"/>
        <w:left w:val="none" w:sz="0" w:space="0" w:color="auto"/>
        <w:bottom w:val="none" w:sz="0" w:space="0" w:color="auto"/>
        <w:right w:val="none" w:sz="0" w:space="0" w:color="auto"/>
      </w:divBdr>
    </w:div>
    <w:div w:id="500705999">
      <w:bodyDiv w:val="1"/>
      <w:marLeft w:val="0"/>
      <w:marRight w:val="0"/>
      <w:marTop w:val="0"/>
      <w:marBottom w:val="0"/>
      <w:divBdr>
        <w:top w:val="none" w:sz="0" w:space="0" w:color="auto"/>
        <w:left w:val="none" w:sz="0" w:space="0" w:color="auto"/>
        <w:bottom w:val="none" w:sz="0" w:space="0" w:color="auto"/>
        <w:right w:val="none" w:sz="0" w:space="0" w:color="auto"/>
      </w:divBdr>
    </w:div>
    <w:div w:id="501550423">
      <w:bodyDiv w:val="1"/>
      <w:marLeft w:val="0"/>
      <w:marRight w:val="0"/>
      <w:marTop w:val="0"/>
      <w:marBottom w:val="0"/>
      <w:divBdr>
        <w:top w:val="none" w:sz="0" w:space="0" w:color="auto"/>
        <w:left w:val="none" w:sz="0" w:space="0" w:color="auto"/>
        <w:bottom w:val="none" w:sz="0" w:space="0" w:color="auto"/>
        <w:right w:val="none" w:sz="0" w:space="0" w:color="auto"/>
      </w:divBdr>
    </w:div>
    <w:div w:id="503128337">
      <w:bodyDiv w:val="1"/>
      <w:marLeft w:val="0"/>
      <w:marRight w:val="0"/>
      <w:marTop w:val="0"/>
      <w:marBottom w:val="0"/>
      <w:divBdr>
        <w:top w:val="none" w:sz="0" w:space="0" w:color="auto"/>
        <w:left w:val="none" w:sz="0" w:space="0" w:color="auto"/>
        <w:bottom w:val="none" w:sz="0" w:space="0" w:color="auto"/>
        <w:right w:val="none" w:sz="0" w:space="0" w:color="auto"/>
      </w:divBdr>
    </w:div>
    <w:div w:id="555512185">
      <w:bodyDiv w:val="1"/>
      <w:marLeft w:val="0"/>
      <w:marRight w:val="0"/>
      <w:marTop w:val="0"/>
      <w:marBottom w:val="0"/>
      <w:divBdr>
        <w:top w:val="none" w:sz="0" w:space="0" w:color="auto"/>
        <w:left w:val="none" w:sz="0" w:space="0" w:color="auto"/>
        <w:bottom w:val="none" w:sz="0" w:space="0" w:color="auto"/>
        <w:right w:val="none" w:sz="0" w:space="0" w:color="auto"/>
      </w:divBdr>
    </w:div>
    <w:div w:id="582103100">
      <w:bodyDiv w:val="1"/>
      <w:marLeft w:val="0"/>
      <w:marRight w:val="0"/>
      <w:marTop w:val="0"/>
      <w:marBottom w:val="0"/>
      <w:divBdr>
        <w:top w:val="none" w:sz="0" w:space="0" w:color="auto"/>
        <w:left w:val="none" w:sz="0" w:space="0" w:color="auto"/>
        <w:bottom w:val="none" w:sz="0" w:space="0" w:color="auto"/>
        <w:right w:val="none" w:sz="0" w:space="0" w:color="auto"/>
      </w:divBdr>
    </w:div>
    <w:div w:id="587692587">
      <w:bodyDiv w:val="1"/>
      <w:marLeft w:val="0"/>
      <w:marRight w:val="0"/>
      <w:marTop w:val="0"/>
      <w:marBottom w:val="0"/>
      <w:divBdr>
        <w:top w:val="none" w:sz="0" w:space="0" w:color="auto"/>
        <w:left w:val="none" w:sz="0" w:space="0" w:color="auto"/>
        <w:bottom w:val="none" w:sz="0" w:space="0" w:color="auto"/>
        <w:right w:val="none" w:sz="0" w:space="0" w:color="auto"/>
      </w:divBdr>
    </w:div>
    <w:div w:id="649595744">
      <w:bodyDiv w:val="1"/>
      <w:marLeft w:val="0"/>
      <w:marRight w:val="0"/>
      <w:marTop w:val="0"/>
      <w:marBottom w:val="0"/>
      <w:divBdr>
        <w:top w:val="none" w:sz="0" w:space="0" w:color="auto"/>
        <w:left w:val="none" w:sz="0" w:space="0" w:color="auto"/>
        <w:bottom w:val="none" w:sz="0" w:space="0" w:color="auto"/>
        <w:right w:val="none" w:sz="0" w:space="0" w:color="auto"/>
      </w:divBdr>
    </w:div>
    <w:div w:id="721366573">
      <w:bodyDiv w:val="1"/>
      <w:marLeft w:val="0"/>
      <w:marRight w:val="0"/>
      <w:marTop w:val="0"/>
      <w:marBottom w:val="0"/>
      <w:divBdr>
        <w:top w:val="none" w:sz="0" w:space="0" w:color="auto"/>
        <w:left w:val="none" w:sz="0" w:space="0" w:color="auto"/>
        <w:bottom w:val="none" w:sz="0" w:space="0" w:color="auto"/>
        <w:right w:val="none" w:sz="0" w:space="0" w:color="auto"/>
      </w:divBdr>
    </w:div>
    <w:div w:id="738525420">
      <w:bodyDiv w:val="1"/>
      <w:marLeft w:val="0"/>
      <w:marRight w:val="0"/>
      <w:marTop w:val="0"/>
      <w:marBottom w:val="0"/>
      <w:divBdr>
        <w:top w:val="none" w:sz="0" w:space="0" w:color="auto"/>
        <w:left w:val="none" w:sz="0" w:space="0" w:color="auto"/>
        <w:bottom w:val="none" w:sz="0" w:space="0" w:color="auto"/>
        <w:right w:val="none" w:sz="0" w:space="0" w:color="auto"/>
      </w:divBdr>
    </w:div>
    <w:div w:id="756244607">
      <w:bodyDiv w:val="1"/>
      <w:marLeft w:val="0"/>
      <w:marRight w:val="0"/>
      <w:marTop w:val="0"/>
      <w:marBottom w:val="0"/>
      <w:divBdr>
        <w:top w:val="none" w:sz="0" w:space="0" w:color="auto"/>
        <w:left w:val="none" w:sz="0" w:space="0" w:color="auto"/>
        <w:bottom w:val="none" w:sz="0" w:space="0" w:color="auto"/>
        <w:right w:val="none" w:sz="0" w:space="0" w:color="auto"/>
      </w:divBdr>
    </w:div>
    <w:div w:id="765615791">
      <w:bodyDiv w:val="1"/>
      <w:marLeft w:val="0"/>
      <w:marRight w:val="0"/>
      <w:marTop w:val="0"/>
      <w:marBottom w:val="0"/>
      <w:divBdr>
        <w:top w:val="none" w:sz="0" w:space="0" w:color="auto"/>
        <w:left w:val="none" w:sz="0" w:space="0" w:color="auto"/>
        <w:bottom w:val="none" w:sz="0" w:space="0" w:color="auto"/>
        <w:right w:val="none" w:sz="0" w:space="0" w:color="auto"/>
      </w:divBdr>
    </w:div>
    <w:div w:id="777871023">
      <w:bodyDiv w:val="1"/>
      <w:marLeft w:val="0"/>
      <w:marRight w:val="0"/>
      <w:marTop w:val="0"/>
      <w:marBottom w:val="0"/>
      <w:divBdr>
        <w:top w:val="none" w:sz="0" w:space="0" w:color="auto"/>
        <w:left w:val="none" w:sz="0" w:space="0" w:color="auto"/>
        <w:bottom w:val="none" w:sz="0" w:space="0" w:color="auto"/>
        <w:right w:val="none" w:sz="0" w:space="0" w:color="auto"/>
      </w:divBdr>
    </w:div>
    <w:div w:id="785193420">
      <w:bodyDiv w:val="1"/>
      <w:marLeft w:val="0"/>
      <w:marRight w:val="0"/>
      <w:marTop w:val="0"/>
      <w:marBottom w:val="0"/>
      <w:divBdr>
        <w:top w:val="none" w:sz="0" w:space="0" w:color="auto"/>
        <w:left w:val="none" w:sz="0" w:space="0" w:color="auto"/>
        <w:bottom w:val="none" w:sz="0" w:space="0" w:color="auto"/>
        <w:right w:val="none" w:sz="0" w:space="0" w:color="auto"/>
      </w:divBdr>
    </w:div>
    <w:div w:id="785464308">
      <w:bodyDiv w:val="1"/>
      <w:marLeft w:val="0"/>
      <w:marRight w:val="0"/>
      <w:marTop w:val="0"/>
      <w:marBottom w:val="0"/>
      <w:divBdr>
        <w:top w:val="none" w:sz="0" w:space="0" w:color="auto"/>
        <w:left w:val="none" w:sz="0" w:space="0" w:color="auto"/>
        <w:bottom w:val="none" w:sz="0" w:space="0" w:color="auto"/>
        <w:right w:val="none" w:sz="0" w:space="0" w:color="auto"/>
      </w:divBdr>
    </w:div>
    <w:div w:id="788472127">
      <w:bodyDiv w:val="1"/>
      <w:marLeft w:val="0"/>
      <w:marRight w:val="0"/>
      <w:marTop w:val="0"/>
      <w:marBottom w:val="0"/>
      <w:divBdr>
        <w:top w:val="none" w:sz="0" w:space="0" w:color="auto"/>
        <w:left w:val="none" w:sz="0" w:space="0" w:color="auto"/>
        <w:bottom w:val="none" w:sz="0" w:space="0" w:color="auto"/>
        <w:right w:val="none" w:sz="0" w:space="0" w:color="auto"/>
      </w:divBdr>
    </w:div>
    <w:div w:id="795027680">
      <w:bodyDiv w:val="1"/>
      <w:marLeft w:val="0"/>
      <w:marRight w:val="0"/>
      <w:marTop w:val="0"/>
      <w:marBottom w:val="0"/>
      <w:divBdr>
        <w:top w:val="none" w:sz="0" w:space="0" w:color="auto"/>
        <w:left w:val="none" w:sz="0" w:space="0" w:color="auto"/>
        <w:bottom w:val="none" w:sz="0" w:space="0" w:color="auto"/>
        <w:right w:val="none" w:sz="0" w:space="0" w:color="auto"/>
      </w:divBdr>
    </w:div>
    <w:div w:id="844437130">
      <w:bodyDiv w:val="1"/>
      <w:marLeft w:val="0"/>
      <w:marRight w:val="0"/>
      <w:marTop w:val="0"/>
      <w:marBottom w:val="0"/>
      <w:divBdr>
        <w:top w:val="none" w:sz="0" w:space="0" w:color="auto"/>
        <w:left w:val="none" w:sz="0" w:space="0" w:color="auto"/>
        <w:bottom w:val="none" w:sz="0" w:space="0" w:color="auto"/>
        <w:right w:val="none" w:sz="0" w:space="0" w:color="auto"/>
      </w:divBdr>
    </w:div>
    <w:div w:id="859052765">
      <w:bodyDiv w:val="1"/>
      <w:marLeft w:val="0"/>
      <w:marRight w:val="0"/>
      <w:marTop w:val="0"/>
      <w:marBottom w:val="0"/>
      <w:divBdr>
        <w:top w:val="none" w:sz="0" w:space="0" w:color="auto"/>
        <w:left w:val="none" w:sz="0" w:space="0" w:color="auto"/>
        <w:bottom w:val="none" w:sz="0" w:space="0" w:color="auto"/>
        <w:right w:val="none" w:sz="0" w:space="0" w:color="auto"/>
      </w:divBdr>
    </w:div>
    <w:div w:id="869610945">
      <w:bodyDiv w:val="1"/>
      <w:marLeft w:val="0"/>
      <w:marRight w:val="0"/>
      <w:marTop w:val="0"/>
      <w:marBottom w:val="0"/>
      <w:divBdr>
        <w:top w:val="none" w:sz="0" w:space="0" w:color="auto"/>
        <w:left w:val="none" w:sz="0" w:space="0" w:color="auto"/>
        <w:bottom w:val="none" w:sz="0" w:space="0" w:color="auto"/>
        <w:right w:val="none" w:sz="0" w:space="0" w:color="auto"/>
      </w:divBdr>
    </w:div>
    <w:div w:id="882794486">
      <w:bodyDiv w:val="1"/>
      <w:marLeft w:val="0"/>
      <w:marRight w:val="0"/>
      <w:marTop w:val="0"/>
      <w:marBottom w:val="0"/>
      <w:divBdr>
        <w:top w:val="none" w:sz="0" w:space="0" w:color="auto"/>
        <w:left w:val="none" w:sz="0" w:space="0" w:color="auto"/>
        <w:bottom w:val="none" w:sz="0" w:space="0" w:color="auto"/>
        <w:right w:val="none" w:sz="0" w:space="0" w:color="auto"/>
      </w:divBdr>
    </w:div>
    <w:div w:id="898319405">
      <w:bodyDiv w:val="1"/>
      <w:marLeft w:val="0"/>
      <w:marRight w:val="0"/>
      <w:marTop w:val="0"/>
      <w:marBottom w:val="0"/>
      <w:divBdr>
        <w:top w:val="none" w:sz="0" w:space="0" w:color="auto"/>
        <w:left w:val="none" w:sz="0" w:space="0" w:color="auto"/>
        <w:bottom w:val="none" w:sz="0" w:space="0" w:color="auto"/>
        <w:right w:val="none" w:sz="0" w:space="0" w:color="auto"/>
      </w:divBdr>
    </w:div>
    <w:div w:id="898831907">
      <w:bodyDiv w:val="1"/>
      <w:marLeft w:val="0"/>
      <w:marRight w:val="0"/>
      <w:marTop w:val="0"/>
      <w:marBottom w:val="0"/>
      <w:divBdr>
        <w:top w:val="none" w:sz="0" w:space="0" w:color="auto"/>
        <w:left w:val="none" w:sz="0" w:space="0" w:color="auto"/>
        <w:bottom w:val="none" w:sz="0" w:space="0" w:color="auto"/>
        <w:right w:val="none" w:sz="0" w:space="0" w:color="auto"/>
      </w:divBdr>
    </w:div>
    <w:div w:id="907421783">
      <w:bodyDiv w:val="1"/>
      <w:marLeft w:val="0"/>
      <w:marRight w:val="0"/>
      <w:marTop w:val="0"/>
      <w:marBottom w:val="0"/>
      <w:divBdr>
        <w:top w:val="none" w:sz="0" w:space="0" w:color="auto"/>
        <w:left w:val="none" w:sz="0" w:space="0" w:color="auto"/>
        <w:bottom w:val="none" w:sz="0" w:space="0" w:color="auto"/>
        <w:right w:val="none" w:sz="0" w:space="0" w:color="auto"/>
      </w:divBdr>
    </w:div>
    <w:div w:id="921181388">
      <w:bodyDiv w:val="1"/>
      <w:marLeft w:val="0"/>
      <w:marRight w:val="0"/>
      <w:marTop w:val="0"/>
      <w:marBottom w:val="0"/>
      <w:divBdr>
        <w:top w:val="none" w:sz="0" w:space="0" w:color="auto"/>
        <w:left w:val="none" w:sz="0" w:space="0" w:color="auto"/>
        <w:bottom w:val="none" w:sz="0" w:space="0" w:color="auto"/>
        <w:right w:val="none" w:sz="0" w:space="0" w:color="auto"/>
      </w:divBdr>
    </w:div>
    <w:div w:id="959998424">
      <w:bodyDiv w:val="1"/>
      <w:marLeft w:val="0"/>
      <w:marRight w:val="0"/>
      <w:marTop w:val="0"/>
      <w:marBottom w:val="0"/>
      <w:divBdr>
        <w:top w:val="none" w:sz="0" w:space="0" w:color="auto"/>
        <w:left w:val="none" w:sz="0" w:space="0" w:color="auto"/>
        <w:bottom w:val="none" w:sz="0" w:space="0" w:color="auto"/>
        <w:right w:val="none" w:sz="0" w:space="0" w:color="auto"/>
      </w:divBdr>
    </w:div>
    <w:div w:id="990717971">
      <w:bodyDiv w:val="1"/>
      <w:marLeft w:val="0"/>
      <w:marRight w:val="0"/>
      <w:marTop w:val="0"/>
      <w:marBottom w:val="0"/>
      <w:divBdr>
        <w:top w:val="none" w:sz="0" w:space="0" w:color="auto"/>
        <w:left w:val="none" w:sz="0" w:space="0" w:color="auto"/>
        <w:bottom w:val="none" w:sz="0" w:space="0" w:color="auto"/>
        <w:right w:val="none" w:sz="0" w:space="0" w:color="auto"/>
      </w:divBdr>
    </w:div>
    <w:div w:id="991451239">
      <w:bodyDiv w:val="1"/>
      <w:marLeft w:val="0"/>
      <w:marRight w:val="0"/>
      <w:marTop w:val="0"/>
      <w:marBottom w:val="0"/>
      <w:divBdr>
        <w:top w:val="none" w:sz="0" w:space="0" w:color="auto"/>
        <w:left w:val="none" w:sz="0" w:space="0" w:color="auto"/>
        <w:bottom w:val="none" w:sz="0" w:space="0" w:color="auto"/>
        <w:right w:val="none" w:sz="0" w:space="0" w:color="auto"/>
      </w:divBdr>
    </w:div>
    <w:div w:id="998073512">
      <w:bodyDiv w:val="1"/>
      <w:marLeft w:val="0"/>
      <w:marRight w:val="0"/>
      <w:marTop w:val="0"/>
      <w:marBottom w:val="0"/>
      <w:divBdr>
        <w:top w:val="none" w:sz="0" w:space="0" w:color="auto"/>
        <w:left w:val="none" w:sz="0" w:space="0" w:color="auto"/>
        <w:bottom w:val="none" w:sz="0" w:space="0" w:color="auto"/>
        <w:right w:val="none" w:sz="0" w:space="0" w:color="auto"/>
      </w:divBdr>
    </w:div>
    <w:div w:id="1045369341">
      <w:bodyDiv w:val="1"/>
      <w:marLeft w:val="0"/>
      <w:marRight w:val="0"/>
      <w:marTop w:val="0"/>
      <w:marBottom w:val="0"/>
      <w:divBdr>
        <w:top w:val="none" w:sz="0" w:space="0" w:color="auto"/>
        <w:left w:val="none" w:sz="0" w:space="0" w:color="auto"/>
        <w:bottom w:val="none" w:sz="0" w:space="0" w:color="auto"/>
        <w:right w:val="none" w:sz="0" w:space="0" w:color="auto"/>
      </w:divBdr>
    </w:div>
    <w:div w:id="1056776002">
      <w:bodyDiv w:val="1"/>
      <w:marLeft w:val="0"/>
      <w:marRight w:val="0"/>
      <w:marTop w:val="0"/>
      <w:marBottom w:val="0"/>
      <w:divBdr>
        <w:top w:val="none" w:sz="0" w:space="0" w:color="auto"/>
        <w:left w:val="none" w:sz="0" w:space="0" w:color="auto"/>
        <w:bottom w:val="none" w:sz="0" w:space="0" w:color="auto"/>
        <w:right w:val="none" w:sz="0" w:space="0" w:color="auto"/>
      </w:divBdr>
    </w:div>
    <w:div w:id="1081752779">
      <w:bodyDiv w:val="1"/>
      <w:marLeft w:val="0"/>
      <w:marRight w:val="0"/>
      <w:marTop w:val="0"/>
      <w:marBottom w:val="0"/>
      <w:divBdr>
        <w:top w:val="none" w:sz="0" w:space="0" w:color="auto"/>
        <w:left w:val="none" w:sz="0" w:space="0" w:color="auto"/>
        <w:bottom w:val="none" w:sz="0" w:space="0" w:color="auto"/>
        <w:right w:val="none" w:sz="0" w:space="0" w:color="auto"/>
      </w:divBdr>
    </w:div>
    <w:div w:id="1096705101">
      <w:bodyDiv w:val="1"/>
      <w:marLeft w:val="0"/>
      <w:marRight w:val="0"/>
      <w:marTop w:val="0"/>
      <w:marBottom w:val="0"/>
      <w:divBdr>
        <w:top w:val="none" w:sz="0" w:space="0" w:color="auto"/>
        <w:left w:val="none" w:sz="0" w:space="0" w:color="auto"/>
        <w:bottom w:val="none" w:sz="0" w:space="0" w:color="auto"/>
        <w:right w:val="none" w:sz="0" w:space="0" w:color="auto"/>
      </w:divBdr>
    </w:div>
    <w:div w:id="1104299420">
      <w:bodyDiv w:val="1"/>
      <w:marLeft w:val="0"/>
      <w:marRight w:val="0"/>
      <w:marTop w:val="0"/>
      <w:marBottom w:val="0"/>
      <w:divBdr>
        <w:top w:val="none" w:sz="0" w:space="0" w:color="auto"/>
        <w:left w:val="none" w:sz="0" w:space="0" w:color="auto"/>
        <w:bottom w:val="none" w:sz="0" w:space="0" w:color="auto"/>
        <w:right w:val="none" w:sz="0" w:space="0" w:color="auto"/>
      </w:divBdr>
    </w:div>
    <w:div w:id="1107501215">
      <w:bodyDiv w:val="1"/>
      <w:marLeft w:val="0"/>
      <w:marRight w:val="0"/>
      <w:marTop w:val="0"/>
      <w:marBottom w:val="0"/>
      <w:divBdr>
        <w:top w:val="none" w:sz="0" w:space="0" w:color="auto"/>
        <w:left w:val="none" w:sz="0" w:space="0" w:color="auto"/>
        <w:bottom w:val="none" w:sz="0" w:space="0" w:color="auto"/>
        <w:right w:val="none" w:sz="0" w:space="0" w:color="auto"/>
      </w:divBdr>
    </w:div>
    <w:div w:id="1109473239">
      <w:bodyDiv w:val="1"/>
      <w:marLeft w:val="0"/>
      <w:marRight w:val="0"/>
      <w:marTop w:val="0"/>
      <w:marBottom w:val="0"/>
      <w:divBdr>
        <w:top w:val="none" w:sz="0" w:space="0" w:color="auto"/>
        <w:left w:val="none" w:sz="0" w:space="0" w:color="auto"/>
        <w:bottom w:val="none" w:sz="0" w:space="0" w:color="auto"/>
        <w:right w:val="none" w:sz="0" w:space="0" w:color="auto"/>
      </w:divBdr>
    </w:div>
    <w:div w:id="1127089596">
      <w:bodyDiv w:val="1"/>
      <w:marLeft w:val="0"/>
      <w:marRight w:val="0"/>
      <w:marTop w:val="0"/>
      <w:marBottom w:val="0"/>
      <w:divBdr>
        <w:top w:val="none" w:sz="0" w:space="0" w:color="auto"/>
        <w:left w:val="none" w:sz="0" w:space="0" w:color="auto"/>
        <w:bottom w:val="none" w:sz="0" w:space="0" w:color="auto"/>
        <w:right w:val="none" w:sz="0" w:space="0" w:color="auto"/>
      </w:divBdr>
    </w:div>
    <w:div w:id="1137458051">
      <w:bodyDiv w:val="1"/>
      <w:marLeft w:val="0"/>
      <w:marRight w:val="0"/>
      <w:marTop w:val="0"/>
      <w:marBottom w:val="0"/>
      <w:divBdr>
        <w:top w:val="none" w:sz="0" w:space="0" w:color="auto"/>
        <w:left w:val="none" w:sz="0" w:space="0" w:color="auto"/>
        <w:bottom w:val="none" w:sz="0" w:space="0" w:color="auto"/>
        <w:right w:val="none" w:sz="0" w:space="0" w:color="auto"/>
      </w:divBdr>
    </w:div>
    <w:div w:id="1158617368">
      <w:bodyDiv w:val="1"/>
      <w:marLeft w:val="0"/>
      <w:marRight w:val="0"/>
      <w:marTop w:val="0"/>
      <w:marBottom w:val="0"/>
      <w:divBdr>
        <w:top w:val="none" w:sz="0" w:space="0" w:color="auto"/>
        <w:left w:val="none" w:sz="0" w:space="0" w:color="auto"/>
        <w:bottom w:val="none" w:sz="0" w:space="0" w:color="auto"/>
        <w:right w:val="none" w:sz="0" w:space="0" w:color="auto"/>
      </w:divBdr>
    </w:div>
    <w:div w:id="1184443386">
      <w:bodyDiv w:val="1"/>
      <w:marLeft w:val="0"/>
      <w:marRight w:val="0"/>
      <w:marTop w:val="0"/>
      <w:marBottom w:val="0"/>
      <w:divBdr>
        <w:top w:val="none" w:sz="0" w:space="0" w:color="auto"/>
        <w:left w:val="none" w:sz="0" w:space="0" w:color="auto"/>
        <w:bottom w:val="none" w:sz="0" w:space="0" w:color="auto"/>
        <w:right w:val="none" w:sz="0" w:space="0" w:color="auto"/>
      </w:divBdr>
    </w:div>
    <w:div w:id="1192185449">
      <w:bodyDiv w:val="1"/>
      <w:marLeft w:val="0"/>
      <w:marRight w:val="0"/>
      <w:marTop w:val="0"/>
      <w:marBottom w:val="0"/>
      <w:divBdr>
        <w:top w:val="none" w:sz="0" w:space="0" w:color="auto"/>
        <w:left w:val="none" w:sz="0" w:space="0" w:color="auto"/>
        <w:bottom w:val="none" w:sz="0" w:space="0" w:color="auto"/>
        <w:right w:val="none" w:sz="0" w:space="0" w:color="auto"/>
      </w:divBdr>
    </w:div>
    <w:div w:id="1211383369">
      <w:bodyDiv w:val="1"/>
      <w:marLeft w:val="0"/>
      <w:marRight w:val="0"/>
      <w:marTop w:val="0"/>
      <w:marBottom w:val="0"/>
      <w:divBdr>
        <w:top w:val="none" w:sz="0" w:space="0" w:color="auto"/>
        <w:left w:val="none" w:sz="0" w:space="0" w:color="auto"/>
        <w:bottom w:val="none" w:sz="0" w:space="0" w:color="auto"/>
        <w:right w:val="none" w:sz="0" w:space="0" w:color="auto"/>
      </w:divBdr>
    </w:div>
    <w:div w:id="1226138939">
      <w:bodyDiv w:val="1"/>
      <w:marLeft w:val="0"/>
      <w:marRight w:val="0"/>
      <w:marTop w:val="0"/>
      <w:marBottom w:val="0"/>
      <w:divBdr>
        <w:top w:val="none" w:sz="0" w:space="0" w:color="auto"/>
        <w:left w:val="none" w:sz="0" w:space="0" w:color="auto"/>
        <w:bottom w:val="none" w:sz="0" w:space="0" w:color="auto"/>
        <w:right w:val="none" w:sz="0" w:space="0" w:color="auto"/>
      </w:divBdr>
    </w:div>
    <w:div w:id="1344085661">
      <w:bodyDiv w:val="1"/>
      <w:marLeft w:val="0"/>
      <w:marRight w:val="0"/>
      <w:marTop w:val="0"/>
      <w:marBottom w:val="0"/>
      <w:divBdr>
        <w:top w:val="none" w:sz="0" w:space="0" w:color="auto"/>
        <w:left w:val="none" w:sz="0" w:space="0" w:color="auto"/>
        <w:bottom w:val="none" w:sz="0" w:space="0" w:color="auto"/>
        <w:right w:val="none" w:sz="0" w:space="0" w:color="auto"/>
      </w:divBdr>
    </w:div>
    <w:div w:id="1405109471">
      <w:bodyDiv w:val="1"/>
      <w:marLeft w:val="0"/>
      <w:marRight w:val="0"/>
      <w:marTop w:val="0"/>
      <w:marBottom w:val="0"/>
      <w:divBdr>
        <w:top w:val="none" w:sz="0" w:space="0" w:color="auto"/>
        <w:left w:val="none" w:sz="0" w:space="0" w:color="auto"/>
        <w:bottom w:val="none" w:sz="0" w:space="0" w:color="auto"/>
        <w:right w:val="none" w:sz="0" w:space="0" w:color="auto"/>
      </w:divBdr>
    </w:div>
    <w:div w:id="1415321349">
      <w:bodyDiv w:val="1"/>
      <w:marLeft w:val="0"/>
      <w:marRight w:val="0"/>
      <w:marTop w:val="0"/>
      <w:marBottom w:val="0"/>
      <w:divBdr>
        <w:top w:val="none" w:sz="0" w:space="0" w:color="auto"/>
        <w:left w:val="none" w:sz="0" w:space="0" w:color="auto"/>
        <w:bottom w:val="none" w:sz="0" w:space="0" w:color="auto"/>
        <w:right w:val="none" w:sz="0" w:space="0" w:color="auto"/>
      </w:divBdr>
    </w:div>
    <w:div w:id="1445995615">
      <w:bodyDiv w:val="1"/>
      <w:marLeft w:val="0"/>
      <w:marRight w:val="0"/>
      <w:marTop w:val="0"/>
      <w:marBottom w:val="0"/>
      <w:divBdr>
        <w:top w:val="none" w:sz="0" w:space="0" w:color="auto"/>
        <w:left w:val="none" w:sz="0" w:space="0" w:color="auto"/>
        <w:bottom w:val="none" w:sz="0" w:space="0" w:color="auto"/>
        <w:right w:val="none" w:sz="0" w:space="0" w:color="auto"/>
      </w:divBdr>
    </w:div>
    <w:div w:id="1566791637">
      <w:bodyDiv w:val="1"/>
      <w:marLeft w:val="0"/>
      <w:marRight w:val="0"/>
      <w:marTop w:val="0"/>
      <w:marBottom w:val="0"/>
      <w:divBdr>
        <w:top w:val="none" w:sz="0" w:space="0" w:color="auto"/>
        <w:left w:val="none" w:sz="0" w:space="0" w:color="auto"/>
        <w:bottom w:val="none" w:sz="0" w:space="0" w:color="auto"/>
        <w:right w:val="none" w:sz="0" w:space="0" w:color="auto"/>
      </w:divBdr>
    </w:div>
    <w:div w:id="1571185663">
      <w:bodyDiv w:val="1"/>
      <w:marLeft w:val="0"/>
      <w:marRight w:val="0"/>
      <w:marTop w:val="0"/>
      <w:marBottom w:val="0"/>
      <w:divBdr>
        <w:top w:val="none" w:sz="0" w:space="0" w:color="auto"/>
        <w:left w:val="none" w:sz="0" w:space="0" w:color="auto"/>
        <w:bottom w:val="none" w:sz="0" w:space="0" w:color="auto"/>
        <w:right w:val="none" w:sz="0" w:space="0" w:color="auto"/>
      </w:divBdr>
    </w:div>
    <w:div w:id="1578903546">
      <w:bodyDiv w:val="1"/>
      <w:marLeft w:val="0"/>
      <w:marRight w:val="0"/>
      <w:marTop w:val="0"/>
      <w:marBottom w:val="0"/>
      <w:divBdr>
        <w:top w:val="none" w:sz="0" w:space="0" w:color="auto"/>
        <w:left w:val="none" w:sz="0" w:space="0" w:color="auto"/>
        <w:bottom w:val="none" w:sz="0" w:space="0" w:color="auto"/>
        <w:right w:val="none" w:sz="0" w:space="0" w:color="auto"/>
      </w:divBdr>
    </w:div>
    <w:div w:id="1589196893">
      <w:bodyDiv w:val="1"/>
      <w:marLeft w:val="0"/>
      <w:marRight w:val="0"/>
      <w:marTop w:val="0"/>
      <w:marBottom w:val="0"/>
      <w:divBdr>
        <w:top w:val="none" w:sz="0" w:space="0" w:color="auto"/>
        <w:left w:val="none" w:sz="0" w:space="0" w:color="auto"/>
        <w:bottom w:val="none" w:sz="0" w:space="0" w:color="auto"/>
        <w:right w:val="none" w:sz="0" w:space="0" w:color="auto"/>
      </w:divBdr>
    </w:div>
    <w:div w:id="1592008943">
      <w:bodyDiv w:val="1"/>
      <w:marLeft w:val="0"/>
      <w:marRight w:val="0"/>
      <w:marTop w:val="0"/>
      <w:marBottom w:val="0"/>
      <w:divBdr>
        <w:top w:val="none" w:sz="0" w:space="0" w:color="auto"/>
        <w:left w:val="none" w:sz="0" w:space="0" w:color="auto"/>
        <w:bottom w:val="none" w:sz="0" w:space="0" w:color="auto"/>
        <w:right w:val="none" w:sz="0" w:space="0" w:color="auto"/>
      </w:divBdr>
    </w:div>
    <w:div w:id="1606427876">
      <w:bodyDiv w:val="1"/>
      <w:marLeft w:val="0"/>
      <w:marRight w:val="0"/>
      <w:marTop w:val="0"/>
      <w:marBottom w:val="0"/>
      <w:divBdr>
        <w:top w:val="none" w:sz="0" w:space="0" w:color="auto"/>
        <w:left w:val="none" w:sz="0" w:space="0" w:color="auto"/>
        <w:bottom w:val="none" w:sz="0" w:space="0" w:color="auto"/>
        <w:right w:val="none" w:sz="0" w:space="0" w:color="auto"/>
      </w:divBdr>
    </w:div>
    <w:div w:id="1626236113">
      <w:bodyDiv w:val="1"/>
      <w:marLeft w:val="0"/>
      <w:marRight w:val="0"/>
      <w:marTop w:val="0"/>
      <w:marBottom w:val="0"/>
      <w:divBdr>
        <w:top w:val="none" w:sz="0" w:space="0" w:color="auto"/>
        <w:left w:val="none" w:sz="0" w:space="0" w:color="auto"/>
        <w:bottom w:val="none" w:sz="0" w:space="0" w:color="auto"/>
        <w:right w:val="none" w:sz="0" w:space="0" w:color="auto"/>
      </w:divBdr>
    </w:div>
    <w:div w:id="1647709786">
      <w:bodyDiv w:val="1"/>
      <w:marLeft w:val="0"/>
      <w:marRight w:val="0"/>
      <w:marTop w:val="0"/>
      <w:marBottom w:val="0"/>
      <w:divBdr>
        <w:top w:val="none" w:sz="0" w:space="0" w:color="auto"/>
        <w:left w:val="none" w:sz="0" w:space="0" w:color="auto"/>
        <w:bottom w:val="none" w:sz="0" w:space="0" w:color="auto"/>
        <w:right w:val="none" w:sz="0" w:space="0" w:color="auto"/>
      </w:divBdr>
    </w:div>
    <w:div w:id="1684700758">
      <w:bodyDiv w:val="1"/>
      <w:marLeft w:val="0"/>
      <w:marRight w:val="0"/>
      <w:marTop w:val="0"/>
      <w:marBottom w:val="0"/>
      <w:divBdr>
        <w:top w:val="none" w:sz="0" w:space="0" w:color="auto"/>
        <w:left w:val="none" w:sz="0" w:space="0" w:color="auto"/>
        <w:bottom w:val="none" w:sz="0" w:space="0" w:color="auto"/>
        <w:right w:val="none" w:sz="0" w:space="0" w:color="auto"/>
      </w:divBdr>
    </w:div>
    <w:div w:id="1689018528">
      <w:bodyDiv w:val="1"/>
      <w:marLeft w:val="0"/>
      <w:marRight w:val="0"/>
      <w:marTop w:val="0"/>
      <w:marBottom w:val="0"/>
      <w:divBdr>
        <w:top w:val="none" w:sz="0" w:space="0" w:color="auto"/>
        <w:left w:val="none" w:sz="0" w:space="0" w:color="auto"/>
        <w:bottom w:val="none" w:sz="0" w:space="0" w:color="auto"/>
        <w:right w:val="none" w:sz="0" w:space="0" w:color="auto"/>
      </w:divBdr>
    </w:div>
    <w:div w:id="1725988285">
      <w:bodyDiv w:val="1"/>
      <w:marLeft w:val="0"/>
      <w:marRight w:val="0"/>
      <w:marTop w:val="0"/>
      <w:marBottom w:val="0"/>
      <w:divBdr>
        <w:top w:val="none" w:sz="0" w:space="0" w:color="auto"/>
        <w:left w:val="none" w:sz="0" w:space="0" w:color="auto"/>
        <w:bottom w:val="none" w:sz="0" w:space="0" w:color="auto"/>
        <w:right w:val="none" w:sz="0" w:space="0" w:color="auto"/>
      </w:divBdr>
    </w:div>
    <w:div w:id="1730298903">
      <w:bodyDiv w:val="1"/>
      <w:marLeft w:val="0"/>
      <w:marRight w:val="0"/>
      <w:marTop w:val="0"/>
      <w:marBottom w:val="0"/>
      <w:divBdr>
        <w:top w:val="none" w:sz="0" w:space="0" w:color="auto"/>
        <w:left w:val="none" w:sz="0" w:space="0" w:color="auto"/>
        <w:bottom w:val="none" w:sz="0" w:space="0" w:color="auto"/>
        <w:right w:val="none" w:sz="0" w:space="0" w:color="auto"/>
      </w:divBdr>
    </w:div>
    <w:div w:id="1755199761">
      <w:bodyDiv w:val="1"/>
      <w:marLeft w:val="0"/>
      <w:marRight w:val="0"/>
      <w:marTop w:val="0"/>
      <w:marBottom w:val="0"/>
      <w:divBdr>
        <w:top w:val="none" w:sz="0" w:space="0" w:color="auto"/>
        <w:left w:val="none" w:sz="0" w:space="0" w:color="auto"/>
        <w:bottom w:val="none" w:sz="0" w:space="0" w:color="auto"/>
        <w:right w:val="none" w:sz="0" w:space="0" w:color="auto"/>
      </w:divBdr>
    </w:div>
    <w:div w:id="1800686870">
      <w:bodyDiv w:val="1"/>
      <w:marLeft w:val="0"/>
      <w:marRight w:val="0"/>
      <w:marTop w:val="0"/>
      <w:marBottom w:val="0"/>
      <w:divBdr>
        <w:top w:val="none" w:sz="0" w:space="0" w:color="auto"/>
        <w:left w:val="none" w:sz="0" w:space="0" w:color="auto"/>
        <w:bottom w:val="none" w:sz="0" w:space="0" w:color="auto"/>
        <w:right w:val="none" w:sz="0" w:space="0" w:color="auto"/>
      </w:divBdr>
    </w:div>
    <w:div w:id="1804689245">
      <w:bodyDiv w:val="1"/>
      <w:marLeft w:val="0"/>
      <w:marRight w:val="0"/>
      <w:marTop w:val="0"/>
      <w:marBottom w:val="0"/>
      <w:divBdr>
        <w:top w:val="none" w:sz="0" w:space="0" w:color="auto"/>
        <w:left w:val="none" w:sz="0" w:space="0" w:color="auto"/>
        <w:bottom w:val="none" w:sz="0" w:space="0" w:color="auto"/>
        <w:right w:val="none" w:sz="0" w:space="0" w:color="auto"/>
      </w:divBdr>
    </w:div>
    <w:div w:id="1828204013">
      <w:bodyDiv w:val="1"/>
      <w:marLeft w:val="0"/>
      <w:marRight w:val="0"/>
      <w:marTop w:val="0"/>
      <w:marBottom w:val="0"/>
      <w:divBdr>
        <w:top w:val="none" w:sz="0" w:space="0" w:color="auto"/>
        <w:left w:val="none" w:sz="0" w:space="0" w:color="auto"/>
        <w:bottom w:val="none" w:sz="0" w:space="0" w:color="auto"/>
        <w:right w:val="none" w:sz="0" w:space="0" w:color="auto"/>
      </w:divBdr>
    </w:div>
    <w:div w:id="1877572446">
      <w:bodyDiv w:val="1"/>
      <w:marLeft w:val="0"/>
      <w:marRight w:val="0"/>
      <w:marTop w:val="0"/>
      <w:marBottom w:val="0"/>
      <w:divBdr>
        <w:top w:val="none" w:sz="0" w:space="0" w:color="auto"/>
        <w:left w:val="none" w:sz="0" w:space="0" w:color="auto"/>
        <w:bottom w:val="none" w:sz="0" w:space="0" w:color="auto"/>
        <w:right w:val="none" w:sz="0" w:space="0" w:color="auto"/>
      </w:divBdr>
    </w:div>
    <w:div w:id="1893729881">
      <w:bodyDiv w:val="1"/>
      <w:marLeft w:val="0"/>
      <w:marRight w:val="0"/>
      <w:marTop w:val="0"/>
      <w:marBottom w:val="0"/>
      <w:divBdr>
        <w:top w:val="none" w:sz="0" w:space="0" w:color="auto"/>
        <w:left w:val="none" w:sz="0" w:space="0" w:color="auto"/>
        <w:bottom w:val="none" w:sz="0" w:space="0" w:color="auto"/>
        <w:right w:val="none" w:sz="0" w:space="0" w:color="auto"/>
      </w:divBdr>
    </w:div>
    <w:div w:id="1938517505">
      <w:bodyDiv w:val="1"/>
      <w:marLeft w:val="0"/>
      <w:marRight w:val="0"/>
      <w:marTop w:val="0"/>
      <w:marBottom w:val="0"/>
      <w:divBdr>
        <w:top w:val="none" w:sz="0" w:space="0" w:color="auto"/>
        <w:left w:val="none" w:sz="0" w:space="0" w:color="auto"/>
        <w:bottom w:val="none" w:sz="0" w:space="0" w:color="auto"/>
        <w:right w:val="none" w:sz="0" w:space="0" w:color="auto"/>
      </w:divBdr>
    </w:div>
    <w:div w:id="1951082188">
      <w:bodyDiv w:val="1"/>
      <w:marLeft w:val="0"/>
      <w:marRight w:val="0"/>
      <w:marTop w:val="0"/>
      <w:marBottom w:val="0"/>
      <w:divBdr>
        <w:top w:val="none" w:sz="0" w:space="0" w:color="auto"/>
        <w:left w:val="none" w:sz="0" w:space="0" w:color="auto"/>
        <w:bottom w:val="none" w:sz="0" w:space="0" w:color="auto"/>
        <w:right w:val="none" w:sz="0" w:space="0" w:color="auto"/>
      </w:divBdr>
    </w:div>
    <w:div w:id="1963996691">
      <w:bodyDiv w:val="1"/>
      <w:marLeft w:val="0"/>
      <w:marRight w:val="0"/>
      <w:marTop w:val="0"/>
      <w:marBottom w:val="0"/>
      <w:divBdr>
        <w:top w:val="none" w:sz="0" w:space="0" w:color="auto"/>
        <w:left w:val="none" w:sz="0" w:space="0" w:color="auto"/>
        <w:bottom w:val="none" w:sz="0" w:space="0" w:color="auto"/>
        <w:right w:val="none" w:sz="0" w:space="0" w:color="auto"/>
      </w:divBdr>
    </w:div>
    <w:div w:id="2003853616">
      <w:bodyDiv w:val="1"/>
      <w:marLeft w:val="0"/>
      <w:marRight w:val="0"/>
      <w:marTop w:val="0"/>
      <w:marBottom w:val="0"/>
      <w:divBdr>
        <w:top w:val="none" w:sz="0" w:space="0" w:color="auto"/>
        <w:left w:val="none" w:sz="0" w:space="0" w:color="auto"/>
        <w:bottom w:val="none" w:sz="0" w:space="0" w:color="auto"/>
        <w:right w:val="none" w:sz="0" w:space="0" w:color="auto"/>
      </w:divBdr>
    </w:div>
    <w:div w:id="2032802716">
      <w:bodyDiv w:val="1"/>
      <w:marLeft w:val="0"/>
      <w:marRight w:val="0"/>
      <w:marTop w:val="0"/>
      <w:marBottom w:val="0"/>
      <w:divBdr>
        <w:top w:val="none" w:sz="0" w:space="0" w:color="auto"/>
        <w:left w:val="none" w:sz="0" w:space="0" w:color="auto"/>
        <w:bottom w:val="none" w:sz="0" w:space="0" w:color="auto"/>
        <w:right w:val="none" w:sz="0" w:space="0" w:color="auto"/>
      </w:divBdr>
    </w:div>
    <w:div w:id="2056927330">
      <w:bodyDiv w:val="1"/>
      <w:marLeft w:val="0"/>
      <w:marRight w:val="0"/>
      <w:marTop w:val="0"/>
      <w:marBottom w:val="0"/>
      <w:divBdr>
        <w:top w:val="none" w:sz="0" w:space="0" w:color="auto"/>
        <w:left w:val="none" w:sz="0" w:space="0" w:color="auto"/>
        <w:bottom w:val="none" w:sz="0" w:space="0" w:color="auto"/>
        <w:right w:val="none" w:sz="0" w:space="0" w:color="auto"/>
      </w:divBdr>
    </w:div>
    <w:div w:id="2067992528">
      <w:bodyDiv w:val="1"/>
      <w:marLeft w:val="0"/>
      <w:marRight w:val="0"/>
      <w:marTop w:val="0"/>
      <w:marBottom w:val="0"/>
      <w:divBdr>
        <w:top w:val="none" w:sz="0" w:space="0" w:color="auto"/>
        <w:left w:val="none" w:sz="0" w:space="0" w:color="auto"/>
        <w:bottom w:val="none" w:sz="0" w:space="0" w:color="auto"/>
        <w:right w:val="none" w:sz="0" w:space="0" w:color="auto"/>
      </w:divBdr>
    </w:div>
    <w:div w:id="2081512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Pry98</b:Tag>
    <b:SourceType>Report</b:SourceType>
    <b:Guid>{1A21E038-5236-477B-8F7A-425193D44563}</b:Guid>
    <b:Title>Strategic Quality Management: A Strategic, Systems Approach to Quality</b:Title>
    <b:Year>1998</b:Year>
    <b:Publisher>Thomson</b:Publisher>
    <b:Author>
      <b:Author>
        <b:NameList>
          <b:Person>
            <b:Last>Pryor</b:Last>
            <b:Middle>G</b:Middle>
            <b:First>M</b:First>
          </b:Person>
          <b:Person>
            <b:Last>White</b:Last>
            <b:Middle>C</b:Middle>
            <b:First>J</b:First>
          </b:Person>
          <b:Person>
            <b:Last>Toombs</b:Last>
            <b:Middle>A</b:Middle>
            <b:First>L</b:First>
          </b:Person>
        </b:NameList>
      </b:Author>
    </b:Author>
    <b:RefOrder>1</b:RefOrder>
  </b:Source>
  <b:Source>
    <b:Tag>AMA20</b:Tag>
    <b:SourceType>InternetSite</b:SourceType>
    <b:Guid>{2FB4435B-E3C7-45CC-B9B1-A509AB6BEFB2}</b:Guid>
    <b:Title>Code of Conduct/ AMA Statement of Ethics</b:Title>
    <b:Year>2020</b:Year>
    <b:YearAccessed>2020</b:YearAccessed>
    <b:MonthAccessed>11</b:MonthAccessed>
    <b:DayAccessed>10</b:DayAccessed>
    <b:URL>https://www.ama.org/codes-of-conduct/</b:URL>
    <b:Author>
      <b:Author>
        <b:Corporate>AMA</b:Corporate>
      </b:Author>
    </b:Author>
    <b:RefOrder>2</b:RefOrder>
  </b:Source>
  <b:Source>
    <b:Tag>Zam11</b:Tag>
    <b:SourceType>JournalArticle</b:SourceType>
    <b:Guid>{9B650D8F-F6CE-4F94-B2E7-B00629C839D2}</b:Guid>
    <b:Title>Customer Realationship MAnagment: A Strategy to Sustain the Organization's Name and Products in tghe Customers' Minds</b:Title>
    <b:Year>2011</b:Year>
    <b:JournalName>European Journal of Social Sciences</b:JournalName>
    <b:Pages>451-459</b:Pages>
    <b:Volume>22</b:Volume>
    <b:Issue>3</b:Issue>
    <b:Author>
      <b:Author>
        <b:NameList>
          <b:Person>
            <b:Last>Zamil</b:Last>
            <b:Middle>M.</b:Middle>
            <b:First>Ahmed</b:First>
          </b:Person>
        </b:NameList>
      </b:Author>
    </b:Author>
    <b:RefOrder>3</b:RefOrder>
  </b:Source>
  <b:Source>
    <b:Tag>Sol11</b:Tag>
    <b:SourceType>JournalArticle</b:SourceType>
    <b:Guid>{4B1E7C79-FD73-46DE-B245-B1D2D5F7F614}</b:Guid>
    <b:Title>Customer Realationsip Management and Its Relationship to the Marketing Performance</b:Title>
    <b:JournalName>Internationsl Journal of Business and Social Science</b:JournalName>
    <b:Year>2011</b:Year>
    <b:Pages>166-182</b:Pages>
    <b:Volume>2</b:Volume>
    <b:Issue>10</b:Issue>
    <b:Author>
      <b:Author>
        <b:NameList>
          <b:Person>
            <b:Last>Soliman</b:Last>
            <b:Middle>Sayed</b:Middle>
            <b:First>Hisham</b:First>
          </b:Person>
        </b:NameList>
      </b:Author>
    </b:Author>
    <b:RefOrder>4</b:RefOrder>
  </b:Source>
  <b:Source>
    <b:Tag>Eas20</b:Tag>
    <b:SourceType>InternetSite</b:SourceType>
    <b:Guid>{A77539C4-0F85-4772-BEA0-6978E822BA4F}</b:Guid>
    <b:Title>EasyJet: Strategies</b:Title>
    <b:Year>2020</b:Year>
    <b:Author>
      <b:Author>
        <b:Corporate>EasyJet PLC</b:Corporate>
      </b:Author>
    </b:Author>
    <b:YearAccessed>2020</b:YearAccessed>
    <b:MonthAccessed>Novemeber</b:MonthAccessed>
    <b:DayAccessed>23</b:DayAccessed>
    <b:URL>https://corporate.easyjet.com/about/strategy</b:URL>
    <b:RefOrder>5</b:RefOrder>
  </b:Source>
  <b:Source>
    <b:Tag>Bri09</b:Tag>
    <b:SourceType>Report</b:SourceType>
    <b:Guid>{101F91AD-1315-4F9F-8244-BA0E00E63A80}</b:Guid>
    <b:Title>10th Annual Reports and Accounts</b:Title>
    <b:Year>2009</b:Year>
    <b:Author>
      <b:Author>
        <b:Corporate>British Airways</b:Corporate>
      </b:Author>
    </b:Author>
    <b:Publisher>British Airways</b:Publisher>
    <b:City>London</b:City>
    <b:RefOrder>6</b:RefOrder>
  </b:Source>
  <b:Source>
    <b:Tag>Chi19</b:Tag>
    <b:SourceType>JournalArticle</b:SourceType>
    <b:Guid>{12089593-66AA-47DF-97CA-E3A556B3AE96}</b:Guid>
    <b:Title>The Importance of Customer Relationship Managment in the Local Governement Authorities in Zimbabwe</b:Title>
    <b:Year>2019</b:Year>
    <b:JournalName>Applied Economics and Finance</b:JournalName>
    <b:Pages>15-29</b:Pages>
    <b:Volume>6</b:Volume>
    <b:Issue>6</b:Issue>
    <b:Author>
      <b:Author>
        <b:NameList>
          <b:Person>
            <b:Last>Chiguvi</b:Last>
            <b:First>Douglas</b:First>
          </b:Person>
          <b:Person>
            <b:Last>Madondo</b:Last>
            <b:First>Elvis</b:First>
          </b:Person>
          <b:Person>
            <b:Last>Dube</b:Last>
            <b:First>Zenzo</b:First>
          </b:Person>
        </b:NameList>
      </b:Author>
    </b:Author>
    <b:RefOrder>7</b:RefOrder>
  </b:Source>
  <b:Source>
    <b:Tag>Vir19</b:Tag>
    <b:SourceType>Report</b:SourceType>
    <b:Guid>{B713389A-DA9E-4C9B-A74D-BCD287EE33B1}</b:Guid>
    <b:Title>Virgin Atlantic Airways: Customer Service Plan</b:Title>
    <b:Year>2019</b:Year>
    <b:Author>
      <b:Author>
        <b:Corporate>Virgin Atlantic Airways</b:Corporate>
      </b:Author>
    </b:Author>
    <b:Publisher>Virgin Atalantic Airways Ltd</b:Publisher>
    <b:City>Crawley</b:City>
    <b:RefOrder>8</b:RefOrder>
  </b:Source>
  <b:Source>
    <b:Tag>Gho94</b:Tag>
    <b:SourceType>JournalArticle</b:SourceType>
    <b:Guid>{C7634B1A-68D8-46D7-B273-6E9EFD670808}</b:Guid>
    <b:Title>Gurus of Quality: A Framework for Comparison</b:Title>
    <b:Year>1994</b:Year>
    <b:JournalName>Total Quality Management</b:JournalName>
    <b:Pages>53-69</b:Pages>
    <b:Volume>5</b:Volume>
    <b:Issue>2</b:Issue>
    <b:Author>
      <b:Author>
        <b:NameList>
          <b:Person>
            <b:Last>Ghobadian</b:Last>
            <b:First>Abby</b:First>
          </b:Person>
          <b:Person>
            <b:Last>Speller</b:Last>
            <b:First>Simon</b:First>
          </b:Person>
        </b:NameList>
      </b:Author>
    </b:Author>
    <b:RefOrder>9</b:RefOrder>
  </b:Source>
  <b:Source>
    <b:Tag>Upc</b:Tag>
    <b:SourceType>Report</b:SourceType>
    <b:Guid>{45548432-5A1D-43B1-8DF9-828503A7A6A5}</b:Guid>
    <b:Title>Creating a Suatainable Work Environment in British Airways: Implication of the 2010 CAbin Crew Dispute</b:Title>
    <b:Author>
      <b:Author>
        <b:NameList>
          <b:Person>
            <b:Last>Upchurch</b:Last>
            <b:First>M.</b:First>
          </b:Person>
        </b:NameList>
      </b:Author>
    </b:Author>
    <b:Year>2010</b:Year>
    <b:RefOrder>10</b:RefOrder>
  </b:Source>
  <b:Source>
    <b:Tag>Ell10</b:Tag>
    <b:SourceType>Report</b:SourceType>
    <b:Guid>{D58D8475-4D7D-4C1B-8A5D-C37D245ABED9}</b:Guid>
    <b:Title>Business to Business Marketing: Relationships, Networks and Strategies</b:Title>
    <b:Year>2010</b:Year>
    <b:Publisher>Oxford University Press</b:Publisher>
    <b:Author>
      <b:Author>
        <b:NameList>
          <b:Person>
            <b:Last>Ellis</b:Last>
            <b:First>N</b:First>
          </b:Person>
        </b:NameList>
      </b:Author>
    </b:Author>
    <b:RefOrder>11</b:RefOrder>
  </b:Source>
  <b:Source>
    <b:Tag>May12</b:Tag>
    <b:SourceType>JournalArticle</b:SourceType>
    <b:Guid>{9A1F03D5-026A-4E02-B569-E827382E1AC7}</b:Guid>
    <b:Title>Passagner PErceptions of the Green Image Associated witgh Airlines</b:Title>
    <b:Year>2012</b:Year>
    <b:Author>
      <b:Author>
        <b:NameList>
          <b:Person>
            <b:Last>Mayer</b:Last>
            <b:First>R.</b:First>
          </b:Person>
          <b:Person>
            <b:Last>Ryley</b:Last>
            <b:First>T.</b:First>
          </b:Person>
          <b:Person>
            <b:Last>Gilllingwater</b:Last>
            <b:First>D.</b:First>
          </b:Person>
        </b:NameList>
      </b:Author>
    </b:Author>
    <b:JournalName>Journal of Transport Geography</b:JournalName>
    <b:Pages>176-186</b:Pages>
    <b:Volume>22</b:Volume>
    <b:RefOrder>12</b:RefOrder>
  </b:Source>
  <b:Source>
    <b:Tag>Han16</b:Tag>
    <b:SourceType>Report</b:SourceType>
    <b:Guid>{31D8C617-B295-4424-B885-CCA2B2E10054}</b:Guid>
    <b:Title>Strategic  Management Competitiveness and Globalisation</b:Title>
    <b:Year>2016</b:Year>
    <b:Author>
      <b:Author>
        <b:NameList>
          <b:Person>
            <b:Last>Hanson</b:Last>
            <b:First>D.</b:First>
          </b:Person>
          <b:Person>
            <b:Last>Hitt</b:Last>
            <b:First>M.</b:First>
          </b:Person>
          <b:Person>
            <b:Last>Ireland</b:Last>
            <b:Middle>D.</b:Middle>
            <b:First>R.</b:First>
          </b:Person>
          <b:Person>
            <b:Last>Hoskisson</b:Last>
            <b:Middle>E.</b:Middle>
            <b:First>R.</b:First>
          </b:Person>
        </b:NameList>
      </b:Author>
    </b:Author>
    <b:Publisher>Cengage AU</b:Publisher>
    <b:RefOrder>13</b:RefOrder>
  </b:Source>
</b:Sources>
</file>

<file path=customXml/itemProps1.xml><?xml version="1.0" encoding="utf-8"?>
<ds:datastoreItem xmlns:ds="http://schemas.openxmlformats.org/officeDocument/2006/customXml" ds:itemID="{58147FC6-080D-4163-B709-8905BC32CC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TotalTime>
  <Pages>19</Pages>
  <Words>5278</Words>
  <Characters>30091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Shareen Shakil</dc:creator>
  <cp:keywords/>
  <dc:description/>
  <cp:lastModifiedBy>user</cp:lastModifiedBy>
  <cp:revision>7</cp:revision>
  <dcterms:created xsi:type="dcterms:W3CDTF">2020-11-26T08:03:00Z</dcterms:created>
  <dcterms:modified xsi:type="dcterms:W3CDTF">2020-11-27T12:47:00Z</dcterms:modified>
</cp:coreProperties>
</file>