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E1AE4" w14:textId="1EAD3026" w:rsidR="070CAB50" w:rsidRDefault="070CAB50" w:rsidP="003248E2">
      <w:pPr>
        <w:spacing w:line="480" w:lineRule="auto"/>
        <w:jc w:val="both"/>
        <w:rPr>
          <w:rFonts w:ascii="Arial" w:eastAsia="Arial" w:hAnsi="Arial" w:cs="Arial"/>
          <w:color w:val="000000" w:themeColor="text1"/>
        </w:rPr>
      </w:pPr>
      <w:r w:rsidRPr="508FF9CD">
        <w:rPr>
          <w:rFonts w:ascii="Arial" w:eastAsia="Arial" w:hAnsi="Arial" w:cs="Arial"/>
          <w:color w:val="000000" w:themeColor="text1"/>
        </w:rPr>
        <w:t>StitchCo Case Study: Preparing Employees for Organisational Change,</w:t>
      </w:r>
    </w:p>
    <w:p w14:paraId="6B288361" w14:textId="30640E9A" w:rsidR="070CAB50" w:rsidRDefault="070CAB50" w:rsidP="003248E2">
      <w:pPr>
        <w:spacing w:line="480" w:lineRule="auto"/>
        <w:jc w:val="both"/>
        <w:rPr>
          <w:rFonts w:ascii="Arial" w:eastAsia="Arial" w:hAnsi="Arial" w:cs="Arial"/>
          <w:color w:val="000000" w:themeColor="text1"/>
        </w:rPr>
      </w:pPr>
      <w:r w:rsidRPr="508FF9CD">
        <w:rPr>
          <w:rFonts w:ascii="Arial" w:eastAsia="Arial" w:hAnsi="Arial" w:cs="Arial"/>
          <w:color w:val="000000" w:themeColor="text1"/>
        </w:rPr>
        <w:t>BMBM4006 – People and Organisations,</w:t>
      </w:r>
    </w:p>
    <w:p w14:paraId="7195EBA5" w14:textId="19C62658" w:rsidR="070CAB50" w:rsidRDefault="070CAB50" w:rsidP="003248E2">
      <w:pPr>
        <w:spacing w:line="480" w:lineRule="auto"/>
        <w:jc w:val="both"/>
        <w:rPr>
          <w:rFonts w:ascii="Arial" w:eastAsia="Arial" w:hAnsi="Arial" w:cs="Arial"/>
          <w:color w:val="000000" w:themeColor="text1"/>
        </w:rPr>
      </w:pPr>
      <w:r w:rsidRPr="508FF9CD">
        <w:rPr>
          <w:rFonts w:ascii="Arial" w:eastAsia="Arial" w:hAnsi="Arial" w:cs="Arial"/>
          <w:color w:val="000000" w:themeColor="text1"/>
        </w:rPr>
        <w:t>Beth Woolley - 2517506</w:t>
      </w:r>
    </w:p>
    <w:p w14:paraId="397B22F4" w14:textId="0C541081" w:rsidR="070CAB50" w:rsidRDefault="070CAB50" w:rsidP="003248E2">
      <w:pPr>
        <w:spacing w:line="480" w:lineRule="auto"/>
        <w:jc w:val="both"/>
        <w:rPr>
          <w:rFonts w:ascii="Arial" w:eastAsia="Arial" w:hAnsi="Arial" w:cs="Arial"/>
          <w:color w:val="000000" w:themeColor="text1"/>
        </w:rPr>
      </w:pPr>
      <w:r w:rsidRPr="508FF9CD">
        <w:rPr>
          <w:rFonts w:ascii="Arial" w:eastAsia="Arial" w:hAnsi="Arial" w:cs="Arial"/>
          <w:color w:val="000000" w:themeColor="text1"/>
        </w:rPr>
        <w:t>Word Count:</w:t>
      </w:r>
      <w:r w:rsidR="5B37EE92" w:rsidRPr="508FF9CD">
        <w:rPr>
          <w:rFonts w:ascii="Arial" w:eastAsia="Arial" w:hAnsi="Arial" w:cs="Arial"/>
          <w:color w:val="000000" w:themeColor="text1"/>
        </w:rPr>
        <w:t xml:space="preserve"> 1650 </w:t>
      </w:r>
    </w:p>
    <w:p w14:paraId="032F48C7" w14:textId="3D6601D1" w:rsidR="508FF9CD" w:rsidRDefault="508FF9CD" w:rsidP="003248E2">
      <w:pPr>
        <w:spacing w:line="480" w:lineRule="auto"/>
        <w:jc w:val="both"/>
        <w:rPr>
          <w:rFonts w:ascii="Arial" w:eastAsia="Arial" w:hAnsi="Arial" w:cs="Arial"/>
          <w:color w:val="000000" w:themeColor="text1"/>
        </w:rPr>
      </w:pPr>
    </w:p>
    <w:p w14:paraId="312A1D1C" w14:textId="41B78089" w:rsidR="508FF9CD" w:rsidRDefault="508FF9CD" w:rsidP="003248E2">
      <w:pPr>
        <w:spacing w:line="480" w:lineRule="auto"/>
        <w:jc w:val="both"/>
        <w:rPr>
          <w:rFonts w:ascii="Arial" w:eastAsia="Arial" w:hAnsi="Arial" w:cs="Arial"/>
          <w:color w:val="000000" w:themeColor="text1"/>
        </w:rPr>
      </w:pPr>
    </w:p>
    <w:p w14:paraId="2B15B080" w14:textId="6AE7D9FA" w:rsidR="508FF9CD" w:rsidRDefault="508FF9CD" w:rsidP="003248E2">
      <w:pPr>
        <w:spacing w:line="480" w:lineRule="auto"/>
        <w:jc w:val="both"/>
        <w:rPr>
          <w:rFonts w:ascii="Arial" w:eastAsia="Arial" w:hAnsi="Arial" w:cs="Arial"/>
        </w:rPr>
      </w:pPr>
      <w:r w:rsidRPr="508FF9CD">
        <w:rPr>
          <w:rFonts w:ascii="Arial" w:eastAsia="Arial" w:hAnsi="Arial" w:cs="Arial"/>
        </w:rPr>
        <w:br w:type="page"/>
      </w:r>
    </w:p>
    <w:p w14:paraId="6E3C5DA2" w14:textId="2538A075" w:rsidR="2FF33B5C" w:rsidRDefault="2FF33B5C" w:rsidP="003248E2">
      <w:pPr>
        <w:spacing w:line="480" w:lineRule="auto"/>
        <w:jc w:val="both"/>
        <w:rPr>
          <w:rFonts w:ascii="Arial" w:eastAsia="Arial" w:hAnsi="Arial" w:cs="Arial"/>
          <w:color w:val="000000" w:themeColor="text1"/>
        </w:rPr>
      </w:pPr>
      <w:r w:rsidRPr="508FF9CD">
        <w:rPr>
          <w:rFonts w:ascii="Arial" w:eastAsia="Arial" w:hAnsi="Arial" w:cs="Arial"/>
          <w:color w:val="000000" w:themeColor="text1"/>
        </w:rPr>
        <w:lastRenderedPageBreak/>
        <w:t xml:space="preserve">StichCo, a </w:t>
      </w:r>
      <w:r w:rsidR="64237FF8" w:rsidRPr="508FF9CD">
        <w:rPr>
          <w:rFonts w:ascii="Arial" w:eastAsia="Arial" w:hAnsi="Arial" w:cs="Arial"/>
          <w:color w:val="000000" w:themeColor="text1"/>
        </w:rPr>
        <w:t>family-owned</w:t>
      </w:r>
      <w:r w:rsidRPr="508FF9CD">
        <w:rPr>
          <w:rFonts w:ascii="Arial" w:eastAsia="Arial" w:hAnsi="Arial" w:cs="Arial"/>
          <w:color w:val="000000" w:themeColor="text1"/>
        </w:rPr>
        <w:t xml:space="preserve"> clothing manufacture has recently made the change from manual to automative processes by introducing </w:t>
      </w:r>
      <w:r w:rsidR="6E74063E" w:rsidRPr="508FF9CD">
        <w:rPr>
          <w:rFonts w:ascii="Arial" w:eastAsia="Arial" w:hAnsi="Arial" w:cs="Arial"/>
          <w:color w:val="000000" w:themeColor="text1"/>
        </w:rPr>
        <w:t>innovative technology</w:t>
      </w:r>
      <w:r w:rsidRPr="508FF9CD">
        <w:rPr>
          <w:rFonts w:ascii="Arial" w:eastAsia="Arial" w:hAnsi="Arial" w:cs="Arial"/>
          <w:color w:val="000000" w:themeColor="text1"/>
        </w:rPr>
        <w:t xml:space="preserve">. They did this to enhance productivity as well as maintain </w:t>
      </w:r>
      <w:r w:rsidR="173AE4D4" w:rsidRPr="508FF9CD">
        <w:rPr>
          <w:rFonts w:ascii="Arial" w:eastAsia="Arial" w:hAnsi="Arial" w:cs="Arial"/>
          <w:color w:val="000000" w:themeColor="text1"/>
        </w:rPr>
        <w:t>competitiveness</w:t>
      </w:r>
      <w:r w:rsidRPr="508FF9CD">
        <w:rPr>
          <w:rFonts w:ascii="Arial" w:eastAsia="Arial" w:hAnsi="Arial" w:cs="Arial"/>
          <w:color w:val="000000" w:themeColor="text1"/>
        </w:rPr>
        <w:t>. H</w:t>
      </w:r>
      <w:r w:rsidR="67C17E8E" w:rsidRPr="508FF9CD">
        <w:rPr>
          <w:rFonts w:ascii="Arial" w:eastAsia="Arial" w:hAnsi="Arial" w:cs="Arial"/>
          <w:color w:val="000000" w:themeColor="text1"/>
        </w:rPr>
        <w:t xml:space="preserve">owever, this transition has created several </w:t>
      </w:r>
      <w:r w:rsidR="321BBEB2" w:rsidRPr="508FF9CD">
        <w:rPr>
          <w:rFonts w:ascii="Arial" w:eastAsia="Arial" w:hAnsi="Arial" w:cs="Arial"/>
          <w:color w:val="000000" w:themeColor="text1"/>
        </w:rPr>
        <w:t>challenges</w:t>
      </w:r>
      <w:r w:rsidR="67C17E8E" w:rsidRPr="508FF9CD">
        <w:rPr>
          <w:rFonts w:ascii="Arial" w:eastAsia="Arial" w:hAnsi="Arial" w:cs="Arial"/>
          <w:color w:val="000000" w:themeColor="text1"/>
        </w:rPr>
        <w:t xml:space="preserve"> for the company, such as employee resistance, job </w:t>
      </w:r>
      <w:r w:rsidR="647D68F6" w:rsidRPr="508FF9CD">
        <w:rPr>
          <w:rFonts w:ascii="Arial" w:eastAsia="Arial" w:hAnsi="Arial" w:cs="Arial"/>
          <w:color w:val="000000" w:themeColor="text1"/>
        </w:rPr>
        <w:t xml:space="preserve">insecurity </w:t>
      </w:r>
      <w:r w:rsidR="67C17E8E" w:rsidRPr="508FF9CD">
        <w:rPr>
          <w:rFonts w:ascii="Arial" w:eastAsia="Arial" w:hAnsi="Arial" w:cs="Arial"/>
          <w:color w:val="000000" w:themeColor="text1"/>
        </w:rPr>
        <w:t xml:space="preserve">and communication issues. </w:t>
      </w:r>
      <w:r w:rsidR="3A733450" w:rsidRPr="508FF9CD">
        <w:rPr>
          <w:rFonts w:ascii="Arial" w:eastAsia="Arial" w:hAnsi="Arial" w:cs="Arial"/>
          <w:color w:val="000000" w:themeColor="text1"/>
        </w:rPr>
        <w:t xml:space="preserve">This essay will critically evaluate how the introduction of technology was not the issue, but rather how the company </w:t>
      </w:r>
      <w:r w:rsidR="24B94900" w:rsidRPr="508FF9CD">
        <w:rPr>
          <w:rFonts w:ascii="Arial" w:eastAsia="Arial" w:hAnsi="Arial" w:cs="Arial"/>
          <w:color w:val="000000" w:themeColor="text1"/>
        </w:rPr>
        <w:t>handled</w:t>
      </w:r>
      <w:r w:rsidR="3A733450" w:rsidRPr="508FF9CD">
        <w:rPr>
          <w:rFonts w:ascii="Arial" w:eastAsia="Arial" w:hAnsi="Arial" w:cs="Arial"/>
          <w:color w:val="000000" w:themeColor="text1"/>
        </w:rPr>
        <w:t xml:space="preserve"> the change was. This essay will use a range of </w:t>
      </w:r>
      <w:r w:rsidR="7AD3F4BA" w:rsidRPr="508FF9CD">
        <w:rPr>
          <w:rFonts w:ascii="Arial" w:eastAsia="Arial" w:hAnsi="Arial" w:cs="Arial"/>
          <w:color w:val="000000" w:themeColor="text1"/>
        </w:rPr>
        <w:t xml:space="preserve">academic models to </w:t>
      </w:r>
      <w:r w:rsidR="5465D1B0" w:rsidRPr="508FF9CD">
        <w:rPr>
          <w:rFonts w:ascii="Arial" w:eastAsia="Arial" w:hAnsi="Arial" w:cs="Arial"/>
          <w:color w:val="000000" w:themeColor="text1"/>
        </w:rPr>
        <w:t>demonstrate</w:t>
      </w:r>
      <w:r w:rsidR="7AD3F4BA" w:rsidRPr="508FF9CD">
        <w:rPr>
          <w:rFonts w:ascii="Arial" w:eastAsia="Arial" w:hAnsi="Arial" w:cs="Arial"/>
          <w:color w:val="000000" w:themeColor="text1"/>
        </w:rPr>
        <w:t xml:space="preserve"> what the company could have done better to prepare their employees for this change, as well as improve overall organisational performance. </w:t>
      </w:r>
    </w:p>
    <w:p w14:paraId="70583971" w14:textId="7A972753" w:rsidR="44960E3E" w:rsidRDefault="44960E3E" w:rsidP="003248E2">
      <w:pPr>
        <w:spacing w:line="480" w:lineRule="auto"/>
        <w:jc w:val="both"/>
        <w:rPr>
          <w:rFonts w:ascii="Arial" w:eastAsia="Arial" w:hAnsi="Arial" w:cs="Arial"/>
          <w:color w:val="000000" w:themeColor="text1"/>
        </w:rPr>
      </w:pPr>
      <w:r w:rsidRPr="508FF9CD">
        <w:rPr>
          <w:rFonts w:ascii="Arial" w:eastAsia="Arial" w:hAnsi="Arial" w:cs="Arial"/>
          <w:color w:val="000000" w:themeColor="text1"/>
        </w:rPr>
        <w:t xml:space="preserve">Since the </w:t>
      </w:r>
      <w:r w:rsidR="47DB9316" w:rsidRPr="508FF9CD">
        <w:rPr>
          <w:rFonts w:ascii="Arial" w:eastAsia="Arial" w:hAnsi="Arial" w:cs="Arial"/>
          <w:color w:val="000000" w:themeColor="text1"/>
        </w:rPr>
        <w:t>implementation</w:t>
      </w:r>
      <w:r w:rsidRPr="508FF9CD">
        <w:rPr>
          <w:rFonts w:ascii="Arial" w:eastAsia="Arial" w:hAnsi="Arial" w:cs="Arial"/>
          <w:color w:val="000000" w:themeColor="text1"/>
        </w:rPr>
        <w:t xml:space="preserve"> of the new technology, StitchCo </w:t>
      </w:r>
      <w:r w:rsidR="737FEE2F" w:rsidRPr="508FF9CD">
        <w:rPr>
          <w:rFonts w:ascii="Arial" w:eastAsia="Arial" w:hAnsi="Arial" w:cs="Arial"/>
          <w:color w:val="000000" w:themeColor="text1"/>
        </w:rPr>
        <w:t>faced</w:t>
      </w:r>
      <w:r w:rsidRPr="508FF9CD">
        <w:rPr>
          <w:rFonts w:ascii="Arial" w:eastAsia="Arial" w:hAnsi="Arial" w:cs="Arial"/>
          <w:color w:val="000000" w:themeColor="text1"/>
        </w:rPr>
        <w:t xml:space="preserve"> </w:t>
      </w:r>
      <w:r w:rsidR="2BAA911D" w:rsidRPr="508FF9CD">
        <w:rPr>
          <w:rFonts w:ascii="Arial" w:eastAsia="Arial" w:hAnsi="Arial" w:cs="Arial"/>
          <w:color w:val="000000" w:themeColor="text1"/>
        </w:rPr>
        <w:t>serious</w:t>
      </w:r>
      <w:r w:rsidRPr="508FF9CD">
        <w:rPr>
          <w:rFonts w:ascii="Arial" w:eastAsia="Arial" w:hAnsi="Arial" w:cs="Arial"/>
          <w:color w:val="000000" w:themeColor="text1"/>
        </w:rPr>
        <w:t xml:space="preserve"> communication issues. There is an extreme </w:t>
      </w:r>
      <w:r w:rsidR="661A1CC8" w:rsidRPr="508FF9CD">
        <w:rPr>
          <w:rFonts w:ascii="Arial" w:eastAsia="Arial" w:hAnsi="Arial" w:cs="Arial"/>
          <w:color w:val="000000" w:themeColor="text1"/>
        </w:rPr>
        <w:t xml:space="preserve">communication gap between the management team and the employees. The management team failed to give the </w:t>
      </w:r>
      <w:r w:rsidR="5409C582" w:rsidRPr="508FF9CD">
        <w:rPr>
          <w:rFonts w:ascii="Arial" w:eastAsia="Arial" w:hAnsi="Arial" w:cs="Arial"/>
          <w:color w:val="000000" w:themeColor="text1"/>
        </w:rPr>
        <w:t>employees</w:t>
      </w:r>
      <w:r w:rsidR="661A1CC8" w:rsidRPr="508FF9CD">
        <w:rPr>
          <w:rFonts w:ascii="Arial" w:eastAsia="Arial" w:hAnsi="Arial" w:cs="Arial"/>
          <w:color w:val="000000" w:themeColor="text1"/>
        </w:rPr>
        <w:t xml:space="preserve"> the </w:t>
      </w:r>
      <w:r w:rsidR="3F958C66" w:rsidRPr="508FF9CD">
        <w:rPr>
          <w:rFonts w:ascii="Arial" w:eastAsia="Arial" w:hAnsi="Arial" w:cs="Arial"/>
          <w:color w:val="000000" w:themeColor="text1"/>
        </w:rPr>
        <w:t>information</w:t>
      </w:r>
      <w:r w:rsidR="661A1CC8" w:rsidRPr="508FF9CD">
        <w:rPr>
          <w:rFonts w:ascii="Arial" w:eastAsia="Arial" w:hAnsi="Arial" w:cs="Arial"/>
          <w:color w:val="000000" w:themeColor="text1"/>
        </w:rPr>
        <w:t xml:space="preserve"> and </w:t>
      </w:r>
      <w:r w:rsidR="2B3FC4C7" w:rsidRPr="508FF9CD">
        <w:rPr>
          <w:rFonts w:ascii="Arial" w:eastAsia="Arial" w:hAnsi="Arial" w:cs="Arial"/>
          <w:color w:val="000000" w:themeColor="text1"/>
        </w:rPr>
        <w:t>feedback</w:t>
      </w:r>
      <w:r w:rsidR="661A1CC8" w:rsidRPr="508FF9CD">
        <w:rPr>
          <w:rFonts w:ascii="Arial" w:eastAsia="Arial" w:hAnsi="Arial" w:cs="Arial"/>
          <w:color w:val="000000" w:themeColor="text1"/>
        </w:rPr>
        <w:t xml:space="preserve"> on how the new system was intended to work</w:t>
      </w:r>
      <w:r w:rsidR="746EC4DF" w:rsidRPr="508FF9CD">
        <w:rPr>
          <w:rFonts w:ascii="Arial" w:eastAsia="Arial" w:hAnsi="Arial" w:cs="Arial"/>
          <w:color w:val="000000" w:themeColor="text1"/>
        </w:rPr>
        <w:t xml:space="preserve">. </w:t>
      </w:r>
      <w:r w:rsidR="5CC49D06" w:rsidRPr="508FF9CD">
        <w:rPr>
          <w:rFonts w:ascii="Arial" w:eastAsia="Arial" w:hAnsi="Arial" w:cs="Arial"/>
          <w:color w:val="000000" w:themeColor="text1"/>
        </w:rPr>
        <w:t>E</w:t>
      </w:r>
      <w:r w:rsidR="746EC4DF" w:rsidRPr="508FF9CD">
        <w:rPr>
          <w:rFonts w:ascii="Arial" w:eastAsia="Arial" w:hAnsi="Arial" w:cs="Arial"/>
          <w:color w:val="000000" w:themeColor="text1"/>
        </w:rPr>
        <w:t>mployees felt confused and unsupported</w:t>
      </w:r>
      <w:r w:rsidR="60A7A520" w:rsidRPr="508FF9CD">
        <w:rPr>
          <w:rFonts w:ascii="Arial" w:eastAsia="Arial" w:hAnsi="Arial" w:cs="Arial"/>
          <w:color w:val="000000" w:themeColor="text1"/>
        </w:rPr>
        <w:t xml:space="preserve"> during this change. This lack of information contributed to the high levels of frustration among the employees, as well as lowered moral and increased the resistance to change. Since the technology was introduced at a rapid pace, c</w:t>
      </w:r>
      <w:r w:rsidR="18B3AF9E" w:rsidRPr="508FF9CD">
        <w:rPr>
          <w:rFonts w:ascii="Arial" w:eastAsia="Arial" w:hAnsi="Arial" w:cs="Arial"/>
          <w:color w:val="000000" w:themeColor="text1"/>
        </w:rPr>
        <w:t>ommunication became reactive rather than planned.</w:t>
      </w:r>
      <w:r w:rsidR="3D667C29" w:rsidRPr="508FF9CD">
        <w:rPr>
          <w:rFonts w:ascii="Arial" w:eastAsia="Arial" w:hAnsi="Arial" w:cs="Arial"/>
          <w:color w:val="000000" w:themeColor="text1"/>
        </w:rPr>
        <w:t xml:space="preserve"> Effective communication is the key to any organisational change.</w:t>
      </w:r>
      <w:r w:rsidR="18B3AF9E" w:rsidRPr="508FF9CD">
        <w:rPr>
          <w:rFonts w:ascii="Arial" w:eastAsia="Arial" w:hAnsi="Arial" w:cs="Arial"/>
          <w:color w:val="000000" w:themeColor="text1"/>
        </w:rPr>
        <w:t xml:space="preserve"> </w:t>
      </w:r>
      <w:r w:rsidR="5F376A64" w:rsidRPr="508FF9CD">
        <w:rPr>
          <w:rFonts w:ascii="Arial" w:eastAsia="Arial" w:hAnsi="Arial" w:cs="Arial"/>
          <w:color w:val="000000" w:themeColor="text1"/>
        </w:rPr>
        <w:t xml:space="preserve">According to Shannon and Weaver’s communication model (Chandler &amp; Munday, 2020) </w:t>
      </w:r>
      <w:r w:rsidR="10DEEB1A" w:rsidRPr="508FF9CD">
        <w:rPr>
          <w:rFonts w:ascii="Arial" w:eastAsia="Arial" w:hAnsi="Arial" w:cs="Arial"/>
          <w:color w:val="000000" w:themeColor="text1"/>
        </w:rPr>
        <w:t>effective communication within an organisation requires a clear transaction of messages and active feedback to minimise ‘noi</w:t>
      </w:r>
      <w:r w:rsidR="6ABE7379" w:rsidRPr="508FF9CD">
        <w:rPr>
          <w:rFonts w:ascii="Arial" w:eastAsia="Arial" w:hAnsi="Arial" w:cs="Arial"/>
          <w:color w:val="000000" w:themeColor="text1"/>
        </w:rPr>
        <w:t>s</w:t>
      </w:r>
      <w:r w:rsidR="10DEEB1A" w:rsidRPr="508FF9CD">
        <w:rPr>
          <w:rFonts w:ascii="Arial" w:eastAsia="Arial" w:hAnsi="Arial" w:cs="Arial"/>
          <w:color w:val="000000" w:themeColor="text1"/>
        </w:rPr>
        <w:t xml:space="preserve">e.’ </w:t>
      </w:r>
      <w:r w:rsidR="1D2E2C90" w:rsidRPr="508FF9CD">
        <w:rPr>
          <w:rFonts w:ascii="Arial" w:eastAsia="Arial" w:hAnsi="Arial" w:cs="Arial"/>
          <w:color w:val="000000" w:themeColor="text1"/>
        </w:rPr>
        <w:t xml:space="preserve">The management at StitchCo failed to provide </w:t>
      </w:r>
      <w:r w:rsidR="317CD1A7" w:rsidRPr="508FF9CD">
        <w:rPr>
          <w:rFonts w:ascii="Arial" w:eastAsia="Arial" w:hAnsi="Arial" w:cs="Arial"/>
          <w:color w:val="000000" w:themeColor="text1"/>
        </w:rPr>
        <w:t>feedback</w:t>
      </w:r>
      <w:r w:rsidR="1D2E2C90" w:rsidRPr="508FF9CD">
        <w:rPr>
          <w:rFonts w:ascii="Arial" w:eastAsia="Arial" w:hAnsi="Arial" w:cs="Arial"/>
          <w:color w:val="000000" w:themeColor="text1"/>
        </w:rPr>
        <w:t xml:space="preserve"> loops and clarify messages about the new system. This meant that the messages were </w:t>
      </w:r>
      <w:r w:rsidR="003248E2" w:rsidRPr="508FF9CD">
        <w:rPr>
          <w:rFonts w:ascii="Arial" w:eastAsia="Arial" w:hAnsi="Arial" w:cs="Arial"/>
          <w:color w:val="000000" w:themeColor="text1"/>
        </w:rPr>
        <w:t>distorted,</w:t>
      </w:r>
      <w:r w:rsidR="1D2E2C90" w:rsidRPr="508FF9CD">
        <w:rPr>
          <w:rFonts w:ascii="Arial" w:eastAsia="Arial" w:hAnsi="Arial" w:cs="Arial"/>
          <w:color w:val="000000" w:themeColor="text1"/>
        </w:rPr>
        <w:t xml:space="preserve"> and employees misunders</w:t>
      </w:r>
      <w:r w:rsidR="51D3A4AC" w:rsidRPr="508FF9CD">
        <w:rPr>
          <w:rFonts w:ascii="Arial" w:eastAsia="Arial" w:hAnsi="Arial" w:cs="Arial"/>
          <w:color w:val="000000" w:themeColor="text1"/>
        </w:rPr>
        <w:t xml:space="preserve">tood the change. </w:t>
      </w:r>
    </w:p>
    <w:p w14:paraId="23E91789" w14:textId="71F424EF" w:rsidR="50C81A43" w:rsidRDefault="50C81A43" w:rsidP="003248E2">
      <w:pPr>
        <w:spacing w:line="480" w:lineRule="auto"/>
        <w:jc w:val="both"/>
        <w:rPr>
          <w:rFonts w:ascii="Arial" w:eastAsia="Arial" w:hAnsi="Arial" w:cs="Arial"/>
          <w:color w:val="000000" w:themeColor="text1"/>
        </w:rPr>
      </w:pPr>
      <w:r w:rsidRPr="508FF9CD">
        <w:rPr>
          <w:rFonts w:ascii="Arial" w:eastAsia="Arial" w:hAnsi="Arial" w:cs="Arial"/>
          <w:color w:val="000000" w:themeColor="text1"/>
        </w:rPr>
        <w:lastRenderedPageBreak/>
        <w:t xml:space="preserve">The communication failure at StitchCo is linked to the absence of the two-way interaction between the management team and the employees. Schramm's communication model (cited in Carter, 1955) </w:t>
      </w:r>
      <w:r w:rsidR="4328FF25" w:rsidRPr="508FF9CD">
        <w:rPr>
          <w:rFonts w:ascii="Arial" w:eastAsia="Arial" w:hAnsi="Arial" w:cs="Arial"/>
          <w:color w:val="000000" w:themeColor="text1"/>
        </w:rPr>
        <w:t xml:space="preserve">emphasise that effective communication relines on a clear and continuous exchange of information between sender and receiver to ensure there is a strong mutual </w:t>
      </w:r>
      <w:r w:rsidR="5B6F049A" w:rsidRPr="508FF9CD">
        <w:rPr>
          <w:rFonts w:ascii="Arial" w:eastAsia="Arial" w:hAnsi="Arial" w:cs="Arial"/>
          <w:color w:val="000000" w:themeColor="text1"/>
        </w:rPr>
        <w:t>understanding. StitchCos management neglected the importance of this interactive process and instead opted for a top-down communication style.</w:t>
      </w:r>
      <w:r w:rsidR="281853A0" w:rsidRPr="508FF9CD">
        <w:rPr>
          <w:rFonts w:ascii="Arial" w:eastAsia="Arial" w:hAnsi="Arial" w:cs="Arial"/>
          <w:color w:val="000000" w:themeColor="text1"/>
        </w:rPr>
        <w:t xml:space="preserve"> Managers believed that the employees at StitchCo understood how the new process would work, however, the employees felt </w:t>
      </w:r>
      <w:r w:rsidR="2755110F" w:rsidRPr="508FF9CD">
        <w:rPr>
          <w:rFonts w:ascii="Arial" w:eastAsia="Arial" w:hAnsi="Arial" w:cs="Arial"/>
          <w:color w:val="000000" w:themeColor="text1"/>
        </w:rPr>
        <w:t>extremely</w:t>
      </w:r>
      <w:r w:rsidR="281853A0" w:rsidRPr="508FF9CD">
        <w:rPr>
          <w:rFonts w:ascii="Arial" w:eastAsia="Arial" w:hAnsi="Arial" w:cs="Arial"/>
          <w:color w:val="000000" w:themeColor="text1"/>
        </w:rPr>
        <w:t xml:space="preserve"> uncertain about the change </w:t>
      </w:r>
      <w:r w:rsidR="50974FF3" w:rsidRPr="508FF9CD">
        <w:rPr>
          <w:rFonts w:ascii="Arial" w:eastAsia="Arial" w:hAnsi="Arial" w:cs="Arial"/>
          <w:color w:val="000000" w:themeColor="text1"/>
        </w:rPr>
        <w:t xml:space="preserve">as well as uncertain about the overall process </w:t>
      </w:r>
      <w:r w:rsidR="281853A0" w:rsidRPr="508FF9CD">
        <w:rPr>
          <w:rFonts w:ascii="Arial" w:eastAsia="Arial" w:hAnsi="Arial" w:cs="Arial"/>
          <w:color w:val="000000" w:themeColor="text1"/>
        </w:rPr>
        <w:t xml:space="preserve">due to the lack of </w:t>
      </w:r>
      <w:r w:rsidR="27DD53DC" w:rsidRPr="508FF9CD">
        <w:rPr>
          <w:rFonts w:ascii="Arial" w:eastAsia="Arial" w:hAnsi="Arial" w:cs="Arial"/>
          <w:color w:val="000000" w:themeColor="text1"/>
        </w:rPr>
        <w:t>strong communication</w:t>
      </w:r>
      <w:r w:rsidR="4541E2BC" w:rsidRPr="508FF9CD">
        <w:rPr>
          <w:rFonts w:ascii="Arial" w:eastAsia="Arial" w:hAnsi="Arial" w:cs="Arial"/>
          <w:color w:val="000000" w:themeColor="text1"/>
        </w:rPr>
        <w:t xml:space="preserve">. </w:t>
      </w:r>
      <w:r w:rsidR="34402DEF" w:rsidRPr="508FF9CD">
        <w:rPr>
          <w:rFonts w:ascii="Arial" w:eastAsia="Arial" w:hAnsi="Arial" w:cs="Arial"/>
          <w:color w:val="000000" w:themeColor="text1"/>
        </w:rPr>
        <w:t xml:space="preserve">As a result, trust between employees and management broke down, and engagement with the change process declined. </w:t>
      </w:r>
      <w:r w:rsidR="4D94AE31" w:rsidRPr="508FF9CD">
        <w:rPr>
          <w:rFonts w:ascii="Arial" w:eastAsia="Arial" w:hAnsi="Arial" w:cs="Arial"/>
          <w:color w:val="000000" w:themeColor="text1"/>
        </w:rPr>
        <w:t>According to Mullins (2019), the key to building organisational trust especially during periods of change is having an open and transparent communication method between managers and employ</w:t>
      </w:r>
      <w:r w:rsidR="73E5FB2D" w:rsidRPr="508FF9CD">
        <w:rPr>
          <w:rFonts w:ascii="Arial" w:eastAsia="Arial" w:hAnsi="Arial" w:cs="Arial"/>
          <w:color w:val="000000" w:themeColor="text1"/>
        </w:rPr>
        <w:t xml:space="preserve">ees. </w:t>
      </w:r>
    </w:p>
    <w:p w14:paraId="1669BAD5" w14:textId="214486CB" w:rsidR="6F4447AC" w:rsidRDefault="6F4447AC" w:rsidP="003248E2">
      <w:pPr>
        <w:spacing w:line="480" w:lineRule="auto"/>
        <w:jc w:val="both"/>
        <w:rPr>
          <w:rFonts w:ascii="Arial" w:eastAsia="Arial" w:hAnsi="Arial" w:cs="Arial"/>
          <w:color w:val="000000" w:themeColor="text1"/>
        </w:rPr>
      </w:pPr>
      <w:r w:rsidRPr="508FF9CD">
        <w:rPr>
          <w:rFonts w:ascii="Arial" w:eastAsia="Arial" w:hAnsi="Arial" w:cs="Arial"/>
          <w:color w:val="000000" w:themeColor="text1"/>
        </w:rPr>
        <w:t xml:space="preserve">StitchCo’s failure to communicate could be changed by several factors. StitchCo could have implemented regular </w:t>
      </w:r>
      <w:r w:rsidR="1C40E15D" w:rsidRPr="508FF9CD">
        <w:rPr>
          <w:rFonts w:ascii="Arial" w:eastAsia="Arial" w:hAnsi="Arial" w:cs="Arial"/>
          <w:color w:val="000000" w:themeColor="text1"/>
        </w:rPr>
        <w:t>briefings</w:t>
      </w:r>
      <w:r w:rsidRPr="508FF9CD">
        <w:rPr>
          <w:rFonts w:ascii="Arial" w:eastAsia="Arial" w:hAnsi="Arial" w:cs="Arial"/>
          <w:color w:val="000000" w:themeColor="text1"/>
        </w:rPr>
        <w:t xml:space="preserve"> or feedback sessions for the managers and employees. </w:t>
      </w:r>
      <w:r w:rsidR="61B4B764" w:rsidRPr="508FF9CD">
        <w:rPr>
          <w:rFonts w:ascii="Arial" w:eastAsia="Arial" w:hAnsi="Arial" w:cs="Arial"/>
          <w:color w:val="000000" w:themeColor="text1"/>
        </w:rPr>
        <w:t xml:space="preserve">This way, employees could voice their concerns which would mean the feelings of uncertainty would have been put to rest sooner. </w:t>
      </w:r>
      <w:r w:rsidR="47AAAE55" w:rsidRPr="508FF9CD">
        <w:rPr>
          <w:rFonts w:ascii="Arial" w:eastAsia="Arial" w:hAnsi="Arial" w:cs="Arial"/>
          <w:color w:val="000000" w:themeColor="text1"/>
        </w:rPr>
        <w:t xml:space="preserve">Kotter (1996) argues that constant communication of a clear goal helps employees to feel included and motivated during organisational change. </w:t>
      </w:r>
      <w:r w:rsidR="7BA6B466" w:rsidRPr="508FF9CD">
        <w:rPr>
          <w:rFonts w:ascii="Arial" w:eastAsia="Arial" w:hAnsi="Arial" w:cs="Arial"/>
          <w:color w:val="000000" w:themeColor="text1"/>
        </w:rPr>
        <w:t xml:space="preserve">If stitchCo held regular </w:t>
      </w:r>
      <w:r w:rsidR="1263735D" w:rsidRPr="508FF9CD">
        <w:rPr>
          <w:rFonts w:ascii="Arial" w:eastAsia="Arial" w:hAnsi="Arial" w:cs="Arial"/>
          <w:color w:val="000000" w:themeColor="text1"/>
        </w:rPr>
        <w:t>briefings</w:t>
      </w:r>
      <w:r w:rsidR="7BA6B466" w:rsidRPr="508FF9CD">
        <w:rPr>
          <w:rFonts w:ascii="Arial" w:eastAsia="Arial" w:hAnsi="Arial" w:cs="Arial"/>
          <w:color w:val="000000" w:themeColor="text1"/>
        </w:rPr>
        <w:t>, everyone would understand the purpose and benefits of the new system.</w:t>
      </w:r>
      <w:r w:rsidR="61A6DFC8" w:rsidRPr="508FF9CD">
        <w:rPr>
          <w:rFonts w:ascii="Arial" w:eastAsia="Arial" w:hAnsi="Arial" w:cs="Arial"/>
          <w:color w:val="000000" w:themeColor="text1"/>
        </w:rPr>
        <w:t xml:space="preserve"> StitchCo could also implement a </w:t>
      </w:r>
      <w:r w:rsidR="4085DAFC" w:rsidRPr="508FF9CD">
        <w:rPr>
          <w:rFonts w:ascii="Arial" w:eastAsia="Arial" w:hAnsi="Arial" w:cs="Arial"/>
          <w:color w:val="000000" w:themeColor="text1"/>
        </w:rPr>
        <w:t>different</w:t>
      </w:r>
      <w:r w:rsidR="61A6DFC8" w:rsidRPr="508FF9CD">
        <w:rPr>
          <w:rFonts w:ascii="Arial" w:eastAsia="Arial" w:hAnsi="Arial" w:cs="Arial"/>
          <w:color w:val="000000" w:themeColor="text1"/>
        </w:rPr>
        <w:t xml:space="preserve"> communication method to ensure that employee voices and concerns are heard. Such as suggestion boxes or digital forums. Goleman (1998) highlights that emotional inte</w:t>
      </w:r>
      <w:r w:rsidR="6EDA90BA" w:rsidRPr="508FF9CD">
        <w:rPr>
          <w:rFonts w:ascii="Arial" w:eastAsia="Arial" w:hAnsi="Arial" w:cs="Arial"/>
          <w:color w:val="000000" w:themeColor="text1"/>
        </w:rPr>
        <w:t xml:space="preserve">lligent communication can allow managers to recognise and respond to </w:t>
      </w:r>
      <w:r w:rsidR="6EDA90BA" w:rsidRPr="508FF9CD">
        <w:rPr>
          <w:rFonts w:ascii="Arial" w:eastAsia="Arial" w:hAnsi="Arial" w:cs="Arial"/>
          <w:color w:val="000000" w:themeColor="text1"/>
        </w:rPr>
        <w:lastRenderedPageBreak/>
        <w:t xml:space="preserve">employees' emotional cues es around change. If StitchCo </w:t>
      </w:r>
      <w:r w:rsidR="34E5B70A" w:rsidRPr="508FF9CD">
        <w:rPr>
          <w:rFonts w:ascii="Arial" w:eastAsia="Arial" w:hAnsi="Arial" w:cs="Arial"/>
          <w:color w:val="000000" w:themeColor="text1"/>
        </w:rPr>
        <w:t>acknowledged</w:t>
      </w:r>
      <w:r w:rsidR="6EDA90BA" w:rsidRPr="508FF9CD">
        <w:rPr>
          <w:rFonts w:ascii="Arial" w:eastAsia="Arial" w:hAnsi="Arial" w:cs="Arial"/>
          <w:color w:val="000000" w:themeColor="text1"/>
        </w:rPr>
        <w:t xml:space="preserve"> workers fears through an </w:t>
      </w:r>
      <w:r w:rsidR="3A97A7D2" w:rsidRPr="508FF9CD">
        <w:rPr>
          <w:rFonts w:ascii="Arial" w:eastAsia="Arial" w:hAnsi="Arial" w:cs="Arial"/>
          <w:color w:val="000000" w:themeColor="text1"/>
        </w:rPr>
        <w:t>empathetic</w:t>
      </w:r>
      <w:r w:rsidR="6EDA90BA" w:rsidRPr="508FF9CD">
        <w:rPr>
          <w:rFonts w:ascii="Arial" w:eastAsia="Arial" w:hAnsi="Arial" w:cs="Arial"/>
          <w:color w:val="000000" w:themeColor="text1"/>
        </w:rPr>
        <w:t xml:space="preserve"> </w:t>
      </w:r>
      <w:r w:rsidR="194073DA" w:rsidRPr="508FF9CD">
        <w:rPr>
          <w:rFonts w:ascii="Arial" w:eastAsia="Arial" w:hAnsi="Arial" w:cs="Arial"/>
          <w:color w:val="000000" w:themeColor="text1"/>
        </w:rPr>
        <w:t>approach</w:t>
      </w:r>
      <w:r w:rsidR="6EDA90BA" w:rsidRPr="508FF9CD">
        <w:rPr>
          <w:rFonts w:ascii="Arial" w:eastAsia="Arial" w:hAnsi="Arial" w:cs="Arial"/>
          <w:color w:val="000000" w:themeColor="text1"/>
        </w:rPr>
        <w:t xml:space="preserve"> </w:t>
      </w:r>
      <w:r w:rsidR="099E85C5" w:rsidRPr="508FF9CD">
        <w:rPr>
          <w:rFonts w:ascii="Arial" w:eastAsia="Arial" w:hAnsi="Arial" w:cs="Arial"/>
          <w:color w:val="000000" w:themeColor="text1"/>
        </w:rPr>
        <w:t xml:space="preserve">rather than a business approach, they could have rebuild trust within the organisation. </w:t>
      </w:r>
      <w:r w:rsidR="78A4F01C" w:rsidRPr="508FF9CD">
        <w:rPr>
          <w:rFonts w:ascii="Arial" w:eastAsia="Arial" w:hAnsi="Arial" w:cs="Arial"/>
          <w:color w:val="000000" w:themeColor="text1"/>
        </w:rPr>
        <w:t xml:space="preserve">Implementing these communication improvements would not only reduce uncertainty, but also strengthen organisational trust and encourage participation, whilst also supporting </w:t>
      </w:r>
      <w:r w:rsidR="7D14D294" w:rsidRPr="508FF9CD">
        <w:rPr>
          <w:rFonts w:ascii="Arial" w:eastAsia="Arial" w:hAnsi="Arial" w:cs="Arial"/>
          <w:color w:val="000000" w:themeColor="text1"/>
        </w:rPr>
        <w:t>a</w:t>
      </w:r>
      <w:r w:rsidR="78A4F01C" w:rsidRPr="508FF9CD">
        <w:rPr>
          <w:rFonts w:ascii="Arial" w:eastAsia="Arial" w:hAnsi="Arial" w:cs="Arial"/>
          <w:color w:val="000000" w:themeColor="text1"/>
        </w:rPr>
        <w:t xml:space="preserve"> </w:t>
      </w:r>
      <w:r w:rsidR="378CA75A" w:rsidRPr="508FF9CD">
        <w:rPr>
          <w:rFonts w:ascii="Arial" w:eastAsia="Arial" w:hAnsi="Arial" w:cs="Arial"/>
          <w:color w:val="000000" w:themeColor="text1"/>
        </w:rPr>
        <w:t>smoother</w:t>
      </w:r>
      <w:r w:rsidR="78A4F01C" w:rsidRPr="508FF9CD">
        <w:rPr>
          <w:rFonts w:ascii="Arial" w:eastAsia="Arial" w:hAnsi="Arial" w:cs="Arial"/>
          <w:color w:val="000000" w:themeColor="text1"/>
        </w:rPr>
        <w:t xml:space="preserve"> technological transition. </w:t>
      </w:r>
    </w:p>
    <w:p w14:paraId="0328B113" w14:textId="39DBEA21" w:rsidR="455687D1" w:rsidRDefault="455687D1" w:rsidP="003248E2">
      <w:pPr>
        <w:spacing w:line="480" w:lineRule="auto"/>
        <w:jc w:val="both"/>
        <w:rPr>
          <w:rFonts w:ascii="Arial" w:eastAsia="Arial" w:hAnsi="Arial" w:cs="Arial"/>
          <w:color w:val="000000" w:themeColor="text1"/>
        </w:rPr>
      </w:pPr>
      <w:r w:rsidRPr="508FF9CD">
        <w:rPr>
          <w:rFonts w:ascii="Arial" w:eastAsia="Arial" w:hAnsi="Arial" w:cs="Arial"/>
          <w:color w:val="000000" w:themeColor="text1"/>
        </w:rPr>
        <w:t xml:space="preserve">One of StitchCo’s key issues was the lack of adequate training provided to the employees following the introduction of new technology. Without proper </w:t>
      </w:r>
      <w:r w:rsidR="7E772349" w:rsidRPr="508FF9CD">
        <w:rPr>
          <w:rFonts w:ascii="Arial" w:eastAsia="Arial" w:hAnsi="Arial" w:cs="Arial"/>
          <w:color w:val="000000" w:themeColor="text1"/>
        </w:rPr>
        <w:t>preparation</w:t>
      </w:r>
      <w:r w:rsidRPr="508FF9CD">
        <w:rPr>
          <w:rFonts w:ascii="Arial" w:eastAsia="Arial" w:hAnsi="Arial" w:cs="Arial"/>
          <w:color w:val="000000" w:themeColor="text1"/>
        </w:rPr>
        <w:t xml:space="preserve">, employees felt both uncertain and unprepared to operate the new machinery. This led to frustration and reduced confidence in the workplace. According to Kolb (1984), experimental learning is most effective when employees can apply, adapt, and reflect their knowledge through practical experiences. StitchCo’s surface-level of training failed to allow employees to learn in this way. </w:t>
      </w:r>
    </w:p>
    <w:p w14:paraId="59388DE8" w14:textId="7E1396DF" w:rsidR="455687D1" w:rsidRDefault="455687D1" w:rsidP="003248E2">
      <w:pPr>
        <w:spacing w:line="480" w:lineRule="auto"/>
        <w:jc w:val="both"/>
        <w:rPr>
          <w:rFonts w:ascii="Arial" w:eastAsia="Arial" w:hAnsi="Arial" w:cs="Arial"/>
          <w:color w:val="000000" w:themeColor="text1"/>
        </w:rPr>
      </w:pPr>
      <w:r w:rsidRPr="508FF9CD">
        <w:rPr>
          <w:rFonts w:ascii="Arial" w:eastAsia="Arial" w:hAnsi="Arial" w:cs="Arial"/>
          <w:color w:val="000000" w:themeColor="text1"/>
        </w:rPr>
        <w:t xml:space="preserve">O’Leary (2020) highlights that observation and feedback are curial to effective learning. Observation and feedback are crucial to effective learning since they provide a clear understanding, as well as highlight areas that require improvement. However, StitchCo did not provide employees with </w:t>
      </w:r>
      <w:r w:rsidR="3C506366" w:rsidRPr="508FF9CD">
        <w:rPr>
          <w:rFonts w:ascii="Arial" w:eastAsia="Arial" w:hAnsi="Arial" w:cs="Arial"/>
          <w:color w:val="000000" w:themeColor="text1"/>
        </w:rPr>
        <w:t>sufficient</w:t>
      </w:r>
      <w:r w:rsidRPr="508FF9CD">
        <w:rPr>
          <w:rFonts w:ascii="Arial" w:eastAsia="Arial" w:hAnsi="Arial" w:cs="Arial"/>
          <w:color w:val="000000" w:themeColor="text1"/>
        </w:rPr>
        <w:t xml:space="preserve"> </w:t>
      </w:r>
      <w:r w:rsidR="6C2468BD" w:rsidRPr="508FF9CD">
        <w:rPr>
          <w:rFonts w:ascii="Arial" w:eastAsia="Arial" w:hAnsi="Arial" w:cs="Arial"/>
          <w:color w:val="000000" w:themeColor="text1"/>
        </w:rPr>
        <w:t>guidance</w:t>
      </w:r>
      <w:r w:rsidRPr="508FF9CD">
        <w:rPr>
          <w:rFonts w:ascii="Arial" w:eastAsia="Arial" w:hAnsi="Arial" w:cs="Arial"/>
          <w:color w:val="000000" w:themeColor="text1"/>
        </w:rPr>
        <w:t xml:space="preserve"> or opportunities for practice. The lack of structured development also reduced key motivators such as achievement and growth, identified by Herzberg (1959). This ultimately resulted in lower engagement and moral within the workforce at StitchCo.</w:t>
      </w:r>
    </w:p>
    <w:p w14:paraId="5CBD5282" w14:textId="370E5BB4" w:rsidR="54CE9303" w:rsidRDefault="54CE9303" w:rsidP="003248E2">
      <w:pPr>
        <w:spacing w:line="480" w:lineRule="auto"/>
        <w:jc w:val="both"/>
        <w:rPr>
          <w:rFonts w:ascii="Arial" w:eastAsia="Arial" w:hAnsi="Arial" w:cs="Arial"/>
          <w:color w:val="000000" w:themeColor="text1"/>
        </w:rPr>
      </w:pPr>
      <w:r w:rsidRPr="508FF9CD">
        <w:rPr>
          <w:rFonts w:ascii="Arial" w:eastAsia="Arial" w:hAnsi="Arial" w:cs="Arial"/>
          <w:color w:val="000000" w:themeColor="text1"/>
        </w:rPr>
        <w:t xml:space="preserve">To </w:t>
      </w:r>
      <w:r w:rsidR="31B3FEA9" w:rsidRPr="508FF9CD">
        <w:rPr>
          <w:rFonts w:ascii="Arial" w:eastAsia="Arial" w:hAnsi="Arial" w:cs="Arial"/>
          <w:color w:val="000000" w:themeColor="text1"/>
        </w:rPr>
        <w:t>address</w:t>
      </w:r>
      <w:r w:rsidRPr="508FF9CD">
        <w:rPr>
          <w:rFonts w:ascii="Arial" w:eastAsia="Arial" w:hAnsi="Arial" w:cs="Arial"/>
          <w:color w:val="000000" w:themeColor="text1"/>
        </w:rPr>
        <w:t xml:space="preserve"> the lack of training surrounding the new technology, StitchCo could </w:t>
      </w:r>
      <w:r w:rsidR="5C5A989E" w:rsidRPr="508FF9CD">
        <w:rPr>
          <w:rFonts w:ascii="Arial" w:eastAsia="Arial" w:hAnsi="Arial" w:cs="Arial"/>
          <w:color w:val="000000" w:themeColor="text1"/>
        </w:rPr>
        <w:t>implement</w:t>
      </w:r>
      <w:r w:rsidRPr="508FF9CD">
        <w:rPr>
          <w:rFonts w:ascii="Arial" w:eastAsia="Arial" w:hAnsi="Arial" w:cs="Arial"/>
          <w:color w:val="000000" w:themeColor="text1"/>
        </w:rPr>
        <w:t xml:space="preserve"> a training programme which </w:t>
      </w:r>
      <w:r w:rsidR="36C3E3B8" w:rsidRPr="508FF9CD">
        <w:rPr>
          <w:rFonts w:ascii="Arial" w:eastAsia="Arial" w:hAnsi="Arial" w:cs="Arial"/>
          <w:color w:val="000000" w:themeColor="text1"/>
        </w:rPr>
        <w:t>aligns</w:t>
      </w:r>
      <w:r w:rsidRPr="508FF9CD">
        <w:rPr>
          <w:rFonts w:ascii="Arial" w:eastAsia="Arial" w:hAnsi="Arial" w:cs="Arial"/>
          <w:color w:val="000000" w:themeColor="text1"/>
        </w:rPr>
        <w:t xml:space="preserve"> with Kolbs</w:t>
      </w:r>
      <w:r w:rsidR="2661229C" w:rsidRPr="508FF9CD">
        <w:rPr>
          <w:rFonts w:ascii="Arial" w:eastAsia="Arial" w:hAnsi="Arial" w:cs="Arial"/>
          <w:color w:val="000000" w:themeColor="text1"/>
        </w:rPr>
        <w:t xml:space="preserve"> (1984</w:t>
      </w:r>
      <w:r w:rsidR="4A71CA05" w:rsidRPr="508FF9CD">
        <w:rPr>
          <w:rFonts w:ascii="Arial" w:eastAsia="Arial" w:hAnsi="Arial" w:cs="Arial"/>
          <w:color w:val="000000" w:themeColor="text1"/>
        </w:rPr>
        <w:t>) experiential</w:t>
      </w:r>
      <w:r w:rsidRPr="508FF9CD">
        <w:rPr>
          <w:rFonts w:ascii="Arial" w:eastAsia="Arial" w:hAnsi="Arial" w:cs="Arial"/>
          <w:color w:val="000000" w:themeColor="text1"/>
        </w:rPr>
        <w:t xml:space="preserve"> learning cycle. </w:t>
      </w:r>
      <w:r w:rsidR="134CBB9A" w:rsidRPr="508FF9CD">
        <w:rPr>
          <w:rFonts w:ascii="Arial" w:eastAsia="Arial" w:hAnsi="Arial" w:cs="Arial"/>
          <w:color w:val="000000" w:themeColor="text1"/>
        </w:rPr>
        <w:t>StitchCo could implement workshops and practice sessions based around the new technology</w:t>
      </w:r>
      <w:r w:rsidR="64FE4110" w:rsidRPr="508FF9CD">
        <w:rPr>
          <w:rFonts w:ascii="Arial" w:eastAsia="Arial" w:hAnsi="Arial" w:cs="Arial"/>
          <w:color w:val="000000" w:themeColor="text1"/>
        </w:rPr>
        <w:t xml:space="preserve">, so employees can gain hands on experience as well as put the feelings of uncertainty to rest. </w:t>
      </w:r>
      <w:r w:rsidR="64FE4110" w:rsidRPr="508FF9CD">
        <w:rPr>
          <w:rFonts w:ascii="Arial" w:eastAsia="Arial" w:hAnsi="Arial" w:cs="Arial"/>
          <w:color w:val="000000" w:themeColor="text1"/>
        </w:rPr>
        <w:lastRenderedPageBreak/>
        <w:t xml:space="preserve">This would also provide employees with </w:t>
      </w:r>
      <w:r w:rsidR="50C890B1" w:rsidRPr="508FF9CD">
        <w:rPr>
          <w:rFonts w:ascii="Arial" w:eastAsia="Arial" w:hAnsi="Arial" w:cs="Arial"/>
          <w:color w:val="000000" w:themeColor="text1"/>
        </w:rPr>
        <w:t>feedback</w:t>
      </w:r>
      <w:r w:rsidR="64FE4110" w:rsidRPr="508FF9CD">
        <w:rPr>
          <w:rFonts w:ascii="Arial" w:eastAsia="Arial" w:hAnsi="Arial" w:cs="Arial"/>
          <w:color w:val="000000" w:themeColor="text1"/>
        </w:rPr>
        <w:t xml:space="preserve"> so they have a stronger base level understanding of the new technology, which will </w:t>
      </w:r>
      <w:r w:rsidR="0EB8E6D3" w:rsidRPr="508FF9CD">
        <w:rPr>
          <w:rFonts w:ascii="Arial" w:eastAsia="Arial" w:hAnsi="Arial" w:cs="Arial"/>
          <w:color w:val="000000" w:themeColor="text1"/>
        </w:rPr>
        <w:t>ultimately</w:t>
      </w:r>
      <w:r w:rsidR="64FE4110" w:rsidRPr="508FF9CD">
        <w:rPr>
          <w:rFonts w:ascii="Arial" w:eastAsia="Arial" w:hAnsi="Arial" w:cs="Arial"/>
          <w:color w:val="000000" w:themeColor="text1"/>
        </w:rPr>
        <w:t xml:space="preserve"> boost </w:t>
      </w:r>
      <w:r w:rsidR="57EBE192" w:rsidRPr="508FF9CD">
        <w:rPr>
          <w:rFonts w:ascii="Arial" w:eastAsia="Arial" w:hAnsi="Arial" w:cs="Arial"/>
          <w:color w:val="000000" w:themeColor="text1"/>
        </w:rPr>
        <w:t>morale</w:t>
      </w:r>
      <w:r w:rsidR="64FE4110" w:rsidRPr="508FF9CD">
        <w:rPr>
          <w:rFonts w:ascii="Arial" w:eastAsia="Arial" w:hAnsi="Arial" w:cs="Arial"/>
          <w:color w:val="000000" w:themeColor="text1"/>
        </w:rPr>
        <w:t xml:space="preserve">. </w:t>
      </w:r>
    </w:p>
    <w:p w14:paraId="7AF05997" w14:textId="33265435" w:rsidR="7284E998" w:rsidRDefault="7284E998" w:rsidP="003248E2">
      <w:pPr>
        <w:spacing w:line="480" w:lineRule="auto"/>
        <w:jc w:val="both"/>
        <w:rPr>
          <w:rFonts w:ascii="Arial" w:eastAsia="Arial" w:hAnsi="Arial" w:cs="Arial"/>
          <w:color w:val="000000" w:themeColor="text1"/>
        </w:rPr>
      </w:pPr>
      <w:r w:rsidRPr="508FF9CD">
        <w:rPr>
          <w:rFonts w:ascii="Arial" w:eastAsia="Arial" w:hAnsi="Arial" w:cs="Arial"/>
          <w:color w:val="000000" w:themeColor="text1"/>
        </w:rPr>
        <w:t xml:space="preserve">According to O’Leary (2020), when </w:t>
      </w:r>
      <w:r w:rsidR="790FBF00" w:rsidRPr="508FF9CD">
        <w:rPr>
          <w:rFonts w:ascii="Arial" w:eastAsia="Arial" w:hAnsi="Arial" w:cs="Arial"/>
          <w:color w:val="000000" w:themeColor="text1"/>
        </w:rPr>
        <w:t>observations</w:t>
      </w:r>
      <w:r w:rsidRPr="508FF9CD">
        <w:rPr>
          <w:rFonts w:ascii="Arial" w:eastAsia="Arial" w:hAnsi="Arial" w:cs="Arial"/>
          <w:color w:val="000000" w:themeColor="text1"/>
        </w:rPr>
        <w:t xml:space="preserve"> and feedback are </w:t>
      </w:r>
      <w:r w:rsidR="62E5BE6E" w:rsidRPr="508FF9CD">
        <w:rPr>
          <w:rFonts w:ascii="Arial" w:eastAsia="Arial" w:hAnsi="Arial" w:cs="Arial"/>
          <w:color w:val="000000" w:themeColor="text1"/>
        </w:rPr>
        <w:t>built</w:t>
      </w:r>
      <w:r w:rsidRPr="508FF9CD">
        <w:rPr>
          <w:rFonts w:ascii="Arial" w:eastAsia="Arial" w:hAnsi="Arial" w:cs="Arial"/>
          <w:color w:val="000000" w:themeColor="text1"/>
        </w:rPr>
        <w:t xml:space="preserve"> into the training process, it becomes easier for the training to be more effective. This allows for individuals to find areas </w:t>
      </w:r>
      <w:r w:rsidR="42A3F335" w:rsidRPr="508FF9CD">
        <w:rPr>
          <w:rFonts w:ascii="Arial" w:eastAsia="Arial" w:hAnsi="Arial" w:cs="Arial"/>
          <w:color w:val="000000" w:themeColor="text1"/>
        </w:rPr>
        <w:t xml:space="preserve">for improvement, as well as reinforce their understanding. If StitchCo implemented regular </w:t>
      </w:r>
      <w:r w:rsidR="0F2FCD19" w:rsidRPr="508FF9CD">
        <w:rPr>
          <w:rFonts w:ascii="Arial" w:eastAsia="Arial" w:hAnsi="Arial" w:cs="Arial"/>
          <w:color w:val="000000" w:themeColor="text1"/>
        </w:rPr>
        <w:t>observation</w:t>
      </w:r>
      <w:r w:rsidR="42A3F335" w:rsidRPr="508FF9CD">
        <w:rPr>
          <w:rFonts w:ascii="Arial" w:eastAsia="Arial" w:hAnsi="Arial" w:cs="Arial"/>
          <w:color w:val="000000" w:themeColor="text1"/>
        </w:rPr>
        <w:t xml:space="preserve"> and </w:t>
      </w:r>
      <w:r w:rsidR="1FA721F4" w:rsidRPr="508FF9CD">
        <w:rPr>
          <w:rFonts w:ascii="Arial" w:eastAsia="Arial" w:hAnsi="Arial" w:cs="Arial"/>
          <w:color w:val="000000" w:themeColor="text1"/>
        </w:rPr>
        <w:t>constructive</w:t>
      </w:r>
      <w:r w:rsidR="42A3F335" w:rsidRPr="508FF9CD">
        <w:rPr>
          <w:rFonts w:ascii="Arial" w:eastAsia="Arial" w:hAnsi="Arial" w:cs="Arial"/>
          <w:color w:val="000000" w:themeColor="text1"/>
        </w:rPr>
        <w:t xml:space="preserve"> </w:t>
      </w:r>
      <w:r w:rsidR="310D24F0" w:rsidRPr="508FF9CD">
        <w:rPr>
          <w:rFonts w:ascii="Arial" w:eastAsia="Arial" w:hAnsi="Arial" w:cs="Arial"/>
          <w:color w:val="000000" w:themeColor="text1"/>
        </w:rPr>
        <w:t>feedback</w:t>
      </w:r>
      <w:r w:rsidR="42A3F335" w:rsidRPr="508FF9CD">
        <w:rPr>
          <w:rFonts w:ascii="Arial" w:eastAsia="Arial" w:hAnsi="Arial" w:cs="Arial"/>
          <w:color w:val="000000" w:themeColor="text1"/>
        </w:rPr>
        <w:t xml:space="preserve"> into the workshops mentioned above, they can enable employees to develop confidence and competence with the new technol</w:t>
      </w:r>
      <w:r w:rsidR="2C802E06" w:rsidRPr="508FF9CD">
        <w:rPr>
          <w:rFonts w:ascii="Arial" w:eastAsia="Arial" w:hAnsi="Arial" w:cs="Arial"/>
          <w:color w:val="000000" w:themeColor="text1"/>
        </w:rPr>
        <w:t xml:space="preserve">ogy. </w:t>
      </w:r>
      <w:r w:rsidR="31106EC2" w:rsidRPr="508FF9CD">
        <w:rPr>
          <w:rFonts w:ascii="Arial" w:eastAsia="Arial" w:hAnsi="Arial" w:cs="Arial"/>
          <w:color w:val="000000" w:themeColor="text1"/>
        </w:rPr>
        <w:t>Similarly</w:t>
      </w:r>
      <w:r w:rsidR="2C802E06" w:rsidRPr="508FF9CD">
        <w:rPr>
          <w:rFonts w:ascii="Arial" w:eastAsia="Arial" w:hAnsi="Arial" w:cs="Arial"/>
          <w:color w:val="000000" w:themeColor="text1"/>
        </w:rPr>
        <w:t xml:space="preserve">, Armstrong (2021) highlights that </w:t>
      </w:r>
      <w:r w:rsidR="77A356E7" w:rsidRPr="508FF9CD">
        <w:rPr>
          <w:rFonts w:ascii="Arial" w:eastAsia="Arial" w:hAnsi="Arial" w:cs="Arial"/>
          <w:color w:val="000000" w:themeColor="text1"/>
        </w:rPr>
        <w:t>structured</w:t>
      </w:r>
      <w:r w:rsidR="2C802E06" w:rsidRPr="508FF9CD">
        <w:rPr>
          <w:rFonts w:ascii="Arial" w:eastAsia="Arial" w:hAnsi="Arial" w:cs="Arial"/>
          <w:color w:val="000000" w:themeColor="text1"/>
        </w:rPr>
        <w:t xml:space="preserve"> and regular training programs are essentia</w:t>
      </w:r>
      <w:r w:rsidR="4E6FE495" w:rsidRPr="508FF9CD">
        <w:rPr>
          <w:rFonts w:ascii="Arial" w:eastAsia="Arial" w:hAnsi="Arial" w:cs="Arial"/>
          <w:color w:val="000000" w:themeColor="text1"/>
        </w:rPr>
        <w:t xml:space="preserve">l for employee </w:t>
      </w:r>
      <w:r w:rsidR="08163D64" w:rsidRPr="508FF9CD">
        <w:rPr>
          <w:rFonts w:ascii="Arial" w:eastAsia="Arial" w:hAnsi="Arial" w:cs="Arial"/>
          <w:color w:val="000000" w:themeColor="text1"/>
        </w:rPr>
        <w:t>development</w:t>
      </w:r>
      <w:r w:rsidR="4E6FE495" w:rsidRPr="508FF9CD">
        <w:rPr>
          <w:rFonts w:ascii="Arial" w:eastAsia="Arial" w:hAnsi="Arial" w:cs="Arial"/>
          <w:color w:val="000000" w:themeColor="text1"/>
        </w:rPr>
        <w:t xml:space="preserve">, especially long term. Implementing a </w:t>
      </w:r>
      <w:r w:rsidR="2D10CB92" w:rsidRPr="508FF9CD">
        <w:rPr>
          <w:rFonts w:ascii="Arial" w:eastAsia="Arial" w:hAnsi="Arial" w:cs="Arial"/>
          <w:color w:val="000000" w:themeColor="text1"/>
        </w:rPr>
        <w:t>strong</w:t>
      </w:r>
      <w:r w:rsidR="4E6FE495" w:rsidRPr="508FF9CD">
        <w:rPr>
          <w:rFonts w:ascii="Arial" w:eastAsia="Arial" w:hAnsi="Arial" w:cs="Arial"/>
          <w:color w:val="000000" w:themeColor="text1"/>
        </w:rPr>
        <w:t xml:space="preserve"> </w:t>
      </w:r>
      <w:r w:rsidR="6C4E05E8" w:rsidRPr="508FF9CD">
        <w:rPr>
          <w:rFonts w:ascii="Arial" w:eastAsia="Arial" w:hAnsi="Arial" w:cs="Arial"/>
          <w:color w:val="000000" w:themeColor="text1"/>
        </w:rPr>
        <w:t>training</w:t>
      </w:r>
      <w:r w:rsidR="4E6FE495" w:rsidRPr="508FF9CD">
        <w:rPr>
          <w:rFonts w:ascii="Arial" w:eastAsia="Arial" w:hAnsi="Arial" w:cs="Arial"/>
          <w:color w:val="000000" w:themeColor="text1"/>
        </w:rPr>
        <w:t xml:space="preserve"> framework would ensure that employees continue to build their skills and adapt to current, and future technological training. </w:t>
      </w:r>
    </w:p>
    <w:p w14:paraId="0FAF97C6" w14:textId="2BB151F8" w:rsidR="11D8F089" w:rsidRDefault="11D8F089" w:rsidP="003248E2">
      <w:pPr>
        <w:spacing w:line="480" w:lineRule="auto"/>
        <w:jc w:val="both"/>
        <w:rPr>
          <w:rFonts w:ascii="Arial" w:eastAsia="Arial" w:hAnsi="Arial" w:cs="Arial"/>
          <w:color w:val="000000" w:themeColor="text1"/>
        </w:rPr>
      </w:pPr>
      <w:r w:rsidRPr="508FF9CD">
        <w:rPr>
          <w:rFonts w:ascii="Arial" w:eastAsia="Arial" w:hAnsi="Arial" w:cs="Arial"/>
          <w:color w:val="000000" w:themeColor="text1"/>
        </w:rPr>
        <w:t>Since the change from manual to automation process was introduced at StitchCo</w:t>
      </w:r>
      <w:r w:rsidR="61AD1EA9" w:rsidRPr="508FF9CD">
        <w:rPr>
          <w:rFonts w:ascii="Arial" w:eastAsia="Arial" w:hAnsi="Arial" w:cs="Arial"/>
          <w:color w:val="000000" w:themeColor="text1"/>
        </w:rPr>
        <w:t xml:space="preserve">, many employees feared that it would replace them in their current job roles. This caused extreme anxiety around job loss, as well as low moral within the workplace and a large amount of distrust in management. </w:t>
      </w:r>
      <w:r w:rsidR="30F72E2C" w:rsidRPr="508FF9CD">
        <w:rPr>
          <w:rFonts w:ascii="Arial" w:eastAsia="Arial" w:hAnsi="Arial" w:cs="Arial"/>
          <w:color w:val="000000" w:themeColor="text1"/>
        </w:rPr>
        <w:t>According to Maslow’s (</w:t>
      </w:r>
      <w:r w:rsidR="50CCC8C2" w:rsidRPr="508FF9CD">
        <w:rPr>
          <w:rFonts w:ascii="Arial" w:eastAsia="Arial" w:hAnsi="Arial" w:cs="Arial"/>
          <w:color w:val="000000" w:themeColor="text1"/>
        </w:rPr>
        <w:t>cited McLeod 2025</w:t>
      </w:r>
      <w:r w:rsidR="30F72E2C" w:rsidRPr="508FF9CD">
        <w:rPr>
          <w:rFonts w:ascii="Arial" w:eastAsia="Arial" w:hAnsi="Arial" w:cs="Arial"/>
          <w:color w:val="000000" w:themeColor="text1"/>
        </w:rPr>
        <w:t xml:space="preserve">) Hierarchy of Needs, job security represents a core </w:t>
      </w:r>
      <w:r w:rsidR="67B04C3B" w:rsidRPr="508FF9CD">
        <w:rPr>
          <w:rFonts w:ascii="Arial" w:eastAsia="Arial" w:hAnsi="Arial" w:cs="Arial"/>
          <w:color w:val="000000" w:themeColor="text1"/>
        </w:rPr>
        <w:t>safety</w:t>
      </w:r>
      <w:r w:rsidR="30F72E2C" w:rsidRPr="508FF9CD">
        <w:rPr>
          <w:rFonts w:ascii="Arial" w:eastAsia="Arial" w:hAnsi="Arial" w:cs="Arial"/>
          <w:color w:val="000000" w:themeColor="text1"/>
        </w:rPr>
        <w:t xml:space="preserve"> need for motivation and engagement. </w:t>
      </w:r>
      <w:r w:rsidR="082A91EC" w:rsidRPr="508FF9CD">
        <w:rPr>
          <w:rFonts w:ascii="Arial" w:eastAsia="Arial" w:hAnsi="Arial" w:cs="Arial"/>
          <w:color w:val="000000" w:themeColor="text1"/>
        </w:rPr>
        <w:t xml:space="preserve">When there are fears of job loss within an organisation, it becomes almost impossible for employees to focus on the shared organisational goal. Due to the failure of communication, </w:t>
      </w:r>
      <w:r w:rsidR="0A6401C5" w:rsidRPr="508FF9CD">
        <w:rPr>
          <w:rFonts w:ascii="Arial" w:eastAsia="Arial" w:hAnsi="Arial" w:cs="Arial"/>
          <w:color w:val="000000" w:themeColor="text1"/>
        </w:rPr>
        <w:t>employee's</w:t>
      </w:r>
      <w:r w:rsidR="082A91EC" w:rsidRPr="508FF9CD">
        <w:rPr>
          <w:rFonts w:ascii="Arial" w:eastAsia="Arial" w:hAnsi="Arial" w:cs="Arial"/>
          <w:color w:val="000000" w:themeColor="text1"/>
        </w:rPr>
        <w:t xml:space="preserve"> </w:t>
      </w:r>
      <w:r w:rsidR="5FE4E542" w:rsidRPr="508FF9CD">
        <w:rPr>
          <w:rFonts w:ascii="Arial" w:eastAsia="Arial" w:hAnsi="Arial" w:cs="Arial"/>
          <w:color w:val="000000" w:themeColor="text1"/>
        </w:rPr>
        <w:t xml:space="preserve">safety needs were not met. This further damaged the trust and motivation of employees. </w:t>
      </w:r>
    </w:p>
    <w:p w14:paraId="375DBD05" w14:textId="27F18BF9" w:rsidR="3747F5CC" w:rsidRDefault="3747F5CC" w:rsidP="003248E2">
      <w:pPr>
        <w:spacing w:line="480" w:lineRule="auto"/>
        <w:jc w:val="both"/>
        <w:rPr>
          <w:rFonts w:ascii="Arial" w:eastAsia="Arial" w:hAnsi="Arial" w:cs="Arial"/>
          <w:color w:val="000000" w:themeColor="text1"/>
        </w:rPr>
      </w:pPr>
      <w:r w:rsidRPr="508FF9CD">
        <w:rPr>
          <w:rFonts w:ascii="Arial" w:eastAsia="Arial" w:hAnsi="Arial" w:cs="Arial"/>
          <w:color w:val="000000" w:themeColor="text1"/>
        </w:rPr>
        <w:t xml:space="preserve">When StitchCo introduced the automation process, they worried about the speed of getting it started, this meant that they failed to reassure staff about how this would affect their </w:t>
      </w:r>
      <w:r w:rsidR="606F17A0" w:rsidRPr="508FF9CD">
        <w:rPr>
          <w:rFonts w:ascii="Arial" w:eastAsia="Arial" w:hAnsi="Arial" w:cs="Arial"/>
          <w:color w:val="000000" w:themeColor="text1"/>
        </w:rPr>
        <w:t xml:space="preserve">roles. Due to this, </w:t>
      </w:r>
      <w:r w:rsidR="2BF2DA83" w:rsidRPr="508FF9CD">
        <w:rPr>
          <w:rFonts w:ascii="Arial" w:eastAsia="Arial" w:hAnsi="Arial" w:cs="Arial"/>
          <w:color w:val="000000" w:themeColor="text1"/>
        </w:rPr>
        <w:t>employees</w:t>
      </w:r>
      <w:r w:rsidR="606F17A0" w:rsidRPr="508FF9CD">
        <w:rPr>
          <w:rFonts w:ascii="Arial" w:eastAsia="Arial" w:hAnsi="Arial" w:cs="Arial"/>
          <w:color w:val="000000" w:themeColor="text1"/>
        </w:rPr>
        <w:t xml:space="preserve"> had no clear </w:t>
      </w:r>
      <w:r w:rsidR="7F670BEF" w:rsidRPr="508FF9CD">
        <w:rPr>
          <w:rFonts w:ascii="Arial" w:eastAsia="Arial" w:hAnsi="Arial" w:cs="Arial"/>
          <w:color w:val="000000" w:themeColor="text1"/>
        </w:rPr>
        <w:t>information</w:t>
      </w:r>
      <w:r w:rsidR="606F17A0" w:rsidRPr="508FF9CD">
        <w:rPr>
          <w:rFonts w:ascii="Arial" w:eastAsia="Arial" w:hAnsi="Arial" w:cs="Arial"/>
          <w:color w:val="000000" w:themeColor="text1"/>
        </w:rPr>
        <w:t xml:space="preserve"> about what it meant for them, </w:t>
      </w:r>
      <w:r w:rsidR="606F17A0" w:rsidRPr="508FF9CD">
        <w:rPr>
          <w:rFonts w:ascii="Arial" w:eastAsia="Arial" w:hAnsi="Arial" w:cs="Arial"/>
          <w:color w:val="000000" w:themeColor="text1"/>
        </w:rPr>
        <w:lastRenderedPageBreak/>
        <w:t xml:space="preserve">only how it </w:t>
      </w:r>
      <w:r w:rsidR="0D0AB40C" w:rsidRPr="508FF9CD">
        <w:rPr>
          <w:rFonts w:ascii="Arial" w:eastAsia="Arial" w:hAnsi="Arial" w:cs="Arial"/>
          <w:color w:val="000000" w:themeColor="text1"/>
        </w:rPr>
        <w:t>benefited</w:t>
      </w:r>
      <w:r w:rsidR="606F17A0" w:rsidRPr="508FF9CD">
        <w:rPr>
          <w:rFonts w:ascii="Arial" w:eastAsia="Arial" w:hAnsi="Arial" w:cs="Arial"/>
          <w:color w:val="000000" w:themeColor="text1"/>
        </w:rPr>
        <w:t xml:space="preserve"> the </w:t>
      </w:r>
      <w:r w:rsidR="458E5DD9" w:rsidRPr="508FF9CD">
        <w:rPr>
          <w:rFonts w:ascii="Arial" w:eastAsia="Arial" w:hAnsi="Arial" w:cs="Arial"/>
          <w:color w:val="000000" w:themeColor="text1"/>
        </w:rPr>
        <w:t>business</w:t>
      </w:r>
      <w:r w:rsidR="606F17A0" w:rsidRPr="508FF9CD">
        <w:rPr>
          <w:rFonts w:ascii="Arial" w:eastAsia="Arial" w:hAnsi="Arial" w:cs="Arial"/>
          <w:color w:val="000000" w:themeColor="text1"/>
        </w:rPr>
        <w:t xml:space="preserve">. This lack of </w:t>
      </w:r>
      <w:r w:rsidR="4FD80245" w:rsidRPr="508FF9CD">
        <w:rPr>
          <w:rFonts w:ascii="Arial" w:eastAsia="Arial" w:hAnsi="Arial" w:cs="Arial"/>
          <w:color w:val="000000" w:themeColor="text1"/>
        </w:rPr>
        <w:t>transparency</w:t>
      </w:r>
      <w:r w:rsidR="606F17A0" w:rsidRPr="508FF9CD">
        <w:rPr>
          <w:rFonts w:ascii="Arial" w:eastAsia="Arial" w:hAnsi="Arial" w:cs="Arial"/>
          <w:color w:val="000000" w:themeColor="text1"/>
        </w:rPr>
        <w:t xml:space="preserve"> created </w:t>
      </w:r>
      <w:r w:rsidR="57EAB27F" w:rsidRPr="508FF9CD">
        <w:rPr>
          <w:rFonts w:ascii="Arial" w:eastAsia="Arial" w:hAnsi="Arial" w:cs="Arial"/>
          <w:color w:val="000000" w:themeColor="text1"/>
        </w:rPr>
        <w:t>rumours</w:t>
      </w:r>
      <w:r w:rsidR="606F17A0" w:rsidRPr="508FF9CD">
        <w:rPr>
          <w:rFonts w:ascii="Arial" w:eastAsia="Arial" w:hAnsi="Arial" w:cs="Arial"/>
          <w:color w:val="000000" w:themeColor="text1"/>
        </w:rPr>
        <w:t xml:space="preserve"> around the workplace. This only boosted anxiety around the automation process. </w:t>
      </w:r>
      <w:r w:rsidR="0C372798" w:rsidRPr="508FF9CD">
        <w:rPr>
          <w:rFonts w:ascii="Arial" w:eastAsia="Arial" w:hAnsi="Arial" w:cs="Arial"/>
          <w:color w:val="000000" w:themeColor="text1"/>
        </w:rPr>
        <w:t xml:space="preserve">Herzberg (Cited Nickerson 2025) Two-Factor Theory supports this outcome, which suggests that when </w:t>
      </w:r>
      <w:r w:rsidR="391622AB" w:rsidRPr="508FF9CD">
        <w:rPr>
          <w:rFonts w:ascii="Arial" w:eastAsia="Arial" w:hAnsi="Arial" w:cs="Arial"/>
          <w:color w:val="000000" w:themeColor="text1"/>
        </w:rPr>
        <w:t>hygiene</w:t>
      </w:r>
      <w:r w:rsidR="0C372798" w:rsidRPr="508FF9CD">
        <w:rPr>
          <w:rFonts w:ascii="Arial" w:eastAsia="Arial" w:hAnsi="Arial" w:cs="Arial"/>
          <w:color w:val="000000" w:themeColor="text1"/>
        </w:rPr>
        <w:t xml:space="preserve"> facto</w:t>
      </w:r>
      <w:r w:rsidR="4B67C9B2" w:rsidRPr="508FF9CD">
        <w:rPr>
          <w:rFonts w:ascii="Arial" w:eastAsia="Arial" w:hAnsi="Arial" w:cs="Arial"/>
          <w:color w:val="000000" w:themeColor="text1"/>
        </w:rPr>
        <w:t xml:space="preserve">rs such as job security are threatened, employees experience </w:t>
      </w:r>
      <w:r w:rsidR="17768AA2" w:rsidRPr="508FF9CD">
        <w:rPr>
          <w:rFonts w:ascii="Arial" w:eastAsia="Arial" w:hAnsi="Arial" w:cs="Arial"/>
          <w:color w:val="000000" w:themeColor="text1"/>
        </w:rPr>
        <w:t>dissatisfaction</w:t>
      </w:r>
      <w:r w:rsidR="4B67C9B2" w:rsidRPr="508FF9CD">
        <w:rPr>
          <w:rFonts w:ascii="Arial" w:eastAsia="Arial" w:hAnsi="Arial" w:cs="Arial"/>
          <w:color w:val="000000" w:themeColor="text1"/>
        </w:rPr>
        <w:t xml:space="preserve"> and demotivation. </w:t>
      </w:r>
      <w:r w:rsidR="5DEB976E" w:rsidRPr="508FF9CD">
        <w:rPr>
          <w:rFonts w:ascii="Arial" w:eastAsia="Arial" w:hAnsi="Arial" w:cs="Arial"/>
          <w:color w:val="000000" w:themeColor="text1"/>
        </w:rPr>
        <w:t>While Herzberg explain the decline of motivation is based on unmet job security needs, Kotter (1996</w:t>
      </w:r>
      <w:r w:rsidR="58832C36" w:rsidRPr="508FF9CD">
        <w:rPr>
          <w:rFonts w:ascii="Arial" w:eastAsia="Arial" w:hAnsi="Arial" w:cs="Arial"/>
          <w:color w:val="000000" w:themeColor="text1"/>
        </w:rPr>
        <w:t xml:space="preserve">) </w:t>
      </w:r>
      <w:r w:rsidR="1B5908F1" w:rsidRPr="508FF9CD">
        <w:rPr>
          <w:rFonts w:ascii="Arial" w:eastAsia="Arial" w:hAnsi="Arial" w:cs="Arial"/>
          <w:color w:val="000000" w:themeColor="text1"/>
        </w:rPr>
        <w:t>emphasises</w:t>
      </w:r>
      <w:r w:rsidR="58832C36" w:rsidRPr="508FF9CD">
        <w:rPr>
          <w:rFonts w:ascii="Arial" w:eastAsia="Arial" w:hAnsi="Arial" w:cs="Arial"/>
          <w:color w:val="000000" w:themeColor="text1"/>
        </w:rPr>
        <w:t xml:space="preserve"> that transparent communication is essential to an organisation, but </w:t>
      </w:r>
      <w:r w:rsidR="44442765" w:rsidRPr="508FF9CD">
        <w:rPr>
          <w:rFonts w:ascii="Arial" w:eastAsia="Arial" w:hAnsi="Arial" w:cs="Arial"/>
          <w:color w:val="000000" w:themeColor="text1"/>
        </w:rPr>
        <w:t>especially</w:t>
      </w:r>
      <w:r w:rsidR="58832C36" w:rsidRPr="508FF9CD">
        <w:rPr>
          <w:rFonts w:ascii="Arial" w:eastAsia="Arial" w:hAnsi="Arial" w:cs="Arial"/>
          <w:color w:val="000000" w:themeColor="text1"/>
        </w:rPr>
        <w:t xml:space="preserve"> during </w:t>
      </w:r>
      <w:r w:rsidR="049745EA" w:rsidRPr="508FF9CD">
        <w:rPr>
          <w:rFonts w:ascii="Arial" w:eastAsia="Arial" w:hAnsi="Arial" w:cs="Arial"/>
          <w:color w:val="000000" w:themeColor="text1"/>
        </w:rPr>
        <w:t xml:space="preserve">an organisational change. StitchCo’s lack of clarity intensified employees fears and resistance. </w:t>
      </w:r>
    </w:p>
    <w:p w14:paraId="4DDDF1C5" w14:textId="022FDA02" w:rsidR="461CAE14" w:rsidRDefault="461CAE14" w:rsidP="003248E2">
      <w:pPr>
        <w:spacing w:line="480" w:lineRule="auto"/>
        <w:jc w:val="both"/>
        <w:rPr>
          <w:rFonts w:ascii="Arial" w:eastAsia="Arial" w:hAnsi="Arial" w:cs="Arial"/>
          <w:color w:val="000000" w:themeColor="text1"/>
        </w:rPr>
      </w:pPr>
      <w:r w:rsidRPr="508FF9CD">
        <w:rPr>
          <w:rFonts w:ascii="Arial" w:eastAsia="Arial" w:hAnsi="Arial" w:cs="Arial"/>
          <w:color w:val="000000" w:themeColor="text1"/>
        </w:rPr>
        <w:t xml:space="preserve">When StitchCo introduced the automation process, they could have held regular briefings to explain why the automation was needed for the buisness, but also how it would affect the employees. </w:t>
      </w:r>
      <w:r w:rsidR="50BF1890" w:rsidRPr="508FF9CD">
        <w:rPr>
          <w:rFonts w:ascii="Arial" w:eastAsia="Arial" w:hAnsi="Arial" w:cs="Arial"/>
          <w:color w:val="000000" w:themeColor="text1"/>
        </w:rPr>
        <w:t>If StitchCo provided clear updates on how this new change would affect employees, t</w:t>
      </w:r>
      <w:r w:rsidR="12405458" w:rsidRPr="508FF9CD">
        <w:rPr>
          <w:rFonts w:ascii="Arial" w:eastAsia="Arial" w:hAnsi="Arial" w:cs="Arial"/>
          <w:color w:val="000000" w:themeColor="text1"/>
        </w:rPr>
        <w:t>here would have been less resistance, less anxiety. This means that employee moral would be boosted, making it easier for them to complete their shared goal. Managers could have also reassured staff that automations main goal was to assis</w:t>
      </w:r>
      <w:r w:rsidR="68F624AF" w:rsidRPr="508FF9CD">
        <w:rPr>
          <w:rFonts w:ascii="Arial" w:eastAsia="Arial" w:hAnsi="Arial" w:cs="Arial"/>
          <w:color w:val="000000" w:themeColor="text1"/>
        </w:rPr>
        <w:t>t, rather than replace. Armstrong (2021) e</w:t>
      </w:r>
      <w:r w:rsidR="61D2AC74" w:rsidRPr="508FF9CD">
        <w:rPr>
          <w:rFonts w:ascii="Arial" w:eastAsia="Arial" w:hAnsi="Arial" w:cs="Arial"/>
          <w:color w:val="000000" w:themeColor="text1"/>
        </w:rPr>
        <w:t xml:space="preserve">xplains that learning and development not only builds confidence with the new technology but also increase employees' sense of security and belonging within an organisation. </w:t>
      </w:r>
      <w:r w:rsidR="54DCACD1" w:rsidRPr="508FF9CD">
        <w:rPr>
          <w:rFonts w:ascii="Arial" w:eastAsia="Arial" w:hAnsi="Arial" w:cs="Arial"/>
          <w:color w:val="000000" w:themeColor="text1"/>
        </w:rPr>
        <w:t xml:space="preserve">By providing clear communication about job stability, StitchCo would reduce the fear and anxiety that previously surrounded automation. </w:t>
      </w:r>
    </w:p>
    <w:p w14:paraId="1A3C8DD8" w14:textId="31F0E995" w:rsidR="54652511" w:rsidRDefault="54652511" w:rsidP="003248E2">
      <w:pPr>
        <w:spacing w:line="480" w:lineRule="auto"/>
        <w:jc w:val="both"/>
        <w:rPr>
          <w:rFonts w:ascii="Arial" w:eastAsia="Arial" w:hAnsi="Arial" w:cs="Arial"/>
          <w:color w:val="000000" w:themeColor="text1"/>
        </w:rPr>
      </w:pPr>
      <w:r w:rsidRPr="508FF9CD">
        <w:rPr>
          <w:rFonts w:ascii="Arial" w:eastAsia="Arial" w:hAnsi="Arial" w:cs="Arial"/>
          <w:color w:val="000000" w:themeColor="text1"/>
        </w:rPr>
        <w:t xml:space="preserve">Many employees at StitchCo preferred the old manual system and really struggled to get on board with the new automation system. Many of StitchCo’s employees felt threated by the new </w:t>
      </w:r>
      <w:r w:rsidR="1111C814" w:rsidRPr="508FF9CD">
        <w:rPr>
          <w:rFonts w:ascii="Arial" w:eastAsia="Arial" w:hAnsi="Arial" w:cs="Arial"/>
          <w:color w:val="000000" w:themeColor="text1"/>
        </w:rPr>
        <w:t>system and</w:t>
      </w:r>
      <w:r w:rsidRPr="508FF9CD">
        <w:rPr>
          <w:rFonts w:ascii="Arial" w:eastAsia="Arial" w:hAnsi="Arial" w:cs="Arial"/>
          <w:color w:val="000000" w:themeColor="text1"/>
        </w:rPr>
        <w:t xml:space="preserve"> </w:t>
      </w:r>
      <w:r w:rsidR="640E7FBA" w:rsidRPr="508FF9CD">
        <w:rPr>
          <w:rFonts w:ascii="Arial" w:eastAsia="Arial" w:hAnsi="Arial" w:cs="Arial"/>
          <w:color w:val="000000" w:themeColor="text1"/>
        </w:rPr>
        <w:t xml:space="preserve">even threatened to leave the company if the technology was not removed. Since the </w:t>
      </w:r>
      <w:r w:rsidR="24C42C83" w:rsidRPr="508FF9CD">
        <w:rPr>
          <w:rFonts w:ascii="Arial" w:eastAsia="Arial" w:hAnsi="Arial" w:cs="Arial"/>
          <w:color w:val="000000" w:themeColor="text1"/>
        </w:rPr>
        <w:t>implementation</w:t>
      </w:r>
      <w:r w:rsidR="640E7FBA" w:rsidRPr="508FF9CD">
        <w:rPr>
          <w:rFonts w:ascii="Arial" w:eastAsia="Arial" w:hAnsi="Arial" w:cs="Arial"/>
          <w:color w:val="000000" w:themeColor="text1"/>
        </w:rPr>
        <w:t xml:space="preserve"> of technology was so rapid and the employees were not </w:t>
      </w:r>
      <w:r w:rsidR="10338983" w:rsidRPr="508FF9CD">
        <w:rPr>
          <w:rFonts w:ascii="Arial" w:eastAsia="Arial" w:hAnsi="Arial" w:cs="Arial"/>
          <w:color w:val="000000" w:themeColor="text1"/>
        </w:rPr>
        <w:t xml:space="preserve">consulted about the change, they felt unheard and unsupported. </w:t>
      </w:r>
      <w:r w:rsidR="606C6325" w:rsidRPr="508FF9CD">
        <w:rPr>
          <w:rFonts w:ascii="Arial" w:eastAsia="Arial" w:hAnsi="Arial" w:cs="Arial"/>
          <w:color w:val="000000" w:themeColor="text1"/>
        </w:rPr>
        <w:t xml:space="preserve">This reflects Lewin’s </w:t>
      </w:r>
      <w:r w:rsidR="606C6325" w:rsidRPr="508FF9CD">
        <w:rPr>
          <w:rFonts w:ascii="Arial" w:eastAsia="Arial" w:hAnsi="Arial" w:cs="Arial"/>
          <w:color w:val="000000" w:themeColor="text1"/>
        </w:rPr>
        <w:lastRenderedPageBreak/>
        <w:t>(cited Burnes 2020) change model</w:t>
      </w:r>
      <w:r w:rsidR="7E228688" w:rsidRPr="508FF9CD">
        <w:rPr>
          <w:rFonts w:ascii="Arial" w:eastAsia="Arial" w:hAnsi="Arial" w:cs="Arial"/>
          <w:color w:val="000000" w:themeColor="text1"/>
        </w:rPr>
        <w:t>, which suggests change being successful requires</w:t>
      </w:r>
      <w:r w:rsidR="1CF63AA2" w:rsidRPr="508FF9CD">
        <w:rPr>
          <w:rFonts w:ascii="Arial" w:eastAsia="Arial" w:hAnsi="Arial" w:cs="Arial"/>
          <w:color w:val="000000" w:themeColor="text1"/>
        </w:rPr>
        <w:t xml:space="preserve"> employees to be ‘unfrozen’ from their current attitudes by prepareing and involving employees be</w:t>
      </w:r>
      <w:r w:rsidR="04391F6B" w:rsidRPr="508FF9CD">
        <w:rPr>
          <w:rFonts w:ascii="Arial" w:eastAsia="Arial" w:hAnsi="Arial" w:cs="Arial"/>
          <w:color w:val="000000" w:themeColor="text1"/>
        </w:rPr>
        <w:t xml:space="preserve">fore implementing change. StitchCo skipped this stage, introducing automation too quickly. </w:t>
      </w:r>
      <w:r w:rsidR="4314E82B" w:rsidRPr="508FF9CD">
        <w:rPr>
          <w:rFonts w:ascii="Arial" w:eastAsia="Arial" w:hAnsi="Arial" w:cs="Arial"/>
          <w:color w:val="000000" w:themeColor="text1"/>
        </w:rPr>
        <w:t xml:space="preserve">Kotter (1996) expands on this idea by arguing that change is more effective when managers communicate a clear vision that motivates employees to engage with the new process. </w:t>
      </w:r>
      <w:r w:rsidR="2A3EC91F" w:rsidRPr="508FF9CD">
        <w:rPr>
          <w:rFonts w:ascii="Arial" w:eastAsia="Arial" w:hAnsi="Arial" w:cs="Arial"/>
          <w:color w:val="000000" w:themeColor="text1"/>
        </w:rPr>
        <w:t>StitchCo’s management neglected both Kotter and Lewin’s models, which resulted in confusion, mistrust and increased resistance among staff.</w:t>
      </w:r>
    </w:p>
    <w:p w14:paraId="289D59AD" w14:textId="4144A337" w:rsidR="06E85EDA" w:rsidRDefault="06E85EDA" w:rsidP="003248E2">
      <w:pPr>
        <w:spacing w:line="480" w:lineRule="auto"/>
        <w:jc w:val="both"/>
        <w:rPr>
          <w:rFonts w:ascii="Arial" w:eastAsia="Arial" w:hAnsi="Arial" w:cs="Arial"/>
          <w:color w:val="000000" w:themeColor="text1"/>
        </w:rPr>
      </w:pPr>
      <w:r w:rsidRPr="508FF9CD">
        <w:rPr>
          <w:rFonts w:ascii="Arial" w:eastAsia="Arial" w:hAnsi="Arial" w:cs="Arial"/>
          <w:color w:val="000000" w:themeColor="text1"/>
        </w:rPr>
        <w:t>StitchCo could have implemented Lewin’s (cited Burnes 2020) by preparing the employees before introducing the automation process. StitchCo could have he</w:t>
      </w:r>
      <w:r w:rsidR="426F7234" w:rsidRPr="508FF9CD">
        <w:rPr>
          <w:rFonts w:ascii="Arial" w:eastAsia="Arial" w:hAnsi="Arial" w:cs="Arial"/>
          <w:color w:val="000000" w:themeColor="text1"/>
        </w:rPr>
        <w:t>ld meetings to explain why change was needed, and how it would affect their work. Instead of allowing rumors to spread leading to increased anxiety around redundancy and job loss. Stitch</w:t>
      </w:r>
      <w:r w:rsidR="3A012BCD" w:rsidRPr="508FF9CD">
        <w:rPr>
          <w:rFonts w:ascii="Arial" w:eastAsia="Arial" w:hAnsi="Arial" w:cs="Arial"/>
          <w:color w:val="000000" w:themeColor="text1"/>
        </w:rPr>
        <w:t>Co could have gradually introduced the new technology, rather than rushing it into place through a trial run so that emplo</w:t>
      </w:r>
      <w:r w:rsidR="37C3B519" w:rsidRPr="508FF9CD">
        <w:rPr>
          <w:rFonts w:ascii="Arial" w:eastAsia="Arial" w:hAnsi="Arial" w:cs="Arial"/>
          <w:color w:val="000000" w:themeColor="text1"/>
        </w:rPr>
        <w:t xml:space="preserve">yees could gain confidence around it. </w:t>
      </w:r>
    </w:p>
    <w:p w14:paraId="50D7F43E" w14:textId="093BFE12" w:rsidR="5180762B" w:rsidRDefault="5180762B" w:rsidP="003248E2">
      <w:pPr>
        <w:spacing w:line="480" w:lineRule="auto"/>
        <w:jc w:val="both"/>
        <w:rPr>
          <w:rFonts w:ascii="Arial" w:eastAsia="Arial" w:hAnsi="Arial" w:cs="Arial"/>
          <w:color w:val="000000" w:themeColor="text1"/>
        </w:rPr>
      </w:pPr>
      <w:r w:rsidRPr="508FF9CD">
        <w:rPr>
          <w:rFonts w:ascii="Arial" w:eastAsia="Arial" w:hAnsi="Arial" w:cs="Arial"/>
          <w:color w:val="000000" w:themeColor="text1"/>
        </w:rPr>
        <w:t>StitchCo’s implementation of automation highlighted several key issues, such as low preperation and limited employee engagement. The lack of clear communication, ef</w:t>
      </w:r>
      <w:r w:rsidR="77BFABB3" w:rsidRPr="508FF9CD">
        <w:rPr>
          <w:rFonts w:ascii="Arial" w:eastAsia="Arial" w:hAnsi="Arial" w:cs="Arial"/>
          <w:color w:val="000000" w:themeColor="text1"/>
        </w:rPr>
        <w:t>fective training and reassurance about job security led to low morale, and increased employee resistance. Using the academic models of Lew</w:t>
      </w:r>
      <w:r w:rsidR="60D4F8EF" w:rsidRPr="508FF9CD">
        <w:rPr>
          <w:rFonts w:ascii="Arial" w:eastAsia="Arial" w:hAnsi="Arial" w:cs="Arial"/>
          <w:color w:val="000000" w:themeColor="text1"/>
        </w:rPr>
        <w:t xml:space="preserve">in (cited Burnes 2020) and Kotter (1996) StitchCo should have prepared staff more </w:t>
      </w:r>
      <w:r w:rsidR="196A45A0" w:rsidRPr="508FF9CD">
        <w:rPr>
          <w:rFonts w:ascii="Arial" w:eastAsia="Arial" w:hAnsi="Arial" w:cs="Arial"/>
          <w:color w:val="000000" w:themeColor="text1"/>
        </w:rPr>
        <w:t>gradually and</w:t>
      </w:r>
      <w:r w:rsidR="60D4F8EF" w:rsidRPr="508FF9CD">
        <w:rPr>
          <w:rFonts w:ascii="Arial" w:eastAsia="Arial" w:hAnsi="Arial" w:cs="Arial"/>
          <w:color w:val="000000" w:themeColor="text1"/>
        </w:rPr>
        <w:t xml:space="preserve"> com</w:t>
      </w:r>
      <w:r w:rsidR="007EB3E9" w:rsidRPr="508FF9CD">
        <w:rPr>
          <w:rFonts w:ascii="Arial" w:eastAsia="Arial" w:hAnsi="Arial" w:cs="Arial"/>
          <w:color w:val="000000" w:themeColor="text1"/>
        </w:rPr>
        <w:t xml:space="preserve">municated the need for change more </w:t>
      </w:r>
      <w:r w:rsidR="49A4FD56" w:rsidRPr="508FF9CD">
        <w:rPr>
          <w:rFonts w:ascii="Arial" w:eastAsia="Arial" w:hAnsi="Arial" w:cs="Arial"/>
          <w:color w:val="000000" w:themeColor="text1"/>
        </w:rPr>
        <w:t>effetely</w:t>
      </w:r>
      <w:r w:rsidR="007EB3E9" w:rsidRPr="508FF9CD">
        <w:rPr>
          <w:rFonts w:ascii="Arial" w:eastAsia="Arial" w:hAnsi="Arial" w:cs="Arial"/>
          <w:color w:val="000000" w:themeColor="text1"/>
        </w:rPr>
        <w:t xml:space="preserve">. </w:t>
      </w:r>
      <w:r w:rsidR="07D256AC" w:rsidRPr="508FF9CD">
        <w:rPr>
          <w:rFonts w:ascii="Arial" w:eastAsia="Arial" w:hAnsi="Arial" w:cs="Arial"/>
          <w:color w:val="000000" w:themeColor="text1"/>
        </w:rPr>
        <w:t>Continuous</w:t>
      </w:r>
      <w:r w:rsidR="007EB3E9" w:rsidRPr="508FF9CD">
        <w:rPr>
          <w:rFonts w:ascii="Arial" w:eastAsia="Arial" w:hAnsi="Arial" w:cs="Arial"/>
          <w:color w:val="000000" w:themeColor="text1"/>
        </w:rPr>
        <w:t xml:space="preserve"> training and feedback, suggested by Armstrong (2021) and </w:t>
      </w:r>
      <w:r w:rsidR="7C8E8408" w:rsidRPr="508FF9CD">
        <w:rPr>
          <w:rFonts w:ascii="Arial" w:eastAsia="Arial" w:hAnsi="Arial" w:cs="Arial"/>
          <w:color w:val="000000" w:themeColor="text1"/>
        </w:rPr>
        <w:t>O'Leary</w:t>
      </w:r>
      <w:r w:rsidR="007EB3E9" w:rsidRPr="508FF9CD">
        <w:rPr>
          <w:rFonts w:ascii="Arial" w:eastAsia="Arial" w:hAnsi="Arial" w:cs="Arial"/>
          <w:color w:val="000000" w:themeColor="text1"/>
        </w:rPr>
        <w:t xml:space="preserve"> (2020), would have built more trust between employees and management, as well as built up employee confiden</w:t>
      </w:r>
      <w:r w:rsidR="5C05D4AE" w:rsidRPr="508FF9CD">
        <w:rPr>
          <w:rFonts w:ascii="Arial" w:eastAsia="Arial" w:hAnsi="Arial" w:cs="Arial"/>
          <w:color w:val="000000" w:themeColor="text1"/>
        </w:rPr>
        <w:t xml:space="preserve">ce which would have boosted moral and lowered resistance. </w:t>
      </w:r>
      <w:r w:rsidR="2E9BC737" w:rsidRPr="508FF9CD">
        <w:rPr>
          <w:rFonts w:ascii="Arial" w:eastAsia="Arial" w:hAnsi="Arial" w:cs="Arial"/>
          <w:color w:val="000000" w:themeColor="text1"/>
        </w:rPr>
        <w:t xml:space="preserve">To manage change more successfully in the future, </w:t>
      </w:r>
      <w:r w:rsidR="2E9BC737" w:rsidRPr="508FF9CD">
        <w:rPr>
          <w:rFonts w:ascii="Arial" w:eastAsia="Arial" w:hAnsi="Arial" w:cs="Arial"/>
          <w:color w:val="000000" w:themeColor="text1"/>
        </w:rPr>
        <w:lastRenderedPageBreak/>
        <w:t xml:space="preserve">StitchCo should focus more on open communication, strong development and emotional support to maintain </w:t>
      </w:r>
      <w:r w:rsidR="7437F753" w:rsidRPr="508FF9CD">
        <w:rPr>
          <w:rFonts w:ascii="Arial" w:eastAsia="Arial" w:hAnsi="Arial" w:cs="Arial"/>
          <w:color w:val="000000" w:themeColor="text1"/>
        </w:rPr>
        <w:t xml:space="preserve">motivation among </w:t>
      </w:r>
      <w:r w:rsidR="2E9BC737" w:rsidRPr="508FF9CD">
        <w:rPr>
          <w:rFonts w:ascii="Arial" w:eastAsia="Arial" w:hAnsi="Arial" w:cs="Arial"/>
          <w:color w:val="000000" w:themeColor="text1"/>
        </w:rPr>
        <w:t xml:space="preserve">employees. </w:t>
      </w:r>
    </w:p>
    <w:p w14:paraId="4B008E40" w14:textId="33D3E28E" w:rsidR="508FF9CD" w:rsidRDefault="508FF9CD" w:rsidP="003248E2">
      <w:pPr>
        <w:spacing w:line="480" w:lineRule="auto"/>
        <w:jc w:val="both"/>
        <w:rPr>
          <w:rFonts w:ascii="Arial" w:eastAsia="Arial" w:hAnsi="Arial" w:cs="Arial"/>
          <w:color w:val="000000" w:themeColor="text1"/>
        </w:rPr>
      </w:pPr>
    </w:p>
    <w:p w14:paraId="1E9F8EE3" w14:textId="2F3812DE" w:rsidR="508FF9CD" w:rsidRDefault="508FF9CD" w:rsidP="003248E2">
      <w:pPr>
        <w:spacing w:line="480" w:lineRule="auto"/>
        <w:jc w:val="both"/>
        <w:rPr>
          <w:rFonts w:ascii="Arial" w:eastAsia="Arial" w:hAnsi="Arial" w:cs="Arial"/>
          <w:color w:val="000000" w:themeColor="text1"/>
        </w:rPr>
      </w:pPr>
    </w:p>
    <w:p w14:paraId="3DDACA2F" w14:textId="2719DC27" w:rsidR="508FF9CD" w:rsidRDefault="508FF9CD" w:rsidP="003248E2">
      <w:pPr>
        <w:spacing w:line="480" w:lineRule="auto"/>
        <w:jc w:val="both"/>
        <w:rPr>
          <w:rFonts w:ascii="Arial" w:eastAsia="Arial" w:hAnsi="Arial" w:cs="Arial"/>
          <w:color w:val="000000" w:themeColor="text1"/>
        </w:rPr>
      </w:pPr>
    </w:p>
    <w:p w14:paraId="0F58D68F" w14:textId="2E2375F5" w:rsidR="508FF9CD" w:rsidRDefault="508FF9CD" w:rsidP="003248E2">
      <w:pPr>
        <w:spacing w:line="480" w:lineRule="auto"/>
        <w:jc w:val="both"/>
        <w:rPr>
          <w:rFonts w:ascii="Arial" w:eastAsia="Arial" w:hAnsi="Arial" w:cs="Arial"/>
          <w:color w:val="000000" w:themeColor="text1"/>
        </w:rPr>
      </w:pPr>
    </w:p>
    <w:p w14:paraId="3D9A5C35" w14:textId="4850B305" w:rsidR="508FF9CD" w:rsidRDefault="508FF9CD" w:rsidP="003248E2">
      <w:pPr>
        <w:spacing w:line="480" w:lineRule="auto"/>
        <w:jc w:val="both"/>
        <w:rPr>
          <w:rFonts w:ascii="Arial" w:eastAsia="Arial" w:hAnsi="Arial" w:cs="Arial"/>
          <w:color w:val="000000" w:themeColor="text1"/>
        </w:rPr>
      </w:pPr>
    </w:p>
    <w:p w14:paraId="7EBA9E2E" w14:textId="55948B82" w:rsidR="508FF9CD" w:rsidRDefault="508FF9CD" w:rsidP="003248E2">
      <w:pPr>
        <w:spacing w:line="480" w:lineRule="auto"/>
        <w:jc w:val="both"/>
        <w:rPr>
          <w:rFonts w:ascii="Arial" w:eastAsia="Arial" w:hAnsi="Arial" w:cs="Arial"/>
          <w:color w:val="000000" w:themeColor="text1"/>
        </w:rPr>
      </w:pPr>
    </w:p>
    <w:p w14:paraId="518DCF6A" w14:textId="6B0298F8" w:rsidR="508FF9CD" w:rsidRDefault="508FF9CD" w:rsidP="003248E2">
      <w:pPr>
        <w:spacing w:line="480" w:lineRule="auto"/>
        <w:jc w:val="both"/>
        <w:rPr>
          <w:rFonts w:ascii="Arial" w:eastAsia="Arial" w:hAnsi="Arial" w:cs="Arial"/>
          <w:color w:val="000000" w:themeColor="text1"/>
        </w:rPr>
      </w:pPr>
    </w:p>
    <w:p w14:paraId="76F79AAF" w14:textId="5D16ED90" w:rsidR="508FF9CD" w:rsidRDefault="508FF9CD" w:rsidP="003248E2">
      <w:pPr>
        <w:spacing w:line="480" w:lineRule="auto"/>
        <w:jc w:val="both"/>
        <w:rPr>
          <w:rFonts w:ascii="Arial" w:eastAsia="Arial" w:hAnsi="Arial" w:cs="Arial"/>
          <w:color w:val="000000" w:themeColor="text1"/>
        </w:rPr>
      </w:pPr>
    </w:p>
    <w:p w14:paraId="3BCA7F23" w14:textId="64BB4A69" w:rsidR="508FF9CD" w:rsidRDefault="508FF9CD" w:rsidP="003248E2">
      <w:pPr>
        <w:spacing w:line="480" w:lineRule="auto"/>
        <w:jc w:val="both"/>
        <w:rPr>
          <w:rFonts w:ascii="Arial" w:eastAsia="Arial" w:hAnsi="Arial" w:cs="Arial"/>
          <w:color w:val="000000" w:themeColor="text1"/>
        </w:rPr>
      </w:pPr>
    </w:p>
    <w:p w14:paraId="28BC030D" w14:textId="77777777" w:rsidR="003248E2" w:rsidRDefault="003248E2" w:rsidP="003248E2">
      <w:pPr>
        <w:spacing w:line="480" w:lineRule="auto"/>
        <w:jc w:val="both"/>
        <w:rPr>
          <w:rFonts w:ascii="Arial" w:eastAsia="Arial" w:hAnsi="Arial" w:cs="Arial"/>
          <w:color w:val="000000" w:themeColor="text1"/>
        </w:rPr>
      </w:pPr>
    </w:p>
    <w:p w14:paraId="2441AF4B" w14:textId="77777777" w:rsidR="003248E2" w:rsidRDefault="003248E2" w:rsidP="003248E2">
      <w:pPr>
        <w:spacing w:line="480" w:lineRule="auto"/>
        <w:jc w:val="both"/>
        <w:rPr>
          <w:rFonts w:ascii="Arial" w:eastAsia="Arial" w:hAnsi="Arial" w:cs="Arial"/>
          <w:color w:val="000000" w:themeColor="text1"/>
        </w:rPr>
      </w:pPr>
    </w:p>
    <w:p w14:paraId="0BB54E8A" w14:textId="77777777" w:rsidR="003248E2" w:rsidRDefault="003248E2" w:rsidP="003248E2">
      <w:pPr>
        <w:spacing w:line="480" w:lineRule="auto"/>
        <w:jc w:val="both"/>
        <w:rPr>
          <w:rFonts w:ascii="Arial" w:eastAsia="Arial" w:hAnsi="Arial" w:cs="Arial"/>
          <w:color w:val="000000" w:themeColor="text1"/>
        </w:rPr>
      </w:pPr>
    </w:p>
    <w:p w14:paraId="2A91B6B7" w14:textId="77777777" w:rsidR="003248E2" w:rsidRDefault="003248E2" w:rsidP="003248E2">
      <w:pPr>
        <w:spacing w:line="480" w:lineRule="auto"/>
        <w:jc w:val="both"/>
        <w:rPr>
          <w:rFonts w:ascii="Arial" w:eastAsia="Arial" w:hAnsi="Arial" w:cs="Arial"/>
          <w:color w:val="000000" w:themeColor="text1"/>
        </w:rPr>
      </w:pPr>
    </w:p>
    <w:p w14:paraId="383B8522" w14:textId="77777777" w:rsidR="003248E2" w:rsidRDefault="003248E2" w:rsidP="003248E2">
      <w:pPr>
        <w:spacing w:line="480" w:lineRule="auto"/>
        <w:jc w:val="both"/>
        <w:rPr>
          <w:rFonts w:ascii="Arial" w:eastAsia="Arial" w:hAnsi="Arial" w:cs="Arial"/>
          <w:color w:val="000000" w:themeColor="text1"/>
        </w:rPr>
      </w:pPr>
    </w:p>
    <w:p w14:paraId="6AF63D0D" w14:textId="77777777" w:rsidR="003248E2" w:rsidRDefault="003248E2" w:rsidP="003248E2">
      <w:pPr>
        <w:spacing w:line="480" w:lineRule="auto"/>
        <w:jc w:val="both"/>
        <w:rPr>
          <w:rFonts w:ascii="Arial" w:eastAsia="Arial" w:hAnsi="Arial" w:cs="Arial"/>
          <w:color w:val="000000" w:themeColor="text1"/>
        </w:rPr>
      </w:pPr>
    </w:p>
    <w:p w14:paraId="6F5996BE" w14:textId="77777777" w:rsidR="003248E2" w:rsidRDefault="003248E2" w:rsidP="003248E2">
      <w:pPr>
        <w:spacing w:line="480" w:lineRule="auto"/>
        <w:jc w:val="both"/>
        <w:rPr>
          <w:rFonts w:ascii="Arial" w:eastAsia="Arial" w:hAnsi="Arial" w:cs="Arial"/>
          <w:color w:val="000000" w:themeColor="text1"/>
        </w:rPr>
      </w:pPr>
    </w:p>
    <w:p w14:paraId="1BBB6332" w14:textId="77777777" w:rsidR="003248E2" w:rsidRDefault="003248E2" w:rsidP="003248E2">
      <w:pPr>
        <w:spacing w:line="480" w:lineRule="auto"/>
        <w:jc w:val="both"/>
        <w:rPr>
          <w:rFonts w:ascii="Arial" w:eastAsia="Arial" w:hAnsi="Arial" w:cs="Arial"/>
          <w:color w:val="000000" w:themeColor="text1"/>
        </w:rPr>
      </w:pPr>
    </w:p>
    <w:p w14:paraId="57C4D36F" w14:textId="7DC4B761" w:rsidR="508FF9CD" w:rsidRDefault="003248E2" w:rsidP="003248E2">
      <w:pPr>
        <w:spacing w:line="480" w:lineRule="auto"/>
        <w:jc w:val="both"/>
        <w:rPr>
          <w:rFonts w:ascii="Arial" w:eastAsia="Arial" w:hAnsi="Arial" w:cs="Arial"/>
          <w:color w:val="000000" w:themeColor="text1"/>
        </w:rPr>
      </w:pPr>
      <w:r>
        <w:rPr>
          <w:rFonts w:ascii="Arial" w:eastAsia="Arial" w:hAnsi="Arial" w:cs="Arial"/>
          <w:color w:val="000000" w:themeColor="text1"/>
        </w:rPr>
        <w:lastRenderedPageBreak/>
        <w:t xml:space="preserve">Reference List: </w:t>
      </w:r>
    </w:p>
    <w:p w14:paraId="1E355732" w14:textId="210E6AC1" w:rsidR="3847BA5E" w:rsidRDefault="3847BA5E" w:rsidP="003248E2">
      <w:pPr>
        <w:spacing w:after="0" w:line="480" w:lineRule="auto"/>
        <w:jc w:val="both"/>
        <w:rPr>
          <w:rFonts w:ascii="Arial" w:eastAsia="Arial" w:hAnsi="Arial" w:cs="Arial"/>
        </w:rPr>
      </w:pPr>
      <w:r w:rsidRPr="508FF9CD">
        <w:rPr>
          <w:rFonts w:ascii="Arial" w:eastAsia="Arial" w:hAnsi="Arial" w:cs="Arial"/>
        </w:rPr>
        <w:t>Armstrong, M (2016). [Rev. of Armstrong’s Handbook of Management and Leadership for HR: Developing Effective People Skills for Better Leadership and Management, 4th Edition].</w:t>
      </w:r>
    </w:p>
    <w:p w14:paraId="05CFCFB2" w14:textId="5E621640" w:rsidR="508FF9CD" w:rsidRDefault="508FF9CD" w:rsidP="003248E2">
      <w:pPr>
        <w:spacing w:after="0" w:line="480" w:lineRule="auto"/>
        <w:jc w:val="both"/>
        <w:rPr>
          <w:rFonts w:ascii="Arial" w:eastAsia="Arial" w:hAnsi="Arial" w:cs="Arial"/>
        </w:rPr>
      </w:pPr>
    </w:p>
    <w:p w14:paraId="2387C18D" w14:textId="575F7EDA" w:rsidR="3847BA5E" w:rsidRDefault="3847BA5E" w:rsidP="003248E2">
      <w:pPr>
        <w:spacing w:after="0" w:line="480" w:lineRule="auto"/>
        <w:jc w:val="both"/>
        <w:rPr>
          <w:rFonts w:ascii="Arial" w:eastAsia="Arial" w:hAnsi="Arial" w:cs="Arial"/>
        </w:rPr>
      </w:pPr>
      <w:r w:rsidRPr="508FF9CD">
        <w:rPr>
          <w:rFonts w:ascii="Arial" w:eastAsia="Arial" w:hAnsi="Arial" w:cs="Arial"/>
        </w:rPr>
        <w:t>Bakari, H., Hunjra, A. I., &amp; Niazi, G. S. K. (2017). How Does Authentic Leadership Influence Planned Organizational Change? The Role of Employees’ Perceptions: Integration of Theory of Planned Behavior and Lewin’s Three Step Model. Journal of Change Management, https://doi.org/10.1080/14697017.2017.1299370</w:t>
      </w:r>
    </w:p>
    <w:p w14:paraId="54CFADE3" w14:textId="4B96CFAC" w:rsidR="508FF9CD" w:rsidRDefault="508FF9CD" w:rsidP="003248E2">
      <w:pPr>
        <w:spacing w:after="0" w:line="480" w:lineRule="auto"/>
        <w:jc w:val="both"/>
        <w:rPr>
          <w:rFonts w:ascii="Arial" w:eastAsia="Arial" w:hAnsi="Arial" w:cs="Arial"/>
        </w:rPr>
      </w:pPr>
    </w:p>
    <w:p w14:paraId="1D709B8D" w14:textId="40A174CB" w:rsidR="3847BA5E" w:rsidRDefault="3847BA5E" w:rsidP="003248E2">
      <w:pPr>
        <w:spacing w:after="0" w:line="480" w:lineRule="auto"/>
        <w:jc w:val="both"/>
        <w:rPr>
          <w:rFonts w:ascii="Arial" w:eastAsia="Arial" w:hAnsi="Arial" w:cs="Arial"/>
        </w:rPr>
      </w:pPr>
      <w:r w:rsidRPr="508FF9CD">
        <w:rPr>
          <w:rFonts w:ascii="Arial" w:eastAsia="Arial" w:hAnsi="Arial" w:cs="Arial"/>
        </w:rPr>
        <w:t>Belbin, R. M. (2010). Team roles at work (Second edition). Butterworth-Heinemann.</w:t>
      </w:r>
    </w:p>
    <w:p w14:paraId="4F213E25" w14:textId="1A488E21" w:rsidR="3847BA5E" w:rsidRDefault="3847BA5E" w:rsidP="003248E2">
      <w:pPr>
        <w:spacing w:after="0" w:line="480" w:lineRule="auto"/>
        <w:jc w:val="both"/>
        <w:rPr>
          <w:rFonts w:ascii="Arial" w:eastAsia="Arial" w:hAnsi="Arial" w:cs="Arial"/>
        </w:rPr>
      </w:pPr>
      <w:r w:rsidRPr="508FF9CD">
        <w:rPr>
          <w:rFonts w:ascii="Arial" w:eastAsia="Arial" w:hAnsi="Arial" w:cs="Arial"/>
        </w:rPr>
        <w:t>Buchanan, D. A., &amp; Huczynski, A. A. (2019). Organizational behaviour (10th edition.). Pearson.</w:t>
      </w:r>
    </w:p>
    <w:p w14:paraId="466E409D" w14:textId="6BD91195" w:rsidR="508FF9CD" w:rsidRDefault="508FF9CD" w:rsidP="003248E2">
      <w:pPr>
        <w:spacing w:after="0" w:line="480" w:lineRule="auto"/>
        <w:jc w:val="both"/>
        <w:rPr>
          <w:rFonts w:ascii="Arial" w:eastAsia="Arial" w:hAnsi="Arial" w:cs="Arial"/>
        </w:rPr>
      </w:pPr>
    </w:p>
    <w:p w14:paraId="6C159B63" w14:textId="564127B8" w:rsidR="3847BA5E" w:rsidRDefault="3847BA5E" w:rsidP="003248E2">
      <w:pPr>
        <w:spacing w:after="0" w:line="480" w:lineRule="auto"/>
        <w:jc w:val="both"/>
        <w:rPr>
          <w:rFonts w:ascii="Arial" w:eastAsia="Arial" w:hAnsi="Arial" w:cs="Arial"/>
        </w:rPr>
      </w:pPr>
      <w:r w:rsidRPr="508FF9CD">
        <w:rPr>
          <w:rFonts w:ascii="Arial" w:eastAsia="Arial" w:hAnsi="Arial" w:cs="Arial"/>
        </w:rPr>
        <w:t>Burnes, B. (2020). The Origins of Lewin’s Three-Step Model of Change. The Journal of Applied Behavioural Science, 56(1), 32–59. https://doi.org/10.1177/0021886319892685</w:t>
      </w:r>
    </w:p>
    <w:p w14:paraId="7295036C" w14:textId="5F673B1F" w:rsidR="508FF9CD" w:rsidRDefault="508FF9CD" w:rsidP="003248E2">
      <w:pPr>
        <w:spacing w:after="0" w:line="480" w:lineRule="auto"/>
        <w:jc w:val="both"/>
        <w:rPr>
          <w:rFonts w:ascii="Arial" w:eastAsia="Arial" w:hAnsi="Arial" w:cs="Arial"/>
        </w:rPr>
      </w:pPr>
    </w:p>
    <w:p w14:paraId="57217D1A" w14:textId="0FFCEC65" w:rsidR="3847BA5E" w:rsidRDefault="3847BA5E" w:rsidP="003248E2">
      <w:pPr>
        <w:spacing w:after="0" w:line="480" w:lineRule="auto"/>
        <w:jc w:val="both"/>
        <w:rPr>
          <w:rFonts w:ascii="Arial" w:eastAsia="Arial" w:hAnsi="Arial" w:cs="Arial"/>
        </w:rPr>
      </w:pPr>
      <w:r w:rsidRPr="508FF9CD">
        <w:rPr>
          <w:rFonts w:ascii="Arial" w:eastAsia="Arial" w:hAnsi="Arial" w:cs="Arial"/>
        </w:rPr>
        <w:t xml:space="preserve">Calm Blog. (2024). What is observational learning? Benefits and how it works. [online] Available at: </w:t>
      </w:r>
      <w:hyperlink r:id="rId6">
        <w:r w:rsidRPr="508FF9CD">
          <w:rPr>
            <w:rStyle w:val="Hyperlink"/>
            <w:rFonts w:ascii="Arial" w:eastAsia="Arial" w:hAnsi="Arial" w:cs="Arial"/>
          </w:rPr>
          <w:t>https://www.calm.com/blog/observational-learning</w:t>
        </w:r>
      </w:hyperlink>
      <w:r w:rsidRPr="508FF9CD">
        <w:rPr>
          <w:rFonts w:ascii="Arial" w:eastAsia="Arial" w:hAnsi="Arial" w:cs="Arial"/>
        </w:rPr>
        <w:t>.</w:t>
      </w:r>
    </w:p>
    <w:p w14:paraId="6E508B51" w14:textId="0A42BEC2" w:rsidR="508FF9CD" w:rsidRDefault="508FF9CD" w:rsidP="003248E2">
      <w:pPr>
        <w:spacing w:after="0" w:line="480" w:lineRule="auto"/>
        <w:jc w:val="both"/>
        <w:rPr>
          <w:rFonts w:ascii="Arial" w:eastAsia="Arial" w:hAnsi="Arial" w:cs="Arial"/>
        </w:rPr>
      </w:pPr>
    </w:p>
    <w:p w14:paraId="3A2734F9" w14:textId="3F4F32AB" w:rsidR="3847BA5E" w:rsidRDefault="3847BA5E" w:rsidP="003248E2">
      <w:pPr>
        <w:spacing w:after="0" w:line="480" w:lineRule="auto"/>
        <w:jc w:val="both"/>
        <w:rPr>
          <w:rFonts w:ascii="Arial" w:eastAsia="Arial" w:hAnsi="Arial" w:cs="Arial"/>
        </w:rPr>
      </w:pPr>
      <w:r w:rsidRPr="508FF9CD">
        <w:rPr>
          <w:rFonts w:ascii="Arial" w:eastAsia="Arial" w:hAnsi="Arial" w:cs="Arial"/>
        </w:rPr>
        <w:t>Carter, R. E. (1955). [Rev. of The Process and Effects of Mass Communication. Edited by Wilbur Schramm.]. Social Forces, 34(1), 90–91. https://doi.org/10.2307/2574275</w:t>
      </w:r>
    </w:p>
    <w:p w14:paraId="7AEA70F4" w14:textId="55F63C4C" w:rsidR="508FF9CD" w:rsidRDefault="508FF9CD" w:rsidP="003248E2">
      <w:pPr>
        <w:spacing w:after="0" w:line="480" w:lineRule="auto"/>
        <w:jc w:val="both"/>
        <w:rPr>
          <w:rFonts w:ascii="Arial" w:eastAsia="Arial" w:hAnsi="Arial" w:cs="Arial"/>
        </w:rPr>
      </w:pPr>
    </w:p>
    <w:p w14:paraId="01B42BA2" w14:textId="35AA3621" w:rsidR="3847BA5E" w:rsidRDefault="3847BA5E" w:rsidP="003248E2">
      <w:pPr>
        <w:spacing w:after="0" w:line="480" w:lineRule="auto"/>
        <w:jc w:val="both"/>
        <w:rPr>
          <w:rFonts w:ascii="Arial" w:eastAsia="Arial" w:hAnsi="Arial" w:cs="Arial"/>
        </w:rPr>
      </w:pPr>
      <w:r w:rsidRPr="508FF9CD">
        <w:rPr>
          <w:rFonts w:ascii="Arial" w:eastAsia="Arial" w:hAnsi="Arial" w:cs="Arial"/>
        </w:rPr>
        <w:lastRenderedPageBreak/>
        <w:t>Cummings, S., Bridgman, T., &amp; Brown, K. G. (2016). Unfreezing change as three steps: Rethinking Kurt Lewin’s legacy for change management.  https://doi.org/10.1177/0018726715577707</w:t>
      </w:r>
    </w:p>
    <w:p w14:paraId="3DBF48E7" w14:textId="773C686B" w:rsidR="508FF9CD" w:rsidRDefault="508FF9CD" w:rsidP="003248E2">
      <w:pPr>
        <w:spacing w:after="0" w:line="480" w:lineRule="auto"/>
        <w:jc w:val="both"/>
        <w:rPr>
          <w:rFonts w:ascii="Arial" w:eastAsia="Arial" w:hAnsi="Arial" w:cs="Arial"/>
        </w:rPr>
      </w:pPr>
    </w:p>
    <w:p w14:paraId="1252D86F" w14:textId="1C025591" w:rsidR="3847BA5E" w:rsidRDefault="3847BA5E" w:rsidP="003248E2">
      <w:pPr>
        <w:spacing w:after="0" w:line="480" w:lineRule="auto"/>
        <w:jc w:val="both"/>
        <w:rPr>
          <w:rFonts w:ascii="Arial" w:eastAsia="Arial" w:hAnsi="Arial" w:cs="Arial"/>
        </w:rPr>
      </w:pPr>
      <w:r w:rsidRPr="508FF9CD">
        <w:rPr>
          <w:rFonts w:ascii="Arial" w:eastAsia="Arial" w:hAnsi="Arial" w:cs="Arial"/>
        </w:rPr>
        <w:t xml:space="preserve">Daniel Chandler, &amp; Rod Munday. (2020). Shannon and Weaver’s model. In A Dictionary of Media and Communication (3rd ed.). </w:t>
      </w:r>
    </w:p>
    <w:p w14:paraId="77311B49" w14:textId="7A7D6A39" w:rsidR="508FF9CD" w:rsidRDefault="508FF9CD" w:rsidP="003248E2">
      <w:pPr>
        <w:spacing w:after="0" w:line="480" w:lineRule="auto"/>
        <w:jc w:val="both"/>
        <w:rPr>
          <w:rFonts w:ascii="Arial" w:eastAsia="Arial" w:hAnsi="Arial" w:cs="Arial"/>
        </w:rPr>
      </w:pPr>
    </w:p>
    <w:p w14:paraId="00BDCF8E" w14:textId="136002F6" w:rsidR="3847BA5E" w:rsidRDefault="3847BA5E" w:rsidP="003248E2">
      <w:pPr>
        <w:spacing w:after="0" w:line="480" w:lineRule="auto"/>
        <w:jc w:val="both"/>
        <w:rPr>
          <w:rFonts w:ascii="Arial" w:eastAsia="Arial" w:hAnsi="Arial" w:cs="Arial"/>
        </w:rPr>
      </w:pPr>
      <w:r w:rsidRPr="508FF9CD">
        <w:rPr>
          <w:rFonts w:ascii="Arial" w:eastAsia="Arial" w:hAnsi="Arial" w:cs="Arial"/>
        </w:rPr>
        <w:t>Deinert, A., Homan, A.C., Boer, D., Voelpel, S.C. and Gutermann, D. (2015). Transformational leadership sub-dimensions and their link to leaders’ personality and performance. The Leadership Quarterly, https://doi.org/10.1016/j.leaqua.2015.08.001.</w:t>
      </w:r>
    </w:p>
    <w:p w14:paraId="186BB239" w14:textId="5C84883C" w:rsidR="3847BA5E" w:rsidRDefault="3847BA5E" w:rsidP="003248E2">
      <w:pPr>
        <w:spacing w:after="0" w:line="480" w:lineRule="auto"/>
        <w:jc w:val="both"/>
        <w:rPr>
          <w:rFonts w:ascii="Arial" w:eastAsia="Arial" w:hAnsi="Arial" w:cs="Arial"/>
        </w:rPr>
      </w:pPr>
      <w:r w:rsidRPr="508FF9CD">
        <w:rPr>
          <w:rFonts w:ascii="Arial" w:eastAsia="Arial" w:hAnsi="Arial" w:cs="Arial"/>
        </w:rPr>
        <w:t>Goleman, D. (1998). [Rev. of Working with emotional intelligence].</w:t>
      </w:r>
    </w:p>
    <w:p w14:paraId="7584F52C" w14:textId="450A7AE1" w:rsidR="508FF9CD" w:rsidRDefault="508FF9CD" w:rsidP="003248E2">
      <w:pPr>
        <w:spacing w:after="0" w:line="480" w:lineRule="auto"/>
        <w:jc w:val="both"/>
        <w:rPr>
          <w:rFonts w:ascii="Arial" w:eastAsia="Arial" w:hAnsi="Arial" w:cs="Arial"/>
        </w:rPr>
      </w:pPr>
    </w:p>
    <w:p w14:paraId="797322D4" w14:textId="03D3DCC3" w:rsidR="3847BA5E" w:rsidRDefault="3847BA5E" w:rsidP="003248E2">
      <w:pPr>
        <w:spacing w:after="0" w:line="480" w:lineRule="auto"/>
        <w:jc w:val="both"/>
        <w:rPr>
          <w:rFonts w:ascii="Arial" w:eastAsia="Arial" w:hAnsi="Arial" w:cs="Arial"/>
        </w:rPr>
      </w:pPr>
      <w:r w:rsidRPr="508FF9CD">
        <w:rPr>
          <w:rFonts w:ascii="Arial" w:eastAsia="Arial" w:hAnsi="Arial" w:cs="Arial"/>
        </w:rPr>
        <w:t xml:space="preserve">Hersey, P., &amp; Blanchard, K. H. (1982). Leadership style: Attitudes and behaviours. Training &amp; Development Journal, 36(5), </w:t>
      </w:r>
    </w:p>
    <w:p w14:paraId="0678B3B1" w14:textId="476CB8DC" w:rsidR="508FF9CD" w:rsidRDefault="508FF9CD" w:rsidP="003248E2">
      <w:pPr>
        <w:spacing w:after="0" w:line="480" w:lineRule="auto"/>
        <w:jc w:val="both"/>
        <w:rPr>
          <w:rFonts w:ascii="Arial" w:eastAsia="Arial" w:hAnsi="Arial" w:cs="Arial"/>
        </w:rPr>
      </w:pPr>
    </w:p>
    <w:p w14:paraId="566CEB35" w14:textId="56BDDB89" w:rsidR="3847BA5E" w:rsidRDefault="3847BA5E" w:rsidP="003248E2">
      <w:pPr>
        <w:spacing w:after="0" w:line="480" w:lineRule="auto"/>
        <w:jc w:val="both"/>
        <w:rPr>
          <w:rFonts w:ascii="Arial" w:eastAsia="Arial" w:hAnsi="Arial" w:cs="Arial"/>
        </w:rPr>
      </w:pPr>
      <w:r w:rsidRPr="508FF9CD">
        <w:rPr>
          <w:rFonts w:ascii="Arial" w:eastAsia="Arial" w:hAnsi="Arial" w:cs="Arial"/>
        </w:rPr>
        <w:t>Kolb, D. A. (1984) Experiential Learning: Experience as the Source of Learning and Development.</w:t>
      </w:r>
    </w:p>
    <w:p w14:paraId="38F8E111" w14:textId="13C5ECFA" w:rsidR="3847BA5E" w:rsidRDefault="3847BA5E" w:rsidP="003248E2">
      <w:pPr>
        <w:spacing w:after="0" w:line="480" w:lineRule="auto"/>
        <w:jc w:val="both"/>
        <w:rPr>
          <w:rFonts w:ascii="Arial" w:eastAsia="Arial" w:hAnsi="Arial" w:cs="Arial"/>
        </w:rPr>
      </w:pPr>
      <w:r w:rsidRPr="508FF9CD">
        <w:rPr>
          <w:rFonts w:ascii="Arial" w:eastAsia="Arial" w:hAnsi="Arial" w:cs="Arial"/>
        </w:rPr>
        <w:t>Kolb, D. A. (1984). Experiential learning: experience as the source of learning and development. Prentice-Hall.</w:t>
      </w:r>
    </w:p>
    <w:p w14:paraId="5ED41943" w14:textId="11D09690" w:rsidR="508FF9CD" w:rsidRDefault="508FF9CD" w:rsidP="003248E2">
      <w:pPr>
        <w:spacing w:after="0" w:line="480" w:lineRule="auto"/>
        <w:jc w:val="both"/>
        <w:rPr>
          <w:rFonts w:ascii="Arial" w:eastAsia="Arial" w:hAnsi="Arial" w:cs="Arial"/>
        </w:rPr>
      </w:pPr>
    </w:p>
    <w:p w14:paraId="2BD3BB86" w14:textId="4D7FBA08" w:rsidR="3847BA5E" w:rsidRDefault="3847BA5E" w:rsidP="003248E2">
      <w:pPr>
        <w:spacing w:after="0" w:line="480" w:lineRule="auto"/>
        <w:jc w:val="both"/>
        <w:rPr>
          <w:rFonts w:ascii="Arial" w:eastAsia="Arial" w:hAnsi="Arial" w:cs="Arial"/>
        </w:rPr>
      </w:pPr>
      <w:r w:rsidRPr="508FF9CD">
        <w:rPr>
          <w:rFonts w:ascii="Arial" w:eastAsia="Arial" w:hAnsi="Arial" w:cs="Arial"/>
        </w:rPr>
        <w:t>Kotter, J. P. (1996). Leading change. Harvard Business School Press.</w:t>
      </w:r>
    </w:p>
    <w:p w14:paraId="662A702E" w14:textId="2F76890E" w:rsidR="508FF9CD" w:rsidRDefault="508FF9CD" w:rsidP="003248E2">
      <w:pPr>
        <w:spacing w:after="0" w:line="480" w:lineRule="auto"/>
        <w:jc w:val="both"/>
        <w:rPr>
          <w:rFonts w:ascii="Arial" w:eastAsia="Arial" w:hAnsi="Arial" w:cs="Arial"/>
        </w:rPr>
      </w:pPr>
    </w:p>
    <w:p w14:paraId="509C23C4" w14:textId="18095561" w:rsidR="3847BA5E" w:rsidRDefault="3847BA5E" w:rsidP="003248E2">
      <w:pPr>
        <w:spacing w:after="0" w:line="480" w:lineRule="auto"/>
        <w:jc w:val="both"/>
        <w:rPr>
          <w:rFonts w:ascii="Arial" w:eastAsia="Arial" w:hAnsi="Arial" w:cs="Arial"/>
        </w:rPr>
      </w:pPr>
      <w:r w:rsidRPr="508FF9CD">
        <w:rPr>
          <w:rFonts w:ascii="Arial" w:eastAsia="Arial" w:hAnsi="Arial" w:cs="Arial"/>
        </w:rPr>
        <w:lastRenderedPageBreak/>
        <w:t xml:space="preserve">McLeod, S. (2025). Maslow’s hierarchy of needs. [online] Simply Psychology. Available at: </w:t>
      </w:r>
      <w:hyperlink r:id="rId7">
        <w:r w:rsidRPr="508FF9CD">
          <w:rPr>
            <w:rStyle w:val="Hyperlink"/>
            <w:rFonts w:ascii="Arial" w:eastAsia="Arial" w:hAnsi="Arial" w:cs="Arial"/>
          </w:rPr>
          <w:t>https://www.simplypsychology.org/maslow.html</w:t>
        </w:r>
      </w:hyperlink>
      <w:r w:rsidRPr="508FF9CD">
        <w:rPr>
          <w:rFonts w:ascii="Arial" w:eastAsia="Arial" w:hAnsi="Arial" w:cs="Arial"/>
        </w:rPr>
        <w:t>.</w:t>
      </w:r>
    </w:p>
    <w:p w14:paraId="6E346B71" w14:textId="2E673620" w:rsidR="508FF9CD" w:rsidRDefault="508FF9CD" w:rsidP="003248E2">
      <w:pPr>
        <w:spacing w:after="0" w:line="480" w:lineRule="auto"/>
        <w:jc w:val="both"/>
        <w:rPr>
          <w:rFonts w:ascii="Arial" w:eastAsia="Arial" w:hAnsi="Arial" w:cs="Arial"/>
        </w:rPr>
      </w:pPr>
    </w:p>
    <w:p w14:paraId="52EA07E8" w14:textId="7A90DBD0" w:rsidR="3847BA5E" w:rsidRDefault="3847BA5E" w:rsidP="003248E2">
      <w:pPr>
        <w:spacing w:after="0" w:line="480" w:lineRule="auto"/>
        <w:jc w:val="both"/>
        <w:rPr>
          <w:rFonts w:ascii="Arial" w:eastAsia="Arial" w:hAnsi="Arial" w:cs="Arial"/>
        </w:rPr>
      </w:pPr>
      <w:r w:rsidRPr="508FF9CD">
        <w:rPr>
          <w:rFonts w:ascii="Arial" w:eastAsia="Arial" w:hAnsi="Arial" w:cs="Arial"/>
        </w:rPr>
        <w:t>Mullins, L.J. (2019) Organisational behaviour in the workplace. Twelfth edition. Pearson Education Limited.</w:t>
      </w:r>
    </w:p>
    <w:p w14:paraId="75494530" w14:textId="3103A1EA" w:rsidR="508FF9CD" w:rsidRDefault="508FF9CD" w:rsidP="003248E2">
      <w:pPr>
        <w:spacing w:after="0" w:line="480" w:lineRule="auto"/>
        <w:jc w:val="both"/>
        <w:rPr>
          <w:rFonts w:ascii="Arial" w:eastAsia="Arial" w:hAnsi="Arial" w:cs="Arial"/>
        </w:rPr>
      </w:pPr>
    </w:p>
    <w:p w14:paraId="6D6E28EA" w14:textId="536BD704" w:rsidR="3847BA5E" w:rsidRDefault="3847BA5E" w:rsidP="003248E2">
      <w:pPr>
        <w:spacing w:after="0" w:line="480" w:lineRule="auto"/>
        <w:jc w:val="both"/>
        <w:rPr>
          <w:rFonts w:ascii="Arial" w:eastAsia="Arial" w:hAnsi="Arial" w:cs="Arial"/>
        </w:rPr>
      </w:pPr>
      <w:r w:rsidRPr="508FF9CD">
        <w:rPr>
          <w:rFonts w:ascii="Arial" w:eastAsia="Arial" w:hAnsi="Arial" w:cs="Arial"/>
        </w:rPr>
        <w:t xml:space="preserve">Nickerson, C. (2025). Herzberg’s two-factor theory of motivation-hygiene. [online] Simply Psychology. Available at: </w:t>
      </w:r>
      <w:hyperlink r:id="rId8">
        <w:r w:rsidRPr="508FF9CD">
          <w:rPr>
            <w:rStyle w:val="Hyperlink"/>
            <w:rFonts w:ascii="Arial" w:eastAsia="Arial" w:hAnsi="Arial" w:cs="Arial"/>
          </w:rPr>
          <w:t>https://www.simplypsychology.org/herzbergs-two-factor-theory.html</w:t>
        </w:r>
      </w:hyperlink>
      <w:r w:rsidRPr="508FF9CD">
        <w:rPr>
          <w:rFonts w:ascii="Arial" w:eastAsia="Arial" w:hAnsi="Arial" w:cs="Arial"/>
        </w:rPr>
        <w:t>.</w:t>
      </w:r>
    </w:p>
    <w:p w14:paraId="72A570FF" w14:textId="3B96D0EB" w:rsidR="508FF9CD" w:rsidRDefault="508FF9CD" w:rsidP="003248E2">
      <w:pPr>
        <w:spacing w:after="0" w:line="480" w:lineRule="auto"/>
        <w:jc w:val="both"/>
        <w:rPr>
          <w:rFonts w:ascii="Arial" w:eastAsia="Arial" w:hAnsi="Arial" w:cs="Arial"/>
        </w:rPr>
      </w:pPr>
    </w:p>
    <w:p w14:paraId="276F0EE1" w14:textId="15DF087A" w:rsidR="3847BA5E" w:rsidRDefault="3847BA5E" w:rsidP="003248E2">
      <w:pPr>
        <w:spacing w:after="0" w:line="480" w:lineRule="auto"/>
        <w:jc w:val="both"/>
        <w:rPr>
          <w:rFonts w:ascii="Arial" w:eastAsia="Arial" w:hAnsi="Arial" w:cs="Arial"/>
        </w:rPr>
      </w:pPr>
      <w:r w:rsidRPr="508FF9CD">
        <w:rPr>
          <w:rFonts w:ascii="Arial" w:eastAsia="Arial" w:hAnsi="Arial" w:cs="Arial"/>
        </w:rPr>
        <w:t xml:space="preserve">O’Leary, M., &amp; Taylor &amp; Francis. (2020). Classroom observation: a guide to the effective observation of teaching and learning (Second edition.). </w:t>
      </w:r>
    </w:p>
    <w:p w14:paraId="092165CE" w14:textId="6D42E9D0" w:rsidR="508FF9CD" w:rsidRDefault="508FF9CD" w:rsidP="003248E2">
      <w:pPr>
        <w:spacing w:after="0" w:line="480" w:lineRule="auto"/>
        <w:jc w:val="both"/>
        <w:rPr>
          <w:rFonts w:ascii="Arial" w:eastAsia="Arial" w:hAnsi="Arial" w:cs="Arial"/>
        </w:rPr>
      </w:pPr>
    </w:p>
    <w:p w14:paraId="035CB912" w14:textId="31A0A2D2" w:rsidR="3847BA5E" w:rsidRDefault="3847BA5E" w:rsidP="003248E2">
      <w:pPr>
        <w:spacing w:after="0" w:line="480" w:lineRule="auto"/>
        <w:jc w:val="both"/>
        <w:rPr>
          <w:rFonts w:ascii="Arial" w:eastAsia="Arial" w:hAnsi="Arial" w:cs="Arial"/>
        </w:rPr>
      </w:pPr>
      <w:r w:rsidRPr="508FF9CD">
        <w:rPr>
          <w:rFonts w:ascii="Arial" w:eastAsia="Arial" w:hAnsi="Arial" w:cs="Arial"/>
        </w:rPr>
        <w:t>Ricks, A. (2020). How to Communicate Organizational Change: 4 Steps | HBS Online. [online] Business Insights. Available at: https://online.hbs.edu/blog/post/how-to-communicate-organizational-change</w:t>
      </w:r>
    </w:p>
    <w:p w14:paraId="458DD690" w14:textId="2757552C" w:rsidR="508FF9CD" w:rsidRDefault="508FF9CD" w:rsidP="003248E2">
      <w:pPr>
        <w:spacing w:after="0" w:line="480" w:lineRule="auto"/>
        <w:jc w:val="both"/>
        <w:rPr>
          <w:rFonts w:ascii="Arial" w:eastAsia="Arial" w:hAnsi="Arial" w:cs="Arial"/>
        </w:rPr>
      </w:pPr>
    </w:p>
    <w:p w14:paraId="5E2D956E" w14:textId="78D595C5" w:rsidR="3847BA5E" w:rsidRDefault="3847BA5E" w:rsidP="003248E2">
      <w:pPr>
        <w:spacing w:after="0" w:line="480" w:lineRule="auto"/>
        <w:jc w:val="both"/>
        <w:rPr>
          <w:rFonts w:ascii="Arial" w:eastAsia="Arial" w:hAnsi="Arial" w:cs="Arial"/>
        </w:rPr>
      </w:pPr>
      <w:r w:rsidRPr="508FF9CD">
        <w:rPr>
          <w:rFonts w:ascii="Arial" w:eastAsia="Arial" w:hAnsi="Arial" w:cs="Arial"/>
        </w:rPr>
        <w:t xml:space="preserve">Roberts, N.C. (1985). Transforming Leadership: A Process of Collective Action. Human Relations, [online] </w:t>
      </w:r>
      <w:hyperlink r:id="rId9">
        <w:r w:rsidRPr="508FF9CD">
          <w:rPr>
            <w:rStyle w:val="Hyperlink"/>
            <w:rFonts w:ascii="Arial" w:eastAsia="Arial" w:hAnsi="Arial" w:cs="Arial"/>
          </w:rPr>
          <w:t>https://doi.org/10.1177/001872678503801103</w:t>
        </w:r>
      </w:hyperlink>
      <w:r w:rsidRPr="508FF9CD">
        <w:rPr>
          <w:rFonts w:ascii="Arial" w:eastAsia="Arial" w:hAnsi="Arial" w:cs="Arial"/>
        </w:rPr>
        <w:t>.</w:t>
      </w:r>
    </w:p>
    <w:p w14:paraId="580FFC4B" w14:textId="54B7386E" w:rsidR="508FF9CD" w:rsidRDefault="508FF9CD" w:rsidP="003248E2">
      <w:pPr>
        <w:spacing w:after="0" w:line="480" w:lineRule="auto"/>
        <w:jc w:val="both"/>
        <w:rPr>
          <w:rFonts w:ascii="Arial" w:eastAsia="Arial" w:hAnsi="Arial" w:cs="Arial"/>
        </w:rPr>
      </w:pPr>
    </w:p>
    <w:p w14:paraId="6D342BB5" w14:textId="0E2A6FDD" w:rsidR="3847BA5E" w:rsidRDefault="3847BA5E" w:rsidP="003248E2">
      <w:pPr>
        <w:spacing w:after="0" w:line="480" w:lineRule="auto"/>
        <w:jc w:val="both"/>
        <w:rPr>
          <w:rFonts w:ascii="Arial" w:eastAsia="Arial" w:hAnsi="Arial" w:cs="Arial"/>
        </w:rPr>
      </w:pPr>
      <w:r w:rsidRPr="508FF9CD">
        <w:rPr>
          <w:rFonts w:ascii="Arial" w:eastAsia="Arial" w:hAnsi="Arial" w:cs="Arial"/>
        </w:rPr>
        <w:t>Sanmugam, V. (2025). Impact of Transformational Leadership Development for Business Sustainability with Gender Balance as a Mediator for Nestlé in Malaysia.</w:t>
      </w:r>
    </w:p>
    <w:p w14:paraId="6A00400A" w14:textId="44C94132" w:rsidR="508FF9CD" w:rsidRDefault="508FF9CD" w:rsidP="003248E2">
      <w:pPr>
        <w:spacing w:after="0" w:line="480" w:lineRule="auto"/>
        <w:jc w:val="both"/>
        <w:rPr>
          <w:rFonts w:ascii="Arial" w:eastAsia="Arial" w:hAnsi="Arial" w:cs="Arial"/>
        </w:rPr>
      </w:pPr>
    </w:p>
    <w:p w14:paraId="67EE7507" w14:textId="316E0A14" w:rsidR="3847BA5E" w:rsidRDefault="3847BA5E" w:rsidP="003248E2">
      <w:pPr>
        <w:spacing w:after="0" w:line="480" w:lineRule="auto"/>
        <w:jc w:val="both"/>
        <w:rPr>
          <w:rFonts w:ascii="Arial" w:eastAsia="Arial" w:hAnsi="Arial" w:cs="Arial"/>
        </w:rPr>
      </w:pPr>
      <w:r w:rsidRPr="508FF9CD">
        <w:rPr>
          <w:rFonts w:ascii="Arial" w:eastAsia="Arial" w:hAnsi="Arial" w:cs="Arial"/>
        </w:rPr>
        <w:lastRenderedPageBreak/>
        <w:t>Schein, E.H. (1985). Organizational Culture and Leadership. [online] SSRN. Available at: https://papers.ssrn.com/sol3/papers.cfm?abstract_id=1496184</w:t>
      </w:r>
    </w:p>
    <w:p w14:paraId="23C44A95" w14:textId="5D667AF1" w:rsidR="508FF9CD" w:rsidRDefault="508FF9CD" w:rsidP="003248E2">
      <w:pPr>
        <w:spacing w:after="0" w:line="480" w:lineRule="auto"/>
        <w:jc w:val="both"/>
        <w:rPr>
          <w:rFonts w:ascii="Arial" w:eastAsia="Arial" w:hAnsi="Arial" w:cs="Arial"/>
        </w:rPr>
      </w:pPr>
    </w:p>
    <w:p w14:paraId="3FCEE4BD" w14:textId="18BEDB4E" w:rsidR="3847BA5E" w:rsidRDefault="3847BA5E" w:rsidP="003248E2">
      <w:pPr>
        <w:spacing w:after="0" w:line="480" w:lineRule="auto"/>
        <w:jc w:val="both"/>
        <w:rPr>
          <w:rFonts w:ascii="Arial" w:eastAsia="Arial" w:hAnsi="Arial" w:cs="Arial"/>
        </w:rPr>
      </w:pPr>
      <w:r w:rsidRPr="508FF9CD">
        <w:rPr>
          <w:rFonts w:ascii="Arial" w:eastAsia="Arial" w:hAnsi="Arial" w:cs="Arial"/>
        </w:rPr>
        <w:t>Shell, G. R. (2001). Bargaining Styles and Negotiation: The Thomas‐Kilmann Conflict Mode Instrument in Negotiation Training. Negotiation Journal</w:t>
      </w:r>
      <w:r w:rsidR="668CC4D5" w:rsidRPr="508FF9CD">
        <w:rPr>
          <w:rFonts w:ascii="Arial" w:eastAsia="Arial" w:hAnsi="Arial" w:cs="Arial"/>
        </w:rPr>
        <w:t>:</w:t>
      </w:r>
      <w:r w:rsidRPr="508FF9CD">
        <w:rPr>
          <w:rFonts w:ascii="Arial" w:eastAsia="Arial" w:hAnsi="Arial" w:cs="Arial"/>
        </w:rPr>
        <w:t xml:space="preserve"> https://doi.org/10.1111/j.1571-9979.2001.tb00233.x</w:t>
      </w:r>
    </w:p>
    <w:p w14:paraId="5794B856" w14:textId="6960C4AA" w:rsidR="508FF9CD" w:rsidRDefault="508FF9CD" w:rsidP="003248E2">
      <w:pPr>
        <w:spacing w:after="0" w:line="480" w:lineRule="auto"/>
        <w:jc w:val="both"/>
        <w:rPr>
          <w:rFonts w:ascii="Arial" w:eastAsia="Arial" w:hAnsi="Arial" w:cs="Arial"/>
        </w:rPr>
      </w:pPr>
    </w:p>
    <w:p w14:paraId="36369A3F" w14:textId="313015FF" w:rsidR="3847BA5E" w:rsidRDefault="3847BA5E" w:rsidP="003248E2">
      <w:pPr>
        <w:spacing w:after="0" w:line="480" w:lineRule="auto"/>
        <w:jc w:val="both"/>
        <w:rPr>
          <w:rFonts w:ascii="Arial" w:eastAsia="Arial" w:hAnsi="Arial" w:cs="Arial"/>
        </w:rPr>
      </w:pPr>
      <w:r w:rsidRPr="508FF9CD">
        <w:rPr>
          <w:rFonts w:ascii="Arial" w:eastAsia="Arial" w:hAnsi="Arial" w:cs="Arial"/>
        </w:rPr>
        <w:t>Tuckman, B. W. (1965). Developmental sequence in small groups. Psychological Bulletin, 63(6), 384–399. https://doi.org/10.1037/h0022100</w:t>
      </w:r>
    </w:p>
    <w:p w14:paraId="72B7959E" w14:textId="1D190D7A" w:rsidR="508FF9CD" w:rsidRDefault="508FF9CD" w:rsidP="003248E2">
      <w:pPr>
        <w:spacing w:after="0" w:line="480" w:lineRule="auto"/>
        <w:rPr>
          <w:rFonts w:ascii="Arial" w:eastAsia="Arial" w:hAnsi="Arial" w:cs="Arial"/>
        </w:rPr>
      </w:pPr>
    </w:p>
    <w:p w14:paraId="3DD75BAE" w14:textId="6807D08F" w:rsidR="508FF9CD" w:rsidRDefault="508FF9CD" w:rsidP="003248E2">
      <w:pPr>
        <w:spacing w:after="0" w:line="480" w:lineRule="auto"/>
        <w:rPr>
          <w:rFonts w:ascii="Arial" w:eastAsia="Arial" w:hAnsi="Arial" w:cs="Arial"/>
        </w:rPr>
      </w:pPr>
    </w:p>
    <w:p w14:paraId="42C9F5E2" w14:textId="2F539FE0" w:rsidR="1970A9C3" w:rsidRDefault="1970A9C3" w:rsidP="003248E2">
      <w:pPr>
        <w:spacing w:after="0" w:line="480" w:lineRule="auto"/>
        <w:rPr>
          <w:rFonts w:ascii="Arial" w:eastAsia="Arial" w:hAnsi="Arial" w:cs="Arial"/>
        </w:rPr>
      </w:pPr>
    </w:p>
    <w:p w14:paraId="54689098" w14:textId="45BAF6EE" w:rsidR="1970A9C3" w:rsidRDefault="1970A9C3" w:rsidP="003248E2">
      <w:pPr>
        <w:spacing w:after="0" w:line="480" w:lineRule="auto"/>
        <w:rPr>
          <w:rFonts w:ascii="Arial" w:eastAsia="Arial" w:hAnsi="Arial" w:cs="Arial"/>
        </w:rPr>
      </w:pPr>
    </w:p>
    <w:p w14:paraId="30C53658" w14:textId="199D85DD" w:rsidR="1970A9C3" w:rsidRDefault="1970A9C3" w:rsidP="003248E2">
      <w:pPr>
        <w:spacing w:after="0" w:line="480" w:lineRule="auto"/>
        <w:rPr>
          <w:rFonts w:ascii="Arial" w:eastAsia="Arial" w:hAnsi="Arial" w:cs="Arial"/>
        </w:rPr>
      </w:pPr>
    </w:p>
    <w:p w14:paraId="375242F1" w14:textId="52990560" w:rsidR="1970A9C3" w:rsidRDefault="1970A9C3" w:rsidP="003248E2">
      <w:pPr>
        <w:spacing w:after="0" w:line="480" w:lineRule="auto"/>
        <w:rPr>
          <w:rFonts w:ascii="Arial" w:eastAsia="Arial" w:hAnsi="Arial" w:cs="Arial"/>
        </w:rPr>
      </w:pPr>
    </w:p>
    <w:p w14:paraId="249689CB" w14:textId="06C530F6" w:rsidR="1970A9C3" w:rsidRDefault="1970A9C3" w:rsidP="003248E2">
      <w:pPr>
        <w:spacing w:after="0" w:line="480" w:lineRule="auto"/>
        <w:rPr>
          <w:rFonts w:ascii="Arial" w:eastAsia="Arial" w:hAnsi="Arial" w:cs="Arial"/>
        </w:rPr>
      </w:pPr>
    </w:p>
    <w:p w14:paraId="3D56A962" w14:textId="71D407FF" w:rsidR="1970A9C3" w:rsidRDefault="1970A9C3" w:rsidP="003248E2">
      <w:pPr>
        <w:spacing w:after="0" w:line="480" w:lineRule="auto"/>
        <w:rPr>
          <w:rFonts w:ascii="Arial" w:eastAsia="Arial" w:hAnsi="Arial" w:cs="Arial"/>
        </w:rPr>
      </w:pPr>
    </w:p>
    <w:p w14:paraId="6E9FEF91" w14:textId="58304F45" w:rsidR="1970A9C3" w:rsidRDefault="1970A9C3" w:rsidP="003248E2">
      <w:pPr>
        <w:spacing w:after="0" w:line="480" w:lineRule="auto"/>
        <w:rPr>
          <w:rFonts w:ascii="Arial" w:eastAsia="Arial" w:hAnsi="Arial" w:cs="Arial"/>
        </w:rPr>
      </w:pPr>
    </w:p>
    <w:p w14:paraId="3EA35A78" w14:textId="7B422FC2" w:rsidR="1970A9C3" w:rsidRDefault="1970A9C3" w:rsidP="003248E2">
      <w:pPr>
        <w:spacing w:after="0" w:line="480" w:lineRule="auto"/>
        <w:rPr>
          <w:rFonts w:ascii="Arial" w:eastAsia="Arial" w:hAnsi="Arial" w:cs="Arial"/>
        </w:rPr>
      </w:pPr>
    </w:p>
    <w:p w14:paraId="061EBC0E" w14:textId="6B95D5AE" w:rsidR="1970A9C3" w:rsidRDefault="1970A9C3" w:rsidP="003248E2">
      <w:pPr>
        <w:spacing w:after="0" w:line="480" w:lineRule="auto"/>
        <w:rPr>
          <w:rFonts w:ascii="Arial" w:eastAsia="Arial" w:hAnsi="Arial" w:cs="Arial"/>
        </w:rPr>
      </w:pPr>
    </w:p>
    <w:p w14:paraId="61D01383" w14:textId="2E0F6229" w:rsidR="1970A9C3" w:rsidRDefault="1970A9C3" w:rsidP="003248E2">
      <w:pPr>
        <w:spacing w:after="0" w:line="480" w:lineRule="auto"/>
        <w:rPr>
          <w:rFonts w:ascii="Arial" w:eastAsia="Arial" w:hAnsi="Arial" w:cs="Arial"/>
        </w:rPr>
      </w:pPr>
    </w:p>
    <w:p w14:paraId="071BFD1C" w14:textId="06672718" w:rsidR="1970A9C3" w:rsidRDefault="1970A9C3" w:rsidP="003248E2">
      <w:pPr>
        <w:spacing w:after="0" w:line="480" w:lineRule="auto"/>
        <w:rPr>
          <w:rFonts w:ascii="Arial" w:eastAsia="Arial" w:hAnsi="Arial" w:cs="Arial"/>
        </w:rPr>
      </w:pPr>
    </w:p>
    <w:p w14:paraId="0C5451D1" w14:textId="68115CF8" w:rsidR="1970A9C3" w:rsidRDefault="1970A9C3" w:rsidP="003248E2">
      <w:pPr>
        <w:spacing w:after="0" w:line="480" w:lineRule="auto"/>
        <w:rPr>
          <w:rFonts w:ascii="Arial" w:eastAsia="Arial" w:hAnsi="Arial" w:cs="Arial"/>
        </w:rPr>
      </w:pPr>
    </w:p>
    <w:p w14:paraId="225A9D51" w14:textId="08BB7572" w:rsidR="1970A9C3" w:rsidRDefault="1970A9C3" w:rsidP="003248E2">
      <w:pPr>
        <w:spacing w:line="480" w:lineRule="auto"/>
        <w:rPr>
          <w:rFonts w:ascii="Arial" w:eastAsia="Arial" w:hAnsi="Arial" w:cs="Arial"/>
          <w:color w:val="000000" w:themeColor="text1"/>
        </w:rPr>
      </w:pPr>
    </w:p>
    <w:p w14:paraId="0890B246" w14:textId="61660D5D" w:rsidR="1970A9C3" w:rsidRDefault="1970A9C3" w:rsidP="003248E2">
      <w:pPr>
        <w:spacing w:line="480" w:lineRule="auto"/>
        <w:rPr>
          <w:rFonts w:ascii="Arial" w:eastAsia="Arial" w:hAnsi="Arial" w:cs="Arial"/>
          <w:color w:val="000000" w:themeColor="text1"/>
        </w:rPr>
      </w:pPr>
    </w:p>
    <w:p w14:paraId="0A006885" w14:textId="0DC1537B" w:rsidR="6A1A99B3" w:rsidRDefault="6A1A99B3" w:rsidP="003248E2">
      <w:pPr>
        <w:spacing w:line="480" w:lineRule="auto"/>
        <w:rPr>
          <w:rFonts w:ascii="Arial" w:eastAsia="Arial" w:hAnsi="Arial" w:cs="Arial"/>
          <w:color w:val="000000" w:themeColor="text1"/>
        </w:rPr>
      </w:pPr>
    </w:p>
    <w:sectPr w:rsidR="6A1A99B3">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F6BD6" w14:textId="77777777" w:rsidR="003248E2" w:rsidRDefault="003248E2">
      <w:pPr>
        <w:spacing w:after="0" w:line="240" w:lineRule="auto"/>
      </w:pPr>
      <w:r>
        <w:separator/>
      </w:r>
    </w:p>
  </w:endnote>
  <w:endnote w:type="continuationSeparator" w:id="0">
    <w:p w14:paraId="111D0854" w14:textId="77777777" w:rsidR="003248E2" w:rsidRDefault="00324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08FF9CD" w14:paraId="3AAE0071" w14:textId="77777777" w:rsidTr="508FF9CD">
      <w:trPr>
        <w:trHeight w:val="300"/>
      </w:trPr>
      <w:tc>
        <w:tcPr>
          <w:tcW w:w="3120" w:type="dxa"/>
        </w:tcPr>
        <w:p w14:paraId="5D84007E" w14:textId="7A77B73A" w:rsidR="508FF9CD" w:rsidRDefault="508FF9CD" w:rsidP="508FF9CD">
          <w:pPr>
            <w:pStyle w:val="Header"/>
            <w:ind w:left="-115"/>
          </w:pPr>
        </w:p>
      </w:tc>
      <w:tc>
        <w:tcPr>
          <w:tcW w:w="3120" w:type="dxa"/>
        </w:tcPr>
        <w:p w14:paraId="2EB5AD8F" w14:textId="6C8565A3" w:rsidR="508FF9CD" w:rsidRDefault="508FF9CD" w:rsidP="508FF9CD">
          <w:pPr>
            <w:pStyle w:val="Header"/>
            <w:jc w:val="center"/>
          </w:pPr>
        </w:p>
      </w:tc>
      <w:tc>
        <w:tcPr>
          <w:tcW w:w="3120" w:type="dxa"/>
        </w:tcPr>
        <w:p w14:paraId="41822220" w14:textId="594AE85C" w:rsidR="508FF9CD" w:rsidRDefault="508FF9CD" w:rsidP="508FF9CD">
          <w:pPr>
            <w:pStyle w:val="Header"/>
            <w:ind w:right="-115"/>
            <w:jc w:val="right"/>
          </w:pPr>
          <w:r>
            <w:fldChar w:fldCharType="begin"/>
          </w:r>
          <w:r>
            <w:instrText>PAGE</w:instrText>
          </w:r>
          <w:r>
            <w:fldChar w:fldCharType="separate"/>
          </w:r>
          <w:r w:rsidR="003248E2">
            <w:rPr>
              <w:noProof/>
            </w:rPr>
            <w:t>1</w:t>
          </w:r>
          <w:r>
            <w:fldChar w:fldCharType="end"/>
          </w:r>
        </w:p>
      </w:tc>
    </w:tr>
  </w:tbl>
  <w:p w14:paraId="5F379903" w14:textId="75B29FE9" w:rsidR="508FF9CD" w:rsidRDefault="508FF9CD" w:rsidP="508FF9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58B92" w14:textId="77777777" w:rsidR="003248E2" w:rsidRDefault="003248E2">
      <w:pPr>
        <w:spacing w:after="0" w:line="240" w:lineRule="auto"/>
      </w:pPr>
      <w:r>
        <w:separator/>
      </w:r>
    </w:p>
  </w:footnote>
  <w:footnote w:type="continuationSeparator" w:id="0">
    <w:p w14:paraId="07FFBFFC" w14:textId="77777777" w:rsidR="003248E2" w:rsidRDefault="003248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08FF9CD" w14:paraId="730DC8C7" w14:textId="77777777" w:rsidTr="508FF9CD">
      <w:trPr>
        <w:trHeight w:val="300"/>
      </w:trPr>
      <w:tc>
        <w:tcPr>
          <w:tcW w:w="3120" w:type="dxa"/>
        </w:tcPr>
        <w:p w14:paraId="770F16A8" w14:textId="6C12D2D0" w:rsidR="508FF9CD" w:rsidRDefault="508FF9CD" w:rsidP="508FF9CD">
          <w:pPr>
            <w:pStyle w:val="Header"/>
            <w:ind w:left="-115"/>
          </w:pPr>
        </w:p>
      </w:tc>
      <w:tc>
        <w:tcPr>
          <w:tcW w:w="3120" w:type="dxa"/>
        </w:tcPr>
        <w:p w14:paraId="533196BF" w14:textId="60FDCAA6" w:rsidR="508FF9CD" w:rsidRDefault="508FF9CD" w:rsidP="508FF9CD">
          <w:pPr>
            <w:pStyle w:val="Header"/>
            <w:jc w:val="center"/>
          </w:pPr>
        </w:p>
      </w:tc>
      <w:tc>
        <w:tcPr>
          <w:tcW w:w="3120" w:type="dxa"/>
        </w:tcPr>
        <w:p w14:paraId="65C027C6" w14:textId="5DF054C0" w:rsidR="508FF9CD" w:rsidRDefault="508FF9CD" w:rsidP="508FF9CD">
          <w:pPr>
            <w:pStyle w:val="Header"/>
            <w:ind w:right="-115"/>
            <w:jc w:val="right"/>
          </w:pPr>
        </w:p>
      </w:tc>
    </w:tr>
  </w:tbl>
  <w:p w14:paraId="11CA99DA" w14:textId="5B1237D4" w:rsidR="508FF9CD" w:rsidRDefault="508FF9CD" w:rsidP="508FF9CD">
    <w:pPr>
      <w:pStyle w:val="Header"/>
    </w:pPr>
  </w:p>
</w:hdr>
</file>

<file path=word/intelligence2.xml><?xml version="1.0" encoding="utf-8"?>
<int2:intelligence xmlns:int2="http://schemas.microsoft.com/office/intelligence/2020/intelligence" xmlns:oel="http://schemas.microsoft.com/office/2019/extlst">
  <int2:observations>
    <int2:textHash int2:hashCode="ZC/0VBEQpLvdTx" int2:id="0ikZKzR7">
      <int2:state int2:value="Rejected" int2:type="spell"/>
    </int2:textHash>
    <int2:textHash int2:hashCode="yMBqGK0Og92gHm" int2:id="KqVL0Q7y">
      <int2:state int2:value="Rejected" int2:type="spell"/>
    </int2:textHash>
    <int2:textHash int2:hashCode="spOMbdERs36PD0" int2:id="ZYOhJQQ9">
      <int2:state int2:value="Rejected" int2:type="spell"/>
    </int2:textHash>
    <int2:textHash int2:hashCode="mUDS7H9wSyDVc+" int2:id="pr5nugej">
      <int2:state int2:value="Rejected" int2:type="spell"/>
    </int2:textHash>
    <int2:textHash int2:hashCode="lWhJHuphmiGJyw" int2:id="RcoNmjTc">
      <int2:state int2:value="Rejected" int2:type="spell"/>
    </int2:textHash>
    <int2:textHash int2:hashCode="cPuaLAg0LEY0Om" int2:id="FI7Jk6kS">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DB95C4"/>
    <w:rsid w:val="000831C9"/>
    <w:rsid w:val="003248E2"/>
    <w:rsid w:val="007A6B67"/>
    <w:rsid w:val="007EB3E9"/>
    <w:rsid w:val="00BC65CB"/>
    <w:rsid w:val="01216715"/>
    <w:rsid w:val="01384B20"/>
    <w:rsid w:val="016530A4"/>
    <w:rsid w:val="01B747EA"/>
    <w:rsid w:val="01F9C361"/>
    <w:rsid w:val="02091CE3"/>
    <w:rsid w:val="02597F25"/>
    <w:rsid w:val="0277DE79"/>
    <w:rsid w:val="03291E0C"/>
    <w:rsid w:val="034F067A"/>
    <w:rsid w:val="035FF3F4"/>
    <w:rsid w:val="0365BB69"/>
    <w:rsid w:val="039E9937"/>
    <w:rsid w:val="04391F6B"/>
    <w:rsid w:val="04446B1E"/>
    <w:rsid w:val="046D34C2"/>
    <w:rsid w:val="04842772"/>
    <w:rsid w:val="049745EA"/>
    <w:rsid w:val="04A86AFC"/>
    <w:rsid w:val="04CDE21D"/>
    <w:rsid w:val="04D646EA"/>
    <w:rsid w:val="04EB6152"/>
    <w:rsid w:val="04EE0E59"/>
    <w:rsid w:val="0551690C"/>
    <w:rsid w:val="05C0458B"/>
    <w:rsid w:val="0605ACF5"/>
    <w:rsid w:val="061365BA"/>
    <w:rsid w:val="062DA5AA"/>
    <w:rsid w:val="063BC1BC"/>
    <w:rsid w:val="063C511E"/>
    <w:rsid w:val="064F788D"/>
    <w:rsid w:val="065E9420"/>
    <w:rsid w:val="0672A00A"/>
    <w:rsid w:val="069B7EFA"/>
    <w:rsid w:val="06B1BCF2"/>
    <w:rsid w:val="06E85EDA"/>
    <w:rsid w:val="0709F84E"/>
    <w:rsid w:val="070CAB50"/>
    <w:rsid w:val="072D1144"/>
    <w:rsid w:val="07519EEF"/>
    <w:rsid w:val="0799769C"/>
    <w:rsid w:val="07D256AC"/>
    <w:rsid w:val="07E9498C"/>
    <w:rsid w:val="07E9786C"/>
    <w:rsid w:val="08163D64"/>
    <w:rsid w:val="082A91EC"/>
    <w:rsid w:val="083A3678"/>
    <w:rsid w:val="085929D3"/>
    <w:rsid w:val="08769DA5"/>
    <w:rsid w:val="08947833"/>
    <w:rsid w:val="090913A7"/>
    <w:rsid w:val="093C7686"/>
    <w:rsid w:val="093E7B72"/>
    <w:rsid w:val="098E804A"/>
    <w:rsid w:val="099E85C5"/>
    <w:rsid w:val="09DD2FBF"/>
    <w:rsid w:val="0A4F33FB"/>
    <w:rsid w:val="0A6401C5"/>
    <w:rsid w:val="0A661EE1"/>
    <w:rsid w:val="0AAD47D5"/>
    <w:rsid w:val="0ABE191C"/>
    <w:rsid w:val="0AE4C500"/>
    <w:rsid w:val="0AF09D08"/>
    <w:rsid w:val="0AFAE41D"/>
    <w:rsid w:val="0B2F8C15"/>
    <w:rsid w:val="0B2F99E1"/>
    <w:rsid w:val="0B8325B0"/>
    <w:rsid w:val="0BD86758"/>
    <w:rsid w:val="0C372798"/>
    <w:rsid w:val="0C5225EF"/>
    <w:rsid w:val="0C751E06"/>
    <w:rsid w:val="0C9F571C"/>
    <w:rsid w:val="0CBFC288"/>
    <w:rsid w:val="0D0AB40C"/>
    <w:rsid w:val="0D1D2B48"/>
    <w:rsid w:val="0D20F8EF"/>
    <w:rsid w:val="0D65F481"/>
    <w:rsid w:val="0DD24884"/>
    <w:rsid w:val="0EB8E6D3"/>
    <w:rsid w:val="0EBA2A41"/>
    <w:rsid w:val="0EF74F8E"/>
    <w:rsid w:val="0F2FCD19"/>
    <w:rsid w:val="0F8FBA7F"/>
    <w:rsid w:val="0FD32C55"/>
    <w:rsid w:val="10010216"/>
    <w:rsid w:val="101EB642"/>
    <w:rsid w:val="1025C131"/>
    <w:rsid w:val="10265E6F"/>
    <w:rsid w:val="10338983"/>
    <w:rsid w:val="106FF2A4"/>
    <w:rsid w:val="1081F233"/>
    <w:rsid w:val="10ADA7F5"/>
    <w:rsid w:val="10BC2374"/>
    <w:rsid w:val="10DEEB1A"/>
    <w:rsid w:val="10DF2D9C"/>
    <w:rsid w:val="10F9382E"/>
    <w:rsid w:val="1111C814"/>
    <w:rsid w:val="111CF2E9"/>
    <w:rsid w:val="11407653"/>
    <w:rsid w:val="11D8F089"/>
    <w:rsid w:val="11D96A50"/>
    <w:rsid w:val="11FBBBAA"/>
    <w:rsid w:val="12194F42"/>
    <w:rsid w:val="12405458"/>
    <w:rsid w:val="1263735D"/>
    <w:rsid w:val="129430FC"/>
    <w:rsid w:val="12B1608B"/>
    <w:rsid w:val="1340ECCF"/>
    <w:rsid w:val="134CBB9A"/>
    <w:rsid w:val="135A2B08"/>
    <w:rsid w:val="135EC637"/>
    <w:rsid w:val="1426403D"/>
    <w:rsid w:val="14CDE0DD"/>
    <w:rsid w:val="14D003DF"/>
    <w:rsid w:val="14F7CE9D"/>
    <w:rsid w:val="14F841C8"/>
    <w:rsid w:val="15200A25"/>
    <w:rsid w:val="15545078"/>
    <w:rsid w:val="1584477D"/>
    <w:rsid w:val="16090602"/>
    <w:rsid w:val="16131C50"/>
    <w:rsid w:val="163E4A3C"/>
    <w:rsid w:val="16677E4F"/>
    <w:rsid w:val="167AE08B"/>
    <w:rsid w:val="167FABEC"/>
    <w:rsid w:val="16840448"/>
    <w:rsid w:val="16B9D3E5"/>
    <w:rsid w:val="16D91181"/>
    <w:rsid w:val="16E5D72C"/>
    <w:rsid w:val="17058EA3"/>
    <w:rsid w:val="17224BE6"/>
    <w:rsid w:val="173AE4D4"/>
    <w:rsid w:val="17768AA2"/>
    <w:rsid w:val="17C59B7F"/>
    <w:rsid w:val="17EF15B3"/>
    <w:rsid w:val="183FA445"/>
    <w:rsid w:val="18B317D6"/>
    <w:rsid w:val="18B3AF9E"/>
    <w:rsid w:val="194073DA"/>
    <w:rsid w:val="194F0316"/>
    <w:rsid w:val="196A45A0"/>
    <w:rsid w:val="1970A9C3"/>
    <w:rsid w:val="19863F53"/>
    <w:rsid w:val="199BCBFA"/>
    <w:rsid w:val="1A60A164"/>
    <w:rsid w:val="1A72B811"/>
    <w:rsid w:val="1A8CC0BD"/>
    <w:rsid w:val="1A9B8FA8"/>
    <w:rsid w:val="1AB357FE"/>
    <w:rsid w:val="1B1E607A"/>
    <w:rsid w:val="1B5908F1"/>
    <w:rsid w:val="1B664D79"/>
    <w:rsid w:val="1B707F0A"/>
    <w:rsid w:val="1BD93579"/>
    <w:rsid w:val="1C069271"/>
    <w:rsid w:val="1C40E15D"/>
    <w:rsid w:val="1C966177"/>
    <w:rsid w:val="1C9F5E71"/>
    <w:rsid w:val="1CB287D2"/>
    <w:rsid w:val="1CD9BC82"/>
    <w:rsid w:val="1CF63AA2"/>
    <w:rsid w:val="1D2C7A8D"/>
    <w:rsid w:val="1D2E2C90"/>
    <w:rsid w:val="1D48121A"/>
    <w:rsid w:val="1D8CD716"/>
    <w:rsid w:val="1E4345C2"/>
    <w:rsid w:val="1F00E627"/>
    <w:rsid w:val="1F10ACC2"/>
    <w:rsid w:val="1F2AFF4B"/>
    <w:rsid w:val="1F46C244"/>
    <w:rsid w:val="1F6C26EA"/>
    <w:rsid w:val="1FA721F4"/>
    <w:rsid w:val="1FCA418C"/>
    <w:rsid w:val="202C259C"/>
    <w:rsid w:val="2033CE55"/>
    <w:rsid w:val="2098D7C8"/>
    <w:rsid w:val="20C0FCD3"/>
    <w:rsid w:val="217D9055"/>
    <w:rsid w:val="21B0B3EE"/>
    <w:rsid w:val="21B44A59"/>
    <w:rsid w:val="22603A3E"/>
    <w:rsid w:val="22DB4846"/>
    <w:rsid w:val="22FD7F25"/>
    <w:rsid w:val="237752FD"/>
    <w:rsid w:val="23A68423"/>
    <w:rsid w:val="2412B965"/>
    <w:rsid w:val="2423F431"/>
    <w:rsid w:val="24371970"/>
    <w:rsid w:val="24617CC2"/>
    <w:rsid w:val="246EACFD"/>
    <w:rsid w:val="24B94900"/>
    <w:rsid w:val="24C2F1BB"/>
    <w:rsid w:val="24C42C83"/>
    <w:rsid w:val="251D82CE"/>
    <w:rsid w:val="252DF3F8"/>
    <w:rsid w:val="257A7238"/>
    <w:rsid w:val="261A1B64"/>
    <w:rsid w:val="2624316C"/>
    <w:rsid w:val="262A5183"/>
    <w:rsid w:val="262F4F58"/>
    <w:rsid w:val="2661229C"/>
    <w:rsid w:val="27094F3F"/>
    <w:rsid w:val="2755110F"/>
    <w:rsid w:val="27562509"/>
    <w:rsid w:val="279020C5"/>
    <w:rsid w:val="27D74E98"/>
    <w:rsid w:val="27DD53DC"/>
    <w:rsid w:val="27EB3E75"/>
    <w:rsid w:val="28009C6B"/>
    <w:rsid w:val="2804AC9C"/>
    <w:rsid w:val="281853A0"/>
    <w:rsid w:val="28329BD7"/>
    <w:rsid w:val="28909B7C"/>
    <w:rsid w:val="289416F1"/>
    <w:rsid w:val="28AC1244"/>
    <w:rsid w:val="2910F57C"/>
    <w:rsid w:val="2941B11D"/>
    <w:rsid w:val="29C437B5"/>
    <w:rsid w:val="2A040079"/>
    <w:rsid w:val="2A3EC91F"/>
    <w:rsid w:val="2A5E8C93"/>
    <w:rsid w:val="2B3FC4C7"/>
    <w:rsid w:val="2B817128"/>
    <w:rsid w:val="2BA4914B"/>
    <w:rsid w:val="2BAA911D"/>
    <w:rsid w:val="2BAC247C"/>
    <w:rsid w:val="2BC053FB"/>
    <w:rsid w:val="2BD0DC2D"/>
    <w:rsid w:val="2BF2DA83"/>
    <w:rsid w:val="2BF4F888"/>
    <w:rsid w:val="2C53BE62"/>
    <w:rsid w:val="2C5B96DD"/>
    <w:rsid w:val="2C802E06"/>
    <w:rsid w:val="2D10CB92"/>
    <w:rsid w:val="2D13E967"/>
    <w:rsid w:val="2D217B1F"/>
    <w:rsid w:val="2D258EB3"/>
    <w:rsid w:val="2D78F6B3"/>
    <w:rsid w:val="2D84507A"/>
    <w:rsid w:val="2DD04146"/>
    <w:rsid w:val="2E0480D4"/>
    <w:rsid w:val="2E10DB17"/>
    <w:rsid w:val="2E8D8B16"/>
    <w:rsid w:val="2E9B579F"/>
    <w:rsid w:val="2E9BC737"/>
    <w:rsid w:val="2EE0C598"/>
    <w:rsid w:val="2F587BAF"/>
    <w:rsid w:val="2F777DFF"/>
    <w:rsid w:val="2F7910FD"/>
    <w:rsid w:val="2FA1C8AD"/>
    <w:rsid w:val="2FF33B5C"/>
    <w:rsid w:val="2FF55049"/>
    <w:rsid w:val="30061C1A"/>
    <w:rsid w:val="305EAEAC"/>
    <w:rsid w:val="30941914"/>
    <w:rsid w:val="30F72E2C"/>
    <w:rsid w:val="310D24F0"/>
    <w:rsid w:val="31106EC2"/>
    <w:rsid w:val="31178C37"/>
    <w:rsid w:val="317CD1A7"/>
    <w:rsid w:val="31B3FEA9"/>
    <w:rsid w:val="3208BEDB"/>
    <w:rsid w:val="321BBEB2"/>
    <w:rsid w:val="32A47BF0"/>
    <w:rsid w:val="32D92070"/>
    <w:rsid w:val="335A9124"/>
    <w:rsid w:val="3385602B"/>
    <w:rsid w:val="33876D37"/>
    <w:rsid w:val="33CDFF5B"/>
    <w:rsid w:val="340D0F1C"/>
    <w:rsid w:val="3414DD41"/>
    <w:rsid w:val="34402DEF"/>
    <w:rsid w:val="34E5B70A"/>
    <w:rsid w:val="34EF67B3"/>
    <w:rsid w:val="3525E59E"/>
    <w:rsid w:val="35581A65"/>
    <w:rsid w:val="35863DB6"/>
    <w:rsid w:val="35AD265E"/>
    <w:rsid w:val="3638003E"/>
    <w:rsid w:val="3659C7D8"/>
    <w:rsid w:val="3661C9B6"/>
    <w:rsid w:val="36650D99"/>
    <w:rsid w:val="36C3E3B8"/>
    <w:rsid w:val="37028AD6"/>
    <w:rsid w:val="37352065"/>
    <w:rsid w:val="3747F5CC"/>
    <w:rsid w:val="377B583B"/>
    <w:rsid w:val="378CA75A"/>
    <w:rsid w:val="37902CC2"/>
    <w:rsid w:val="37C3B519"/>
    <w:rsid w:val="37DDE5AE"/>
    <w:rsid w:val="37F76829"/>
    <w:rsid w:val="38059DDF"/>
    <w:rsid w:val="3847BA5E"/>
    <w:rsid w:val="38B7FC7B"/>
    <w:rsid w:val="38D737EC"/>
    <w:rsid w:val="391622AB"/>
    <w:rsid w:val="398D206B"/>
    <w:rsid w:val="39977709"/>
    <w:rsid w:val="39B4FECF"/>
    <w:rsid w:val="39CFEBA6"/>
    <w:rsid w:val="39DB95C4"/>
    <w:rsid w:val="39E96A22"/>
    <w:rsid w:val="3A012BCD"/>
    <w:rsid w:val="3A2F8794"/>
    <w:rsid w:val="3A5497B5"/>
    <w:rsid w:val="3A5E33E9"/>
    <w:rsid w:val="3A733450"/>
    <w:rsid w:val="3A8A0ABD"/>
    <w:rsid w:val="3A97A7D2"/>
    <w:rsid w:val="3B0FF325"/>
    <w:rsid w:val="3BD09A88"/>
    <w:rsid w:val="3BE152FF"/>
    <w:rsid w:val="3C506366"/>
    <w:rsid w:val="3C80AD48"/>
    <w:rsid w:val="3CA8CB26"/>
    <w:rsid w:val="3CBFDE2C"/>
    <w:rsid w:val="3CCE8C2F"/>
    <w:rsid w:val="3D232A69"/>
    <w:rsid w:val="3D4FA707"/>
    <w:rsid w:val="3D55220B"/>
    <w:rsid w:val="3D667C29"/>
    <w:rsid w:val="3D80CBD7"/>
    <w:rsid w:val="3DC0E724"/>
    <w:rsid w:val="3DD58B4C"/>
    <w:rsid w:val="3E10ECFF"/>
    <w:rsid w:val="3E501801"/>
    <w:rsid w:val="3E922948"/>
    <w:rsid w:val="3EABB979"/>
    <w:rsid w:val="3EB2D6B6"/>
    <w:rsid w:val="3ECDF3F3"/>
    <w:rsid w:val="3EE2E658"/>
    <w:rsid w:val="3F0A1345"/>
    <w:rsid w:val="3F37ABA6"/>
    <w:rsid w:val="3F958C66"/>
    <w:rsid w:val="3F9E37D3"/>
    <w:rsid w:val="3FCD265D"/>
    <w:rsid w:val="3FE73588"/>
    <w:rsid w:val="4009B240"/>
    <w:rsid w:val="4085DAFC"/>
    <w:rsid w:val="40F9A21B"/>
    <w:rsid w:val="414F5FF9"/>
    <w:rsid w:val="418E7866"/>
    <w:rsid w:val="41A4356E"/>
    <w:rsid w:val="41B08BBF"/>
    <w:rsid w:val="424773EB"/>
    <w:rsid w:val="42508201"/>
    <w:rsid w:val="426F7234"/>
    <w:rsid w:val="4283E7EB"/>
    <w:rsid w:val="428831EE"/>
    <w:rsid w:val="42A3F335"/>
    <w:rsid w:val="42DC35D0"/>
    <w:rsid w:val="4314E82B"/>
    <w:rsid w:val="431E4FF9"/>
    <w:rsid w:val="432597BF"/>
    <w:rsid w:val="4328FF25"/>
    <w:rsid w:val="4339558E"/>
    <w:rsid w:val="442F786D"/>
    <w:rsid w:val="44442765"/>
    <w:rsid w:val="444A23F5"/>
    <w:rsid w:val="44960E3E"/>
    <w:rsid w:val="451EEBEA"/>
    <w:rsid w:val="4541E2BC"/>
    <w:rsid w:val="45469CB3"/>
    <w:rsid w:val="455687D1"/>
    <w:rsid w:val="458E5DD9"/>
    <w:rsid w:val="4596130F"/>
    <w:rsid w:val="45B71773"/>
    <w:rsid w:val="45BB39FE"/>
    <w:rsid w:val="45DCC3FD"/>
    <w:rsid w:val="461CAE14"/>
    <w:rsid w:val="461EEBB0"/>
    <w:rsid w:val="46637C2C"/>
    <w:rsid w:val="46BD42B6"/>
    <w:rsid w:val="46CAFFD1"/>
    <w:rsid w:val="46E7B62F"/>
    <w:rsid w:val="470EFBCE"/>
    <w:rsid w:val="4719AF6E"/>
    <w:rsid w:val="4762F975"/>
    <w:rsid w:val="476A33F2"/>
    <w:rsid w:val="47A02ADD"/>
    <w:rsid w:val="47AAAE55"/>
    <w:rsid w:val="47DB9316"/>
    <w:rsid w:val="4804282F"/>
    <w:rsid w:val="48625982"/>
    <w:rsid w:val="48CB08A7"/>
    <w:rsid w:val="48E77279"/>
    <w:rsid w:val="4948A2ED"/>
    <w:rsid w:val="49583E3B"/>
    <w:rsid w:val="49A4FD56"/>
    <w:rsid w:val="49C54301"/>
    <w:rsid w:val="4A0EBDFC"/>
    <w:rsid w:val="4A4C6948"/>
    <w:rsid w:val="4A71CA05"/>
    <w:rsid w:val="4AADB05E"/>
    <w:rsid w:val="4B67C9B2"/>
    <w:rsid w:val="4B70FDD1"/>
    <w:rsid w:val="4BBCF93C"/>
    <w:rsid w:val="4BF15CC3"/>
    <w:rsid w:val="4C0463F9"/>
    <w:rsid w:val="4CB41185"/>
    <w:rsid w:val="4CCFB1BB"/>
    <w:rsid w:val="4D94AE31"/>
    <w:rsid w:val="4DA00298"/>
    <w:rsid w:val="4DB35562"/>
    <w:rsid w:val="4DC86757"/>
    <w:rsid w:val="4E11734A"/>
    <w:rsid w:val="4E50F589"/>
    <w:rsid w:val="4E6FE495"/>
    <w:rsid w:val="4EC7D7D2"/>
    <w:rsid w:val="4F470BEE"/>
    <w:rsid w:val="4FD80245"/>
    <w:rsid w:val="4FEA8A8B"/>
    <w:rsid w:val="502C9064"/>
    <w:rsid w:val="508FF9CD"/>
    <w:rsid w:val="50974FF3"/>
    <w:rsid w:val="50BF1890"/>
    <w:rsid w:val="50C01334"/>
    <w:rsid w:val="50C81A43"/>
    <w:rsid w:val="50C890B1"/>
    <w:rsid w:val="50CCC8C2"/>
    <w:rsid w:val="5146C714"/>
    <w:rsid w:val="5180762B"/>
    <w:rsid w:val="51844712"/>
    <w:rsid w:val="51D09683"/>
    <w:rsid w:val="51D3A4AC"/>
    <w:rsid w:val="52099BA2"/>
    <w:rsid w:val="52269A62"/>
    <w:rsid w:val="522B5320"/>
    <w:rsid w:val="5237B049"/>
    <w:rsid w:val="529E76C9"/>
    <w:rsid w:val="52A6B99D"/>
    <w:rsid w:val="52AC7DF7"/>
    <w:rsid w:val="5309218A"/>
    <w:rsid w:val="531E5B14"/>
    <w:rsid w:val="532DF4DE"/>
    <w:rsid w:val="5383442E"/>
    <w:rsid w:val="539236A7"/>
    <w:rsid w:val="5409C582"/>
    <w:rsid w:val="5414746F"/>
    <w:rsid w:val="541602F6"/>
    <w:rsid w:val="543CCFB5"/>
    <w:rsid w:val="5451B1CC"/>
    <w:rsid w:val="54652511"/>
    <w:rsid w:val="5465D1B0"/>
    <w:rsid w:val="5475D60E"/>
    <w:rsid w:val="547C1ABB"/>
    <w:rsid w:val="54B43885"/>
    <w:rsid w:val="54CE9303"/>
    <w:rsid w:val="54DCACD1"/>
    <w:rsid w:val="54F6F4D8"/>
    <w:rsid w:val="554C497A"/>
    <w:rsid w:val="5562497F"/>
    <w:rsid w:val="5574B12A"/>
    <w:rsid w:val="55AABBB5"/>
    <w:rsid w:val="56093FA3"/>
    <w:rsid w:val="5621DBE5"/>
    <w:rsid w:val="5623A962"/>
    <w:rsid w:val="5675DE92"/>
    <w:rsid w:val="568037A6"/>
    <w:rsid w:val="56EA9973"/>
    <w:rsid w:val="56EAA6CA"/>
    <w:rsid w:val="56F9437D"/>
    <w:rsid w:val="56FA6EAE"/>
    <w:rsid w:val="57211537"/>
    <w:rsid w:val="5732190E"/>
    <w:rsid w:val="57929080"/>
    <w:rsid w:val="579753A2"/>
    <w:rsid w:val="579EBF7D"/>
    <w:rsid w:val="57A03B6D"/>
    <w:rsid w:val="57EAB27F"/>
    <w:rsid w:val="57EBE192"/>
    <w:rsid w:val="57EC91C5"/>
    <w:rsid w:val="583D73A7"/>
    <w:rsid w:val="58832C36"/>
    <w:rsid w:val="58E5DB1A"/>
    <w:rsid w:val="5916710E"/>
    <w:rsid w:val="598D1A24"/>
    <w:rsid w:val="59A1A87F"/>
    <w:rsid w:val="59B6C932"/>
    <w:rsid w:val="5A02F312"/>
    <w:rsid w:val="5A0B2C6A"/>
    <w:rsid w:val="5A249485"/>
    <w:rsid w:val="5A3202DC"/>
    <w:rsid w:val="5A3E361C"/>
    <w:rsid w:val="5A73EE98"/>
    <w:rsid w:val="5AAFAA75"/>
    <w:rsid w:val="5AE98946"/>
    <w:rsid w:val="5AF62A0C"/>
    <w:rsid w:val="5B12F225"/>
    <w:rsid w:val="5B352A17"/>
    <w:rsid w:val="5B37EE92"/>
    <w:rsid w:val="5B3A8B27"/>
    <w:rsid w:val="5B6F049A"/>
    <w:rsid w:val="5C05D4AE"/>
    <w:rsid w:val="5C083C63"/>
    <w:rsid w:val="5C08F409"/>
    <w:rsid w:val="5C5A989E"/>
    <w:rsid w:val="5C7ABEA2"/>
    <w:rsid w:val="5CBF6136"/>
    <w:rsid w:val="5CC49D06"/>
    <w:rsid w:val="5CD28F14"/>
    <w:rsid w:val="5D673C87"/>
    <w:rsid w:val="5D9532C5"/>
    <w:rsid w:val="5D9D4EC4"/>
    <w:rsid w:val="5DAE698E"/>
    <w:rsid w:val="5DB4CA4C"/>
    <w:rsid w:val="5DDD4EC0"/>
    <w:rsid w:val="5DEB976E"/>
    <w:rsid w:val="5E5D5716"/>
    <w:rsid w:val="5EAE286D"/>
    <w:rsid w:val="5EC1CFD6"/>
    <w:rsid w:val="5EDAB492"/>
    <w:rsid w:val="5EE5EDBD"/>
    <w:rsid w:val="5F0AC0E5"/>
    <w:rsid w:val="5F376A64"/>
    <w:rsid w:val="5F3FAC39"/>
    <w:rsid w:val="5F44FE40"/>
    <w:rsid w:val="5F7024B4"/>
    <w:rsid w:val="5FA1999F"/>
    <w:rsid w:val="5FCF6EF7"/>
    <w:rsid w:val="5FD827F2"/>
    <w:rsid w:val="5FE4E542"/>
    <w:rsid w:val="6033B477"/>
    <w:rsid w:val="60594CA2"/>
    <w:rsid w:val="606C6325"/>
    <w:rsid w:val="606F17A0"/>
    <w:rsid w:val="60A7A520"/>
    <w:rsid w:val="60D4F8EF"/>
    <w:rsid w:val="60D5114C"/>
    <w:rsid w:val="60DC45CA"/>
    <w:rsid w:val="60DC976F"/>
    <w:rsid w:val="613770BF"/>
    <w:rsid w:val="6171BB1F"/>
    <w:rsid w:val="61A6DFC8"/>
    <w:rsid w:val="61AD1EA9"/>
    <w:rsid w:val="61B4B764"/>
    <w:rsid w:val="61D2AC74"/>
    <w:rsid w:val="61F2FFD1"/>
    <w:rsid w:val="62050ACD"/>
    <w:rsid w:val="6216A33A"/>
    <w:rsid w:val="6226FD0D"/>
    <w:rsid w:val="6296BB12"/>
    <w:rsid w:val="62D17268"/>
    <w:rsid w:val="62E5BE6E"/>
    <w:rsid w:val="63506257"/>
    <w:rsid w:val="63582716"/>
    <w:rsid w:val="63626F71"/>
    <w:rsid w:val="63956281"/>
    <w:rsid w:val="63ABDC49"/>
    <w:rsid w:val="63B20D24"/>
    <w:rsid w:val="640E7FBA"/>
    <w:rsid w:val="64109A03"/>
    <w:rsid w:val="6421F61B"/>
    <w:rsid w:val="64237FF8"/>
    <w:rsid w:val="645CF20B"/>
    <w:rsid w:val="647D68F6"/>
    <w:rsid w:val="647D9849"/>
    <w:rsid w:val="64A2A870"/>
    <w:rsid w:val="64AAEB3D"/>
    <w:rsid w:val="64FE4110"/>
    <w:rsid w:val="6511FB6F"/>
    <w:rsid w:val="6600E144"/>
    <w:rsid w:val="661209D0"/>
    <w:rsid w:val="661845E3"/>
    <w:rsid w:val="661A1CC8"/>
    <w:rsid w:val="6631DDF2"/>
    <w:rsid w:val="663A443C"/>
    <w:rsid w:val="66574397"/>
    <w:rsid w:val="66714798"/>
    <w:rsid w:val="667DB0C8"/>
    <w:rsid w:val="668CC4D5"/>
    <w:rsid w:val="66A23430"/>
    <w:rsid w:val="66B7BB3A"/>
    <w:rsid w:val="66FDB777"/>
    <w:rsid w:val="67023711"/>
    <w:rsid w:val="6745DDEE"/>
    <w:rsid w:val="67554442"/>
    <w:rsid w:val="67568495"/>
    <w:rsid w:val="676F305F"/>
    <w:rsid w:val="67B04C3B"/>
    <w:rsid w:val="67C17E8E"/>
    <w:rsid w:val="680B1D8C"/>
    <w:rsid w:val="680E0625"/>
    <w:rsid w:val="68177FD4"/>
    <w:rsid w:val="68F624AF"/>
    <w:rsid w:val="695FE241"/>
    <w:rsid w:val="69B97319"/>
    <w:rsid w:val="6A1A99B3"/>
    <w:rsid w:val="6A4AEFF3"/>
    <w:rsid w:val="6AA99DE1"/>
    <w:rsid w:val="6ABE7379"/>
    <w:rsid w:val="6AF1A981"/>
    <w:rsid w:val="6B1B7A33"/>
    <w:rsid w:val="6B38DEC7"/>
    <w:rsid w:val="6BAEF329"/>
    <w:rsid w:val="6BCD242E"/>
    <w:rsid w:val="6BED4A44"/>
    <w:rsid w:val="6C1B4B2A"/>
    <w:rsid w:val="6C2468BD"/>
    <w:rsid w:val="6C4B3521"/>
    <w:rsid w:val="6C4E05E8"/>
    <w:rsid w:val="6C537B96"/>
    <w:rsid w:val="6CABD5B3"/>
    <w:rsid w:val="6CC9FF5D"/>
    <w:rsid w:val="6D56541A"/>
    <w:rsid w:val="6DB41290"/>
    <w:rsid w:val="6DFF4D34"/>
    <w:rsid w:val="6E534C50"/>
    <w:rsid w:val="6E74063E"/>
    <w:rsid w:val="6ED5DFDA"/>
    <w:rsid w:val="6EDA90BA"/>
    <w:rsid w:val="6F29A33E"/>
    <w:rsid w:val="6F4447AC"/>
    <w:rsid w:val="6F83E9D2"/>
    <w:rsid w:val="6F98623C"/>
    <w:rsid w:val="70749C2E"/>
    <w:rsid w:val="70B20DFB"/>
    <w:rsid w:val="70D9B36B"/>
    <w:rsid w:val="710CF20A"/>
    <w:rsid w:val="710E1404"/>
    <w:rsid w:val="7110CA3D"/>
    <w:rsid w:val="7117C920"/>
    <w:rsid w:val="71275B19"/>
    <w:rsid w:val="71326F66"/>
    <w:rsid w:val="713FAFC1"/>
    <w:rsid w:val="714D4B7E"/>
    <w:rsid w:val="718DD8EB"/>
    <w:rsid w:val="71BB745E"/>
    <w:rsid w:val="71E3B242"/>
    <w:rsid w:val="720486A4"/>
    <w:rsid w:val="7248BC81"/>
    <w:rsid w:val="7256CAF8"/>
    <w:rsid w:val="7284E998"/>
    <w:rsid w:val="72FB1384"/>
    <w:rsid w:val="733A1766"/>
    <w:rsid w:val="734204A6"/>
    <w:rsid w:val="737FEE2F"/>
    <w:rsid w:val="73E5FB2D"/>
    <w:rsid w:val="740BDF56"/>
    <w:rsid w:val="7413A420"/>
    <w:rsid w:val="7437F753"/>
    <w:rsid w:val="7467A167"/>
    <w:rsid w:val="746EC4DF"/>
    <w:rsid w:val="7496BAF6"/>
    <w:rsid w:val="74C1F37A"/>
    <w:rsid w:val="74D30FEF"/>
    <w:rsid w:val="750A8FAE"/>
    <w:rsid w:val="7541DA74"/>
    <w:rsid w:val="7547C0A9"/>
    <w:rsid w:val="75642253"/>
    <w:rsid w:val="759B7BEE"/>
    <w:rsid w:val="76A14571"/>
    <w:rsid w:val="76E08548"/>
    <w:rsid w:val="7733B133"/>
    <w:rsid w:val="77574B2D"/>
    <w:rsid w:val="77695E69"/>
    <w:rsid w:val="7782756E"/>
    <w:rsid w:val="7794EEFF"/>
    <w:rsid w:val="77A356E7"/>
    <w:rsid w:val="77B2F493"/>
    <w:rsid w:val="77BFABB3"/>
    <w:rsid w:val="77F4CE2F"/>
    <w:rsid w:val="780FC8A4"/>
    <w:rsid w:val="780FDA7B"/>
    <w:rsid w:val="782F92DD"/>
    <w:rsid w:val="789C3863"/>
    <w:rsid w:val="78A4F01C"/>
    <w:rsid w:val="78C2B89E"/>
    <w:rsid w:val="78C4CC20"/>
    <w:rsid w:val="790FBF00"/>
    <w:rsid w:val="7979C6E2"/>
    <w:rsid w:val="79AB9206"/>
    <w:rsid w:val="7A0388E3"/>
    <w:rsid w:val="7A0AA322"/>
    <w:rsid w:val="7A20838C"/>
    <w:rsid w:val="7A38585C"/>
    <w:rsid w:val="7A3E063A"/>
    <w:rsid w:val="7A51651A"/>
    <w:rsid w:val="7A590638"/>
    <w:rsid w:val="7A8894EF"/>
    <w:rsid w:val="7A91F89A"/>
    <w:rsid w:val="7AC0DBAC"/>
    <w:rsid w:val="7AD3F4BA"/>
    <w:rsid w:val="7AEDA347"/>
    <w:rsid w:val="7B9D3F35"/>
    <w:rsid w:val="7BA0C84A"/>
    <w:rsid w:val="7BA6B466"/>
    <w:rsid w:val="7BB6AD06"/>
    <w:rsid w:val="7BD79E64"/>
    <w:rsid w:val="7BF24657"/>
    <w:rsid w:val="7C47ECFB"/>
    <w:rsid w:val="7C8E8408"/>
    <w:rsid w:val="7C8ECB2C"/>
    <w:rsid w:val="7C9B7ED1"/>
    <w:rsid w:val="7CACAB76"/>
    <w:rsid w:val="7CB0A027"/>
    <w:rsid w:val="7D14D294"/>
    <w:rsid w:val="7D323C24"/>
    <w:rsid w:val="7DC1054A"/>
    <w:rsid w:val="7E228688"/>
    <w:rsid w:val="7E291C56"/>
    <w:rsid w:val="7E772349"/>
    <w:rsid w:val="7E90CCCA"/>
    <w:rsid w:val="7EAE524F"/>
    <w:rsid w:val="7EC82559"/>
    <w:rsid w:val="7F670BEF"/>
    <w:rsid w:val="7F747C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B95C4"/>
  <w15:chartTrackingRefBased/>
  <w15:docId w15:val="{4DE78003-A19C-440F-8A81-0404B2868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F00E627"/>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1970A9C3"/>
    <w:rPr>
      <w:color w:val="467886"/>
      <w:u w:val="single"/>
    </w:rPr>
  </w:style>
  <w:style w:type="paragraph" w:styleId="Header">
    <w:name w:val="header"/>
    <w:basedOn w:val="Normal"/>
    <w:uiPriority w:val="99"/>
    <w:unhideWhenUsed/>
    <w:rsid w:val="508FF9CD"/>
    <w:pPr>
      <w:tabs>
        <w:tab w:val="center" w:pos="4680"/>
        <w:tab w:val="right" w:pos="9360"/>
      </w:tabs>
      <w:spacing w:after="0" w:line="240" w:lineRule="auto"/>
    </w:pPr>
  </w:style>
  <w:style w:type="paragraph" w:styleId="Footer">
    <w:name w:val="footer"/>
    <w:basedOn w:val="Normal"/>
    <w:uiPriority w:val="99"/>
    <w:unhideWhenUsed/>
    <w:rsid w:val="508FF9CD"/>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herzbergs-two-factor-theory.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simplypsychology.org/maslow.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lm.com/blog/observational-learning"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oi.org/10.1177/001872678503801103"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2320</Words>
  <Characters>13225</Characters>
  <Application>Microsoft Office Word</Application>
  <DocSecurity>0</DocSecurity>
  <Lines>110</Lines>
  <Paragraphs>31</Paragraphs>
  <ScaleCrop>false</ScaleCrop>
  <Company/>
  <LinksUpToDate>false</LinksUpToDate>
  <CharactersWithSpaces>15514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Woolley (2517506)</dc:creator>
  <cp:keywords/>
  <dc:description/>
  <cp:lastModifiedBy>Beth Woolley</cp:lastModifiedBy>
  <cp:revision>2</cp:revision>
  <dcterms:created xsi:type="dcterms:W3CDTF">2025-10-22T15:54:00Z</dcterms:created>
  <dcterms:modified xsi:type="dcterms:W3CDTF">2025-10-22T15:54:00Z</dcterms:modified>
</cp:coreProperties>
</file>