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503496" w14:textId="7EC7E508" w:rsidR="00456E20" w:rsidRPr="00456E20" w:rsidRDefault="003458FD" w:rsidP="001117FC">
      <w:pPr>
        <w:jc w:val="center"/>
        <w:rPr>
          <w:rFonts w:ascii="Times New Roman" w:hAnsi="Times New Roman" w:cs="Times New Roman"/>
          <w:b/>
          <w:bCs/>
          <w:sz w:val="28"/>
          <w:szCs w:val="28"/>
          <w:u w:val="single"/>
        </w:rPr>
      </w:pPr>
      <w:proofErr w:type="gramStart"/>
      <w:r>
        <w:rPr>
          <w:rFonts w:ascii="Times New Roman" w:hAnsi="Times New Roman" w:cs="Times New Roman"/>
          <w:b/>
          <w:bCs/>
          <w:sz w:val="28"/>
          <w:szCs w:val="28"/>
          <w:u w:val="single"/>
        </w:rPr>
        <w:t>S</w:t>
      </w:r>
      <w:r w:rsidR="001117FC" w:rsidRPr="00456E20">
        <w:rPr>
          <w:rFonts w:ascii="Times New Roman" w:hAnsi="Times New Roman" w:cs="Times New Roman"/>
          <w:b/>
          <w:bCs/>
          <w:sz w:val="28"/>
          <w:szCs w:val="28"/>
          <w:u w:val="single"/>
        </w:rPr>
        <w:t>WOT</w:t>
      </w:r>
      <w:r w:rsidR="00E9254B">
        <w:rPr>
          <w:rFonts w:ascii="Times New Roman" w:hAnsi="Times New Roman" w:cs="Times New Roman"/>
          <w:b/>
          <w:bCs/>
          <w:sz w:val="28"/>
          <w:szCs w:val="28"/>
          <w:u w:val="single"/>
        </w:rPr>
        <w:t xml:space="preserve"> </w:t>
      </w:r>
      <w:r w:rsidR="001117FC" w:rsidRPr="00456E20">
        <w:rPr>
          <w:rFonts w:ascii="Times New Roman" w:hAnsi="Times New Roman" w:cs="Times New Roman"/>
          <w:b/>
          <w:bCs/>
          <w:sz w:val="28"/>
          <w:szCs w:val="28"/>
          <w:u w:val="single"/>
        </w:rPr>
        <w:t xml:space="preserve"> ANALYSIS</w:t>
      </w:r>
      <w:proofErr w:type="gramEnd"/>
    </w:p>
    <w:p w14:paraId="6CA4BC88" w14:textId="77777777" w:rsidR="00456E20" w:rsidRDefault="00456E20" w:rsidP="001117FC">
      <w:pPr>
        <w:jc w:val="center"/>
        <w:rPr>
          <w:rFonts w:ascii="Times New Roman" w:hAnsi="Times New Roman" w:cs="Times New Roman"/>
          <w:b/>
          <w:bCs/>
          <w:sz w:val="24"/>
          <w:szCs w:val="24"/>
          <w:u w:val="single"/>
        </w:rPr>
      </w:pPr>
    </w:p>
    <w:p w14:paraId="0EA85569" w14:textId="2A8B596F" w:rsidR="0041786F" w:rsidRDefault="001117FC" w:rsidP="00456E20">
      <w:pPr>
        <w:spacing w:line="360" w:lineRule="auto"/>
        <w:jc w:val="both"/>
        <w:rPr>
          <w:rFonts w:ascii="Times New Roman" w:hAnsi="Times New Roman" w:cs="Times New Roman"/>
          <w:sz w:val="24"/>
          <w:szCs w:val="24"/>
        </w:rPr>
      </w:pPr>
      <w:r>
        <w:rPr>
          <w:rFonts w:ascii="Times New Roman" w:hAnsi="Times New Roman" w:cs="Times New Roman"/>
          <w:sz w:val="24"/>
          <w:szCs w:val="24"/>
        </w:rPr>
        <w:t>The long-established SWOT analysis tool</w:t>
      </w:r>
      <w:r w:rsidR="00CA579E">
        <w:rPr>
          <w:rFonts w:ascii="Times New Roman" w:hAnsi="Times New Roman" w:cs="Times New Roman"/>
          <w:sz w:val="24"/>
          <w:szCs w:val="24"/>
        </w:rPr>
        <w:t xml:space="preserve"> is a strategic planning technique</w:t>
      </w:r>
      <w:r w:rsidR="00280901">
        <w:rPr>
          <w:rFonts w:ascii="Times New Roman" w:hAnsi="Times New Roman" w:cs="Times New Roman"/>
          <w:sz w:val="24"/>
          <w:szCs w:val="24"/>
        </w:rPr>
        <w:t xml:space="preserve"> (Jordan, 202</w:t>
      </w:r>
      <w:r w:rsidR="00327610">
        <w:rPr>
          <w:rFonts w:ascii="Times New Roman" w:hAnsi="Times New Roman" w:cs="Times New Roman"/>
          <w:sz w:val="24"/>
          <w:szCs w:val="24"/>
        </w:rPr>
        <w:t xml:space="preserve">4). </w:t>
      </w:r>
      <w:r w:rsidR="00BF0D6F">
        <w:rPr>
          <w:rFonts w:ascii="Times New Roman" w:hAnsi="Times New Roman" w:cs="Times New Roman"/>
          <w:sz w:val="24"/>
          <w:szCs w:val="24"/>
        </w:rPr>
        <w:t>It has</w:t>
      </w:r>
      <w:r>
        <w:rPr>
          <w:rFonts w:ascii="Times New Roman" w:hAnsi="Times New Roman" w:cs="Times New Roman"/>
          <w:sz w:val="24"/>
          <w:szCs w:val="24"/>
        </w:rPr>
        <w:t xml:space="preserve"> a broad field of application including business, industry</w:t>
      </w:r>
      <w:r w:rsidR="00D36BDC">
        <w:rPr>
          <w:rFonts w:ascii="Times New Roman" w:hAnsi="Times New Roman" w:cs="Times New Roman"/>
          <w:sz w:val="24"/>
          <w:szCs w:val="24"/>
        </w:rPr>
        <w:t>,</w:t>
      </w:r>
      <w:r>
        <w:rPr>
          <w:rFonts w:ascii="Times New Roman" w:hAnsi="Times New Roman" w:cs="Times New Roman"/>
          <w:sz w:val="24"/>
          <w:szCs w:val="24"/>
        </w:rPr>
        <w:t xml:space="preserve"> educational settings</w:t>
      </w:r>
      <w:r w:rsidR="00D36BDC">
        <w:rPr>
          <w:rFonts w:ascii="Times New Roman" w:hAnsi="Times New Roman" w:cs="Times New Roman"/>
          <w:sz w:val="24"/>
          <w:szCs w:val="24"/>
        </w:rPr>
        <w:t xml:space="preserve"> and sometimes, on a personal level as</w:t>
      </w:r>
      <w:r w:rsidR="00E51262">
        <w:rPr>
          <w:rFonts w:ascii="Times New Roman" w:hAnsi="Times New Roman" w:cs="Times New Roman"/>
          <w:sz w:val="24"/>
          <w:szCs w:val="24"/>
        </w:rPr>
        <w:t xml:space="preserve"> demonstrated</w:t>
      </w:r>
      <w:r w:rsidR="00D36BDC">
        <w:rPr>
          <w:rFonts w:ascii="Times New Roman" w:hAnsi="Times New Roman" w:cs="Times New Roman"/>
          <w:sz w:val="24"/>
          <w:szCs w:val="24"/>
        </w:rPr>
        <w:t xml:space="preserve"> in this assignment</w:t>
      </w:r>
      <w:r w:rsidR="006F31CD">
        <w:rPr>
          <w:rFonts w:ascii="Times New Roman" w:hAnsi="Times New Roman" w:cs="Times New Roman"/>
          <w:sz w:val="24"/>
          <w:szCs w:val="24"/>
        </w:rPr>
        <w:t>.</w:t>
      </w:r>
      <w:r w:rsidR="00D36BDC">
        <w:rPr>
          <w:rFonts w:ascii="Times New Roman" w:hAnsi="Times New Roman" w:cs="Times New Roman"/>
          <w:sz w:val="24"/>
          <w:szCs w:val="24"/>
        </w:rPr>
        <w:t xml:space="preserve"> </w:t>
      </w:r>
      <w:r w:rsidR="006F31CD">
        <w:rPr>
          <w:rFonts w:ascii="Times New Roman" w:hAnsi="Times New Roman" w:cs="Times New Roman"/>
          <w:sz w:val="24"/>
          <w:szCs w:val="24"/>
        </w:rPr>
        <w:t>Here the SWOT analysis</w:t>
      </w:r>
      <w:r>
        <w:rPr>
          <w:rFonts w:ascii="Times New Roman" w:hAnsi="Times New Roman" w:cs="Times New Roman"/>
          <w:sz w:val="24"/>
          <w:szCs w:val="24"/>
        </w:rPr>
        <w:t xml:space="preserve"> will relate to a student’s development </w:t>
      </w:r>
      <w:r w:rsidR="007D714A">
        <w:rPr>
          <w:rFonts w:ascii="Times New Roman" w:hAnsi="Times New Roman" w:cs="Times New Roman"/>
          <w:sz w:val="24"/>
          <w:szCs w:val="24"/>
        </w:rPr>
        <w:t xml:space="preserve">goal </w:t>
      </w:r>
      <w:r>
        <w:rPr>
          <w:rFonts w:ascii="Times New Roman" w:hAnsi="Times New Roman" w:cs="Times New Roman"/>
          <w:sz w:val="24"/>
          <w:szCs w:val="24"/>
        </w:rPr>
        <w:t xml:space="preserve">of </w:t>
      </w:r>
      <w:r w:rsidR="007D714A">
        <w:rPr>
          <w:rFonts w:ascii="Times New Roman" w:hAnsi="Times New Roman" w:cs="Times New Roman"/>
          <w:sz w:val="24"/>
          <w:szCs w:val="24"/>
        </w:rPr>
        <w:t xml:space="preserve">being confident and skilful in </w:t>
      </w:r>
      <w:r>
        <w:rPr>
          <w:rFonts w:ascii="Times New Roman" w:hAnsi="Times New Roman" w:cs="Times New Roman"/>
          <w:sz w:val="24"/>
          <w:szCs w:val="24"/>
        </w:rPr>
        <w:t>academic writing</w:t>
      </w:r>
      <w:r w:rsidR="007D714A">
        <w:rPr>
          <w:rFonts w:ascii="Times New Roman" w:hAnsi="Times New Roman" w:cs="Times New Roman"/>
          <w:sz w:val="24"/>
          <w:szCs w:val="24"/>
        </w:rPr>
        <w:t xml:space="preserve"> as required</w:t>
      </w:r>
      <w:r>
        <w:rPr>
          <w:rFonts w:ascii="Times New Roman" w:hAnsi="Times New Roman" w:cs="Times New Roman"/>
          <w:sz w:val="24"/>
          <w:szCs w:val="24"/>
        </w:rPr>
        <w:t xml:space="preserve"> in </w:t>
      </w:r>
      <w:r w:rsidR="006F31CD">
        <w:rPr>
          <w:rFonts w:ascii="Times New Roman" w:hAnsi="Times New Roman" w:cs="Times New Roman"/>
          <w:sz w:val="24"/>
          <w:szCs w:val="24"/>
        </w:rPr>
        <w:t>H</w:t>
      </w:r>
      <w:r>
        <w:rPr>
          <w:rFonts w:ascii="Times New Roman" w:hAnsi="Times New Roman" w:cs="Times New Roman"/>
          <w:sz w:val="24"/>
          <w:szCs w:val="24"/>
        </w:rPr>
        <w:t xml:space="preserve">igher </w:t>
      </w:r>
      <w:r w:rsidR="006F31CD">
        <w:rPr>
          <w:rFonts w:ascii="Times New Roman" w:hAnsi="Times New Roman" w:cs="Times New Roman"/>
          <w:sz w:val="24"/>
          <w:szCs w:val="24"/>
        </w:rPr>
        <w:t>E</w:t>
      </w:r>
      <w:r>
        <w:rPr>
          <w:rFonts w:ascii="Times New Roman" w:hAnsi="Times New Roman" w:cs="Times New Roman"/>
          <w:sz w:val="24"/>
          <w:szCs w:val="24"/>
        </w:rPr>
        <w:t>ducation</w:t>
      </w:r>
      <w:r w:rsidR="007D714A">
        <w:rPr>
          <w:rFonts w:ascii="Times New Roman" w:hAnsi="Times New Roman" w:cs="Times New Roman"/>
          <w:sz w:val="24"/>
          <w:szCs w:val="24"/>
        </w:rPr>
        <w:t xml:space="preserve"> study</w:t>
      </w:r>
      <w:r>
        <w:rPr>
          <w:rFonts w:ascii="Times New Roman" w:hAnsi="Times New Roman" w:cs="Times New Roman"/>
          <w:sz w:val="24"/>
          <w:szCs w:val="24"/>
        </w:rPr>
        <w:t xml:space="preserve">. </w:t>
      </w:r>
      <w:r w:rsidR="00D55B77">
        <w:rPr>
          <w:rFonts w:ascii="Times New Roman" w:hAnsi="Times New Roman" w:cs="Times New Roman"/>
          <w:sz w:val="24"/>
          <w:szCs w:val="24"/>
        </w:rPr>
        <w:t>The language used in academic writing is more formal in nature than that used in daily life (Smith, 2022) as its</w:t>
      </w:r>
      <w:r w:rsidR="002C19DF">
        <w:rPr>
          <w:rFonts w:ascii="Times New Roman" w:hAnsi="Times New Roman" w:cs="Times New Roman"/>
          <w:sz w:val="24"/>
          <w:szCs w:val="24"/>
        </w:rPr>
        <w:t xml:space="preserve"> aim</w:t>
      </w:r>
      <w:r w:rsidR="00D55B77">
        <w:rPr>
          <w:rFonts w:ascii="Times New Roman" w:hAnsi="Times New Roman" w:cs="Times New Roman"/>
          <w:sz w:val="24"/>
          <w:szCs w:val="24"/>
        </w:rPr>
        <w:t xml:space="preserve"> is to inform </w:t>
      </w:r>
      <w:r w:rsidR="00196415">
        <w:rPr>
          <w:rFonts w:ascii="Times New Roman" w:hAnsi="Times New Roman" w:cs="Times New Roman"/>
          <w:sz w:val="24"/>
          <w:szCs w:val="24"/>
        </w:rPr>
        <w:t>objectively and critically</w:t>
      </w:r>
      <w:r w:rsidR="00BA63F9">
        <w:rPr>
          <w:rFonts w:ascii="Times New Roman" w:hAnsi="Times New Roman" w:cs="Times New Roman"/>
          <w:sz w:val="24"/>
          <w:szCs w:val="24"/>
        </w:rPr>
        <w:t xml:space="preserve"> </w:t>
      </w:r>
      <w:r w:rsidR="00D55B77">
        <w:rPr>
          <w:rFonts w:ascii="Times New Roman" w:hAnsi="Times New Roman" w:cs="Times New Roman"/>
          <w:sz w:val="24"/>
          <w:szCs w:val="24"/>
        </w:rPr>
        <w:t>(</w:t>
      </w:r>
      <w:r w:rsidR="001035A3">
        <w:rPr>
          <w:rFonts w:ascii="Times New Roman" w:hAnsi="Times New Roman" w:cs="Times New Roman"/>
          <w:sz w:val="24"/>
          <w:szCs w:val="24"/>
        </w:rPr>
        <w:t>Hanratty &amp; Martin, 2020</w:t>
      </w:r>
      <w:r w:rsidR="00D55B77">
        <w:rPr>
          <w:rFonts w:ascii="Times New Roman" w:hAnsi="Times New Roman" w:cs="Times New Roman"/>
          <w:sz w:val="24"/>
          <w:szCs w:val="24"/>
        </w:rPr>
        <w:t xml:space="preserve">). Learning how to write in this way is a huge task with many pitfalls along the way but </w:t>
      </w:r>
      <w:r w:rsidR="00196415">
        <w:rPr>
          <w:rFonts w:ascii="Times New Roman" w:hAnsi="Times New Roman" w:cs="Times New Roman"/>
          <w:sz w:val="24"/>
          <w:szCs w:val="24"/>
        </w:rPr>
        <w:t xml:space="preserve">a </w:t>
      </w:r>
      <w:r w:rsidR="00D55B77">
        <w:rPr>
          <w:rFonts w:ascii="Times New Roman" w:hAnsi="Times New Roman" w:cs="Times New Roman"/>
          <w:sz w:val="24"/>
          <w:szCs w:val="24"/>
        </w:rPr>
        <w:t xml:space="preserve">SWOT analysis can help monitor and assess progress and development as discussed below. </w:t>
      </w:r>
      <w:r>
        <w:rPr>
          <w:rFonts w:ascii="Times New Roman" w:hAnsi="Times New Roman" w:cs="Times New Roman"/>
          <w:sz w:val="24"/>
          <w:szCs w:val="24"/>
        </w:rPr>
        <w:t>The SWOT acronym stands for Strengths</w:t>
      </w:r>
      <w:r w:rsidR="003458FD">
        <w:rPr>
          <w:rFonts w:ascii="Times New Roman" w:hAnsi="Times New Roman" w:cs="Times New Roman"/>
          <w:sz w:val="24"/>
          <w:szCs w:val="24"/>
        </w:rPr>
        <w:t xml:space="preserve">, </w:t>
      </w:r>
      <w:r w:rsidR="004E0789">
        <w:rPr>
          <w:rFonts w:ascii="Times New Roman" w:hAnsi="Times New Roman" w:cs="Times New Roman"/>
          <w:sz w:val="24"/>
          <w:szCs w:val="24"/>
        </w:rPr>
        <w:t>Weaknesses, Opportunities</w:t>
      </w:r>
      <w:r>
        <w:rPr>
          <w:rFonts w:ascii="Times New Roman" w:hAnsi="Times New Roman" w:cs="Times New Roman"/>
          <w:sz w:val="24"/>
          <w:szCs w:val="24"/>
        </w:rPr>
        <w:t xml:space="preserve"> and Threats</w:t>
      </w:r>
      <w:r w:rsidR="008E3354">
        <w:rPr>
          <w:rFonts w:ascii="Times New Roman" w:hAnsi="Times New Roman" w:cs="Times New Roman"/>
          <w:sz w:val="24"/>
          <w:szCs w:val="24"/>
        </w:rPr>
        <w:t>. When</w:t>
      </w:r>
      <w:r w:rsidR="007D714A">
        <w:rPr>
          <w:rFonts w:ascii="Times New Roman" w:hAnsi="Times New Roman" w:cs="Times New Roman"/>
          <w:sz w:val="24"/>
          <w:szCs w:val="24"/>
        </w:rPr>
        <w:t xml:space="preserve"> </w:t>
      </w:r>
      <w:r w:rsidR="008E3354">
        <w:rPr>
          <w:rFonts w:ascii="Times New Roman" w:hAnsi="Times New Roman" w:cs="Times New Roman"/>
          <w:sz w:val="24"/>
          <w:szCs w:val="24"/>
        </w:rPr>
        <w:t>a</w:t>
      </w:r>
      <w:r w:rsidR="007D714A">
        <w:rPr>
          <w:rFonts w:ascii="Times New Roman" w:hAnsi="Times New Roman" w:cs="Times New Roman"/>
          <w:sz w:val="24"/>
          <w:szCs w:val="24"/>
        </w:rPr>
        <w:t xml:space="preserve">nalysed </w:t>
      </w:r>
      <w:r w:rsidR="008E3354">
        <w:rPr>
          <w:rFonts w:ascii="Times New Roman" w:hAnsi="Times New Roman" w:cs="Times New Roman"/>
          <w:sz w:val="24"/>
          <w:szCs w:val="24"/>
        </w:rPr>
        <w:t>these four groups may</w:t>
      </w:r>
      <w:r w:rsidR="007D714A">
        <w:rPr>
          <w:rFonts w:ascii="Times New Roman" w:hAnsi="Times New Roman" w:cs="Times New Roman"/>
          <w:sz w:val="24"/>
          <w:szCs w:val="24"/>
        </w:rPr>
        <w:t xml:space="preserve"> be useful in offering the student a way forward</w:t>
      </w:r>
      <w:r w:rsidR="008E3354">
        <w:rPr>
          <w:rFonts w:ascii="Times New Roman" w:hAnsi="Times New Roman" w:cs="Times New Roman"/>
          <w:sz w:val="24"/>
          <w:szCs w:val="24"/>
        </w:rPr>
        <w:t xml:space="preserve"> in his or her personal development plan</w:t>
      </w:r>
      <w:r w:rsidR="007D714A">
        <w:rPr>
          <w:rFonts w:ascii="Times New Roman" w:hAnsi="Times New Roman" w:cs="Times New Roman"/>
          <w:sz w:val="24"/>
          <w:szCs w:val="24"/>
        </w:rPr>
        <w:t xml:space="preserve">. </w:t>
      </w:r>
      <w:r w:rsidR="004E0789">
        <w:rPr>
          <w:rFonts w:ascii="Times New Roman" w:hAnsi="Times New Roman" w:cs="Times New Roman"/>
          <w:sz w:val="24"/>
          <w:szCs w:val="24"/>
        </w:rPr>
        <w:t>A SWOT</w:t>
      </w:r>
      <w:r w:rsidR="007D714A">
        <w:rPr>
          <w:rFonts w:ascii="Times New Roman" w:hAnsi="Times New Roman" w:cs="Times New Roman"/>
          <w:sz w:val="24"/>
          <w:szCs w:val="24"/>
        </w:rPr>
        <w:t xml:space="preserve"> </w:t>
      </w:r>
      <w:r w:rsidR="004E0789">
        <w:rPr>
          <w:rFonts w:ascii="Times New Roman" w:hAnsi="Times New Roman" w:cs="Times New Roman"/>
          <w:sz w:val="24"/>
          <w:szCs w:val="24"/>
        </w:rPr>
        <w:t xml:space="preserve">analysis </w:t>
      </w:r>
      <w:r w:rsidR="00BF0D6F">
        <w:rPr>
          <w:rFonts w:ascii="Times New Roman" w:hAnsi="Times New Roman" w:cs="Times New Roman"/>
          <w:sz w:val="24"/>
          <w:szCs w:val="24"/>
        </w:rPr>
        <w:t>encourages t</w:t>
      </w:r>
      <w:r w:rsidR="007D714A">
        <w:rPr>
          <w:rFonts w:ascii="Times New Roman" w:hAnsi="Times New Roman" w:cs="Times New Roman"/>
          <w:sz w:val="24"/>
          <w:szCs w:val="24"/>
        </w:rPr>
        <w:t xml:space="preserve">he student to </w:t>
      </w:r>
      <w:r w:rsidR="00BF0D6F">
        <w:rPr>
          <w:rFonts w:ascii="Times New Roman" w:hAnsi="Times New Roman" w:cs="Times New Roman"/>
          <w:sz w:val="24"/>
          <w:szCs w:val="24"/>
        </w:rPr>
        <w:t xml:space="preserve">identify a </w:t>
      </w:r>
      <w:r w:rsidR="00836FB4">
        <w:rPr>
          <w:rFonts w:ascii="Times New Roman" w:hAnsi="Times New Roman" w:cs="Times New Roman"/>
          <w:sz w:val="24"/>
          <w:szCs w:val="24"/>
        </w:rPr>
        <w:t>desired</w:t>
      </w:r>
      <w:r w:rsidR="00BF0D6F">
        <w:rPr>
          <w:rFonts w:ascii="Times New Roman" w:hAnsi="Times New Roman" w:cs="Times New Roman"/>
          <w:sz w:val="24"/>
          <w:szCs w:val="24"/>
        </w:rPr>
        <w:t xml:space="preserve"> goal and then to </w:t>
      </w:r>
      <w:r w:rsidR="007D714A">
        <w:rPr>
          <w:rFonts w:ascii="Times New Roman" w:hAnsi="Times New Roman" w:cs="Times New Roman"/>
          <w:sz w:val="24"/>
          <w:szCs w:val="24"/>
        </w:rPr>
        <w:t xml:space="preserve">develop strategies and techniques that will enhance </w:t>
      </w:r>
      <w:r w:rsidR="00AE08E9">
        <w:rPr>
          <w:rFonts w:ascii="Times New Roman" w:hAnsi="Times New Roman" w:cs="Times New Roman"/>
          <w:sz w:val="24"/>
          <w:szCs w:val="24"/>
        </w:rPr>
        <w:t xml:space="preserve">their </w:t>
      </w:r>
      <w:r w:rsidR="00836FB4">
        <w:rPr>
          <w:rFonts w:ascii="Times New Roman" w:hAnsi="Times New Roman" w:cs="Times New Roman"/>
          <w:sz w:val="24"/>
          <w:szCs w:val="24"/>
        </w:rPr>
        <w:t xml:space="preserve">perceived </w:t>
      </w:r>
      <w:r w:rsidR="00AE08E9">
        <w:rPr>
          <w:rFonts w:ascii="Times New Roman" w:hAnsi="Times New Roman" w:cs="Times New Roman"/>
          <w:sz w:val="24"/>
          <w:szCs w:val="24"/>
        </w:rPr>
        <w:t xml:space="preserve">strengths, address their </w:t>
      </w:r>
      <w:r w:rsidR="00836FB4">
        <w:rPr>
          <w:rFonts w:ascii="Times New Roman" w:hAnsi="Times New Roman" w:cs="Times New Roman"/>
          <w:sz w:val="24"/>
          <w:szCs w:val="24"/>
        </w:rPr>
        <w:t xml:space="preserve">identified </w:t>
      </w:r>
      <w:r w:rsidR="00AE08E9">
        <w:rPr>
          <w:rFonts w:ascii="Times New Roman" w:hAnsi="Times New Roman" w:cs="Times New Roman"/>
          <w:sz w:val="24"/>
          <w:szCs w:val="24"/>
        </w:rPr>
        <w:t xml:space="preserve">weaknesses, </w:t>
      </w:r>
      <w:r w:rsidR="00836FB4">
        <w:rPr>
          <w:rFonts w:ascii="Times New Roman" w:hAnsi="Times New Roman" w:cs="Times New Roman"/>
          <w:sz w:val="24"/>
          <w:szCs w:val="24"/>
        </w:rPr>
        <w:t xml:space="preserve">recognise </w:t>
      </w:r>
      <w:r w:rsidR="00AE08E9">
        <w:rPr>
          <w:rFonts w:ascii="Times New Roman" w:hAnsi="Times New Roman" w:cs="Times New Roman"/>
          <w:sz w:val="24"/>
          <w:szCs w:val="24"/>
        </w:rPr>
        <w:t xml:space="preserve">advantageous opportunities and </w:t>
      </w:r>
      <w:r w:rsidR="008E3354">
        <w:rPr>
          <w:rFonts w:ascii="Times New Roman" w:hAnsi="Times New Roman" w:cs="Times New Roman"/>
          <w:sz w:val="24"/>
          <w:szCs w:val="24"/>
        </w:rPr>
        <w:t xml:space="preserve">find </w:t>
      </w:r>
      <w:r w:rsidR="00AE08E9">
        <w:rPr>
          <w:rFonts w:ascii="Times New Roman" w:hAnsi="Times New Roman" w:cs="Times New Roman"/>
          <w:sz w:val="24"/>
          <w:szCs w:val="24"/>
        </w:rPr>
        <w:t>mitigati</w:t>
      </w:r>
      <w:r w:rsidR="00836FB4">
        <w:rPr>
          <w:rFonts w:ascii="Times New Roman" w:hAnsi="Times New Roman" w:cs="Times New Roman"/>
          <w:sz w:val="24"/>
          <w:szCs w:val="24"/>
        </w:rPr>
        <w:t>ng</w:t>
      </w:r>
      <w:r w:rsidR="00AE08E9">
        <w:rPr>
          <w:rFonts w:ascii="Times New Roman" w:hAnsi="Times New Roman" w:cs="Times New Roman"/>
          <w:sz w:val="24"/>
          <w:szCs w:val="24"/>
        </w:rPr>
        <w:t xml:space="preserve"> methods to avoid potential threats</w:t>
      </w:r>
      <w:r w:rsidR="00BF0D6F">
        <w:rPr>
          <w:rFonts w:ascii="Times New Roman" w:hAnsi="Times New Roman" w:cs="Times New Roman"/>
          <w:sz w:val="24"/>
          <w:szCs w:val="24"/>
        </w:rPr>
        <w:t xml:space="preserve"> to achieving it</w:t>
      </w:r>
      <w:r w:rsidR="008E3354">
        <w:rPr>
          <w:rFonts w:ascii="Times New Roman" w:hAnsi="Times New Roman" w:cs="Times New Roman"/>
          <w:sz w:val="24"/>
          <w:szCs w:val="24"/>
        </w:rPr>
        <w:t>.</w:t>
      </w:r>
      <w:r w:rsidR="00AE08E9">
        <w:rPr>
          <w:rFonts w:ascii="Times New Roman" w:hAnsi="Times New Roman" w:cs="Times New Roman"/>
          <w:sz w:val="24"/>
          <w:szCs w:val="24"/>
        </w:rPr>
        <w:t xml:space="preserve"> </w:t>
      </w:r>
      <w:r w:rsidR="00BF0D6F">
        <w:rPr>
          <w:rFonts w:ascii="Times New Roman" w:hAnsi="Times New Roman" w:cs="Times New Roman"/>
          <w:sz w:val="24"/>
          <w:szCs w:val="24"/>
        </w:rPr>
        <w:t xml:space="preserve"> </w:t>
      </w:r>
      <w:r w:rsidR="00D26C32">
        <w:rPr>
          <w:rFonts w:ascii="Times New Roman" w:hAnsi="Times New Roman" w:cs="Times New Roman"/>
          <w:sz w:val="24"/>
          <w:szCs w:val="24"/>
        </w:rPr>
        <w:t xml:space="preserve">This </w:t>
      </w:r>
      <w:r w:rsidR="00DF36A5">
        <w:rPr>
          <w:rFonts w:ascii="Times New Roman" w:hAnsi="Times New Roman" w:cs="Times New Roman"/>
          <w:sz w:val="24"/>
          <w:szCs w:val="24"/>
        </w:rPr>
        <w:t xml:space="preserve">initial </w:t>
      </w:r>
      <w:r w:rsidR="003E2D69">
        <w:rPr>
          <w:rFonts w:ascii="Times New Roman" w:hAnsi="Times New Roman" w:cs="Times New Roman"/>
          <w:sz w:val="24"/>
          <w:szCs w:val="24"/>
        </w:rPr>
        <w:t xml:space="preserve">SWOT analysis will look at </w:t>
      </w:r>
      <w:r w:rsidR="000E2871">
        <w:rPr>
          <w:rFonts w:ascii="Times New Roman" w:hAnsi="Times New Roman" w:cs="Times New Roman"/>
          <w:sz w:val="24"/>
          <w:szCs w:val="24"/>
        </w:rPr>
        <w:t>one</w:t>
      </w:r>
      <w:r w:rsidR="003E2D69">
        <w:rPr>
          <w:rFonts w:ascii="Times New Roman" w:hAnsi="Times New Roman" w:cs="Times New Roman"/>
          <w:sz w:val="24"/>
          <w:szCs w:val="24"/>
        </w:rPr>
        <w:t xml:space="preserve"> student’s goal of being able to write in a manner </w:t>
      </w:r>
      <w:r w:rsidR="000E2871">
        <w:rPr>
          <w:rFonts w:ascii="Times New Roman" w:hAnsi="Times New Roman" w:cs="Times New Roman"/>
          <w:sz w:val="24"/>
          <w:szCs w:val="24"/>
        </w:rPr>
        <w:t>that follows</w:t>
      </w:r>
      <w:r w:rsidR="003E2D69">
        <w:rPr>
          <w:rFonts w:ascii="Times New Roman" w:hAnsi="Times New Roman" w:cs="Times New Roman"/>
          <w:sz w:val="24"/>
          <w:szCs w:val="24"/>
        </w:rPr>
        <w:t xml:space="preserve"> academic writing protocols and how his or her personal development plan will help achieve this. </w:t>
      </w:r>
    </w:p>
    <w:p w14:paraId="7AA4D1E9" w14:textId="75C03543" w:rsidR="00700FFD" w:rsidRDefault="00A96208" w:rsidP="00456E2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first </w:t>
      </w:r>
      <w:r w:rsidR="00E51262">
        <w:rPr>
          <w:rFonts w:ascii="Times New Roman" w:hAnsi="Times New Roman" w:cs="Times New Roman"/>
          <w:sz w:val="24"/>
          <w:szCs w:val="24"/>
        </w:rPr>
        <w:t xml:space="preserve">step </w:t>
      </w:r>
      <w:r w:rsidR="0041786F">
        <w:rPr>
          <w:rFonts w:ascii="Times New Roman" w:hAnsi="Times New Roman" w:cs="Times New Roman"/>
          <w:sz w:val="24"/>
          <w:szCs w:val="24"/>
        </w:rPr>
        <w:t>in this SWOT analysis is to record those factors</w:t>
      </w:r>
      <w:r>
        <w:rPr>
          <w:rFonts w:ascii="Times New Roman" w:hAnsi="Times New Roman" w:cs="Times New Roman"/>
          <w:sz w:val="24"/>
          <w:szCs w:val="24"/>
        </w:rPr>
        <w:t xml:space="preserve"> </w:t>
      </w:r>
      <w:r w:rsidR="0041786F">
        <w:rPr>
          <w:rFonts w:ascii="Times New Roman" w:hAnsi="Times New Roman" w:cs="Times New Roman"/>
          <w:sz w:val="24"/>
          <w:szCs w:val="24"/>
        </w:rPr>
        <w:t>the student feels will impact positively or detrimentally on their ability to achieve academic writing capability.</w:t>
      </w:r>
      <w:r>
        <w:rPr>
          <w:rFonts w:ascii="Times New Roman" w:hAnsi="Times New Roman" w:cs="Times New Roman"/>
          <w:sz w:val="24"/>
          <w:szCs w:val="24"/>
        </w:rPr>
        <w:t xml:space="preserve"> </w:t>
      </w:r>
      <w:r w:rsidR="00FD02EE">
        <w:rPr>
          <w:rFonts w:ascii="Times New Roman" w:hAnsi="Times New Roman" w:cs="Times New Roman"/>
          <w:sz w:val="24"/>
          <w:szCs w:val="24"/>
        </w:rPr>
        <w:t>They are</w:t>
      </w:r>
      <w:r w:rsidR="00E9254B">
        <w:rPr>
          <w:rFonts w:ascii="Times New Roman" w:hAnsi="Times New Roman" w:cs="Times New Roman"/>
          <w:sz w:val="24"/>
          <w:szCs w:val="24"/>
        </w:rPr>
        <w:t xml:space="preserve"> </w:t>
      </w:r>
      <w:r w:rsidR="00FD02EE">
        <w:rPr>
          <w:rFonts w:ascii="Times New Roman" w:hAnsi="Times New Roman" w:cs="Times New Roman"/>
          <w:sz w:val="24"/>
          <w:szCs w:val="24"/>
        </w:rPr>
        <w:t>considered as follows:</w:t>
      </w:r>
    </w:p>
    <w:p w14:paraId="29440CCD" w14:textId="39A1E6B9" w:rsidR="00700FFD" w:rsidRPr="00FD02EE" w:rsidRDefault="00700FFD" w:rsidP="00456E20">
      <w:pPr>
        <w:spacing w:line="360" w:lineRule="auto"/>
        <w:jc w:val="both"/>
        <w:rPr>
          <w:rFonts w:ascii="Times New Roman" w:hAnsi="Times New Roman" w:cs="Times New Roman"/>
          <w:i/>
          <w:iCs/>
          <w:sz w:val="24"/>
          <w:szCs w:val="24"/>
          <w:u w:val="single"/>
        </w:rPr>
      </w:pPr>
      <w:r w:rsidRPr="00FD02EE">
        <w:rPr>
          <w:rFonts w:ascii="Times New Roman" w:hAnsi="Times New Roman" w:cs="Times New Roman"/>
          <w:i/>
          <w:iCs/>
          <w:sz w:val="24"/>
          <w:szCs w:val="24"/>
          <w:u w:val="single"/>
        </w:rPr>
        <w:t>Streng</w:t>
      </w:r>
      <w:r w:rsidR="00FD02EE">
        <w:rPr>
          <w:rFonts w:ascii="Times New Roman" w:hAnsi="Times New Roman" w:cs="Times New Roman"/>
          <w:i/>
          <w:iCs/>
          <w:sz w:val="24"/>
          <w:szCs w:val="24"/>
          <w:u w:val="single"/>
        </w:rPr>
        <w:t>ths</w:t>
      </w:r>
    </w:p>
    <w:p w14:paraId="5261CB98" w14:textId="3C047D36" w:rsidR="00700FFD" w:rsidRDefault="00700FFD" w:rsidP="00456E20">
      <w:pPr>
        <w:spacing w:line="360" w:lineRule="auto"/>
        <w:jc w:val="both"/>
        <w:rPr>
          <w:rFonts w:ascii="Times New Roman" w:hAnsi="Times New Roman" w:cs="Times New Roman"/>
          <w:sz w:val="24"/>
          <w:szCs w:val="24"/>
        </w:rPr>
      </w:pPr>
      <w:r>
        <w:rPr>
          <w:rFonts w:ascii="Times New Roman" w:hAnsi="Times New Roman" w:cs="Times New Roman"/>
          <w:iCs/>
          <w:sz w:val="24"/>
          <w:szCs w:val="24"/>
        </w:rPr>
        <w:t>The</w:t>
      </w:r>
      <w:r w:rsidR="00777147">
        <w:rPr>
          <w:rFonts w:ascii="Times New Roman" w:hAnsi="Times New Roman" w:cs="Times New Roman"/>
          <w:iCs/>
          <w:sz w:val="24"/>
          <w:szCs w:val="24"/>
        </w:rPr>
        <w:t xml:space="preserve"> </w:t>
      </w:r>
      <w:r w:rsidR="00D123C9">
        <w:rPr>
          <w:rFonts w:ascii="Times New Roman" w:hAnsi="Times New Roman" w:cs="Times New Roman"/>
          <w:iCs/>
          <w:sz w:val="24"/>
          <w:szCs w:val="24"/>
        </w:rPr>
        <w:t>S</w:t>
      </w:r>
      <w:r w:rsidR="00777147">
        <w:rPr>
          <w:rFonts w:ascii="Times New Roman" w:hAnsi="Times New Roman" w:cs="Times New Roman"/>
          <w:iCs/>
          <w:sz w:val="24"/>
          <w:szCs w:val="24"/>
        </w:rPr>
        <w:t>trength component is positive in nature. The</w:t>
      </w:r>
      <w:r>
        <w:rPr>
          <w:rFonts w:ascii="Times New Roman" w:hAnsi="Times New Roman" w:cs="Times New Roman"/>
          <w:iCs/>
          <w:sz w:val="24"/>
          <w:szCs w:val="24"/>
        </w:rPr>
        <w:t xml:space="preserve"> student states their strengths </w:t>
      </w:r>
      <w:r w:rsidR="00777147">
        <w:rPr>
          <w:rFonts w:ascii="Times New Roman" w:hAnsi="Times New Roman" w:cs="Times New Roman"/>
          <w:iCs/>
          <w:sz w:val="24"/>
          <w:szCs w:val="24"/>
        </w:rPr>
        <w:t>in this SWOT analysis are</w:t>
      </w:r>
      <w:r>
        <w:rPr>
          <w:rFonts w:ascii="Times New Roman" w:hAnsi="Times New Roman" w:cs="Times New Roman"/>
          <w:iCs/>
          <w:sz w:val="24"/>
          <w:szCs w:val="24"/>
        </w:rPr>
        <w:t xml:space="preserve"> their ability </w:t>
      </w:r>
      <w:r w:rsidR="00777147">
        <w:rPr>
          <w:rFonts w:ascii="Times New Roman" w:hAnsi="Times New Roman" w:cs="Times New Roman"/>
          <w:iCs/>
          <w:sz w:val="24"/>
          <w:szCs w:val="24"/>
        </w:rPr>
        <w:t>to</w:t>
      </w:r>
      <w:r>
        <w:rPr>
          <w:rFonts w:ascii="Times New Roman" w:hAnsi="Times New Roman" w:cs="Times New Roman"/>
          <w:iCs/>
          <w:sz w:val="24"/>
          <w:szCs w:val="24"/>
        </w:rPr>
        <w:t xml:space="preserve"> c</w:t>
      </w:r>
      <w:r w:rsidR="00777147">
        <w:rPr>
          <w:rFonts w:ascii="Times New Roman" w:hAnsi="Times New Roman" w:cs="Times New Roman"/>
          <w:iCs/>
          <w:sz w:val="24"/>
          <w:szCs w:val="24"/>
        </w:rPr>
        <w:t>onstruct</w:t>
      </w:r>
      <w:r>
        <w:rPr>
          <w:rFonts w:ascii="Times New Roman" w:hAnsi="Times New Roman" w:cs="Times New Roman"/>
          <w:iCs/>
          <w:sz w:val="24"/>
          <w:szCs w:val="24"/>
        </w:rPr>
        <w:t xml:space="preserve"> skeleton plans </w:t>
      </w:r>
      <w:r w:rsidR="00F81199">
        <w:rPr>
          <w:rFonts w:ascii="Times New Roman" w:hAnsi="Times New Roman" w:cs="Times New Roman"/>
          <w:iCs/>
          <w:sz w:val="24"/>
          <w:szCs w:val="24"/>
        </w:rPr>
        <w:t xml:space="preserve">which </w:t>
      </w:r>
      <w:r w:rsidR="00AA0624">
        <w:rPr>
          <w:rFonts w:ascii="Times New Roman" w:hAnsi="Times New Roman" w:cs="Times New Roman"/>
          <w:iCs/>
          <w:sz w:val="24"/>
          <w:szCs w:val="24"/>
        </w:rPr>
        <w:t>will</w:t>
      </w:r>
      <w:r w:rsidR="00F81199">
        <w:rPr>
          <w:rFonts w:ascii="Times New Roman" w:hAnsi="Times New Roman" w:cs="Times New Roman"/>
          <w:iCs/>
          <w:sz w:val="24"/>
          <w:szCs w:val="24"/>
        </w:rPr>
        <w:t xml:space="preserve"> then </w:t>
      </w:r>
      <w:r w:rsidR="00AA0624">
        <w:rPr>
          <w:rFonts w:ascii="Times New Roman" w:hAnsi="Times New Roman" w:cs="Times New Roman"/>
          <w:iCs/>
          <w:sz w:val="24"/>
          <w:szCs w:val="24"/>
        </w:rPr>
        <w:t xml:space="preserve">be </w:t>
      </w:r>
      <w:r w:rsidR="00F81199">
        <w:rPr>
          <w:rFonts w:ascii="Times New Roman" w:hAnsi="Times New Roman" w:cs="Times New Roman"/>
          <w:iCs/>
          <w:sz w:val="24"/>
          <w:szCs w:val="24"/>
        </w:rPr>
        <w:t>turned into essays</w:t>
      </w:r>
      <w:r w:rsidR="00AA0624">
        <w:rPr>
          <w:rFonts w:ascii="Times New Roman" w:hAnsi="Times New Roman" w:cs="Times New Roman"/>
          <w:iCs/>
          <w:sz w:val="24"/>
          <w:szCs w:val="24"/>
        </w:rPr>
        <w:t>. These plans are</w:t>
      </w:r>
      <w:r w:rsidR="00F81199">
        <w:rPr>
          <w:rFonts w:ascii="Times New Roman" w:hAnsi="Times New Roman" w:cs="Times New Roman"/>
          <w:iCs/>
          <w:sz w:val="24"/>
          <w:szCs w:val="24"/>
        </w:rPr>
        <w:t xml:space="preserve"> </w:t>
      </w:r>
      <w:r>
        <w:rPr>
          <w:rFonts w:ascii="Times New Roman" w:hAnsi="Times New Roman" w:cs="Times New Roman"/>
          <w:iCs/>
          <w:sz w:val="24"/>
          <w:szCs w:val="24"/>
        </w:rPr>
        <w:t>supported by</w:t>
      </w:r>
      <w:r w:rsidR="00AA0624">
        <w:rPr>
          <w:rFonts w:ascii="Times New Roman" w:hAnsi="Times New Roman" w:cs="Times New Roman"/>
          <w:iCs/>
          <w:sz w:val="24"/>
          <w:szCs w:val="24"/>
        </w:rPr>
        <w:t xml:space="preserve"> </w:t>
      </w:r>
      <w:r w:rsidR="00445EB8">
        <w:rPr>
          <w:rFonts w:ascii="Times New Roman" w:hAnsi="Times New Roman" w:cs="Times New Roman"/>
          <w:iCs/>
          <w:sz w:val="24"/>
          <w:szCs w:val="24"/>
        </w:rPr>
        <w:t>further</w:t>
      </w:r>
      <w:r w:rsidR="00AA0624">
        <w:rPr>
          <w:rFonts w:ascii="Times New Roman" w:hAnsi="Times New Roman" w:cs="Times New Roman"/>
          <w:iCs/>
          <w:sz w:val="24"/>
          <w:szCs w:val="24"/>
        </w:rPr>
        <w:t xml:space="preserve"> strength element</w:t>
      </w:r>
      <w:r w:rsidR="00445EB8">
        <w:rPr>
          <w:rFonts w:ascii="Times New Roman" w:hAnsi="Times New Roman" w:cs="Times New Roman"/>
          <w:iCs/>
          <w:sz w:val="24"/>
          <w:szCs w:val="24"/>
        </w:rPr>
        <w:t>s</w:t>
      </w:r>
      <w:r w:rsidR="00AA0624">
        <w:rPr>
          <w:rFonts w:ascii="Times New Roman" w:hAnsi="Times New Roman" w:cs="Times New Roman"/>
          <w:iCs/>
          <w:sz w:val="24"/>
          <w:szCs w:val="24"/>
        </w:rPr>
        <w:t xml:space="preserve"> that rel</w:t>
      </w:r>
      <w:r w:rsidR="00445EB8">
        <w:rPr>
          <w:rFonts w:ascii="Times New Roman" w:hAnsi="Times New Roman" w:cs="Times New Roman"/>
          <w:iCs/>
          <w:sz w:val="24"/>
          <w:szCs w:val="24"/>
        </w:rPr>
        <w:t>y</w:t>
      </w:r>
      <w:r w:rsidR="00AA0624">
        <w:rPr>
          <w:rFonts w:ascii="Times New Roman" w:hAnsi="Times New Roman" w:cs="Times New Roman"/>
          <w:iCs/>
          <w:sz w:val="24"/>
          <w:szCs w:val="24"/>
        </w:rPr>
        <w:t xml:space="preserve"> on</w:t>
      </w:r>
      <w:r>
        <w:rPr>
          <w:rFonts w:ascii="Times New Roman" w:hAnsi="Times New Roman" w:cs="Times New Roman"/>
          <w:iCs/>
          <w:sz w:val="24"/>
          <w:szCs w:val="24"/>
        </w:rPr>
        <w:t xml:space="preserve"> good use of vocabular</w:t>
      </w:r>
      <w:r w:rsidR="00F81199">
        <w:rPr>
          <w:rFonts w:ascii="Times New Roman" w:hAnsi="Times New Roman" w:cs="Times New Roman"/>
          <w:iCs/>
          <w:sz w:val="24"/>
          <w:szCs w:val="24"/>
        </w:rPr>
        <w:t xml:space="preserve">y, </w:t>
      </w:r>
      <w:r>
        <w:rPr>
          <w:rFonts w:ascii="Times New Roman" w:hAnsi="Times New Roman" w:cs="Times New Roman"/>
          <w:iCs/>
          <w:sz w:val="24"/>
          <w:szCs w:val="24"/>
        </w:rPr>
        <w:t>gr</w:t>
      </w:r>
      <w:r w:rsidR="00F81199">
        <w:rPr>
          <w:rFonts w:ascii="Times New Roman" w:hAnsi="Times New Roman" w:cs="Times New Roman"/>
          <w:iCs/>
          <w:sz w:val="24"/>
          <w:szCs w:val="24"/>
        </w:rPr>
        <w:t>a</w:t>
      </w:r>
      <w:r>
        <w:rPr>
          <w:rFonts w:ascii="Times New Roman" w:hAnsi="Times New Roman" w:cs="Times New Roman"/>
          <w:iCs/>
          <w:sz w:val="24"/>
          <w:szCs w:val="24"/>
        </w:rPr>
        <w:t>mmar</w:t>
      </w:r>
      <w:r w:rsidR="00F81199">
        <w:rPr>
          <w:rFonts w:ascii="Times New Roman" w:hAnsi="Times New Roman" w:cs="Times New Roman"/>
          <w:iCs/>
          <w:sz w:val="24"/>
          <w:szCs w:val="24"/>
        </w:rPr>
        <w:t xml:space="preserve"> and</w:t>
      </w:r>
      <w:r w:rsidR="00CD5DEE">
        <w:rPr>
          <w:rFonts w:ascii="Times New Roman" w:hAnsi="Times New Roman" w:cs="Times New Roman"/>
          <w:iCs/>
          <w:sz w:val="24"/>
          <w:szCs w:val="24"/>
        </w:rPr>
        <w:t xml:space="preserve"> hopefully, c</w:t>
      </w:r>
      <w:r w:rsidR="00F81199">
        <w:rPr>
          <w:rFonts w:ascii="Times New Roman" w:hAnsi="Times New Roman" w:cs="Times New Roman"/>
          <w:iCs/>
          <w:sz w:val="24"/>
          <w:szCs w:val="24"/>
        </w:rPr>
        <w:t>redible research</w:t>
      </w:r>
      <w:r w:rsidR="00A6221A">
        <w:rPr>
          <w:rFonts w:ascii="Times New Roman" w:hAnsi="Times New Roman" w:cs="Times New Roman"/>
          <w:iCs/>
          <w:sz w:val="24"/>
          <w:szCs w:val="24"/>
        </w:rPr>
        <w:t xml:space="preserve">. </w:t>
      </w:r>
      <w:r w:rsidR="00A6221A">
        <w:rPr>
          <w:rFonts w:ascii="Times New Roman" w:hAnsi="Times New Roman" w:cs="Times New Roman"/>
          <w:sz w:val="24"/>
          <w:szCs w:val="24"/>
        </w:rPr>
        <w:t xml:space="preserve">It </w:t>
      </w:r>
      <w:r w:rsidR="00FD02EE">
        <w:rPr>
          <w:rFonts w:ascii="Times New Roman" w:hAnsi="Times New Roman" w:cs="Times New Roman"/>
          <w:sz w:val="24"/>
          <w:szCs w:val="24"/>
        </w:rPr>
        <w:t>is</w:t>
      </w:r>
      <w:r w:rsidR="00E9254B">
        <w:rPr>
          <w:rFonts w:ascii="Times New Roman" w:hAnsi="Times New Roman" w:cs="Times New Roman"/>
          <w:sz w:val="24"/>
          <w:szCs w:val="24"/>
        </w:rPr>
        <w:t xml:space="preserve"> </w:t>
      </w:r>
      <w:r w:rsidR="00FD02EE">
        <w:rPr>
          <w:rFonts w:ascii="Times New Roman" w:hAnsi="Times New Roman" w:cs="Times New Roman"/>
          <w:sz w:val="24"/>
          <w:szCs w:val="24"/>
        </w:rPr>
        <w:t>suggested successful a</w:t>
      </w:r>
      <w:r w:rsidR="00A6221A">
        <w:rPr>
          <w:rFonts w:ascii="Times New Roman" w:hAnsi="Times New Roman" w:cs="Times New Roman"/>
          <w:sz w:val="24"/>
          <w:szCs w:val="24"/>
        </w:rPr>
        <w:t xml:space="preserve">cademic writing should be regarded through a lens of academic literacy (Aiken, 2023; Wingate &amp; Trimble, 2012). </w:t>
      </w:r>
      <w:proofErr w:type="spellStart"/>
      <w:r w:rsidR="00A6221A">
        <w:rPr>
          <w:rFonts w:ascii="Times New Roman" w:hAnsi="Times New Roman" w:cs="Times New Roman"/>
          <w:sz w:val="24"/>
          <w:szCs w:val="24"/>
        </w:rPr>
        <w:t>Wollscheid</w:t>
      </w:r>
      <w:proofErr w:type="spellEnd"/>
      <w:r w:rsidR="00A6221A">
        <w:rPr>
          <w:rFonts w:ascii="Times New Roman" w:hAnsi="Times New Roman" w:cs="Times New Roman"/>
          <w:sz w:val="24"/>
          <w:szCs w:val="24"/>
        </w:rPr>
        <w:t xml:space="preserve">, </w:t>
      </w:r>
      <w:proofErr w:type="spellStart"/>
      <w:r w:rsidR="00A6221A">
        <w:rPr>
          <w:rFonts w:ascii="Times New Roman" w:hAnsi="Times New Roman" w:cs="Times New Roman"/>
          <w:sz w:val="24"/>
          <w:szCs w:val="24"/>
        </w:rPr>
        <w:t>Lodding</w:t>
      </w:r>
      <w:proofErr w:type="spellEnd"/>
      <w:r w:rsidR="00A6221A">
        <w:rPr>
          <w:rFonts w:ascii="Times New Roman" w:hAnsi="Times New Roman" w:cs="Times New Roman"/>
          <w:sz w:val="24"/>
          <w:szCs w:val="24"/>
        </w:rPr>
        <w:t xml:space="preserve"> and Aamodt (2020) support this view in their study of student preparedness to enter Higher Education. A person’s literacy level can be developed by reading appropriate literature</w:t>
      </w:r>
      <w:r w:rsidR="00282B94">
        <w:rPr>
          <w:rFonts w:ascii="Times New Roman" w:hAnsi="Times New Roman" w:cs="Times New Roman"/>
          <w:sz w:val="24"/>
          <w:szCs w:val="24"/>
        </w:rPr>
        <w:t>, notably</w:t>
      </w:r>
      <w:r w:rsidR="00A6221A">
        <w:rPr>
          <w:rFonts w:ascii="Times New Roman" w:hAnsi="Times New Roman" w:cs="Times New Roman"/>
          <w:sz w:val="24"/>
          <w:szCs w:val="24"/>
        </w:rPr>
        <w:t xml:space="preserve"> academic texts and journals specifically written for Higher Education (Godfrey, 2022).</w:t>
      </w:r>
      <w:r w:rsidR="00282B94">
        <w:rPr>
          <w:rFonts w:ascii="Times New Roman" w:hAnsi="Times New Roman" w:cs="Times New Roman"/>
          <w:sz w:val="24"/>
          <w:szCs w:val="24"/>
        </w:rPr>
        <w:t xml:space="preserve"> This should also widen and strengthen the student’s vocabulary </w:t>
      </w:r>
      <w:r w:rsidR="00282B94">
        <w:rPr>
          <w:rFonts w:ascii="Times New Roman" w:hAnsi="Times New Roman" w:cs="Times New Roman"/>
          <w:sz w:val="24"/>
          <w:szCs w:val="24"/>
        </w:rPr>
        <w:lastRenderedPageBreak/>
        <w:t xml:space="preserve">and encourage them to look at sentence construction (Hanratty &amp; Martin, 2020). </w:t>
      </w:r>
      <w:r w:rsidR="00BB370F">
        <w:rPr>
          <w:rFonts w:ascii="Times New Roman" w:hAnsi="Times New Roman" w:cs="Times New Roman"/>
          <w:sz w:val="24"/>
          <w:szCs w:val="24"/>
        </w:rPr>
        <w:t xml:space="preserve">Further to this is the </w:t>
      </w:r>
      <w:r w:rsidR="00445EB8">
        <w:rPr>
          <w:rFonts w:ascii="Times New Roman" w:hAnsi="Times New Roman" w:cs="Times New Roman"/>
          <w:sz w:val="24"/>
          <w:szCs w:val="24"/>
        </w:rPr>
        <w:t xml:space="preserve">student’s </w:t>
      </w:r>
      <w:r w:rsidR="00CD5DEE">
        <w:rPr>
          <w:rFonts w:ascii="Times New Roman" w:hAnsi="Times New Roman" w:cs="Times New Roman"/>
          <w:sz w:val="24"/>
          <w:szCs w:val="24"/>
        </w:rPr>
        <w:t xml:space="preserve">recognition of needing credible, appropriate research </w:t>
      </w:r>
      <w:r w:rsidR="00445EB8">
        <w:rPr>
          <w:rFonts w:ascii="Times New Roman" w:hAnsi="Times New Roman" w:cs="Times New Roman"/>
          <w:sz w:val="24"/>
          <w:szCs w:val="24"/>
        </w:rPr>
        <w:t xml:space="preserve">which must be </w:t>
      </w:r>
      <w:r w:rsidR="00CD5DEE">
        <w:rPr>
          <w:rFonts w:ascii="Times New Roman" w:hAnsi="Times New Roman" w:cs="Times New Roman"/>
          <w:sz w:val="24"/>
          <w:szCs w:val="24"/>
        </w:rPr>
        <w:t>correctly accredited even though there is an acknowledgement that this is not always easy t</w:t>
      </w:r>
      <w:r w:rsidR="00445EB8">
        <w:rPr>
          <w:rFonts w:ascii="Times New Roman" w:hAnsi="Times New Roman" w:cs="Times New Roman"/>
          <w:sz w:val="24"/>
          <w:szCs w:val="24"/>
        </w:rPr>
        <w:t>o achieve. This doubting of one’s ability</w:t>
      </w:r>
      <w:r w:rsidR="00CD5DEE">
        <w:rPr>
          <w:rFonts w:ascii="Times New Roman" w:hAnsi="Times New Roman" w:cs="Times New Roman"/>
          <w:sz w:val="24"/>
          <w:szCs w:val="24"/>
        </w:rPr>
        <w:t xml:space="preserve"> may </w:t>
      </w:r>
      <w:r w:rsidR="00445EB8">
        <w:rPr>
          <w:rFonts w:ascii="Times New Roman" w:hAnsi="Times New Roman" w:cs="Times New Roman"/>
          <w:sz w:val="24"/>
          <w:szCs w:val="24"/>
        </w:rPr>
        <w:t xml:space="preserve">initially </w:t>
      </w:r>
      <w:r w:rsidR="00CD5DEE">
        <w:rPr>
          <w:rFonts w:ascii="Times New Roman" w:hAnsi="Times New Roman" w:cs="Times New Roman"/>
          <w:sz w:val="24"/>
          <w:szCs w:val="24"/>
        </w:rPr>
        <w:t xml:space="preserve">be considered a negative </w:t>
      </w:r>
      <w:r w:rsidR="00445EB8">
        <w:rPr>
          <w:rFonts w:ascii="Times New Roman" w:hAnsi="Times New Roman" w:cs="Times New Roman"/>
          <w:sz w:val="24"/>
          <w:szCs w:val="24"/>
        </w:rPr>
        <w:t xml:space="preserve">weakness </w:t>
      </w:r>
      <w:r w:rsidR="00CD5DEE">
        <w:rPr>
          <w:rFonts w:ascii="Times New Roman" w:hAnsi="Times New Roman" w:cs="Times New Roman"/>
          <w:sz w:val="24"/>
          <w:szCs w:val="24"/>
        </w:rPr>
        <w:t xml:space="preserve">factor, but </w:t>
      </w:r>
      <w:r w:rsidR="00445EB8">
        <w:rPr>
          <w:rFonts w:ascii="Times New Roman" w:hAnsi="Times New Roman" w:cs="Times New Roman"/>
          <w:sz w:val="24"/>
          <w:szCs w:val="24"/>
        </w:rPr>
        <w:t>it is one</w:t>
      </w:r>
      <w:r w:rsidR="00CD5DEE">
        <w:rPr>
          <w:rFonts w:ascii="Times New Roman" w:hAnsi="Times New Roman" w:cs="Times New Roman"/>
          <w:sz w:val="24"/>
          <w:szCs w:val="24"/>
        </w:rPr>
        <w:t xml:space="preserve"> which may be addressed successfully </w:t>
      </w:r>
      <w:r w:rsidR="00445EB8">
        <w:rPr>
          <w:rFonts w:ascii="Times New Roman" w:hAnsi="Times New Roman" w:cs="Times New Roman"/>
          <w:sz w:val="24"/>
          <w:szCs w:val="24"/>
        </w:rPr>
        <w:t>with practice</w:t>
      </w:r>
      <w:r w:rsidR="00CD5DEE">
        <w:rPr>
          <w:rFonts w:ascii="Times New Roman" w:hAnsi="Times New Roman" w:cs="Times New Roman"/>
          <w:sz w:val="24"/>
          <w:szCs w:val="24"/>
        </w:rPr>
        <w:t>.</w:t>
      </w:r>
      <w:r w:rsidR="00B61B2B">
        <w:rPr>
          <w:rFonts w:ascii="Times New Roman" w:hAnsi="Times New Roman" w:cs="Times New Roman"/>
          <w:sz w:val="24"/>
          <w:szCs w:val="24"/>
        </w:rPr>
        <w:t xml:space="preserve"> </w:t>
      </w:r>
      <w:r w:rsidR="009F6EAC">
        <w:rPr>
          <w:rFonts w:ascii="Times New Roman" w:hAnsi="Times New Roman" w:cs="Times New Roman"/>
          <w:sz w:val="24"/>
          <w:szCs w:val="24"/>
        </w:rPr>
        <w:t>The strengths detailed above could</w:t>
      </w:r>
      <w:r w:rsidR="00B61B2B">
        <w:rPr>
          <w:rFonts w:ascii="Times New Roman" w:hAnsi="Times New Roman" w:cs="Times New Roman"/>
          <w:sz w:val="24"/>
          <w:szCs w:val="24"/>
        </w:rPr>
        <w:t xml:space="preserve"> be further </w:t>
      </w:r>
      <w:r w:rsidR="009F6EAC">
        <w:rPr>
          <w:rFonts w:ascii="Times New Roman" w:hAnsi="Times New Roman" w:cs="Times New Roman"/>
          <w:sz w:val="24"/>
          <w:szCs w:val="24"/>
        </w:rPr>
        <w:t>enhanced and improved</w:t>
      </w:r>
      <w:r w:rsidR="00B61B2B">
        <w:rPr>
          <w:rFonts w:ascii="Times New Roman" w:hAnsi="Times New Roman" w:cs="Times New Roman"/>
          <w:sz w:val="24"/>
          <w:szCs w:val="24"/>
        </w:rPr>
        <w:t xml:space="preserve"> by initial pre-reading about the </w:t>
      </w:r>
      <w:r w:rsidR="009F6EAC">
        <w:rPr>
          <w:rFonts w:ascii="Times New Roman" w:hAnsi="Times New Roman" w:cs="Times New Roman"/>
          <w:sz w:val="24"/>
          <w:szCs w:val="24"/>
        </w:rPr>
        <w:t>assignment subject matter</w:t>
      </w:r>
      <w:r w:rsidR="00B61B2B">
        <w:rPr>
          <w:rFonts w:ascii="Times New Roman" w:hAnsi="Times New Roman" w:cs="Times New Roman"/>
          <w:sz w:val="24"/>
          <w:szCs w:val="24"/>
        </w:rPr>
        <w:t xml:space="preserve"> follow</w:t>
      </w:r>
      <w:r w:rsidR="009F6EAC">
        <w:rPr>
          <w:rFonts w:ascii="Times New Roman" w:hAnsi="Times New Roman" w:cs="Times New Roman"/>
          <w:sz w:val="24"/>
          <w:szCs w:val="24"/>
        </w:rPr>
        <w:t>ed in due</w:t>
      </w:r>
      <w:r w:rsidR="0060348B">
        <w:rPr>
          <w:rFonts w:ascii="Times New Roman" w:hAnsi="Times New Roman" w:cs="Times New Roman"/>
          <w:sz w:val="24"/>
          <w:szCs w:val="24"/>
        </w:rPr>
        <w:t xml:space="preserve"> </w:t>
      </w:r>
      <w:r w:rsidR="009F6EAC">
        <w:rPr>
          <w:rFonts w:ascii="Times New Roman" w:hAnsi="Times New Roman" w:cs="Times New Roman"/>
          <w:sz w:val="24"/>
          <w:szCs w:val="24"/>
        </w:rPr>
        <w:t>course by</w:t>
      </w:r>
      <w:r w:rsidR="00B61B2B">
        <w:rPr>
          <w:rFonts w:ascii="Times New Roman" w:hAnsi="Times New Roman" w:cs="Times New Roman"/>
          <w:sz w:val="24"/>
          <w:szCs w:val="24"/>
        </w:rPr>
        <w:t xml:space="preserve"> targeted </w:t>
      </w:r>
      <w:r w:rsidR="006B718D">
        <w:rPr>
          <w:rFonts w:ascii="Times New Roman" w:hAnsi="Times New Roman" w:cs="Times New Roman"/>
          <w:sz w:val="24"/>
          <w:szCs w:val="24"/>
        </w:rPr>
        <w:t>reading</w:t>
      </w:r>
      <w:r w:rsidR="00B61B2B">
        <w:rPr>
          <w:rFonts w:ascii="Times New Roman" w:hAnsi="Times New Roman" w:cs="Times New Roman"/>
          <w:sz w:val="24"/>
          <w:szCs w:val="24"/>
        </w:rPr>
        <w:t xml:space="preserve"> </w:t>
      </w:r>
      <w:r w:rsidR="006B718D">
        <w:rPr>
          <w:rFonts w:ascii="Times New Roman" w:hAnsi="Times New Roman" w:cs="Times New Roman"/>
          <w:sz w:val="24"/>
          <w:szCs w:val="24"/>
        </w:rPr>
        <w:t xml:space="preserve">(Hanratty &amp; Martin, 2020). It </w:t>
      </w:r>
      <w:r w:rsidR="00554C0E">
        <w:rPr>
          <w:rFonts w:ascii="Times New Roman" w:hAnsi="Times New Roman" w:cs="Times New Roman"/>
          <w:sz w:val="24"/>
          <w:szCs w:val="24"/>
        </w:rPr>
        <w:t>has been</w:t>
      </w:r>
      <w:r w:rsidR="006B718D">
        <w:rPr>
          <w:rFonts w:ascii="Times New Roman" w:hAnsi="Times New Roman" w:cs="Times New Roman"/>
          <w:sz w:val="24"/>
          <w:szCs w:val="24"/>
        </w:rPr>
        <w:t xml:space="preserve"> suggested </w:t>
      </w:r>
      <w:r w:rsidR="00B61B2B">
        <w:rPr>
          <w:rFonts w:ascii="Times New Roman" w:hAnsi="Times New Roman" w:cs="Times New Roman"/>
          <w:sz w:val="24"/>
          <w:szCs w:val="24"/>
        </w:rPr>
        <w:t>keeping a copy of the assignment topic at hand</w:t>
      </w:r>
      <w:r w:rsidR="006B718D">
        <w:rPr>
          <w:rFonts w:ascii="Times New Roman" w:hAnsi="Times New Roman" w:cs="Times New Roman"/>
          <w:sz w:val="24"/>
          <w:szCs w:val="24"/>
        </w:rPr>
        <w:t xml:space="preserve"> will </w:t>
      </w:r>
      <w:r w:rsidR="00B61B2B">
        <w:rPr>
          <w:rFonts w:ascii="Times New Roman" w:hAnsi="Times New Roman" w:cs="Times New Roman"/>
          <w:sz w:val="24"/>
          <w:szCs w:val="24"/>
        </w:rPr>
        <w:t xml:space="preserve">help </w:t>
      </w:r>
      <w:r w:rsidR="006B718D">
        <w:rPr>
          <w:rFonts w:ascii="Times New Roman" w:hAnsi="Times New Roman" w:cs="Times New Roman"/>
          <w:sz w:val="24"/>
          <w:szCs w:val="24"/>
        </w:rPr>
        <w:t xml:space="preserve">the student </w:t>
      </w:r>
      <w:r w:rsidR="00B61B2B">
        <w:rPr>
          <w:rFonts w:ascii="Times New Roman" w:hAnsi="Times New Roman" w:cs="Times New Roman"/>
          <w:sz w:val="24"/>
          <w:szCs w:val="24"/>
        </w:rPr>
        <w:t xml:space="preserve">focus on relevant </w:t>
      </w:r>
      <w:r w:rsidR="00554C0E">
        <w:rPr>
          <w:rFonts w:ascii="Times New Roman" w:hAnsi="Times New Roman" w:cs="Times New Roman"/>
          <w:sz w:val="24"/>
          <w:szCs w:val="24"/>
        </w:rPr>
        <w:t xml:space="preserve">targeted </w:t>
      </w:r>
      <w:r w:rsidR="00B61B2B">
        <w:rPr>
          <w:rFonts w:ascii="Times New Roman" w:hAnsi="Times New Roman" w:cs="Times New Roman"/>
          <w:sz w:val="24"/>
          <w:szCs w:val="24"/>
        </w:rPr>
        <w:t xml:space="preserve">research </w:t>
      </w:r>
      <w:r w:rsidR="00554C0E">
        <w:rPr>
          <w:rFonts w:ascii="Times New Roman" w:hAnsi="Times New Roman" w:cs="Times New Roman"/>
          <w:sz w:val="24"/>
          <w:szCs w:val="24"/>
        </w:rPr>
        <w:t xml:space="preserve">reading </w:t>
      </w:r>
      <w:r w:rsidR="00B61B2B">
        <w:rPr>
          <w:rFonts w:ascii="Times New Roman" w:hAnsi="Times New Roman" w:cs="Times New Roman"/>
          <w:sz w:val="24"/>
          <w:szCs w:val="24"/>
        </w:rPr>
        <w:t>(Miller, 2024)</w:t>
      </w:r>
      <w:r w:rsidR="00554C0E">
        <w:rPr>
          <w:rFonts w:ascii="Times New Roman" w:hAnsi="Times New Roman" w:cs="Times New Roman"/>
          <w:sz w:val="24"/>
          <w:szCs w:val="24"/>
        </w:rPr>
        <w:t xml:space="preserve"> while possibly</w:t>
      </w:r>
      <w:r w:rsidR="00B61B2B">
        <w:rPr>
          <w:rFonts w:ascii="Times New Roman" w:hAnsi="Times New Roman" w:cs="Times New Roman"/>
          <w:sz w:val="24"/>
          <w:szCs w:val="24"/>
        </w:rPr>
        <w:t xml:space="preserve"> </w:t>
      </w:r>
      <w:r w:rsidR="00554C0E">
        <w:rPr>
          <w:rFonts w:ascii="Times New Roman" w:hAnsi="Times New Roman" w:cs="Times New Roman"/>
          <w:sz w:val="24"/>
          <w:szCs w:val="24"/>
        </w:rPr>
        <w:t>encouraging them to develop</w:t>
      </w:r>
      <w:r w:rsidR="00B61B2B">
        <w:rPr>
          <w:rFonts w:ascii="Times New Roman" w:hAnsi="Times New Roman" w:cs="Times New Roman"/>
          <w:sz w:val="24"/>
          <w:szCs w:val="24"/>
        </w:rPr>
        <w:t xml:space="preserve"> thoughts founded on existing knowledge and inspire questions that need answering (Hanratty &amp; Martin, 2020). Focussing</w:t>
      </w:r>
      <w:r w:rsidR="009C50EB">
        <w:rPr>
          <w:rFonts w:ascii="Times New Roman" w:hAnsi="Times New Roman" w:cs="Times New Roman"/>
          <w:sz w:val="24"/>
          <w:szCs w:val="24"/>
        </w:rPr>
        <w:t xml:space="preserve"> and deliberation</w:t>
      </w:r>
      <w:r w:rsidR="00B61B2B">
        <w:rPr>
          <w:rFonts w:ascii="Times New Roman" w:hAnsi="Times New Roman" w:cs="Times New Roman"/>
          <w:sz w:val="24"/>
          <w:szCs w:val="24"/>
        </w:rPr>
        <w:t xml:space="preserve"> in this way may also </w:t>
      </w:r>
      <w:r w:rsidR="009C50EB">
        <w:rPr>
          <w:rFonts w:ascii="Times New Roman" w:hAnsi="Times New Roman" w:cs="Times New Roman"/>
          <w:sz w:val="24"/>
          <w:szCs w:val="24"/>
        </w:rPr>
        <w:t>assist the development and application of</w:t>
      </w:r>
      <w:r w:rsidR="00B61B2B">
        <w:rPr>
          <w:rFonts w:ascii="Times New Roman" w:hAnsi="Times New Roman" w:cs="Times New Roman"/>
          <w:sz w:val="24"/>
          <w:szCs w:val="24"/>
        </w:rPr>
        <w:t xml:space="preserve"> critical thinking </w:t>
      </w:r>
      <w:proofErr w:type="gramStart"/>
      <w:r w:rsidR="009C50EB">
        <w:rPr>
          <w:rFonts w:ascii="Times New Roman" w:hAnsi="Times New Roman" w:cs="Times New Roman"/>
          <w:sz w:val="24"/>
          <w:szCs w:val="24"/>
        </w:rPr>
        <w:t>with regard to</w:t>
      </w:r>
      <w:proofErr w:type="gramEnd"/>
      <w:r w:rsidR="00B61B2B">
        <w:rPr>
          <w:rFonts w:ascii="Times New Roman" w:hAnsi="Times New Roman" w:cs="Times New Roman"/>
          <w:sz w:val="24"/>
          <w:szCs w:val="24"/>
        </w:rPr>
        <w:t xml:space="preserve"> essay structure</w:t>
      </w:r>
      <w:r w:rsidR="009C50EB">
        <w:rPr>
          <w:rFonts w:ascii="Times New Roman" w:hAnsi="Times New Roman" w:cs="Times New Roman"/>
          <w:sz w:val="24"/>
          <w:szCs w:val="24"/>
        </w:rPr>
        <w:t xml:space="preserve"> and academic writing</w:t>
      </w:r>
      <w:r w:rsidR="00B61B2B">
        <w:rPr>
          <w:rFonts w:ascii="Times New Roman" w:hAnsi="Times New Roman" w:cs="Times New Roman"/>
          <w:sz w:val="24"/>
          <w:szCs w:val="24"/>
        </w:rPr>
        <w:t xml:space="preserve"> as proposed by Wingate and Trimble (2012).</w:t>
      </w:r>
    </w:p>
    <w:p w14:paraId="74F4604C" w14:textId="5B7148A4" w:rsidR="00282D30" w:rsidRPr="00BF0D6F" w:rsidRDefault="00282D30" w:rsidP="00456E20">
      <w:pPr>
        <w:spacing w:line="360" w:lineRule="auto"/>
        <w:jc w:val="both"/>
        <w:rPr>
          <w:rFonts w:ascii="Times New Roman" w:hAnsi="Times New Roman" w:cs="Times New Roman"/>
          <w:i/>
          <w:iCs/>
          <w:sz w:val="24"/>
          <w:szCs w:val="24"/>
          <w:u w:val="single"/>
        </w:rPr>
      </w:pPr>
      <w:r w:rsidRPr="00BF0D6F">
        <w:rPr>
          <w:rFonts w:ascii="Times New Roman" w:hAnsi="Times New Roman" w:cs="Times New Roman"/>
          <w:i/>
          <w:iCs/>
          <w:sz w:val="24"/>
          <w:szCs w:val="24"/>
          <w:u w:val="single"/>
        </w:rPr>
        <w:t>Weaknesses</w:t>
      </w:r>
    </w:p>
    <w:p w14:paraId="64CD55F3" w14:textId="640DDF77" w:rsidR="00737CDB" w:rsidRDefault="005A27C4" w:rsidP="00737CDB">
      <w:pPr>
        <w:spacing w:line="360" w:lineRule="auto"/>
        <w:jc w:val="both"/>
        <w:rPr>
          <w:rFonts w:ascii="Times New Roman" w:hAnsi="Times New Roman" w:cs="Times New Roman"/>
          <w:sz w:val="24"/>
          <w:szCs w:val="24"/>
        </w:rPr>
      </w:pPr>
      <w:r>
        <w:rPr>
          <w:rFonts w:ascii="Times New Roman" w:hAnsi="Times New Roman" w:cs="Times New Roman"/>
          <w:sz w:val="24"/>
          <w:szCs w:val="24"/>
        </w:rPr>
        <w:t>Components of the</w:t>
      </w:r>
      <w:r w:rsidR="00282D30">
        <w:rPr>
          <w:rFonts w:ascii="Times New Roman" w:hAnsi="Times New Roman" w:cs="Times New Roman"/>
          <w:sz w:val="24"/>
          <w:szCs w:val="24"/>
        </w:rPr>
        <w:t xml:space="preserve"> </w:t>
      </w:r>
      <w:r>
        <w:rPr>
          <w:rFonts w:ascii="Times New Roman" w:hAnsi="Times New Roman" w:cs="Times New Roman"/>
          <w:sz w:val="24"/>
          <w:szCs w:val="24"/>
        </w:rPr>
        <w:t xml:space="preserve">Weakness section would appear to impact negatively on the student’s path to success. In this SWOT the </w:t>
      </w:r>
      <w:r w:rsidR="00282D30">
        <w:rPr>
          <w:rFonts w:ascii="Times New Roman" w:hAnsi="Times New Roman" w:cs="Times New Roman"/>
          <w:sz w:val="24"/>
          <w:szCs w:val="24"/>
        </w:rPr>
        <w:t xml:space="preserve">student </w:t>
      </w:r>
      <w:r w:rsidR="002E0D7F">
        <w:rPr>
          <w:rFonts w:ascii="Times New Roman" w:hAnsi="Times New Roman" w:cs="Times New Roman"/>
          <w:sz w:val="24"/>
          <w:szCs w:val="24"/>
        </w:rPr>
        <w:t>sees</w:t>
      </w:r>
      <w:r w:rsidR="00282D30">
        <w:rPr>
          <w:rFonts w:ascii="Times New Roman" w:hAnsi="Times New Roman" w:cs="Times New Roman"/>
          <w:sz w:val="24"/>
          <w:szCs w:val="24"/>
        </w:rPr>
        <w:t xml:space="preserve"> the need to develop the</w:t>
      </w:r>
      <w:r w:rsidR="0079415F">
        <w:rPr>
          <w:rFonts w:ascii="Times New Roman" w:hAnsi="Times New Roman" w:cs="Times New Roman"/>
          <w:sz w:val="24"/>
          <w:szCs w:val="24"/>
        </w:rPr>
        <w:t>ir</w:t>
      </w:r>
      <w:r w:rsidR="00282D30">
        <w:rPr>
          <w:rFonts w:ascii="Times New Roman" w:hAnsi="Times New Roman" w:cs="Times New Roman"/>
          <w:sz w:val="24"/>
          <w:szCs w:val="24"/>
        </w:rPr>
        <w:t xml:space="preserve"> ability to think critically and further improve their academic writing supported by correctly sourced and referenced research material as weakness</w:t>
      </w:r>
      <w:r w:rsidR="002E0D7F">
        <w:rPr>
          <w:rFonts w:ascii="Times New Roman" w:hAnsi="Times New Roman" w:cs="Times New Roman"/>
          <w:sz w:val="24"/>
          <w:szCs w:val="24"/>
        </w:rPr>
        <w:t>es.</w:t>
      </w:r>
      <w:r w:rsidR="00282D30">
        <w:rPr>
          <w:rFonts w:ascii="Times New Roman" w:hAnsi="Times New Roman" w:cs="Times New Roman"/>
          <w:sz w:val="24"/>
          <w:szCs w:val="24"/>
        </w:rPr>
        <w:t xml:space="preserve"> </w:t>
      </w:r>
      <w:r w:rsidR="00737CDB">
        <w:rPr>
          <w:rFonts w:ascii="Times New Roman" w:hAnsi="Times New Roman" w:cs="Times New Roman"/>
          <w:sz w:val="24"/>
          <w:szCs w:val="24"/>
        </w:rPr>
        <w:t xml:space="preserve">Academic writing should be formal, precise, objective, critical and evidenced (Alexander, Argent &amp; Spencer, 2008) and for this to be achieved Wingate and Trimble (2012) suggest success depends on the student’s ability to read, evaluate, present and debate arguments effectively. There would therefore </w:t>
      </w:r>
      <w:r w:rsidR="002E0D7F">
        <w:rPr>
          <w:rFonts w:ascii="Times New Roman" w:hAnsi="Times New Roman" w:cs="Times New Roman"/>
          <w:sz w:val="24"/>
          <w:szCs w:val="24"/>
        </w:rPr>
        <w:t>be a requirement that</w:t>
      </w:r>
      <w:r w:rsidR="00737CDB">
        <w:rPr>
          <w:rFonts w:ascii="Times New Roman" w:hAnsi="Times New Roman" w:cs="Times New Roman"/>
          <w:sz w:val="24"/>
          <w:szCs w:val="24"/>
        </w:rPr>
        <w:t xml:space="preserve"> the student</w:t>
      </w:r>
      <w:r w:rsidR="002E0D7F">
        <w:rPr>
          <w:rFonts w:ascii="Times New Roman" w:hAnsi="Times New Roman" w:cs="Times New Roman"/>
          <w:sz w:val="24"/>
          <w:szCs w:val="24"/>
        </w:rPr>
        <w:t xml:space="preserve"> is</w:t>
      </w:r>
      <w:r w:rsidR="00737CDB">
        <w:rPr>
          <w:rFonts w:ascii="Times New Roman" w:hAnsi="Times New Roman" w:cs="Times New Roman"/>
          <w:sz w:val="24"/>
          <w:szCs w:val="24"/>
        </w:rPr>
        <w:t xml:space="preserve"> able to create and structure plans for written work</w:t>
      </w:r>
      <w:r w:rsidR="008C2CFC">
        <w:rPr>
          <w:rFonts w:ascii="Times New Roman" w:hAnsi="Times New Roman" w:cs="Times New Roman"/>
          <w:sz w:val="24"/>
          <w:szCs w:val="24"/>
        </w:rPr>
        <w:t xml:space="preserve"> </w:t>
      </w:r>
      <w:r w:rsidR="002E0D7F">
        <w:rPr>
          <w:rFonts w:ascii="Times New Roman" w:hAnsi="Times New Roman" w:cs="Times New Roman"/>
          <w:sz w:val="24"/>
          <w:szCs w:val="24"/>
        </w:rPr>
        <w:t xml:space="preserve">and assignments </w:t>
      </w:r>
      <w:r w:rsidR="008C2CFC">
        <w:rPr>
          <w:rFonts w:ascii="Times New Roman" w:hAnsi="Times New Roman" w:cs="Times New Roman"/>
          <w:sz w:val="24"/>
          <w:szCs w:val="24"/>
        </w:rPr>
        <w:t>(Miller, 2024)</w:t>
      </w:r>
      <w:r w:rsidR="0079415F">
        <w:rPr>
          <w:rFonts w:ascii="Times New Roman" w:hAnsi="Times New Roman" w:cs="Times New Roman"/>
          <w:sz w:val="24"/>
          <w:szCs w:val="24"/>
        </w:rPr>
        <w:t xml:space="preserve">, - </w:t>
      </w:r>
      <w:r w:rsidR="002E0D7F">
        <w:rPr>
          <w:rFonts w:ascii="Times New Roman" w:hAnsi="Times New Roman" w:cs="Times New Roman"/>
          <w:sz w:val="24"/>
          <w:szCs w:val="24"/>
        </w:rPr>
        <w:t xml:space="preserve">this has been considered </w:t>
      </w:r>
      <w:r w:rsidR="00C30ADB">
        <w:rPr>
          <w:rFonts w:ascii="Times New Roman" w:hAnsi="Times New Roman" w:cs="Times New Roman"/>
          <w:sz w:val="24"/>
          <w:szCs w:val="24"/>
        </w:rPr>
        <w:t xml:space="preserve">briefly above </w:t>
      </w:r>
      <w:r w:rsidR="002E0D7F">
        <w:rPr>
          <w:rFonts w:ascii="Times New Roman" w:hAnsi="Times New Roman" w:cs="Times New Roman"/>
          <w:sz w:val="24"/>
          <w:szCs w:val="24"/>
        </w:rPr>
        <w:t>in relation to th</w:t>
      </w:r>
      <w:r w:rsidR="00C30ADB">
        <w:rPr>
          <w:rFonts w:ascii="Times New Roman" w:hAnsi="Times New Roman" w:cs="Times New Roman"/>
          <w:sz w:val="24"/>
          <w:szCs w:val="24"/>
        </w:rPr>
        <w:t>e student’s perceived strength of creating structured essay plans</w:t>
      </w:r>
      <w:r w:rsidR="00302EC0">
        <w:rPr>
          <w:rFonts w:ascii="Times New Roman" w:hAnsi="Times New Roman" w:cs="Times New Roman"/>
          <w:sz w:val="24"/>
          <w:szCs w:val="24"/>
        </w:rPr>
        <w:t xml:space="preserve"> as both strength and weakness intertwine to some degree in this area</w:t>
      </w:r>
      <w:r w:rsidR="00C30ADB">
        <w:rPr>
          <w:rFonts w:ascii="Times New Roman" w:hAnsi="Times New Roman" w:cs="Times New Roman"/>
          <w:sz w:val="24"/>
          <w:szCs w:val="24"/>
        </w:rPr>
        <w:t>.</w:t>
      </w:r>
      <w:r w:rsidR="00B4642B">
        <w:rPr>
          <w:rFonts w:ascii="Times New Roman" w:hAnsi="Times New Roman" w:cs="Times New Roman"/>
          <w:sz w:val="24"/>
          <w:szCs w:val="24"/>
        </w:rPr>
        <w:t xml:space="preserve"> </w:t>
      </w:r>
      <w:r w:rsidR="001F472E">
        <w:rPr>
          <w:rFonts w:ascii="Times New Roman" w:hAnsi="Times New Roman" w:cs="Times New Roman"/>
          <w:sz w:val="24"/>
          <w:szCs w:val="24"/>
        </w:rPr>
        <w:t>Wr</w:t>
      </w:r>
      <w:r w:rsidR="00737CDB">
        <w:rPr>
          <w:rFonts w:ascii="Times New Roman" w:hAnsi="Times New Roman" w:cs="Times New Roman"/>
          <w:sz w:val="24"/>
          <w:szCs w:val="24"/>
        </w:rPr>
        <w:t>it</w:t>
      </w:r>
      <w:r w:rsidR="001F472E">
        <w:rPr>
          <w:rFonts w:ascii="Times New Roman" w:hAnsi="Times New Roman" w:cs="Times New Roman"/>
          <w:sz w:val="24"/>
          <w:szCs w:val="24"/>
        </w:rPr>
        <w:t xml:space="preserve">ing </w:t>
      </w:r>
      <w:r w:rsidR="002E0D7F">
        <w:rPr>
          <w:rFonts w:ascii="Times New Roman" w:hAnsi="Times New Roman" w:cs="Times New Roman"/>
          <w:sz w:val="24"/>
          <w:szCs w:val="24"/>
        </w:rPr>
        <w:t>any</w:t>
      </w:r>
      <w:r w:rsidR="001F472E">
        <w:rPr>
          <w:rFonts w:ascii="Times New Roman" w:hAnsi="Times New Roman" w:cs="Times New Roman"/>
          <w:sz w:val="24"/>
          <w:szCs w:val="24"/>
        </w:rPr>
        <w:t xml:space="preserve"> plan may prove</w:t>
      </w:r>
      <w:r w:rsidR="00737CDB">
        <w:rPr>
          <w:rFonts w:ascii="Times New Roman" w:hAnsi="Times New Roman" w:cs="Times New Roman"/>
          <w:sz w:val="24"/>
          <w:szCs w:val="24"/>
        </w:rPr>
        <w:t xml:space="preserve"> </w:t>
      </w:r>
      <w:r w:rsidR="001F472E">
        <w:rPr>
          <w:rFonts w:ascii="Times New Roman" w:hAnsi="Times New Roman" w:cs="Times New Roman"/>
          <w:sz w:val="24"/>
          <w:szCs w:val="24"/>
        </w:rPr>
        <w:t>c</w:t>
      </w:r>
      <w:r w:rsidR="00737CDB">
        <w:rPr>
          <w:rFonts w:ascii="Times New Roman" w:hAnsi="Times New Roman" w:cs="Times New Roman"/>
          <w:sz w:val="24"/>
          <w:szCs w:val="24"/>
        </w:rPr>
        <w:t xml:space="preserve">hallenging </w:t>
      </w:r>
      <w:r w:rsidR="002E0D7F">
        <w:rPr>
          <w:rFonts w:ascii="Times New Roman" w:hAnsi="Times New Roman" w:cs="Times New Roman"/>
          <w:sz w:val="24"/>
          <w:szCs w:val="24"/>
        </w:rPr>
        <w:t>should</w:t>
      </w:r>
      <w:r w:rsidR="00737CDB">
        <w:rPr>
          <w:rFonts w:ascii="Times New Roman" w:hAnsi="Times New Roman" w:cs="Times New Roman"/>
          <w:sz w:val="24"/>
          <w:szCs w:val="24"/>
        </w:rPr>
        <w:t xml:space="preserve"> </w:t>
      </w:r>
      <w:r w:rsidR="001F472E">
        <w:rPr>
          <w:rFonts w:ascii="Times New Roman" w:hAnsi="Times New Roman" w:cs="Times New Roman"/>
          <w:sz w:val="24"/>
          <w:szCs w:val="24"/>
        </w:rPr>
        <w:t xml:space="preserve">the student’s </w:t>
      </w:r>
      <w:r w:rsidR="00737CDB">
        <w:rPr>
          <w:rFonts w:ascii="Times New Roman" w:hAnsi="Times New Roman" w:cs="Times New Roman"/>
          <w:sz w:val="24"/>
          <w:szCs w:val="24"/>
        </w:rPr>
        <w:t xml:space="preserve">interest </w:t>
      </w:r>
      <w:r w:rsidR="001F472E">
        <w:rPr>
          <w:rFonts w:ascii="Times New Roman" w:hAnsi="Times New Roman" w:cs="Times New Roman"/>
          <w:sz w:val="24"/>
          <w:szCs w:val="24"/>
        </w:rPr>
        <w:t xml:space="preserve">in the topic </w:t>
      </w:r>
      <w:r w:rsidR="002E0D7F">
        <w:rPr>
          <w:rFonts w:ascii="Times New Roman" w:hAnsi="Times New Roman" w:cs="Times New Roman"/>
          <w:sz w:val="24"/>
          <w:szCs w:val="24"/>
        </w:rPr>
        <w:t xml:space="preserve">be </w:t>
      </w:r>
      <w:r w:rsidR="00737CDB">
        <w:rPr>
          <w:rFonts w:ascii="Times New Roman" w:hAnsi="Times New Roman" w:cs="Times New Roman"/>
          <w:sz w:val="24"/>
          <w:szCs w:val="24"/>
        </w:rPr>
        <w:t>low.</w:t>
      </w:r>
      <w:r w:rsidR="002E20C6">
        <w:rPr>
          <w:rFonts w:ascii="Times New Roman" w:hAnsi="Times New Roman" w:cs="Times New Roman"/>
          <w:sz w:val="24"/>
          <w:szCs w:val="24"/>
        </w:rPr>
        <w:t xml:space="preserve"> </w:t>
      </w:r>
      <w:r w:rsidR="00D61A2B">
        <w:rPr>
          <w:rFonts w:ascii="Times New Roman" w:hAnsi="Times New Roman" w:cs="Times New Roman"/>
          <w:sz w:val="24"/>
          <w:szCs w:val="24"/>
        </w:rPr>
        <w:t xml:space="preserve"> </w:t>
      </w:r>
      <w:proofErr w:type="spellStart"/>
      <w:r w:rsidR="00D61A2B">
        <w:rPr>
          <w:rFonts w:ascii="Times New Roman" w:hAnsi="Times New Roman" w:cs="Times New Roman"/>
          <w:sz w:val="24"/>
          <w:szCs w:val="24"/>
        </w:rPr>
        <w:t>Wischgoll</w:t>
      </w:r>
      <w:proofErr w:type="spellEnd"/>
      <w:r w:rsidR="00D61A2B">
        <w:rPr>
          <w:rFonts w:ascii="Times New Roman" w:hAnsi="Times New Roman" w:cs="Times New Roman"/>
          <w:sz w:val="24"/>
          <w:szCs w:val="24"/>
        </w:rPr>
        <w:t xml:space="preserve"> (2017) suggested the writing process could be supported and improved by developing practical strategies </w:t>
      </w:r>
      <w:r w:rsidR="0064630F">
        <w:rPr>
          <w:rFonts w:ascii="Times New Roman" w:hAnsi="Times New Roman" w:cs="Times New Roman"/>
          <w:sz w:val="24"/>
          <w:szCs w:val="24"/>
        </w:rPr>
        <w:t>after getting</w:t>
      </w:r>
      <w:r w:rsidR="00D61A2B">
        <w:rPr>
          <w:rFonts w:ascii="Times New Roman" w:hAnsi="Times New Roman" w:cs="Times New Roman"/>
          <w:sz w:val="24"/>
          <w:szCs w:val="24"/>
        </w:rPr>
        <w:t xml:space="preserve"> advice</w:t>
      </w:r>
      <w:r w:rsidR="0064630F">
        <w:rPr>
          <w:rFonts w:ascii="Times New Roman" w:hAnsi="Times New Roman" w:cs="Times New Roman"/>
          <w:sz w:val="24"/>
          <w:szCs w:val="24"/>
        </w:rPr>
        <w:t xml:space="preserve"> from</w:t>
      </w:r>
      <w:r w:rsidR="00D61A2B">
        <w:rPr>
          <w:rFonts w:ascii="Times New Roman" w:hAnsi="Times New Roman" w:cs="Times New Roman"/>
          <w:sz w:val="24"/>
          <w:szCs w:val="24"/>
        </w:rPr>
        <w:t xml:space="preserve"> the teaching staff, their feedback and peer group discussion. </w:t>
      </w:r>
      <w:r w:rsidR="002E20C6">
        <w:rPr>
          <w:rFonts w:ascii="Times New Roman" w:hAnsi="Times New Roman" w:cs="Times New Roman"/>
          <w:sz w:val="24"/>
          <w:szCs w:val="24"/>
        </w:rPr>
        <w:t>Effective planning and research should help combat ‘writer’s block’</w:t>
      </w:r>
      <w:r w:rsidR="00B7616A">
        <w:rPr>
          <w:rFonts w:ascii="Times New Roman" w:hAnsi="Times New Roman" w:cs="Times New Roman"/>
          <w:sz w:val="24"/>
          <w:szCs w:val="24"/>
        </w:rPr>
        <w:t xml:space="preserve"> (Castillo, 2014) but mo</w:t>
      </w:r>
      <w:r w:rsidR="00B541B5">
        <w:rPr>
          <w:rFonts w:ascii="Times New Roman" w:hAnsi="Times New Roman" w:cs="Times New Roman"/>
          <w:sz w:val="24"/>
          <w:szCs w:val="24"/>
        </w:rPr>
        <w:t>tivation</w:t>
      </w:r>
      <w:r w:rsidR="002E20C6">
        <w:rPr>
          <w:rFonts w:ascii="Times New Roman" w:hAnsi="Times New Roman" w:cs="Times New Roman"/>
          <w:sz w:val="24"/>
          <w:szCs w:val="24"/>
        </w:rPr>
        <w:t xml:space="preserve"> is</w:t>
      </w:r>
      <w:r w:rsidR="00DE2DC7">
        <w:rPr>
          <w:rFonts w:ascii="Times New Roman" w:hAnsi="Times New Roman" w:cs="Times New Roman"/>
          <w:sz w:val="24"/>
          <w:szCs w:val="24"/>
        </w:rPr>
        <w:t xml:space="preserve"> </w:t>
      </w:r>
      <w:r w:rsidR="002E20C6">
        <w:rPr>
          <w:rFonts w:ascii="Times New Roman" w:hAnsi="Times New Roman" w:cs="Times New Roman"/>
          <w:sz w:val="24"/>
          <w:szCs w:val="24"/>
        </w:rPr>
        <w:t>needed to study</w:t>
      </w:r>
      <w:r w:rsidR="00B7616A">
        <w:rPr>
          <w:rFonts w:ascii="Times New Roman" w:hAnsi="Times New Roman" w:cs="Times New Roman"/>
          <w:sz w:val="24"/>
          <w:szCs w:val="24"/>
        </w:rPr>
        <w:t>.</w:t>
      </w:r>
      <w:r w:rsidR="002E20C6">
        <w:rPr>
          <w:rFonts w:ascii="Times New Roman" w:hAnsi="Times New Roman" w:cs="Times New Roman"/>
          <w:sz w:val="24"/>
          <w:szCs w:val="24"/>
        </w:rPr>
        <w:t xml:space="preserve"> </w:t>
      </w:r>
      <w:r w:rsidR="00B7616A">
        <w:rPr>
          <w:rFonts w:ascii="Times New Roman" w:hAnsi="Times New Roman" w:cs="Times New Roman"/>
          <w:sz w:val="24"/>
          <w:szCs w:val="24"/>
        </w:rPr>
        <w:t xml:space="preserve">Motivation </w:t>
      </w:r>
      <w:r w:rsidR="002E20C6">
        <w:rPr>
          <w:rFonts w:ascii="Times New Roman" w:hAnsi="Times New Roman" w:cs="Times New Roman"/>
          <w:sz w:val="24"/>
          <w:szCs w:val="24"/>
        </w:rPr>
        <w:t xml:space="preserve">can fluctuate - if all else fails, then it is recommended that the student walks away and does something else completely to refresh </w:t>
      </w:r>
      <w:r w:rsidR="00B541B5">
        <w:rPr>
          <w:rFonts w:ascii="Times New Roman" w:hAnsi="Times New Roman" w:cs="Times New Roman"/>
          <w:sz w:val="24"/>
          <w:szCs w:val="24"/>
        </w:rPr>
        <w:t>themselves to prevent this becoming an even worse issue and subsequent stronger weakness</w:t>
      </w:r>
      <w:r w:rsidR="00D61A2B">
        <w:rPr>
          <w:rFonts w:ascii="Times New Roman" w:hAnsi="Times New Roman" w:cs="Times New Roman"/>
          <w:sz w:val="24"/>
          <w:szCs w:val="24"/>
        </w:rPr>
        <w:t xml:space="preserve"> element.</w:t>
      </w:r>
      <w:r w:rsidR="002E20C6">
        <w:rPr>
          <w:rFonts w:ascii="Times New Roman" w:hAnsi="Times New Roman" w:cs="Times New Roman"/>
          <w:sz w:val="24"/>
          <w:szCs w:val="24"/>
        </w:rPr>
        <w:t xml:space="preserve"> </w:t>
      </w:r>
      <w:r w:rsidR="00737CDB">
        <w:rPr>
          <w:rFonts w:ascii="Times New Roman" w:hAnsi="Times New Roman" w:cs="Times New Roman"/>
          <w:sz w:val="24"/>
          <w:szCs w:val="24"/>
        </w:rPr>
        <w:t xml:space="preserve">As </w:t>
      </w:r>
      <w:r w:rsidR="000E7BD4">
        <w:rPr>
          <w:rFonts w:ascii="Times New Roman" w:hAnsi="Times New Roman" w:cs="Times New Roman"/>
          <w:sz w:val="24"/>
          <w:szCs w:val="24"/>
        </w:rPr>
        <w:t xml:space="preserve">already </w:t>
      </w:r>
      <w:r w:rsidR="0060348B">
        <w:rPr>
          <w:rFonts w:ascii="Times New Roman" w:hAnsi="Times New Roman" w:cs="Times New Roman"/>
          <w:sz w:val="24"/>
          <w:szCs w:val="24"/>
        </w:rPr>
        <w:t>suggested by</w:t>
      </w:r>
      <w:r w:rsidR="00EA4449">
        <w:rPr>
          <w:rFonts w:ascii="Times New Roman" w:hAnsi="Times New Roman" w:cs="Times New Roman"/>
          <w:sz w:val="24"/>
          <w:szCs w:val="24"/>
        </w:rPr>
        <w:t xml:space="preserve"> Pears &amp; Shields</w:t>
      </w:r>
      <w:r w:rsidR="00CF2823">
        <w:rPr>
          <w:rFonts w:ascii="Times New Roman" w:hAnsi="Times New Roman" w:cs="Times New Roman"/>
          <w:sz w:val="24"/>
          <w:szCs w:val="24"/>
        </w:rPr>
        <w:t xml:space="preserve"> (2022)</w:t>
      </w:r>
      <w:r w:rsidR="00737CDB">
        <w:rPr>
          <w:rFonts w:ascii="Times New Roman" w:hAnsi="Times New Roman" w:cs="Times New Roman"/>
          <w:sz w:val="24"/>
          <w:szCs w:val="24"/>
        </w:rPr>
        <w:t xml:space="preserve"> successful academic writing relies on the ability to reference resources correctly. The strength factor recognises the </w:t>
      </w:r>
      <w:r w:rsidR="00737CDB">
        <w:rPr>
          <w:rFonts w:ascii="Times New Roman" w:hAnsi="Times New Roman" w:cs="Times New Roman"/>
          <w:sz w:val="24"/>
          <w:szCs w:val="24"/>
        </w:rPr>
        <w:lastRenderedPageBreak/>
        <w:t>need for accurate accreditation whereas the weakness</w:t>
      </w:r>
      <w:r w:rsidR="008C2CFC">
        <w:rPr>
          <w:rFonts w:ascii="Times New Roman" w:hAnsi="Times New Roman" w:cs="Times New Roman"/>
          <w:sz w:val="24"/>
          <w:szCs w:val="24"/>
        </w:rPr>
        <w:t xml:space="preserve"> here</w:t>
      </w:r>
      <w:r w:rsidR="00737CDB">
        <w:rPr>
          <w:rFonts w:ascii="Times New Roman" w:hAnsi="Times New Roman" w:cs="Times New Roman"/>
          <w:sz w:val="24"/>
          <w:szCs w:val="24"/>
        </w:rPr>
        <w:t xml:space="preserve"> is how to achieve it</w:t>
      </w:r>
      <w:r w:rsidR="00A50F26">
        <w:rPr>
          <w:rFonts w:ascii="Times New Roman" w:hAnsi="Times New Roman" w:cs="Times New Roman"/>
          <w:sz w:val="24"/>
          <w:szCs w:val="24"/>
        </w:rPr>
        <w:t xml:space="preserve"> since there is often </w:t>
      </w:r>
      <w:r w:rsidR="00737CDB">
        <w:rPr>
          <w:rFonts w:ascii="Times New Roman" w:hAnsi="Times New Roman" w:cs="Times New Roman"/>
          <w:sz w:val="24"/>
          <w:szCs w:val="24"/>
        </w:rPr>
        <w:t xml:space="preserve">confusion about </w:t>
      </w:r>
      <w:r w:rsidR="00A50F26">
        <w:rPr>
          <w:rFonts w:ascii="Times New Roman" w:hAnsi="Times New Roman" w:cs="Times New Roman"/>
          <w:sz w:val="24"/>
          <w:szCs w:val="24"/>
        </w:rPr>
        <w:t xml:space="preserve">applying </w:t>
      </w:r>
      <w:r w:rsidR="00737CDB">
        <w:rPr>
          <w:rFonts w:ascii="Times New Roman" w:hAnsi="Times New Roman" w:cs="Times New Roman"/>
          <w:sz w:val="24"/>
          <w:szCs w:val="24"/>
        </w:rPr>
        <w:t xml:space="preserve">the correct </w:t>
      </w:r>
      <w:r w:rsidR="002C19DF">
        <w:rPr>
          <w:rFonts w:ascii="Times New Roman" w:hAnsi="Times New Roman" w:cs="Times New Roman"/>
          <w:sz w:val="24"/>
          <w:szCs w:val="24"/>
        </w:rPr>
        <w:t xml:space="preserve">citation </w:t>
      </w:r>
      <w:r w:rsidR="00737CDB">
        <w:rPr>
          <w:rFonts w:ascii="Times New Roman" w:hAnsi="Times New Roman" w:cs="Times New Roman"/>
          <w:sz w:val="24"/>
          <w:szCs w:val="24"/>
        </w:rPr>
        <w:t>format</w:t>
      </w:r>
      <w:r w:rsidR="00A50F26">
        <w:rPr>
          <w:rFonts w:ascii="Times New Roman" w:hAnsi="Times New Roman" w:cs="Times New Roman"/>
          <w:sz w:val="24"/>
          <w:szCs w:val="24"/>
        </w:rPr>
        <w:t xml:space="preserve"> but an opportunity to combat this may arise.</w:t>
      </w:r>
      <w:r w:rsidR="00737CDB">
        <w:rPr>
          <w:rFonts w:ascii="Times New Roman" w:hAnsi="Times New Roman" w:cs="Times New Roman"/>
          <w:sz w:val="24"/>
          <w:szCs w:val="24"/>
        </w:rPr>
        <w:t xml:space="preserve"> </w:t>
      </w:r>
    </w:p>
    <w:p w14:paraId="38636ACF" w14:textId="1157009F" w:rsidR="002D77DF" w:rsidRDefault="002D77DF" w:rsidP="00737CDB">
      <w:pPr>
        <w:spacing w:line="360" w:lineRule="auto"/>
        <w:jc w:val="both"/>
        <w:rPr>
          <w:rFonts w:ascii="Times New Roman" w:hAnsi="Times New Roman" w:cs="Times New Roman"/>
          <w:i/>
          <w:iCs/>
          <w:sz w:val="24"/>
          <w:szCs w:val="24"/>
          <w:u w:val="single"/>
        </w:rPr>
      </w:pPr>
      <w:r w:rsidRPr="00BF0D6F">
        <w:rPr>
          <w:rFonts w:ascii="Times New Roman" w:hAnsi="Times New Roman" w:cs="Times New Roman"/>
          <w:i/>
          <w:iCs/>
          <w:sz w:val="24"/>
          <w:szCs w:val="24"/>
          <w:u w:val="single"/>
        </w:rPr>
        <w:t>Opportunities</w:t>
      </w:r>
    </w:p>
    <w:p w14:paraId="1701C7E1" w14:textId="52CC16E8" w:rsidR="002D77DF" w:rsidRDefault="00232ACB" w:rsidP="00737CDB">
      <w:pPr>
        <w:spacing w:line="360" w:lineRule="auto"/>
        <w:jc w:val="both"/>
        <w:rPr>
          <w:rFonts w:ascii="Times New Roman" w:hAnsi="Times New Roman" w:cs="Times New Roman"/>
          <w:sz w:val="24"/>
          <w:szCs w:val="24"/>
        </w:rPr>
      </w:pPr>
      <w:r>
        <w:rPr>
          <w:rFonts w:ascii="Times New Roman" w:hAnsi="Times New Roman" w:cs="Times New Roman"/>
          <w:sz w:val="24"/>
          <w:szCs w:val="24"/>
        </w:rPr>
        <w:t>Opportunities that may enhance strengths and address weaknesses are beneficial and positive in many ways and thus are a</w:t>
      </w:r>
      <w:r w:rsidR="002D77DF">
        <w:rPr>
          <w:rFonts w:ascii="Times New Roman" w:hAnsi="Times New Roman" w:cs="Times New Roman"/>
          <w:sz w:val="24"/>
          <w:szCs w:val="24"/>
        </w:rPr>
        <w:t>dvantageous in helping the</w:t>
      </w:r>
      <w:r>
        <w:rPr>
          <w:rFonts w:ascii="Times New Roman" w:hAnsi="Times New Roman" w:cs="Times New Roman"/>
          <w:sz w:val="24"/>
          <w:szCs w:val="24"/>
        </w:rPr>
        <w:t xml:space="preserve"> individual</w:t>
      </w:r>
      <w:r w:rsidR="002D77DF">
        <w:rPr>
          <w:rFonts w:ascii="Times New Roman" w:hAnsi="Times New Roman" w:cs="Times New Roman"/>
          <w:sz w:val="24"/>
          <w:szCs w:val="24"/>
        </w:rPr>
        <w:t xml:space="preserve"> </w:t>
      </w:r>
      <w:r>
        <w:rPr>
          <w:rFonts w:ascii="Times New Roman" w:hAnsi="Times New Roman" w:cs="Times New Roman"/>
          <w:sz w:val="24"/>
          <w:szCs w:val="24"/>
        </w:rPr>
        <w:t>reach their personal goal.</w:t>
      </w:r>
      <w:r w:rsidR="002D77DF">
        <w:rPr>
          <w:rFonts w:ascii="Times New Roman" w:hAnsi="Times New Roman" w:cs="Times New Roman"/>
          <w:sz w:val="24"/>
          <w:szCs w:val="24"/>
        </w:rPr>
        <w:t xml:space="preserve"> </w:t>
      </w:r>
      <w:r>
        <w:rPr>
          <w:rFonts w:ascii="Times New Roman" w:hAnsi="Times New Roman" w:cs="Times New Roman"/>
          <w:sz w:val="24"/>
          <w:szCs w:val="24"/>
        </w:rPr>
        <w:t>The student recognises that attendance at</w:t>
      </w:r>
      <w:r w:rsidR="002D77DF">
        <w:rPr>
          <w:rFonts w:ascii="Times New Roman" w:hAnsi="Times New Roman" w:cs="Times New Roman"/>
          <w:sz w:val="24"/>
          <w:szCs w:val="24"/>
        </w:rPr>
        <w:t xml:space="preserve"> all lectures, seminars</w:t>
      </w:r>
      <w:r w:rsidR="00D010F9">
        <w:rPr>
          <w:rFonts w:ascii="Times New Roman" w:hAnsi="Times New Roman" w:cs="Times New Roman"/>
          <w:sz w:val="24"/>
          <w:szCs w:val="24"/>
        </w:rPr>
        <w:t xml:space="preserve"> and</w:t>
      </w:r>
      <w:r w:rsidR="002D77DF">
        <w:rPr>
          <w:rFonts w:ascii="Times New Roman" w:hAnsi="Times New Roman" w:cs="Times New Roman"/>
          <w:sz w:val="24"/>
          <w:szCs w:val="24"/>
        </w:rPr>
        <w:t xml:space="preserve"> tutorials </w:t>
      </w:r>
      <w:r w:rsidR="00D010F9">
        <w:rPr>
          <w:rFonts w:ascii="Times New Roman" w:hAnsi="Times New Roman" w:cs="Times New Roman"/>
          <w:sz w:val="24"/>
          <w:szCs w:val="24"/>
        </w:rPr>
        <w:t>can</w:t>
      </w:r>
      <w:r w:rsidR="002D77DF">
        <w:rPr>
          <w:rFonts w:ascii="Times New Roman" w:hAnsi="Times New Roman" w:cs="Times New Roman"/>
          <w:sz w:val="24"/>
          <w:szCs w:val="24"/>
        </w:rPr>
        <w:t xml:space="preserve"> offer valuable advice, information and reassuran</w:t>
      </w:r>
      <w:r>
        <w:rPr>
          <w:rFonts w:ascii="Times New Roman" w:hAnsi="Times New Roman" w:cs="Times New Roman"/>
          <w:sz w:val="24"/>
          <w:szCs w:val="24"/>
        </w:rPr>
        <w:t>c</w:t>
      </w:r>
      <w:r w:rsidR="002D77DF">
        <w:rPr>
          <w:rFonts w:ascii="Times New Roman" w:hAnsi="Times New Roman" w:cs="Times New Roman"/>
          <w:sz w:val="24"/>
          <w:szCs w:val="24"/>
        </w:rPr>
        <w:t>e</w:t>
      </w:r>
      <w:r>
        <w:rPr>
          <w:rFonts w:ascii="Times New Roman" w:hAnsi="Times New Roman" w:cs="Times New Roman"/>
          <w:sz w:val="24"/>
          <w:szCs w:val="24"/>
        </w:rPr>
        <w:t xml:space="preserve"> as well as clarity in relation to assignment criteria</w:t>
      </w:r>
      <w:r w:rsidR="00D010F9">
        <w:rPr>
          <w:rFonts w:ascii="Times New Roman" w:hAnsi="Times New Roman" w:cs="Times New Roman"/>
          <w:sz w:val="24"/>
          <w:szCs w:val="24"/>
        </w:rPr>
        <w:t xml:space="preserve"> and </w:t>
      </w:r>
      <w:r w:rsidR="00DF116D">
        <w:rPr>
          <w:rFonts w:ascii="Times New Roman" w:hAnsi="Times New Roman" w:cs="Times New Roman"/>
          <w:sz w:val="24"/>
          <w:szCs w:val="24"/>
        </w:rPr>
        <w:t xml:space="preserve">study </w:t>
      </w:r>
      <w:r w:rsidR="00D010F9">
        <w:rPr>
          <w:rFonts w:ascii="Times New Roman" w:hAnsi="Times New Roman" w:cs="Times New Roman"/>
          <w:sz w:val="24"/>
          <w:szCs w:val="24"/>
        </w:rPr>
        <w:t>worries</w:t>
      </w:r>
      <w:r w:rsidR="002D77DF">
        <w:rPr>
          <w:rFonts w:ascii="Times New Roman" w:hAnsi="Times New Roman" w:cs="Times New Roman"/>
          <w:sz w:val="24"/>
          <w:szCs w:val="24"/>
        </w:rPr>
        <w:t>.</w:t>
      </w:r>
      <w:r w:rsidR="00201032">
        <w:rPr>
          <w:rFonts w:ascii="Times New Roman" w:hAnsi="Times New Roman" w:cs="Times New Roman"/>
          <w:sz w:val="24"/>
          <w:szCs w:val="24"/>
        </w:rPr>
        <w:t xml:space="preserve"> Feedback given by lecturers and tutors can offer the student ways to improve and develop.</w:t>
      </w:r>
      <w:r w:rsidR="002D77DF">
        <w:rPr>
          <w:rFonts w:ascii="Times New Roman" w:hAnsi="Times New Roman" w:cs="Times New Roman"/>
          <w:sz w:val="24"/>
          <w:szCs w:val="24"/>
        </w:rPr>
        <w:t xml:space="preserve"> </w:t>
      </w:r>
      <w:r w:rsidR="00D010F9">
        <w:rPr>
          <w:rFonts w:ascii="Times New Roman" w:hAnsi="Times New Roman" w:cs="Times New Roman"/>
          <w:sz w:val="24"/>
          <w:szCs w:val="24"/>
        </w:rPr>
        <w:t xml:space="preserve">Discussion with their peer group can allow ideas to be thrown about and help </w:t>
      </w:r>
      <w:r w:rsidR="00DF116D">
        <w:rPr>
          <w:rFonts w:ascii="Times New Roman" w:hAnsi="Times New Roman" w:cs="Times New Roman"/>
          <w:sz w:val="24"/>
          <w:szCs w:val="24"/>
        </w:rPr>
        <w:t>encourage</w:t>
      </w:r>
      <w:r w:rsidR="00D010F9">
        <w:rPr>
          <w:rFonts w:ascii="Times New Roman" w:hAnsi="Times New Roman" w:cs="Times New Roman"/>
          <w:sz w:val="24"/>
          <w:szCs w:val="24"/>
        </w:rPr>
        <w:t xml:space="preserve"> critical thinking and analysis which in turn may help develop the skill of effective argument</w:t>
      </w:r>
      <w:r w:rsidR="004E3632">
        <w:rPr>
          <w:rFonts w:ascii="Times New Roman" w:hAnsi="Times New Roman" w:cs="Times New Roman"/>
          <w:sz w:val="24"/>
          <w:szCs w:val="24"/>
        </w:rPr>
        <w:t>. Weakness in relation to research and correct citation could be mitigated by the student joining a library seminar on the subject or taking advantage of online guides or comprehensive guidebooks on the matter (Pears &amp; Shields, 2022; Craig, 2009). Taking advantage of opportunities that may be available should help the student achieve success in satisfying</w:t>
      </w:r>
      <w:r w:rsidR="009921D3">
        <w:rPr>
          <w:rFonts w:ascii="Times New Roman" w:hAnsi="Times New Roman" w:cs="Times New Roman"/>
          <w:sz w:val="24"/>
          <w:szCs w:val="24"/>
        </w:rPr>
        <w:t xml:space="preserve"> the foundations of</w:t>
      </w:r>
      <w:r w:rsidR="00D010F9">
        <w:rPr>
          <w:rFonts w:ascii="Times New Roman" w:hAnsi="Times New Roman" w:cs="Times New Roman"/>
          <w:sz w:val="24"/>
          <w:szCs w:val="24"/>
        </w:rPr>
        <w:t xml:space="preserve"> academic writing. </w:t>
      </w:r>
    </w:p>
    <w:p w14:paraId="27446CED" w14:textId="12EB094E" w:rsidR="008E5CF7" w:rsidRPr="00BF0D6F" w:rsidRDefault="008E5CF7" w:rsidP="00737CDB">
      <w:pPr>
        <w:spacing w:line="360" w:lineRule="auto"/>
        <w:jc w:val="both"/>
        <w:rPr>
          <w:rFonts w:ascii="Times New Roman" w:hAnsi="Times New Roman" w:cs="Times New Roman"/>
          <w:sz w:val="24"/>
          <w:szCs w:val="24"/>
          <w:u w:val="single"/>
        </w:rPr>
      </w:pPr>
      <w:r w:rsidRPr="00BF0D6F">
        <w:rPr>
          <w:rFonts w:ascii="Times New Roman" w:hAnsi="Times New Roman" w:cs="Times New Roman"/>
          <w:i/>
          <w:iCs/>
          <w:sz w:val="24"/>
          <w:szCs w:val="24"/>
          <w:u w:val="single"/>
        </w:rPr>
        <w:t>Threats</w:t>
      </w:r>
    </w:p>
    <w:p w14:paraId="5DFD568D" w14:textId="782313B2" w:rsidR="005A4DD6" w:rsidRDefault="00505E56" w:rsidP="00456E2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Threats are negative in nature and have the potential to disrupt the most carefully laid plans, undermine opportunities that may arise, weaken strengths and yet strengthen </w:t>
      </w:r>
      <w:r w:rsidR="001570E6">
        <w:rPr>
          <w:rFonts w:ascii="Times New Roman" w:hAnsi="Times New Roman" w:cs="Times New Roman"/>
          <w:sz w:val="24"/>
          <w:szCs w:val="24"/>
        </w:rPr>
        <w:t xml:space="preserve">weaknesses. Unaddressed </w:t>
      </w:r>
      <w:r>
        <w:rPr>
          <w:rFonts w:ascii="Times New Roman" w:hAnsi="Times New Roman" w:cs="Times New Roman"/>
          <w:sz w:val="24"/>
          <w:szCs w:val="24"/>
        </w:rPr>
        <w:t>they can</w:t>
      </w:r>
      <w:r w:rsidR="001570E6">
        <w:rPr>
          <w:rFonts w:ascii="Times New Roman" w:hAnsi="Times New Roman" w:cs="Times New Roman"/>
          <w:sz w:val="24"/>
          <w:szCs w:val="24"/>
        </w:rPr>
        <w:t xml:space="preserve"> disrupt the student’s development plan and prevent success in achieving their goal. </w:t>
      </w:r>
      <w:r w:rsidR="008E5CF7">
        <w:rPr>
          <w:rFonts w:ascii="Times New Roman" w:hAnsi="Times New Roman" w:cs="Times New Roman"/>
          <w:sz w:val="24"/>
          <w:szCs w:val="24"/>
        </w:rPr>
        <w:t>The biggest threat identified by this student to their success appears to be time management.</w:t>
      </w:r>
      <w:r w:rsidR="0021511C">
        <w:rPr>
          <w:rFonts w:ascii="Times New Roman" w:hAnsi="Times New Roman" w:cs="Times New Roman"/>
          <w:sz w:val="24"/>
          <w:szCs w:val="24"/>
        </w:rPr>
        <w:t xml:space="preserve"> </w:t>
      </w:r>
      <w:r w:rsidR="00600360">
        <w:rPr>
          <w:rFonts w:ascii="Times New Roman" w:hAnsi="Times New Roman" w:cs="Times New Roman"/>
          <w:sz w:val="24"/>
          <w:szCs w:val="24"/>
        </w:rPr>
        <w:t>I</w:t>
      </w:r>
      <w:r w:rsidR="00506852">
        <w:rPr>
          <w:rFonts w:ascii="Times New Roman" w:hAnsi="Times New Roman" w:cs="Times New Roman"/>
          <w:sz w:val="24"/>
          <w:szCs w:val="24"/>
        </w:rPr>
        <w:t>ts impact has the potential to disrupt all attempts to reach the personal goal of being able to write academically.</w:t>
      </w:r>
      <w:r w:rsidR="00681EE6" w:rsidRPr="00681EE6">
        <w:rPr>
          <w:rFonts w:ascii="Times New Roman" w:hAnsi="Times New Roman" w:cs="Times New Roman"/>
          <w:sz w:val="24"/>
          <w:szCs w:val="24"/>
        </w:rPr>
        <w:t xml:space="preserve"> </w:t>
      </w:r>
      <w:r w:rsidR="00681EE6">
        <w:rPr>
          <w:rFonts w:ascii="Times New Roman" w:hAnsi="Times New Roman" w:cs="Times New Roman"/>
          <w:sz w:val="24"/>
          <w:szCs w:val="24"/>
        </w:rPr>
        <w:t>Two areas of concern are raised, - the first is assignment deadlines that all fall together</w:t>
      </w:r>
      <w:r w:rsidR="001570E6">
        <w:rPr>
          <w:rFonts w:ascii="Times New Roman" w:hAnsi="Times New Roman" w:cs="Times New Roman"/>
          <w:sz w:val="24"/>
          <w:szCs w:val="24"/>
        </w:rPr>
        <w:t xml:space="preserve"> </w:t>
      </w:r>
      <w:r w:rsidR="00681EE6">
        <w:rPr>
          <w:rFonts w:ascii="Times New Roman" w:hAnsi="Times New Roman" w:cs="Times New Roman"/>
          <w:sz w:val="24"/>
          <w:szCs w:val="24"/>
        </w:rPr>
        <w:t xml:space="preserve">which might be mitigated by allowing oneself longer to get it </w:t>
      </w:r>
      <w:r w:rsidR="005056FD">
        <w:rPr>
          <w:rFonts w:ascii="Times New Roman" w:hAnsi="Times New Roman" w:cs="Times New Roman"/>
          <w:sz w:val="24"/>
          <w:szCs w:val="24"/>
        </w:rPr>
        <w:t>completed. T</w:t>
      </w:r>
      <w:r w:rsidR="00681EE6">
        <w:rPr>
          <w:rFonts w:ascii="Times New Roman" w:hAnsi="Times New Roman" w:cs="Times New Roman"/>
          <w:sz w:val="24"/>
          <w:szCs w:val="24"/>
        </w:rPr>
        <w:t xml:space="preserve">he second </w:t>
      </w:r>
      <w:r w:rsidR="005056FD">
        <w:rPr>
          <w:rFonts w:ascii="Times New Roman" w:hAnsi="Times New Roman" w:cs="Times New Roman"/>
          <w:sz w:val="24"/>
          <w:szCs w:val="24"/>
        </w:rPr>
        <w:t xml:space="preserve">relates to </w:t>
      </w:r>
      <w:r w:rsidR="00681EE6">
        <w:rPr>
          <w:rFonts w:ascii="Times New Roman" w:hAnsi="Times New Roman" w:cs="Times New Roman"/>
          <w:sz w:val="24"/>
          <w:szCs w:val="24"/>
        </w:rPr>
        <w:t>home life pressure</w:t>
      </w:r>
      <w:r w:rsidR="005056FD">
        <w:rPr>
          <w:rFonts w:ascii="Times New Roman" w:hAnsi="Times New Roman" w:cs="Times New Roman"/>
          <w:sz w:val="24"/>
          <w:szCs w:val="24"/>
        </w:rPr>
        <w:t>s and demands</w:t>
      </w:r>
      <w:r w:rsidR="00681EE6">
        <w:rPr>
          <w:rFonts w:ascii="Times New Roman" w:hAnsi="Times New Roman" w:cs="Times New Roman"/>
          <w:sz w:val="24"/>
          <w:szCs w:val="24"/>
        </w:rPr>
        <w:t xml:space="preserve"> as a single parent.  </w:t>
      </w:r>
      <w:r w:rsidR="007308A4">
        <w:rPr>
          <w:rFonts w:ascii="Times New Roman" w:hAnsi="Times New Roman" w:cs="Times New Roman"/>
          <w:sz w:val="24"/>
          <w:szCs w:val="24"/>
        </w:rPr>
        <w:t xml:space="preserve"> </w:t>
      </w:r>
      <w:r w:rsidR="00AA15BD">
        <w:rPr>
          <w:rFonts w:ascii="Times New Roman" w:hAnsi="Times New Roman" w:cs="Times New Roman"/>
          <w:sz w:val="24"/>
          <w:szCs w:val="24"/>
        </w:rPr>
        <w:t xml:space="preserve">There is however a wealth of advice that could help resolve this issue. Craig (2009) says that academic writing requires organised learning and strategies to help with </w:t>
      </w:r>
      <w:r w:rsidR="00CF6AE2">
        <w:rPr>
          <w:rFonts w:ascii="Times New Roman" w:hAnsi="Times New Roman" w:cs="Times New Roman"/>
          <w:sz w:val="24"/>
          <w:szCs w:val="24"/>
        </w:rPr>
        <w:t>concerns which</w:t>
      </w:r>
      <w:r w:rsidR="00AA15BD">
        <w:rPr>
          <w:rFonts w:ascii="Times New Roman" w:hAnsi="Times New Roman" w:cs="Times New Roman"/>
          <w:sz w:val="24"/>
          <w:szCs w:val="24"/>
        </w:rPr>
        <w:t xml:space="preserve"> have been discussed earlier but th</w:t>
      </w:r>
      <w:r w:rsidR="00CF6AE2">
        <w:rPr>
          <w:rFonts w:ascii="Times New Roman" w:hAnsi="Times New Roman" w:cs="Times New Roman"/>
          <w:sz w:val="24"/>
          <w:szCs w:val="24"/>
        </w:rPr>
        <w:t>ese</w:t>
      </w:r>
      <w:r w:rsidR="00AA15BD">
        <w:rPr>
          <w:rFonts w:ascii="Times New Roman" w:hAnsi="Times New Roman" w:cs="Times New Roman"/>
          <w:sz w:val="24"/>
          <w:szCs w:val="24"/>
        </w:rPr>
        <w:t xml:space="preserve"> also rel</w:t>
      </w:r>
      <w:r w:rsidR="00CF6AE2">
        <w:rPr>
          <w:rFonts w:ascii="Times New Roman" w:hAnsi="Times New Roman" w:cs="Times New Roman"/>
          <w:sz w:val="24"/>
          <w:szCs w:val="24"/>
        </w:rPr>
        <w:t>y</w:t>
      </w:r>
      <w:r w:rsidR="00AA15BD">
        <w:rPr>
          <w:rFonts w:ascii="Times New Roman" w:hAnsi="Times New Roman" w:cs="Times New Roman"/>
          <w:sz w:val="24"/>
          <w:szCs w:val="24"/>
        </w:rPr>
        <w:t xml:space="preserve"> on time management so that adeq</w:t>
      </w:r>
      <w:r w:rsidR="00590843">
        <w:rPr>
          <w:rFonts w:ascii="Times New Roman" w:hAnsi="Times New Roman" w:cs="Times New Roman"/>
          <w:sz w:val="24"/>
          <w:szCs w:val="24"/>
        </w:rPr>
        <w:t>u</w:t>
      </w:r>
      <w:r w:rsidR="00AA15BD">
        <w:rPr>
          <w:rFonts w:ascii="Times New Roman" w:hAnsi="Times New Roman" w:cs="Times New Roman"/>
          <w:sz w:val="24"/>
          <w:szCs w:val="24"/>
        </w:rPr>
        <w:t>ate attention can be given to planning, structuring, reading and so on. Daily life and its fluctuating demands mean that there is no singular approach to time management and thus organisation of available periods is crucial (</w:t>
      </w:r>
      <w:r w:rsidR="00FA5F34">
        <w:rPr>
          <w:rFonts w:ascii="Times New Roman" w:hAnsi="Times New Roman" w:cs="Times New Roman"/>
          <w:sz w:val="24"/>
          <w:szCs w:val="24"/>
        </w:rPr>
        <w:t>Craig, 2009</w:t>
      </w:r>
      <w:r w:rsidR="00AA15BD">
        <w:rPr>
          <w:rFonts w:ascii="Times New Roman" w:hAnsi="Times New Roman" w:cs="Times New Roman"/>
          <w:sz w:val="24"/>
          <w:szCs w:val="24"/>
        </w:rPr>
        <w:t xml:space="preserve">). </w:t>
      </w:r>
      <w:r w:rsidR="00B476A4">
        <w:rPr>
          <w:rFonts w:ascii="Times New Roman" w:hAnsi="Times New Roman" w:cs="Times New Roman"/>
          <w:sz w:val="24"/>
          <w:szCs w:val="24"/>
        </w:rPr>
        <w:t>Covey</w:t>
      </w:r>
      <w:r w:rsidR="00AA15BD">
        <w:rPr>
          <w:rFonts w:ascii="Times New Roman" w:hAnsi="Times New Roman" w:cs="Times New Roman"/>
          <w:sz w:val="24"/>
          <w:szCs w:val="24"/>
        </w:rPr>
        <w:t xml:space="preserve"> (</w:t>
      </w:r>
      <w:r w:rsidR="00B476A4">
        <w:rPr>
          <w:rFonts w:ascii="Times New Roman" w:hAnsi="Times New Roman" w:cs="Times New Roman"/>
          <w:sz w:val="24"/>
          <w:szCs w:val="24"/>
        </w:rPr>
        <w:t>2004</w:t>
      </w:r>
      <w:r w:rsidR="00AA15BD">
        <w:rPr>
          <w:rFonts w:ascii="Times New Roman" w:hAnsi="Times New Roman" w:cs="Times New Roman"/>
          <w:sz w:val="24"/>
          <w:szCs w:val="24"/>
        </w:rPr>
        <w:t>) suggests the student looks at his or her current approach to time management to see what, if any, changes may be possible to make the most</w:t>
      </w:r>
      <w:r w:rsidR="00597209">
        <w:rPr>
          <w:rFonts w:ascii="Times New Roman" w:hAnsi="Times New Roman" w:cs="Times New Roman"/>
          <w:sz w:val="24"/>
          <w:szCs w:val="24"/>
        </w:rPr>
        <w:t xml:space="preserve"> </w:t>
      </w:r>
      <w:r w:rsidR="00AA15BD">
        <w:rPr>
          <w:rFonts w:ascii="Times New Roman" w:hAnsi="Times New Roman" w:cs="Times New Roman"/>
          <w:sz w:val="24"/>
          <w:szCs w:val="24"/>
        </w:rPr>
        <w:lastRenderedPageBreak/>
        <w:t>of it</w:t>
      </w:r>
      <w:r w:rsidR="00590843">
        <w:rPr>
          <w:rFonts w:ascii="Times New Roman" w:hAnsi="Times New Roman" w:cs="Times New Roman"/>
          <w:sz w:val="24"/>
          <w:szCs w:val="24"/>
        </w:rPr>
        <w:t xml:space="preserve">, suggesting a formula of organise, prioritise, schedule, concentrate and focus. To help try and mitigate this </w:t>
      </w:r>
      <w:r w:rsidR="00CF6AE2">
        <w:rPr>
          <w:rFonts w:ascii="Times New Roman" w:hAnsi="Times New Roman" w:cs="Times New Roman"/>
          <w:sz w:val="24"/>
          <w:szCs w:val="24"/>
        </w:rPr>
        <w:t xml:space="preserve">time management </w:t>
      </w:r>
      <w:r w:rsidR="00590843">
        <w:rPr>
          <w:rFonts w:ascii="Times New Roman" w:hAnsi="Times New Roman" w:cs="Times New Roman"/>
          <w:sz w:val="24"/>
          <w:szCs w:val="24"/>
        </w:rPr>
        <w:t xml:space="preserve">threat to success </w:t>
      </w:r>
      <w:proofErr w:type="spellStart"/>
      <w:r w:rsidR="00590843">
        <w:rPr>
          <w:rFonts w:ascii="Times New Roman" w:hAnsi="Times New Roman" w:cs="Times New Roman"/>
          <w:sz w:val="24"/>
          <w:szCs w:val="24"/>
        </w:rPr>
        <w:t>Craswell</w:t>
      </w:r>
      <w:proofErr w:type="spellEnd"/>
      <w:r w:rsidR="00590843">
        <w:rPr>
          <w:rFonts w:ascii="Times New Roman" w:hAnsi="Times New Roman" w:cs="Times New Roman"/>
          <w:sz w:val="24"/>
          <w:szCs w:val="24"/>
        </w:rPr>
        <w:t xml:space="preserve"> &amp; Poore (2012) recommend trying to establish a regular time for oneself that would allow study while acknowledging the difficulties that can arise from external influences and demands. </w:t>
      </w:r>
      <w:r w:rsidR="00E070BD">
        <w:rPr>
          <w:rFonts w:ascii="Times New Roman" w:hAnsi="Times New Roman" w:cs="Times New Roman"/>
          <w:sz w:val="24"/>
          <w:szCs w:val="24"/>
        </w:rPr>
        <w:t>This SWOT analysis offers a realis</w:t>
      </w:r>
      <w:r w:rsidR="007D79F3">
        <w:rPr>
          <w:rFonts w:ascii="Times New Roman" w:hAnsi="Times New Roman" w:cs="Times New Roman"/>
          <w:sz w:val="24"/>
          <w:szCs w:val="24"/>
        </w:rPr>
        <w:t>tic r</w:t>
      </w:r>
      <w:r w:rsidR="00E070BD">
        <w:rPr>
          <w:rFonts w:ascii="Times New Roman" w:hAnsi="Times New Roman" w:cs="Times New Roman"/>
          <w:sz w:val="24"/>
          <w:szCs w:val="24"/>
        </w:rPr>
        <w:t xml:space="preserve">ecognition </w:t>
      </w:r>
      <w:r w:rsidR="00597209">
        <w:rPr>
          <w:rFonts w:ascii="Times New Roman" w:hAnsi="Times New Roman" w:cs="Times New Roman"/>
          <w:sz w:val="24"/>
          <w:szCs w:val="24"/>
        </w:rPr>
        <w:t xml:space="preserve">of </w:t>
      </w:r>
      <w:r w:rsidR="00E070BD">
        <w:rPr>
          <w:rFonts w:ascii="Times New Roman" w:hAnsi="Times New Roman" w:cs="Times New Roman"/>
          <w:sz w:val="24"/>
          <w:szCs w:val="24"/>
        </w:rPr>
        <w:t>a potential threat but there are opportunities that can counteract this through strategic decision</w:t>
      </w:r>
      <w:r w:rsidR="00CF6AE2">
        <w:rPr>
          <w:rFonts w:ascii="Times New Roman" w:hAnsi="Times New Roman" w:cs="Times New Roman"/>
          <w:sz w:val="24"/>
          <w:szCs w:val="24"/>
        </w:rPr>
        <w:t xml:space="preserve"> making</w:t>
      </w:r>
      <w:r w:rsidR="00E070BD">
        <w:rPr>
          <w:rFonts w:ascii="Times New Roman" w:hAnsi="Times New Roman" w:cs="Times New Roman"/>
          <w:sz w:val="24"/>
          <w:szCs w:val="24"/>
        </w:rPr>
        <w:t xml:space="preserve"> and </w:t>
      </w:r>
      <w:r w:rsidR="00CF6AE2">
        <w:rPr>
          <w:rFonts w:ascii="Times New Roman" w:hAnsi="Times New Roman" w:cs="Times New Roman"/>
          <w:sz w:val="24"/>
          <w:szCs w:val="24"/>
        </w:rPr>
        <w:t xml:space="preserve">planning </w:t>
      </w:r>
      <w:r w:rsidR="00E070BD">
        <w:rPr>
          <w:rFonts w:ascii="Times New Roman" w:hAnsi="Times New Roman" w:cs="Times New Roman"/>
          <w:sz w:val="24"/>
          <w:szCs w:val="24"/>
        </w:rPr>
        <w:t xml:space="preserve">followed by repeating </w:t>
      </w:r>
      <w:r w:rsidR="00CF6AE2">
        <w:rPr>
          <w:rFonts w:ascii="Times New Roman" w:hAnsi="Times New Roman" w:cs="Times New Roman"/>
          <w:sz w:val="24"/>
          <w:szCs w:val="24"/>
        </w:rPr>
        <w:t>the SWOT analysis</w:t>
      </w:r>
      <w:r w:rsidR="00C926CA">
        <w:rPr>
          <w:rFonts w:ascii="Times New Roman" w:hAnsi="Times New Roman" w:cs="Times New Roman"/>
          <w:sz w:val="24"/>
          <w:szCs w:val="24"/>
        </w:rPr>
        <w:t xml:space="preserve"> to see if recommendations have worked (Renault, 2017). </w:t>
      </w:r>
    </w:p>
    <w:p w14:paraId="69E23CF9" w14:textId="416A6F4C" w:rsidR="007A4224" w:rsidRDefault="007D79F3" w:rsidP="00456E20">
      <w:pPr>
        <w:spacing w:line="360" w:lineRule="auto"/>
        <w:jc w:val="both"/>
        <w:rPr>
          <w:rFonts w:ascii="Times New Roman" w:hAnsi="Times New Roman" w:cs="Times New Roman"/>
          <w:sz w:val="24"/>
          <w:szCs w:val="24"/>
        </w:rPr>
      </w:pPr>
      <w:r>
        <w:rPr>
          <w:rFonts w:ascii="Times New Roman" w:hAnsi="Times New Roman" w:cs="Times New Roman"/>
          <w:sz w:val="24"/>
          <w:szCs w:val="24"/>
        </w:rPr>
        <w:t>Consideration of this SW</w:t>
      </w:r>
      <w:r w:rsidR="005A4DD6">
        <w:rPr>
          <w:rFonts w:ascii="Times New Roman" w:hAnsi="Times New Roman" w:cs="Times New Roman"/>
          <w:sz w:val="24"/>
          <w:szCs w:val="24"/>
        </w:rPr>
        <w:t xml:space="preserve">OT analysis </w:t>
      </w:r>
      <w:r>
        <w:rPr>
          <w:rFonts w:ascii="Times New Roman" w:hAnsi="Times New Roman" w:cs="Times New Roman"/>
          <w:sz w:val="24"/>
          <w:szCs w:val="24"/>
        </w:rPr>
        <w:t>suggests</w:t>
      </w:r>
      <w:r w:rsidR="005A4DD6">
        <w:rPr>
          <w:rFonts w:ascii="Times New Roman" w:hAnsi="Times New Roman" w:cs="Times New Roman"/>
          <w:sz w:val="24"/>
          <w:szCs w:val="24"/>
        </w:rPr>
        <w:t xml:space="preserve"> that strengths and weaknesse</w:t>
      </w:r>
      <w:r w:rsidR="008E128F">
        <w:rPr>
          <w:rFonts w:ascii="Times New Roman" w:hAnsi="Times New Roman" w:cs="Times New Roman"/>
          <w:sz w:val="24"/>
          <w:szCs w:val="24"/>
        </w:rPr>
        <w:t>s</w:t>
      </w:r>
      <w:r w:rsidR="005A4DD6">
        <w:rPr>
          <w:rFonts w:ascii="Times New Roman" w:hAnsi="Times New Roman" w:cs="Times New Roman"/>
          <w:sz w:val="24"/>
          <w:szCs w:val="24"/>
        </w:rPr>
        <w:t xml:space="preserve"> </w:t>
      </w:r>
      <w:r>
        <w:rPr>
          <w:rFonts w:ascii="Times New Roman" w:hAnsi="Times New Roman" w:cs="Times New Roman"/>
          <w:sz w:val="24"/>
          <w:szCs w:val="24"/>
        </w:rPr>
        <w:t>may</w:t>
      </w:r>
      <w:r w:rsidR="005A4DD6">
        <w:rPr>
          <w:rFonts w:ascii="Times New Roman" w:hAnsi="Times New Roman" w:cs="Times New Roman"/>
          <w:sz w:val="24"/>
          <w:szCs w:val="24"/>
        </w:rPr>
        <w:t xml:space="preserve"> be enhanced or overcome respectively if opportunities are taken advantage </w:t>
      </w:r>
      <w:proofErr w:type="gramStart"/>
      <w:r w:rsidR="005A4DD6">
        <w:rPr>
          <w:rFonts w:ascii="Times New Roman" w:hAnsi="Times New Roman" w:cs="Times New Roman"/>
          <w:sz w:val="24"/>
          <w:szCs w:val="24"/>
        </w:rPr>
        <w:t>of</w:t>
      </w:r>
      <w:proofErr w:type="gramEnd"/>
      <w:r w:rsidR="005A4DD6">
        <w:rPr>
          <w:rFonts w:ascii="Times New Roman" w:hAnsi="Times New Roman" w:cs="Times New Roman"/>
          <w:sz w:val="24"/>
          <w:szCs w:val="24"/>
        </w:rPr>
        <w:t xml:space="preserve"> and potential threats minimised or eradicated.</w:t>
      </w:r>
      <w:r w:rsidR="00F42536">
        <w:rPr>
          <w:rFonts w:ascii="Times New Roman" w:hAnsi="Times New Roman" w:cs="Times New Roman"/>
          <w:sz w:val="24"/>
          <w:szCs w:val="24"/>
        </w:rPr>
        <w:t xml:space="preserve"> </w:t>
      </w:r>
      <w:r w:rsidR="008E128F">
        <w:rPr>
          <w:rFonts w:ascii="Times New Roman" w:hAnsi="Times New Roman" w:cs="Times New Roman"/>
          <w:sz w:val="24"/>
          <w:szCs w:val="24"/>
        </w:rPr>
        <w:t xml:space="preserve">SWOT analysis has its critics. </w:t>
      </w:r>
      <w:proofErr w:type="spellStart"/>
      <w:r w:rsidR="008E128F">
        <w:rPr>
          <w:rFonts w:ascii="Times New Roman" w:hAnsi="Times New Roman" w:cs="Times New Roman"/>
          <w:sz w:val="24"/>
          <w:szCs w:val="24"/>
        </w:rPr>
        <w:t>Lohrke</w:t>
      </w:r>
      <w:proofErr w:type="spellEnd"/>
      <w:r w:rsidR="008E128F">
        <w:rPr>
          <w:rFonts w:ascii="Times New Roman" w:hAnsi="Times New Roman" w:cs="Times New Roman"/>
          <w:sz w:val="24"/>
          <w:szCs w:val="24"/>
        </w:rPr>
        <w:t xml:space="preserve">, Mazzei &amp; </w:t>
      </w:r>
      <w:proofErr w:type="spellStart"/>
      <w:r w:rsidR="00560D63">
        <w:rPr>
          <w:rFonts w:ascii="Times New Roman" w:hAnsi="Times New Roman" w:cs="Times New Roman"/>
          <w:sz w:val="24"/>
          <w:szCs w:val="24"/>
        </w:rPr>
        <w:t>Frownfelter-Lohrke</w:t>
      </w:r>
      <w:proofErr w:type="spellEnd"/>
      <w:r w:rsidR="00560D63">
        <w:rPr>
          <w:rFonts w:ascii="Times New Roman" w:hAnsi="Times New Roman" w:cs="Times New Roman"/>
          <w:sz w:val="24"/>
          <w:szCs w:val="24"/>
        </w:rPr>
        <w:t xml:space="preserve"> (2021) call for it to be discontinued in its current format since they believe some students would lack the ability to </w:t>
      </w:r>
      <w:r w:rsidR="00CF6AE2">
        <w:rPr>
          <w:rFonts w:ascii="Times New Roman" w:hAnsi="Times New Roman" w:cs="Times New Roman"/>
          <w:sz w:val="24"/>
          <w:szCs w:val="24"/>
        </w:rPr>
        <w:t>apply</w:t>
      </w:r>
      <w:r w:rsidR="00560D63">
        <w:rPr>
          <w:rFonts w:ascii="Times New Roman" w:hAnsi="Times New Roman" w:cs="Times New Roman"/>
          <w:sz w:val="24"/>
          <w:szCs w:val="24"/>
        </w:rPr>
        <w:t xml:space="preserve"> it correctly. They do however acknowledge a refined version would have a role to play in assessing personal development</w:t>
      </w:r>
      <w:r w:rsidR="00BB0E0A">
        <w:rPr>
          <w:rFonts w:ascii="Times New Roman" w:hAnsi="Times New Roman" w:cs="Times New Roman"/>
          <w:sz w:val="24"/>
          <w:szCs w:val="24"/>
        </w:rPr>
        <w:t xml:space="preserve"> since a</w:t>
      </w:r>
      <w:r w:rsidR="00560D63">
        <w:rPr>
          <w:rFonts w:ascii="Times New Roman" w:hAnsi="Times New Roman" w:cs="Times New Roman"/>
          <w:sz w:val="24"/>
          <w:szCs w:val="24"/>
        </w:rPr>
        <w:t xml:space="preserve"> SWOT a</w:t>
      </w:r>
      <w:r w:rsidR="00BB0E0A">
        <w:rPr>
          <w:rFonts w:ascii="Times New Roman" w:hAnsi="Times New Roman" w:cs="Times New Roman"/>
          <w:sz w:val="24"/>
          <w:szCs w:val="24"/>
        </w:rPr>
        <w:t>nalysis a</w:t>
      </w:r>
      <w:r w:rsidR="00560D63">
        <w:rPr>
          <w:rFonts w:ascii="Times New Roman" w:hAnsi="Times New Roman" w:cs="Times New Roman"/>
          <w:sz w:val="24"/>
          <w:szCs w:val="24"/>
        </w:rPr>
        <w:t>ssesses an individual’s situation at a given point in time</w:t>
      </w:r>
      <w:r w:rsidR="004F3404">
        <w:rPr>
          <w:rFonts w:ascii="Times New Roman" w:hAnsi="Times New Roman" w:cs="Times New Roman"/>
          <w:sz w:val="24"/>
          <w:szCs w:val="24"/>
        </w:rPr>
        <w:t xml:space="preserve">. </w:t>
      </w:r>
      <w:proofErr w:type="spellStart"/>
      <w:r w:rsidR="00BB0E0A">
        <w:rPr>
          <w:rFonts w:ascii="Times New Roman" w:hAnsi="Times New Roman" w:cs="Times New Roman"/>
          <w:sz w:val="24"/>
          <w:szCs w:val="24"/>
        </w:rPr>
        <w:t>Teoli</w:t>
      </w:r>
      <w:proofErr w:type="spellEnd"/>
      <w:r w:rsidR="00BB0E0A">
        <w:rPr>
          <w:rFonts w:ascii="Times New Roman" w:hAnsi="Times New Roman" w:cs="Times New Roman"/>
          <w:sz w:val="24"/>
          <w:szCs w:val="24"/>
        </w:rPr>
        <w:t xml:space="preserve">, </w:t>
      </w:r>
      <w:proofErr w:type="spellStart"/>
      <w:r w:rsidR="00BB0E0A">
        <w:rPr>
          <w:rFonts w:ascii="Times New Roman" w:hAnsi="Times New Roman" w:cs="Times New Roman"/>
          <w:sz w:val="24"/>
          <w:szCs w:val="24"/>
        </w:rPr>
        <w:t>Sanvictores</w:t>
      </w:r>
      <w:proofErr w:type="spellEnd"/>
      <w:r w:rsidR="00BB0E0A">
        <w:rPr>
          <w:rFonts w:ascii="Times New Roman" w:hAnsi="Times New Roman" w:cs="Times New Roman"/>
          <w:sz w:val="24"/>
          <w:szCs w:val="24"/>
        </w:rPr>
        <w:t xml:space="preserve"> &amp; An (2023) suggest e</w:t>
      </w:r>
      <w:r w:rsidR="00560D63">
        <w:rPr>
          <w:rFonts w:ascii="Times New Roman" w:hAnsi="Times New Roman" w:cs="Times New Roman"/>
          <w:sz w:val="24"/>
          <w:szCs w:val="24"/>
        </w:rPr>
        <w:t xml:space="preserve">nvironmental factors are fluid </w:t>
      </w:r>
      <w:r w:rsidR="00DA1AFC">
        <w:rPr>
          <w:rFonts w:ascii="Times New Roman" w:hAnsi="Times New Roman" w:cs="Times New Roman"/>
          <w:sz w:val="24"/>
          <w:szCs w:val="24"/>
        </w:rPr>
        <w:t xml:space="preserve">and this may be countered by repeating the analysis </w:t>
      </w:r>
      <w:proofErr w:type="gramStart"/>
      <w:r w:rsidR="00DA1AFC">
        <w:rPr>
          <w:rFonts w:ascii="Times New Roman" w:hAnsi="Times New Roman" w:cs="Times New Roman"/>
          <w:sz w:val="24"/>
          <w:szCs w:val="24"/>
        </w:rPr>
        <w:t>at a later date</w:t>
      </w:r>
      <w:proofErr w:type="gramEnd"/>
      <w:r w:rsidR="00DA1AFC">
        <w:rPr>
          <w:rFonts w:ascii="Times New Roman" w:hAnsi="Times New Roman" w:cs="Times New Roman"/>
          <w:sz w:val="24"/>
          <w:szCs w:val="24"/>
        </w:rPr>
        <w:t xml:space="preserve"> to formulate </w:t>
      </w:r>
      <w:r w:rsidR="00610154">
        <w:rPr>
          <w:rFonts w:ascii="Times New Roman" w:hAnsi="Times New Roman" w:cs="Times New Roman"/>
          <w:sz w:val="24"/>
          <w:szCs w:val="24"/>
        </w:rPr>
        <w:t xml:space="preserve">other </w:t>
      </w:r>
      <w:r w:rsidR="00DA1AFC">
        <w:rPr>
          <w:rFonts w:ascii="Times New Roman" w:hAnsi="Times New Roman" w:cs="Times New Roman"/>
          <w:sz w:val="24"/>
          <w:szCs w:val="24"/>
        </w:rPr>
        <w:t>strategies for personal development</w:t>
      </w:r>
      <w:r w:rsidR="00560D63">
        <w:rPr>
          <w:rFonts w:ascii="Times New Roman" w:hAnsi="Times New Roman" w:cs="Times New Roman"/>
          <w:sz w:val="24"/>
          <w:szCs w:val="24"/>
        </w:rPr>
        <w:t xml:space="preserve">. </w:t>
      </w:r>
      <w:r w:rsidR="008E128F">
        <w:rPr>
          <w:rFonts w:ascii="Times New Roman" w:hAnsi="Times New Roman" w:cs="Times New Roman"/>
          <w:sz w:val="24"/>
          <w:szCs w:val="24"/>
        </w:rPr>
        <w:t xml:space="preserve"> </w:t>
      </w:r>
      <w:r w:rsidR="00610154">
        <w:rPr>
          <w:rFonts w:ascii="Times New Roman" w:hAnsi="Times New Roman" w:cs="Times New Roman"/>
          <w:sz w:val="24"/>
          <w:szCs w:val="24"/>
        </w:rPr>
        <w:t>The use of</w:t>
      </w:r>
      <w:r w:rsidR="004F3404">
        <w:rPr>
          <w:rFonts w:ascii="Times New Roman" w:hAnsi="Times New Roman" w:cs="Times New Roman"/>
          <w:sz w:val="24"/>
          <w:szCs w:val="24"/>
        </w:rPr>
        <w:t xml:space="preserve"> further </w:t>
      </w:r>
      <w:r w:rsidR="00610154">
        <w:rPr>
          <w:rFonts w:ascii="Times New Roman" w:hAnsi="Times New Roman" w:cs="Times New Roman"/>
          <w:sz w:val="24"/>
          <w:szCs w:val="24"/>
        </w:rPr>
        <w:t>SWOT analysis</w:t>
      </w:r>
      <w:r w:rsidR="004F3404">
        <w:rPr>
          <w:rFonts w:ascii="Times New Roman" w:hAnsi="Times New Roman" w:cs="Times New Roman"/>
          <w:sz w:val="24"/>
          <w:szCs w:val="24"/>
        </w:rPr>
        <w:t xml:space="preserve"> exercises</w:t>
      </w:r>
      <w:r w:rsidR="00610154">
        <w:rPr>
          <w:rFonts w:ascii="Times New Roman" w:hAnsi="Times New Roman" w:cs="Times New Roman"/>
          <w:sz w:val="24"/>
          <w:szCs w:val="24"/>
        </w:rPr>
        <w:t xml:space="preserve"> may</w:t>
      </w:r>
      <w:r w:rsidR="008E128F">
        <w:rPr>
          <w:rFonts w:ascii="Times New Roman" w:hAnsi="Times New Roman" w:cs="Times New Roman"/>
          <w:sz w:val="24"/>
          <w:szCs w:val="24"/>
        </w:rPr>
        <w:t xml:space="preserve"> support </w:t>
      </w:r>
      <w:r w:rsidR="004F3404">
        <w:rPr>
          <w:rFonts w:ascii="Times New Roman" w:hAnsi="Times New Roman" w:cs="Times New Roman"/>
          <w:sz w:val="24"/>
          <w:szCs w:val="24"/>
        </w:rPr>
        <w:t>revised</w:t>
      </w:r>
      <w:r w:rsidR="008E128F">
        <w:rPr>
          <w:rFonts w:ascii="Times New Roman" w:hAnsi="Times New Roman" w:cs="Times New Roman"/>
          <w:sz w:val="24"/>
          <w:szCs w:val="24"/>
        </w:rPr>
        <w:t xml:space="preserve"> developmen</w:t>
      </w:r>
      <w:r w:rsidR="004F3404">
        <w:rPr>
          <w:rFonts w:ascii="Times New Roman" w:hAnsi="Times New Roman" w:cs="Times New Roman"/>
          <w:sz w:val="24"/>
          <w:szCs w:val="24"/>
        </w:rPr>
        <w:t>t</w:t>
      </w:r>
      <w:r w:rsidR="008E128F">
        <w:rPr>
          <w:rFonts w:ascii="Times New Roman" w:hAnsi="Times New Roman" w:cs="Times New Roman"/>
          <w:sz w:val="24"/>
          <w:szCs w:val="24"/>
        </w:rPr>
        <w:t xml:space="preserve"> plans</w:t>
      </w:r>
      <w:r w:rsidR="00CF6AE2">
        <w:rPr>
          <w:rFonts w:ascii="Times New Roman" w:hAnsi="Times New Roman" w:cs="Times New Roman"/>
          <w:sz w:val="24"/>
          <w:szCs w:val="24"/>
        </w:rPr>
        <w:t xml:space="preserve"> and</w:t>
      </w:r>
      <w:r w:rsidR="008E128F">
        <w:rPr>
          <w:rFonts w:ascii="Times New Roman" w:hAnsi="Times New Roman" w:cs="Times New Roman"/>
          <w:sz w:val="24"/>
          <w:szCs w:val="24"/>
        </w:rPr>
        <w:t xml:space="preserve"> can encourage</w:t>
      </w:r>
      <w:r w:rsidR="00610154">
        <w:rPr>
          <w:rFonts w:ascii="Times New Roman" w:hAnsi="Times New Roman" w:cs="Times New Roman"/>
          <w:sz w:val="24"/>
          <w:szCs w:val="24"/>
        </w:rPr>
        <w:t xml:space="preserve"> the student</w:t>
      </w:r>
      <w:r w:rsidR="008E128F">
        <w:rPr>
          <w:rFonts w:ascii="Times New Roman" w:hAnsi="Times New Roman" w:cs="Times New Roman"/>
          <w:sz w:val="24"/>
          <w:szCs w:val="24"/>
        </w:rPr>
        <w:t xml:space="preserve"> where confidence is low by offering solutions and direction</w:t>
      </w:r>
      <w:r w:rsidR="00610154">
        <w:rPr>
          <w:rFonts w:ascii="Times New Roman" w:hAnsi="Times New Roman" w:cs="Times New Roman"/>
          <w:sz w:val="24"/>
          <w:szCs w:val="24"/>
        </w:rPr>
        <w:t>.</w:t>
      </w:r>
      <w:r w:rsidR="008E128F">
        <w:rPr>
          <w:rFonts w:ascii="Times New Roman" w:hAnsi="Times New Roman" w:cs="Times New Roman"/>
          <w:sz w:val="24"/>
          <w:szCs w:val="24"/>
        </w:rPr>
        <w:t xml:space="preserve"> </w:t>
      </w:r>
      <w:r w:rsidR="00B2435B">
        <w:rPr>
          <w:rFonts w:ascii="Times New Roman" w:hAnsi="Times New Roman" w:cs="Times New Roman"/>
          <w:sz w:val="24"/>
          <w:szCs w:val="24"/>
        </w:rPr>
        <w:t>I</w:t>
      </w:r>
      <w:r w:rsidR="008E128F">
        <w:rPr>
          <w:rFonts w:ascii="Times New Roman" w:hAnsi="Times New Roman" w:cs="Times New Roman"/>
          <w:sz w:val="24"/>
          <w:szCs w:val="24"/>
        </w:rPr>
        <w:t xml:space="preserve">t can help build resilience in the face of difficult feedback following submission of an </w:t>
      </w:r>
      <w:r w:rsidR="00B2435B">
        <w:rPr>
          <w:rFonts w:ascii="Times New Roman" w:hAnsi="Times New Roman" w:cs="Times New Roman"/>
          <w:sz w:val="24"/>
          <w:szCs w:val="24"/>
        </w:rPr>
        <w:t>assignment that may have been less than successful</w:t>
      </w:r>
      <w:r w:rsidR="008E128F">
        <w:rPr>
          <w:rFonts w:ascii="Times New Roman" w:hAnsi="Times New Roman" w:cs="Times New Roman"/>
          <w:sz w:val="24"/>
          <w:szCs w:val="24"/>
        </w:rPr>
        <w:t xml:space="preserve">. It </w:t>
      </w:r>
      <w:r w:rsidR="00B2435B">
        <w:rPr>
          <w:rFonts w:ascii="Times New Roman" w:hAnsi="Times New Roman" w:cs="Times New Roman"/>
          <w:sz w:val="24"/>
          <w:szCs w:val="24"/>
        </w:rPr>
        <w:t>would appear to have a</w:t>
      </w:r>
      <w:r w:rsidR="008E128F">
        <w:rPr>
          <w:rFonts w:ascii="Times New Roman" w:hAnsi="Times New Roman" w:cs="Times New Roman"/>
          <w:sz w:val="24"/>
          <w:szCs w:val="24"/>
        </w:rPr>
        <w:t xml:space="preserve"> role to play in assessing personal development in a world of changing learning methods, some of which may leave a student feeling isolated or anxious by monitoring their progress through repeated applications.</w:t>
      </w:r>
      <w:r w:rsidR="00F65386">
        <w:rPr>
          <w:rFonts w:ascii="Times New Roman" w:hAnsi="Times New Roman" w:cs="Times New Roman"/>
          <w:sz w:val="24"/>
          <w:szCs w:val="24"/>
        </w:rPr>
        <w:t xml:space="preserve"> </w:t>
      </w:r>
      <w:r w:rsidR="007A4224">
        <w:rPr>
          <w:rFonts w:ascii="Times New Roman" w:hAnsi="Times New Roman" w:cs="Times New Roman"/>
          <w:sz w:val="24"/>
          <w:szCs w:val="24"/>
        </w:rPr>
        <w:t>It is an exercise that can be repeated regularly to assess progress and is particularly useful in relation to academic writing as this is a skill that develops over time.</w:t>
      </w:r>
    </w:p>
    <w:p w14:paraId="5F2057A3" w14:textId="77777777" w:rsidR="008E128F" w:rsidRDefault="008E128F" w:rsidP="00456E20">
      <w:pPr>
        <w:spacing w:line="360" w:lineRule="auto"/>
        <w:jc w:val="both"/>
        <w:rPr>
          <w:rFonts w:ascii="Times New Roman" w:hAnsi="Times New Roman" w:cs="Times New Roman"/>
          <w:sz w:val="24"/>
          <w:szCs w:val="24"/>
        </w:rPr>
      </w:pPr>
    </w:p>
    <w:p w14:paraId="42B70B5D" w14:textId="069B97C1" w:rsidR="00AA0A6A" w:rsidRDefault="00AA0A6A" w:rsidP="00456E20">
      <w:pPr>
        <w:spacing w:line="360" w:lineRule="auto"/>
        <w:jc w:val="both"/>
        <w:rPr>
          <w:rFonts w:ascii="Times New Roman" w:hAnsi="Times New Roman" w:cs="Times New Roman"/>
          <w:sz w:val="24"/>
          <w:szCs w:val="24"/>
        </w:rPr>
      </w:pPr>
    </w:p>
    <w:p w14:paraId="1A197D84" w14:textId="77777777" w:rsidR="00AA0A6A" w:rsidRDefault="00AA0A6A">
      <w:pPr>
        <w:rPr>
          <w:rFonts w:ascii="Times New Roman" w:hAnsi="Times New Roman" w:cs="Times New Roman"/>
          <w:sz w:val="24"/>
          <w:szCs w:val="24"/>
        </w:rPr>
      </w:pPr>
      <w:r>
        <w:rPr>
          <w:rFonts w:ascii="Times New Roman" w:hAnsi="Times New Roman" w:cs="Times New Roman"/>
          <w:sz w:val="24"/>
          <w:szCs w:val="24"/>
        </w:rPr>
        <w:br w:type="page"/>
      </w:r>
    </w:p>
    <w:p w14:paraId="43519353" w14:textId="77777777" w:rsidR="00AA0A6A" w:rsidRDefault="00AA0A6A" w:rsidP="00AA0A6A">
      <w:pPr>
        <w:jc w:val="center"/>
        <w:rPr>
          <w:rFonts w:ascii="Times New Roman" w:hAnsi="Times New Roman" w:cs="Times New Roman"/>
          <w:b/>
          <w:bCs/>
          <w:i/>
          <w:sz w:val="28"/>
          <w:szCs w:val="28"/>
          <w:u w:val="single"/>
        </w:rPr>
      </w:pPr>
      <w:r>
        <w:rPr>
          <w:rFonts w:ascii="Times New Roman" w:hAnsi="Times New Roman" w:cs="Times New Roman"/>
          <w:b/>
          <w:bCs/>
          <w:i/>
          <w:sz w:val="28"/>
          <w:szCs w:val="28"/>
          <w:u w:val="single"/>
        </w:rPr>
        <w:lastRenderedPageBreak/>
        <w:t>REFERENCES</w:t>
      </w:r>
    </w:p>
    <w:p w14:paraId="2B8DB7A9" w14:textId="77777777" w:rsidR="00AA0A6A" w:rsidRDefault="00AA0A6A" w:rsidP="00AA0A6A">
      <w:pPr>
        <w:jc w:val="center"/>
        <w:rPr>
          <w:rFonts w:ascii="Times New Roman" w:hAnsi="Times New Roman" w:cs="Times New Roman"/>
          <w:b/>
          <w:bCs/>
          <w:i/>
          <w:sz w:val="28"/>
          <w:szCs w:val="28"/>
          <w:u w:val="single"/>
        </w:rPr>
      </w:pPr>
    </w:p>
    <w:p w14:paraId="76CBA66F" w14:textId="77777777" w:rsidR="00AA0A6A" w:rsidRDefault="00AA0A6A" w:rsidP="00AA0A6A">
      <w:pPr>
        <w:rPr>
          <w:rFonts w:ascii="Times New Roman" w:hAnsi="Times New Roman" w:cs="Times New Roman"/>
          <w:iCs/>
          <w:sz w:val="24"/>
          <w:szCs w:val="24"/>
        </w:rPr>
      </w:pPr>
      <w:r>
        <w:rPr>
          <w:rFonts w:ascii="Times New Roman" w:hAnsi="Times New Roman" w:cs="Times New Roman"/>
          <w:iCs/>
          <w:sz w:val="24"/>
          <w:szCs w:val="24"/>
        </w:rPr>
        <w:t>Castillo, M. (2014). Writer’s Block AJNR American Journal of Neuroradiology, 2014 Jun; 35(6</w:t>
      </w:r>
      <w:proofErr w:type="gramStart"/>
      <w:r>
        <w:rPr>
          <w:rFonts w:ascii="Times New Roman" w:hAnsi="Times New Roman" w:cs="Times New Roman"/>
          <w:iCs/>
          <w:sz w:val="24"/>
          <w:szCs w:val="24"/>
        </w:rPr>
        <w:t>):1043-1044.doi</w:t>
      </w:r>
      <w:proofErr w:type="gramEnd"/>
      <w:r>
        <w:rPr>
          <w:rFonts w:ascii="Times New Roman" w:hAnsi="Times New Roman" w:cs="Times New Roman"/>
          <w:iCs/>
          <w:sz w:val="24"/>
          <w:szCs w:val="24"/>
        </w:rPr>
        <w:t>: 10.3174/ajnr.A3729</w:t>
      </w:r>
    </w:p>
    <w:p w14:paraId="7DBCDA92" w14:textId="77777777" w:rsidR="00AA0A6A" w:rsidRDefault="00AA0A6A" w:rsidP="00AA0A6A">
      <w:pPr>
        <w:rPr>
          <w:rFonts w:ascii="Times New Roman" w:hAnsi="Times New Roman" w:cs="Times New Roman"/>
          <w:iCs/>
          <w:sz w:val="24"/>
          <w:szCs w:val="24"/>
        </w:rPr>
      </w:pPr>
      <w:r>
        <w:rPr>
          <w:rFonts w:ascii="Times New Roman" w:hAnsi="Times New Roman" w:cs="Times New Roman"/>
          <w:iCs/>
          <w:sz w:val="24"/>
          <w:szCs w:val="24"/>
        </w:rPr>
        <w:t>Covey, S. (2004). The Seven Habits of Highly Effective People. London: Simon &amp; Schuster.</w:t>
      </w:r>
    </w:p>
    <w:p w14:paraId="511A029B" w14:textId="77777777" w:rsidR="00AA0A6A" w:rsidRDefault="00AA0A6A" w:rsidP="00AA0A6A">
      <w:pPr>
        <w:rPr>
          <w:rFonts w:ascii="Times New Roman" w:hAnsi="Times New Roman" w:cs="Times New Roman"/>
          <w:iCs/>
          <w:sz w:val="24"/>
          <w:szCs w:val="24"/>
        </w:rPr>
      </w:pPr>
      <w:r>
        <w:rPr>
          <w:rFonts w:ascii="Times New Roman" w:hAnsi="Times New Roman" w:cs="Times New Roman"/>
          <w:iCs/>
          <w:sz w:val="24"/>
          <w:szCs w:val="24"/>
        </w:rPr>
        <w:t xml:space="preserve">Craig, C. (2009). </w:t>
      </w:r>
      <w:r w:rsidRPr="00FB46CB">
        <w:rPr>
          <w:rFonts w:ascii="Times New Roman" w:hAnsi="Times New Roman" w:cs="Times New Roman"/>
          <w:i/>
          <w:sz w:val="24"/>
          <w:szCs w:val="24"/>
        </w:rPr>
        <w:t>Stu</w:t>
      </w:r>
      <w:r>
        <w:rPr>
          <w:rFonts w:ascii="Times New Roman" w:hAnsi="Times New Roman" w:cs="Times New Roman"/>
          <w:i/>
          <w:sz w:val="24"/>
          <w:szCs w:val="24"/>
        </w:rPr>
        <w:t>d</w:t>
      </w:r>
      <w:r w:rsidRPr="00FB46CB">
        <w:rPr>
          <w:rFonts w:ascii="Times New Roman" w:hAnsi="Times New Roman" w:cs="Times New Roman"/>
          <w:i/>
          <w:sz w:val="24"/>
          <w:szCs w:val="24"/>
        </w:rPr>
        <w:t>y Skills for Health and Social Care Students</w:t>
      </w:r>
      <w:r>
        <w:rPr>
          <w:rFonts w:ascii="Times New Roman" w:hAnsi="Times New Roman" w:cs="Times New Roman"/>
          <w:iCs/>
          <w:sz w:val="24"/>
          <w:szCs w:val="24"/>
        </w:rPr>
        <w:t>. London: Sage.</w:t>
      </w:r>
    </w:p>
    <w:p w14:paraId="6DE2DFFA" w14:textId="77777777" w:rsidR="00AA0A6A" w:rsidRPr="00E62081" w:rsidRDefault="00AA0A6A" w:rsidP="00AA0A6A">
      <w:pPr>
        <w:rPr>
          <w:rFonts w:ascii="Times New Roman" w:hAnsi="Times New Roman" w:cs="Times New Roman"/>
          <w:i/>
          <w:sz w:val="24"/>
          <w:szCs w:val="24"/>
        </w:rPr>
      </w:pPr>
      <w:proofErr w:type="spellStart"/>
      <w:r>
        <w:rPr>
          <w:rFonts w:ascii="Times New Roman" w:hAnsi="Times New Roman" w:cs="Times New Roman"/>
          <w:iCs/>
          <w:sz w:val="24"/>
          <w:szCs w:val="24"/>
        </w:rPr>
        <w:t>Craswell</w:t>
      </w:r>
      <w:proofErr w:type="spellEnd"/>
      <w:r>
        <w:rPr>
          <w:rFonts w:ascii="Times New Roman" w:hAnsi="Times New Roman" w:cs="Times New Roman"/>
          <w:iCs/>
          <w:sz w:val="24"/>
          <w:szCs w:val="24"/>
        </w:rPr>
        <w:t xml:space="preserve">, G. and Poore, M. (2012). </w:t>
      </w:r>
      <w:r w:rsidRPr="00E62081">
        <w:rPr>
          <w:rFonts w:ascii="Times New Roman" w:hAnsi="Times New Roman" w:cs="Times New Roman"/>
          <w:i/>
          <w:sz w:val="24"/>
          <w:szCs w:val="24"/>
        </w:rPr>
        <w:t>Writing for Academic Success.</w:t>
      </w:r>
      <w:r>
        <w:rPr>
          <w:rFonts w:ascii="Times New Roman" w:hAnsi="Times New Roman" w:cs="Times New Roman"/>
          <w:iCs/>
          <w:sz w:val="24"/>
          <w:szCs w:val="24"/>
        </w:rPr>
        <w:t xml:space="preserve"> London: Sage.</w:t>
      </w:r>
    </w:p>
    <w:p w14:paraId="33B77AB3" w14:textId="77777777" w:rsidR="00AA0A6A" w:rsidRPr="00E81EDC" w:rsidRDefault="00AA0A6A" w:rsidP="00AA0A6A">
      <w:pPr>
        <w:rPr>
          <w:rFonts w:ascii="Times New Roman" w:hAnsi="Times New Roman" w:cs="Times New Roman"/>
          <w:iCs/>
          <w:sz w:val="24"/>
          <w:szCs w:val="24"/>
        </w:rPr>
      </w:pPr>
      <w:r>
        <w:rPr>
          <w:rFonts w:ascii="Times New Roman" w:hAnsi="Times New Roman" w:cs="Times New Roman"/>
          <w:iCs/>
          <w:sz w:val="24"/>
          <w:szCs w:val="24"/>
        </w:rPr>
        <w:t xml:space="preserve">Godfrey, J. (2022). </w:t>
      </w:r>
      <w:r>
        <w:rPr>
          <w:rFonts w:ascii="Times New Roman" w:hAnsi="Times New Roman" w:cs="Times New Roman"/>
          <w:i/>
          <w:sz w:val="24"/>
          <w:szCs w:val="24"/>
        </w:rPr>
        <w:t xml:space="preserve">Writing for University (Pocket Study Skills). </w:t>
      </w:r>
      <w:r>
        <w:rPr>
          <w:rFonts w:ascii="Times New Roman" w:hAnsi="Times New Roman" w:cs="Times New Roman"/>
          <w:iCs/>
          <w:sz w:val="24"/>
          <w:szCs w:val="24"/>
        </w:rPr>
        <w:t>(3</w:t>
      </w:r>
      <w:r w:rsidRPr="00E81EDC">
        <w:rPr>
          <w:rFonts w:ascii="Times New Roman" w:hAnsi="Times New Roman" w:cs="Times New Roman"/>
          <w:iCs/>
          <w:sz w:val="24"/>
          <w:szCs w:val="24"/>
          <w:vertAlign w:val="superscript"/>
        </w:rPr>
        <w:t>rd</w:t>
      </w:r>
      <w:r>
        <w:rPr>
          <w:rFonts w:ascii="Times New Roman" w:hAnsi="Times New Roman" w:cs="Times New Roman"/>
          <w:iCs/>
          <w:sz w:val="24"/>
          <w:szCs w:val="24"/>
        </w:rPr>
        <w:t xml:space="preserve"> </w:t>
      </w:r>
      <w:proofErr w:type="spellStart"/>
      <w:r>
        <w:rPr>
          <w:rFonts w:ascii="Times New Roman" w:hAnsi="Times New Roman" w:cs="Times New Roman"/>
          <w:iCs/>
          <w:sz w:val="24"/>
          <w:szCs w:val="24"/>
        </w:rPr>
        <w:t>edn</w:t>
      </w:r>
      <w:proofErr w:type="spellEnd"/>
      <w:r>
        <w:rPr>
          <w:rFonts w:ascii="Times New Roman" w:hAnsi="Times New Roman" w:cs="Times New Roman"/>
          <w:iCs/>
          <w:sz w:val="24"/>
          <w:szCs w:val="24"/>
        </w:rPr>
        <w:t xml:space="preserve">.). London: Bloomsbury Academic. </w:t>
      </w:r>
    </w:p>
    <w:p w14:paraId="20EAE8B1" w14:textId="77777777" w:rsidR="00AA0A6A" w:rsidRPr="00261731" w:rsidRDefault="00AA0A6A" w:rsidP="00AA0A6A">
      <w:pPr>
        <w:rPr>
          <w:rFonts w:ascii="Times New Roman" w:hAnsi="Times New Roman" w:cs="Times New Roman"/>
          <w:iCs/>
          <w:sz w:val="24"/>
          <w:szCs w:val="24"/>
        </w:rPr>
      </w:pPr>
      <w:r>
        <w:rPr>
          <w:rFonts w:ascii="Times New Roman" w:hAnsi="Times New Roman" w:cs="Times New Roman"/>
          <w:iCs/>
          <w:sz w:val="24"/>
          <w:szCs w:val="24"/>
        </w:rPr>
        <w:t xml:space="preserve">Hanratty, P. and Martin, B. (2020). Academic Skills and Practice. In </w:t>
      </w:r>
      <w:proofErr w:type="spellStart"/>
      <w:r>
        <w:rPr>
          <w:rFonts w:ascii="Times New Roman" w:hAnsi="Times New Roman" w:cs="Times New Roman"/>
          <w:iCs/>
          <w:sz w:val="24"/>
          <w:szCs w:val="24"/>
        </w:rPr>
        <w:t>D.</w:t>
      </w:r>
      <w:proofErr w:type="gramStart"/>
      <w:r>
        <w:rPr>
          <w:rFonts w:ascii="Times New Roman" w:hAnsi="Times New Roman" w:cs="Times New Roman"/>
          <w:iCs/>
          <w:sz w:val="24"/>
          <w:szCs w:val="24"/>
        </w:rPr>
        <w:t>J.Edwards</w:t>
      </w:r>
      <w:proofErr w:type="spellEnd"/>
      <w:proofErr w:type="gramEnd"/>
      <w:r>
        <w:rPr>
          <w:rFonts w:ascii="Times New Roman" w:hAnsi="Times New Roman" w:cs="Times New Roman"/>
          <w:iCs/>
          <w:sz w:val="24"/>
          <w:szCs w:val="24"/>
        </w:rPr>
        <w:t xml:space="preserve"> &amp; S. Best, (Eds.) </w:t>
      </w:r>
      <w:r>
        <w:rPr>
          <w:rFonts w:ascii="Times New Roman" w:hAnsi="Times New Roman" w:cs="Times New Roman"/>
          <w:i/>
          <w:sz w:val="24"/>
          <w:szCs w:val="24"/>
        </w:rPr>
        <w:t xml:space="preserve">The Textbook of Health and Social Care </w:t>
      </w:r>
      <w:r w:rsidRPr="00261731">
        <w:rPr>
          <w:rFonts w:ascii="Times New Roman" w:hAnsi="Times New Roman" w:cs="Times New Roman"/>
          <w:iCs/>
          <w:sz w:val="24"/>
          <w:szCs w:val="24"/>
        </w:rPr>
        <w:t>(pp</w:t>
      </w:r>
      <w:r>
        <w:rPr>
          <w:rFonts w:ascii="Times New Roman" w:hAnsi="Times New Roman" w:cs="Times New Roman"/>
          <w:iCs/>
          <w:sz w:val="24"/>
          <w:szCs w:val="24"/>
        </w:rPr>
        <w:t>. 36-60). London: Sage.</w:t>
      </w:r>
    </w:p>
    <w:p w14:paraId="6EED8299" w14:textId="77777777" w:rsidR="00AA0A6A" w:rsidRDefault="00AA0A6A" w:rsidP="00AA0A6A">
      <w:pPr>
        <w:tabs>
          <w:tab w:val="left" w:pos="1478"/>
        </w:tabs>
        <w:rPr>
          <w:rFonts w:ascii="Times New Roman" w:hAnsi="Times New Roman" w:cs="Times New Roman"/>
          <w:iCs/>
          <w:sz w:val="24"/>
          <w:szCs w:val="24"/>
        </w:rPr>
      </w:pPr>
      <w:r>
        <w:rPr>
          <w:rFonts w:ascii="Times New Roman" w:hAnsi="Times New Roman" w:cs="Times New Roman"/>
          <w:iCs/>
          <w:sz w:val="24"/>
          <w:szCs w:val="24"/>
        </w:rPr>
        <w:t xml:space="preserve">Jordan, J. (2024). How to Conduct a SWOT Analysis for Students. Available at </w:t>
      </w:r>
      <w:hyperlink r:id="rId7" w:history="1">
        <w:r w:rsidRPr="0013109C">
          <w:rPr>
            <w:rStyle w:val="Hyperlink"/>
            <w:rFonts w:ascii="Times New Roman" w:hAnsi="Times New Roman" w:cs="Times New Roman"/>
            <w:iCs/>
            <w:sz w:val="24"/>
            <w:szCs w:val="24"/>
          </w:rPr>
          <w:t>http://www.oneeducation.org.uk</w:t>
        </w:r>
      </w:hyperlink>
      <w:r>
        <w:rPr>
          <w:rFonts w:ascii="Times New Roman" w:hAnsi="Times New Roman" w:cs="Times New Roman"/>
          <w:iCs/>
          <w:sz w:val="24"/>
          <w:szCs w:val="24"/>
        </w:rPr>
        <w:t xml:space="preserve"> accessed on 24/11/2024</w:t>
      </w:r>
    </w:p>
    <w:p w14:paraId="28B81F8B" w14:textId="77777777" w:rsidR="00AA0A6A" w:rsidRDefault="00AA0A6A" w:rsidP="00AA0A6A">
      <w:pPr>
        <w:tabs>
          <w:tab w:val="left" w:pos="1478"/>
        </w:tabs>
        <w:rPr>
          <w:rFonts w:ascii="Times New Roman" w:hAnsi="Times New Roman" w:cs="Times New Roman"/>
          <w:iCs/>
          <w:sz w:val="24"/>
          <w:szCs w:val="24"/>
        </w:rPr>
      </w:pPr>
      <w:proofErr w:type="spellStart"/>
      <w:r>
        <w:rPr>
          <w:rFonts w:ascii="Times New Roman" w:hAnsi="Times New Roman" w:cs="Times New Roman"/>
          <w:iCs/>
          <w:sz w:val="24"/>
          <w:szCs w:val="24"/>
        </w:rPr>
        <w:t>Lohrke</w:t>
      </w:r>
      <w:proofErr w:type="spellEnd"/>
      <w:r>
        <w:rPr>
          <w:rFonts w:ascii="Times New Roman" w:hAnsi="Times New Roman" w:cs="Times New Roman"/>
          <w:iCs/>
          <w:sz w:val="24"/>
          <w:szCs w:val="24"/>
        </w:rPr>
        <w:t xml:space="preserve">, F.T., Mazzei, M.J. and </w:t>
      </w:r>
      <w:proofErr w:type="spellStart"/>
      <w:r>
        <w:rPr>
          <w:rFonts w:ascii="Times New Roman" w:hAnsi="Times New Roman" w:cs="Times New Roman"/>
          <w:iCs/>
          <w:sz w:val="24"/>
          <w:szCs w:val="24"/>
        </w:rPr>
        <w:t>Frownfelter-Lohrke</w:t>
      </w:r>
      <w:proofErr w:type="spellEnd"/>
      <w:r>
        <w:rPr>
          <w:rFonts w:ascii="Times New Roman" w:hAnsi="Times New Roman" w:cs="Times New Roman"/>
          <w:iCs/>
          <w:sz w:val="24"/>
          <w:szCs w:val="24"/>
        </w:rPr>
        <w:t xml:space="preserve">, C. (2021). ‘Should it </w:t>
      </w:r>
      <w:proofErr w:type="gramStart"/>
      <w:r>
        <w:rPr>
          <w:rFonts w:ascii="Times New Roman" w:hAnsi="Times New Roman" w:cs="Times New Roman"/>
          <w:iCs/>
          <w:sz w:val="24"/>
          <w:szCs w:val="24"/>
        </w:rPr>
        <w:t>stay</w:t>
      </w:r>
      <w:proofErr w:type="gramEnd"/>
      <w:r>
        <w:rPr>
          <w:rFonts w:ascii="Times New Roman" w:hAnsi="Times New Roman" w:cs="Times New Roman"/>
          <w:iCs/>
          <w:sz w:val="24"/>
          <w:szCs w:val="24"/>
        </w:rPr>
        <w:t xml:space="preserve"> or should it go? Developing an enhanced SWOT framework for teaching strategy formulation’. </w:t>
      </w:r>
      <w:r>
        <w:rPr>
          <w:rFonts w:ascii="Times New Roman" w:hAnsi="Times New Roman" w:cs="Times New Roman"/>
          <w:i/>
          <w:sz w:val="24"/>
          <w:szCs w:val="24"/>
        </w:rPr>
        <w:t>Journal of Management Education</w:t>
      </w:r>
      <w:r>
        <w:rPr>
          <w:rFonts w:ascii="Times New Roman" w:hAnsi="Times New Roman" w:cs="Times New Roman"/>
          <w:iCs/>
          <w:sz w:val="24"/>
          <w:szCs w:val="24"/>
        </w:rPr>
        <w:t xml:space="preserve">. 46(2): 345-382. Retrieved 20/11/2024 from </w:t>
      </w:r>
      <w:r w:rsidRPr="00B97E75">
        <w:rPr>
          <w:rFonts w:ascii="Times New Roman" w:hAnsi="Times New Roman" w:cs="Times New Roman"/>
          <w:iCs/>
          <w:sz w:val="24"/>
          <w:szCs w:val="24"/>
        </w:rPr>
        <w:t>http://www.semanticscholar.org</w:t>
      </w:r>
      <w:r>
        <w:rPr>
          <w:rFonts w:ascii="Times New Roman" w:hAnsi="Times New Roman" w:cs="Times New Roman"/>
          <w:iCs/>
          <w:sz w:val="24"/>
          <w:szCs w:val="24"/>
        </w:rPr>
        <w:t xml:space="preserve"> </w:t>
      </w:r>
      <w:proofErr w:type="spellStart"/>
      <w:r>
        <w:rPr>
          <w:rFonts w:ascii="Times New Roman" w:hAnsi="Times New Roman" w:cs="Times New Roman"/>
          <w:iCs/>
          <w:sz w:val="24"/>
          <w:szCs w:val="24"/>
        </w:rPr>
        <w:t>doi</w:t>
      </w:r>
      <w:proofErr w:type="spellEnd"/>
      <w:r>
        <w:rPr>
          <w:rFonts w:ascii="Times New Roman" w:hAnsi="Times New Roman" w:cs="Times New Roman"/>
          <w:iCs/>
          <w:sz w:val="24"/>
          <w:szCs w:val="24"/>
        </w:rPr>
        <w:t>: 10.1177/10525629211021143</w:t>
      </w:r>
    </w:p>
    <w:p w14:paraId="3A9EE9FE" w14:textId="77777777" w:rsidR="00AA0A6A" w:rsidRPr="00833D09" w:rsidRDefault="00AA0A6A" w:rsidP="00AA0A6A">
      <w:pPr>
        <w:tabs>
          <w:tab w:val="left" w:pos="1478"/>
        </w:tabs>
        <w:rPr>
          <w:rFonts w:ascii="Times New Roman" w:hAnsi="Times New Roman" w:cs="Times New Roman"/>
          <w:iCs/>
          <w:sz w:val="24"/>
          <w:szCs w:val="24"/>
        </w:rPr>
      </w:pPr>
      <w:r>
        <w:rPr>
          <w:rFonts w:ascii="Times New Roman" w:hAnsi="Times New Roman" w:cs="Times New Roman"/>
          <w:iCs/>
          <w:sz w:val="24"/>
          <w:szCs w:val="24"/>
        </w:rPr>
        <w:t>Miller, M. (2024). Academic Essential Writing for Undergraduate Students: A Guide to planning and writing researched essays. Oxford: New Alumni Press.</w:t>
      </w:r>
    </w:p>
    <w:p w14:paraId="7D838E96" w14:textId="77777777" w:rsidR="00AA0A6A" w:rsidRDefault="00AA0A6A" w:rsidP="00AA0A6A">
      <w:pPr>
        <w:tabs>
          <w:tab w:val="left" w:pos="1478"/>
        </w:tabs>
        <w:rPr>
          <w:rFonts w:ascii="Times New Roman" w:hAnsi="Times New Roman" w:cs="Times New Roman"/>
          <w:iCs/>
          <w:sz w:val="24"/>
          <w:szCs w:val="24"/>
        </w:rPr>
      </w:pPr>
      <w:proofErr w:type="gramStart"/>
      <w:r>
        <w:rPr>
          <w:rFonts w:ascii="Times New Roman" w:hAnsi="Times New Roman" w:cs="Times New Roman"/>
          <w:iCs/>
          <w:sz w:val="24"/>
          <w:szCs w:val="24"/>
        </w:rPr>
        <w:t>Pears ,</w:t>
      </w:r>
      <w:proofErr w:type="gramEnd"/>
      <w:r>
        <w:rPr>
          <w:rFonts w:ascii="Times New Roman" w:hAnsi="Times New Roman" w:cs="Times New Roman"/>
          <w:iCs/>
          <w:sz w:val="24"/>
          <w:szCs w:val="24"/>
        </w:rPr>
        <w:t xml:space="preserve"> R. and Shields, G. (2022). </w:t>
      </w:r>
      <w:r>
        <w:rPr>
          <w:rFonts w:ascii="Times New Roman" w:hAnsi="Times New Roman" w:cs="Times New Roman"/>
          <w:i/>
          <w:sz w:val="24"/>
          <w:szCs w:val="24"/>
        </w:rPr>
        <w:t xml:space="preserve">Cite Them Right – the essential referencing guide. </w:t>
      </w:r>
      <w:r>
        <w:rPr>
          <w:rFonts w:ascii="Times New Roman" w:hAnsi="Times New Roman" w:cs="Times New Roman"/>
          <w:iCs/>
          <w:sz w:val="24"/>
          <w:szCs w:val="24"/>
        </w:rPr>
        <w:t>(12</w:t>
      </w:r>
      <w:r w:rsidRPr="00773993">
        <w:rPr>
          <w:rFonts w:ascii="Times New Roman" w:hAnsi="Times New Roman" w:cs="Times New Roman"/>
          <w:iCs/>
          <w:sz w:val="24"/>
          <w:szCs w:val="24"/>
          <w:vertAlign w:val="superscript"/>
        </w:rPr>
        <w:t>th</w:t>
      </w:r>
      <w:r>
        <w:rPr>
          <w:rFonts w:ascii="Times New Roman" w:hAnsi="Times New Roman" w:cs="Times New Roman"/>
          <w:iCs/>
          <w:sz w:val="24"/>
          <w:szCs w:val="24"/>
        </w:rPr>
        <w:t xml:space="preserve"> </w:t>
      </w:r>
      <w:proofErr w:type="spellStart"/>
      <w:r>
        <w:rPr>
          <w:rFonts w:ascii="Times New Roman" w:hAnsi="Times New Roman" w:cs="Times New Roman"/>
          <w:iCs/>
          <w:sz w:val="24"/>
          <w:szCs w:val="24"/>
        </w:rPr>
        <w:t>edn</w:t>
      </w:r>
      <w:proofErr w:type="spellEnd"/>
      <w:r>
        <w:rPr>
          <w:rFonts w:ascii="Times New Roman" w:hAnsi="Times New Roman" w:cs="Times New Roman"/>
          <w:iCs/>
          <w:sz w:val="24"/>
          <w:szCs w:val="24"/>
        </w:rPr>
        <w:t>.). London: Bloomsbury Academic.</w:t>
      </w:r>
    </w:p>
    <w:p w14:paraId="3B01FE1D" w14:textId="77777777" w:rsidR="00AA0A6A" w:rsidRDefault="00AA0A6A" w:rsidP="00AA0A6A">
      <w:pPr>
        <w:tabs>
          <w:tab w:val="left" w:pos="1478"/>
        </w:tabs>
        <w:rPr>
          <w:rFonts w:ascii="Times New Roman" w:hAnsi="Times New Roman" w:cs="Times New Roman"/>
          <w:iCs/>
          <w:sz w:val="24"/>
          <w:szCs w:val="24"/>
        </w:rPr>
      </w:pPr>
      <w:r>
        <w:rPr>
          <w:rFonts w:ascii="Times New Roman" w:hAnsi="Times New Roman" w:cs="Times New Roman"/>
          <w:iCs/>
          <w:sz w:val="24"/>
          <w:szCs w:val="24"/>
        </w:rPr>
        <w:t xml:space="preserve">Renault, V. (2017). Section 14. SWOT analysis: Strengths, Weaknesses. Opportunities, and Threats. </w:t>
      </w:r>
      <w:r>
        <w:rPr>
          <w:rFonts w:ascii="Times New Roman" w:hAnsi="Times New Roman" w:cs="Times New Roman"/>
          <w:i/>
          <w:sz w:val="24"/>
          <w:szCs w:val="24"/>
        </w:rPr>
        <w:t xml:space="preserve">Community </w:t>
      </w:r>
      <w:proofErr w:type="gramStart"/>
      <w:r>
        <w:rPr>
          <w:rFonts w:ascii="Times New Roman" w:hAnsi="Times New Roman" w:cs="Times New Roman"/>
          <w:i/>
          <w:sz w:val="24"/>
          <w:szCs w:val="24"/>
        </w:rPr>
        <w:t>Tool Box</w:t>
      </w:r>
      <w:proofErr w:type="gramEnd"/>
      <w:r>
        <w:rPr>
          <w:rFonts w:ascii="Times New Roman" w:hAnsi="Times New Roman" w:cs="Times New Roman"/>
          <w:i/>
          <w:sz w:val="24"/>
          <w:szCs w:val="24"/>
        </w:rPr>
        <w:t xml:space="preserve">. </w:t>
      </w:r>
      <w:r>
        <w:rPr>
          <w:rFonts w:ascii="Times New Roman" w:hAnsi="Times New Roman" w:cs="Times New Roman"/>
          <w:iCs/>
          <w:sz w:val="24"/>
          <w:szCs w:val="24"/>
        </w:rPr>
        <w:t xml:space="preserve">Retrieved 28/11/2024 from </w:t>
      </w:r>
      <w:hyperlink r:id="rId8" w:history="1">
        <w:r w:rsidRPr="003A7F7E">
          <w:rPr>
            <w:rStyle w:val="Hyperlink"/>
            <w:rFonts w:ascii="Times New Roman" w:hAnsi="Times New Roman" w:cs="Times New Roman"/>
            <w:iCs/>
            <w:sz w:val="24"/>
            <w:szCs w:val="24"/>
          </w:rPr>
          <w:t>http://ctb.ku.edu/en/table-of-contents/assessment/assessing-community-needs-and-resources/swot-analysis/main</w:t>
        </w:r>
      </w:hyperlink>
    </w:p>
    <w:p w14:paraId="567E6E7C" w14:textId="77777777" w:rsidR="00AA0A6A" w:rsidRDefault="00AA0A6A" w:rsidP="00AA0A6A">
      <w:pPr>
        <w:tabs>
          <w:tab w:val="left" w:pos="1478"/>
        </w:tabs>
        <w:rPr>
          <w:rFonts w:ascii="Times New Roman" w:hAnsi="Times New Roman" w:cs="Times New Roman"/>
          <w:iCs/>
          <w:sz w:val="24"/>
          <w:szCs w:val="24"/>
        </w:rPr>
      </w:pPr>
      <w:r>
        <w:rPr>
          <w:rFonts w:ascii="Times New Roman" w:hAnsi="Times New Roman" w:cs="Times New Roman"/>
          <w:iCs/>
          <w:sz w:val="24"/>
          <w:szCs w:val="24"/>
        </w:rPr>
        <w:t xml:space="preserve">Smith, S. (2022). </w:t>
      </w:r>
      <w:r w:rsidRPr="00D713FE">
        <w:rPr>
          <w:rFonts w:ascii="Times New Roman" w:hAnsi="Times New Roman" w:cs="Times New Roman"/>
          <w:i/>
          <w:sz w:val="24"/>
          <w:szCs w:val="24"/>
        </w:rPr>
        <w:t>Academic Writing</w:t>
      </w:r>
      <w:r>
        <w:rPr>
          <w:rFonts w:ascii="Times New Roman" w:hAnsi="Times New Roman" w:cs="Times New Roman"/>
          <w:i/>
          <w:sz w:val="24"/>
          <w:szCs w:val="24"/>
        </w:rPr>
        <w:t xml:space="preserve">. </w:t>
      </w:r>
      <w:r>
        <w:rPr>
          <w:rFonts w:ascii="Times New Roman" w:hAnsi="Times New Roman" w:cs="Times New Roman"/>
          <w:iCs/>
          <w:sz w:val="24"/>
          <w:szCs w:val="24"/>
        </w:rPr>
        <w:t>Retrieved</w:t>
      </w:r>
      <w:r w:rsidRPr="00D713FE">
        <w:rPr>
          <w:rFonts w:ascii="Times New Roman" w:hAnsi="Times New Roman" w:cs="Times New Roman"/>
          <w:i/>
          <w:sz w:val="24"/>
          <w:szCs w:val="24"/>
        </w:rPr>
        <w:t xml:space="preserve"> </w:t>
      </w:r>
      <w:r>
        <w:rPr>
          <w:rFonts w:ascii="Times New Roman" w:hAnsi="Times New Roman" w:cs="Times New Roman"/>
          <w:iCs/>
          <w:sz w:val="24"/>
          <w:szCs w:val="24"/>
        </w:rPr>
        <w:t xml:space="preserve">19/11/2024 from </w:t>
      </w:r>
      <w:hyperlink r:id="rId9" w:history="1">
        <w:r w:rsidRPr="003A7F7E">
          <w:rPr>
            <w:rStyle w:val="Hyperlink"/>
            <w:rFonts w:ascii="Times New Roman" w:hAnsi="Times New Roman" w:cs="Times New Roman"/>
            <w:iCs/>
            <w:sz w:val="24"/>
            <w:szCs w:val="24"/>
          </w:rPr>
          <w:t>www.eapfoundation.com</w:t>
        </w:r>
      </w:hyperlink>
    </w:p>
    <w:p w14:paraId="4B615D9E" w14:textId="77777777" w:rsidR="00AA0A6A" w:rsidRDefault="00AA0A6A" w:rsidP="00AA0A6A">
      <w:pPr>
        <w:tabs>
          <w:tab w:val="left" w:pos="1478"/>
        </w:tabs>
        <w:rPr>
          <w:rFonts w:ascii="Times New Roman" w:hAnsi="Times New Roman" w:cs="Times New Roman"/>
          <w:iCs/>
          <w:sz w:val="24"/>
          <w:szCs w:val="24"/>
        </w:rPr>
      </w:pPr>
      <w:proofErr w:type="spellStart"/>
      <w:r>
        <w:rPr>
          <w:rFonts w:ascii="Times New Roman" w:hAnsi="Times New Roman" w:cs="Times New Roman"/>
          <w:iCs/>
          <w:sz w:val="24"/>
          <w:szCs w:val="24"/>
        </w:rPr>
        <w:t>Teoli</w:t>
      </w:r>
      <w:proofErr w:type="spellEnd"/>
      <w:r>
        <w:rPr>
          <w:rFonts w:ascii="Times New Roman" w:hAnsi="Times New Roman" w:cs="Times New Roman"/>
          <w:iCs/>
          <w:sz w:val="24"/>
          <w:szCs w:val="24"/>
        </w:rPr>
        <w:t xml:space="preserve">, D., </w:t>
      </w:r>
      <w:proofErr w:type="spellStart"/>
      <w:r>
        <w:rPr>
          <w:rFonts w:ascii="Times New Roman" w:hAnsi="Times New Roman" w:cs="Times New Roman"/>
          <w:iCs/>
          <w:sz w:val="24"/>
          <w:szCs w:val="24"/>
        </w:rPr>
        <w:t>Sanvictores</w:t>
      </w:r>
      <w:proofErr w:type="spellEnd"/>
      <w:r>
        <w:rPr>
          <w:rFonts w:ascii="Times New Roman" w:hAnsi="Times New Roman" w:cs="Times New Roman"/>
          <w:iCs/>
          <w:sz w:val="24"/>
          <w:szCs w:val="24"/>
        </w:rPr>
        <w:t xml:space="preserve">, T. and An, J. (2023). Swot Analysis 2023 Sept 4. In: </w:t>
      </w:r>
      <w:proofErr w:type="spellStart"/>
      <w:r>
        <w:rPr>
          <w:rFonts w:ascii="Times New Roman" w:hAnsi="Times New Roman" w:cs="Times New Roman"/>
          <w:iCs/>
          <w:sz w:val="24"/>
          <w:szCs w:val="24"/>
        </w:rPr>
        <w:t>StatPearls</w:t>
      </w:r>
      <w:proofErr w:type="spellEnd"/>
      <w:r>
        <w:rPr>
          <w:rFonts w:ascii="Times New Roman" w:hAnsi="Times New Roman" w:cs="Times New Roman"/>
          <w:iCs/>
          <w:sz w:val="24"/>
          <w:szCs w:val="24"/>
        </w:rPr>
        <w:t xml:space="preserve"> [Internet]. Treasure Island (FL): </w:t>
      </w:r>
      <w:proofErr w:type="spellStart"/>
      <w:r>
        <w:rPr>
          <w:rFonts w:ascii="Times New Roman" w:hAnsi="Times New Roman" w:cs="Times New Roman"/>
          <w:iCs/>
          <w:sz w:val="24"/>
          <w:szCs w:val="24"/>
        </w:rPr>
        <w:t>StatPearls</w:t>
      </w:r>
      <w:proofErr w:type="spellEnd"/>
      <w:r>
        <w:rPr>
          <w:rFonts w:ascii="Times New Roman" w:hAnsi="Times New Roman" w:cs="Times New Roman"/>
          <w:iCs/>
          <w:sz w:val="24"/>
          <w:szCs w:val="24"/>
        </w:rPr>
        <w:t xml:space="preserve"> Publishing 2024.</w:t>
      </w:r>
    </w:p>
    <w:p w14:paraId="715156AE" w14:textId="77777777" w:rsidR="00AA0A6A" w:rsidRDefault="00AA0A6A" w:rsidP="00AA0A6A">
      <w:pPr>
        <w:tabs>
          <w:tab w:val="left" w:pos="1478"/>
        </w:tabs>
        <w:rPr>
          <w:rFonts w:ascii="Times New Roman" w:hAnsi="Times New Roman" w:cs="Times New Roman"/>
          <w:iCs/>
          <w:sz w:val="24"/>
          <w:szCs w:val="24"/>
        </w:rPr>
      </w:pPr>
      <w:r>
        <w:rPr>
          <w:rFonts w:ascii="Times New Roman" w:hAnsi="Times New Roman" w:cs="Times New Roman"/>
          <w:iCs/>
          <w:sz w:val="24"/>
          <w:szCs w:val="24"/>
        </w:rPr>
        <w:t xml:space="preserve">Wingate, U. and Trimble, C. (2012). The Best of Both Worlds. Towards an English for Academic Purposes/Academic Literacies Writing Pedagogy. </w:t>
      </w:r>
      <w:r>
        <w:rPr>
          <w:rFonts w:ascii="Times New Roman" w:hAnsi="Times New Roman" w:cs="Times New Roman"/>
          <w:i/>
          <w:sz w:val="24"/>
          <w:szCs w:val="24"/>
        </w:rPr>
        <w:t xml:space="preserve">Studies in Higher </w:t>
      </w:r>
      <w:r w:rsidRPr="00EE3CB7">
        <w:rPr>
          <w:rFonts w:ascii="Times New Roman" w:hAnsi="Times New Roman" w:cs="Times New Roman"/>
          <w:i/>
          <w:sz w:val="24"/>
          <w:szCs w:val="24"/>
        </w:rPr>
        <w:t>Education</w:t>
      </w:r>
      <w:r>
        <w:rPr>
          <w:rFonts w:ascii="Times New Roman" w:hAnsi="Times New Roman" w:cs="Times New Roman"/>
          <w:i/>
          <w:sz w:val="24"/>
          <w:szCs w:val="24"/>
        </w:rPr>
        <w:t xml:space="preserve">, </w:t>
      </w:r>
      <w:r>
        <w:rPr>
          <w:rFonts w:ascii="Times New Roman" w:hAnsi="Times New Roman" w:cs="Times New Roman"/>
          <w:iCs/>
          <w:sz w:val="24"/>
          <w:szCs w:val="24"/>
        </w:rPr>
        <w:t xml:space="preserve">37(4): 481-495. </w:t>
      </w:r>
      <w:proofErr w:type="spellStart"/>
      <w:r>
        <w:rPr>
          <w:rFonts w:ascii="Times New Roman" w:hAnsi="Times New Roman" w:cs="Times New Roman"/>
          <w:iCs/>
          <w:sz w:val="24"/>
          <w:szCs w:val="24"/>
        </w:rPr>
        <w:t>doi</w:t>
      </w:r>
      <w:proofErr w:type="spellEnd"/>
      <w:r>
        <w:rPr>
          <w:rFonts w:ascii="Times New Roman" w:hAnsi="Times New Roman" w:cs="Times New Roman"/>
          <w:iCs/>
          <w:sz w:val="24"/>
          <w:szCs w:val="24"/>
        </w:rPr>
        <w:t>: org/10.1080/03075079.2010.525630</w:t>
      </w:r>
    </w:p>
    <w:p w14:paraId="58773AB5" w14:textId="77777777" w:rsidR="00AA0A6A" w:rsidRDefault="00AA0A6A" w:rsidP="00AA0A6A">
      <w:pPr>
        <w:tabs>
          <w:tab w:val="left" w:pos="1478"/>
        </w:tabs>
        <w:rPr>
          <w:rFonts w:ascii="Times New Roman" w:hAnsi="Times New Roman" w:cs="Times New Roman"/>
          <w:iCs/>
          <w:sz w:val="24"/>
          <w:szCs w:val="24"/>
        </w:rPr>
      </w:pPr>
      <w:proofErr w:type="spellStart"/>
      <w:r>
        <w:rPr>
          <w:rFonts w:ascii="Times New Roman" w:hAnsi="Times New Roman" w:cs="Times New Roman"/>
          <w:iCs/>
          <w:sz w:val="24"/>
          <w:szCs w:val="24"/>
        </w:rPr>
        <w:t>Wischgoll</w:t>
      </w:r>
      <w:proofErr w:type="spellEnd"/>
      <w:r>
        <w:rPr>
          <w:rFonts w:ascii="Times New Roman" w:hAnsi="Times New Roman" w:cs="Times New Roman"/>
          <w:iCs/>
          <w:sz w:val="24"/>
          <w:szCs w:val="24"/>
        </w:rPr>
        <w:t xml:space="preserve">, A. (2017). Improving Undergraduates’ and Postgraduates’ Academic Writing Skills with Strategy Training and Feedback. </w:t>
      </w:r>
      <w:proofErr w:type="spellStart"/>
      <w:r>
        <w:rPr>
          <w:rFonts w:ascii="Times New Roman" w:hAnsi="Times New Roman" w:cs="Times New Roman"/>
          <w:i/>
          <w:sz w:val="24"/>
          <w:szCs w:val="24"/>
        </w:rPr>
        <w:t>Sec.Educational</w:t>
      </w:r>
      <w:proofErr w:type="spellEnd"/>
      <w:r>
        <w:rPr>
          <w:rFonts w:ascii="Times New Roman" w:hAnsi="Times New Roman" w:cs="Times New Roman"/>
          <w:i/>
          <w:sz w:val="24"/>
          <w:szCs w:val="24"/>
        </w:rPr>
        <w:t xml:space="preserve"> Psychology, </w:t>
      </w:r>
      <w:r w:rsidRPr="00FD5E23">
        <w:rPr>
          <w:rFonts w:ascii="Times New Roman" w:hAnsi="Times New Roman" w:cs="Times New Roman"/>
          <w:iCs/>
          <w:sz w:val="24"/>
          <w:szCs w:val="24"/>
        </w:rPr>
        <w:t>vol 2,</w:t>
      </w:r>
      <w:r>
        <w:rPr>
          <w:rFonts w:ascii="Times New Roman" w:hAnsi="Times New Roman" w:cs="Times New Roman"/>
          <w:iCs/>
          <w:sz w:val="24"/>
          <w:szCs w:val="24"/>
        </w:rPr>
        <w:t xml:space="preserve"> (</w:t>
      </w:r>
      <w:r w:rsidRPr="00FD5E23">
        <w:rPr>
          <w:rFonts w:ascii="Times New Roman" w:hAnsi="Times New Roman" w:cs="Times New Roman"/>
          <w:iCs/>
          <w:sz w:val="24"/>
          <w:szCs w:val="24"/>
        </w:rPr>
        <w:t>2017</w:t>
      </w:r>
      <w:r>
        <w:rPr>
          <w:rFonts w:ascii="Times New Roman" w:hAnsi="Times New Roman" w:cs="Times New Roman"/>
          <w:iCs/>
          <w:sz w:val="24"/>
          <w:szCs w:val="24"/>
        </w:rPr>
        <w:t xml:space="preserve">). </w:t>
      </w:r>
      <w:proofErr w:type="spellStart"/>
      <w:r>
        <w:rPr>
          <w:rFonts w:ascii="Times New Roman" w:hAnsi="Times New Roman" w:cs="Times New Roman"/>
          <w:iCs/>
          <w:sz w:val="24"/>
          <w:szCs w:val="24"/>
        </w:rPr>
        <w:t>doi</w:t>
      </w:r>
      <w:proofErr w:type="spellEnd"/>
      <w:r>
        <w:rPr>
          <w:rFonts w:ascii="Times New Roman" w:hAnsi="Times New Roman" w:cs="Times New Roman"/>
          <w:iCs/>
          <w:sz w:val="24"/>
          <w:szCs w:val="24"/>
        </w:rPr>
        <w:t>: org/10.3389/feduc2017.00033</w:t>
      </w:r>
    </w:p>
    <w:p w14:paraId="7114285D" w14:textId="77777777" w:rsidR="00AA0A6A" w:rsidRPr="00AF3B7B" w:rsidRDefault="00AA0A6A" w:rsidP="00AA0A6A">
      <w:pPr>
        <w:tabs>
          <w:tab w:val="left" w:pos="1478"/>
        </w:tabs>
        <w:rPr>
          <w:rFonts w:ascii="Times New Roman" w:hAnsi="Times New Roman" w:cs="Times New Roman"/>
          <w:iCs/>
          <w:sz w:val="24"/>
          <w:szCs w:val="24"/>
        </w:rPr>
      </w:pPr>
      <w:proofErr w:type="spellStart"/>
      <w:r>
        <w:rPr>
          <w:rFonts w:ascii="Times New Roman" w:hAnsi="Times New Roman" w:cs="Times New Roman"/>
          <w:iCs/>
          <w:sz w:val="24"/>
          <w:szCs w:val="24"/>
        </w:rPr>
        <w:t>Wollscheid</w:t>
      </w:r>
      <w:proofErr w:type="spellEnd"/>
      <w:r>
        <w:rPr>
          <w:rFonts w:ascii="Times New Roman" w:hAnsi="Times New Roman" w:cs="Times New Roman"/>
          <w:iCs/>
          <w:sz w:val="24"/>
          <w:szCs w:val="24"/>
        </w:rPr>
        <w:t xml:space="preserve">, S., </w:t>
      </w:r>
      <w:proofErr w:type="spellStart"/>
      <w:r>
        <w:rPr>
          <w:rFonts w:ascii="Times New Roman" w:hAnsi="Times New Roman" w:cs="Times New Roman"/>
          <w:iCs/>
          <w:sz w:val="24"/>
          <w:szCs w:val="24"/>
        </w:rPr>
        <w:t>Lodding</w:t>
      </w:r>
      <w:proofErr w:type="spellEnd"/>
      <w:r>
        <w:rPr>
          <w:rFonts w:ascii="Times New Roman" w:hAnsi="Times New Roman" w:cs="Times New Roman"/>
          <w:iCs/>
          <w:sz w:val="24"/>
          <w:szCs w:val="24"/>
        </w:rPr>
        <w:t>, B., &amp; Aamodt, P.O. (2020). Prepared for higher education? Staff and student perceptions of academic literacy dimensions across disciplines.</w:t>
      </w:r>
      <w:r>
        <w:rPr>
          <w:rFonts w:ascii="Times New Roman" w:hAnsi="Times New Roman" w:cs="Times New Roman"/>
          <w:i/>
          <w:sz w:val="24"/>
          <w:szCs w:val="24"/>
        </w:rPr>
        <w:t xml:space="preserve"> Quality in Higher Education, 27</w:t>
      </w:r>
      <w:r>
        <w:rPr>
          <w:rFonts w:ascii="Times New Roman" w:hAnsi="Times New Roman" w:cs="Times New Roman"/>
          <w:iCs/>
          <w:sz w:val="24"/>
          <w:szCs w:val="24"/>
        </w:rPr>
        <w:t>(1), 20-39. Retrieved 20/11/2024 from https://doi.org/10.1080/13538322.2021.1830534</w:t>
      </w:r>
    </w:p>
    <w:p w14:paraId="474A408F" w14:textId="77777777" w:rsidR="002A2ECC" w:rsidRDefault="002A2ECC" w:rsidP="00456E20">
      <w:pPr>
        <w:spacing w:line="360" w:lineRule="auto"/>
        <w:jc w:val="both"/>
        <w:rPr>
          <w:rFonts w:ascii="Times New Roman" w:hAnsi="Times New Roman" w:cs="Times New Roman"/>
          <w:sz w:val="24"/>
          <w:szCs w:val="24"/>
        </w:rPr>
      </w:pPr>
    </w:p>
    <w:p w14:paraId="3E22E53F" w14:textId="77777777" w:rsidR="00D521A5" w:rsidRDefault="00D521A5" w:rsidP="00456E20">
      <w:pPr>
        <w:spacing w:line="360" w:lineRule="auto"/>
        <w:jc w:val="both"/>
        <w:rPr>
          <w:rFonts w:ascii="Times New Roman" w:hAnsi="Times New Roman" w:cs="Times New Roman"/>
          <w:sz w:val="24"/>
          <w:szCs w:val="24"/>
        </w:rPr>
      </w:pPr>
    </w:p>
    <w:p w14:paraId="2AE7C6E5" w14:textId="77777777" w:rsidR="00D521A5" w:rsidRPr="00026DDE" w:rsidRDefault="00D521A5" w:rsidP="00456E20">
      <w:pPr>
        <w:spacing w:line="360" w:lineRule="auto"/>
        <w:jc w:val="both"/>
        <w:rPr>
          <w:rFonts w:ascii="Times New Roman" w:hAnsi="Times New Roman" w:cs="Times New Roman"/>
          <w:sz w:val="24"/>
          <w:szCs w:val="24"/>
        </w:rPr>
      </w:pPr>
    </w:p>
    <w:p w14:paraId="5344B77E" w14:textId="77777777" w:rsidR="00026DDE" w:rsidRDefault="00026DDE" w:rsidP="00456E20">
      <w:pPr>
        <w:spacing w:line="360" w:lineRule="auto"/>
        <w:jc w:val="both"/>
        <w:rPr>
          <w:rFonts w:ascii="Times New Roman" w:hAnsi="Times New Roman" w:cs="Times New Roman"/>
          <w:sz w:val="24"/>
          <w:szCs w:val="24"/>
          <w:u w:val="single"/>
        </w:rPr>
      </w:pPr>
    </w:p>
    <w:p w14:paraId="0F7F5031" w14:textId="4903B551" w:rsidR="00244D9B" w:rsidRPr="000C1625" w:rsidRDefault="00244D9B" w:rsidP="000C1625">
      <w:pPr>
        <w:jc w:val="center"/>
        <w:rPr>
          <w:rFonts w:ascii="Times New Roman" w:hAnsi="Times New Roman" w:cs="Times New Roman"/>
          <w:sz w:val="24"/>
          <w:szCs w:val="24"/>
          <w:u w:val="single"/>
        </w:rPr>
      </w:pPr>
    </w:p>
    <w:sectPr w:rsidR="00244D9B" w:rsidRPr="000C16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D86749" w14:textId="77777777" w:rsidR="00137E89" w:rsidRDefault="00137E89" w:rsidP="002D77DF">
      <w:pPr>
        <w:spacing w:after="0" w:line="240" w:lineRule="auto"/>
      </w:pPr>
      <w:r>
        <w:separator/>
      </w:r>
    </w:p>
  </w:endnote>
  <w:endnote w:type="continuationSeparator" w:id="0">
    <w:p w14:paraId="49DF8E63" w14:textId="77777777" w:rsidR="00137E89" w:rsidRDefault="00137E89" w:rsidP="002D77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E58D5C" w14:textId="77777777" w:rsidR="00137E89" w:rsidRDefault="00137E89" w:rsidP="002D77DF">
      <w:pPr>
        <w:spacing w:after="0" w:line="240" w:lineRule="auto"/>
      </w:pPr>
      <w:r>
        <w:separator/>
      </w:r>
    </w:p>
  </w:footnote>
  <w:footnote w:type="continuationSeparator" w:id="0">
    <w:p w14:paraId="6454412C" w14:textId="77777777" w:rsidR="00137E89" w:rsidRDefault="00137E89" w:rsidP="002D77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4F2B63"/>
    <w:multiLevelType w:val="hybridMultilevel"/>
    <w:tmpl w:val="3D229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041279"/>
    <w:multiLevelType w:val="hybridMultilevel"/>
    <w:tmpl w:val="9A58BE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066432"/>
    <w:multiLevelType w:val="hybridMultilevel"/>
    <w:tmpl w:val="28E06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C2147A2"/>
    <w:multiLevelType w:val="hybridMultilevel"/>
    <w:tmpl w:val="BA780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4060835">
    <w:abstractNumId w:val="0"/>
  </w:num>
  <w:num w:numId="2" w16cid:durableId="227307578">
    <w:abstractNumId w:val="2"/>
  </w:num>
  <w:num w:numId="3" w16cid:durableId="523175205">
    <w:abstractNumId w:val="3"/>
  </w:num>
  <w:num w:numId="4" w16cid:durableId="5213647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17FC"/>
    <w:rsid w:val="0001268A"/>
    <w:rsid w:val="00026DDE"/>
    <w:rsid w:val="000279A6"/>
    <w:rsid w:val="000574D9"/>
    <w:rsid w:val="000C1625"/>
    <w:rsid w:val="000E2871"/>
    <w:rsid w:val="000E7BD4"/>
    <w:rsid w:val="001035A3"/>
    <w:rsid w:val="001117FC"/>
    <w:rsid w:val="00123F59"/>
    <w:rsid w:val="00137E89"/>
    <w:rsid w:val="001570E6"/>
    <w:rsid w:val="0017514A"/>
    <w:rsid w:val="00196415"/>
    <w:rsid w:val="001D4D19"/>
    <w:rsid w:val="001F472E"/>
    <w:rsid w:val="00201032"/>
    <w:rsid w:val="0021511C"/>
    <w:rsid w:val="00232ACB"/>
    <w:rsid w:val="00244D9B"/>
    <w:rsid w:val="0027201E"/>
    <w:rsid w:val="00280901"/>
    <w:rsid w:val="00282B94"/>
    <w:rsid w:val="00282D30"/>
    <w:rsid w:val="002A2ECC"/>
    <w:rsid w:val="002C19DF"/>
    <w:rsid w:val="002D77DF"/>
    <w:rsid w:val="002E0D7F"/>
    <w:rsid w:val="002E20C6"/>
    <w:rsid w:val="00302EC0"/>
    <w:rsid w:val="00327610"/>
    <w:rsid w:val="00335A0C"/>
    <w:rsid w:val="0034507B"/>
    <w:rsid w:val="003458FD"/>
    <w:rsid w:val="003960FF"/>
    <w:rsid w:val="003D0A62"/>
    <w:rsid w:val="003D2C53"/>
    <w:rsid w:val="003E2D69"/>
    <w:rsid w:val="003F5C2E"/>
    <w:rsid w:val="0041786F"/>
    <w:rsid w:val="00424B15"/>
    <w:rsid w:val="00445C47"/>
    <w:rsid w:val="00445EB8"/>
    <w:rsid w:val="00451FF9"/>
    <w:rsid w:val="00454FC0"/>
    <w:rsid w:val="00456E20"/>
    <w:rsid w:val="004E0789"/>
    <w:rsid w:val="004E3632"/>
    <w:rsid w:val="004F3404"/>
    <w:rsid w:val="004F54C8"/>
    <w:rsid w:val="004F7972"/>
    <w:rsid w:val="005056FD"/>
    <w:rsid w:val="00505E56"/>
    <w:rsid w:val="00506852"/>
    <w:rsid w:val="00507A4A"/>
    <w:rsid w:val="00554C0E"/>
    <w:rsid w:val="005603BF"/>
    <w:rsid w:val="00560D63"/>
    <w:rsid w:val="0056664C"/>
    <w:rsid w:val="005725F3"/>
    <w:rsid w:val="00590843"/>
    <w:rsid w:val="005929FE"/>
    <w:rsid w:val="00597209"/>
    <w:rsid w:val="005A27C4"/>
    <w:rsid w:val="005A4DD6"/>
    <w:rsid w:val="005C5EEA"/>
    <w:rsid w:val="00600360"/>
    <w:rsid w:val="0060348B"/>
    <w:rsid w:val="00610154"/>
    <w:rsid w:val="0064368D"/>
    <w:rsid w:val="00645799"/>
    <w:rsid w:val="0064630F"/>
    <w:rsid w:val="00647AA5"/>
    <w:rsid w:val="0065006E"/>
    <w:rsid w:val="00681EE6"/>
    <w:rsid w:val="006B718D"/>
    <w:rsid w:val="006C7ADC"/>
    <w:rsid w:val="006F31CD"/>
    <w:rsid w:val="00700FFD"/>
    <w:rsid w:val="007041BB"/>
    <w:rsid w:val="00714CBA"/>
    <w:rsid w:val="00722781"/>
    <w:rsid w:val="007308A4"/>
    <w:rsid w:val="00737CDB"/>
    <w:rsid w:val="007416A1"/>
    <w:rsid w:val="00770A2A"/>
    <w:rsid w:val="00773EB4"/>
    <w:rsid w:val="00777147"/>
    <w:rsid w:val="0079415F"/>
    <w:rsid w:val="007A4224"/>
    <w:rsid w:val="007D714A"/>
    <w:rsid w:val="007D79F3"/>
    <w:rsid w:val="00836FB4"/>
    <w:rsid w:val="008746E5"/>
    <w:rsid w:val="00893D47"/>
    <w:rsid w:val="008B6D7E"/>
    <w:rsid w:val="008C2CFC"/>
    <w:rsid w:val="008E128F"/>
    <w:rsid w:val="008E3354"/>
    <w:rsid w:val="008E5CF7"/>
    <w:rsid w:val="008F745F"/>
    <w:rsid w:val="00984E0A"/>
    <w:rsid w:val="009921D3"/>
    <w:rsid w:val="009973A5"/>
    <w:rsid w:val="009C50EB"/>
    <w:rsid w:val="009D1DD9"/>
    <w:rsid w:val="009D44D1"/>
    <w:rsid w:val="009D4AB2"/>
    <w:rsid w:val="009F6EAC"/>
    <w:rsid w:val="00A50F26"/>
    <w:rsid w:val="00A53A7E"/>
    <w:rsid w:val="00A6221A"/>
    <w:rsid w:val="00A96208"/>
    <w:rsid w:val="00AA0624"/>
    <w:rsid w:val="00AA0A6A"/>
    <w:rsid w:val="00AA15BD"/>
    <w:rsid w:val="00AD3A90"/>
    <w:rsid w:val="00AD6300"/>
    <w:rsid w:val="00AE08E9"/>
    <w:rsid w:val="00B2435B"/>
    <w:rsid w:val="00B4642B"/>
    <w:rsid w:val="00B476A4"/>
    <w:rsid w:val="00B541B5"/>
    <w:rsid w:val="00B5677B"/>
    <w:rsid w:val="00B61B2B"/>
    <w:rsid w:val="00B7616A"/>
    <w:rsid w:val="00B94A4E"/>
    <w:rsid w:val="00BA63F9"/>
    <w:rsid w:val="00BA7A1C"/>
    <w:rsid w:val="00BB0E0A"/>
    <w:rsid w:val="00BB2808"/>
    <w:rsid w:val="00BB370F"/>
    <w:rsid w:val="00BC32EF"/>
    <w:rsid w:val="00BE59B5"/>
    <w:rsid w:val="00BF0D6F"/>
    <w:rsid w:val="00C2623D"/>
    <w:rsid w:val="00C30ADB"/>
    <w:rsid w:val="00C31230"/>
    <w:rsid w:val="00C47374"/>
    <w:rsid w:val="00C60396"/>
    <w:rsid w:val="00C926CA"/>
    <w:rsid w:val="00CA579E"/>
    <w:rsid w:val="00CB0348"/>
    <w:rsid w:val="00CC6EEF"/>
    <w:rsid w:val="00CD5DEE"/>
    <w:rsid w:val="00CF2823"/>
    <w:rsid w:val="00CF6AE2"/>
    <w:rsid w:val="00D010F9"/>
    <w:rsid w:val="00D123C9"/>
    <w:rsid w:val="00D26C32"/>
    <w:rsid w:val="00D36BDC"/>
    <w:rsid w:val="00D521A5"/>
    <w:rsid w:val="00D55B77"/>
    <w:rsid w:val="00D61A2B"/>
    <w:rsid w:val="00D80226"/>
    <w:rsid w:val="00D83EE8"/>
    <w:rsid w:val="00DA1AFC"/>
    <w:rsid w:val="00DC5C1A"/>
    <w:rsid w:val="00DE2DC7"/>
    <w:rsid w:val="00DF116D"/>
    <w:rsid w:val="00DF186E"/>
    <w:rsid w:val="00DF36A5"/>
    <w:rsid w:val="00E025A8"/>
    <w:rsid w:val="00E070BD"/>
    <w:rsid w:val="00E20024"/>
    <w:rsid w:val="00E45C95"/>
    <w:rsid w:val="00E51262"/>
    <w:rsid w:val="00E818C3"/>
    <w:rsid w:val="00E9254B"/>
    <w:rsid w:val="00E96249"/>
    <w:rsid w:val="00EA2F10"/>
    <w:rsid w:val="00EA4449"/>
    <w:rsid w:val="00EA6225"/>
    <w:rsid w:val="00EF4213"/>
    <w:rsid w:val="00F36485"/>
    <w:rsid w:val="00F42536"/>
    <w:rsid w:val="00F607D4"/>
    <w:rsid w:val="00F65386"/>
    <w:rsid w:val="00F66CB7"/>
    <w:rsid w:val="00F81199"/>
    <w:rsid w:val="00FA53AF"/>
    <w:rsid w:val="00FA5F34"/>
    <w:rsid w:val="00FD02EE"/>
    <w:rsid w:val="00FE1D43"/>
    <w:rsid w:val="00FE47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76167"/>
  <w15:chartTrackingRefBased/>
  <w15:docId w15:val="{C3B32968-9F59-4213-9B9A-17FB18D6B1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C16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C1625"/>
    <w:pPr>
      <w:ind w:left="720"/>
      <w:contextualSpacing/>
    </w:pPr>
  </w:style>
  <w:style w:type="paragraph" w:styleId="Header">
    <w:name w:val="header"/>
    <w:basedOn w:val="Normal"/>
    <w:link w:val="HeaderChar"/>
    <w:uiPriority w:val="99"/>
    <w:unhideWhenUsed/>
    <w:rsid w:val="002D77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77DF"/>
  </w:style>
  <w:style w:type="paragraph" w:styleId="Footer">
    <w:name w:val="footer"/>
    <w:basedOn w:val="Normal"/>
    <w:link w:val="FooterChar"/>
    <w:uiPriority w:val="99"/>
    <w:unhideWhenUsed/>
    <w:rsid w:val="002D77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77DF"/>
  </w:style>
  <w:style w:type="character" w:styleId="Hyperlink">
    <w:name w:val="Hyperlink"/>
    <w:basedOn w:val="DefaultParagraphFont"/>
    <w:uiPriority w:val="99"/>
    <w:unhideWhenUsed/>
    <w:rsid w:val="00AA0A6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tb.ku.edu/en/table-of-contents/assessment/assessing-community-needs-and-resources/swot-analysis/main" TargetMode="External"/><Relationship Id="rId3" Type="http://schemas.openxmlformats.org/officeDocument/2006/relationships/settings" Target="settings.xml"/><Relationship Id="rId7" Type="http://schemas.openxmlformats.org/officeDocument/2006/relationships/hyperlink" Target="http://www.oneeducation.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eapfoundatio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1942</Words>
  <Characters>11075</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Nesta Price</dc:creator>
  <cp:keywords/>
  <dc:description/>
  <cp:lastModifiedBy>llinos price</cp:lastModifiedBy>
  <cp:revision>2</cp:revision>
  <dcterms:created xsi:type="dcterms:W3CDTF">2024-12-10T18:42:00Z</dcterms:created>
  <dcterms:modified xsi:type="dcterms:W3CDTF">2024-12-10T18:42:00Z</dcterms:modified>
</cp:coreProperties>
</file>