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31D8DD4" w14:textId="77777777" w:rsidR="00E12049" w:rsidRPr="00E12049" w:rsidRDefault="00E12049" w:rsidP="00E12049">
      <w:pPr>
        <w:shd w:val="clear" w:color="auto" w:fill="FFFFFF"/>
        <w:spacing w:after="0" w:line="240" w:lineRule="auto"/>
        <w:jc w:val="center"/>
        <w:rPr>
          <w:rFonts w:ascii="Helvetica" w:eastAsia="Times New Roman" w:hAnsi="Helvetica" w:cs="Helvetica"/>
          <w:b/>
          <w:bCs/>
          <w:color w:val="FFFFFF"/>
          <w:sz w:val="24"/>
          <w:szCs w:val="24"/>
          <w:lang w:eastAsia="en-GB"/>
        </w:rPr>
      </w:pPr>
      <w:r w:rsidRPr="00E12049">
        <w:rPr>
          <w:rFonts w:ascii="Helvetica" w:eastAsia="Times New Roman" w:hAnsi="Helvetica" w:cs="Helvetica"/>
          <w:b/>
          <w:bCs/>
          <w:color w:val="FFFFFF"/>
          <w:sz w:val="24"/>
          <w:szCs w:val="24"/>
          <w:lang w:eastAsia="en-GB"/>
        </w:rPr>
        <w:t>15 Feb 2019</w:t>
      </w:r>
    </w:p>
    <w:p w14:paraId="3FD6C798" w14:textId="77777777" w:rsidR="00E12049" w:rsidRDefault="00E12049" w:rsidP="00E12049">
      <w:pPr>
        <w:shd w:val="clear" w:color="auto" w:fill="FFFFFF"/>
        <w:spacing w:before="100" w:beforeAutospacing="1" w:after="100" w:afterAutospacing="1" w:line="240" w:lineRule="auto"/>
        <w:jc w:val="center"/>
        <w:outlineLvl w:val="0"/>
        <w:rPr>
          <w:rFonts w:ascii="Helvetica" w:eastAsia="Times New Roman" w:hAnsi="Helvetica" w:cs="Helvetica"/>
          <w:b/>
          <w:bCs/>
          <w:color w:val="FFFFFF"/>
          <w:kern w:val="36"/>
          <w:sz w:val="48"/>
          <w:szCs w:val="48"/>
          <w:lang w:eastAsia="en-GB"/>
        </w:rPr>
      </w:pPr>
      <w:r w:rsidRPr="00E12049">
        <w:rPr>
          <w:rFonts w:ascii="Helvetica" w:eastAsia="Times New Roman" w:hAnsi="Helvetica" w:cs="Helvetica"/>
          <w:b/>
          <w:bCs/>
          <w:color w:val="FFFFFF"/>
          <w:kern w:val="36"/>
          <w:sz w:val="48"/>
          <w:szCs w:val="48"/>
          <w:lang w:eastAsia="en-GB"/>
        </w:rPr>
        <w:t>Trade</w:t>
      </w:r>
      <w:hyperlink r:id="rId4" w:history="1">
        <w:r>
          <w:rPr>
            <w:rStyle w:val="Hyperlink"/>
          </w:rPr>
          <w:t>https://www.cipd.co.uk/news-views/nutshell/issue-84/trade-unions</w:t>
        </w:r>
      </w:hyperlink>
      <w:r w:rsidRPr="00E12049">
        <w:rPr>
          <w:rFonts w:ascii="Helvetica" w:eastAsia="Times New Roman" w:hAnsi="Helvetica" w:cs="Helvetica"/>
          <w:b/>
          <w:bCs/>
          <w:color w:val="FFFFFF"/>
          <w:kern w:val="36"/>
          <w:sz w:val="48"/>
          <w:szCs w:val="48"/>
          <w:lang w:eastAsia="en-GB"/>
        </w:rPr>
        <w:t xml:space="preserve"> </w:t>
      </w:r>
    </w:p>
    <w:p w14:paraId="2DB3FA4C" w14:textId="77777777" w:rsidR="00E12049" w:rsidRPr="00E12049" w:rsidRDefault="00E12049" w:rsidP="00E12049">
      <w:pPr>
        <w:pStyle w:val="Heading1"/>
        <w:shd w:val="clear" w:color="auto" w:fill="00A5A6"/>
        <w:jc w:val="center"/>
        <w:rPr>
          <w:rFonts w:ascii="Helvetica" w:eastAsia="Times New Roman" w:hAnsi="Helvetica" w:cs="Helvetica"/>
          <w:b/>
          <w:bCs/>
          <w:color w:val="FFFFFF"/>
          <w:kern w:val="36"/>
          <w:sz w:val="48"/>
          <w:szCs w:val="48"/>
          <w:lang w:eastAsia="en-GB"/>
        </w:rPr>
      </w:pPr>
      <w:proofErr w:type="spellStart"/>
      <w:r w:rsidRPr="00E12049">
        <w:rPr>
          <w:rFonts w:ascii="Helvetica" w:eastAsia="Times New Roman" w:hAnsi="Helvetica" w:cs="Helvetica"/>
          <w:b/>
          <w:bCs/>
          <w:color w:val="FFFFFF"/>
          <w:kern w:val="36"/>
          <w:sz w:val="48"/>
          <w:szCs w:val="48"/>
          <w:lang w:eastAsia="en-GB"/>
        </w:rPr>
        <w:t>uTrade</w:t>
      </w:r>
      <w:proofErr w:type="spellEnd"/>
      <w:r w:rsidRPr="00E12049">
        <w:rPr>
          <w:rFonts w:ascii="Helvetica" w:eastAsia="Times New Roman" w:hAnsi="Helvetica" w:cs="Helvetica"/>
          <w:b/>
          <w:bCs/>
          <w:color w:val="FFFFFF"/>
          <w:kern w:val="36"/>
          <w:sz w:val="48"/>
          <w:szCs w:val="48"/>
          <w:lang w:eastAsia="en-GB"/>
        </w:rPr>
        <w:t xml:space="preserve"> unions as joint change agents</w:t>
      </w:r>
    </w:p>
    <w:p w14:paraId="6C95F48C" w14:textId="77777777" w:rsidR="00E12049" w:rsidRPr="00E12049" w:rsidRDefault="00E12049" w:rsidP="00E12049">
      <w:pPr>
        <w:shd w:val="clear" w:color="auto" w:fill="00A5A6"/>
        <w:spacing w:before="100" w:beforeAutospacing="1" w:after="100" w:afterAutospacing="1" w:line="240" w:lineRule="auto"/>
        <w:jc w:val="center"/>
        <w:rPr>
          <w:rFonts w:ascii="Helvetica" w:eastAsia="Times New Roman" w:hAnsi="Helvetica" w:cs="Helvetica"/>
          <w:b/>
          <w:bCs/>
          <w:color w:val="FFFFFF"/>
          <w:sz w:val="24"/>
          <w:szCs w:val="24"/>
          <w:lang w:eastAsia="en-GB"/>
        </w:rPr>
      </w:pPr>
      <w:r w:rsidRPr="00E12049">
        <w:rPr>
          <w:rFonts w:ascii="Helvetica" w:eastAsia="Times New Roman" w:hAnsi="Helvetica" w:cs="Helvetica"/>
          <w:b/>
          <w:bCs/>
          <w:color w:val="FFFFFF"/>
          <w:sz w:val="24"/>
          <w:szCs w:val="24"/>
          <w:lang w:eastAsia="en-GB"/>
        </w:rPr>
        <w:t>Find out how trade-unions can help drive organisational change</w:t>
      </w:r>
    </w:p>
    <w:p w14:paraId="4FD38EE0" w14:textId="77777777" w:rsidR="00E12049" w:rsidRDefault="00E12049" w:rsidP="00E12049">
      <w:pPr>
        <w:shd w:val="clear" w:color="auto" w:fill="FFFFFF"/>
        <w:spacing w:before="100" w:beforeAutospacing="1" w:after="100" w:afterAutospacing="1" w:line="240" w:lineRule="auto"/>
        <w:jc w:val="center"/>
        <w:rPr>
          <w:rFonts w:ascii="Helvetica" w:eastAsia="Times New Roman" w:hAnsi="Helvetica" w:cs="Helvetica"/>
          <w:b/>
          <w:bCs/>
          <w:color w:val="58595B"/>
          <w:sz w:val="24"/>
          <w:szCs w:val="24"/>
          <w:lang w:eastAsia="en-GB"/>
        </w:rPr>
      </w:pPr>
    </w:p>
    <w:p w14:paraId="021D167F" w14:textId="77777777" w:rsidR="00E12049" w:rsidRPr="00E12049" w:rsidRDefault="00E12049" w:rsidP="00E12049">
      <w:pPr>
        <w:shd w:val="clear" w:color="auto" w:fill="FFFFFF"/>
        <w:spacing w:before="100" w:beforeAutospacing="1" w:after="100" w:afterAutospacing="1" w:line="240" w:lineRule="auto"/>
        <w:jc w:val="center"/>
        <w:rPr>
          <w:rFonts w:ascii="Helvetica" w:eastAsia="Times New Roman" w:hAnsi="Helvetica" w:cs="Helvetica"/>
          <w:b/>
          <w:bCs/>
          <w:color w:val="58595B"/>
          <w:sz w:val="24"/>
          <w:szCs w:val="24"/>
          <w:lang w:eastAsia="en-GB"/>
        </w:rPr>
      </w:pPr>
      <w:r w:rsidRPr="00E12049">
        <w:rPr>
          <w:rFonts w:ascii="Helvetica" w:eastAsia="Times New Roman" w:hAnsi="Helvetica" w:cs="Helvetica"/>
          <w:b/>
          <w:bCs/>
          <w:color w:val="58595B"/>
          <w:sz w:val="24"/>
          <w:szCs w:val="24"/>
          <w:lang w:eastAsia="en-GB"/>
        </w:rPr>
        <w:t>In a Nutshell: Issue 84  </w:t>
      </w:r>
    </w:p>
    <w:p w14:paraId="30F4C7ED" w14:textId="77777777" w:rsidR="00E12049" w:rsidRPr="00E12049" w:rsidRDefault="002F693B" w:rsidP="00E12049">
      <w:pPr>
        <w:shd w:val="clear" w:color="auto" w:fill="FFFFFF"/>
        <w:spacing w:after="0" w:line="240" w:lineRule="auto"/>
        <w:jc w:val="center"/>
        <w:rPr>
          <w:rFonts w:ascii="Helvetica" w:eastAsia="Times New Roman" w:hAnsi="Helvetica" w:cs="Helvetica"/>
          <w:b/>
          <w:bCs/>
          <w:color w:val="58595B"/>
          <w:sz w:val="24"/>
          <w:szCs w:val="24"/>
          <w:lang w:eastAsia="en-GB"/>
        </w:rPr>
      </w:pPr>
      <w:r>
        <w:rPr>
          <w:rFonts w:ascii="Helvetica" w:eastAsia="Times New Roman" w:hAnsi="Helvetica" w:cs="Helvetica"/>
          <w:b/>
          <w:bCs/>
          <w:color w:val="58595B"/>
          <w:sz w:val="24"/>
          <w:szCs w:val="24"/>
          <w:lang w:eastAsia="en-GB"/>
        </w:rPr>
        <w:pict w14:anchorId="332FCDFC">
          <v:rect id="_x0000_i1025" style="width:0;height:0" o:hralign="center" o:hrstd="t" o:hr="t" fillcolor="#a0a0a0" stroked="f"/>
        </w:pict>
      </w:r>
    </w:p>
    <w:p w14:paraId="39A69502" w14:textId="77777777" w:rsidR="00E12049" w:rsidRPr="00E12049" w:rsidRDefault="00E12049" w:rsidP="00E12049">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E12049">
        <w:rPr>
          <w:rFonts w:ascii="Helvetica" w:eastAsia="Times New Roman" w:hAnsi="Helvetica" w:cs="Helvetica"/>
          <w:b/>
          <w:bCs/>
          <w:color w:val="58595B"/>
          <w:sz w:val="24"/>
          <w:szCs w:val="24"/>
          <w:lang w:eastAsia="en-GB"/>
        </w:rPr>
        <w:t xml:space="preserve">This case-study based article examines the role trade-unions can have in helping to drive organisational change. The authors detail how unions can reduce cynicism amongst employees and ensure a prominent employee-based perspective as an organisation </w:t>
      </w:r>
      <w:proofErr w:type="gramStart"/>
      <w:r w:rsidRPr="00E12049">
        <w:rPr>
          <w:rFonts w:ascii="Helvetica" w:eastAsia="Times New Roman" w:hAnsi="Helvetica" w:cs="Helvetica"/>
          <w:b/>
          <w:bCs/>
          <w:color w:val="58595B"/>
          <w:sz w:val="24"/>
          <w:szCs w:val="24"/>
          <w:lang w:eastAsia="en-GB"/>
        </w:rPr>
        <w:t>transitions</w:t>
      </w:r>
      <w:proofErr w:type="gramEnd"/>
      <w:r w:rsidRPr="00E12049">
        <w:rPr>
          <w:rFonts w:ascii="Helvetica" w:eastAsia="Times New Roman" w:hAnsi="Helvetica" w:cs="Helvetica"/>
          <w:b/>
          <w:bCs/>
          <w:color w:val="58595B"/>
          <w:sz w:val="24"/>
          <w:szCs w:val="24"/>
          <w:lang w:eastAsia="en-GB"/>
        </w:rPr>
        <w:t>.</w:t>
      </w:r>
    </w:p>
    <w:p w14:paraId="46AF4A43" w14:textId="77777777" w:rsidR="00E12049" w:rsidRPr="00E12049" w:rsidRDefault="00E12049" w:rsidP="00E12049">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E12049">
        <w:rPr>
          <w:rFonts w:ascii="Helvetica" w:eastAsia="Times New Roman" w:hAnsi="Helvetica" w:cs="Helvetica"/>
          <w:b/>
          <w:bCs/>
          <w:color w:val="58595B"/>
          <w:sz w:val="24"/>
          <w:szCs w:val="24"/>
          <w:lang w:eastAsia="en-GB"/>
        </w:rPr>
        <w:t xml:space="preserve">Distributed leadership and employee cynicism: Trade unions as joint change agents, Peter Butler and Olga </w:t>
      </w:r>
      <w:proofErr w:type="spellStart"/>
      <w:r w:rsidRPr="00E12049">
        <w:rPr>
          <w:rFonts w:ascii="Helvetica" w:eastAsia="Times New Roman" w:hAnsi="Helvetica" w:cs="Helvetica"/>
          <w:b/>
          <w:bCs/>
          <w:color w:val="58595B"/>
          <w:sz w:val="24"/>
          <w:szCs w:val="24"/>
          <w:lang w:eastAsia="en-GB"/>
        </w:rPr>
        <w:t>Tregaskis</w:t>
      </w:r>
      <w:proofErr w:type="spellEnd"/>
      <w:r w:rsidRPr="00E12049">
        <w:rPr>
          <w:rFonts w:ascii="Helvetica" w:eastAsia="Times New Roman" w:hAnsi="Helvetica" w:cs="Helvetica"/>
          <w:b/>
          <w:bCs/>
          <w:color w:val="58595B"/>
          <w:sz w:val="24"/>
          <w:szCs w:val="24"/>
          <w:lang w:eastAsia="en-GB"/>
        </w:rPr>
        <w:t>, Human Resource Management Journal. Volume 28, Issue 4, November 2018, pp 540-554.</w:t>
      </w:r>
    </w:p>
    <w:p w14:paraId="4DC0D2B1" w14:textId="77777777" w:rsidR="00E12049" w:rsidRPr="00E12049" w:rsidRDefault="00E12049" w:rsidP="00E12049">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p>
    <w:p w14:paraId="795FAEC8" w14:textId="77777777" w:rsidR="00E12049" w:rsidRPr="00E12049" w:rsidRDefault="00E12049" w:rsidP="00E12049">
      <w:pPr>
        <w:shd w:val="clear" w:color="auto" w:fill="FFFFFF"/>
        <w:spacing w:before="100" w:beforeAutospacing="1" w:after="100" w:afterAutospacing="1" w:line="240" w:lineRule="auto"/>
        <w:outlineLvl w:val="1"/>
        <w:rPr>
          <w:rFonts w:ascii="Helvetica" w:eastAsia="Times New Roman" w:hAnsi="Helvetica" w:cs="Helvetica"/>
          <w:b/>
          <w:bCs/>
          <w:color w:val="58595B"/>
          <w:sz w:val="36"/>
          <w:szCs w:val="36"/>
          <w:lang w:eastAsia="en-GB"/>
        </w:rPr>
      </w:pPr>
      <w:r w:rsidRPr="00E12049">
        <w:rPr>
          <w:rFonts w:ascii="Helvetica" w:eastAsia="Times New Roman" w:hAnsi="Helvetica" w:cs="Helvetica"/>
          <w:b/>
          <w:bCs/>
          <w:color w:val="58595B"/>
          <w:sz w:val="36"/>
          <w:szCs w:val="36"/>
          <w:lang w:eastAsia="en-GB"/>
        </w:rPr>
        <w:t>Article review</w:t>
      </w:r>
    </w:p>
    <w:p w14:paraId="66C130BB" w14:textId="77777777" w:rsidR="00E12049" w:rsidRPr="00E12049" w:rsidRDefault="00E12049" w:rsidP="00E12049">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E12049">
        <w:rPr>
          <w:rFonts w:ascii="Helvetica" w:eastAsia="Times New Roman" w:hAnsi="Helvetica" w:cs="Helvetica"/>
          <w:b/>
          <w:bCs/>
          <w:color w:val="58595B"/>
          <w:sz w:val="24"/>
          <w:szCs w:val="24"/>
          <w:lang w:eastAsia="en-GB"/>
        </w:rPr>
        <w:t>There’s a nice anecdote of a trade union leader at his retirement party. A colleague congratulates him on his long length of service and comments, </w:t>
      </w:r>
      <w:r w:rsidRPr="00E12049">
        <w:rPr>
          <w:rFonts w:ascii="Helvetica" w:eastAsia="Times New Roman" w:hAnsi="Helvetica" w:cs="Helvetica"/>
          <w:b/>
          <w:bCs/>
          <w:i/>
          <w:iCs/>
          <w:color w:val="58595B"/>
          <w:sz w:val="24"/>
          <w:szCs w:val="24"/>
          <w:lang w:eastAsia="en-GB"/>
        </w:rPr>
        <w:t>‘you must have seen a lot of changes in your time’</w:t>
      </w:r>
      <w:r w:rsidRPr="00E12049">
        <w:rPr>
          <w:rFonts w:ascii="Helvetica" w:eastAsia="Times New Roman" w:hAnsi="Helvetica" w:cs="Helvetica"/>
          <w:b/>
          <w:bCs/>
          <w:color w:val="58595B"/>
          <w:sz w:val="24"/>
          <w:szCs w:val="24"/>
          <w:lang w:eastAsia="en-GB"/>
        </w:rPr>
        <w:t>, to which he quips, </w:t>
      </w:r>
      <w:r w:rsidRPr="00E12049">
        <w:rPr>
          <w:rFonts w:ascii="Helvetica" w:eastAsia="Times New Roman" w:hAnsi="Helvetica" w:cs="Helvetica"/>
          <w:b/>
          <w:bCs/>
          <w:i/>
          <w:iCs/>
          <w:color w:val="58595B"/>
          <w:sz w:val="24"/>
          <w:szCs w:val="24"/>
          <w:lang w:eastAsia="en-GB"/>
        </w:rPr>
        <w:t>‘yes, and I’ve opposed every one of them’</w:t>
      </w:r>
      <w:r w:rsidRPr="00E12049">
        <w:rPr>
          <w:rFonts w:ascii="Helvetica" w:eastAsia="Times New Roman" w:hAnsi="Helvetica" w:cs="Helvetica"/>
          <w:b/>
          <w:bCs/>
          <w:color w:val="58595B"/>
          <w:sz w:val="24"/>
          <w:szCs w:val="24"/>
          <w:lang w:eastAsia="en-GB"/>
        </w:rPr>
        <w:t>. </w:t>
      </w:r>
    </w:p>
    <w:p w14:paraId="1C775C5D" w14:textId="77777777" w:rsidR="00E12049" w:rsidRPr="00E12049" w:rsidRDefault="00E12049" w:rsidP="00E12049">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E12049">
        <w:rPr>
          <w:rFonts w:ascii="Helvetica" w:eastAsia="Times New Roman" w:hAnsi="Helvetica" w:cs="Helvetica"/>
          <w:b/>
          <w:bCs/>
          <w:color w:val="58595B"/>
          <w:sz w:val="24"/>
          <w:szCs w:val="24"/>
          <w:lang w:eastAsia="en-GB"/>
        </w:rPr>
        <w:t xml:space="preserve">These authors present </w:t>
      </w:r>
      <w:proofErr w:type="gramStart"/>
      <w:r w:rsidRPr="00E12049">
        <w:rPr>
          <w:rFonts w:ascii="Helvetica" w:eastAsia="Times New Roman" w:hAnsi="Helvetica" w:cs="Helvetica"/>
          <w:b/>
          <w:bCs/>
          <w:color w:val="58595B"/>
          <w:sz w:val="24"/>
          <w:szCs w:val="24"/>
          <w:lang w:eastAsia="en-GB"/>
        </w:rPr>
        <w:t>a polar opposite</w:t>
      </w:r>
      <w:proofErr w:type="gramEnd"/>
      <w:r w:rsidRPr="00E12049">
        <w:rPr>
          <w:rFonts w:ascii="Helvetica" w:eastAsia="Times New Roman" w:hAnsi="Helvetica" w:cs="Helvetica"/>
          <w:b/>
          <w:bCs/>
          <w:color w:val="58595B"/>
          <w:sz w:val="24"/>
          <w:szCs w:val="24"/>
          <w:lang w:eastAsia="en-GB"/>
        </w:rPr>
        <w:t xml:space="preserve"> view to that stereotype of the stubborn trade unionist, instead showing that trade unions can be supportive and active agents for organisational transformation.</w:t>
      </w:r>
    </w:p>
    <w:p w14:paraId="2A1F1AE0" w14:textId="77777777" w:rsidR="00E12049" w:rsidRPr="00E12049" w:rsidRDefault="00E12049" w:rsidP="00E12049">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E12049">
        <w:rPr>
          <w:rFonts w:ascii="Helvetica" w:eastAsia="Times New Roman" w:hAnsi="Helvetica" w:cs="Helvetica"/>
          <w:b/>
          <w:bCs/>
          <w:color w:val="58595B"/>
          <w:sz w:val="24"/>
          <w:szCs w:val="24"/>
          <w:lang w:eastAsia="en-GB"/>
        </w:rPr>
        <w:t>Drawing on an in-depth case study over three years, the research focuses on a plant manufacturing heavy engineering equipment and employing about 6,000 people. The plant was developed in a piecemeal way over time, leading to what an HR manager described as a ‘</w:t>
      </w:r>
      <w:proofErr w:type="spellStart"/>
      <w:r w:rsidRPr="00E12049">
        <w:rPr>
          <w:rFonts w:ascii="Helvetica" w:eastAsia="Times New Roman" w:hAnsi="Helvetica" w:cs="Helvetica"/>
          <w:b/>
          <w:bCs/>
          <w:color w:val="58595B"/>
          <w:sz w:val="24"/>
          <w:szCs w:val="24"/>
          <w:lang w:eastAsia="en-GB"/>
        </w:rPr>
        <w:t>higgledy</w:t>
      </w:r>
      <w:proofErr w:type="spellEnd"/>
      <w:r w:rsidRPr="00E12049">
        <w:rPr>
          <w:rFonts w:ascii="Helvetica" w:eastAsia="Times New Roman" w:hAnsi="Helvetica" w:cs="Helvetica"/>
          <w:b/>
          <w:bCs/>
          <w:color w:val="58595B"/>
          <w:sz w:val="24"/>
          <w:szCs w:val="24"/>
          <w:lang w:eastAsia="en-GB"/>
        </w:rPr>
        <w:t xml:space="preserve"> </w:t>
      </w:r>
      <w:proofErr w:type="spellStart"/>
      <w:r w:rsidRPr="00E12049">
        <w:rPr>
          <w:rFonts w:ascii="Helvetica" w:eastAsia="Times New Roman" w:hAnsi="Helvetica" w:cs="Helvetica"/>
          <w:b/>
          <w:bCs/>
          <w:color w:val="58595B"/>
          <w:sz w:val="24"/>
          <w:szCs w:val="24"/>
          <w:lang w:eastAsia="en-GB"/>
        </w:rPr>
        <w:t>piggledy</w:t>
      </w:r>
      <w:proofErr w:type="spellEnd"/>
      <w:r w:rsidRPr="00E12049">
        <w:rPr>
          <w:rFonts w:ascii="Helvetica" w:eastAsia="Times New Roman" w:hAnsi="Helvetica" w:cs="Helvetica"/>
          <w:b/>
          <w:bCs/>
          <w:color w:val="58595B"/>
          <w:sz w:val="24"/>
          <w:szCs w:val="24"/>
          <w:lang w:eastAsia="en-GB"/>
        </w:rPr>
        <w:t xml:space="preserve"> agglomeration of </w:t>
      </w:r>
      <w:proofErr w:type="gramStart"/>
      <w:r w:rsidRPr="00E12049">
        <w:rPr>
          <w:rFonts w:ascii="Helvetica" w:eastAsia="Times New Roman" w:hAnsi="Helvetica" w:cs="Helvetica"/>
          <w:b/>
          <w:bCs/>
          <w:color w:val="58595B"/>
          <w:sz w:val="24"/>
          <w:szCs w:val="24"/>
          <w:lang w:eastAsia="en-GB"/>
        </w:rPr>
        <w:t>units’</w:t>
      </w:r>
      <w:proofErr w:type="gramEnd"/>
      <w:r w:rsidRPr="00E12049">
        <w:rPr>
          <w:rFonts w:ascii="Helvetica" w:eastAsia="Times New Roman" w:hAnsi="Helvetica" w:cs="Helvetica"/>
          <w:b/>
          <w:bCs/>
          <w:color w:val="58595B"/>
          <w:sz w:val="24"/>
          <w:szCs w:val="24"/>
          <w:lang w:eastAsia="en-GB"/>
        </w:rPr>
        <w:t>. Much less efficient than competing plants abroad, it was in urgent need of change. </w:t>
      </w:r>
    </w:p>
    <w:p w14:paraId="0656DAF8" w14:textId="77777777" w:rsidR="00E12049" w:rsidRPr="00E12049" w:rsidRDefault="00E12049" w:rsidP="00E12049">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E12049">
        <w:rPr>
          <w:rFonts w:ascii="Helvetica" w:eastAsia="Times New Roman" w:hAnsi="Helvetica" w:cs="Helvetica"/>
          <w:b/>
          <w:bCs/>
          <w:color w:val="58595B"/>
          <w:sz w:val="24"/>
          <w:szCs w:val="24"/>
          <w:lang w:eastAsia="en-GB"/>
        </w:rPr>
        <w:t>A major challenge lay in employee cynicism about the need for or benefit of a change programme. One team member put it: </w:t>
      </w:r>
    </w:p>
    <w:p w14:paraId="4D1B1C88" w14:textId="77777777" w:rsidR="00E12049" w:rsidRPr="00E12049" w:rsidRDefault="00E12049" w:rsidP="00E12049">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E12049">
        <w:rPr>
          <w:rFonts w:ascii="Helvetica" w:eastAsia="Times New Roman" w:hAnsi="Helvetica" w:cs="Helvetica"/>
          <w:b/>
          <w:bCs/>
          <w:i/>
          <w:iCs/>
          <w:color w:val="58595B"/>
          <w:sz w:val="24"/>
          <w:szCs w:val="24"/>
          <w:lang w:eastAsia="en-GB"/>
        </w:rPr>
        <w:lastRenderedPageBreak/>
        <w:t>‘I have never felt secure in this industry – never. I have spent 28 years in it. It has just lurched from crisis to crisis … The threat of redundancy for a lot of people who have been in the industry a long time is no threat at all because you can only hear it so many times and you just stop taking notice of it. You just get the feeling that you really are a small cog – even managers here are small cogs. If China goes into recession and starts dumping cheap product into Europe it doesn’t matter what we do here.’</w:t>
      </w:r>
    </w:p>
    <w:p w14:paraId="24226F57" w14:textId="77777777" w:rsidR="00E12049" w:rsidRPr="00E12049" w:rsidRDefault="00E12049" w:rsidP="00E12049">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E12049">
        <w:rPr>
          <w:rFonts w:ascii="Helvetica" w:eastAsia="Times New Roman" w:hAnsi="Helvetica" w:cs="Helvetica"/>
          <w:b/>
          <w:bCs/>
          <w:color w:val="58595B"/>
          <w:sz w:val="24"/>
          <w:szCs w:val="24"/>
          <w:lang w:eastAsia="en-GB"/>
        </w:rPr>
        <w:t>To overcome this cynicism, the managing director wanted to involve the trade union convenor at the plant, who was a ‘hardened’ veteran, being part of the trade union movement since 1969. The convenor agreed to work in partnership, joining the steering committee for the change programme, in part because of the MD’s ‘accessibility and general willingness to engage in debate’, which he described as ‘a massive change’. </w:t>
      </w:r>
    </w:p>
    <w:p w14:paraId="58161F97" w14:textId="77777777" w:rsidR="00E12049" w:rsidRPr="00E12049" w:rsidRDefault="00E12049" w:rsidP="00E12049">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E12049">
        <w:rPr>
          <w:rFonts w:ascii="Helvetica" w:eastAsia="Times New Roman" w:hAnsi="Helvetica" w:cs="Helvetica"/>
          <w:b/>
          <w:bCs/>
          <w:color w:val="58595B"/>
          <w:sz w:val="24"/>
          <w:szCs w:val="24"/>
          <w:lang w:eastAsia="en-GB"/>
        </w:rPr>
        <w:t>Another crucial factor that enabled this partnership was distributed leadership. The convenor was able to bring trade union concerns – such as health and safety – to the fore-front of organisational strategy. They were also given platforms to communicate to workers, for example, through regular contributions to the in-house newsletter, in which the MD also had a column. This supported the legitimacy of the union, in return for which the convenor moved away from the traditional role of responsive negotiator and towards being a strategic influencer and advocate of change. The outcome of this was a reduction in cynicism and greater engagement with the programme from employees. </w:t>
      </w:r>
    </w:p>
    <w:p w14:paraId="63C6CC87" w14:textId="77777777" w:rsidR="00E12049" w:rsidRPr="00E12049" w:rsidRDefault="00E12049" w:rsidP="00E12049">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E12049">
        <w:rPr>
          <w:rFonts w:ascii="Helvetica" w:eastAsia="Times New Roman" w:hAnsi="Helvetica" w:cs="Helvetica"/>
          <w:b/>
          <w:bCs/>
          <w:color w:val="58595B"/>
          <w:sz w:val="24"/>
          <w:szCs w:val="24"/>
          <w:lang w:eastAsia="en-GB"/>
        </w:rPr>
        <w:t xml:space="preserve">The story of the retiring trade union official encapsulates a classic stereotype, but in </w:t>
      </w:r>
      <w:proofErr w:type="gramStart"/>
      <w:r w:rsidRPr="00E12049">
        <w:rPr>
          <w:rFonts w:ascii="Helvetica" w:eastAsia="Times New Roman" w:hAnsi="Helvetica" w:cs="Helvetica"/>
          <w:b/>
          <w:bCs/>
          <w:color w:val="58595B"/>
          <w:sz w:val="24"/>
          <w:szCs w:val="24"/>
          <w:lang w:eastAsia="en-GB"/>
        </w:rPr>
        <w:t>reality</w:t>
      </w:r>
      <w:proofErr w:type="gramEnd"/>
      <w:r w:rsidRPr="00E12049">
        <w:rPr>
          <w:rFonts w:ascii="Helvetica" w:eastAsia="Times New Roman" w:hAnsi="Helvetica" w:cs="Helvetica"/>
          <w:b/>
          <w:bCs/>
          <w:color w:val="58595B"/>
          <w:sz w:val="24"/>
          <w:szCs w:val="24"/>
          <w:lang w:eastAsia="en-GB"/>
        </w:rPr>
        <w:t xml:space="preserve"> there is scope for a great deal of collaborative and productive work. This research shows some of the mechanisms through which it can happen. </w:t>
      </w:r>
    </w:p>
    <w:p w14:paraId="5CA14DBA" w14:textId="77777777" w:rsidR="00FC1558" w:rsidRDefault="00FC1558"/>
    <w:sectPr w:rsidR="00FC15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Helvetica">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2049"/>
    <w:rsid w:val="002B0FF5"/>
    <w:rsid w:val="002F693B"/>
    <w:rsid w:val="00E12049"/>
    <w:rsid w:val="00FC15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B8E5E14"/>
  <w15:chartTrackingRefBased/>
  <w15:docId w15:val="{1780246D-CF04-4F97-BC85-B989317FFA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049"/>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E12049"/>
    <w:rPr>
      <w:color w:val="0000FF"/>
      <w:u w:val="single"/>
    </w:rPr>
  </w:style>
  <w:style w:type="character" w:customStyle="1" w:styleId="Heading1Char">
    <w:name w:val="Heading 1 Char"/>
    <w:basedOn w:val="DefaultParagraphFont"/>
    <w:link w:val="Heading1"/>
    <w:uiPriority w:val="9"/>
    <w:rsid w:val="00E12049"/>
    <w:rPr>
      <w:rFonts w:asciiTheme="majorHAnsi" w:eastAsiaTheme="majorEastAsia" w:hAnsiTheme="majorHAnsi" w:cstheme="majorBidi"/>
      <w:color w:val="365F91"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92189051">
      <w:bodyDiv w:val="1"/>
      <w:marLeft w:val="0"/>
      <w:marRight w:val="0"/>
      <w:marTop w:val="0"/>
      <w:marBottom w:val="0"/>
      <w:divBdr>
        <w:top w:val="none" w:sz="0" w:space="0" w:color="auto"/>
        <w:left w:val="none" w:sz="0" w:space="0" w:color="auto"/>
        <w:bottom w:val="none" w:sz="0" w:space="0" w:color="auto"/>
        <w:right w:val="none" w:sz="0" w:space="0" w:color="auto"/>
      </w:divBdr>
      <w:divsChild>
        <w:div w:id="1407920168">
          <w:marLeft w:val="0"/>
          <w:marRight w:val="0"/>
          <w:marTop w:val="0"/>
          <w:marBottom w:val="0"/>
          <w:divBdr>
            <w:top w:val="none" w:sz="0" w:space="0" w:color="auto"/>
            <w:left w:val="none" w:sz="0" w:space="0" w:color="auto"/>
            <w:bottom w:val="none" w:sz="0" w:space="0" w:color="auto"/>
            <w:right w:val="none" w:sz="0" w:space="0" w:color="auto"/>
          </w:divBdr>
          <w:divsChild>
            <w:div w:id="1838568996">
              <w:marLeft w:val="0"/>
              <w:marRight w:val="0"/>
              <w:marTop w:val="0"/>
              <w:marBottom w:val="0"/>
              <w:divBdr>
                <w:top w:val="none" w:sz="0" w:space="0" w:color="auto"/>
                <w:left w:val="none" w:sz="0" w:space="0" w:color="auto"/>
                <w:bottom w:val="none" w:sz="0" w:space="0" w:color="auto"/>
                <w:right w:val="none" w:sz="0" w:space="0" w:color="auto"/>
              </w:divBdr>
            </w:div>
          </w:divsChild>
        </w:div>
        <w:div w:id="779226717">
          <w:marLeft w:val="0"/>
          <w:marRight w:val="0"/>
          <w:marTop w:val="0"/>
          <w:marBottom w:val="0"/>
          <w:divBdr>
            <w:top w:val="none" w:sz="0" w:space="0" w:color="auto"/>
            <w:left w:val="none" w:sz="0" w:space="0" w:color="auto"/>
            <w:bottom w:val="none" w:sz="0" w:space="0" w:color="auto"/>
            <w:right w:val="none" w:sz="0" w:space="0" w:color="auto"/>
          </w:divBdr>
          <w:divsChild>
            <w:div w:id="1842502127">
              <w:marLeft w:val="0"/>
              <w:marRight w:val="0"/>
              <w:marTop w:val="0"/>
              <w:marBottom w:val="0"/>
              <w:divBdr>
                <w:top w:val="none" w:sz="0" w:space="0" w:color="auto"/>
                <w:left w:val="none" w:sz="0" w:space="0" w:color="auto"/>
                <w:bottom w:val="none" w:sz="0" w:space="0" w:color="auto"/>
                <w:right w:val="none" w:sz="0" w:space="0" w:color="auto"/>
              </w:divBdr>
              <w:divsChild>
                <w:div w:id="84235126">
                  <w:marLeft w:val="0"/>
                  <w:marRight w:val="0"/>
                  <w:marTop w:val="0"/>
                  <w:marBottom w:val="0"/>
                  <w:divBdr>
                    <w:top w:val="none" w:sz="0" w:space="0" w:color="auto"/>
                    <w:left w:val="none" w:sz="0" w:space="0" w:color="auto"/>
                    <w:bottom w:val="none" w:sz="0" w:space="0" w:color="auto"/>
                    <w:right w:val="none" w:sz="0" w:space="0" w:color="auto"/>
                  </w:divBdr>
                  <w:divsChild>
                    <w:div w:id="1443456004">
                      <w:marLeft w:val="0"/>
                      <w:marRight w:val="0"/>
                      <w:marTop w:val="0"/>
                      <w:marBottom w:val="0"/>
                      <w:divBdr>
                        <w:top w:val="none" w:sz="0" w:space="0" w:color="auto"/>
                        <w:left w:val="none" w:sz="0" w:space="0" w:color="auto"/>
                        <w:bottom w:val="none" w:sz="0" w:space="0" w:color="auto"/>
                        <w:right w:val="none" w:sz="0" w:space="0" w:color="auto"/>
                      </w:divBdr>
                      <w:divsChild>
                        <w:div w:id="1712656401">
                          <w:marLeft w:val="1605"/>
                          <w:marRight w:val="1605"/>
                          <w:marTop w:val="0"/>
                          <w:marBottom w:val="0"/>
                          <w:divBdr>
                            <w:top w:val="none" w:sz="0" w:space="0" w:color="auto"/>
                            <w:left w:val="none" w:sz="0" w:space="0" w:color="auto"/>
                            <w:bottom w:val="none" w:sz="0" w:space="0" w:color="auto"/>
                            <w:right w:val="none" w:sz="0" w:space="0" w:color="auto"/>
                          </w:divBdr>
                          <w:divsChild>
                            <w:div w:id="182674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7347713">
              <w:marLeft w:val="0"/>
              <w:marRight w:val="0"/>
              <w:marTop w:val="0"/>
              <w:marBottom w:val="0"/>
              <w:divBdr>
                <w:top w:val="none" w:sz="0" w:space="0" w:color="auto"/>
                <w:left w:val="none" w:sz="0" w:space="0" w:color="auto"/>
                <w:bottom w:val="none" w:sz="0" w:space="0" w:color="auto"/>
                <w:right w:val="none" w:sz="0" w:space="0" w:color="auto"/>
              </w:divBdr>
              <w:divsChild>
                <w:div w:id="1589726924">
                  <w:marLeft w:val="0"/>
                  <w:marRight w:val="0"/>
                  <w:marTop w:val="0"/>
                  <w:marBottom w:val="0"/>
                  <w:divBdr>
                    <w:top w:val="none" w:sz="0" w:space="0" w:color="auto"/>
                    <w:left w:val="none" w:sz="0" w:space="0" w:color="auto"/>
                    <w:bottom w:val="none" w:sz="0" w:space="0" w:color="auto"/>
                    <w:right w:val="none" w:sz="0" w:space="0" w:color="auto"/>
                  </w:divBdr>
                  <w:divsChild>
                    <w:div w:id="467164683">
                      <w:marLeft w:val="0"/>
                      <w:marRight w:val="0"/>
                      <w:marTop w:val="0"/>
                      <w:marBottom w:val="0"/>
                      <w:divBdr>
                        <w:top w:val="none" w:sz="0" w:space="0" w:color="auto"/>
                        <w:left w:val="none" w:sz="0" w:space="0" w:color="auto"/>
                        <w:bottom w:val="none" w:sz="0" w:space="0" w:color="auto"/>
                        <w:right w:val="none" w:sz="0" w:space="0" w:color="auto"/>
                      </w:divBdr>
                      <w:divsChild>
                        <w:div w:id="1193685293">
                          <w:marLeft w:val="1605"/>
                          <w:marRight w:val="1605"/>
                          <w:marTop w:val="0"/>
                          <w:marBottom w:val="0"/>
                          <w:divBdr>
                            <w:top w:val="none" w:sz="0" w:space="0" w:color="auto"/>
                            <w:left w:val="none" w:sz="0" w:space="0" w:color="auto"/>
                            <w:bottom w:val="none" w:sz="0" w:space="0" w:color="auto"/>
                            <w:right w:val="none" w:sz="0" w:space="0" w:color="auto"/>
                          </w:divBdr>
                          <w:divsChild>
                            <w:div w:id="1426800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4094295">
              <w:marLeft w:val="0"/>
              <w:marRight w:val="0"/>
              <w:marTop w:val="0"/>
              <w:marBottom w:val="0"/>
              <w:divBdr>
                <w:top w:val="none" w:sz="0" w:space="0" w:color="auto"/>
                <w:left w:val="none" w:sz="0" w:space="0" w:color="auto"/>
                <w:bottom w:val="none" w:sz="0" w:space="0" w:color="auto"/>
                <w:right w:val="none" w:sz="0" w:space="0" w:color="auto"/>
              </w:divBdr>
              <w:divsChild>
                <w:div w:id="1194342997">
                  <w:marLeft w:val="0"/>
                  <w:marRight w:val="0"/>
                  <w:marTop w:val="0"/>
                  <w:marBottom w:val="0"/>
                  <w:divBdr>
                    <w:top w:val="none" w:sz="0" w:space="0" w:color="auto"/>
                    <w:left w:val="none" w:sz="0" w:space="0" w:color="auto"/>
                    <w:bottom w:val="none" w:sz="0" w:space="0" w:color="auto"/>
                    <w:right w:val="none" w:sz="0" w:space="0" w:color="auto"/>
                  </w:divBdr>
                  <w:divsChild>
                    <w:div w:id="174224380">
                      <w:marLeft w:val="0"/>
                      <w:marRight w:val="0"/>
                      <w:marTop w:val="0"/>
                      <w:marBottom w:val="0"/>
                      <w:divBdr>
                        <w:top w:val="none" w:sz="0" w:space="0" w:color="auto"/>
                        <w:left w:val="none" w:sz="0" w:space="0" w:color="auto"/>
                        <w:bottom w:val="none" w:sz="0" w:space="0" w:color="auto"/>
                        <w:right w:val="none" w:sz="0" w:space="0" w:color="auto"/>
                      </w:divBdr>
                      <w:divsChild>
                        <w:div w:id="162428546">
                          <w:marLeft w:val="1605"/>
                          <w:marRight w:val="1605"/>
                          <w:marTop w:val="0"/>
                          <w:marBottom w:val="0"/>
                          <w:divBdr>
                            <w:top w:val="none" w:sz="0" w:space="0" w:color="auto"/>
                            <w:left w:val="none" w:sz="0" w:space="0" w:color="auto"/>
                            <w:bottom w:val="none" w:sz="0" w:space="0" w:color="auto"/>
                            <w:right w:val="none" w:sz="0" w:space="0" w:color="auto"/>
                          </w:divBdr>
                          <w:divsChild>
                            <w:div w:id="1266965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141075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cipd.co.uk/news-views/nutshell/issue-84/trade-un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Pages>
  <Words>537</Words>
  <Characters>3066</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dc:creator>
  <cp:keywords/>
  <dc:description/>
  <cp:lastModifiedBy>Deborah Rees</cp:lastModifiedBy>
  <cp:revision>2</cp:revision>
  <dcterms:created xsi:type="dcterms:W3CDTF">2020-09-08T16:01:00Z</dcterms:created>
  <dcterms:modified xsi:type="dcterms:W3CDTF">2020-09-08T16:01:00Z</dcterms:modified>
</cp:coreProperties>
</file>