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155AB" w14:textId="028B6F9F" w:rsidR="00F07E45" w:rsidRDefault="467D95B4" w:rsidP="73BB6185">
      <w:pPr>
        <w:pStyle w:val="Heading1"/>
        <w:spacing w:before="480" w:after="0" w:line="360" w:lineRule="auto"/>
        <w:jc w:val="center"/>
        <w:rPr>
          <w:lang w:val="en-US"/>
        </w:rPr>
      </w:pPr>
      <w:r w:rsidRPr="73BB6185">
        <w:rPr>
          <w:lang w:val="en-US"/>
        </w:rPr>
        <w:t xml:space="preserve"> </w:t>
      </w:r>
      <w:r w:rsidR="16CAF74A" w:rsidRPr="73BB6185">
        <w:rPr>
          <w:lang w:val="en-US"/>
        </w:rPr>
        <w:t xml:space="preserve"> </w:t>
      </w:r>
      <w:r w:rsidR="72EE69A9" w:rsidRPr="73BB6185">
        <w:rPr>
          <w:lang w:val="en-US"/>
        </w:rPr>
        <w:t xml:space="preserve"> </w:t>
      </w:r>
    </w:p>
    <w:p w14:paraId="16873771" w14:textId="2FCE4651" w:rsidR="00F07E45" w:rsidRPr="00862C98" w:rsidRDefault="296B4C20" w:rsidP="73BB6185">
      <w:pPr>
        <w:spacing w:line="360" w:lineRule="auto"/>
        <w:jc w:val="center"/>
        <w:rPr>
          <w:rFonts w:ascii="Times New Roman" w:eastAsia="Times New Roman" w:hAnsi="Times New Roman" w:cs="Times New Roman"/>
          <w:color w:val="000000" w:themeColor="text1"/>
          <w:lang w:val="en-GB"/>
        </w:rPr>
      </w:pPr>
      <w:r w:rsidRPr="73BB6185">
        <w:rPr>
          <w:rFonts w:ascii="Times New Roman" w:eastAsia="Times New Roman" w:hAnsi="Times New Roman" w:cs="Times New Roman"/>
          <w:color w:val="000000" w:themeColor="text1"/>
          <w:lang w:val="en-US"/>
        </w:rPr>
        <w:t>Business Plan</w:t>
      </w:r>
    </w:p>
    <w:p w14:paraId="4C6D5C77" w14:textId="11B060CD" w:rsidR="00F07E45" w:rsidRPr="00862C98" w:rsidRDefault="00000000" w:rsidP="73BB6185">
      <w:pPr>
        <w:spacing w:line="360" w:lineRule="auto"/>
        <w:rPr>
          <w:rFonts w:ascii="Times New Roman" w:eastAsia="Times New Roman" w:hAnsi="Times New Roman" w:cs="Times New Roman"/>
          <w:color w:val="000000" w:themeColor="text1"/>
          <w:lang w:val="en-GB"/>
        </w:rPr>
      </w:pPr>
      <w:r w:rsidRPr="00862C98">
        <w:rPr>
          <w:lang w:val="en-GB"/>
        </w:rPr>
        <w:br/>
      </w:r>
      <w:proofErr w:type="spellStart"/>
      <w:r w:rsidR="296B4C20" w:rsidRPr="73BB6185">
        <w:rPr>
          <w:rFonts w:ascii="Times New Roman" w:eastAsia="Times New Roman" w:hAnsi="Times New Roman" w:cs="Times New Roman"/>
          <w:color w:val="000000" w:themeColor="text1"/>
          <w:lang w:val="en-US"/>
        </w:rPr>
        <w:t>Programme</w:t>
      </w:r>
      <w:proofErr w:type="spellEnd"/>
      <w:r w:rsidR="296B4C20" w:rsidRPr="73BB6185">
        <w:rPr>
          <w:rFonts w:ascii="Times New Roman" w:eastAsia="Times New Roman" w:hAnsi="Times New Roman" w:cs="Times New Roman"/>
          <w:color w:val="000000" w:themeColor="text1"/>
          <w:lang w:val="en-US"/>
        </w:rPr>
        <w:t xml:space="preserve"> of Study: BA (Hons) Business Management</w:t>
      </w:r>
    </w:p>
    <w:p w14:paraId="67897224" w14:textId="684E1A37" w:rsidR="00F07E45" w:rsidRDefault="296B4C20" w:rsidP="73BB6185">
      <w:pPr>
        <w:shd w:val="clear" w:color="auto" w:fill="FFFFFF" w:themeFill="background1"/>
        <w:spacing w:after="120"/>
        <w:rPr>
          <w:rFonts w:ascii="Segoe UI" w:eastAsia="Segoe UI" w:hAnsi="Segoe UI" w:cs="Segoe UI"/>
          <w:color w:val="1D2125"/>
          <w:lang w:val="en-US"/>
        </w:rPr>
      </w:pPr>
      <w:r w:rsidRPr="73BB6185">
        <w:rPr>
          <w:rFonts w:ascii="Times New Roman" w:eastAsia="Times New Roman" w:hAnsi="Times New Roman" w:cs="Times New Roman"/>
          <w:color w:val="000000" w:themeColor="text1"/>
          <w:lang w:val="en-US"/>
        </w:rPr>
        <w:t xml:space="preserve">Module Name and Code: </w:t>
      </w:r>
      <w:r w:rsidR="577C4DA4" w:rsidRPr="73BB6185">
        <w:rPr>
          <w:rFonts w:ascii="Segoe UI" w:eastAsia="Segoe UI" w:hAnsi="Segoe UI" w:cs="Segoe UI"/>
          <w:color w:val="1D2125"/>
          <w:lang w:val="en-US"/>
        </w:rPr>
        <w:t>LCLM4006 Enterprise &amp; Entrepreneurship</w:t>
      </w:r>
    </w:p>
    <w:p w14:paraId="5D9E80AF" w14:textId="7A7E3B73" w:rsidR="00F07E45" w:rsidRPr="00862C98" w:rsidRDefault="296B4C20" w:rsidP="73BB6185">
      <w:pPr>
        <w:spacing w:line="360" w:lineRule="auto"/>
        <w:rPr>
          <w:rFonts w:ascii="Times New Roman" w:eastAsia="Times New Roman" w:hAnsi="Times New Roman" w:cs="Times New Roman"/>
          <w:color w:val="000000" w:themeColor="text1"/>
          <w:lang w:val="en-GB"/>
        </w:rPr>
      </w:pPr>
      <w:r w:rsidRPr="73BB6185">
        <w:rPr>
          <w:rFonts w:ascii="Times New Roman" w:eastAsia="Times New Roman" w:hAnsi="Times New Roman" w:cs="Times New Roman"/>
          <w:color w:val="000000" w:themeColor="text1"/>
          <w:lang w:val="en-US"/>
        </w:rPr>
        <w:t>Assignment Title: Assessment Component 1 – Business Plan</w:t>
      </w:r>
    </w:p>
    <w:p w14:paraId="5B986F44" w14:textId="19F476C5" w:rsidR="00F07E45" w:rsidRDefault="296B4C20" w:rsidP="73BB6185">
      <w:pPr>
        <w:spacing w:line="360" w:lineRule="auto"/>
        <w:rPr>
          <w:rFonts w:ascii="Times New Roman" w:eastAsia="Times New Roman" w:hAnsi="Times New Roman" w:cs="Times New Roman"/>
          <w:lang w:val="en-US"/>
        </w:rPr>
      </w:pPr>
      <w:r w:rsidRPr="73BB6185">
        <w:rPr>
          <w:rFonts w:ascii="Times New Roman" w:eastAsia="Times New Roman" w:hAnsi="Times New Roman" w:cs="Times New Roman"/>
          <w:color w:val="000000" w:themeColor="text1"/>
          <w:lang w:val="en-US"/>
        </w:rPr>
        <w:t xml:space="preserve">Lecturer: </w:t>
      </w:r>
      <w:r w:rsidR="7DB2B6D3" w:rsidRPr="73BB6185">
        <w:rPr>
          <w:rFonts w:ascii="Source Sans Pro" w:eastAsia="Source Sans Pro" w:hAnsi="Source Sans Pro" w:cs="Source Sans Pro"/>
          <w:color w:val="242130"/>
          <w:sz w:val="21"/>
          <w:szCs w:val="21"/>
          <w:lang w:val="en-US"/>
        </w:rPr>
        <w:t xml:space="preserve">Mazen </w:t>
      </w:r>
      <w:proofErr w:type="spellStart"/>
      <w:r w:rsidR="7DB2B6D3" w:rsidRPr="73BB6185">
        <w:rPr>
          <w:rFonts w:ascii="Source Sans Pro" w:eastAsia="Source Sans Pro" w:hAnsi="Source Sans Pro" w:cs="Source Sans Pro"/>
          <w:color w:val="242130"/>
          <w:sz w:val="21"/>
          <w:szCs w:val="21"/>
          <w:lang w:val="en-US"/>
        </w:rPr>
        <w:t>Joureih</w:t>
      </w:r>
      <w:proofErr w:type="spellEnd"/>
    </w:p>
    <w:p w14:paraId="3AC26E60" w14:textId="3C2002B7" w:rsidR="00F07E45" w:rsidRPr="00862C98" w:rsidRDefault="296B4C20" w:rsidP="73BB6185">
      <w:pPr>
        <w:spacing w:line="360" w:lineRule="auto"/>
        <w:rPr>
          <w:rFonts w:ascii="Times New Roman" w:eastAsia="Times New Roman" w:hAnsi="Times New Roman" w:cs="Times New Roman"/>
          <w:color w:val="000000" w:themeColor="text1"/>
          <w:lang w:val="en-GB"/>
        </w:rPr>
      </w:pPr>
      <w:r w:rsidRPr="73BB6185">
        <w:rPr>
          <w:rFonts w:ascii="Times New Roman" w:eastAsia="Times New Roman" w:hAnsi="Times New Roman" w:cs="Times New Roman"/>
          <w:color w:val="000000" w:themeColor="text1"/>
          <w:lang w:val="en-US"/>
        </w:rPr>
        <w:t>Student Name: Nzage Barroso Ngunza</w:t>
      </w:r>
    </w:p>
    <w:p w14:paraId="73613282" w14:textId="0F8AEAFA" w:rsidR="00F07E45" w:rsidRPr="00862C98" w:rsidRDefault="296B4C20" w:rsidP="73BB6185">
      <w:pPr>
        <w:spacing w:line="360" w:lineRule="auto"/>
        <w:rPr>
          <w:rFonts w:ascii="Times New Roman" w:eastAsia="Times New Roman" w:hAnsi="Times New Roman" w:cs="Times New Roman"/>
          <w:color w:val="000000" w:themeColor="text1"/>
          <w:lang w:val="en-GB"/>
        </w:rPr>
      </w:pPr>
      <w:r w:rsidRPr="73BB6185">
        <w:rPr>
          <w:rFonts w:ascii="Times New Roman" w:eastAsia="Times New Roman" w:hAnsi="Times New Roman" w:cs="Times New Roman"/>
          <w:color w:val="000000" w:themeColor="text1"/>
          <w:lang w:val="en-US"/>
        </w:rPr>
        <w:t>Student ID: 2327</w:t>
      </w:r>
      <w:r w:rsidR="3A9E933A" w:rsidRPr="73BB6185">
        <w:rPr>
          <w:rFonts w:ascii="Times New Roman" w:eastAsia="Times New Roman" w:hAnsi="Times New Roman" w:cs="Times New Roman"/>
          <w:color w:val="000000" w:themeColor="text1"/>
          <w:lang w:val="en-US"/>
        </w:rPr>
        <w:t>578</w:t>
      </w:r>
    </w:p>
    <w:p w14:paraId="4927936B" w14:textId="594D9D4E" w:rsidR="00F07E45" w:rsidRPr="00862C98" w:rsidRDefault="296B4C20" w:rsidP="73BB6185">
      <w:pPr>
        <w:spacing w:line="360" w:lineRule="auto"/>
        <w:rPr>
          <w:rFonts w:ascii="Times New Roman" w:eastAsia="Times New Roman" w:hAnsi="Times New Roman" w:cs="Times New Roman"/>
          <w:color w:val="000000" w:themeColor="text1"/>
          <w:lang w:val="en-GB"/>
        </w:rPr>
      </w:pPr>
      <w:r w:rsidRPr="73BB6185">
        <w:rPr>
          <w:rFonts w:ascii="Times New Roman" w:eastAsia="Times New Roman" w:hAnsi="Times New Roman" w:cs="Times New Roman"/>
          <w:color w:val="000000" w:themeColor="text1"/>
          <w:lang w:val="en-US"/>
        </w:rPr>
        <w:t>University: University of Wales Trinity Saint David</w:t>
      </w:r>
    </w:p>
    <w:p w14:paraId="092EF4B1" w14:textId="00EB790C" w:rsidR="00F07E45" w:rsidRPr="00862C98" w:rsidRDefault="00F07E45">
      <w:pPr>
        <w:rPr>
          <w:lang w:val="en-GB"/>
        </w:rPr>
      </w:pPr>
    </w:p>
    <w:p w14:paraId="7DD06682" w14:textId="0B415078" w:rsidR="73BB6185" w:rsidRPr="00862C98" w:rsidRDefault="73BB6185">
      <w:pPr>
        <w:rPr>
          <w:lang w:val="en-GB"/>
        </w:rPr>
      </w:pPr>
    </w:p>
    <w:p w14:paraId="597F4331" w14:textId="4EE62989" w:rsidR="73BB6185" w:rsidRPr="00862C98" w:rsidRDefault="73BB6185">
      <w:pPr>
        <w:rPr>
          <w:lang w:val="en-GB"/>
        </w:rPr>
      </w:pPr>
    </w:p>
    <w:p w14:paraId="7AB9BB6B" w14:textId="2CF13FB3" w:rsidR="73BB6185" w:rsidRPr="00862C98" w:rsidRDefault="73BB6185">
      <w:pPr>
        <w:rPr>
          <w:lang w:val="en-GB"/>
        </w:rPr>
      </w:pPr>
    </w:p>
    <w:p w14:paraId="6546E198" w14:textId="23A6BEF0" w:rsidR="73BB6185" w:rsidRPr="00862C98" w:rsidRDefault="73BB6185">
      <w:pPr>
        <w:rPr>
          <w:lang w:val="en-GB"/>
        </w:rPr>
      </w:pPr>
    </w:p>
    <w:p w14:paraId="7C3925F9" w14:textId="7D2FDF5A" w:rsidR="73BB6185" w:rsidRPr="00862C98" w:rsidRDefault="73BB6185">
      <w:pPr>
        <w:rPr>
          <w:lang w:val="en-GB"/>
        </w:rPr>
      </w:pPr>
    </w:p>
    <w:p w14:paraId="5C95A3F8" w14:textId="06D1D1E4" w:rsidR="73BB6185" w:rsidRPr="00862C98" w:rsidRDefault="73BB6185">
      <w:pPr>
        <w:rPr>
          <w:lang w:val="en-GB"/>
        </w:rPr>
      </w:pPr>
    </w:p>
    <w:p w14:paraId="3330F30C" w14:textId="1DC0B4F2" w:rsidR="73BB6185" w:rsidRPr="00862C98" w:rsidRDefault="73BB6185">
      <w:pPr>
        <w:rPr>
          <w:lang w:val="en-GB"/>
        </w:rPr>
      </w:pPr>
    </w:p>
    <w:p w14:paraId="48F5D42A" w14:textId="50CA72A2" w:rsidR="73BB6185" w:rsidRPr="00862C98" w:rsidRDefault="73BB6185">
      <w:pPr>
        <w:rPr>
          <w:lang w:val="en-GB"/>
        </w:rPr>
      </w:pPr>
    </w:p>
    <w:p w14:paraId="6EC28E58" w14:textId="1307C293" w:rsidR="73BB6185" w:rsidRPr="00862C98" w:rsidRDefault="73BB6185">
      <w:pPr>
        <w:rPr>
          <w:lang w:val="en-GB"/>
        </w:rPr>
      </w:pPr>
    </w:p>
    <w:p w14:paraId="6779CBCB" w14:textId="0A7FA24A" w:rsidR="73BB6185" w:rsidRPr="00862C98" w:rsidRDefault="73BB6185">
      <w:pPr>
        <w:rPr>
          <w:lang w:val="en-GB"/>
        </w:rPr>
      </w:pPr>
    </w:p>
    <w:p w14:paraId="16A9DBC2" w14:textId="313B8A78" w:rsidR="73BB6185" w:rsidRPr="00862C98" w:rsidRDefault="73BB6185">
      <w:pPr>
        <w:rPr>
          <w:lang w:val="en-GB"/>
        </w:rPr>
      </w:pPr>
    </w:p>
    <w:p w14:paraId="775E6A89" w14:textId="5EA1811B" w:rsidR="73BB6185" w:rsidRPr="00862C98" w:rsidRDefault="73BB6185">
      <w:pPr>
        <w:rPr>
          <w:lang w:val="en-GB"/>
        </w:rPr>
      </w:pPr>
    </w:p>
    <w:p w14:paraId="5B72762A" w14:textId="7908B496" w:rsidR="73BB6185" w:rsidRPr="00862C98" w:rsidRDefault="73BB6185">
      <w:pPr>
        <w:rPr>
          <w:lang w:val="en-GB"/>
        </w:rPr>
      </w:pPr>
    </w:p>
    <w:p w14:paraId="0A4ED704" w14:textId="7CBE11A3" w:rsidR="73BB6185" w:rsidRPr="00862C98" w:rsidRDefault="73BB6185">
      <w:pPr>
        <w:rPr>
          <w:lang w:val="en-GB"/>
        </w:rPr>
      </w:pPr>
    </w:p>
    <w:p w14:paraId="1A7A18D7" w14:textId="507151B4" w:rsidR="73BB6185" w:rsidRPr="00862C98" w:rsidRDefault="73BB6185" w:rsidP="73BB6185">
      <w:pPr>
        <w:rPr>
          <w:lang w:val="en-GB"/>
        </w:rPr>
      </w:pPr>
    </w:p>
    <w:p w14:paraId="57418E46" w14:textId="5617091F" w:rsidR="73BB6185" w:rsidRPr="00862C98" w:rsidRDefault="4C44C082" w:rsidP="00862C98">
      <w:pPr>
        <w:rPr>
          <w:rFonts w:eastAsiaTheme="minorEastAsia"/>
          <w:b/>
          <w:bCs/>
          <w:sz w:val="22"/>
          <w:szCs w:val="22"/>
          <w:lang w:val="en-GB"/>
        </w:rPr>
      </w:pPr>
      <w:r w:rsidRPr="73BB6185">
        <w:rPr>
          <w:rFonts w:eastAsiaTheme="minorEastAsia"/>
          <w:b/>
          <w:bCs/>
          <w:sz w:val="22"/>
          <w:szCs w:val="22"/>
          <w:lang w:val="en-US"/>
        </w:rPr>
        <w:lastRenderedPageBreak/>
        <w:t>Executive Summary</w:t>
      </w:r>
      <w:r w:rsidR="00862C98" w:rsidRPr="00862C98">
        <w:rPr>
          <w:lang w:val="en-GB"/>
        </w:rPr>
        <w:br/>
      </w:r>
      <w:r w:rsidR="00862C98" w:rsidRPr="00862C98">
        <w:rPr>
          <w:lang w:val="en-US"/>
        </w:rPr>
        <w:t xml:space="preserve">Kayla Beauty Salon is a new beauty business that will operate in Birmingham, UK, offering professional nail treatments, eyelash extensions, eyebrow shaping, waxing, and facial services. The aim of the business is to provide high-quality beauty treatments at affordable prices in a clean, friendly, and comfortable environment that makes customers feel welcome and encourages them to return regularly. The salon will target women aged 18–45, especially students and young working professionals who want stylish and reliable beauty services at reasonable prices. The UK beauty industry contributes over £27 billion each year to the economy (British Beauty Council, 2024), which shows that there is strong and steady demand for beauty and personal care services. Birmingham has a population of more than 1.1 million people (ONS, 2023), providing a large and diverse group of potential customers. The business will operate as a Private Limited Company (Ltd), meaning it is legally separate from the owner and protects the owner’s personal money and property while also making the business appear more professional and trustworthy. Around £20,000 is needed to start the salon, funded by £8,000 </w:t>
      </w:r>
      <w:proofErr w:type="gramStart"/>
      <w:r w:rsidR="00862C98" w:rsidRPr="00862C98">
        <w:rPr>
          <w:lang w:val="en-US"/>
        </w:rPr>
        <w:t>from</w:t>
      </w:r>
      <w:proofErr w:type="gramEnd"/>
      <w:r w:rsidR="00862C98" w:rsidRPr="00862C98">
        <w:rPr>
          <w:lang w:val="en-US"/>
        </w:rPr>
        <w:t xml:space="preserve"> personal savings and a £12,000 small business bank loan. The salon aims to break even within the first year by using effective marketing, building customer loyalty, and maintaining consistent service quality.</w:t>
      </w:r>
    </w:p>
    <w:p w14:paraId="4E68B8FC" w14:textId="794D35DB" w:rsidR="73BB6185" w:rsidRDefault="73BB6185" w:rsidP="73BB6185">
      <w:pPr>
        <w:rPr>
          <w:rFonts w:ascii="Times New Roman" w:eastAsia="Times New Roman" w:hAnsi="Times New Roman" w:cs="Times New Roman"/>
          <w:color w:val="000000" w:themeColor="text1"/>
          <w:lang w:val="en-US"/>
        </w:rPr>
      </w:pPr>
    </w:p>
    <w:p w14:paraId="6B647A24" w14:textId="53AA5304" w:rsidR="73BB6185" w:rsidRDefault="73BB6185" w:rsidP="73BB6185">
      <w:pPr>
        <w:rPr>
          <w:rFonts w:ascii="Times New Roman" w:eastAsia="Times New Roman" w:hAnsi="Times New Roman" w:cs="Times New Roman"/>
          <w:color w:val="000000" w:themeColor="text1"/>
          <w:lang w:val="en-US"/>
        </w:rPr>
      </w:pPr>
    </w:p>
    <w:p w14:paraId="77AF10BF" w14:textId="67D9DF41" w:rsidR="73BB6185" w:rsidRDefault="73BB6185" w:rsidP="73BB6185">
      <w:pPr>
        <w:rPr>
          <w:rFonts w:ascii="Times New Roman" w:eastAsia="Times New Roman" w:hAnsi="Times New Roman" w:cs="Times New Roman"/>
          <w:color w:val="000000" w:themeColor="text1"/>
          <w:lang w:val="en-US"/>
        </w:rPr>
      </w:pPr>
    </w:p>
    <w:p w14:paraId="5A1BEDD9" w14:textId="615CDEBA" w:rsidR="73BB6185" w:rsidRDefault="73BB6185" w:rsidP="73BB6185">
      <w:pPr>
        <w:rPr>
          <w:rFonts w:ascii="Times New Roman" w:eastAsia="Times New Roman" w:hAnsi="Times New Roman" w:cs="Times New Roman"/>
          <w:color w:val="000000" w:themeColor="text1"/>
          <w:lang w:val="en-US"/>
        </w:rPr>
      </w:pPr>
    </w:p>
    <w:p w14:paraId="5EC95C03" w14:textId="4345F2B4" w:rsidR="73BB6185" w:rsidRDefault="73BB6185" w:rsidP="73BB6185">
      <w:pPr>
        <w:rPr>
          <w:rFonts w:ascii="Times New Roman" w:eastAsia="Times New Roman" w:hAnsi="Times New Roman" w:cs="Times New Roman"/>
          <w:color w:val="000000" w:themeColor="text1"/>
          <w:lang w:val="en-US"/>
        </w:rPr>
      </w:pPr>
    </w:p>
    <w:p w14:paraId="42A61BBD" w14:textId="0BFF65AD" w:rsidR="73BB6185" w:rsidRDefault="73BB6185" w:rsidP="73BB6185">
      <w:pPr>
        <w:rPr>
          <w:rFonts w:ascii="Times New Roman" w:eastAsia="Times New Roman" w:hAnsi="Times New Roman" w:cs="Times New Roman"/>
          <w:color w:val="000000" w:themeColor="text1"/>
          <w:lang w:val="en-US"/>
        </w:rPr>
      </w:pPr>
    </w:p>
    <w:p w14:paraId="70AF0C28" w14:textId="2A509BF5" w:rsidR="73BB6185" w:rsidRDefault="73BB6185" w:rsidP="73BB6185">
      <w:pPr>
        <w:rPr>
          <w:rFonts w:ascii="Times New Roman" w:eastAsia="Times New Roman" w:hAnsi="Times New Roman" w:cs="Times New Roman"/>
          <w:color w:val="000000" w:themeColor="text1"/>
          <w:lang w:val="en-US"/>
        </w:rPr>
      </w:pPr>
    </w:p>
    <w:p w14:paraId="66983C02" w14:textId="7B2233E9" w:rsidR="73BB6185" w:rsidRDefault="73BB6185" w:rsidP="73BB6185">
      <w:pPr>
        <w:rPr>
          <w:rFonts w:ascii="Times New Roman" w:eastAsia="Times New Roman" w:hAnsi="Times New Roman" w:cs="Times New Roman"/>
          <w:color w:val="000000" w:themeColor="text1"/>
          <w:lang w:val="en-US"/>
        </w:rPr>
      </w:pPr>
    </w:p>
    <w:p w14:paraId="41040DB7" w14:textId="06702C2B" w:rsidR="73BB6185" w:rsidRDefault="73BB6185" w:rsidP="73BB6185">
      <w:pPr>
        <w:rPr>
          <w:rFonts w:ascii="Times New Roman" w:eastAsia="Times New Roman" w:hAnsi="Times New Roman" w:cs="Times New Roman"/>
          <w:color w:val="000000" w:themeColor="text1"/>
          <w:lang w:val="en-US"/>
        </w:rPr>
      </w:pPr>
    </w:p>
    <w:p w14:paraId="7FFA1744" w14:textId="6D05BA9E" w:rsidR="73BB6185" w:rsidRDefault="73BB6185" w:rsidP="73BB6185">
      <w:pPr>
        <w:rPr>
          <w:rFonts w:ascii="Times New Roman" w:eastAsia="Times New Roman" w:hAnsi="Times New Roman" w:cs="Times New Roman"/>
          <w:color w:val="000000" w:themeColor="text1"/>
          <w:lang w:val="en-US"/>
        </w:rPr>
      </w:pPr>
    </w:p>
    <w:p w14:paraId="2EDC32BF" w14:textId="02B7B8E2" w:rsidR="73BB6185" w:rsidRDefault="73BB6185" w:rsidP="73BB6185">
      <w:pPr>
        <w:rPr>
          <w:rFonts w:ascii="Times New Roman" w:eastAsia="Times New Roman" w:hAnsi="Times New Roman" w:cs="Times New Roman"/>
          <w:color w:val="000000" w:themeColor="text1"/>
          <w:lang w:val="en-US"/>
        </w:rPr>
      </w:pPr>
    </w:p>
    <w:p w14:paraId="0D9E3C50" w14:textId="5209EDC1" w:rsidR="73BB6185" w:rsidRDefault="73BB6185" w:rsidP="73BB6185">
      <w:pPr>
        <w:rPr>
          <w:rFonts w:ascii="Times New Roman" w:eastAsia="Times New Roman" w:hAnsi="Times New Roman" w:cs="Times New Roman"/>
          <w:color w:val="000000" w:themeColor="text1"/>
          <w:lang w:val="en-US"/>
        </w:rPr>
      </w:pPr>
    </w:p>
    <w:p w14:paraId="112DADA4" w14:textId="10C3C321" w:rsidR="73BB6185" w:rsidRDefault="73BB6185" w:rsidP="73BB6185">
      <w:pPr>
        <w:rPr>
          <w:rFonts w:ascii="Times New Roman" w:eastAsia="Times New Roman" w:hAnsi="Times New Roman" w:cs="Times New Roman"/>
          <w:color w:val="000000" w:themeColor="text1"/>
          <w:lang w:val="en-US"/>
        </w:rPr>
      </w:pPr>
    </w:p>
    <w:p w14:paraId="4D2BFC41" w14:textId="5AF6E2AF" w:rsidR="73BB6185" w:rsidRDefault="73BB6185" w:rsidP="73BB6185">
      <w:pPr>
        <w:rPr>
          <w:rFonts w:ascii="Times New Roman" w:eastAsia="Times New Roman" w:hAnsi="Times New Roman" w:cs="Times New Roman"/>
          <w:color w:val="000000" w:themeColor="text1"/>
          <w:lang w:val="en-US"/>
        </w:rPr>
      </w:pPr>
    </w:p>
    <w:p w14:paraId="6AD98B13" w14:textId="2D8D8E64" w:rsidR="73BB6185" w:rsidRDefault="73BB6185" w:rsidP="73BB6185">
      <w:pPr>
        <w:rPr>
          <w:rFonts w:ascii="Times New Roman" w:eastAsia="Times New Roman" w:hAnsi="Times New Roman" w:cs="Times New Roman"/>
          <w:color w:val="000000" w:themeColor="text1"/>
          <w:lang w:val="en-US"/>
        </w:rPr>
      </w:pPr>
    </w:p>
    <w:p w14:paraId="1B71A219" w14:textId="7E212F26" w:rsidR="73BB6185" w:rsidRDefault="73BB6185" w:rsidP="73BB6185">
      <w:pPr>
        <w:rPr>
          <w:rFonts w:ascii="Times New Roman" w:eastAsia="Times New Roman" w:hAnsi="Times New Roman" w:cs="Times New Roman"/>
          <w:color w:val="000000" w:themeColor="text1"/>
          <w:lang w:val="en-US"/>
        </w:rPr>
      </w:pPr>
    </w:p>
    <w:p w14:paraId="7B999089" w14:textId="685B138A" w:rsidR="73BB6185" w:rsidRDefault="73BB6185" w:rsidP="73BB6185">
      <w:pPr>
        <w:rPr>
          <w:rFonts w:ascii="Times New Roman" w:eastAsia="Times New Roman" w:hAnsi="Times New Roman" w:cs="Times New Roman"/>
          <w:color w:val="000000" w:themeColor="text1"/>
          <w:lang w:val="en-US"/>
        </w:rPr>
      </w:pPr>
    </w:p>
    <w:p w14:paraId="2E224881" w14:textId="780FC80A" w:rsidR="73BB6185" w:rsidRDefault="73BB6185" w:rsidP="73BB6185">
      <w:pPr>
        <w:ind w:left="708"/>
        <w:rPr>
          <w:rFonts w:ascii="Times New Roman" w:eastAsia="Times New Roman" w:hAnsi="Times New Roman" w:cs="Times New Roman"/>
          <w:b/>
          <w:bCs/>
          <w:color w:val="000000" w:themeColor="text1"/>
          <w:lang w:val="en-US"/>
        </w:rPr>
      </w:pPr>
    </w:p>
    <w:p w14:paraId="534B8360" w14:textId="1E173474" w:rsidR="57EBDB8C" w:rsidRDefault="57EBDB8C" w:rsidP="73BB6185">
      <w:pPr>
        <w:ind w:left="708"/>
        <w:rPr>
          <w:rFonts w:eastAsiaTheme="minorEastAsia"/>
          <w:b/>
          <w:bCs/>
          <w:color w:val="000000" w:themeColor="text1"/>
          <w:lang w:val="en-US"/>
        </w:rPr>
      </w:pPr>
      <w:r w:rsidRPr="73BB6185">
        <w:rPr>
          <w:rFonts w:eastAsiaTheme="minorEastAsia"/>
          <w:b/>
          <w:bCs/>
          <w:color w:val="000000" w:themeColor="text1"/>
          <w:lang w:val="en-US"/>
        </w:rPr>
        <w:t>Table of Contents</w:t>
      </w:r>
    </w:p>
    <w:p w14:paraId="13E7D99F" w14:textId="41638CE9" w:rsidR="684CA95E" w:rsidRDefault="684CA95E" w:rsidP="73BB6185">
      <w:pPr>
        <w:pStyle w:val="ListParagraph"/>
        <w:numPr>
          <w:ilvl w:val="0"/>
          <w:numId w:val="12"/>
        </w:numPr>
        <w:jc w:val="both"/>
        <w:rPr>
          <w:rFonts w:eastAsiaTheme="minorEastAsia"/>
          <w:color w:val="000000" w:themeColor="text1"/>
          <w:lang w:val="en-US"/>
        </w:rPr>
      </w:pPr>
      <w:r w:rsidRPr="73BB6185">
        <w:rPr>
          <w:rFonts w:eastAsiaTheme="minorEastAsia"/>
          <w:color w:val="000000" w:themeColor="text1"/>
          <w:lang w:val="en-US"/>
        </w:rPr>
        <w:t>Executive summary</w:t>
      </w:r>
      <w:r w:rsidR="5E03BC52" w:rsidRPr="73BB6185">
        <w:rPr>
          <w:rFonts w:eastAsiaTheme="minorEastAsia"/>
          <w:color w:val="000000" w:themeColor="text1"/>
          <w:lang w:val="en-US"/>
        </w:rPr>
        <w:t xml:space="preserve">  </w:t>
      </w:r>
    </w:p>
    <w:p w14:paraId="0FA48FEE" w14:textId="1919561C" w:rsidR="684CA95E" w:rsidRDefault="684CA95E" w:rsidP="73BB6185">
      <w:pPr>
        <w:pStyle w:val="ListParagraph"/>
        <w:numPr>
          <w:ilvl w:val="0"/>
          <w:numId w:val="12"/>
        </w:numPr>
        <w:jc w:val="both"/>
        <w:rPr>
          <w:rFonts w:eastAsiaTheme="minorEastAsia"/>
          <w:color w:val="000000" w:themeColor="text1"/>
          <w:lang w:val="en-US"/>
        </w:rPr>
      </w:pPr>
      <w:r w:rsidRPr="73BB6185">
        <w:rPr>
          <w:rFonts w:eastAsiaTheme="minorEastAsia"/>
          <w:color w:val="000000" w:themeColor="text1"/>
          <w:lang w:val="en-US"/>
        </w:rPr>
        <w:t>Overview of the Business Idea</w:t>
      </w:r>
    </w:p>
    <w:p w14:paraId="141A4FCF" w14:textId="5ACF60B2" w:rsidR="4745AE4A" w:rsidRDefault="4745AE4A" w:rsidP="73BB6185">
      <w:pPr>
        <w:pStyle w:val="ListParagraph"/>
        <w:numPr>
          <w:ilvl w:val="0"/>
          <w:numId w:val="12"/>
        </w:numPr>
        <w:jc w:val="both"/>
        <w:rPr>
          <w:rFonts w:eastAsiaTheme="minorEastAsia"/>
          <w:color w:val="000000" w:themeColor="text1"/>
          <w:lang w:val="en-US"/>
        </w:rPr>
      </w:pPr>
      <w:r w:rsidRPr="73BB6185">
        <w:rPr>
          <w:rFonts w:eastAsiaTheme="minorEastAsia"/>
          <w:color w:val="000000" w:themeColor="text1"/>
          <w:lang w:val="en-US"/>
        </w:rPr>
        <w:t>Legal format and Management Structure</w:t>
      </w:r>
    </w:p>
    <w:p w14:paraId="4086CBC3" w14:textId="10FB6492" w:rsidR="4745AE4A" w:rsidRDefault="4745AE4A" w:rsidP="73BB6185">
      <w:pPr>
        <w:pStyle w:val="ListParagraph"/>
        <w:numPr>
          <w:ilvl w:val="0"/>
          <w:numId w:val="12"/>
        </w:numPr>
        <w:jc w:val="both"/>
        <w:rPr>
          <w:rFonts w:eastAsiaTheme="minorEastAsia"/>
          <w:color w:val="000000" w:themeColor="text1"/>
          <w:lang w:val="en-US"/>
        </w:rPr>
      </w:pPr>
      <w:r w:rsidRPr="73BB6185">
        <w:rPr>
          <w:rFonts w:eastAsiaTheme="minorEastAsia"/>
          <w:lang w:val="en-US"/>
        </w:rPr>
        <w:t>PESTLE analysis</w:t>
      </w:r>
      <w:r w:rsidRPr="73BB6185">
        <w:rPr>
          <w:rFonts w:eastAsiaTheme="minorEastAsia"/>
          <w:color w:val="000000" w:themeColor="text1"/>
          <w:lang w:val="en-US"/>
        </w:rPr>
        <w:t xml:space="preserve"> and competition</w:t>
      </w:r>
    </w:p>
    <w:p w14:paraId="6B78D4AF" w14:textId="19ABD880" w:rsidR="4745AE4A" w:rsidRDefault="4745AE4A" w:rsidP="73BB6185">
      <w:pPr>
        <w:pStyle w:val="ListParagraph"/>
        <w:numPr>
          <w:ilvl w:val="0"/>
          <w:numId w:val="12"/>
        </w:numPr>
        <w:jc w:val="both"/>
        <w:rPr>
          <w:rFonts w:eastAsiaTheme="minorEastAsia"/>
          <w:color w:val="000000" w:themeColor="text1"/>
          <w:lang w:val="en-US"/>
        </w:rPr>
      </w:pPr>
      <w:r w:rsidRPr="73BB6185">
        <w:rPr>
          <w:rFonts w:eastAsiaTheme="minorEastAsia"/>
          <w:color w:val="000000" w:themeColor="text1"/>
          <w:lang w:val="en-US"/>
        </w:rPr>
        <w:t xml:space="preserve">Marketing strategy </w:t>
      </w:r>
    </w:p>
    <w:p w14:paraId="1A9DC0D7" w14:textId="5C26164C" w:rsidR="000AD61E" w:rsidRDefault="000AD61E" w:rsidP="73BB6185">
      <w:pPr>
        <w:pStyle w:val="ListParagraph"/>
        <w:numPr>
          <w:ilvl w:val="0"/>
          <w:numId w:val="12"/>
        </w:numPr>
        <w:jc w:val="both"/>
        <w:rPr>
          <w:rFonts w:eastAsiaTheme="minorEastAsia"/>
          <w:color w:val="000000" w:themeColor="text1"/>
          <w:lang w:val="en-US"/>
        </w:rPr>
      </w:pPr>
      <w:r w:rsidRPr="73BB6185">
        <w:rPr>
          <w:rFonts w:eastAsiaTheme="minorEastAsia"/>
          <w:color w:val="000000" w:themeColor="text1"/>
          <w:lang w:val="en-US"/>
        </w:rPr>
        <w:t xml:space="preserve">Funding </w:t>
      </w:r>
      <w:r w:rsidR="416CB71B" w:rsidRPr="73BB6185">
        <w:rPr>
          <w:rFonts w:eastAsiaTheme="minorEastAsia"/>
          <w:color w:val="000000" w:themeColor="text1"/>
          <w:lang w:val="en-US"/>
        </w:rPr>
        <w:t>Requirements and Star</w:t>
      </w:r>
      <w:r w:rsidR="493317C6" w:rsidRPr="73BB6185">
        <w:rPr>
          <w:rFonts w:eastAsiaTheme="minorEastAsia"/>
          <w:color w:val="000000" w:themeColor="text1"/>
          <w:lang w:val="en-US"/>
        </w:rPr>
        <w:t>tup Expenses</w:t>
      </w:r>
    </w:p>
    <w:p w14:paraId="4A115A06" w14:textId="3B6BC961" w:rsidR="628AD354" w:rsidRDefault="628AD354" w:rsidP="73BB6185">
      <w:pPr>
        <w:pStyle w:val="ListParagraph"/>
        <w:numPr>
          <w:ilvl w:val="0"/>
          <w:numId w:val="12"/>
        </w:numPr>
        <w:jc w:val="both"/>
        <w:rPr>
          <w:rFonts w:eastAsiaTheme="minorEastAsia"/>
          <w:lang w:val="en-US"/>
        </w:rPr>
      </w:pPr>
      <w:r w:rsidRPr="73BB6185">
        <w:rPr>
          <w:rFonts w:eastAsiaTheme="minorEastAsia"/>
          <w:lang w:val="en-US"/>
        </w:rPr>
        <w:t>SWOT Analysis</w:t>
      </w:r>
    </w:p>
    <w:p w14:paraId="54A11179" w14:textId="21FD5FA6" w:rsidR="628AD354" w:rsidRDefault="628AD354" w:rsidP="73BB6185">
      <w:pPr>
        <w:pStyle w:val="ListParagraph"/>
        <w:numPr>
          <w:ilvl w:val="0"/>
          <w:numId w:val="12"/>
        </w:numPr>
        <w:jc w:val="both"/>
        <w:rPr>
          <w:rFonts w:eastAsiaTheme="minorEastAsia"/>
          <w:color w:val="000000" w:themeColor="text1"/>
          <w:lang w:val="en-US"/>
        </w:rPr>
      </w:pPr>
      <w:r w:rsidRPr="73BB6185">
        <w:rPr>
          <w:rFonts w:eastAsiaTheme="minorEastAsia"/>
          <w:color w:val="000000" w:themeColor="text1"/>
          <w:lang w:val="en-US"/>
        </w:rPr>
        <w:t>Conclusion</w:t>
      </w:r>
    </w:p>
    <w:p w14:paraId="50F16AD9" w14:textId="42494959" w:rsidR="62E2802F" w:rsidRDefault="62E2802F" w:rsidP="73BB6185">
      <w:pPr>
        <w:pStyle w:val="ListParagraph"/>
        <w:numPr>
          <w:ilvl w:val="0"/>
          <w:numId w:val="12"/>
        </w:numPr>
        <w:jc w:val="both"/>
        <w:rPr>
          <w:rFonts w:eastAsiaTheme="minorEastAsia"/>
          <w:color w:val="000000" w:themeColor="text1"/>
          <w:lang w:val="en-US"/>
        </w:rPr>
      </w:pPr>
      <w:r w:rsidRPr="73BB6185">
        <w:rPr>
          <w:rFonts w:eastAsiaTheme="minorEastAsia"/>
          <w:color w:val="000000" w:themeColor="text1"/>
          <w:lang w:val="en-US"/>
        </w:rPr>
        <w:t>Reference</w:t>
      </w:r>
      <w:r w:rsidR="628AD354" w:rsidRPr="73BB6185">
        <w:rPr>
          <w:rFonts w:eastAsiaTheme="minorEastAsia"/>
          <w:color w:val="000000" w:themeColor="text1"/>
          <w:lang w:val="en-US"/>
        </w:rPr>
        <w:t xml:space="preserve"> </w:t>
      </w:r>
    </w:p>
    <w:p w14:paraId="02C340F5" w14:textId="5CEF8C88" w:rsidR="73BB6185" w:rsidRDefault="73BB6185" w:rsidP="73BB6185">
      <w:pPr>
        <w:rPr>
          <w:rFonts w:ascii="Times New Roman" w:eastAsia="Times New Roman" w:hAnsi="Times New Roman" w:cs="Times New Roman"/>
          <w:b/>
          <w:bCs/>
          <w:color w:val="000000" w:themeColor="text1"/>
          <w:lang w:val="en-US"/>
        </w:rPr>
      </w:pPr>
    </w:p>
    <w:p w14:paraId="4B7EF080" w14:textId="3F5CF7D3" w:rsidR="73BB6185" w:rsidRDefault="73BB6185" w:rsidP="73BB6185">
      <w:pPr>
        <w:rPr>
          <w:rFonts w:ascii="Times New Roman" w:eastAsia="Times New Roman" w:hAnsi="Times New Roman" w:cs="Times New Roman"/>
          <w:b/>
          <w:bCs/>
          <w:color w:val="000000" w:themeColor="text1"/>
          <w:lang w:val="en-US"/>
        </w:rPr>
      </w:pPr>
    </w:p>
    <w:p w14:paraId="212CBE23" w14:textId="77777777" w:rsidR="00862C98" w:rsidRDefault="00862C98" w:rsidP="00862C98">
      <w:pPr>
        <w:rPr>
          <w:rFonts w:ascii="Times New Roman" w:eastAsia="Times New Roman" w:hAnsi="Times New Roman" w:cs="Times New Roman"/>
          <w:b/>
          <w:bCs/>
          <w:color w:val="000000" w:themeColor="text1"/>
          <w:lang w:val="en-US"/>
        </w:rPr>
      </w:pPr>
      <w:r w:rsidRPr="00862C98">
        <w:rPr>
          <w:rFonts w:ascii="Times New Roman" w:eastAsia="Times New Roman" w:hAnsi="Times New Roman" w:cs="Times New Roman"/>
          <w:b/>
          <w:bCs/>
          <w:color w:val="000000" w:themeColor="text1"/>
          <w:lang w:val="en-GB"/>
        </w:rPr>
        <w:t> </w:t>
      </w:r>
      <w:r w:rsidRPr="00862C98">
        <w:rPr>
          <w:rFonts w:ascii="Times New Roman" w:eastAsia="Times New Roman" w:hAnsi="Times New Roman" w:cs="Times New Roman"/>
          <w:b/>
          <w:bCs/>
          <w:color w:val="000000" w:themeColor="text1"/>
          <w:lang w:val="en-GB"/>
        </w:rPr>
        <w:br/>
      </w:r>
    </w:p>
    <w:p w14:paraId="7413FD21" w14:textId="77777777" w:rsidR="00862C98" w:rsidRDefault="00862C98" w:rsidP="00862C98">
      <w:pPr>
        <w:rPr>
          <w:rFonts w:ascii="Times New Roman" w:eastAsia="Times New Roman" w:hAnsi="Times New Roman" w:cs="Times New Roman"/>
          <w:b/>
          <w:bCs/>
          <w:color w:val="000000" w:themeColor="text1"/>
          <w:lang w:val="en-US"/>
        </w:rPr>
      </w:pPr>
    </w:p>
    <w:p w14:paraId="41DD65AF" w14:textId="77777777" w:rsidR="00862C98" w:rsidRDefault="00862C98" w:rsidP="00862C98">
      <w:pPr>
        <w:rPr>
          <w:rFonts w:ascii="Times New Roman" w:eastAsia="Times New Roman" w:hAnsi="Times New Roman" w:cs="Times New Roman"/>
          <w:b/>
          <w:bCs/>
          <w:color w:val="000000" w:themeColor="text1"/>
          <w:lang w:val="en-US"/>
        </w:rPr>
      </w:pPr>
    </w:p>
    <w:p w14:paraId="4BADFADC" w14:textId="77777777" w:rsidR="00862C98" w:rsidRDefault="00862C98" w:rsidP="00862C98">
      <w:pPr>
        <w:rPr>
          <w:rFonts w:ascii="Times New Roman" w:eastAsia="Times New Roman" w:hAnsi="Times New Roman" w:cs="Times New Roman"/>
          <w:b/>
          <w:bCs/>
          <w:color w:val="000000" w:themeColor="text1"/>
          <w:lang w:val="en-US"/>
        </w:rPr>
      </w:pPr>
    </w:p>
    <w:p w14:paraId="2A90268F" w14:textId="77777777" w:rsidR="00862C98" w:rsidRDefault="00862C98" w:rsidP="00862C98">
      <w:pPr>
        <w:rPr>
          <w:rFonts w:ascii="Times New Roman" w:eastAsia="Times New Roman" w:hAnsi="Times New Roman" w:cs="Times New Roman"/>
          <w:b/>
          <w:bCs/>
          <w:color w:val="000000" w:themeColor="text1"/>
          <w:lang w:val="en-US"/>
        </w:rPr>
      </w:pPr>
    </w:p>
    <w:p w14:paraId="39AD6E5F" w14:textId="77777777" w:rsidR="00862C98" w:rsidRDefault="00862C98" w:rsidP="00862C98">
      <w:pPr>
        <w:rPr>
          <w:rFonts w:ascii="Times New Roman" w:eastAsia="Times New Roman" w:hAnsi="Times New Roman" w:cs="Times New Roman"/>
          <w:b/>
          <w:bCs/>
          <w:color w:val="000000" w:themeColor="text1"/>
          <w:lang w:val="en-US"/>
        </w:rPr>
      </w:pPr>
    </w:p>
    <w:p w14:paraId="5F37A320" w14:textId="77777777" w:rsidR="00862C98" w:rsidRDefault="00862C98" w:rsidP="00862C98">
      <w:pPr>
        <w:rPr>
          <w:rFonts w:ascii="Times New Roman" w:eastAsia="Times New Roman" w:hAnsi="Times New Roman" w:cs="Times New Roman"/>
          <w:b/>
          <w:bCs/>
          <w:color w:val="000000" w:themeColor="text1"/>
          <w:lang w:val="en-US"/>
        </w:rPr>
      </w:pPr>
    </w:p>
    <w:p w14:paraId="01E354B8" w14:textId="77777777" w:rsidR="00862C98" w:rsidRDefault="00862C98" w:rsidP="00862C98">
      <w:pPr>
        <w:rPr>
          <w:rFonts w:ascii="Times New Roman" w:eastAsia="Times New Roman" w:hAnsi="Times New Roman" w:cs="Times New Roman"/>
          <w:b/>
          <w:bCs/>
          <w:color w:val="000000" w:themeColor="text1"/>
          <w:lang w:val="en-US"/>
        </w:rPr>
      </w:pPr>
    </w:p>
    <w:p w14:paraId="6CB41F16" w14:textId="77777777" w:rsidR="00862C98" w:rsidRDefault="00862C98" w:rsidP="00862C98">
      <w:pPr>
        <w:rPr>
          <w:rFonts w:ascii="Times New Roman" w:eastAsia="Times New Roman" w:hAnsi="Times New Roman" w:cs="Times New Roman"/>
          <w:b/>
          <w:bCs/>
          <w:color w:val="000000" w:themeColor="text1"/>
          <w:lang w:val="en-US"/>
        </w:rPr>
      </w:pPr>
    </w:p>
    <w:p w14:paraId="4DD0E6EB" w14:textId="77777777" w:rsidR="00862C98" w:rsidRDefault="00862C98" w:rsidP="00862C98">
      <w:pPr>
        <w:rPr>
          <w:rFonts w:ascii="Times New Roman" w:eastAsia="Times New Roman" w:hAnsi="Times New Roman" w:cs="Times New Roman"/>
          <w:b/>
          <w:bCs/>
          <w:color w:val="000000" w:themeColor="text1"/>
          <w:lang w:val="en-US"/>
        </w:rPr>
      </w:pPr>
    </w:p>
    <w:p w14:paraId="09E9978B" w14:textId="77777777" w:rsidR="00862C98" w:rsidRDefault="00862C98" w:rsidP="00862C98">
      <w:pPr>
        <w:rPr>
          <w:rFonts w:ascii="Times New Roman" w:eastAsia="Times New Roman" w:hAnsi="Times New Roman" w:cs="Times New Roman"/>
          <w:b/>
          <w:bCs/>
          <w:color w:val="000000" w:themeColor="text1"/>
          <w:lang w:val="en-US"/>
        </w:rPr>
      </w:pPr>
    </w:p>
    <w:p w14:paraId="58384603" w14:textId="77777777" w:rsidR="00862C98" w:rsidRDefault="00862C98" w:rsidP="00862C98">
      <w:pPr>
        <w:rPr>
          <w:rFonts w:ascii="Times New Roman" w:eastAsia="Times New Roman" w:hAnsi="Times New Roman" w:cs="Times New Roman"/>
          <w:b/>
          <w:bCs/>
          <w:color w:val="000000" w:themeColor="text1"/>
          <w:lang w:val="en-US"/>
        </w:rPr>
      </w:pPr>
    </w:p>
    <w:p w14:paraId="75B94522" w14:textId="77777777" w:rsidR="00862C98" w:rsidRDefault="00862C98" w:rsidP="00862C98">
      <w:pPr>
        <w:rPr>
          <w:rFonts w:ascii="Times New Roman" w:eastAsia="Times New Roman" w:hAnsi="Times New Roman" w:cs="Times New Roman"/>
          <w:b/>
          <w:bCs/>
          <w:color w:val="000000" w:themeColor="text1"/>
          <w:lang w:val="en-US"/>
        </w:rPr>
      </w:pPr>
    </w:p>
    <w:p w14:paraId="514E399A" w14:textId="77777777" w:rsidR="00862C98" w:rsidRDefault="00862C98" w:rsidP="00862C98">
      <w:pPr>
        <w:rPr>
          <w:rFonts w:ascii="Times New Roman" w:eastAsia="Times New Roman" w:hAnsi="Times New Roman" w:cs="Times New Roman"/>
          <w:b/>
          <w:bCs/>
          <w:color w:val="000000" w:themeColor="text1"/>
          <w:lang w:val="en-US"/>
        </w:rPr>
      </w:pPr>
    </w:p>
    <w:p w14:paraId="6CA60B01" w14:textId="77777777" w:rsidR="00862C98" w:rsidRDefault="00862C98" w:rsidP="00862C98">
      <w:pPr>
        <w:rPr>
          <w:rFonts w:ascii="Times New Roman" w:eastAsia="Times New Roman" w:hAnsi="Times New Roman" w:cs="Times New Roman"/>
          <w:b/>
          <w:bCs/>
          <w:color w:val="000000" w:themeColor="text1"/>
          <w:lang w:val="en-US"/>
        </w:rPr>
      </w:pPr>
    </w:p>
    <w:p w14:paraId="7BDEFEE2" w14:textId="299D77D6" w:rsidR="2AA71A64" w:rsidRDefault="2AA71A64" w:rsidP="00862C98">
      <w:pPr>
        <w:pStyle w:val="Heading1"/>
        <w:numPr>
          <w:ilvl w:val="3"/>
          <w:numId w:val="12"/>
        </w:numPr>
        <w:spacing w:before="480" w:after="0" w:line="360" w:lineRule="auto"/>
        <w:rPr>
          <w:rFonts w:asciiTheme="minorHAnsi" w:eastAsiaTheme="minorEastAsia" w:hAnsiTheme="minorHAnsi" w:cstheme="minorBidi"/>
          <w:b/>
          <w:bCs/>
          <w:color w:val="auto"/>
          <w:sz w:val="28"/>
          <w:szCs w:val="28"/>
          <w:lang w:val="en-US"/>
        </w:rPr>
      </w:pPr>
      <w:r w:rsidRPr="73BB6185">
        <w:rPr>
          <w:rFonts w:asciiTheme="minorHAnsi" w:eastAsiaTheme="minorEastAsia" w:hAnsiTheme="minorHAnsi" w:cstheme="minorBidi"/>
          <w:b/>
          <w:bCs/>
          <w:color w:val="auto"/>
          <w:sz w:val="28"/>
          <w:szCs w:val="28"/>
          <w:lang w:val="en-US"/>
        </w:rPr>
        <w:lastRenderedPageBreak/>
        <w:t>Overview of the Business Idea</w:t>
      </w:r>
    </w:p>
    <w:p w14:paraId="09587C29" w14:textId="4FBE61FB" w:rsidR="00CF7201" w:rsidRDefault="00862C98" w:rsidP="00CF7201">
      <w:pPr>
        <w:rPr>
          <w:lang w:val="en-US"/>
        </w:rPr>
      </w:pPr>
      <w:r w:rsidRPr="00862C98">
        <w:rPr>
          <w:lang w:val="en-US"/>
        </w:rPr>
        <w:t xml:space="preserve">Kayla Beauty Salon will provide professional beauty treatments from a physical shop in Birmingham. The main services will include gel and acrylic nails, manicures, pedicures, eyelash extensions, eyebrow treatments, waxing, and basic facial treatments. These services need regular maintenance, which means customers are likely to return every two to four weeks, helping the business earn steady and repeated income. The UK beauty industry continues to grow due to increasing interest in self-care and strong influence from social media </w:t>
      </w:r>
      <w:r w:rsidR="00CF7201" w:rsidRPr="00862C98">
        <w:rPr>
          <w:lang w:val="en-US"/>
        </w:rPr>
        <w:t>platforms</w:t>
      </w:r>
      <w:r w:rsidR="00CF7201" w:rsidRPr="00CF7201">
        <w:rPr>
          <w:lang w:val="en-US"/>
        </w:rPr>
        <w:t xml:space="preserve"> such</w:t>
      </w:r>
      <w:r w:rsidR="00CF7201" w:rsidRPr="00CF7201">
        <w:rPr>
          <w:lang w:val="en-US"/>
        </w:rPr>
        <w:t xml:space="preserve"> as Instagram and TikTok (British Beauty Council, 2024). Many people are more aware of their appearance and wellbeing, which increases demand for beauty services. Birmingham’s large and mixed population also creates strong opportunities for attracting customers (ONS, 2023). The salon’s unique selling point will be “affordable luxury,” meaning customers receive professional, high-quality treatments at prices that are still reasonable. The business will focus on excellent hygiene standards, clear pricing, friendly service, and easy online booking. Instead of competing only </w:t>
      </w:r>
      <w:proofErr w:type="gramStart"/>
      <w:r w:rsidR="00CF7201" w:rsidRPr="00CF7201">
        <w:rPr>
          <w:lang w:val="en-US"/>
        </w:rPr>
        <w:t>on</w:t>
      </w:r>
      <w:proofErr w:type="gramEnd"/>
      <w:r w:rsidR="00CF7201" w:rsidRPr="00CF7201">
        <w:rPr>
          <w:lang w:val="en-US"/>
        </w:rPr>
        <w:t xml:space="preserve"> low prices, the salon will compete by offering better quality and </w:t>
      </w:r>
      <w:r w:rsidR="00CF7201" w:rsidRPr="00CF7201">
        <w:rPr>
          <w:lang w:val="en-US"/>
        </w:rPr>
        <w:t>positive</w:t>
      </w:r>
      <w:r w:rsidR="00CF7201" w:rsidRPr="00CF7201">
        <w:rPr>
          <w:lang w:val="en-US"/>
        </w:rPr>
        <w:t xml:space="preserve"> customer experience to build long-term relationships and trust</w:t>
      </w:r>
    </w:p>
    <w:p w14:paraId="0AC49343" w14:textId="77777777" w:rsidR="00CF7201" w:rsidRPr="00862C98" w:rsidRDefault="00CF7201" w:rsidP="00CF7201">
      <w:pPr>
        <w:rPr>
          <w:lang w:val="en-US"/>
        </w:rPr>
      </w:pPr>
    </w:p>
    <w:p w14:paraId="50045CBA" w14:textId="05B3EDE7" w:rsidR="2847DCF9" w:rsidRDefault="2847DCF9" w:rsidP="73BB6185">
      <w:pPr>
        <w:pStyle w:val="Heading1"/>
        <w:spacing w:before="480" w:after="0" w:line="360" w:lineRule="auto"/>
        <w:rPr>
          <w:rFonts w:asciiTheme="minorHAnsi" w:eastAsiaTheme="minorEastAsia" w:hAnsiTheme="minorHAnsi" w:cstheme="minorBidi"/>
          <w:b/>
          <w:bCs/>
          <w:color w:val="auto"/>
          <w:sz w:val="28"/>
          <w:szCs w:val="28"/>
          <w:lang w:val="en-US"/>
        </w:rPr>
      </w:pPr>
      <w:r w:rsidRPr="73BB6185">
        <w:rPr>
          <w:rFonts w:asciiTheme="minorHAnsi" w:eastAsiaTheme="minorEastAsia" w:hAnsiTheme="minorHAnsi" w:cstheme="minorBidi"/>
          <w:b/>
          <w:bCs/>
          <w:color w:val="auto"/>
          <w:sz w:val="28"/>
          <w:szCs w:val="28"/>
          <w:lang w:val="en-US"/>
        </w:rPr>
        <w:t>2. Legal Format and Management Structure</w:t>
      </w:r>
    </w:p>
    <w:p w14:paraId="144A3539" w14:textId="0ABC1D84" w:rsidR="005B6F4A" w:rsidRPr="005B6F4A" w:rsidRDefault="005B6F4A" w:rsidP="005B6F4A">
      <w:pPr>
        <w:rPr>
          <w:lang w:val="en-US"/>
        </w:rPr>
      </w:pPr>
      <w:r w:rsidRPr="005B6F4A">
        <w:rPr>
          <w:lang w:val="en-US"/>
        </w:rPr>
        <w:t>3. Legal Format and Management Structure</w:t>
      </w:r>
      <w:r w:rsidRPr="005B6F4A">
        <w:rPr>
          <w:lang w:val="en-GB"/>
        </w:rPr>
        <w:t> </w:t>
      </w:r>
      <w:r w:rsidRPr="005B6F4A">
        <w:rPr>
          <w:lang w:val="en-GB"/>
        </w:rPr>
        <w:br/>
      </w:r>
      <w:r w:rsidRPr="005B6F4A">
        <w:rPr>
          <w:lang w:val="en-US"/>
        </w:rPr>
        <w:t>The business will operate as a private limited company (Ltd). This means the business is legally separate from the owner, and the owner’s personal assets are protected if the business faces financial problems (Burns, 2020). This structure also improves the business’s professional image and credibility. At the beginning, the management team will include the Owner/Director and one Beauty Technician. The Director will manage finances, marketing, supplier orders, legal responsibilities, and overall business decisions. The Beauty Technician will provide treatments and make sure hygiene and service standards are always maintained. This simple structure keeps costs low and allows quick decision-making in the early stages of the business.</w:t>
      </w:r>
    </w:p>
    <w:p w14:paraId="48A16CDE" w14:textId="77777777" w:rsidR="00626767" w:rsidRDefault="00626767" w:rsidP="73BB6185">
      <w:pPr>
        <w:pStyle w:val="Heading1"/>
        <w:spacing w:before="480" w:after="0" w:line="360" w:lineRule="auto"/>
        <w:rPr>
          <w:rFonts w:asciiTheme="minorHAnsi" w:eastAsiaTheme="minorEastAsia" w:hAnsiTheme="minorHAnsi" w:cstheme="minorBidi"/>
          <w:b/>
          <w:bCs/>
          <w:color w:val="auto"/>
          <w:sz w:val="28"/>
          <w:szCs w:val="28"/>
          <w:lang w:val="en-US"/>
        </w:rPr>
      </w:pPr>
    </w:p>
    <w:p w14:paraId="2D8B6535" w14:textId="77777777" w:rsidR="00626767" w:rsidRDefault="00626767" w:rsidP="73BB6185">
      <w:pPr>
        <w:pStyle w:val="Heading1"/>
        <w:spacing w:before="480" w:after="0" w:line="360" w:lineRule="auto"/>
        <w:rPr>
          <w:rFonts w:asciiTheme="minorHAnsi" w:eastAsiaTheme="minorEastAsia" w:hAnsiTheme="minorHAnsi" w:cstheme="minorBidi"/>
          <w:b/>
          <w:bCs/>
          <w:color w:val="auto"/>
          <w:sz w:val="28"/>
          <w:szCs w:val="28"/>
          <w:lang w:val="en-US"/>
        </w:rPr>
      </w:pPr>
    </w:p>
    <w:p w14:paraId="61EA4333" w14:textId="2867B4AF" w:rsidR="5686DD79" w:rsidRDefault="5686DD79" w:rsidP="73BB6185">
      <w:pPr>
        <w:pStyle w:val="Heading1"/>
        <w:spacing w:before="480" w:after="0" w:line="360" w:lineRule="auto"/>
        <w:rPr>
          <w:rFonts w:asciiTheme="minorHAnsi" w:eastAsiaTheme="minorEastAsia" w:hAnsiTheme="minorHAnsi" w:cstheme="minorBidi"/>
          <w:b/>
          <w:bCs/>
          <w:color w:val="auto"/>
          <w:sz w:val="28"/>
          <w:szCs w:val="28"/>
          <w:lang w:val="en-US"/>
        </w:rPr>
      </w:pPr>
      <w:r w:rsidRPr="73BB6185">
        <w:rPr>
          <w:rFonts w:asciiTheme="minorHAnsi" w:eastAsiaTheme="minorEastAsia" w:hAnsiTheme="minorHAnsi" w:cstheme="minorBidi"/>
          <w:b/>
          <w:bCs/>
          <w:color w:val="auto"/>
          <w:sz w:val="28"/>
          <w:szCs w:val="28"/>
          <w:lang w:val="en-US"/>
        </w:rPr>
        <w:t>3. PESTEL Analysis and Competition</w:t>
      </w:r>
    </w:p>
    <w:p w14:paraId="228386D5" w14:textId="2EC3CBA1" w:rsidR="00626767" w:rsidRPr="00626767" w:rsidRDefault="00626767" w:rsidP="00626767">
      <w:pPr>
        <w:rPr>
          <w:lang w:val="en-GB"/>
        </w:rPr>
      </w:pPr>
      <w:r w:rsidRPr="00626767">
        <w:rPr>
          <w:lang w:val="en-GB"/>
        </w:rPr>
        <w:t>Political factors include government rules about health and safety, employment laws, licensing, and tax requirements. The salon must follow UK health and safety standards, local council regulations, and HMRC tax rules. Economic factors such as inflation and the rising cost of living may reduce customer spending; however, beauty treatments are often seen as small affordable luxuries, so demand usually remains stable even during difficult economic periods. Social factors strongly affect the beauty industry because trends on social media influence customer preferences and increase demand for certain</w:t>
      </w:r>
      <w:r>
        <w:rPr>
          <w:lang w:val="en-GB"/>
        </w:rPr>
        <w:t xml:space="preserve"> </w:t>
      </w:r>
      <w:r w:rsidRPr="00626767">
        <w:rPr>
          <w:lang w:val="en-GB"/>
        </w:rPr>
        <w:t>treatments. There is also growing interest in self-care and personal appearance. Technological factors include online booking systems, digital payment methods, and social media marketing tools that make it easier to reach customers and manage appointments. Environmental factors include growing awareness about sustainability and the use of cruelty-free and environmentally friendly products. Legal factors include following GDPR data protection laws and health and safety regulations. Birmingham has many beauty salons, creating strong competition. However, Kayla Beauty Salon will stand out by offering high hygiene standards, strong branding, consistent service quality, loyalty programmes, and personalised </w:t>
      </w:r>
      <w:r w:rsidRPr="00626767">
        <w:rPr>
          <w:lang w:val="en-GB"/>
        </w:rPr>
        <w:t>customer</w:t>
      </w:r>
      <w:r w:rsidRPr="00626767">
        <w:rPr>
          <w:lang w:val="en-GB"/>
        </w:rPr>
        <w:t> care.</w:t>
      </w:r>
    </w:p>
    <w:p w14:paraId="5FECB7AF" w14:textId="23663171" w:rsidR="2AE89AF2" w:rsidRDefault="2AE89AF2" w:rsidP="73BB6185">
      <w:pPr>
        <w:pStyle w:val="Heading1"/>
        <w:spacing w:before="480" w:after="0" w:line="360" w:lineRule="auto"/>
        <w:rPr>
          <w:rFonts w:asciiTheme="minorHAnsi" w:eastAsiaTheme="minorEastAsia" w:hAnsiTheme="minorHAnsi" w:cstheme="minorBidi"/>
          <w:b/>
          <w:bCs/>
          <w:color w:val="auto"/>
          <w:sz w:val="28"/>
          <w:szCs w:val="28"/>
          <w:lang w:val="en-US"/>
        </w:rPr>
      </w:pPr>
      <w:r w:rsidRPr="73BB6185">
        <w:rPr>
          <w:rFonts w:asciiTheme="minorHAnsi" w:eastAsiaTheme="minorEastAsia" w:hAnsiTheme="minorHAnsi" w:cstheme="minorBidi"/>
          <w:b/>
          <w:bCs/>
          <w:color w:val="auto"/>
          <w:sz w:val="28"/>
          <w:szCs w:val="28"/>
          <w:lang w:val="en-US"/>
        </w:rPr>
        <w:t>Marketing Strategy</w:t>
      </w:r>
    </w:p>
    <w:p w14:paraId="1A2844D6" w14:textId="1CAD3F14" w:rsidR="73BB6185" w:rsidRPr="00862C98" w:rsidRDefault="00626767" w:rsidP="00325F70">
      <w:pPr>
        <w:rPr>
          <w:lang w:val="en-GB"/>
        </w:rPr>
      </w:pPr>
      <w:r w:rsidRPr="00626767">
        <w:rPr>
          <w:lang w:val="en-US"/>
        </w:rPr>
        <w:t>The main marketing strategy will focus on social media platforms such as Instagram</w:t>
      </w:r>
      <w:r w:rsidR="00325F70">
        <w:rPr>
          <w:lang w:val="en-US"/>
        </w:rPr>
        <w:t xml:space="preserve"> </w:t>
      </w:r>
      <w:r w:rsidRPr="00626767">
        <w:rPr>
          <w:lang w:val="en-US"/>
        </w:rPr>
        <w:t>and TikTok to share photos and videos of treatments, customer results, and </w:t>
      </w:r>
      <w:r w:rsidR="00325F70" w:rsidRPr="00626767">
        <w:rPr>
          <w:lang w:val="en-US"/>
        </w:rPr>
        <w:t>special offers</w:t>
      </w:r>
      <w:r w:rsidRPr="00626767">
        <w:rPr>
          <w:lang w:val="en-US"/>
        </w:rPr>
        <w:t xml:space="preserve">. A professional website with an easy online booking system will allow customers to book appointments quickly and conveniently. A Google Business Profile will improve local visibility and help attract nearby customers. To encourage repeat visits, the salon will offer loyalty cards, </w:t>
      </w:r>
      <w:r w:rsidR="00325F70">
        <w:rPr>
          <w:lang w:val="en-US"/>
        </w:rPr>
        <w:t>R</w:t>
      </w:r>
      <w:r w:rsidRPr="00626767">
        <w:rPr>
          <w:lang w:val="en-US"/>
        </w:rPr>
        <w:t xml:space="preserve">eferral discounts, student discounts, and seasonal promotions. The salon will </w:t>
      </w:r>
      <w:r w:rsidR="00325F70" w:rsidRPr="00626767">
        <w:rPr>
          <w:lang w:val="en-US"/>
        </w:rPr>
        <w:t>be in</w:t>
      </w:r>
      <w:r w:rsidRPr="00626767">
        <w:rPr>
          <w:lang w:val="en-US"/>
        </w:rPr>
        <w:t xml:space="preserve"> a busy area with high foot traffic to attract both planned customers and walk-in clients. Offline marketing will include distributing flyers and posters in gyms, cafés, shops, and student areas, as well as taking part in local community events. The salon may also collaborate with nearby businesses such as bridal shops and gyms for cross-promotional activities. Customer experience will be used as a marketing tool by offering </w:t>
      </w:r>
      <w:r w:rsidR="00325F70" w:rsidRPr="00626767">
        <w:rPr>
          <w:lang w:val="en-US"/>
        </w:rPr>
        <w:t>personalized</w:t>
      </w:r>
      <w:r w:rsidRPr="00626767">
        <w:rPr>
          <w:lang w:val="en-US"/>
        </w:rPr>
        <w:t xml:space="preserve"> consultations, friendly and professional service, and consistent treatment quality that encourages customers to recommend the salon to others. Email and SMS marketing will be used </w:t>
      </w:r>
      <w:r w:rsidRPr="00626767">
        <w:rPr>
          <w:lang w:val="en-US"/>
        </w:rPr>
        <w:lastRenderedPageBreak/>
        <w:t>to send appointment reminders, monthly newsletters, beauty tips, birthday discounts, and seasonal offers. These strategies match current UK beauty trends, including strong digital engagement, social media influence, demand for </w:t>
      </w:r>
      <w:r w:rsidR="00325F70" w:rsidRPr="00626767">
        <w:rPr>
          <w:lang w:val="en-US"/>
        </w:rPr>
        <w:t>personalized</w:t>
      </w:r>
      <w:r w:rsidRPr="00626767">
        <w:rPr>
          <w:lang w:val="en-US"/>
        </w:rPr>
        <w:t> services, interest in sustainability, and repeat spending habits.</w:t>
      </w:r>
      <w:r w:rsidRPr="00626767">
        <w:rPr>
          <w:lang w:val="en-GB"/>
        </w:rPr>
        <w:t> </w:t>
      </w:r>
      <w:r w:rsidRPr="00626767">
        <w:rPr>
          <w:lang w:val="en-GB"/>
        </w:rPr>
        <w:br/>
        <w:t> </w:t>
      </w:r>
      <w:r w:rsidRPr="00626767">
        <w:rPr>
          <w:lang w:val="en-GB"/>
        </w:rPr>
        <w:br/>
      </w:r>
      <w:r w:rsidRPr="00626767">
        <w:br/>
      </w:r>
    </w:p>
    <w:p w14:paraId="681B50BB" w14:textId="6E4760FC" w:rsidR="2AE89AF2" w:rsidRDefault="2AE89AF2" w:rsidP="73BB6185">
      <w:pPr>
        <w:spacing w:line="257" w:lineRule="auto"/>
        <w:rPr>
          <w:rFonts w:eastAsiaTheme="minorEastAsia"/>
          <w:b/>
          <w:bCs/>
          <w:sz w:val="28"/>
          <w:szCs w:val="28"/>
          <w:lang w:val="en-US"/>
        </w:rPr>
      </w:pPr>
      <w:r w:rsidRPr="73BB6185">
        <w:rPr>
          <w:rFonts w:eastAsiaTheme="minorEastAsia"/>
          <w:b/>
          <w:bCs/>
          <w:sz w:val="28"/>
          <w:szCs w:val="28"/>
          <w:lang w:val="en-US"/>
        </w:rPr>
        <w:t>5. Funding Requirements and Startup Expenses</w:t>
      </w:r>
    </w:p>
    <w:p w14:paraId="56CD7468" w14:textId="72AEC605" w:rsidR="0D4E7D85" w:rsidRDefault="0D4E7D85" w:rsidP="73BB6185">
      <w:pPr>
        <w:spacing w:line="360" w:lineRule="auto"/>
        <w:rPr>
          <w:rFonts w:eastAsiaTheme="minorEastAsia"/>
          <w:color w:val="000000" w:themeColor="text1"/>
          <w:lang w:val="en-US"/>
        </w:rPr>
      </w:pPr>
      <w:r w:rsidRPr="73BB6185">
        <w:rPr>
          <w:rFonts w:eastAsiaTheme="minorEastAsia"/>
          <w:color w:val="000000" w:themeColor="text1"/>
          <w:lang w:val="en-US"/>
        </w:rPr>
        <w:t>Kayla Beauty will require</w:t>
      </w:r>
      <w:r w:rsidR="2AE89AF2" w:rsidRPr="73BB6185">
        <w:rPr>
          <w:rFonts w:eastAsiaTheme="minorEastAsia"/>
          <w:color w:val="000000" w:themeColor="text1"/>
          <w:lang w:val="en-US"/>
        </w:rPr>
        <w:t xml:space="preserve"> £20,000</w:t>
      </w:r>
      <w:r w:rsidR="1393BD8C" w:rsidRPr="73BB6185">
        <w:rPr>
          <w:rFonts w:eastAsiaTheme="minorEastAsia"/>
          <w:color w:val="000000" w:themeColor="text1"/>
          <w:lang w:val="en-US"/>
        </w:rPr>
        <w:t xml:space="preserve"> to start </w:t>
      </w:r>
      <w:r w:rsidR="0CD6955E" w:rsidRPr="73BB6185">
        <w:rPr>
          <w:rFonts w:eastAsiaTheme="minorEastAsia"/>
          <w:color w:val="000000" w:themeColor="text1"/>
          <w:lang w:val="en-US"/>
        </w:rPr>
        <w:t>operations.</w:t>
      </w:r>
    </w:p>
    <w:p w14:paraId="1DC5C415" w14:textId="64F6DB57" w:rsidR="1393BD8C" w:rsidRDefault="1393BD8C" w:rsidP="73BB6185">
      <w:pPr>
        <w:spacing w:line="360" w:lineRule="auto"/>
        <w:rPr>
          <w:rFonts w:eastAsiaTheme="minorEastAsia"/>
          <w:color w:val="000000" w:themeColor="text1"/>
          <w:lang w:val="en-US"/>
        </w:rPr>
      </w:pPr>
      <w:r w:rsidRPr="73BB6185">
        <w:rPr>
          <w:rFonts w:eastAsiaTheme="minorEastAsia"/>
          <w:color w:val="000000" w:themeColor="text1"/>
          <w:lang w:val="en-US"/>
        </w:rPr>
        <w:t xml:space="preserve">Funding will come from two main </w:t>
      </w:r>
      <w:r w:rsidR="6842ACFC" w:rsidRPr="73BB6185">
        <w:rPr>
          <w:rFonts w:eastAsiaTheme="minorEastAsia"/>
          <w:color w:val="000000" w:themeColor="text1"/>
          <w:lang w:val="en-US"/>
        </w:rPr>
        <w:t>sources</w:t>
      </w:r>
      <w:r w:rsidR="7B6FD246" w:rsidRPr="73BB6185">
        <w:rPr>
          <w:rFonts w:eastAsiaTheme="minorEastAsia"/>
          <w:color w:val="000000" w:themeColor="text1"/>
          <w:lang w:val="en-US"/>
        </w:rPr>
        <w:t>.</w:t>
      </w:r>
    </w:p>
    <w:p w14:paraId="229F694F" w14:textId="60AC5E06" w:rsidR="7B6FD246" w:rsidRDefault="7B6FD246" w:rsidP="73BB6185">
      <w:pPr>
        <w:spacing w:line="360" w:lineRule="auto"/>
        <w:rPr>
          <w:rFonts w:eastAsiaTheme="minorEastAsia"/>
          <w:color w:val="000000" w:themeColor="text1"/>
          <w:lang w:val="en-US"/>
        </w:rPr>
      </w:pPr>
      <w:r w:rsidRPr="73BB6185">
        <w:rPr>
          <w:rFonts w:eastAsiaTheme="minorEastAsia"/>
          <w:color w:val="000000" w:themeColor="text1"/>
          <w:lang w:val="en-US"/>
        </w:rPr>
        <w:t xml:space="preserve">The owner will invest </w:t>
      </w:r>
      <w:r w:rsidR="3C621675" w:rsidRPr="73BB6185">
        <w:rPr>
          <w:rFonts w:eastAsiaTheme="minorEastAsia"/>
          <w:color w:val="000000" w:themeColor="text1"/>
          <w:lang w:val="en-US"/>
        </w:rPr>
        <w:t>8,000</w:t>
      </w:r>
      <w:r w:rsidR="028CF237" w:rsidRPr="73BB6185">
        <w:rPr>
          <w:rFonts w:eastAsiaTheme="minorEastAsia"/>
          <w:color w:val="000000" w:themeColor="text1"/>
          <w:lang w:val="en-US"/>
        </w:rPr>
        <w:t xml:space="preserve"> personal savings</w:t>
      </w:r>
      <w:r w:rsidR="3B72EEE4" w:rsidRPr="73BB6185">
        <w:rPr>
          <w:rFonts w:eastAsiaTheme="minorEastAsia"/>
          <w:color w:val="000000" w:themeColor="text1"/>
          <w:lang w:val="en-US"/>
        </w:rPr>
        <w:t>. The remaini</w:t>
      </w:r>
      <w:r w:rsidR="6FA814E3" w:rsidRPr="73BB6185">
        <w:rPr>
          <w:rFonts w:eastAsiaTheme="minorEastAsia"/>
          <w:color w:val="000000" w:themeColor="text1"/>
          <w:lang w:val="en-US"/>
        </w:rPr>
        <w:t>ng</w:t>
      </w:r>
      <w:r w:rsidR="6C63A786" w:rsidRPr="73BB6185">
        <w:rPr>
          <w:rFonts w:eastAsiaTheme="minorEastAsia"/>
          <w:color w:val="000000" w:themeColor="text1"/>
          <w:lang w:val="en-US"/>
        </w:rPr>
        <w:t xml:space="preserve"> £12,000</w:t>
      </w:r>
      <w:r w:rsidR="73D3AA3B" w:rsidRPr="73BB6185">
        <w:rPr>
          <w:rFonts w:eastAsiaTheme="minorEastAsia"/>
          <w:color w:val="000000" w:themeColor="text1"/>
          <w:lang w:val="en-US"/>
        </w:rPr>
        <w:t xml:space="preserve"> will come from a small business bank loan. A bank </w:t>
      </w:r>
      <w:r w:rsidR="7085FB9B" w:rsidRPr="73BB6185">
        <w:rPr>
          <w:rFonts w:eastAsiaTheme="minorEastAsia"/>
          <w:color w:val="000000" w:themeColor="text1"/>
          <w:lang w:val="en-US"/>
        </w:rPr>
        <w:t>loan allows the owner to keep full control of the business rath</w:t>
      </w:r>
      <w:r w:rsidR="69D572FE" w:rsidRPr="73BB6185">
        <w:rPr>
          <w:rFonts w:eastAsiaTheme="minorEastAsia"/>
          <w:color w:val="000000" w:themeColor="text1"/>
          <w:lang w:val="en-US"/>
        </w:rPr>
        <w:t xml:space="preserve">er than giving </w:t>
      </w:r>
      <w:proofErr w:type="gramStart"/>
      <w:r w:rsidR="69D572FE" w:rsidRPr="73BB6185">
        <w:rPr>
          <w:rFonts w:eastAsiaTheme="minorEastAsia"/>
          <w:color w:val="000000" w:themeColor="text1"/>
          <w:lang w:val="en-US"/>
        </w:rPr>
        <w:t>share</w:t>
      </w:r>
      <w:proofErr w:type="gramEnd"/>
      <w:r w:rsidR="69D572FE" w:rsidRPr="73BB6185">
        <w:rPr>
          <w:rFonts w:eastAsiaTheme="minorEastAsia"/>
          <w:color w:val="000000" w:themeColor="text1"/>
          <w:lang w:val="en-US"/>
        </w:rPr>
        <w:t xml:space="preserve"> to investors</w:t>
      </w:r>
    </w:p>
    <w:p w14:paraId="43327E72" w14:textId="490461F3" w:rsidR="7038892C" w:rsidRDefault="7038892C" w:rsidP="73BB6185">
      <w:pPr>
        <w:spacing w:line="360" w:lineRule="auto"/>
        <w:rPr>
          <w:rFonts w:eastAsiaTheme="minorEastAsia"/>
          <w:b/>
          <w:bCs/>
          <w:color w:val="000000" w:themeColor="text1"/>
          <w:lang w:val="en-US"/>
        </w:rPr>
      </w:pPr>
      <w:r w:rsidRPr="73BB6185">
        <w:rPr>
          <w:rFonts w:eastAsiaTheme="minorEastAsia"/>
          <w:b/>
          <w:bCs/>
          <w:color w:val="000000" w:themeColor="text1"/>
          <w:lang w:val="en-US"/>
        </w:rPr>
        <w:t>The estimated startup expenses for the first month are as follows:</w:t>
      </w:r>
    </w:p>
    <w:p w14:paraId="2B0FB2F6" w14:textId="2E682118" w:rsidR="74A79AFA" w:rsidRPr="00325F70" w:rsidRDefault="00325F70" w:rsidP="00325F70">
      <w:pPr>
        <w:shd w:val="clear" w:color="auto" w:fill="FFFFFF" w:themeFill="background1"/>
        <w:spacing w:after="180"/>
        <w:rPr>
          <w:lang w:val="en-GB"/>
        </w:rPr>
      </w:pPr>
      <w:r w:rsidRPr="00325F70">
        <w:rPr>
          <w:lang w:val="en-GB"/>
        </w:rPr>
        <w:t>Kayla Beauty Salon will need approximately £20,000 to start operating. The owner will invest £8,000 from personal savings, and the remaining £12,000 will be funded through a small business bank loan. Choosing a bank loan allows the owner to keep full control of the business instead of giving shares to investors. The estimated startup costs include £5,000 for rent and deposit, £4,000 for salon equipment such as chairs and treatment tables, and £3,000 for beauty products and tools. Renovation and decoration will cost around £2,500 to create a professional and attractive environment. Business registration, insurance, and licenses will cost about £1,000. Marketing and website development will cost approximately £1,500. Utility bills such as electricity and water will cost around £1,000 for the first month, and staff salary will be about £2,000. A contingency fund of £1,000 will be kept for unexpected expenses. Careful financial planning will help prevent cash flow problems. The business aims to reach break-even within six to nine months through repeat customers and effective m</w:t>
      </w:r>
      <w:r w:rsidR="00943BC4">
        <w:rPr>
          <w:lang w:val="en-GB"/>
        </w:rPr>
        <w:t>arketing</w:t>
      </w:r>
    </w:p>
    <w:p w14:paraId="5111C009" w14:textId="77777777" w:rsidR="00531E01" w:rsidRDefault="74A79AFA" w:rsidP="00531E01">
      <w:pPr>
        <w:shd w:val="clear" w:color="auto" w:fill="FFFFFF" w:themeFill="background1"/>
        <w:spacing w:after="180"/>
        <w:rPr>
          <w:rFonts w:eastAsia="Aptos" w:cs="Aptos"/>
          <w:color w:val="000000" w:themeColor="text1"/>
          <w:lang w:val="en-US"/>
        </w:rPr>
      </w:pPr>
      <w:r w:rsidRPr="00943BC4">
        <w:rPr>
          <w:rFonts w:eastAsia="Aptos" w:cs="Aptos"/>
          <w:b/>
          <w:bCs/>
          <w:color w:val="000000" w:themeColor="text1"/>
          <w:lang w:val="en-US"/>
        </w:rPr>
        <w:t>Location is important</w:t>
      </w:r>
      <w:r w:rsidRPr="00943BC4">
        <w:rPr>
          <w:rFonts w:eastAsia="Aptos" w:cs="Aptos"/>
          <w:color w:val="000000" w:themeColor="text1"/>
          <w:lang w:val="en-US"/>
        </w:rPr>
        <w:t xml:space="preserve">. </w:t>
      </w:r>
    </w:p>
    <w:p w14:paraId="6A368F2E" w14:textId="01A5CF63" w:rsidR="74A79AFA" w:rsidRPr="00531E01" w:rsidRDefault="74A79AFA" w:rsidP="00531E01">
      <w:pPr>
        <w:shd w:val="clear" w:color="auto" w:fill="FFFFFF" w:themeFill="background1"/>
        <w:spacing w:after="180"/>
        <w:rPr>
          <w:lang w:val="en-GB"/>
        </w:rPr>
      </w:pPr>
      <w:r w:rsidRPr="00943BC4">
        <w:rPr>
          <w:rFonts w:eastAsia="Aptos" w:cs="Aptos"/>
          <w:color w:val="000000" w:themeColor="text1"/>
          <w:lang w:val="en-US"/>
        </w:rPr>
        <w:t>The salon will be based in a busy area with good foot traffic. Being close to shops or residential areas will increase visibility. Easy access to public transport and parking will also attract customers.</w:t>
      </w:r>
      <w:r w:rsidR="00531E01">
        <w:rPr>
          <w:lang w:val="en-GB"/>
        </w:rPr>
        <w:t xml:space="preserve"> </w:t>
      </w:r>
      <w:r w:rsidRPr="00943BC4">
        <w:rPr>
          <w:rFonts w:eastAsia="Aptos" w:cs="Aptos"/>
          <w:color w:val="000000" w:themeColor="text1"/>
          <w:lang w:val="en-US"/>
        </w:rPr>
        <w:t>By combining strong social media presence with a good physical location, the business can attract both online and walk-in customers.</w:t>
      </w:r>
    </w:p>
    <w:p w14:paraId="10AAB822" w14:textId="77777777" w:rsidR="00943BC4" w:rsidRPr="00943BC4" w:rsidRDefault="00943BC4" w:rsidP="73BB6185">
      <w:pPr>
        <w:shd w:val="clear" w:color="auto" w:fill="FFFFFF" w:themeFill="background1"/>
        <w:spacing w:after="180"/>
        <w:rPr>
          <w:lang w:val="en-GB"/>
        </w:rPr>
      </w:pPr>
    </w:p>
    <w:p w14:paraId="18CBA805" w14:textId="77777777" w:rsidR="00943BC4" w:rsidRDefault="00943BC4" w:rsidP="73BB6185">
      <w:pPr>
        <w:shd w:val="clear" w:color="auto" w:fill="FFFFFF" w:themeFill="background1"/>
        <w:spacing w:before="360" w:after="0" w:line="378" w:lineRule="auto"/>
        <w:rPr>
          <w:rFonts w:ascii="Aptos" w:eastAsia="Aptos" w:hAnsi="Aptos" w:cs="Aptos"/>
          <w:color w:val="000000" w:themeColor="text1"/>
          <w:lang w:val="en-US"/>
        </w:rPr>
      </w:pPr>
    </w:p>
    <w:p w14:paraId="3E09CD46" w14:textId="2D5108CF" w:rsidR="7DD08CF9" w:rsidRDefault="00943BC4" w:rsidP="73BB6185">
      <w:pPr>
        <w:shd w:val="clear" w:color="auto" w:fill="FFFFFF" w:themeFill="background1"/>
        <w:spacing w:before="360" w:after="0" w:line="378" w:lineRule="auto"/>
        <w:rPr>
          <w:rFonts w:ascii="Calibri" w:eastAsia="Calibri" w:hAnsi="Calibri" w:cs="Calibri"/>
          <w:sz w:val="31"/>
          <w:szCs w:val="31"/>
          <w:lang w:val="en-US"/>
        </w:rPr>
      </w:pPr>
      <w:r w:rsidRPr="73BB6185">
        <w:rPr>
          <w:rFonts w:ascii="Calibri" w:eastAsia="Calibri" w:hAnsi="Calibri" w:cs="Calibri"/>
          <w:sz w:val="31"/>
          <w:szCs w:val="31"/>
          <w:lang w:val="en-US"/>
        </w:rPr>
        <w:t>Conclusion</w:t>
      </w:r>
    </w:p>
    <w:p w14:paraId="3434ACED" w14:textId="006B7979" w:rsidR="73BB6185" w:rsidRPr="00943BC4" w:rsidRDefault="00943BC4" w:rsidP="00943BC4">
      <w:pPr>
        <w:shd w:val="clear" w:color="auto" w:fill="FFFFFF" w:themeFill="background1"/>
        <w:spacing w:after="180"/>
        <w:rPr>
          <w:rFonts w:ascii="Aptos" w:eastAsia="Aptos" w:hAnsi="Aptos" w:cs="Aptos"/>
          <w:color w:val="000000" w:themeColor="text1"/>
          <w:lang w:val="en-GB"/>
        </w:rPr>
      </w:pPr>
      <w:r w:rsidRPr="00943BC4">
        <w:rPr>
          <w:rFonts w:ascii="Aptos" w:eastAsia="Aptos" w:hAnsi="Aptos" w:cs="Aptos"/>
          <w:color w:val="000000" w:themeColor="text1"/>
          <w:lang w:val="en-GB"/>
        </w:rPr>
        <w:t>Kayla Beauty Salon is a realistic and promising business opportunity in the UK beauty industry. Industry data shows steady growth and strong demand (British Beauty Council, 2024). The business benefits from repeat services, manageable startup costs, and strong local demand in Birmingham. Although competition exists, the salon can stand out by offering high-quality treatments, excellent hygiene standards, personalised customer care, and loyalty programmes. With careful financial management and effective marketing strategies, Kayla Beauty Salon has strong potential for long-term success and business growth</w:t>
      </w:r>
      <w:r>
        <w:rPr>
          <w:rFonts w:ascii="Aptos" w:eastAsia="Aptos" w:hAnsi="Aptos" w:cs="Aptos"/>
          <w:color w:val="000000" w:themeColor="text1"/>
          <w:lang w:val="en-GB"/>
        </w:rPr>
        <w:t>.</w:t>
      </w:r>
    </w:p>
    <w:p w14:paraId="2D866A8D" w14:textId="674AFD19" w:rsidR="73BB6185" w:rsidRDefault="73BB6185" w:rsidP="73BB6185">
      <w:pPr>
        <w:rPr>
          <w:rFonts w:ascii="Times New Roman" w:eastAsia="Times New Roman" w:hAnsi="Times New Roman" w:cs="Times New Roman"/>
          <w:color w:val="000000" w:themeColor="text1"/>
          <w:lang w:val="en-US"/>
        </w:rPr>
      </w:pPr>
    </w:p>
    <w:p w14:paraId="6C99B61E" w14:textId="1ED321E7" w:rsidR="73BB6185" w:rsidRDefault="73BB6185" w:rsidP="73BB6185">
      <w:pPr>
        <w:rPr>
          <w:rFonts w:ascii="Times New Roman" w:eastAsia="Times New Roman" w:hAnsi="Times New Roman" w:cs="Times New Roman"/>
          <w:color w:val="000000" w:themeColor="text1"/>
          <w:lang w:val="en-US"/>
        </w:rPr>
      </w:pPr>
    </w:p>
    <w:p w14:paraId="10A32CB8" w14:textId="2049AEBD" w:rsidR="73BB6185" w:rsidRDefault="73BB6185" w:rsidP="73BB6185">
      <w:pPr>
        <w:rPr>
          <w:rFonts w:ascii="Times New Roman" w:eastAsia="Times New Roman" w:hAnsi="Times New Roman" w:cs="Times New Roman"/>
          <w:color w:val="000000" w:themeColor="text1"/>
          <w:lang w:val="en-US"/>
        </w:rPr>
      </w:pPr>
    </w:p>
    <w:p w14:paraId="47962EE1" w14:textId="327F2C75" w:rsidR="73BB6185" w:rsidRDefault="73BB6185" w:rsidP="73BB6185">
      <w:pPr>
        <w:rPr>
          <w:rFonts w:ascii="Times New Roman" w:eastAsia="Times New Roman" w:hAnsi="Times New Roman" w:cs="Times New Roman"/>
          <w:color w:val="000000" w:themeColor="text1"/>
          <w:lang w:val="en-US"/>
        </w:rPr>
      </w:pPr>
    </w:p>
    <w:p w14:paraId="0BD6CB76" w14:textId="76837647" w:rsidR="73BB6185" w:rsidRDefault="73BB6185" w:rsidP="73BB6185">
      <w:pPr>
        <w:rPr>
          <w:rFonts w:ascii="Times New Roman" w:eastAsia="Times New Roman" w:hAnsi="Times New Roman" w:cs="Times New Roman"/>
          <w:color w:val="000000" w:themeColor="text1"/>
          <w:lang w:val="en-US"/>
        </w:rPr>
      </w:pPr>
    </w:p>
    <w:p w14:paraId="2E8812BE" w14:textId="0F66FD3D" w:rsidR="73BB6185" w:rsidRDefault="73BB6185" w:rsidP="73BB6185">
      <w:pPr>
        <w:rPr>
          <w:rFonts w:ascii="Times New Roman" w:eastAsia="Times New Roman" w:hAnsi="Times New Roman" w:cs="Times New Roman"/>
          <w:color w:val="000000" w:themeColor="text1"/>
          <w:lang w:val="en-US"/>
        </w:rPr>
      </w:pPr>
    </w:p>
    <w:p w14:paraId="2AC3ECBB" w14:textId="478D23EF" w:rsidR="73BB6185" w:rsidRDefault="73BB6185" w:rsidP="73BB6185">
      <w:pPr>
        <w:rPr>
          <w:rFonts w:ascii="Times New Roman" w:eastAsia="Times New Roman" w:hAnsi="Times New Roman" w:cs="Times New Roman"/>
          <w:color w:val="000000" w:themeColor="text1"/>
          <w:lang w:val="en-US"/>
        </w:rPr>
      </w:pPr>
    </w:p>
    <w:p w14:paraId="04904CC7" w14:textId="746C398B" w:rsidR="73BB6185" w:rsidRDefault="73BB6185" w:rsidP="73BB6185">
      <w:pPr>
        <w:rPr>
          <w:rFonts w:ascii="Times New Roman" w:eastAsia="Times New Roman" w:hAnsi="Times New Roman" w:cs="Times New Roman"/>
          <w:color w:val="000000" w:themeColor="text1"/>
          <w:lang w:val="en-US"/>
        </w:rPr>
      </w:pPr>
    </w:p>
    <w:p w14:paraId="445980C7" w14:textId="1CA63434" w:rsidR="73BB6185" w:rsidRDefault="73BB6185" w:rsidP="73BB6185">
      <w:pPr>
        <w:rPr>
          <w:rFonts w:ascii="Times New Roman" w:eastAsia="Times New Roman" w:hAnsi="Times New Roman" w:cs="Times New Roman"/>
          <w:color w:val="000000" w:themeColor="text1"/>
          <w:lang w:val="en-US"/>
        </w:rPr>
      </w:pPr>
    </w:p>
    <w:p w14:paraId="59354CDE" w14:textId="46EA2FFB" w:rsidR="73BB6185" w:rsidRDefault="73BB6185" w:rsidP="73BB6185">
      <w:pPr>
        <w:rPr>
          <w:rFonts w:ascii="Times New Roman" w:eastAsia="Times New Roman" w:hAnsi="Times New Roman" w:cs="Times New Roman"/>
          <w:color w:val="000000" w:themeColor="text1"/>
          <w:lang w:val="en-US"/>
        </w:rPr>
      </w:pPr>
    </w:p>
    <w:p w14:paraId="43E917FD" w14:textId="7A95A61C" w:rsidR="73BB6185" w:rsidRDefault="73BB6185" w:rsidP="73BB6185">
      <w:pPr>
        <w:rPr>
          <w:rFonts w:ascii="Times New Roman" w:eastAsia="Times New Roman" w:hAnsi="Times New Roman" w:cs="Times New Roman"/>
          <w:color w:val="000000" w:themeColor="text1"/>
          <w:lang w:val="en-US"/>
        </w:rPr>
      </w:pPr>
    </w:p>
    <w:p w14:paraId="788AF16F" w14:textId="2274F815" w:rsidR="73BB6185" w:rsidRDefault="73BB6185" w:rsidP="73BB6185">
      <w:pPr>
        <w:rPr>
          <w:rFonts w:ascii="Times New Roman" w:eastAsia="Times New Roman" w:hAnsi="Times New Roman" w:cs="Times New Roman"/>
          <w:color w:val="000000" w:themeColor="text1"/>
          <w:lang w:val="en-US"/>
        </w:rPr>
      </w:pPr>
    </w:p>
    <w:p w14:paraId="1CD112BF" w14:textId="2631555C" w:rsidR="73BB6185" w:rsidRDefault="73BB6185" w:rsidP="73BB6185">
      <w:pPr>
        <w:rPr>
          <w:rFonts w:ascii="Times New Roman" w:eastAsia="Times New Roman" w:hAnsi="Times New Roman" w:cs="Times New Roman"/>
          <w:color w:val="000000" w:themeColor="text1"/>
          <w:lang w:val="en-US"/>
        </w:rPr>
      </w:pPr>
    </w:p>
    <w:p w14:paraId="222663E8" w14:textId="06A266E5" w:rsidR="73BB6185" w:rsidRDefault="73BB6185" w:rsidP="73BB6185">
      <w:pPr>
        <w:rPr>
          <w:rFonts w:ascii="Times New Roman" w:eastAsia="Times New Roman" w:hAnsi="Times New Roman" w:cs="Times New Roman"/>
          <w:color w:val="000000" w:themeColor="text1"/>
          <w:lang w:val="en-US"/>
        </w:rPr>
      </w:pPr>
    </w:p>
    <w:p w14:paraId="4B7E8B2E" w14:textId="590A1BE4" w:rsidR="73BB6185" w:rsidRDefault="73BB6185" w:rsidP="73BB6185">
      <w:pPr>
        <w:rPr>
          <w:rFonts w:ascii="Times New Roman" w:eastAsia="Times New Roman" w:hAnsi="Times New Roman" w:cs="Times New Roman"/>
          <w:color w:val="000000" w:themeColor="text1"/>
          <w:lang w:val="en-US"/>
        </w:rPr>
      </w:pPr>
    </w:p>
    <w:p w14:paraId="3BE47D67" w14:textId="604CD408" w:rsidR="73BB6185" w:rsidRDefault="73BB6185" w:rsidP="73BB6185">
      <w:pPr>
        <w:rPr>
          <w:rFonts w:ascii="Times New Roman" w:eastAsia="Times New Roman" w:hAnsi="Times New Roman" w:cs="Times New Roman"/>
          <w:color w:val="000000" w:themeColor="text1"/>
          <w:lang w:val="en-US"/>
        </w:rPr>
      </w:pPr>
    </w:p>
    <w:p w14:paraId="3E1B4A88" w14:textId="6C1E214A" w:rsidR="73BB6185" w:rsidRDefault="73BB6185" w:rsidP="73BB6185">
      <w:pPr>
        <w:rPr>
          <w:rFonts w:ascii="Times New Roman" w:eastAsia="Times New Roman" w:hAnsi="Times New Roman" w:cs="Times New Roman"/>
          <w:color w:val="000000" w:themeColor="text1"/>
          <w:lang w:val="en-US"/>
        </w:rPr>
      </w:pPr>
    </w:p>
    <w:p w14:paraId="0B73BE00" w14:textId="6587FA2B" w:rsidR="73BB6185" w:rsidRDefault="73BB6185" w:rsidP="73BB6185">
      <w:pPr>
        <w:rPr>
          <w:rFonts w:ascii="Times New Roman" w:eastAsia="Times New Roman" w:hAnsi="Times New Roman" w:cs="Times New Roman"/>
          <w:color w:val="000000" w:themeColor="text1"/>
          <w:lang w:val="en-US"/>
        </w:rPr>
      </w:pPr>
    </w:p>
    <w:p w14:paraId="7F2D1046" w14:textId="52536C21" w:rsidR="73BB6185" w:rsidRDefault="73BB6185" w:rsidP="73BB6185">
      <w:pPr>
        <w:rPr>
          <w:rFonts w:ascii="Times New Roman" w:eastAsia="Times New Roman" w:hAnsi="Times New Roman" w:cs="Times New Roman"/>
          <w:color w:val="000000" w:themeColor="text1"/>
          <w:lang w:val="en-US"/>
        </w:rPr>
      </w:pPr>
    </w:p>
    <w:p w14:paraId="7DC26931" w14:textId="77777777" w:rsidR="00943BC4" w:rsidRDefault="00943BC4" w:rsidP="73BB6185">
      <w:pPr>
        <w:shd w:val="clear" w:color="auto" w:fill="FFFFFF" w:themeFill="background1"/>
        <w:spacing w:before="360" w:after="0" w:line="378" w:lineRule="auto"/>
        <w:rPr>
          <w:rFonts w:ascii="Calibri" w:eastAsia="Calibri" w:hAnsi="Calibri" w:cs="Calibri"/>
          <w:b/>
          <w:bCs/>
          <w:sz w:val="31"/>
          <w:szCs w:val="31"/>
          <w:lang w:val="en-US"/>
        </w:rPr>
      </w:pPr>
    </w:p>
    <w:p w14:paraId="04C0073F" w14:textId="361FD1DA" w:rsidR="100E88FD" w:rsidRDefault="100E88FD" w:rsidP="73BB6185">
      <w:pPr>
        <w:shd w:val="clear" w:color="auto" w:fill="FFFFFF" w:themeFill="background1"/>
        <w:spacing w:before="360" w:after="0" w:line="378" w:lineRule="auto"/>
        <w:rPr>
          <w:rFonts w:ascii="Calibri" w:eastAsia="Calibri" w:hAnsi="Calibri" w:cs="Calibri"/>
          <w:b/>
          <w:bCs/>
          <w:sz w:val="31"/>
          <w:szCs w:val="31"/>
          <w:lang w:val="en-US"/>
        </w:rPr>
      </w:pPr>
      <w:r w:rsidRPr="73BB6185">
        <w:rPr>
          <w:rFonts w:ascii="Calibri" w:eastAsia="Calibri" w:hAnsi="Calibri" w:cs="Calibri"/>
          <w:b/>
          <w:bCs/>
          <w:sz w:val="31"/>
          <w:szCs w:val="31"/>
          <w:lang w:val="en-US"/>
        </w:rPr>
        <w:t>Reference List</w:t>
      </w:r>
    </w:p>
    <w:p w14:paraId="34C01C4C" w14:textId="33130173" w:rsidR="100E88FD" w:rsidRPr="00862C98" w:rsidRDefault="100E88FD" w:rsidP="73BB6185">
      <w:pPr>
        <w:shd w:val="clear" w:color="auto" w:fill="FFFFFF" w:themeFill="background1"/>
        <w:spacing w:after="150" w:line="324" w:lineRule="auto"/>
        <w:rPr>
          <w:lang w:val="en-GB"/>
        </w:rPr>
      </w:pPr>
      <w:r w:rsidRPr="73BB6185">
        <w:rPr>
          <w:rFonts w:ascii="Times New Roman" w:eastAsia="Times New Roman" w:hAnsi="Times New Roman" w:cs="Times New Roman"/>
          <w:color w:val="000000" w:themeColor="text1"/>
          <w:sz w:val="27"/>
          <w:szCs w:val="27"/>
          <w:lang w:val="en-US"/>
        </w:rPr>
        <w:t>British Beauty Council (2024) The Value of Beauty Report. London: British Beauty Council.</w:t>
      </w:r>
    </w:p>
    <w:p w14:paraId="1B36A590" w14:textId="1CA8F734" w:rsidR="100E88FD" w:rsidRPr="00862C98" w:rsidRDefault="100E88FD" w:rsidP="73BB6185">
      <w:pPr>
        <w:shd w:val="clear" w:color="auto" w:fill="FFFFFF" w:themeFill="background1"/>
        <w:spacing w:after="150" w:line="324" w:lineRule="auto"/>
        <w:rPr>
          <w:lang w:val="en-GB"/>
        </w:rPr>
      </w:pPr>
      <w:r w:rsidRPr="73BB6185">
        <w:rPr>
          <w:rFonts w:ascii="Times New Roman" w:eastAsia="Times New Roman" w:hAnsi="Times New Roman" w:cs="Times New Roman"/>
          <w:color w:val="000000" w:themeColor="text1"/>
          <w:sz w:val="27"/>
          <w:szCs w:val="27"/>
          <w:lang w:val="en-US"/>
        </w:rPr>
        <w:t xml:space="preserve">Burns, P. (2020) Entrepreneurship and Small Business. 5th </w:t>
      </w:r>
      <w:proofErr w:type="gramStart"/>
      <w:r w:rsidRPr="73BB6185">
        <w:rPr>
          <w:rFonts w:ascii="Times New Roman" w:eastAsia="Times New Roman" w:hAnsi="Times New Roman" w:cs="Times New Roman"/>
          <w:color w:val="000000" w:themeColor="text1"/>
          <w:sz w:val="27"/>
          <w:szCs w:val="27"/>
          <w:lang w:val="en-US"/>
        </w:rPr>
        <w:t>edn</w:t>
      </w:r>
      <w:proofErr w:type="gramEnd"/>
      <w:r w:rsidRPr="73BB6185">
        <w:rPr>
          <w:rFonts w:ascii="Times New Roman" w:eastAsia="Times New Roman" w:hAnsi="Times New Roman" w:cs="Times New Roman"/>
          <w:color w:val="000000" w:themeColor="text1"/>
          <w:sz w:val="27"/>
          <w:szCs w:val="27"/>
          <w:lang w:val="en-US"/>
        </w:rPr>
        <w:t>. London: Palgrave Macmillan.</w:t>
      </w:r>
    </w:p>
    <w:p w14:paraId="66FE3C63" w14:textId="018C76E3" w:rsidR="100E88FD" w:rsidRPr="00862C98" w:rsidRDefault="100E88FD" w:rsidP="73BB6185">
      <w:pPr>
        <w:shd w:val="clear" w:color="auto" w:fill="FFFFFF" w:themeFill="background1"/>
        <w:spacing w:after="150" w:line="324" w:lineRule="auto"/>
        <w:rPr>
          <w:lang w:val="en-GB"/>
        </w:rPr>
      </w:pPr>
      <w:r w:rsidRPr="73BB6185">
        <w:rPr>
          <w:rFonts w:ascii="Times New Roman" w:eastAsia="Times New Roman" w:hAnsi="Times New Roman" w:cs="Times New Roman"/>
          <w:color w:val="000000" w:themeColor="text1"/>
          <w:sz w:val="27"/>
          <w:szCs w:val="27"/>
          <w:lang w:val="en-US"/>
        </w:rPr>
        <w:t>Department for Business and Trade (2024) Business Population Estimates for the UK and Regions 2024. London: UK Government.</w:t>
      </w:r>
    </w:p>
    <w:p w14:paraId="1DE4F2E4" w14:textId="14960C06" w:rsidR="100E88FD" w:rsidRDefault="100E88FD" w:rsidP="73BB6185">
      <w:pPr>
        <w:shd w:val="clear" w:color="auto" w:fill="FFFFFF" w:themeFill="background1"/>
        <w:spacing w:after="150" w:line="324" w:lineRule="auto"/>
      </w:pPr>
      <w:r w:rsidRPr="73BB6185">
        <w:rPr>
          <w:rFonts w:ascii="Times New Roman" w:eastAsia="Times New Roman" w:hAnsi="Times New Roman" w:cs="Times New Roman"/>
          <w:color w:val="000000" w:themeColor="text1"/>
          <w:sz w:val="27"/>
          <w:szCs w:val="27"/>
          <w:lang w:val="en-US"/>
        </w:rPr>
        <w:t>Office for National Statistics (2023) Population Estimates for the UK. London: ONS.</w:t>
      </w:r>
    </w:p>
    <w:p w14:paraId="5CE67AF2" w14:textId="67B703D5" w:rsidR="73BB6185" w:rsidRDefault="73BB6185" w:rsidP="73BB6185">
      <w:pPr>
        <w:rPr>
          <w:rFonts w:ascii="Times New Roman" w:eastAsia="Times New Roman" w:hAnsi="Times New Roman" w:cs="Times New Roman"/>
          <w:color w:val="000000" w:themeColor="text1"/>
          <w:lang w:val="en-US"/>
        </w:rPr>
      </w:pPr>
    </w:p>
    <w:sectPr w:rsidR="73BB618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3D1EA"/>
    <w:multiLevelType w:val="hybridMultilevel"/>
    <w:tmpl w:val="BF7C80BE"/>
    <w:lvl w:ilvl="0" w:tplc="7F60FC08">
      <w:start w:val="1"/>
      <w:numFmt w:val="bullet"/>
      <w:lvlText w:val=""/>
      <w:lvlJc w:val="left"/>
      <w:pPr>
        <w:ind w:left="720" w:hanging="360"/>
      </w:pPr>
      <w:rPr>
        <w:rFonts w:ascii="Symbol" w:hAnsi="Symbol" w:hint="default"/>
      </w:rPr>
    </w:lvl>
    <w:lvl w:ilvl="1" w:tplc="718227EE">
      <w:start w:val="1"/>
      <w:numFmt w:val="bullet"/>
      <w:lvlText w:val="o"/>
      <w:lvlJc w:val="left"/>
      <w:pPr>
        <w:ind w:left="1440" w:hanging="360"/>
      </w:pPr>
      <w:rPr>
        <w:rFonts w:ascii="Courier New" w:hAnsi="Courier New" w:hint="default"/>
      </w:rPr>
    </w:lvl>
    <w:lvl w:ilvl="2" w:tplc="2A5C9914">
      <w:start w:val="1"/>
      <w:numFmt w:val="bullet"/>
      <w:lvlText w:val=""/>
      <w:lvlJc w:val="left"/>
      <w:pPr>
        <w:ind w:left="2160" w:hanging="360"/>
      </w:pPr>
      <w:rPr>
        <w:rFonts w:ascii="Wingdings" w:hAnsi="Wingdings" w:hint="default"/>
      </w:rPr>
    </w:lvl>
    <w:lvl w:ilvl="3" w:tplc="0F02FCAA">
      <w:start w:val="1"/>
      <w:numFmt w:val="bullet"/>
      <w:lvlText w:val=""/>
      <w:lvlJc w:val="left"/>
      <w:pPr>
        <w:ind w:left="2880" w:hanging="360"/>
      </w:pPr>
      <w:rPr>
        <w:rFonts w:ascii="Symbol" w:hAnsi="Symbol" w:hint="default"/>
      </w:rPr>
    </w:lvl>
    <w:lvl w:ilvl="4" w:tplc="C146394C">
      <w:start w:val="1"/>
      <w:numFmt w:val="bullet"/>
      <w:lvlText w:val="o"/>
      <w:lvlJc w:val="left"/>
      <w:pPr>
        <w:ind w:left="3600" w:hanging="360"/>
      </w:pPr>
      <w:rPr>
        <w:rFonts w:ascii="Courier New" w:hAnsi="Courier New" w:hint="default"/>
      </w:rPr>
    </w:lvl>
    <w:lvl w:ilvl="5" w:tplc="A0008ACE">
      <w:start w:val="1"/>
      <w:numFmt w:val="bullet"/>
      <w:lvlText w:val=""/>
      <w:lvlJc w:val="left"/>
      <w:pPr>
        <w:ind w:left="4320" w:hanging="360"/>
      </w:pPr>
      <w:rPr>
        <w:rFonts w:ascii="Wingdings" w:hAnsi="Wingdings" w:hint="default"/>
      </w:rPr>
    </w:lvl>
    <w:lvl w:ilvl="6" w:tplc="62BC6122">
      <w:start w:val="1"/>
      <w:numFmt w:val="bullet"/>
      <w:lvlText w:val=""/>
      <w:lvlJc w:val="left"/>
      <w:pPr>
        <w:ind w:left="5040" w:hanging="360"/>
      </w:pPr>
      <w:rPr>
        <w:rFonts w:ascii="Symbol" w:hAnsi="Symbol" w:hint="default"/>
      </w:rPr>
    </w:lvl>
    <w:lvl w:ilvl="7" w:tplc="EE90ABCA">
      <w:start w:val="1"/>
      <w:numFmt w:val="bullet"/>
      <w:lvlText w:val="o"/>
      <w:lvlJc w:val="left"/>
      <w:pPr>
        <w:ind w:left="5760" w:hanging="360"/>
      </w:pPr>
      <w:rPr>
        <w:rFonts w:ascii="Courier New" w:hAnsi="Courier New" w:hint="default"/>
      </w:rPr>
    </w:lvl>
    <w:lvl w:ilvl="8" w:tplc="DB5C1A74">
      <w:start w:val="1"/>
      <w:numFmt w:val="bullet"/>
      <w:lvlText w:val=""/>
      <w:lvlJc w:val="left"/>
      <w:pPr>
        <w:ind w:left="6480" w:hanging="360"/>
      </w:pPr>
      <w:rPr>
        <w:rFonts w:ascii="Wingdings" w:hAnsi="Wingdings" w:hint="default"/>
      </w:rPr>
    </w:lvl>
  </w:abstractNum>
  <w:abstractNum w:abstractNumId="1" w15:restartNumberingAfterBreak="0">
    <w:nsid w:val="1410628F"/>
    <w:multiLevelType w:val="hybridMultilevel"/>
    <w:tmpl w:val="8620DA72"/>
    <w:lvl w:ilvl="0" w:tplc="F3964194">
      <w:start w:val="1"/>
      <w:numFmt w:val="bullet"/>
      <w:lvlText w:val=""/>
      <w:lvlJc w:val="left"/>
      <w:pPr>
        <w:ind w:left="720" w:hanging="360"/>
      </w:pPr>
      <w:rPr>
        <w:rFonts w:ascii="Symbol" w:hAnsi="Symbol" w:hint="default"/>
      </w:rPr>
    </w:lvl>
    <w:lvl w:ilvl="1" w:tplc="1C3445BC">
      <w:start w:val="1"/>
      <w:numFmt w:val="bullet"/>
      <w:lvlText w:val="o"/>
      <w:lvlJc w:val="left"/>
      <w:pPr>
        <w:ind w:left="1440" w:hanging="360"/>
      </w:pPr>
      <w:rPr>
        <w:rFonts w:ascii="Courier New" w:hAnsi="Courier New" w:hint="default"/>
      </w:rPr>
    </w:lvl>
    <w:lvl w:ilvl="2" w:tplc="B0A8D060">
      <w:start w:val="1"/>
      <w:numFmt w:val="bullet"/>
      <w:lvlText w:val=""/>
      <w:lvlJc w:val="left"/>
      <w:pPr>
        <w:ind w:left="2160" w:hanging="360"/>
      </w:pPr>
      <w:rPr>
        <w:rFonts w:ascii="Wingdings" w:hAnsi="Wingdings" w:hint="default"/>
      </w:rPr>
    </w:lvl>
    <w:lvl w:ilvl="3" w:tplc="76EEFC2E">
      <w:start w:val="1"/>
      <w:numFmt w:val="bullet"/>
      <w:lvlText w:val=""/>
      <w:lvlJc w:val="left"/>
      <w:pPr>
        <w:ind w:left="2880" w:hanging="360"/>
      </w:pPr>
      <w:rPr>
        <w:rFonts w:ascii="Symbol" w:hAnsi="Symbol" w:hint="default"/>
      </w:rPr>
    </w:lvl>
    <w:lvl w:ilvl="4" w:tplc="2CB6B5A2">
      <w:start w:val="1"/>
      <w:numFmt w:val="bullet"/>
      <w:lvlText w:val="o"/>
      <w:lvlJc w:val="left"/>
      <w:pPr>
        <w:ind w:left="3600" w:hanging="360"/>
      </w:pPr>
      <w:rPr>
        <w:rFonts w:ascii="Courier New" w:hAnsi="Courier New" w:hint="default"/>
      </w:rPr>
    </w:lvl>
    <w:lvl w:ilvl="5" w:tplc="BC5CBC4C">
      <w:start w:val="1"/>
      <w:numFmt w:val="bullet"/>
      <w:lvlText w:val=""/>
      <w:lvlJc w:val="left"/>
      <w:pPr>
        <w:ind w:left="4320" w:hanging="360"/>
      </w:pPr>
      <w:rPr>
        <w:rFonts w:ascii="Wingdings" w:hAnsi="Wingdings" w:hint="default"/>
      </w:rPr>
    </w:lvl>
    <w:lvl w:ilvl="6" w:tplc="26AAC39C">
      <w:start w:val="1"/>
      <w:numFmt w:val="bullet"/>
      <w:lvlText w:val=""/>
      <w:lvlJc w:val="left"/>
      <w:pPr>
        <w:ind w:left="5040" w:hanging="360"/>
      </w:pPr>
      <w:rPr>
        <w:rFonts w:ascii="Symbol" w:hAnsi="Symbol" w:hint="default"/>
      </w:rPr>
    </w:lvl>
    <w:lvl w:ilvl="7" w:tplc="CD2EE2DA">
      <w:start w:val="1"/>
      <w:numFmt w:val="bullet"/>
      <w:lvlText w:val="o"/>
      <w:lvlJc w:val="left"/>
      <w:pPr>
        <w:ind w:left="5760" w:hanging="360"/>
      </w:pPr>
      <w:rPr>
        <w:rFonts w:ascii="Courier New" w:hAnsi="Courier New" w:hint="default"/>
      </w:rPr>
    </w:lvl>
    <w:lvl w:ilvl="8" w:tplc="899836B6">
      <w:start w:val="1"/>
      <w:numFmt w:val="bullet"/>
      <w:lvlText w:val=""/>
      <w:lvlJc w:val="left"/>
      <w:pPr>
        <w:ind w:left="6480" w:hanging="360"/>
      </w:pPr>
      <w:rPr>
        <w:rFonts w:ascii="Wingdings" w:hAnsi="Wingdings" w:hint="default"/>
      </w:rPr>
    </w:lvl>
  </w:abstractNum>
  <w:abstractNum w:abstractNumId="2" w15:restartNumberingAfterBreak="0">
    <w:nsid w:val="1E7D8A26"/>
    <w:multiLevelType w:val="hybridMultilevel"/>
    <w:tmpl w:val="F92A7860"/>
    <w:lvl w:ilvl="0" w:tplc="7BB8DB16">
      <w:start w:val="1"/>
      <w:numFmt w:val="bullet"/>
      <w:lvlText w:val=""/>
      <w:lvlJc w:val="left"/>
      <w:pPr>
        <w:ind w:left="720" w:hanging="360"/>
      </w:pPr>
      <w:rPr>
        <w:rFonts w:ascii="Symbol" w:hAnsi="Symbol" w:hint="default"/>
      </w:rPr>
    </w:lvl>
    <w:lvl w:ilvl="1" w:tplc="73B42784">
      <w:start w:val="1"/>
      <w:numFmt w:val="bullet"/>
      <w:lvlText w:val="o"/>
      <w:lvlJc w:val="left"/>
      <w:pPr>
        <w:ind w:left="1440" w:hanging="360"/>
      </w:pPr>
      <w:rPr>
        <w:rFonts w:ascii="Courier New" w:hAnsi="Courier New" w:hint="default"/>
      </w:rPr>
    </w:lvl>
    <w:lvl w:ilvl="2" w:tplc="3C0A99E8">
      <w:start w:val="1"/>
      <w:numFmt w:val="bullet"/>
      <w:lvlText w:val=""/>
      <w:lvlJc w:val="left"/>
      <w:pPr>
        <w:ind w:left="2160" w:hanging="360"/>
      </w:pPr>
      <w:rPr>
        <w:rFonts w:ascii="Wingdings" w:hAnsi="Wingdings" w:hint="default"/>
      </w:rPr>
    </w:lvl>
    <w:lvl w:ilvl="3" w:tplc="F138A882">
      <w:start w:val="1"/>
      <w:numFmt w:val="bullet"/>
      <w:lvlText w:val=""/>
      <w:lvlJc w:val="left"/>
      <w:pPr>
        <w:ind w:left="2880" w:hanging="360"/>
      </w:pPr>
      <w:rPr>
        <w:rFonts w:ascii="Symbol" w:hAnsi="Symbol" w:hint="default"/>
      </w:rPr>
    </w:lvl>
    <w:lvl w:ilvl="4" w:tplc="15048C02">
      <w:start w:val="1"/>
      <w:numFmt w:val="bullet"/>
      <w:lvlText w:val="o"/>
      <w:lvlJc w:val="left"/>
      <w:pPr>
        <w:ind w:left="3600" w:hanging="360"/>
      </w:pPr>
      <w:rPr>
        <w:rFonts w:ascii="Courier New" w:hAnsi="Courier New" w:hint="default"/>
      </w:rPr>
    </w:lvl>
    <w:lvl w:ilvl="5" w:tplc="CF267FAC">
      <w:start w:val="1"/>
      <w:numFmt w:val="bullet"/>
      <w:lvlText w:val=""/>
      <w:lvlJc w:val="left"/>
      <w:pPr>
        <w:ind w:left="4320" w:hanging="360"/>
      </w:pPr>
      <w:rPr>
        <w:rFonts w:ascii="Wingdings" w:hAnsi="Wingdings" w:hint="default"/>
      </w:rPr>
    </w:lvl>
    <w:lvl w:ilvl="6" w:tplc="7C844456">
      <w:start w:val="1"/>
      <w:numFmt w:val="bullet"/>
      <w:lvlText w:val=""/>
      <w:lvlJc w:val="left"/>
      <w:pPr>
        <w:ind w:left="5040" w:hanging="360"/>
      </w:pPr>
      <w:rPr>
        <w:rFonts w:ascii="Symbol" w:hAnsi="Symbol" w:hint="default"/>
      </w:rPr>
    </w:lvl>
    <w:lvl w:ilvl="7" w:tplc="0D98BF54">
      <w:start w:val="1"/>
      <w:numFmt w:val="bullet"/>
      <w:lvlText w:val="o"/>
      <w:lvlJc w:val="left"/>
      <w:pPr>
        <w:ind w:left="5760" w:hanging="360"/>
      </w:pPr>
      <w:rPr>
        <w:rFonts w:ascii="Courier New" w:hAnsi="Courier New" w:hint="default"/>
      </w:rPr>
    </w:lvl>
    <w:lvl w:ilvl="8" w:tplc="6EE24320">
      <w:start w:val="1"/>
      <w:numFmt w:val="bullet"/>
      <w:lvlText w:val=""/>
      <w:lvlJc w:val="left"/>
      <w:pPr>
        <w:ind w:left="6480" w:hanging="360"/>
      </w:pPr>
      <w:rPr>
        <w:rFonts w:ascii="Wingdings" w:hAnsi="Wingdings" w:hint="default"/>
      </w:rPr>
    </w:lvl>
  </w:abstractNum>
  <w:abstractNum w:abstractNumId="3" w15:restartNumberingAfterBreak="0">
    <w:nsid w:val="1EE594F1"/>
    <w:multiLevelType w:val="hybridMultilevel"/>
    <w:tmpl w:val="41CC97FA"/>
    <w:lvl w:ilvl="0" w:tplc="B64275AC">
      <w:start w:val="1"/>
      <w:numFmt w:val="bullet"/>
      <w:lvlText w:val=""/>
      <w:lvlJc w:val="left"/>
      <w:pPr>
        <w:ind w:left="720" w:hanging="360"/>
      </w:pPr>
      <w:rPr>
        <w:rFonts w:ascii="Symbol" w:hAnsi="Symbol" w:hint="default"/>
      </w:rPr>
    </w:lvl>
    <w:lvl w:ilvl="1" w:tplc="B520185E">
      <w:start w:val="1"/>
      <w:numFmt w:val="bullet"/>
      <w:lvlText w:val="o"/>
      <w:lvlJc w:val="left"/>
      <w:pPr>
        <w:ind w:left="1440" w:hanging="360"/>
      </w:pPr>
      <w:rPr>
        <w:rFonts w:ascii="Courier New" w:hAnsi="Courier New" w:hint="default"/>
      </w:rPr>
    </w:lvl>
    <w:lvl w:ilvl="2" w:tplc="3AC4BC76">
      <w:start w:val="1"/>
      <w:numFmt w:val="bullet"/>
      <w:lvlText w:val=""/>
      <w:lvlJc w:val="left"/>
      <w:pPr>
        <w:ind w:left="2160" w:hanging="360"/>
      </w:pPr>
      <w:rPr>
        <w:rFonts w:ascii="Wingdings" w:hAnsi="Wingdings" w:hint="default"/>
      </w:rPr>
    </w:lvl>
    <w:lvl w:ilvl="3" w:tplc="7EF4CEF6">
      <w:start w:val="1"/>
      <w:numFmt w:val="bullet"/>
      <w:lvlText w:val=""/>
      <w:lvlJc w:val="left"/>
      <w:pPr>
        <w:ind w:left="2880" w:hanging="360"/>
      </w:pPr>
      <w:rPr>
        <w:rFonts w:ascii="Symbol" w:hAnsi="Symbol" w:hint="default"/>
      </w:rPr>
    </w:lvl>
    <w:lvl w:ilvl="4" w:tplc="2BACB574">
      <w:start w:val="1"/>
      <w:numFmt w:val="bullet"/>
      <w:lvlText w:val="o"/>
      <w:lvlJc w:val="left"/>
      <w:pPr>
        <w:ind w:left="3600" w:hanging="360"/>
      </w:pPr>
      <w:rPr>
        <w:rFonts w:ascii="Courier New" w:hAnsi="Courier New" w:hint="default"/>
      </w:rPr>
    </w:lvl>
    <w:lvl w:ilvl="5" w:tplc="BEA087AC">
      <w:start w:val="1"/>
      <w:numFmt w:val="bullet"/>
      <w:lvlText w:val=""/>
      <w:lvlJc w:val="left"/>
      <w:pPr>
        <w:ind w:left="4320" w:hanging="360"/>
      </w:pPr>
      <w:rPr>
        <w:rFonts w:ascii="Wingdings" w:hAnsi="Wingdings" w:hint="default"/>
      </w:rPr>
    </w:lvl>
    <w:lvl w:ilvl="6" w:tplc="3A8EECE6">
      <w:start w:val="1"/>
      <w:numFmt w:val="bullet"/>
      <w:lvlText w:val=""/>
      <w:lvlJc w:val="left"/>
      <w:pPr>
        <w:ind w:left="5040" w:hanging="360"/>
      </w:pPr>
      <w:rPr>
        <w:rFonts w:ascii="Symbol" w:hAnsi="Symbol" w:hint="default"/>
      </w:rPr>
    </w:lvl>
    <w:lvl w:ilvl="7" w:tplc="B62E88B0">
      <w:start w:val="1"/>
      <w:numFmt w:val="bullet"/>
      <w:lvlText w:val="o"/>
      <w:lvlJc w:val="left"/>
      <w:pPr>
        <w:ind w:left="5760" w:hanging="360"/>
      </w:pPr>
      <w:rPr>
        <w:rFonts w:ascii="Courier New" w:hAnsi="Courier New" w:hint="default"/>
      </w:rPr>
    </w:lvl>
    <w:lvl w:ilvl="8" w:tplc="631A7374">
      <w:start w:val="1"/>
      <w:numFmt w:val="bullet"/>
      <w:lvlText w:val=""/>
      <w:lvlJc w:val="left"/>
      <w:pPr>
        <w:ind w:left="6480" w:hanging="360"/>
      </w:pPr>
      <w:rPr>
        <w:rFonts w:ascii="Wingdings" w:hAnsi="Wingdings" w:hint="default"/>
      </w:rPr>
    </w:lvl>
  </w:abstractNum>
  <w:abstractNum w:abstractNumId="4" w15:restartNumberingAfterBreak="0">
    <w:nsid w:val="234EFCE1"/>
    <w:multiLevelType w:val="hybridMultilevel"/>
    <w:tmpl w:val="5FFA8AD6"/>
    <w:lvl w:ilvl="0" w:tplc="9D8473D4">
      <w:start w:val="1"/>
      <w:numFmt w:val="bullet"/>
      <w:lvlText w:val=""/>
      <w:lvlJc w:val="left"/>
      <w:pPr>
        <w:ind w:left="720" w:hanging="360"/>
      </w:pPr>
      <w:rPr>
        <w:rFonts w:ascii="Symbol" w:hAnsi="Symbol" w:hint="default"/>
      </w:rPr>
    </w:lvl>
    <w:lvl w:ilvl="1" w:tplc="09B0E252">
      <w:start w:val="1"/>
      <w:numFmt w:val="bullet"/>
      <w:lvlText w:val="o"/>
      <w:lvlJc w:val="left"/>
      <w:pPr>
        <w:ind w:left="1440" w:hanging="360"/>
      </w:pPr>
      <w:rPr>
        <w:rFonts w:ascii="Courier New" w:hAnsi="Courier New" w:hint="default"/>
      </w:rPr>
    </w:lvl>
    <w:lvl w:ilvl="2" w:tplc="2844213C">
      <w:start w:val="1"/>
      <w:numFmt w:val="bullet"/>
      <w:lvlText w:val=""/>
      <w:lvlJc w:val="left"/>
      <w:pPr>
        <w:ind w:left="2160" w:hanging="360"/>
      </w:pPr>
      <w:rPr>
        <w:rFonts w:ascii="Wingdings" w:hAnsi="Wingdings" w:hint="default"/>
      </w:rPr>
    </w:lvl>
    <w:lvl w:ilvl="3" w:tplc="7902D32E">
      <w:start w:val="1"/>
      <w:numFmt w:val="bullet"/>
      <w:lvlText w:val=""/>
      <w:lvlJc w:val="left"/>
      <w:pPr>
        <w:ind w:left="2880" w:hanging="360"/>
      </w:pPr>
      <w:rPr>
        <w:rFonts w:ascii="Symbol" w:hAnsi="Symbol" w:hint="default"/>
      </w:rPr>
    </w:lvl>
    <w:lvl w:ilvl="4" w:tplc="47C24FE8">
      <w:start w:val="1"/>
      <w:numFmt w:val="bullet"/>
      <w:lvlText w:val="o"/>
      <w:lvlJc w:val="left"/>
      <w:pPr>
        <w:ind w:left="3600" w:hanging="360"/>
      </w:pPr>
      <w:rPr>
        <w:rFonts w:ascii="Courier New" w:hAnsi="Courier New" w:hint="default"/>
      </w:rPr>
    </w:lvl>
    <w:lvl w:ilvl="5" w:tplc="F5905996">
      <w:start w:val="1"/>
      <w:numFmt w:val="bullet"/>
      <w:lvlText w:val=""/>
      <w:lvlJc w:val="left"/>
      <w:pPr>
        <w:ind w:left="4320" w:hanging="360"/>
      </w:pPr>
      <w:rPr>
        <w:rFonts w:ascii="Wingdings" w:hAnsi="Wingdings" w:hint="default"/>
      </w:rPr>
    </w:lvl>
    <w:lvl w:ilvl="6" w:tplc="313C3806">
      <w:start w:val="1"/>
      <w:numFmt w:val="bullet"/>
      <w:lvlText w:val=""/>
      <w:lvlJc w:val="left"/>
      <w:pPr>
        <w:ind w:left="5040" w:hanging="360"/>
      </w:pPr>
      <w:rPr>
        <w:rFonts w:ascii="Symbol" w:hAnsi="Symbol" w:hint="default"/>
      </w:rPr>
    </w:lvl>
    <w:lvl w:ilvl="7" w:tplc="D152F4D0">
      <w:start w:val="1"/>
      <w:numFmt w:val="bullet"/>
      <w:lvlText w:val="o"/>
      <w:lvlJc w:val="left"/>
      <w:pPr>
        <w:ind w:left="5760" w:hanging="360"/>
      </w:pPr>
      <w:rPr>
        <w:rFonts w:ascii="Courier New" w:hAnsi="Courier New" w:hint="default"/>
      </w:rPr>
    </w:lvl>
    <w:lvl w:ilvl="8" w:tplc="864E05C8">
      <w:start w:val="1"/>
      <w:numFmt w:val="bullet"/>
      <w:lvlText w:val=""/>
      <w:lvlJc w:val="left"/>
      <w:pPr>
        <w:ind w:left="6480" w:hanging="360"/>
      </w:pPr>
      <w:rPr>
        <w:rFonts w:ascii="Wingdings" w:hAnsi="Wingdings" w:hint="default"/>
      </w:rPr>
    </w:lvl>
  </w:abstractNum>
  <w:abstractNum w:abstractNumId="5" w15:restartNumberingAfterBreak="0">
    <w:nsid w:val="35B9DED7"/>
    <w:multiLevelType w:val="hybridMultilevel"/>
    <w:tmpl w:val="2AF21352"/>
    <w:lvl w:ilvl="0" w:tplc="8EB2B990">
      <w:start w:val="1"/>
      <w:numFmt w:val="bullet"/>
      <w:lvlText w:val=""/>
      <w:lvlJc w:val="left"/>
      <w:pPr>
        <w:ind w:left="720" w:hanging="360"/>
      </w:pPr>
      <w:rPr>
        <w:rFonts w:ascii="Symbol" w:hAnsi="Symbol" w:hint="default"/>
      </w:rPr>
    </w:lvl>
    <w:lvl w:ilvl="1" w:tplc="6F58E464">
      <w:start w:val="1"/>
      <w:numFmt w:val="bullet"/>
      <w:lvlText w:val="o"/>
      <w:lvlJc w:val="left"/>
      <w:pPr>
        <w:ind w:left="1440" w:hanging="360"/>
      </w:pPr>
      <w:rPr>
        <w:rFonts w:ascii="Courier New" w:hAnsi="Courier New" w:hint="default"/>
      </w:rPr>
    </w:lvl>
    <w:lvl w:ilvl="2" w:tplc="6A6A01C2">
      <w:start w:val="1"/>
      <w:numFmt w:val="bullet"/>
      <w:lvlText w:val=""/>
      <w:lvlJc w:val="left"/>
      <w:pPr>
        <w:ind w:left="2160" w:hanging="360"/>
      </w:pPr>
      <w:rPr>
        <w:rFonts w:ascii="Wingdings" w:hAnsi="Wingdings" w:hint="default"/>
      </w:rPr>
    </w:lvl>
    <w:lvl w:ilvl="3" w:tplc="DF789428">
      <w:start w:val="1"/>
      <w:numFmt w:val="bullet"/>
      <w:lvlText w:val=""/>
      <w:lvlJc w:val="left"/>
      <w:pPr>
        <w:ind w:left="2880" w:hanging="360"/>
      </w:pPr>
      <w:rPr>
        <w:rFonts w:ascii="Symbol" w:hAnsi="Symbol" w:hint="default"/>
      </w:rPr>
    </w:lvl>
    <w:lvl w:ilvl="4" w:tplc="2F7E5042">
      <w:start w:val="1"/>
      <w:numFmt w:val="bullet"/>
      <w:lvlText w:val="o"/>
      <w:lvlJc w:val="left"/>
      <w:pPr>
        <w:ind w:left="3600" w:hanging="360"/>
      </w:pPr>
      <w:rPr>
        <w:rFonts w:ascii="Courier New" w:hAnsi="Courier New" w:hint="default"/>
      </w:rPr>
    </w:lvl>
    <w:lvl w:ilvl="5" w:tplc="7D243C50">
      <w:start w:val="1"/>
      <w:numFmt w:val="bullet"/>
      <w:lvlText w:val=""/>
      <w:lvlJc w:val="left"/>
      <w:pPr>
        <w:ind w:left="4320" w:hanging="360"/>
      </w:pPr>
      <w:rPr>
        <w:rFonts w:ascii="Wingdings" w:hAnsi="Wingdings" w:hint="default"/>
      </w:rPr>
    </w:lvl>
    <w:lvl w:ilvl="6" w:tplc="2ABAA2F6">
      <w:start w:val="1"/>
      <w:numFmt w:val="bullet"/>
      <w:lvlText w:val=""/>
      <w:lvlJc w:val="left"/>
      <w:pPr>
        <w:ind w:left="5040" w:hanging="360"/>
      </w:pPr>
      <w:rPr>
        <w:rFonts w:ascii="Symbol" w:hAnsi="Symbol" w:hint="default"/>
      </w:rPr>
    </w:lvl>
    <w:lvl w:ilvl="7" w:tplc="6204B25E">
      <w:start w:val="1"/>
      <w:numFmt w:val="bullet"/>
      <w:lvlText w:val="o"/>
      <w:lvlJc w:val="left"/>
      <w:pPr>
        <w:ind w:left="5760" w:hanging="360"/>
      </w:pPr>
      <w:rPr>
        <w:rFonts w:ascii="Courier New" w:hAnsi="Courier New" w:hint="default"/>
      </w:rPr>
    </w:lvl>
    <w:lvl w:ilvl="8" w:tplc="48DA3794">
      <w:start w:val="1"/>
      <w:numFmt w:val="bullet"/>
      <w:lvlText w:val=""/>
      <w:lvlJc w:val="left"/>
      <w:pPr>
        <w:ind w:left="6480" w:hanging="360"/>
      </w:pPr>
      <w:rPr>
        <w:rFonts w:ascii="Wingdings" w:hAnsi="Wingdings" w:hint="default"/>
      </w:rPr>
    </w:lvl>
  </w:abstractNum>
  <w:abstractNum w:abstractNumId="6" w15:restartNumberingAfterBreak="0">
    <w:nsid w:val="3687AF38"/>
    <w:multiLevelType w:val="hybridMultilevel"/>
    <w:tmpl w:val="2990D4E0"/>
    <w:lvl w:ilvl="0" w:tplc="1B888FE2">
      <w:start w:val="1"/>
      <w:numFmt w:val="decimal"/>
      <w:lvlText w:val="%1."/>
      <w:lvlJc w:val="left"/>
      <w:pPr>
        <w:ind w:left="720" w:hanging="360"/>
      </w:pPr>
    </w:lvl>
    <w:lvl w:ilvl="1" w:tplc="7338A94E">
      <w:start w:val="1"/>
      <w:numFmt w:val="lowerLetter"/>
      <w:lvlText w:val="%2."/>
      <w:lvlJc w:val="left"/>
      <w:pPr>
        <w:ind w:left="1440" w:hanging="360"/>
      </w:pPr>
    </w:lvl>
    <w:lvl w:ilvl="2" w:tplc="A282F0E8">
      <w:start w:val="1"/>
      <w:numFmt w:val="lowerRoman"/>
      <w:lvlText w:val="%3."/>
      <w:lvlJc w:val="right"/>
      <w:pPr>
        <w:ind w:left="2160" w:hanging="180"/>
      </w:pPr>
    </w:lvl>
    <w:lvl w:ilvl="3" w:tplc="A5E27D88">
      <w:start w:val="1"/>
      <w:numFmt w:val="decimal"/>
      <w:lvlText w:val="%4."/>
      <w:lvlJc w:val="left"/>
      <w:pPr>
        <w:ind w:left="2880" w:hanging="360"/>
      </w:pPr>
    </w:lvl>
    <w:lvl w:ilvl="4" w:tplc="30406466">
      <w:start w:val="1"/>
      <w:numFmt w:val="lowerLetter"/>
      <w:lvlText w:val="%5."/>
      <w:lvlJc w:val="left"/>
      <w:pPr>
        <w:ind w:left="3600" w:hanging="360"/>
      </w:pPr>
    </w:lvl>
    <w:lvl w:ilvl="5" w:tplc="FD80CB14">
      <w:start w:val="1"/>
      <w:numFmt w:val="lowerRoman"/>
      <w:lvlText w:val="%6."/>
      <w:lvlJc w:val="right"/>
      <w:pPr>
        <w:ind w:left="4320" w:hanging="180"/>
      </w:pPr>
    </w:lvl>
    <w:lvl w:ilvl="6" w:tplc="42A8A17E">
      <w:start w:val="1"/>
      <w:numFmt w:val="decimal"/>
      <w:lvlText w:val="%7."/>
      <w:lvlJc w:val="left"/>
      <w:pPr>
        <w:ind w:left="5040" w:hanging="360"/>
      </w:pPr>
    </w:lvl>
    <w:lvl w:ilvl="7" w:tplc="119CFB38">
      <w:start w:val="1"/>
      <w:numFmt w:val="lowerLetter"/>
      <w:lvlText w:val="%8."/>
      <w:lvlJc w:val="left"/>
      <w:pPr>
        <w:ind w:left="5760" w:hanging="360"/>
      </w:pPr>
    </w:lvl>
    <w:lvl w:ilvl="8" w:tplc="460EE710">
      <w:start w:val="1"/>
      <w:numFmt w:val="lowerRoman"/>
      <w:lvlText w:val="%9."/>
      <w:lvlJc w:val="right"/>
      <w:pPr>
        <w:ind w:left="6480" w:hanging="180"/>
      </w:pPr>
    </w:lvl>
  </w:abstractNum>
  <w:abstractNum w:abstractNumId="7" w15:restartNumberingAfterBreak="0">
    <w:nsid w:val="3A0AA3C4"/>
    <w:multiLevelType w:val="hybridMultilevel"/>
    <w:tmpl w:val="93AA7386"/>
    <w:lvl w:ilvl="0" w:tplc="5F2EFB1C">
      <w:start w:val="1"/>
      <w:numFmt w:val="bullet"/>
      <w:lvlText w:val=""/>
      <w:lvlJc w:val="left"/>
      <w:pPr>
        <w:ind w:left="720" w:hanging="360"/>
      </w:pPr>
      <w:rPr>
        <w:rFonts w:ascii="Symbol" w:hAnsi="Symbol" w:hint="default"/>
      </w:rPr>
    </w:lvl>
    <w:lvl w:ilvl="1" w:tplc="105E29E2">
      <w:start w:val="1"/>
      <w:numFmt w:val="bullet"/>
      <w:lvlText w:val="o"/>
      <w:lvlJc w:val="left"/>
      <w:pPr>
        <w:ind w:left="1440" w:hanging="360"/>
      </w:pPr>
      <w:rPr>
        <w:rFonts w:ascii="Courier New" w:hAnsi="Courier New" w:hint="default"/>
      </w:rPr>
    </w:lvl>
    <w:lvl w:ilvl="2" w:tplc="2976E9D4">
      <w:start w:val="1"/>
      <w:numFmt w:val="bullet"/>
      <w:lvlText w:val=""/>
      <w:lvlJc w:val="left"/>
      <w:pPr>
        <w:ind w:left="2160" w:hanging="360"/>
      </w:pPr>
      <w:rPr>
        <w:rFonts w:ascii="Wingdings" w:hAnsi="Wingdings" w:hint="default"/>
      </w:rPr>
    </w:lvl>
    <w:lvl w:ilvl="3" w:tplc="2A0EAFF2">
      <w:start w:val="1"/>
      <w:numFmt w:val="bullet"/>
      <w:lvlText w:val=""/>
      <w:lvlJc w:val="left"/>
      <w:pPr>
        <w:ind w:left="2880" w:hanging="360"/>
      </w:pPr>
      <w:rPr>
        <w:rFonts w:ascii="Symbol" w:hAnsi="Symbol" w:hint="default"/>
      </w:rPr>
    </w:lvl>
    <w:lvl w:ilvl="4" w:tplc="50008842">
      <w:start w:val="1"/>
      <w:numFmt w:val="bullet"/>
      <w:lvlText w:val="o"/>
      <w:lvlJc w:val="left"/>
      <w:pPr>
        <w:ind w:left="3600" w:hanging="360"/>
      </w:pPr>
      <w:rPr>
        <w:rFonts w:ascii="Courier New" w:hAnsi="Courier New" w:hint="default"/>
      </w:rPr>
    </w:lvl>
    <w:lvl w:ilvl="5" w:tplc="D3D42BDA">
      <w:start w:val="1"/>
      <w:numFmt w:val="bullet"/>
      <w:lvlText w:val=""/>
      <w:lvlJc w:val="left"/>
      <w:pPr>
        <w:ind w:left="4320" w:hanging="360"/>
      </w:pPr>
      <w:rPr>
        <w:rFonts w:ascii="Wingdings" w:hAnsi="Wingdings" w:hint="default"/>
      </w:rPr>
    </w:lvl>
    <w:lvl w:ilvl="6" w:tplc="D2B85CB0">
      <w:start w:val="1"/>
      <w:numFmt w:val="bullet"/>
      <w:lvlText w:val=""/>
      <w:lvlJc w:val="left"/>
      <w:pPr>
        <w:ind w:left="5040" w:hanging="360"/>
      </w:pPr>
      <w:rPr>
        <w:rFonts w:ascii="Symbol" w:hAnsi="Symbol" w:hint="default"/>
      </w:rPr>
    </w:lvl>
    <w:lvl w:ilvl="7" w:tplc="4196882A">
      <w:start w:val="1"/>
      <w:numFmt w:val="bullet"/>
      <w:lvlText w:val="o"/>
      <w:lvlJc w:val="left"/>
      <w:pPr>
        <w:ind w:left="5760" w:hanging="360"/>
      </w:pPr>
      <w:rPr>
        <w:rFonts w:ascii="Courier New" w:hAnsi="Courier New" w:hint="default"/>
      </w:rPr>
    </w:lvl>
    <w:lvl w:ilvl="8" w:tplc="3046353A">
      <w:start w:val="1"/>
      <w:numFmt w:val="bullet"/>
      <w:lvlText w:val=""/>
      <w:lvlJc w:val="left"/>
      <w:pPr>
        <w:ind w:left="6480" w:hanging="360"/>
      </w:pPr>
      <w:rPr>
        <w:rFonts w:ascii="Wingdings" w:hAnsi="Wingdings" w:hint="default"/>
      </w:rPr>
    </w:lvl>
  </w:abstractNum>
  <w:abstractNum w:abstractNumId="8" w15:restartNumberingAfterBreak="0">
    <w:nsid w:val="4020F979"/>
    <w:multiLevelType w:val="hybridMultilevel"/>
    <w:tmpl w:val="86C22512"/>
    <w:lvl w:ilvl="0" w:tplc="A4DC36D4">
      <w:start w:val="1"/>
      <w:numFmt w:val="bullet"/>
      <w:lvlText w:val=""/>
      <w:lvlJc w:val="left"/>
      <w:pPr>
        <w:ind w:left="720" w:hanging="360"/>
      </w:pPr>
      <w:rPr>
        <w:rFonts w:ascii="Symbol" w:hAnsi="Symbol" w:hint="default"/>
      </w:rPr>
    </w:lvl>
    <w:lvl w:ilvl="1" w:tplc="D0E810C6">
      <w:start w:val="1"/>
      <w:numFmt w:val="bullet"/>
      <w:lvlText w:val="o"/>
      <w:lvlJc w:val="left"/>
      <w:pPr>
        <w:ind w:left="1440" w:hanging="360"/>
      </w:pPr>
      <w:rPr>
        <w:rFonts w:ascii="Courier New" w:hAnsi="Courier New" w:hint="default"/>
      </w:rPr>
    </w:lvl>
    <w:lvl w:ilvl="2" w:tplc="E2848758">
      <w:start w:val="1"/>
      <w:numFmt w:val="bullet"/>
      <w:lvlText w:val=""/>
      <w:lvlJc w:val="left"/>
      <w:pPr>
        <w:ind w:left="2160" w:hanging="360"/>
      </w:pPr>
      <w:rPr>
        <w:rFonts w:ascii="Wingdings" w:hAnsi="Wingdings" w:hint="default"/>
      </w:rPr>
    </w:lvl>
    <w:lvl w:ilvl="3" w:tplc="A75604B8">
      <w:start w:val="1"/>
      <w:numFmt w:val="bullet"/>
      <w:lvlText w:val=""/>
      <w:lvlJc w:val="left"/>
      <w:pPr>
        <w:ind w:left="2880" w:hanging="360"/>
      </w:pPr>
      <w:rPr>
        <w:rFonts w:ascii="Symbol" w:hAnsi="Symbol" w:hint="default"/>
      </w:rPr>
    </w:lvl>
    <w:lvl w:ilvl="4" w:tplc="488C8144">
      <w:start w:val="1"/>
      <w:numFmt w:val="bullet"/>
      <w:lvlText w:val="o"/>
      <w:lvlJc w:val="left"/>
      <w:pPr>
        <w:ind w:left="3600" w:hanging="360"/>
      </w:pPr>
      <w:rPr>
        <w:rFonts w:ascii="Courier New" w:hAnsi="Courier New" w:hint="default"/>
      </w:rPr>
    </w:lvl>
    <w:lvl w:ilvl="5" w:tplc="986C1182">
      <w:start w:val="1"/>
      <w:numFmt w:val="bullet"/>
      <w:lvlText w:val=""/>
      <w:lvlJc w:val="left"/>
      <w:pPr>
        <w:ind w:left="4320" w:hanging="360"/>
      </w:pPr>
      <w:rPr>
        <w:rFonts w:ascii="Wingdings" w:hAnsi="Wingdings" w:hint="default"/>
      </w:rPr>
    </w:lvl>
    <w:lvl w:ilvl="6" w:tplc="0DD4005E">
      <w:start w:val="1"/>
      <w:numFmt w:val="bullet"/>
      <w:lvlText w:val=""/>
      <w:lvlJc w:val="left"/>
      <w:pPr>
        <w:ind w:left="5040" w:hanging="360"/>
      </w:pPr>
      <w:rPr>
        <w:rFonts w:ascii="Symbol" w:hAnsi="Symbol" w:hint="default"/>
      </w:rPr>
    </w:lvl>
    <w:lvl w:ilvl="7" w:tplc="7062D5CE">
      <w:start w:val="1"/>
      <w:numFmt w:val="bullet"/>
      <w:lvlText w:val="o"/>
      <w:lvlJc w:val="left"/>
      <w:pPr>
        <w:ind w:left="5760" w:hanging="360"/>
      </w:pPr>
      <w:rPr>
        <w:rFonts w:ascii="Courier New" w:hAnsi="Courier New" w:hint="default"/>
      </w:rPr>
    </w:lvl>
    <w:lvl w:ilvl="8" w:tplc="015EBBBA">
      <w:start w:val="1"/>
      <w:numFmt w:val="bullet"/>
      <w:lvlText w:val=""/>
      <w:lvlJc w:val="left"/>
      <w:pPr>
        <w:ind w:left="6480" w:hanging="360"/>
      </w:pPr>
      <w:rPr>
        <w:rFonts w:ascii="Wingdings" w:hAnsi="Wingdings" w:hint="default"/>
      </w:rPr>
    </w:lvl>
  </w:abstractNum>
  <w:abstractNum w:abstractNumId="9" w15:restartNumberingAfterBreak="0">
    <w:nsid w:val="4E7D39A9"/>
    <w:multiLevelType w:val="hybridMultilevel"/>
    <w:tmpl w:val="1D9084A6"/>
    <w:lvl w:ilvl="0" w:tplc="74BEF958">
      <w:start w:val="1"/>
      <w:numFmt w:val="bullet"/>
      <w:lvlText w:val=""/>
      <w:lvlJc w:val="left"/>
      <w:pPr>
        <w:ind w:left="720" w:hanging="360"/>
      </w:pPr>
      <w:rPr>
        <w:rFonts w:ascii="Symbol" w:hAnsi="Symbol" w:hint="default"/>
      </w:rPr>
    </w:lvl>
    <w:lvl w:ilvl="1" w:tplc="4314D58C">
      <w:start w:val="1"/>
      <w:numFmt w:val="bullet"/>
      <w:lvlText w:val="o"/>
      <w:lvlJc w:val="left"/>
      <w:pPr>
        <w:ind w:left="1440" w:hanging="360"/>
      </w:pPr>
      <w:rPr>
        <w:rFonts w:ascii="Courier New" w:hAnsi="Courier New" w:hint="default"/>
      </w:rPr>
    </w:lvl>
    <w:lvl w:ilvl="2" w:tplc="11C4DC5C">
      <w:start w:val="1"/>
      <w:numFmt w:val="bullet"/>
      <w:lvlText w:val=""/>
      <w:lvlJc w:val="left"/>
      <w:pPr>
        <w:ind w:left="2160" w:hanging="360"/>
      </w:pPr>
      <w:rPr>
        <w:rFonts w:ascii="Wingdings" w:hAnsi="Wingdings" w:hint="default"/>
      </w:rPr>
    </w:lvl>
    <w:lvl w:ilvl="3" w:tplc="3F842FFE">
      <w:start w:val="1"/>
      <w:numFmt w:val="bullet"/>
      <w:lvlText w:val=""/>
      <w:lvlJc w:val="left"/>
      <w:pPr>
        <w:ind w:left="2880" w:hanging="360"/>
      </w:pPr>
      <w:rPr>
        <w:rFonts w:ascii="Symbol" w:hAnsi="Symbol" w:hint="default"/>
      </w:rPr>
    </w:lvl>
    <w:lvl w:ilvl="4" w:tplc="95C05A12">
      <w:start w:val="1"/>
      <w:numFmt w:val="bullet"/>
      <w:lvlText w:val="o"/>
      <w:lvlJc w:val="left"/>
      <w:pPr>
        <w:ind w:left="3600" w:hanging="360"/>
      </w:pPr>
      <w:rPr>
        <w:rFonts w:ascii="Courier New" w:hAnsi="Courier New" w:hint="default"/>
      </w:rPr>
    </w:lvl>
    <w:lvl w:ilvl="5" w:tplc="B6F08ABA">
      <w:start w:val="1"/>
      <w:numFmt w:val="bullet"/>
      <w:lvlText w:val=""/>
      <w:lvlJc w:val="left"/>
      <w:pPr>
        <w:ind w:left="4320" w:hanging="360"/>
      </w:pPr>
      <w:rPr>
        <w:rFonts w:ascii="Wingdings" w:hAnsi="Wingdings" w:hint="default"/>
      </w:rPr>
    </w:lvl>
    <w:lvl w:ilvl="6" w:tplc="84D205C4">
      <w:start w:val="1"/>
      <w:numFmt w:val="bullet"/>
      <w:lvlText w:val=""/>
      <w:lvlJc w:val="left"/>
      <w:pPr>
        <w:ind w:left="5040" w:hanging="360"/>
      </w:pPr>
      <w:rPr>
        <w:rFonts w:ascii="Symbol" w:hAnsi="Symbol" w:hint="default"/>
      </w:rPr>
    </w:lvl>
    <w:lvl w:ilvl="7" w:tplc="7D36EB6C">
      <w:start w:val="1"/>
      <w:numFmt w:val="bullet"/>
      <w:lvlText w:val="o"/>
      <w:lvlJc w:val="left"/>
      <w:pPr>
        <w:ind w:left="5760" w:hanging="360"/>
      </w:pPr>
      <w:rPr>
        <w:rFonts w:ascii="Courier New" w:hAnsi="Courier New" w:hint="default"/>
      </w:rPr>
    </w:lvl>
    <w:lvl w:ilvl="8" w:tplc="45846D96">
      <w:start w:val="1"/>
      <w:numFmt w:val="bullet"/>
      <w:lvlText w:val=""/>
      <w:lvlJc w:val="left"/>
      <w:pPr>
        <w:ind w:left="6480" w:hanging="360"/>
      </w:pPr>
      <w:rPr>
        <w:rFonts w:ascii="Wingdings" w:hAnsi="Wingdings" w:hint="default"/>
      </w:rPr>
    </w:lvl>
  </w:abstractNum>
  <w:abstractNum w:abstractNumId="10" w15:restartNumberingAfterBreak="0">
    <w:nsid w:val="5FF9742D"/>
    <w:multiLevelType w:val="hybridMultilevel"/>
    <w:tmpl w:val="2092E6EE"/>
    <w:lvl w:ilvl="0" w:tplc="F59E3D98">
      <w:start w:val="1"/>
      <w:numFmt w:val="bullet"/>
      <w:lvlText w:val=""/>
      <w:lvlJc w:val="left"/>
      <w:pPr>
        <w:ind w:left="720" w:hanging="360"/>
      </w:pPr>
      <w:rPr>
        <w:rFonts w:ascii="Symbol" w:hAnsi="Symbol" w:hint="default"/>
      </w:rPr>
    </w:lvl>
    <w:lvl w:ilvl="1" w:tplc="491633A0">
      <w:start w:val="1"/>
      <w:numFmt w:val="bullet"/>
      <w:lvlText w:val="o"/>
      <w:lvlJc w:val="left"/>
      <w:pPr>
        <w:ind w:left="1440" w:hanging="360"/>
      </w:pPr>
      <w:rPr>
        <w:rFonts w:ascii="Courier New" w:hAnsi="Courier New" w:hint="default"/>
      </w:rPr>
    </w:lvl>
    <w:lvl w:ilvl="2" w:tplc="D85AB65C">
      <w:start w:val="1"/>
      <w:numFmt w:val="bullet"/>
      <w:lvlText w:val=""/>
      <w:lvlJc w:val="left"/>
      <w:pPr>
        <w:ind w:left="2160" w:hanging="360"/>
      </w:pPr>
      <w:rPr>
        <w:rFonts w:ascii="Wingdings" w:hAnsi="Wingdings" w:hint="default"/>
      </w:rPr>
    </w:lvl>
    <w:lvl w:ilvl="3" w:tplc="90D6CE92">
      <w:start w:val="1"/>
      <w:numFmt w:val="bullet"/>
      <w:lvlText w:val=""/>
      <w:lvlJc w:val="left"/>
      <w:pPr>
        <w:ind w:left="2880" w:hanging="360"/>
      </w:pPr>
      <w:rPr>
        <w:rFonts w:ascii="Symbol" w:hAnsi="Symbol" w:hint="default"/>
      </w:rPr>
    </w:lvl>
    <w:lvl w:ilvl="4" w:tplc="6EDA0EBE">
      <w:start w:val="1"/>
      <w:numFmt w:val="bullet"/>
      <w:lvlText w:val="o"/>
      <w:lvlJc w:val="left"/>
      <w:pPr>
        <w:ind w:left="3600" w:hanging="360"/>
      </w:pPr>
      <w:rPr>
        <w:rFonts w:ascii="Courier New" w:hAnsi="Courier New" w:hint="default"/>
      </w:rPr>
    </w:lvl>
    <w:lvl w:ilvl="5" w:tplc="E4FA1156">
      <w:start w:val="1"/>
      <w:numFmt w:val="bullet"/>
      <w:lvlText w:val=""/>
      <w:lvlJc w:val="left"/>
      <w:pPr>
        <w:ind w:left="4320" w:hanging="360"/>
      </w:pPr>
      <w:rPr>
        <w:rFonts w:ascii="Wingdings" w:hAnsi="Wingdings" w:hint="default"/>
      </w:rPr>
    </w:lvl>
    <w:lvl w:ilvl="6" w:tplc="919EDEE0">
      <w:start w:val="1"/>
      <w:numFmt w:val="bullet"/>
      <w:lvlText w:val=""/>
      <w:lvlJc w:val="left"/>
      <w:pPr>
        <w:ind w:left="5040" w:hanging="360"/>
      </w:pPr>
      <w:rPr>
        <w:rFonts w:ascii="Symbol" w:hAnsi="Symbol" w:hint="default"/>
      </w:rPr>
    </w:lvl>
    <w:lvl w:ilvl="7" w:tplc="B15A74DA">
      <w:start w:val="1"/>
      <w:numFmt w:val="bullet"/>
      <w:lvlText w:val="o"/>
      <w:lvlJc w:val="left"/>
      <w:pPr>
        <w:ind w:left="5760" w:hanging="360"/>
      </w:pPr>
      <w:rPr>
        <w:rFonts w:ascii="Courier New" w:hAnsi="Courier New" w:hint="default"/>
      </w:rPr>
    </w:lvl>
    <w:lvl w:ilvl="8" w:tplc="67B0527C">
      <w:start w:val="1"/>
      <w:numFmt w:val="bullet"/>
      <w:lvlText w:val=""/>
      <w:lvlJc w:val="left"/>
      <w:pPr>
        <w:ind w:left="6480" w:hanging="360"/>
      </w:pPr>
      <w:rPr>
        <w:rFonts w:ascii="Wingdings" w:hAnsi="Wingdings" w:hint="default"/>
      </w:rPr>
    </w:lvl>
  </w:abstractNum>
  <w:abstractNum w:abstractNumId="11" w15:restartNumberingAfterBreak="0">
    <w:nsid w:val="6228FBF6"/>
    <w:multiLevelType w:val="hybridMultilevel"/>
    <w:tmpl w:val="E19EF098"/>
    <w:lvl w:ilvl="0" w:tplc="A18048D4">
      <w:start w:val="1"/>
      <w:numFmt w:val="bullet"/>
      <w:lvlText w:val=""/>
      <w:lvlJc w:val="left"/>
      <w:pPr>
        <w:ind w:left="720" w:hanging="360"/>
      </w:pPr>
      <w:rPr>
        <w:rFonts w:ascii="Symbol" w:hAnsi="Symbol" w:hint="default"/>
      </w:rPr>
    </w:lvl>
    <w:lvl w:ilvl="1" w:tplc="5DC6F53A">
      <w:start w:val="1"/>
      <w:numFmt w:val="bullet"/>
      <w:lvlText w:val="o"/>
      <w:lvlJc w:val="left"/>
      <w:pPr>
        <w:ind w:left="1440" w:hanging="360"/>
      </w:pPr>
      <w:rPr>
        <w:rFonts w:ascii="Courier New" w:hAnsi="Courier New" w:hint="default"/>
      </w:rPr>
    </w:lvl>
    <w:lvl w:ilvl="2" w:tplc="386872EE">
      <w:start w:val="1"/>
      <w:numFmt w:val="bullet"/>
      <w:lvlText w:val=""/>
      <w:lvlJc w:val="left"/>
      <w:pPr>
        <w:ind w:left="2160" w:hanging="360"/>
      </w:pPr>
      <w:rPr>
        <w:rFonts w:ascii="Wingdings" w:hAnsi="Wingdings" w:hint="default"/>
      </w:rPr>
    </w:lvl>
    <w:lvl w:ilvl="3" w:tplc="7006FE1A">
      <w:start w:val="1"/>
      <w:numFmt w:val="bullet"/>
      <w:lvlText w:val=""/>
      <w:lvlJc w:val="left"/>
      <w:pPr>
        <w:ind w:left="2880" w:hanging="360"/>
      </w:pPr>
      <w:rPr>
        <w:rFonts w:ascii="Symbol" w:hAnsi="Symbol" w:hint="default"/>
      </w:rPr>
    </w:lvl>
    <w:lvl w:ilvl="4" w:tplc="D2467C7A">
      <w:start w:val="1"/>
      <w:numFmt w:val="bullet"/>
      <w:lvlText w:val="o"/>
      <w:lvlJc w:val="left"/>
      <w:pPr>
        <w:ind w:left="3600" w:hanging="360"/>
      </w:pPr>
      <w:rPr>
        <w:rFonts w:ascii="Courier New" w:hAnsi="Courier New" w:hint="default"/>
      </w:rPr>
    </w:lvl>
    <w:lvl w:ilvl="5" w:tplc="E9FAD958">
      <w:start w:val="1"/>
      <w:numFmt w:val="bullet"/>
      <w:lvlText w:val=""/>
      <w:lvlJc w:val="left"/>
      <w:pPr>
        <w:ind w:left="4320" w:hanging="360"/>
      </w:pPr>
      <w:rPr>
        <w:rFonts w:ascii="Wingdings" w:hAnsi="Wingdings" w:hint="default"/>
      </w:rPr>
    </w:lvl>
    <w:lvl w:ilvl="6" w:tplc="B16AC930">
      <w:start w:val="1"/>
      <w:numFmt w:val="bullet"/>
      <w:lvlText w:val=""/>
      <w:lvlJc w:val="left"/>
      <w:pPr>
        <w:ind w:left="5040" w:hanging="360"/>
      </w:pPr>
      <w:rPr>
        <w:rFonts w:ascii="Symbol" w:hAnsi="Symbol" w:hint="default"/>
      </w:rPr>
    </w:lvl>
    <w:lvl w:ilvl="7" w:tplc="CC1E519A">
      <w:start w:val="1"/>
      <w:numFmt w:val="bullet"/>
      <w:lvlText w:val="o"/>
      <w:lvlJc w:val="left"/>
      <w:pPr>
        <w:ind w:left="5760" w:hanging="360"/>
      </w:pPr>
      <w:rPr>
        <w:rFonts w:ascii="Courier New" w:hAnsi="Courier New" w:hint="default"/>
      </w:rPr>
    </w:lvl>
    <w:lvl w:ilvl="8" w:tplc="1856E988">
      <w:start w:val="1"/>
      <w:numFmt w:val="bullet"/>
      <w:lvlText w:val=""/>
      <w:lvlJc w:val="left"/>
      <w:pPr>
        <w:ind w:left="6480" w:hanging="360"/>
      </w:pPr>
      <w:rPr>
        <w:rFonts w:ascii="Wingdings" w:hAnsi="Wingdings" w:hint="default"/>
      </w:rPr>
    </w:lvl>
  </w:abstractNum>
  <w:num w:numId="1" w16cid:durableId="1135180593">
    <w:abstractNumId w:val="5"/>
  </w:num>
  <w:num w:numId="2" w16cid:durableId="681588150">
    <w:abstractNumId w:val="7"/>
  </w:num>
  <w:num w:numId="3" w16cid:durableId="2121223215">
    <w:abstractNumId w:val="11"/>
  </w:num>
  <w:num w:numId="4" w16cid:durableId="573590354">
    <w:abstractNumId w:val="3"/>
  </w:num>
  <w:num w:numId="5" w16cid:durableId="1149638982">
    <w:abstractNumId w:val="10"/>
  </w:num>
  <w:num w:numId="6" w16cid:durableId="1474906126">
    <w:abstractNumId w:val="9"/>
  </w:num>
  <w:num w:numId="7" w16cid:durableId="39281854">
    <w:abstractNumId w:val="0"/>
  </w:num>
  <w:num w:numId="8" w16cid:durableId="2093501179">
    <w:abstractNumId w:val="4"/>
  </w:num>
  <w:num w:numId="9" w16cid:durableId="1296987385">
    <w:abstractNumId w:val="1"/>
  </w:num>
  <w:num w:numId="10" w16cid:durableId="338121818">
    <w:abstractNumId w:val="8"/>
  </w:num>
  <w:num w:numId="11" w16cid:durableId="1696617180">
    <w:abstractNumId w:val="2"/>
  </w:num>
  <w:num w:numId="12" w16cid:durableId="1683703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2A9432"/>
    <w:rsid w:val="000AD61E"/>
    <w:rsid w:val="00325F70"/>
    <w:rsid w:val="00531E01"/>
    <w:rsid w:val="005B6F4A"/>
    <w:rsid w:val="00626767"/>
    <w:rsid w:val="00862C98"/>
    <w:rsid w:val="00943BC4"/>
    <w:rsid w:val="00A4FBD5"/>
    <w:rsid w:val="00BE401A"/>
    <w:rsid w:val="00CF7201"/>
    <w:rsid w:val="00F07E45"/>
    <w:rsid w:val="00F9BDE9"/>
    <w:rsid w:val="028CF237"/>
    <w:rsid w:val="04455089"/>
    <w:rsid w:val="04635892"/>
    <w:rsid w:val="06495198"/>
    <w:rsid w:val="082C3784"/>
    <w:rsid w:val="088A32A4"/>
    <w:rsid w:val="0942ED46"/>
    <w:rsid w:val="09B29911"/>
    <w:rsid w:val="0A2F2108"/>
    <w:rsid w:val="0C2136FC"/>
    <w:rsid w:val="0C291F29"/>
    <w:rsid w:val="0CD6955E"/>
    <w:rsid w:val="0D05FA44"/>
    <w:rsid w:val="0D08F44F"/>
    <w:rsid w:val="0D4E7D85"/>
    <w:rsid w:val="0D5F2E0A"/>
    <w:rsid w:val="0E14FC96"/>
    <w:rsid w:val="0EC30C8A"/>
    <w:rsid w:val="0EE929FE"/>
    <w:rsid w:val="0F7B004A"/>
    <w:rsid w:val="100E88FD"/>
    <w:rsid w:val="107AEA97"/>
    <w:rsid w:val="1187CC88"/>
    <w:rsid w:val="11F10983"/>
    <w:rsid w:val="12DFD85C"/>
    <w:rsid w:val="1393BD8C"/>
    <w:rsid w:val="142A92A8"/>
    <w:rsid w:val="144AA72F"/>
    <w:rsid w:val="1532D805"/>
    <w:rsid w:val="1577A36B"/>
    <w:rsid w:val="16363288"/>
    <w:rsid w:val="16410D40"/>
    <w:rsid w:val="16CAF74A"/>
    <w:rsid w:val="1776CE0C"/>
    <w:rsid w:val="178A6B39"/>
    <w:rsid w:val="17C7B321"/>
    <w:rsid w:val="1819339B"/>
    <w:rsid w:val="19294D10"/>
    <w:rsid w:val="1A75E873"/>
    <w:rsid w:val="1A96F96C"/>
    <w:rsid w:val="1ABA9B0C"/>
    <w:rsid w:val="1BD4820C"/>
    <w:rsid w:val="1DD3B1C6"/>
    <w:rsid w:val="1DF2373F"/>
    <w:rsid w:val="1E80AD59"/>
    <w:rsid w:val="1EA1113E"/>
    <w:rsid w:val="1F6A42EF"/>
    <w:rsid w:val="20912CDB"/>
    <w:rsid w:val="2204D295"/>
    <w:rsid w:val="221CAA24"/>
    <w:rsid w:val="23033FB4"/>
    <w:rsid w:val="23369ACC"/>
    <w:rsid w:val="23DD7A50"/>
    <w:rsid w:val="24D5AA18"/>
    <w:rsid w:val="2513A3F6"/>
    <w:rsid w:val="253FC739"/>
    <w:rsid w:val="2595297D"/>
    <w:rsid w:val="27D4F389"/>
    <w:rsid w:val="283D31B9"/>
    <w:rsid w:val="2847DCF9"/>
    <w:rsid w:val="296B4C20"/>
    <w:rsid w:val="29DF71B4"/>
    <w:rsid w:val="29E98CD0"/>
    <w:rsid w:val="2AA71A64"/>
    <w:rsid w:val="2AA93B45"/>
    <w:rsid w:val="2AE89AF2"/>
    <w:rsid w:val="2B26BBC5"/>
    <w:rsid w:val="2B7645F6"/>
    <w:rsid w:val="2BA8D852"/>
    <w:rsid w:val="2BF656A2"/>
    <w:rsid w:val="2D45C4B0"/>
    <w:rsid w:val="2E0F5C2E"/>
    <w:rsid w:val="2FDD884A"/>
    <w:rsid w:val="308F743A"/>
    <w:rsid w:val="313273DA"/>
    <w:rsid w:val="314D1BEE"/>
    <w:rsid w:val="316608D4"/>
    <w:rsid w:val="3174BD22"/>
    <w:rsid w:val="3182ADCF"/>
    <w:rsid w:val="31A6E863"/>
    <w:rsid w:val="31A7E501"/>
    <w:rsid w:val="3237B794"/>
    <w:rsid w:val="335F2243"/>
    <w:rsid w:val="33770756"/>
    <w:rsid w:val="34647439"/>
    <w:rsid w:val="36EA0C29"/>
    <w:rsid w:val="36EA55DA"/>
    <w:rsid w:val="36F4323B"/>
    <w:rsid w:val="37129DDF"/>
    <w:rsid w:val="385BD404"/>
    <w:rsid w:val="3860A5EA"/>
    <w:rsid w:val="38A24EC9"/>
    <w:rsid w:val="39087DDF"/>
    <w:rsid w:val="39F5E1CF"/>
    <w:rsid w:val="3A1D2ABF"/>
    <w:rsid w:val="3A9E933A"/>
    <w:rsid w:val="3AF37BC3"/>
    <w:rsid w:val="3B6BCD58"/>
    <w:rsid w:val="3B72EEE4"/>
    <w:rsid w:val="3BABE6D6"/>
    <w:rsid w:val="3C621675"/>
    <w:rsid w:val="3CA3B008"/>
    <w:rsid w:val="3CA60248"/>
    <w:rsid w:val="3D9347BE"/>
    <w:rsid w:val="3F45083D"/>
    <w:rsid w:val="3F5291E0"/>
    <w:rsid w:val="3FF9251E"/>
    <w:rsid w:val="407746B3"/>
    <w:rsid w:val="41052A0D"/>
    <w:rsid w:val="416CB71B"/>
    <w:rsid w:val="45157CB4"/>
    <w:rsid w:val="467D95B4"/>
    <w:rsid w:val="4745AE4A"/>
    <w:rsid w:val="47869C98"/>
    <w:rsid w:val="482FF1E8"/>
    <w:rsid w:val="493317C6"/>
    <w:rsid w:val="4A171C9B"/>
    <w:rsid w:val="4BA1F6FA"/>
    <w:rsid w:val="4C44C082"/>
    <w:rsid w:val="4D0B83BE"/>
    <w:rsid w:val="501A9936"/>
    <w:rsid w:val="509C5C60"/>
    <w:rsid w:val="50E4A618"/>
    <w:rsid w:val="515385BF"/>
    <w:rsid w:val="5153DE12"/>
    <w:rsid w:val="51A02EA3"/>
    <w:rsid w:val="520192ED"/>
    <w:rsid w:val="526152C0"/>
    <w:rsid w:val="537CAEF2"/>
    <w:rsid w:val="541D45AC"/>
    <w:rsid w:val="54348429"/>
    <w:rsid w:val="5478F03B"/>
    <w:rsid w:val="54C8EE93"/>
    <w:rsid w:val="5638A8B3"/>
    <w:rsid w:val="5686DD79"/>
    <w:rsid w:val="5776C2E5"/>
    <w:rsid w:val="577C4DA4"/>
    <w:rsid w:val="57EBDB8C"/>
    <w:rsid w:val="583C5038"/>
    <w:rsid w:val="599AC4C8"/>
    <w:rsid w:val="59BF8B3D"/>
    <w:rsid w:val="5B5E1390"/>
    <w:rsid w:val="5D673F06"/>
    <w:rsid w:val="5E03BC52"/>
    <w:rsid w:val="5ECE28E9"/>
    <w:rsid w:val="60916532"/>
    <w:rsid w:val="61A759E6"/>
    <w:rsid w:val="628AD354"/>
    <w:rsid w:val="62B283F7"/>
    <w:rsid w:val="62E2802F"/>
    <w:rsid w:val="642A9432"/>
    <w:rsid w:val="643050FF"/>
    <w:rsid w:val="64500C29"/>
    <w:rsid w:val="654D17EF"/>
    <w:rsid w:val="657E6037"/>
    <w:rsid w:val="67F40311"/>
    <w:rsid w:val="68258321"/>
    <w:rsid w:val="6842ACFC"/>
    <w:rsid w:val="684CA95E"/>
    <w:rsid w:val="6903C1FD"/>
    <w:rsid w:val="693C2019"/>
    <w:rsid w:val="69D572FE"/>
    <w:rsid w:val="6A2AD260"/>
    <w:rsid w:val="6A8776FF"/>
    <w:rsid w:val="6B11A25C"/>
    <w:rsid w:val="6C63A786"/>
    <w:rsid w:val="6D80C316"/>
    <w:rsid w:val="6D8B2316"/>
    <w:rsid w:val="6E5A68AC"/>
    <w:rsid w:val="6EAFAFC7"/>
    <w:rsid w:val="6F2CEB13"/>
    <w:rsid w:val="6FA814E3"/>
    <w:rsid w:val="7038892C"/>
    <w:rsid w:val="70760385"/>
    <w:rsid w:val="7085FB9B"/>
    <w:rsid w:val="70D3429E"/>
    <w:rsid w:val="71431849"/>
    <w:rsid w:val="714F1884"/>
    <w:rsid w:val="718386D5"/>
    <w:rsid w:val="7194848B"/>
    <w:rsid w:val="723812E0"/>
    <w:rsid w:val="72CC0B28"/>
    <w:rsid w:val="72EE69A9"/>
    <w:rsid w:val="73BB6185"/>
    <w:rsid w:val="73D3AA3B"/>
    <w:rsid w:val="742C7D60"/>
    <w:rsid w:val="743F9710"/>
    <w:rsid w:val="7494CFED"/>
    <w:rsid w:val="74A79AFA"/>
    <w:rsid w:val="7506965C"/>
    <w:rsid w:val="7716FB34"/>
    <w:rsid w:val="774E9013"/>
    <w:rsid w:val="77DFF653"/>
    <w:rsid w:val="783DBEFB"/>
    <w:rsid w:val="79088F35"/>
    <w:rsid w:val="799DC555"/>
    <w:rsid w:val="7A52ECDC"/>
    <w:rsid w:val="7B1F1109"/>
    <w:rsid w:val="7B6FD246"/>
    <w:rsid w:val="7BD14954"/>
    <w:rsid w:val="7BD247BB"/>
    <w:rsid w:val="7D2E8473"/>
    <w:rsid w:val="7D5E218F"/>
    <w:rsid w:val="7DB2B6D3"/>
    <w:rsid w:val="7DD08CF9"/>
    <w:rsid w:val="7E0069A6"/>
    <w:rsid w:val="7E1297F7"/>
    <w:rsid w:val="7E1A1A78"/>
    <w:rsid w:val="7F0B9AF3"/>
  </w:rsids>
  <m:mathPr>
    <m:mathFont m:val="Cambria Math"/>
    <m:brkBin m:val="before"/>
    <m:brkBinSub m:val="--"/>
    <m:smallFrac m:val="0"/>
    <m:dispDef/>
    <m:lMargin m:val="0"/>
    <m:rMargin m:val="0"/>
    <m:defJc m:val="centerGroup"/>
    <m:wrapIndent m:val="1440"/>
    <m:intLim m:val="subSup"/>
    <m:naryLim m:val="undOvr"/>
  </m:mathPr>
  <w:themeFontLang w:val="pt-P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A00D2"/>
  <w15:chartTrackingRefBased/>
  <w15:docId w15:val="{AF58F0DC-CF10-4018-B7D8-8048F737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PT"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3BB61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3BB6185"/>
    <w:pPr>
      <w:ind w:left="720"/>
      <w:contextualSpacing/>
    </w:pPr>
  </w:style>
  <w:style w:type="character" w:styleId="Hyperlink">
    <w:name w:val="Hyperlink"/>
    <w:basedOn w:val="DefaultParagraphFont"/>
    <w:uiPriority w:val="99"/>
    <w:unhideWhenUsed/>
    <w:rsid w:val="73BB618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1553</Words>
  <Characters>8388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Nzage Barroso Ngunza (2327578)</dc:creator>
  <cp:keywords/>
  <dc:description/>
  <cp:lastModifiedBy>Nzage Barroso Ngunza (2327578)</cp:lastModifiedBy>
  <cp:revision>2</cp:revision>
  <dcterms:created xsi:type="dcterms:W3CDTF">2026-03-03T16:54:00Z</dcterms:created>
  <dcterms:modified xsi:type="dcterms:W3CDTF">2026-03-03T16:54:00Z</dcterms:modified>
</cp:coreProperties>
</file>