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5318261"/>
        <w:docPartObj>
          <w:docPartGallery w:val="Cover Pages"/>
          <w:docPartUnique/>
        </w:docPartObj>
      </w:sdtPr>
      <w:sdtContent>
        <w:p w14:paraId="59A54534" w14:textId="7AD5AF7F" w:rsidR="00A13E82" w:rsidRDefault="00A13E82">
          <w:r>
            <w:rPr>
              <w:noProof/>
            </w:rPr>
            <mc:AlternateContent>
              <mc:Choice Requires="wpg">
                <w:drawing>
                  <wp:anchor distT="0" distB="0" distL="114300" distR="114300" simplePos="0" relativeHeight="251659264" behindDoc="1" locked="0" layoutInCell="1" allowOverlap="1" wp14:anchorId="345CB787" wp14:editId="63F99580">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EC982B3" w14:textId="25534DEC" w:rsidR="00A13E82" w:rsidRDefault="00A13E82">
                                      <w:pPr>
                                        <w:pStyle w:val="NoSpacing"/>
                                        <w:rPr>
                                          <w:color w:val="FFFFFF" w:themeColor="background1"/>
                                          <w:sz w:val="32"/>
                                          <w:szCs w:val="32"/>
                                        </w:rPr>
                                      </w:pPr>
                                      <w:r>
                                        <w:rPr>
                                          <w:color w:val="FFFFFF" w:themeColor="background1"/>
                                          <w:sz w:val="32"/>
                                          <w:szCs w:val="32"/>
                                        </w:rPr>
                                        <w:t>1800588</w:t>
                                      </w:r>
                                    </w:p>
                                  </w:sdtContent>
                                </w:sdt>
                                <w:p w14:paraId="63A7C97E" w14:textId="244D0399" w:rsidR="00A13E82" w:rsidRDefault="00A13E82">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3EA920A" w14:textId="3282EA1F" w:rsidR="00A13E82" w:rsidRDefault="00A13E8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Budgetary Constraints, Accountability and Best Value.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8F15E74" w14:textId="74061FC9" w:rsidR="00A13E82" w:rsidRDefault="00A13E82">
                                      <w:pPr>
                                        <w:pStyle w:val="NoSpacing"/>
                                        <w:spacing w:before="240"/>
                                        <w:rPr>
                                          <w:caps/>
                                          <w:color w:val="44546A" w:themeColor="text2"/>
                                          <w:sz w:val="36"/>
                                          <w:szCs w:val="36"/>
                                        </w:rPr>
                                      </w:pPr>
                                      <w:r>
                                        <w:rPr>
                                          <w:caps/>
                                          <w:color w:val="44546A" w:themeColor="text2"/>
                                          <w:sz w:val="36"/>
                                          <w:szCs w:val="36"/>
                                        </w:rPr>
                                        <w:t>CAOIMHE ulyett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5CB787"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EC982B3" w14:textId="25534DEC" w:rsidR="00A13E82" w:rsidRDefault="00A13E82">
                                <w:pPr>
                                  <w:pStyle w:val="NoSpacing"/>
                                  <w:rPr>
                                    <w:color w:val="FFFFFF" w:themeColor="background1"/>
                                    <w:sz w:val="32"/>
                                    <w:szCs w:val="32"/>
                                  </w:rPr>
                                </w:pPr>
                                <w:r>
                                  <w:rPr>
                                    <w:color w:val="FFFFFF" w:themeColor="background1"/>
                                    <w:sz w:val="32"/>
                                    <w:szCs w:val="32"/>
                                  </w:rPr>
                                  <w:t>1800588</w:t>
                                </w:r>
                              </w:p>
                            </w:sdtContent>
                          </w:sdt>
                          <w:p w14:paraId="63A7C97E" w14:textId="244D0399" w:rsidR="00A13E82" w:rsidRDefault="00A13E82">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3EA920A" w14:textId="3282EA1F" w:rsidR="00A13E82" w:rsidRDefault="00A13E8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Budgetary Constraints, Accountability and Best Value.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8F15E74" w14:textId="74061FC9" w:rsidR="00A13E82" w:rsidRDefault="00A13E82">
                                <w:pPr>
                                  <w:pStyle w:val="NoSpacing"/>
                                  <w:spacing w:before="240"/>
                                  <w:rPr>
                                    <w:caps/>
                                    <w:color w:val="44546A" w:themeColor="text2"/>
                                    <w:sz w:val="36"/>
                                    <w:szCs w:val="36"/>
                                  </w:rPr>
                                </w:pPr>
                                <w:r>
                                  <w:rPr>
                                    <w:caps/>
                                    <w:color w:val="44546A" w:themeColor="text2"/>
                                    <w:sz w:val="36"/>
                                    <w:szCs w:val="36"/>
                                  </w:rPr>
                                  <w:t>CAOIMHE ulyett</w:t>
                                </w:r>
                              </w:p>
                            </w:sdtContent>
                          </w:sdt>
                        </w:txbxContent>
                      </v:textbox>
                    </v:shape>
                    <w10:wrap anchorx="page" anchory="page"/>
                  </v:group>
                </w:pict>
              </mc:Fallback>
            </mc:AlternateContent>
          </w:r>
        </w:p>
        <w:p w14:paraId="5318C523" w14:textId="78E93912" w:rsidR="00A13E82" w:rsidRDefault="00A13E82">
          <w:r>
            <w:br w:type="page"/>
          </w:r>
        </w:p>
      </w:sdtContent>
    </w:sdt>
    <w:p w14:paraId="422A5866" w14:textId="65F96651" w:rsidR="002E02D7" w:rsidRDefault="002E02D7" w:rsidP="006C1E41">
      <w:pPr>
        <w:spacing w:line="480" w:lineRule="auto"/>
        <w:rPr>
          <w:rFonts w:ascii="Arial" w:hAnsi="Arial" w:cs="Arial"/>
          <w:sz w:val="24"/>
          <w:szCs w:val="24"/>
        </w:rPr>
      </w:pPr>
      <w:r>
        <w:rPr>
          <w:rFonts w:ascii="Arial" w:hAnsi="Arial" w:cs="Arial"/>
          <w:sz w:val="24"/>
          <w:szCs w:val="24"/>
        </w:rPr>
        <w:lastRenderedPageBreak/>
        <w:t xml:space="preserve">The aim of this essay is to discuss accountability and </w:t>
      </w:r>
      <w:r w:rsidR="00EC22BA">
        <w:rPr>
          <w:rFonts w:ascii="Arial" w:hAnsi="Arial" w:cs="Arial"/>
          <w:sz w:val="24"/>
          <w:szCs w:val="24"/>
        </w:rPr>
        <w:t>its</w:t>
      </w:r>
      <w:r>
        <w:rPr>
          <w:rFonts w:ascii="Arial" w:hAnsi="Arial" w:cs="Arial"/>
          <w:sz w:val="24"/>
          <w:szCs w:val="24"/>
        </w:rPr>
        <w:t xml:space="preserve"> importance within the UK police forces, as well as considering ‘best value’ and ‘value for money’ principles within the public sector. The use of collaboration between private sectors and the police force will also be highlighted to make recommendations on how the efficiency of the police force can be improved. </w:t>
      </w:r>
    </w:p>
    <w:p w14:paraId="13AEFBBB" w14:textId="391EA6DF" w:rsidR="006C1E41" w:rsidRPr="000D5ABF" w:rsidRDefault="00230DD4" w:rsidP="006C1E41">
      <w:pPr>
        <w:spacing w:line="480" w:lineRule="auto"/>
        <w:rPr>
          <w:rFonts w:ascii="Arial" w:hAnsi="Arial" w:cs="Arial"/>
          <w:sz w:val="24"/>
          <w:szCs w:val="24"/>
        </w:rPr>
      </w:pPr>
      <w:r>
        <w:rPr>
          <w:rFonts w:ascii="Arial" w:hAnsi="Arial" w:cs="Arial"/>
          <w:sz w:val="24"/>
          <w:szCs w:val="24"/>
        </w:rPr>
        <w:t xml:space="preserve">According to Akinyele (2016), the term accountability has several </w:t>
      </w:r>
      <w:r w:rsidR="0094667F">
        <w:rPr>
          <w:rFonts w:ascii="Arial" w:hAnsi="Arial" w:cs="Arial"/>
          <w:sz w:val="24"/>
          <w:szCs w:val="24"/>
        </w:rPr>
        <w:t xml:space="preserve">meanings within ethics and governance, these include concepts such as “responsibility, answerability, blameworthiness and liability”. </w:t>
      </w:r>
      <w:r w:rsidR="00233C1D">
        <w:rPr>
          <w:rFonts w:ascii="Arial" w:hAnsi="Arial" w:cs="Arial"/>
          <w:sz w:val="24"/>
          <w:szCs w:val="24"/>
        </w:rPr>
        <w:t>UK Open Government (2015) describe</w:t>
      </w:r>
      <w:r w:rsidR="00A923D8">
        <w:rPr>
          <w:rFonts w:ascii="Arial" w:hAnsi="Arial" w:cs="Arial"/>
          <w:sz w:val="24"/>
          <w:szCs w:val="24"/>
        </w:rPr>
        <w:t>s</w:t>
      </w:r>
      <w:r w:rsidR="00233C1D">
        <w:rPr>
          <w:rFonts w:ascii="Arial" w:hAnsi="Arial" w:cs="Arial"/>
          <w:sz w:val="24"/>
          <w:szCs w:val="24"/>
        </w:rPr>
        <w:t xml:space="preserve"> public accountability as conveying an image of transparency, openness and trustworthiness</w:t>
      </w:r>
      <w:r w:rsidR="00A923D8">
        <w:rPr>
          <w:rFonts w:ascii="Arial" w:hAnsi="Arial" w:cs="Arial"/>
          <w:sz w:val="24"/>
          <w:szCs w:val="24"/>
        </w:rPr>
        <w:t xml:space="preserve"> and is seen to be incredibly important </w:t>
      </w:r>
      <w:r w:rsidR="00FD6409">
        <w:rPr>
          <w:rFonts w:ascii="Arial" w:hAnsi="Arial" w:cs="Arial"/>
          <w:sz w:val="24"/>
          <w:szCs w:val="24"/>
        </w:rPr>
        <w:t xml:space="preserve">within the public sectors in the UK. </w:t>
      </w:r>
      <w:r w:rsidR="00920BA1">
        <w:rPr>
          <w:rFonts w:ascii="Arial" w:hAnsi="Arial" w:cs="Arial"/>
          <w:sz w:val="24"/>
          <w:szCs w:val="24"/>
        </w:rPr>
        <w:t xml:space="preserve">UNODC </w:t>
      </w:r>
      <w:r w:rsidR="00FD6409">
        <w:rPr>
          <w:rFonts w:ascii="Arial" w:hAnsi="Arial" w:cs="Arial"/>
          <w:sz w:val="24"/>
          <w:szCs w:val="24"/>
        </w:rPr>
        <w:t>(2011) highlighted the importance of accountability within the police force</w:t>
      </w:r>
      <w:r w:rsidR="000D5ABF">
        <w:rPr>
          <w:rFonts w:ascii="Arial" w:hAnsi="Arial" w:cs="Arial"/>
          <w:sz w:val="24"/>
          <w:szCs w:val="24"/>
        </w:rPr>
        <w:t xml:space="preserve">, they have noted that strengthening police accountability and integrity aims to re-establish and strengthen public trust which is essential for effective policing. </w:t>
      </w:r>
      <w:bookmarkStart w:id="0" w:name="_Hlk34428057"/>
      <w:r w:rsidR="006C1E41">
        <w:rPr>
          <w:rFonts w:ascii="Arial" w:hAnsi="Arial" w:cs="Arial"/>
          <w:sz w:val="24"/>
          <w:szCs w:val="24"/>
        </w:rPr>
        <w:t xml:space="preserve">Pala and Balcioglu (2015) </w:t>
      </w:r>
      <w:bookmarkEnd w:id="0"/>
      <w:r w:rsidR="006C1E41">
        <w:rPr>
          <w:rFonts w:ascii="Arial" w:hAnsi="Arial" w:cs="Arial"/>
          <w:sz w:val="24"/>
          <w:szCs w:val="24"/>
        </w:rPr>
        <w:t xml:space="preserve">have identified that there is a growing concern within the British public about the extent of police discretion and their abuse of power which has called for a greater need for accountability within the Police forces. They state that to the community and academics, police accountability is just seen to be how the police are protecting the community and how they are treating members of the public, however they argue it is much more than that. Accountability ensures that individual officers are held responsible for their actions, and their behaviour is scrutinized as well as the police force. It must be remembered that one of the police’s principles is ‘policing by consent’, this is hugely important when considering the need for accountability. With accountability comes public faith, it is essential that the police focus on this in order to reduce crime and keep the peace.  </w:t>
      </w:r>
      <w:r w:rsidR="00EC22BA">
        <w:rPr>
          <w:rFonts w:ascii="Arial" w:hAnsi="Arial" w:cs="Arial"/>
          <w:sz w:val="24"/>
          <w:szCs w:val="24"/>
        </w:rPr>
        <w:t xml:space="preserve">It is also important to note that every police officer, regardless of their rank must be held responsible for their actions and are </w:t>
      </w:r>
      <w:r w:rsidR="00EC22BA">
        <w:rPr>
          <w:rFonts w:ascii="Arial" w:hAnsi="Arial" w:cs="Arial"/>
          <w:sz w:val="24"/>
          <w:szCs w:val="24"/>
        </w:rPr>
        <w:lastRenderedPageBreak/>
        <w:t xml:space="preserve">found responsible through the hierarchical rank of every police force. Higher ranking officers are expected to investigate when there have been claims of malfeasance </w:t>
      </w:r>
      <w:r w:rsidR="00166D46">
        <w:rPr>
          <w:rFonts w:ascii="Arial" w:hAnsi="Arial" w:cs="Arial"/>
          <w:sz w:val="24"/>
          <w:szCs w:val="24"/>
        </w:rPr>
        <w:t xml:space="preserve">and misconduct, this can however cause problems when high ranking officers are the one’s who need to be investigated. The Police culture acknowledges the importance of ranks within the police force, this often means that ‘whistleblowing’ in the workplace does not happen as often as it should due to the fear of higher-ranking officers. The Police Federation (2017) describes whistleblowing as the act of raising an issue of concern within a workplace within the public interest, they also state that under the Public Interest Disclosure Act 1998, police officers are protected from losing their jobs if they report suspected wrongdoing, this can however have serious consequences. </w:t>
      </w:r>
    </w:p>
    <w:p w14:paraId="4B168673" w14:textId="73FADB85" w:rsidR="00904272" w:rsidRDefault="004E150A" w:rsidP="00230DD4">
      <w:pPr>
        <w:spacing w:line="480" w:lineRule="auto"/>
        <w:rPr>
          <w:rFonts w:ascii="Arial" w:hAnsi="Arial" w:cs="Arial"/>
          <w:sz w:val="24"/>
          <w:szCs w:val="24"/>
        </w:rPr>
      </w:pPr>
      <w:r>
        <w:rPr>
          <w:rFonts w:ascii="Arial" w:hAnsi="Arial" w:cs="Arial"/>
          <w:sz w:val="24"/>
          <w:szCs w:val="24"/>
        </w:rPr>
        <w:t>Scottish Government (2019) explains ‘best value’ as a common structure for ongoing development of the public services with the task of sustaining a balance between quality and cost</w:t>
      </w:r>
      <w:r w:rsidR="00EC3B8B">
        <w:rPr>
          <w:rFonts w:ascii="Arial" w:hAnsi="Arial" w:cs="Arial"/>
          <w:sz w:val="24"/>
          <w:szCs w:val="24"/>
        </w:rPr>
        <w:t xml:space="preserve"> of services</w:t>
      </w:r>
      <w:r>
        <w:rPr>
          <w:rFonts w:ascii="Arial" w:hAnsi="Arial" w:cs="Arial"/>
          <w:sz w:val="24"/>
          <w:szCs w:val="24"/>
        </w:rPr>
        <w:t xml:space="preserve">. </w:t>
      </w:r>
      <w:r w:rsidR="00412967">
        <w:rPr>
          <w:rFonts w:ascii="Arial" w:hAnsi="Arial" w:cs="Arial"/>
          <w:sz w:val="24"/>
          <w:szCs w:val="24"/>
        </w:rPr>
        <w:t>Langlands (200</w:t>
      </w:r>
      <w:r w:rsidR="00C868BD">
        <w:rPr>
          <w:rFonts w:ascii="Arial" w:hAnsi="Arial" w:cs="Arial"/>
          <w:sz w:val="24"/>
          <w:szCs w:val="24"/>
        </w:rPr>
        <w:t xml:space="preserve">5) highlights the importance of good governance </w:t>
      </w:r>
      <w:r w:rsidR="001F0ECE">
        <w:rPr>
          <w:rFonts w:ascii="Arial" w:hAnsi="Arial" w:cs="Arial"/>
          <w:sz w:val="24"/>
          <w:szCs w:val="24"/>
        </w:rPr>
        <w:t xml:space="preserve">to ensure the users experience a </w:t>
      </w:r>
      <w:r w:rsidR="00EC3B8B">
        <w:rPr>
          <w:rFonts w:ascii="Arial" w:hAnsi="Arial" w:cs="Arial"/>
          <w:sz w:val="24"/>
          <w:szCs w:val="24"/>
        </w:rPr>
        <w:t>high-quality</w:t>
      </w:r>
      <w:r w:rsidR="001F0ECE">
        <w:rPr>
          <w:rFonts w:ascii="Arial" w:hAnsi="Arial" w:cs="Arial"/>
          <w:sz w:val="24"/>
          <w:szCs w:val="24"/>
        </w:rPr>
        <w:t xml:space="preserve"> service as well as ensuring taxpayers are getting value for their money.  </w:t>
      </w:r>
      <w:r w:rsidR="00692B9D">
        <w:rPr>
          <w:rFonts w:ascii="Arial" w:hAnsi="Arial" w:cs="Arial"/>
          <w:sz w:val="24"/>
          <w:szCs w:val="24"/>
        </w:rPr>
        <w:t xml:space="preserve">Rowlatt (2017) </w:t>
      </w:r>
      <w:r w:rsidR="003964C5">
        <w:rPr>
          <w:rFonts w:ascii="Arial" w:hAnsi="Arial" w:cs="Arial"/>
          <w:sz w:val="24"/>
          <w:szCs w:val="24"/>
        </w:rPr>
        <w:t>says that value for money can be achieved when public resources are used in a way that creates and maximises public values. It is important that value for money is assessed, this allows decision makers to judge if the expected costs are justified based on it’s expected benefits to the public</w:t>
      </w:r>
      <w:r w:rsidR="00904272">
        <w:rPr>
          <w:rFonts w:ascii="Arial" w:hAnsi="Arial" w:cs="Arial"/>
          <w:sz w:val="24"/>
          <w:szCs w:val="24"/>
        </w:rPr>
        <w:t>, by</w:t>
      </w:r>
      <w:r w:rsidR="003964C5">
        <w:rPr>
          <w:rFonts w:ascii="Arial" w:hAnsi="Arial" w:cs="Arial"/>
          <w:sz w:val="24"/>
          <w:szCs w:val="24"/>
        </w:rPr>
        <w:t xml:space="preserve"> assessing t</w:t>
      </w:r>
      <w:r w:rsidR="00904272">
        <w:rPr>
          <w:rFonts w:ascii="Arial" w:hAnsi="Arial" w:cs="Arial"/>
          <w:sz w:val="24"/>
          <w:szCs w:val="24"/>
        </w:rPr>
        <w:t>his</w:t>
      </w:r>
      <w:r w:rsidR="003964C5">
        <w:rPr>
          <w:rFonts w:ascii="Arial" w:hAnsi="Arial" w:cs="Arial"/>
          <w:sz w:val="24"/>
          <w:szCs w:val="24"/>
        </w:rPr>
        <w:t xml:space="preserve"> </w:t>
      </w:r>
      <w:r w:rsidR="00904272">
        <w:rPr>
          <w:rFonts w:ascii="Arial" w:hAnsi="Arial" w:cs="Arial"/>
          <w:sz w:val="24"/>
          <w:szCs w:val="24"/>
        </w:rPr>
        <w:t xml:space="preserve">new proposals can be made if they are thought to be better value for money. </w:t>
      </w:r>
      <w:r w:rsidR="009234FE">
        <w:rPr>
          <w:rFonts w:ascii="Arial" w:hAnsi="Arial" w:cs="Arial"/>
          <w:sz w:val="24"/>
          <w:szCs w:val="24"/>
        </w:rPr>
        <w:t xml:space="preserve">Mawby et al. (2005) states that the UK police force are included as ‘best value authorities’, this means that they are expected to demonstrate ‘best value’, they must also use a Best Value Performance Indicators to report their work. </w:t>
      </w:r>
    </w:p>
    <w:p w14:paraId="127906AC" w14:textId="7AB55F8C" w:rsidR="00AE3572" w:rsidRDefault="005B34CE" w:rsidP="00230DD4">
      <w:pPr>
        <w:spacing w:line="480" w:lineRule="auto"/>
        <w:rPr>
          <w:rFonts w:ascii="Arial" w:hAnsi="Arial" w:cs="Arial"/>
          <w:sz w:val="24"/>
          <w:szCs w:val="24"/>
        </w:rPr>
      </w:pPr>
      <w:r>
        <w:rPr>
          <w:rFonts w:ascii="Arial" w:hAnsi="Arial" w:cs="Arial"/>
          <w:sz w:val="24"/>
          <w:szCs w:val="24"/>
        </w:rPr>
        <w:lastRenderedPageBreak/>
        <w:t xml:space="preserve">There is an </w:t>
      </w:r>
      <w:r w:rsidR="0052118E">
        <w:rPr>
          <w:rFonts w:ascii="Arial" w:hAnsi="Arial" w:cs="Arial"/>
          <w:sz w:val="24"/>
          <w:szCs w:val="24"/>
        </w:rPr>
        <w:t>ever-growing</w:t>
      </w:r>
      <w:r>
        <w:rPr>
          <w:rFonts w:ascii="Arial" w:hAnsi="Arial" w:cs="Arial"/>
          <w:sz w:val="24"/>
          <w:szCs w:val="24"/>
        </w:rPr>
        <w:t xml:space="preserve"> demand on the public services in the UK and these services are also facing budget cuts, this makes it incredibly important for the budgets to be assigned to ensure they are getting the best value for the money being spent. UK Government (2017) have explained </w:t>
      </w:r>
      <w:r w:rsidR="00B55708">
        <w:rPr>
          <w:rFonts w:ascii="Arial" w:hAnsi="Arial" w:cs="Arial"/>
          <w:sz w:val="24"/>
          <w:szCs w:val="24"/>
        </w:rPr>
        <w:t xml:space="preserve">how the 43 police forces in England and Wales are funded, 30% of the funding is said to come from council tax but </w:t>
      </w:r>
      <w:r w:rsidR="00183D21">
        <w:rPr>
          <w:rFonts w:ascii="Arial" w:hAnsi="Arial" w:cs="Arial"/>
          <w:sz w:val="24"/>
          <w:szCs w:val="24"/>
        </w:rPr>
        <w:t>most of</w:t>
      </w:r>
      <w:r w:rsidR="00B55708">
        <w:rPr>
          <w:rFonts w:ascii="Arial" w:hAnsi="Arial" w:cs="Arial"/>
          <w:sz w:val="24"/>
          <w:szCs w:val="24"/>
        </w:rPr>
        <w:t xml:space="preserve"> the funding comes directly from the Government. The UK Government acknowledge that the Home Office can make better use of the money they are given and that the police can improve efficiency and increase productivity. The UK Government have made suggestions on how police forces can be more efficient with their money, these include saving money through police purchases on items such as uniforms and cars</w:t>
      </w:r>
      <w:r w:rsidR="0052118E">
        <w:rPr>
          <w:rFonts w:ascii="Arial" w:hAnsi="Arial" w:cs="Arial"/>
          <w:sz w:val="24"/>
          <w:szCs w:val="24"/>
        </w:rPr>
        <w:t xml:space="preserve"> as well as improving productivity and making the most of their time on shifts by using mobile working devices whilst out on the streets rather than having to return to police stations to log information. These suggestions might seem minor; however, it is said that approximately £100 million could be saved purely through the first recommendation of saving money through purchases. </w:t>
      </w:r>
      <w:r w:rsidR="003624D6">
        <w:rPr>
          <w:rFonts w:ascii="Arial" w:hAnsi="Arial" w:cs="Arial"/>
          <w:sz w:val="24"/>
          <w:szCs w:val="24"/>
        </w:rPr>
        <w:t>Full Fact (2018) reported that the total police budget for 2018/19 stood at £12.8 billion, £8.6 billion was funded by the central government and the rest is funded by other charges such as council tax and for services such as policing football matches. When police spending is increased the funding does however come from outside of the central government</w:t>
      </w:r>
      <w:r w:rsidR="00214AF2">
        <w:rPr>
          <w:rFonts w:ascii="Arial" w:hAnsi="Arial" w:cs="Arial"/>
          <w:sz w:val="24"/>
          <w:szCs w:val="24"/>
        </w:rPr>
        <w:t xml:space="preserve"> and police forces often </w:t>
      </w:r>
      <w:r w:rsidR="00183D21">
        <w:rPr>
          <w:rFonts w:ascii="Arial" w:hAnsi="Arial" w:cs="Arial"/>
          <w:sz w:val="24"/>
          <w:szCs w:val="24"/>
        </w:rPr>
        <w:t>must</w:t>
      </w:r>
      <w:r w:rsidR="00214AF2">
        <w:rPr>
          <w:rFonts w:ascii="Arial" w:hAnsi="Arial" w:cs="Arial"/>
          <w:sz w:val="24"/>
          <w:szCs w:val="24"/>
        </w:rPr>
        <w:t xml:space="preserve"> act to raise their own money. </w:t>
      </w:r>
    </w:p>
    <w:p w14:paraId="0CE9C2B8" w14:textId="77777777" w:rsidR="00447C1E" w:rsidRDefault="00214AF2" w:rsidP="00214AF2">
      <w:pPr>
        <w:spacing w:line="480" w:lineRule="auto"/>
        <w:rPr>
          <w:rFonts w:ascii="Arial" w:hAnsi="Arial" w:cs="Arial"/>
          <w:sz w:val="24"/>
          <w:szCs w:val="24"/>
        </w:rPr>
      </w:pPr>
      <w:r>
        <w:rPr>
          <w:rFonts w:ascii="Arial" w:hAnsi="Arial" w:cs="Arial"/>
          <w:sz w:val="24"/>
          <w:szCs w:val="24"/>
        </w:rPr>
        <w:t xml:space="preserve">The National Audit Office (2013) have acknowledged that the Police Force have contracted with private stakeholders for several years, it is said that these partnerships </w:t>
      </w:r>
      <w:r w:rsidRPr="00214AF2">
        <w:rPr>
          <w:rFonts w:ascii="Arial" w:hAnsi="Arial" w:cs="Arial"/>
          <w:sz w:val="24"/>
          <w:szCs w:val="24"/>
        </w:rPr>
        <w:t>“</w:t>
      </w:r>
      <w:r w:rsidRPr="00214AF2">
        <w:rPr>
          <w:rFonts w:ascii="Arial" w:hAnsi="Arial" w:cs="Arial"/>
          <w:sz w:val="24"/>
          <w:szCs w:val="24"/>
        </w:rPr>
        <w:t>can help forces develop new and more efficient approaches to providing services</w:t>
      </w:r>
      <w:r w:rsidRPr="00214AF2">
        <w:rPr>
          <w:rFonts w:ascii="Arial" w:hAnsi="Arial" w:cs="Arial"/>
          <w:sz w:val="24"/>
          <w:szCs w:val="24"/>
        </w:rPr>
        <w:t>”</w:t>
      </w:r>
      <w:r>
        <w:rPr>
          <w:rFonts w:ascii="Arial" w:hAnsi="Arial" w:cs="Arial"/>
          <w:sz w:val="24"/>
          <w:szCs w:val="24"/>
        </w:rPr>
        <w:t xml:space="preserve">. </w:t>
      </w:r>
      <w:r w:rsidR="00447C1E">
        <w:rPr>
          <w:rFonts w:ascii="Arial" w:hAnsi="Arial" w:cs="Arial"/>
          <w:sz w:val="24"/>
          <w:szCs w:val="24"/>
        </w:rPr>
        <w:t xml:space="preserve">Three delivery models have been identified, these models are major business partnering, custody partnering and consultancy support. Major </w:t>
      </w:r>
      <w:r w:rsidR="00447C1E">
        <w:rPr>
          <w:rFonts w:ascii="Arial" w:hAnsi="Arial" w:cs="Arial"/>
          <w:sz w:val="24"/>
          <w:szCs w:val="24"/>
        </w:rPr>
        <w:lastRenderedPageBreak/>
        <w:t xml:space="preserve">business partnering occurs when a police force contracts a partner from the private sector in order to provide a significant area of policing, these contracts are usually high value and medium term meaning the partnership lasts up to 10 years, during this partnership in particular the partners take responsibility for delivering services. </w:t>
      </w:r>
    </w:p>
    <w:p w14:paraId="0A123B86" w14:textId="07BF91C7" w:rsidR="00214AF2" w:rsidRDefault="00447C1E" w:rsidP="00214AF2">
      <w:pPr>
        <w:spacing w:line="480" w:lineRule="auto"/>
        <w:rPr>
          <w:rFonts w:ascii="Arial" w:hAnsi="Arial" w:cs="Arial"/>
          <w:sz w:val="24"/>
          <w:szCs w:val="24"/>
        </w:rPr>
      </w:pPr>
      <w:r>
        <w:rPr>
          <w:rFonts w:ascii="Arial" w:hAnsi="Arial" w:cs="Arial"/>
          <w:sz w:val="24"/>
          <w:szCs w:val="24"/>
        </w:rPr>
        <w:t xml:space="preserve">HMIC (2011) have identified methods that police forces are using to increase efficiency, these include a mixture of </w:t>
      </w:r>
      <w:r w:rsidR="000D48B8">
        <w:rPr>
          <w:rFonts w:ascii="Arial" w:hAnsi="Arial" w:cs="Arial"/>
          <w:sz w:val="24"/>
          <w:szCs w:val="24"/>
        </w:rPr>
        <w:t xml:space="preserve">national and local led programmes such as collaboration, shift pattern reviews, relocation of workforce between functions and demand analysis. It could be argued that the aim of the forces should be to cut costs effectively as well as safeguarding or improving services to the public. </w:t>
      </w:r>
    </w:p>
    <w:p w14:paraId="5B4835EA" w14:textId="0EAB0742" w:rsidR="00EC1146" w:rsidRDefault="00EC1146" w:rsidP="00214AF2">
      <w:pPr>
        <w:spacing w:line="480" w:lineRule="auto"/>
        <w:rPr>
          <w:rFonts w:ascii="Arial" w:hAnsi="Arial" w:cs="Arial"/>
          <w:sz w:val="24"/>
          <w:szCs w:val="24"/>
        </w:rPr>
      </w:pPr>
      <w:r>
        <w:rPr>
          <w:rFonts w:ascii="Arial" w:hAnsi="Arial" w:cs="Arial"/>
          <w:sz w:val="24"/>
          <w:szCs w:val="24"/>
        </w:rPr>
        <w:t xml:space="preserve">Home Office (2016) confirm that partnership with private services does not change the status of policing, and stresses that the police are still answerable to the public through the elected police and crime commissioners. The staff of private firms are not given the powers of the </w:t>
      </w:r>
      <w:r w:rsidR="00183D21">
        <w:rPr>
          <w:rFonts w:ascii="Arial" w:hAnsi="Arial" w:cs="Arial"/>
          <w:sz w:val="24"/>
          <w:szCs w:val="24"/>
        </w:rPr>
        <w:t>police,</w:t>
      </w:r>
      <w:r>
        <w:rPr>
          <w:rFonts w:ascii="Arial" w:hAnsi="Arial" w:cs="Arial"/>
          <w:sz w:val="24"/>
          <w:szCs w:val="24"/>
        </w:rPr>
        <w:t xml:space="preserve"> but they can however support them on police operations and </w:t>
      </w:r>
      <w:r w:rsidR="00183D21">
        <w:rPr>
          <w:rFonts w:ascii="Arial" w:hAnsi="Arial" w:cs="Arial"/>
          <w:sz w:val="24"/>
          <w:szCs w:val="24"/>
        </w:rPr>
        <w:t>patrols</w:t>
      </w:r>
      <w:r>
        <w:rPr>
          <w:rFonts w:ascii="Arial" w:hAnsi="Arial" w:cs="Arial"/>
          <w:sz w:val="24"/>
          <w:szCs w:val="24"/>
        </w:rPr>
        <w:t>. Examples of partnerships that have been provided are Cheshire Police and Police Authority partnering with Capgemini in 2010</w:t>
      </w:r>
      <w:r w:rsidR="00183D21">
        <w:rPr>
          <w:rFonts w:ascii="Arial" w:hAnsi="Arial" w:cs="Arial"/>
          <w:sz w:val="24"/>
          <w:szCs w:val="24"/>
        </w:rPr>
        <w:t xml:space="preserve"> and Avon and Somerset Police are part of a collaboration with IBM, Taunton and Deane council in order to provide a wide range of office functions. They positively view the use of collaboration as they stress it allows police forces to access a wide range of resources from the private sector such as ICT, capital investment and innovative approaches. </w:t>
      </w:r>
    </w:p>
    <w:p w14:paraId="396F1490" w14:textId="20898A8A" w:rsidR="00214AF2" w:rsidRDefault="00DC582E" w:rsidP="00230DD4">
      <w:pPr>
        <w:spacing w:line="480" w:lineRule="auto"/>
        <w:rPr>
          <w:rFonts w:ascii="Arial" w:hAnsi="Arial" w:cs="Arial"/>
          <w:sz w:val="24"/>
          <w:szCs w:val="24"/>
        </w:rPr>
      </w:pPr>
      <w:r w:rsidRPr="00DC582E">
        <w:rPr>
          <w:rFonts w:ascii="Arial" w:hAnsi="Arial" w:cs="Arial"/>
          <w:sz w:val="24"/>
          <w:szCs w:val="24"/>
        </w:rPr>
        <w:t>Janetta and Lachman (2011) argue that “p</w:t>
      </w:r>
      <w:r w:rsidR="00166D46" w:rsidRPr="00DC582E">
        <w:rPr>
          <w:rFonts w:ascii="Arial" w:hAnsi="Arial" w:cs="Arial"/>
          <w:sz w:val="24"/>
          <w:szCs w:val="24"/>
        </w:rPr>
        <w:t xml:space="preserve">artnerships between police and community supervision agencies are most productive when they take both a proactive and reactive approach that relies upon the following key elements: intelligence and information sharing, case planning and behavior-change support, </w:t>
      </w:r>
      <w:r w:rsidR="00166D46" w:rsidRPr="00DC582E">
        <w:rPr>
          <w:rFonts w:ascii="Arial" w:hAnsi="Arial" w:cs="Arial"/>
          <w:sz w:val="24"/>
          <w:szCs w:val="24"/>
        </w:rPr>
        <w:lastRenderedPageBreak/>
        <w:t>problem-solving approaches, emphasis on special populations, and focused deterrence.</w:t>
      </w:r>
      <w:r w:rsidRPr="00DC582E">
        <w:rPr>
          <w:rFonts w:ascii="Arial" w:hAnsi="Arial" w:cs="Arial"/>
          <w:sz w:val="24"/>
          <w:szCs w:val="24"/>
        </w:rPr>
        <w:t>”</w:t>
      </w:r>
      <w:r>
        <w:rPr>
          <w:rFonts w:ascii="Arial" w:hAnsi="Arial" w:cs="Arial"/>
          <w:sz w:val="24"/>
          <w:szCs w:val="24"/>
        </w:rPr>
        <w:t xml:space="preserve"> A key principle within ‘best value’ is partnership working and multiagency responses, this cooperation is said to be important according to the College of Policing (2018) as it ensures no cases slip through the system without being investigated fully as well as safeguarding members of the public, who the police have a duty to serve as they are funding the forces themselves through taxation. By encouraging partnership working and information sharing risks can be identified early on and risks can then be managed as well as joint decision making which can introduce innovative ideas. Senior officers within the forces have a duty to ensure forces have well developed and clear information sharing agreements with these outside agencies. </w:t>
      </w:r>
    </w:p>
    <w:p w14:paraId="57949657" w14:textId="42ADDDCC" w:rsidR="00102BAE" w:rsidRDefault="00102BAE" w:rsidP="00230DD4">
      <w:pPr>
        <w:spacing w:line="480" w:lineRule="auto"/>
        <w:rPr>
          <w:rFonts w:ascii="Arial" w:hAnsi="Arial" w:cs="Arial"/>
          <w:sz w:val="24"/>
          <w:szCs w:val="24"/>
        </w:rPr>
      </w:pPr>
      <w:r>
        <w:rPr>
          <w:rFonts w:ascii="Arial" w:hAnsi="Arial" w:cs="Arial"/>
          <w:sz w:val="24"/>
          <w:szCs w:val="24"/>
        </w:rPr>
        <w:t xml:space="preserve">To establish the success of multiagency work as well as the measurement of ‘best value’ forces can measure the performance based on statistics as well as the use of audits, types of audits include compliance audits, financial audits and management audits. The aim of the audits are to identify whether the organisation, or in this case, police force have established adequate controls and made improvements, with the main focus on whether or not the public are receiving a high-quality service and are safeguarded from any malfeasance or wrong-doing. </w:t>
      </w:r>
    </w:p>
    <w:p w14:paraId="2322B866" w14:textId="7A43AD37" w:rsidR="00102BAE" w:rsidRDefault="00102BAE" w:rsidP="00230DD4">
      <w:pPr>
        <w:spacing w:line="480" w:lineRule="auto"/>
        <w:rPr>
          <w:rFonts w:ascii="Arial" w:hAnsi="Arial" w:cs="Arial"/>
          <w:sz w:val="24"/>
          <w:szCs w:val="24"/>
        </w:rPr>
      </w:pPr>
      <w:r>
        <w:rPr>
          <w:rFonts w:ascii="Arial" w:hAnsi="Arial" w:cs="Arial"/>
          <w:sz w:val="24"/>
          <w:szCs w:val="24"/>
        </w:rPr>
        <w:t>‘Best value’ is an incredibly important approach and can have incredibly positive effects if carried out to a high standard and to the best of the forces ability. It can ensure a good quality service as well as ensuring everyone gets a fair investigation</w:t>
      </w:r>
      <w:r w:rsidR="00A8397D">
        <w:rPr>
          <w:rFonts w:ascii="Arial" w:hAnsi="Arial" w:cs="Arial"/>
          <w:sz w:val="24"/>
          <w:szCs w:val="24"/>
        </w:rPr>
        <w:t xml:space="preserve">. To improve best value, police forces should ensure they have access to all data and the ability to benchmark, which are both issues highlighted by Leigh et al. (1999). They have also stated that best value can set frameworks, even if it is not successful </w:t>
      </w:r>
      <w:r w:rsidR="00A8397D">
        <w:rPr>
          <w:rFonts w:ascii="Arial" w:hAnsi="Arial" w:cs="Arial"/>
          <w:sz w:val="24"/>
          <w:szCs w:val="24"/>
        </w:rPr>
        <w:lastRenderedPageBreak/>
        <w:t xml:space="preserve">it can be built upon. Authorities will be expected to review failing services quickly and efficiently. </w:t>
      </w:r>
    </w:p>
    <w:p w14:paraId="115909D9" w14:textId="0ED8C4BB" w:rsidR="00A8397D" w:rsidRDefault="00A8397D" w:rsidP="00230DD4">
      <w:pPr>
        <w:spacing w:line="480" w:lineRule="auto"/>
        <w:rPr>
          <w:rFonts w:ascii="Arial" w:hAnsi="Arial" w:cs="Arial"/>
          <w:sz w:val="24"/>
          <w:szCs w:val="24"/>
        </w:rPr>
      </w:pPr>
      <w:r>
        <w:rPr>
          <w:rFonts w:ascii="Arial" w:hAnsi="Arial" w:cs="Arial"/>
          <w:sz w:val="24"/>
          <w:szCs w:val="24"/>
        </w:rPr>
        <w:t>It is clear to see that ‘best value’ is highly regarded within the public, consumers do not want to pay for an ineffective and non-efficient service so procedures must be put in place to ensure it is functioning to a high standard, it has been developed over many years and still continues to introduce new i</w:t>
      </w:r>
      <w:r w:rsidR="00FA5C25">
        <w:rPr>
          <w:rFonts w:ascii="Arial" w:hAnsi="Arial" w:cs="Arial"/>
          <w:sz w:val="24"/>
          <w:szCs w:val="24"/>
        </w:rPr>
        <w:t xml:space="preserve">nnovative ideas for the police force to build upon. Pitton (2019) supports the argument that consumers are not always happy with the money they are paying through taxation to the police, it is incredibly important that these people are seeing a reward for they money they are investing into the police service. Transparency is incredibly important, without the trust of the public the police force cannot function to a high standard and law and order will be disrupted. </w:t>
      </w:r>
    </w:p>
    <w:p w14:paraId="2CFFF102" w14:textId="71CDA09B" w:rsidR="0054467C" w:rsidRDefault="0054467C" w:rsidP="00230DD4">
      <w:pPr>
        <w:spacing w:line="480" w:lineRule="auto"/>
        <w:rPr>
          <w:rFonts w:ascii="Arial" w:hAnsi="Arial" w:cs="Arial"/>
          <w:sz w:val="24"/>
          <w:szCs w:val="24"/>
        </w:rPr>
      </w:pPr>
    </w:p>
    <w:p w14:paraId="78975410" w14:textId="6080F075" w:rsidR="0054467C" w:rsidRDefault="0054467C" w:rsidP="00230DD4">
      <w:pPr>
        <w:spacing w:line="480" w:lineRule="auto"/>
        <w:rPr>
          <w:rFonts w:ascii="Arial" w:hAnsi="Arial" w:cs="Arial"/>
          <w:sz w:val="24"/>
          <w:szCs w:val="24"/>
        </w:rPr>
      </w:pPr>
    </w:p>
    <w:p w14:paraId="4D95A214" w14:textId="0077B07D" w:rsidR="0054467C" w:rsidRDefault="0054467C" w:rsidP="00230DD4">
      <w:pPr>
        <w:spacing w:line="480" w:lineRule="auto"/>
        <w:rPr>
          <w:rFonts w:ascii="Arial" w:hAnsi="Arial" w:cs="Arial"/>
          <w:sz w:val="24"/>
          <w:szCs w:val="24"/>
        </w:rPr>
      </w:pPr>
    </w:p>
    <w:p w14:paraId="0ABA4903" w14:textId="278FA1E7" w:rsidR="0054467C" w:rsidRDefault="0054467C" w:rsidP="00230DD4">
      <w:pPr>
        <w:spacing w:line="480" w:lineRule="auto"/>
        <w:rPr>
          <w:rFonts w:ascii="Arial" w:hAnsi="Arial" w:cs="Arial"/>
          <w:sz w:val="24"/>
          <w:szCs w:val="24"/>
        </w:rPr>
      </w:pPr>
    </w:p>
    <w:p w14:paraId="4C42E788" w14:textId="3DB92EFA" w:rsidR="0054467C" w:rsidRDefault="0054467C" w:rsidP="00230DD4">
      <w:pPr>
        <w:spacing w:line="480" w:lineRule="auto"/>
        <w:rPr>
          <w:rFonts w:ascii="Arial" w:hAnsi="Arial" w:cs="Arial"/>
          <w:sz w:val="24"/>
          <w:szCs w:val="24"/>
        </w:rPr>
      </w:pPr>
    </w:p>
    <w:p w14:paraId="044BF175" w14:textId="707AD7AA" w:rsidR="0054467C" w:rsidRDefault="0054467C" w:rsidP="00230DD4">
      <w:pPr>
        <w:spacing w:line="480" w:lineRule="auto"/>
        <w:rPr>
          <w:rFonts w:ascii="Arial" w:hAnsi="Arial" w:cs="Arial"/>
          <w:sz w:val="24"/>
          <w:szCs w:val="24"/>
        </w:rPr>
      </w:pPr>
    </w:p>
    <w:p w14:paraId="33B07D82" w14:textId="14CBBBAC" w:rsidR="0054467C" w:rsidRDefault="0054467C" w:rsidP="00230DD4">
      <w:pPr>
        <w:spacing w:line="480" w:lineRule="auto"/>
        <w:rPr>
          <w:rFonts w:ascii="Arial" w:hAnsi="Arial" w:cs="Arial"/>
          <w:sz w:val="24"/>
          <w:szCs w:val="24"/>
        </w:rPr>
      </w:pPr>
    </w:p>
    <w:p w14:paraId="66EB67FC" w14:textId="700118B8" w:rsidR="0054467C" w:rsidRDefault="0054467C" w:rsidP="00230DD4">
      <w:pPr>
        <w:spacing w:line="480" w:lineRule="auto"/>
        <w:rPr>
          <w:rFonts w:ascii="Arial" w:hAnsi="Arial" w:cs="Arial"/>
          <w:sz w:val="24"/>
          <w:szCs w:val="24"/>
        </w:rPr>
      </w:pPr>
    </w:p>
    <w:p w14:paraId="751E3371" w14:textId="22A865C5" w:rsidR="0054467C" w:rsidRDefault="0054467C" w:rsidP="00230DD4">
      <w:pPr>
        <w:spacing w:line="480" w:lineRule="auto"/>
        <w:rPr>
          <w:rFonts w:ascii="Arial" w:hAnsi="Arial" w:cs="Arial"/>
          <w:sz w:val="24"/>
          <w:szCs w:val="24"/>
        </w:rPr>
      </w:pPr>
    </w:p>
    <w:p w14:paraId="315509D0" w14:textId="266642D6" w:rsidR="0054467C" w:rsidRDefault="0054467C" w:rsidP="00230DD4">
      <w:pPr>
        <w:spacing w:line="480" w:lineRule="auto"/>
        <w:rPr>
          <w:rFonts w:ascii="Arial" w:hAnsi="Arial" w:cs="Arial"/>
          <w:sz w:val="24"/>
          <w:szCs w:val="24"/>
        </w:rPr>
      </w:pPr>
    </w:p>
    <w:p w14:paraId="315C14D0" w14:textId="5AED3A11" w:rsidR="0054467C" w:rsidRDefault="0054467C" w:rsidP="00230DD4">
      <w:pPr>
        <w:spacing w:line="480" w:lineRule="auto"/>
        <w:rPr>
          <w:rFonts w:ascii="Arial" w:hAnsi="Arial" w:cs="Arial"/>
          <w:sz w:val="24"/>
          <w:szCs w:val="24"/>
        </w:rPr>
      </w:pPr>
      <w:r>
        <w:rPr>
          <w:rFonts w:ascii="Arial" w:hAnsi="Arial" w:cs="Arial"/>
          <w:sz w:val="24"/>
          <w:szCs w:val="24"/>
        </w:rPr>
        <w:lastRenderedPageBreak/>
        <w:t xml:space="preserve">Reference List: </w:t>
      </w:r>
    </w:p>
    <w:p w14:paraId="0A4ABBAF" w14:textId="018DC2AB" w:rsidR="0054467C" w:rsidRPr="00F90FF7" w:rsidRDefault="0054467C" w:rsidP="0054467C">
      <w:pPr>
        <w:pStyle w:val="ListParagraph"/>
        <w:numPr>
          <w:ilvl w:val="0"/>
          <w:numId w:val="1"/>
        </w:numPr>
        <w:rPr>
          <w:rFonts w:ascii="Arial" w:hAnsi="Arial" w:cs="Arial"/>
          <w:sz w:val="24"/>
          <w:szCs w:val="24"/>
        </w:rPr>
      </w:pPr>
      <w:hyperlink r:id="rId5" w:tooltip="Click to search for more items by this author" w:history="1">
        <w:r w:rsidRPr="0054467C">
          <w:rPr>
            <w:rStyle w:val="Hyperlink"/>
            <w:rFonts w:ascii="Arial" w:hAnsi="Arial" w:cs="Arial"/>
            <w:color w:val="auto"/>
            <w:sz w:val="24"/>
            <w:szCs w:val="24"/>
            <w:u w:val="none"/>
            <w:shd w:val="clear" w:color="auto" w:fill="FFFFFF"/>
          </w:rPr>
          <w:t>Akinyele, Ademola Emmanuel</w:t>
        </w:r>
      </w:hyperlink>
      <w:r w:rsidRPr="0054467C">
        <w:rPr>
          <w:rFonts w:ascii="Arial" w:hAnsi="Arial" w:cs="Arial"/>
          <w:sz w:val="24"/>
          <w:szCs w:val="24"/>
          <w:shd w:val="clear" w:color="auto" w:fill="FFFFFF"/>
        </w:rPr>
        <w:t xml:space="preserve">. </w:t>
      </w:r>
      <w:r>
        <w:rPr>
          <w:rFonts w:ascii="Arial" w:hAnsi="Arial" w:cs="Arial"/>
          <w:sz w:val="24"/>
          <w:szCs w:val="24"/>
          <w:shd w:val="clear" w:color="auto" w:fill="FFFFFF"/>
        </w:rPr>
        <w:t xml:space="preserve">(2016). </w:t>
      </w:r>
      <w:r w:rsidRPr="00F90FF7">
        <w:rPr>
          <w:rFonts w:ascii="Arial" w:hAnsi="Arial" w:cs="Arial"/>
          <w:i/>
          <w:iCs/>
          <w:sz w:val="24"/>
          <w:szCs w:val="24"/>
          <w:shd w:val="clear" w:color="auto" w:fill="FFFFFF"/>
        </w:rPr>
        <w:t>‘Financial control and accountability in the public sector’.</w:t>
      </w:r>
      <w:r>
        <w:rPr>
          <w:rFonts w:ascii="Arial" w:hAnsi="Arial" w:cs="Arial"/>
          <w:sz w:val="24"/>
          <w:szCs w:val="24"/>
          <w:shd w:val="clear" w:color="auto" w:fill="FFFFFF"/>
        </w:rPr>
        <w:t xml:space="preserve"> International Journal of Arts and Sciences. Vol, 9. Iss, 2. Available at: </w:t>
      </w:r>
      <w:hyperlink r:id="rId6" w:history="1">
        <w:r w:rsidRPr="00F90FF7">
          <w:rPr>
            <w:rStyle w:val="Hyperlink"/>
            <w:rFonts w:ascii="Arial" w:hAnsi="Arial" w:cs="Arial"/>
            <w:sz w:val="24"/>
            <w:szCs w:val="24"/>
          </w:rPr>
          <w:t>https://search-proquest-com.ezproxy.uwtsd.ac.uk/docview/1858849709?accountid=130472&amp;rfr_id=info%3Axri%2Fsid%3Aprimo</w:t>
        </w:r>
      </w:hyperlink>
      <w:r w:rsidRPr="00F90FF7">
        <w:rPr>
          <w:rFonts w:ascii="Arial" w:hAnsi="Arial" w:cs="Arial"/>
          <w:sz w:val="24"/>
          <w:szCs w:val="24"/>
        </w:rPr>
        <w:t xml:space="preserve"> (Accessed: 4 March 2020).</w:t>
      </w:r>
      <w:r>
        <w:t xml:space="preserve"> </w:t>
      </w:r>
    </w:p>
    <w:p w14:paraId="700EE4AA" w14:textId="1570C386" w:rsidR="0054467C" w:rsidRPr="007353DF" w:rsidRDefault="0054467C" w:rsidP="0054467C">
      <w:pPr>
        <w:pStyle w:val="ListParagraph"/>
        <w:numPr>
          <w:ilvl w:val="0"/>
          <w:numId w:val="1"/>
        </w:numPr>
        <w:rPr>
          <w:rFonts w:ascii="Arial" w:hAnsi="Arial" w:cs="Arial"/>
          <w:i/>
          <w:iCs/>
          <w:sz w:val="24"/>
          <w:szCs w:val="24"/>
        </w:rPr>
      </w:pPr>
      <w:r w:rsidRPr="008C40AE">
        <w:rPr>
          <w:rFonts w:ascii="Arial" w:hAnsi="Arial" w:cs="Arial"/>
          <w:sz w:val="24"/>
          <w:szCs w:val="24"/>
        </w:rPr>
        <w:t xml:space="preserve">College of Policing. (2018). </w:t>
      </w:r>
      <w:r w:rsidRPr="007353DF">
        <w:rPr>
          <w:rFonts w:ascii="Arial" w:hAnsi="Arial" w:cs="Arial"/>
          <w:i/>
          <w:iCs/>
          <w:sz w:val="24"/>
          <w:szCs w:val="24"/>
        </w:rPr>
        <w:t xml:space="preserve">‘Major investigation and public protection partnership working and multi-agency responses/mechanisms’. </w:t>
      </w:r>
      <w:r>
        <w:rPr>
          <w:rFonts w:ascii="Arial" w:hAnsi="Arial" w:cs="Arial"/>
          <w:sz w:val="24"/>
          <w:szCs w:val="24"/>
        </w:rPr>
        <w:t xml:space="preserve">Available at: </w:t>
      </w:r>
      <w:hyperlink r:id="rId7" w:history="1">
        <w:r w:rsidRPr="007353DF">
          <w:rPr>
            <w:rStyle w:val="Hyperlink"/>
            <w:rFonts w:ascii="Arial" w:hAnsi="Arial" w:cs="Arial"/>
            <w:sz w:val="24"/>
            <w:szCs w:val="24"/>
          </w:rPr>
          <w:t>https://www.app.college.police.uk/app-content/major-investigation-and-public-protection/domestic-abuse/partnership-working-and-multi-agency-responses/</w:t>
        </w:r>
      </w:hyperlink>
      <w:r w:rsidRPr="007353DF">
        <w:rPr>
          <w:rFonts w:ascii="Arial" w:hAnsi="Arial" w:cs="Arial"/>
          <w:sz w:val="24"/>
          <w:szCs w:val="24"/>
        </w:rPr>
        <w:t xml:space="preserve"> (Accessed: 5 March 2020). </w:t>
      </w:r>
    </w:p>
    <w:p w14:paraId="06674187" w14:textId="04DB1EAB" w:rsidR="0054467C" w:rsidRPr="002A267B" w:rsidRDefault="0054467C" w:rsidP="0054467C">
      <w:pPr>
        <w:pStyle w:val="ListParagraph"/>
        <w:numPr>
          <w:ilvl w:val="0"/>
          <w:numId w:val="1"/>
        </w:numPr>
        <w:rPr>
          <w:rFonts w:ascii="Arial" w:hAnsi="Arial" w:cs="Arial"/>
          <w:sz w:val="24"/>
          <w:szCs w:val="24"/>
        </w:rPr>
      </w:pPr>
      <w:r>
        <w:rPr>
          <w:rFonts w:ascii="Arial" w:hAnsi="Arial" w:cs="Arial"/>
          <w:sz w:val="24"/>
          <w:szCs w:val="24"/>
        </w:rPr>
        <w:t xml:space="preserve">Full Fact. (2018). </w:t>
      </w:r>
      <w:r w:rsidRPr="008F52C3">
        <w:rPr>
          <w:rFonts w:ascii="Arial" w:hAnsi="Arial" w:cs="Arial"/>
          <w:i/>
          <w:iCs/>
          <w:sz w:val="24"/>
          <w:szCs w:val="24"/>
        </w:rPr>
        <w:t>‘Police funding in England and Wales’.</w:t>
      </w:r>
      <w:r>
        <w:rPr>
          <w:rFonts w:ascii="Arial" w:hAnsi="Arial" w:cs="Arial"/>
          <w:sz w:val="24"/>
          <w:szCs w:val="24"/>
        </w:rPr>
        <w:t xml:space="preserve"> </w:t>
      </w:r>
      <w:r w:rsidRPr="002A267B">
        <w:rPr>
          <w:rFonts w:ascii="Arial" w:hAnsi="Arial" w:cs="Arial"/>
          <w:sz w:val="24"/>
          <w:szCs w:val="24"/>
        </w:rPr>
        <w:t xml:space="preserve">Available at: </w:t>
      </w:r>
      <w:hyperlink r:id="rId8" w:history="1">
        <w:r w:rsidRPr="002A267B">
          <w:rPr>
            <w:rStyle w:val="Hyperlink"/>
            <w:rFonts w:ascii="Arial" w:hAnsi="Arial" w:cs="Arial"/>
            <w:sz w:val="24"/>
            <w:szCs w:val="24"/>
          </w:rPr>
          <w:t>https://fullfact.org/crime/police-funding-england-and-wales/</w:t>
        </w:r>
      </w:hyperlink>
      <w:r w:rsidRPr="002A267B">
        <w:rPr>
          <w:rFonts w:ascii="Arial" w:hAnsi="Arial" w:cs="Arial"/>
          <w:sz w:val="24"/>
          <w:szCs w:val="24"/>
        </w:rPr>
        <w:t xml:space="preserve"> (Accessed: 5 March 2020).</w:t>
      </w:r>
      <w:r>
        <w:t xml:space="preserve"> </w:t>
      </w:r>
    </w:p>
    <w:p w14:paraId="42497D95" w14:textId="7D3587FD" w:rsidR="0054467C" w:rsidRPr="00E9505E" w:rsidRDefault="0054467C" w:rsidP="0054467C">
      <w:pPr>
        <w:pStyle w:val="ListParagraph"/>
        <w:numPr>
          <w:ilvl w:val="0"/>
          <w:numId w:val="1"/>
        </w:numPr>
        <w:rPr>
          <w:rFonts w:ascii="Arial" w:hAnsi="Arial" w:cs="Arial"/>
          <w:sz w:val="24"/>
          <w:szCs w:val="24"/>
        </w:rPr>
      </w:pPr>
      <w:r>
        <w:rPr>
          <w:rFonts w:ascii="Arial" w:hAnsi="Arial" w:cs="Arial"/>
          <w:sz w:val="24"/>
          <w:szCs w:val="24"/>
        </w:rPr>
        <w:t xml:space="preserve">HMIC. (2011). </w:t>
      </w:r>
      <w:r w:rsidRPr="00E9505E">
        <w:rPr>
          <w:rFonts w:ascii="Arial" w:hAnsi="Arial" w:cs="Arial"/>
          <w:i/>
          <w:iCs/>
          <w:sz w:val="24"/>
          <w:szCs w:val="24"/>
        </w:rPr>
        <w:t>‘Adapting to Austerity’.</w:t>
      </w:r>
      <w:r>
        <w:rPr>
          <w:rFonts w:ascii="Arial" w:hAnsi="Arial" w:cs="Arial"/>
          <w:sz w:val="24"/>
          <w:szCs w:val="24"/>
        </w:rPr>
        <w:t xml:space="preserve"> Available at: </w:t>
      </w:r>
      <w:hyperlink r:id="rId9" w:history="1">
        <w:r w:rsidRPr="00E9505E">
          <w:rPr>
            <w:rStyle w:val="Hyperlink"/>
            <w:rFonts w:ascii="Arial" w:hAnsi="Arial" w:cs="Arial"/>
            <w:sz w:val="24"/>
            <w:szCs w:val="24"/>
          </w:rPr>
          <w:t>https://www.justiceinspectorates.gov.uk/hmicfrs/media/adapting-to-austerity-20110721.pdf</w:t>
        </w:r>
      </w:hyperlink>
      <w:r w:rsidRPr="00E9505E">
        <w:rPr>
          <w:rFonts w:ascii="Arial" w:hAnsi="Arial" w:cs="Arial"/>
          <w:sz w:val="24"/>
          <w:szCs w:val="24"/>
        </w:rPr>
        <w:t xml:space="preserve"> (Accessed: 5 March 2020).</w:t>
      </w:r>
      <w:r>
        <w:t xml:space="preserve"> </w:t>
      </w:r>
    </w:p>
    <w:p w14:paraId="1863970C" w14:textId="0854E37E" w:rsidR="0054467C" w:rsidRPr="00A06072" w:rsidRDefault="0054467C" w:rsidP="0054467C">
      <w:pPr>
        <w:pStyle w:val="ListParagraph"/>
        <w:numPr>
          <w:ilvl w:val="0"/>
          <w:numId w:val="1"/>
        </w:numPr>
        <w:rPr>
          <w:rFonts w:ascii="Arial" w:hAnsi="Arial" w:cs="Arial"/>
          <w:sz w:val="24"/>
          <w:szCs w:val="24"/>
        </w:rPr>
      </w:pPr>
      <w:r>
        <w:rPr>
          <w:rFonts w:ascii="Arial" w:hAnsi="Arial" w:cs="Arial"/>
          <w:sz w:val="24"/>
          <w:szCs w:val="24"/>
        </w:rPr>
        <w:t xml:space="preserve">Home Office. (2016). </w:t>
      </w:r>
      <w:r w:rsidRPr="00A06072">
        <w:rPr>
          <w:rFonts w:ascii="Arial" w:hAnsi="Arial" w:cs="Arial"/>
          <w:i/>
          <w:iCs/>
          <w:sz w:val="24"/>
          <w:szCs w:val="24"/>
        </w:rPr>
        <w:t>‘Have you got what it takes? Working with the private sector’.</w:t>
      </w:r>
      <w:r>
        <w:rPr>
          <w:rFonts w:ascii="Arial" w:hAnsi="Arial" w:cs="Arial"/>
          <w:sz w:val="24"/>
          <w:szCs w:val="24"/>
        </w:rPr>
        <w:t xml:space="preserve"> Available at: </w:t>
      </w:r>
      <w:hyperlink r:id="rId10" w:history="1">
        <w:r w:rsidRPr="00A06072">
          <w:rPr>
            <w:rStyle w:val="Hyperlink"/>
            <w:rFonts w:ascii="Arial" w:hAnsi="Arial" w:cs="Arial"/>
            <w:sz w:val="24"/>
            <w:szCs w:val="24"/>
          </w:rPr>
          <w:t>https://assets.publishing.service.gov.uk/government/uploads/system/uploads/attachment_data/file/511353/private-sector.pdf</w:t>
        </w:r>
      </w:hyperlink>
      <w:r w:rsidRPr="00A06072">
        <w:rPr>
          <w:rFonts w:ascii="Arial" w:hAnsi="Arial" w:cs="Arial"/>
          <w:sz w:val="24"/>
          <w:szCs w:val="24"/>
        </w:rPr>
        <w:t xml:space="preserve"> (Accessed: 5 March 2020).</w:t>
      </w:r>
      <w:r>
        <w:t xml:space="preserve"> </w:t>
      </w:r>
    </w:p>
    <w:p w14:paraId="3FA659A3" w14:textId="444D3674" w:rsidR="0054467C" w:rsidRPr="00814796" w:rsidRDefault="0054467C" w:rsidP="0054467C">
      <w:pPr>
        <w:pStyle w:val="ListParagraph"/>
        <w:numPr>
          <w:ilvl w:val="0"/>
          <w:numId w:val="1"/>
        </w:numPr>
        <w:rPr>
          <w:rFonts w:ascii="Arial" w:hAnsi="Arial" w:cs="Arial"/>
          <w:sz w:val="24"/>
          <w:szCs w:val="24"/>
        </w:rPr>
      </w:pPr>
      <w:r>
        <w:rPr>
          <w:rFonts w:ascii="Arial" w:hAnsi="Arial" w:cs="Arial"/>
          <w:sz w:val="24"/>
          <w:szCs w:val="24"/>
        </w:rPr>
        <w:t xml:space="preserve">Langlands, A. (2005). </w:t>
      </w:r>
      <w:r>
        <w:rPr>
          <w:rFonts w:ascii="Arial" w:hAnsi="Arial" w:cs="Arial"/>
          <w:i/>
          <w:iCs/>
          <w:sz w:val="24"/>
          <w:szCs w:val="24"/>
        </w:rPr>
        <w:t xml:space="preserve">‘The Good Governance Standard for Public Services’. </w:t>
      </w:r>
      <w:r>
        <w:rPr>
          <w:rFonts w:ascii="Arial" w:hAnsi="Arial" w:cs="Arial"/>
          <w:sz w:val="24"/>
          <w:szCs w:val="24"/>
        </w:rPr>
        <w:t xml:space="preserve">The Joseph Rowntree Foundation. Available at: </w:t>
      </w:r>
      <w:hyperlink r:id="rId11" w:history="1">
        <w:r w:rsidRPr="00814796">
          <w:rPr>
            <w:rStyle w:val="Hyperlink"/>
            <w:rFonts w:ascii="Arial" w:hAnsi="Arial" w:cs="Arial"/>
            <w:sz w:val="24"/>
            <w:szCs w:val="24"/>
          </w:rPr>
          <w:t>https://www.jrf.org.uk/sites/default/files/jrf/migrated/files/1898531862.pdf</w:t>
        </w:r>
      </w:hyperlink>
      <w:r w:rsidRPr="00814796">
        <w:rPr>
          <w:rFonts w:ascii="Arial" w:hAnsi="Arial" w:cs="Arial"/>
          <w:sz w:val="24"/>
          <w:szCs w:val="24"/>
        </w:rPr>
        <w:t xml:space="preserve"> (Accessed: 5 March 2020).</w:t>
      </w:r>
      <w:r>
        <w:t xml:space="preserve"> </w:t>
      </w:r>
    </w:p>
    <w:p w14:paraId="6BC9977B" w14:textId="49718D6E" w:rsidR="0054467C" w:rsidRPr="005010EE" w:rsidRDefault="0054467C" w:rsidP="0054467C">
      <w:pPr>
        <w:pStyle w:val="ListParagraph"/>
        <w:numPr>
          <w:ilvl w:val="0"/>
          <w:numId w:val="1"/>
        </w:numPr>
        <w:rPr>
          <w:rFonts w:ascii="Arial" w:hAnsi="Arial" w:cs="Arial"/>
          <w:sz w:val="24"/>
          <w:szCs w:val="24"/>
        </w:rPr>
      </w:pPr>
      <w:r>
        <w:rPr>
          <w:rFonts w:ascii="Arial" w:hAnsi="Arial" w:cs="Arial"/>
          <w:sz w:val="24"/>
          <w:szCs w:val="24"/>
        </w:rPr>
        <w:t xml:space="preserve">Mawby, R. Wright, A. (2005). </w:t>
      </w:r>
      <w:r w:rsidRPr="006F7D42">
        <w:rPr>
          <w:rFonts w:ascii="Arial" w:hAnsi="Arial" w:cs="Arial"/>
          <w:i/>
          <w:iCs/>
          <w:sz w:val="24"/>
          <w:szCs w:val="24"/>
        </w:rPr>
        <w:t>‘Police Accountability in the United Kingdom’.</w:t>
      </w:r>
      <w:r>
        <w:rPr>
          <w:rFonts w:ascii="Arial" w:hAnsi="Arial" w:cs="Arial"/>
          <w:sz w:val="24"/>
          <w:szCs w:val="24"/>
        </w:rPr>
        <w:t xml:space="preserve"> Commonwealth Human Rights Initiative. Available at: </w:t>
      </w:r>
      <w:hyperlink r:id="rId12" w:history="1">
        <w:r w:rsidRPr="006F7D42">
          <w:rPr>
            <w:rStyle w:val="Hyperlink"/>
            <w:rFonts w:ascii="Arial" w:hAnsi="Arial" w:cs="Arial"/>
            <w:sz w:val="24"/>
            <w:szCs w:val="24"/>
          </w:rPr>
          <w:t>https://www.humanrightsinitiative.org/programs/aj/police/res_mat/police_accountability_in_uk.pdf</w:t>
        </w:r>
      </w:hyperlink>
      <w:r w:rsidRPr="006F7D42">
        <w:rPr>
          <w:rFonts w:ascii="Arial" w:hAnsi="Arial" w:cs="Arial"/>
          <w:sz w:val="24"/>
          <w:szCs w:val="24"/>
        </w:rPr>
        <w:t xml:space="preserve"> (Accessed: 5 March 2020).</w:t>
      </w:r>
      <w:r>
        <w:t xml:space="preserve"> </w:t>
      </w:r>
    </w:p>
    <w:p w14:paraId="2FC53EA6" w14:textId="11C638ED" w:rsidR="0054467C" w:rsidRDefault="0054467C" w:rsidP="0054467C">
      <w:pPr>
        <w:pStyle w:val="ListParagraph"/>
        <w:numPr>
          <w:ilvl w:val="0"/>
          <w:numId w:val="1"/>
        </w:numPr>
        <w:rPr>
          <w:rFonts w:ascii="Arial" w:hAnsi="Arial" w:cs="Arial"/>
          <w:sz w:val="24"/>
          <w:szCs w:val="24"/>
        </w:rPr>
      </w:pPr>
      <w:r>
        <w:rPr>
          <w:rFonts w:ascii="Arial" w:hAnsi="Arial" w:cs="Arial"/>
          <w:sz w:val="24"/>
          <w:szCs w:val="24"/>
        </w:rPr>
        <w:t>Pala, E. Balcioglu, E. (2015).</w:t>
      </w:r>
      <w:r w:rsidRPr="00FF7FC3">
        <w:rPr>
          <w:rFonts w:ascii="Arial" w:hAnsi="Arial" w:cs="Arial"/>
          <w:i/>
          <w:iCs/>
          <w:sz w:val="24"/>
          <w:szCs w:val="24"/>
        </w:rPr>
        <w:t xml:space="preserve"> ‘Police accountability system in England and Wales’.</w:t>
      </w:r>
      <w:r>
        <w:rPr>
          <w:rFonts w:ascii="Arial" w:hAnsi="Arial" w:cs="Arial"/>
          <w:sz w:val="24"/>
          <w:szCs w:val="24"/>
        </w:rPr>
        <w:t xml:space="preserve"> Av</w:t>
      </w:r>
      <w:r w:rsidRPr="00FF7FC3">
        <w:rPr>
          <w:rFonts w:ascii="Arial" w:hAnsi="Arial" w:cs="Arial"/>
          <w:sz w:val="24"/>
          <w:szCs w:val="24"/>
        </w:rPr>
        <w:t xml:space="preserve">ailable at: </w:t>
      </w:r>
      <w:hyperlink r:id="rId13" w:history="1">
        <w:r w:rsidRPr="00FF7FC3">
          <w:rPr>
            <w:rStyle w:val="Hyperlink"/>
            <w:rFonts w:ascii="Arial" w:hAnsi="Arial" w:cs="Arial"/>
            <w:sz w:val="24"/>
            <w:szCs w:val="24"/>
          </w:rPr>
          <w:t>https://dergipark.org.tr/tr/download/article-file/117723</w:t>
        </w:r>
      </w:hyperlink>
      <w:r w:rsidRPr="00FF7FC3">
        <w:rPr>
          <w:rFonts w:ascii="Arial" w:hAnsi="Arial" w:cs="Arial"/>
          <w:sz w:val="24"/>
          <w:szCs w:val="24"/>
        </w:rPr>
        <w:t xml:space="preserve"> (Accessed: 5 March 2020). </w:t>
      </w:r>
    </w:p>
    <w:p w14:paraId="3D012E9C" w14:textId="71140FF5" w:rsidR="0054467C" w:rsidRPr="002F10F6" w:rsidRDefault="0054467C" w:rsidP="0054467C">
      <w:pPr>
        <w:pStyle w:val="ListParagraph"/>
        <w:numPr>
          <w:ilvl w:val="0"/>
          <w:numId w:val="1"/>
        </w:numPr>
        <w:rPr>
          <w:rFonts w:ascii="Arial" w:hAnsi="Arial" w:cs="Arial"/>
          <w:sz w:val="24"/>
          <w:szCs w:val="24"/>
        </w:rPr>
      </w:pPr>
      <w:r>
        <w:rPr>
          <w:rFonts w:ascii="Arial" w:hAnsi="Arial" w:cs="Arial"/>
          <w:sz w:val="24"/>
          <w:szCs w:val="24"/>
        </w:rPr>
        <w:t xml:space="preserve">Pitton, D. (2019). BBC. Council tax increase: </w:t>
      </w:r>
      <w:r w:rsidRPr="002F10F6">
        <w:rPr>
          <w:rFonts w:ascii="Arial" w:hAnsi="Arial" w:cs="Arial"/>
          <w:i/>
          <w:iCs/>
          <w:sz w:val="24"/>
          <w:szCs w:val="24"/>
        </w:rPr>
        <w:t>Why am I paying the police so much?’</w:t>
      </w:r>
      <w:r>
        <w:rPr>
          <w:rFonts w:ascii="Arial" w:hAnsi="Arial" w:cs="Arial"/>
          <w:i/>
          <w:iCs/>
          <w:sz w:val="24"/>
          <w:szCs w:val="24"/>
        </w:rPr>
        <w:t xml:space="preserve">. </w:t>
      </w:r>
      <w:r w:rsidRPr="002F10F6">
        <w:rPr>
          <w:rFonts w:ascii="Arial" w:hAnsi="Arial" w:cs="Arial"/>
          <w:sz w:val="24"/>
          <w:szCs w:val="24"/>
        </w:rPr>
        <w:t xml:space="preserve">Available at: </w:t>
      </w:r>
      <w:hyperlink r:id="rId14" w:history="1">
        <w:r w:rsidRPr="002F10F6">
          <w:rPr>
            <w:rStyle w:val="Hyperlink"/>
            <w:rFonts w:ascii="Arial" w:hAnsi="Arial" w:cs="Arial"/>
            <w:sz w:val="24"/>
            <w:szCs w:val="24"/>
          </w:rPr>
          <w:t>https://www.bbc.co.uk/news/uk-england-47625966</w:t>
        </w:r>
      </w:hyperlink>
      <w:r w:rsidRPr="002F10F6">
        <w:rPr>
          <w:rFonts w:ascii="Arial" w:hAnsi="Arial" w:cs="Arial"/>
          <w:sz w:val="24"/>
          <w:szCs w:val="24"/>
        </w:rPr>
        <w:t xml:space="preserve"> (Accessed: 5 March 2020). </w:t>
      </w:r>
    </w:p>
    <w:p w14:paraId="7165FB5F" w14:textId="7992B3B3" w:rsidR="0054467C" w:rsidRDefault="0054467C" w:rsidP="0054467C">
      <w:pPr>
        <w:pStyle w:val="ListParagraph"/>
        <w:numPr>
          <w:ilvl w:val="0"/>
          <w:numId w:val="1"/>
        </w:numPr>
        <w:rPr>
          <w:rFonts w:ascii="Arial" w:hAnsi="Arial" w:cs="Arial"/>
          <w:sz w:val="24"/>
          <w:szCs w:val="24"/>
        </w:rPr>
      </w:pPr>
      <w:r w:rsidRPr="005010EE">
        <w:rPr>
          <w:rFonts w:ascii="Arial" w:hAnsi="Arial" w:cs="Arial"/>
          <w:sz w:val="24"/>
          <w:szCs w:val="24"/>
        </w:rPr>
        <w:t xml:space="preserve">Rowlatt, A. (2017). </w:t>
      </w:r>
      <w:r w:rsidRPr="005010EE">
        <w:rPr>
          <w:rFonts w:ascii="Arial" w:hAnsi="Arial" w:cs="Arial"/>
          <w:i/>
          <w:iCs/>
          <w:sz w:val="24"/>
          <w:szCs w:val="24"/>
        </w:rPr>
        <w:t>‘Value for Money Framework: Moving Britain Ahead’.</w:t>
      </w:r>
      <w:r w:rsidRPr="005010EE">
        <w:rPr>
          <w:rFonts w:ascii="Arial" w:hAnsi="Arial" w:cs="Arial"/>
          <w:sz w:val="24"/>
          <w:szCs w:val="24"/>
        </w:rPr>
        <w:t xml:space="preserve"> </w:t>
      </w:r>
      <w:r>
        <w:rPr>
          <w:rFonts w:ascii="Arial" w:hAnsi="Arial" w:cs="Arial"/>
          <w:sz w:val="24"/>
          <w:szCs w:val="24"/>
        </w:rPr>
        <w:t xml:space="preserve">UK Government: </w:t>
      </w:r>
      <w:r w:rsidRPr="005010EE">
        <w:rPr>
          <w:rFonts w:ascii="Arial" w:hAnsi="Arial" w:cs="Arial"/>
          <w:sz w:val="24"/>
          <w:szCs w:val="24"/>
        </w:rPr>
        <w:t xml:space="preserve">Department of Transport. </w:t>
      </w:r>
      <w:r>
        <w:rPr>
          <w:rFonts w:ascii="Arial" w:hAnsi="Arial" w:cs="Arial"/>
          <w:sz w:val="24"/>
          <w:szCs w:val="24"/>
        </w:rPr>
        <w:t xml:space="preserve">Available at: </w:t>
      </w:r>
      <w:hyperlink r:id="rId15" w:history="1">
        <w:r w:rsidRPr="005010EE">
          <w:rPr>
            <w:rStyle w:val="Hyperlink"/>
            <w:rFonts w:ascii="Arial" w:hAnsi="Arial" w:cs="Arial"/>
            <w:sz w:val="24"/>
            <w:szCs w:val="24"/>
          </w:rPr>
          <w:t>https://assets.publishing.service.gov.uk/government/uploads/system/uploads/attachment_data/file/630704/value-for-money-framework.pdf</w:t>
        </w:r>
      </w:hyperlink>
      <w:r w:rsidRPr="005010EE">
        <w:rPr>
          <w:rFonts w:ascii="Arial" w:hAnsi="Arial" w:cs="Arial"/>
          <w:sz w:val="24"/>
          <w:szCs w:val="24"/>
        </w:rPr>
        <w:t xml:space="preserve"> (Accessed: 5 March 2020). </w:t>
      </w:r>
    </w:p>
    <w:p w14:paraId="70697082" w14:textId="65A63CC8" w:rsidR="0054467C" w:rsidRPr="0054467C" w:rsidRDefault="0054467C" w:rsidP="0054467C">
      <w:pPr>
        <w:pStyle w:val="ListParagraph"/>
        <w:numPr>
          <w:ilvl w:val="0"/>
          <w:numId w:val="1"/>
        </w:numPr>
        <w:rPr>
          <w:rFonts w:ascii="Arial" w:hAnsi="Arial" w:cs="Arial"/>
          <w:sz w:val="24"/>
          <w:szCs w:val="24"/>
        </w:rPr>
      </w:pPr>
      <w:r w:rsidRPr="0054467C">
        <w:rPr>
          <w:rFonts w:ascii="Arial" w:hAnsi="Arial" w:cs="Arial"/>
          <w:sz w:val="24"/>
          <w:szCs w:val="24"/>
        </w:rPr>
        <w:t xml:space="preserve">Scottish Government. (2019). </w:t>
      </w:r>
      <w:r w:rsidRPr="0054467C">
        <w:rPr>
          <w:rFonts w:ascii="Arial" w:hAnsi="Arial" w:cs="Arial"/>
          <w:i/>
          <w:iCs/>
          <w:sz w:val="24"/>
          <w:szCs w:val="24"/>
        </w:rPr>
        <w:t xml:space="preserve">‘Scottish Public Finance Manual’. </w:t>
      </w:r>
      <w:r w:rsidRPr="0054467C">
        <w:rPr>
          <w:rFonts w:ascii="Arial" w:hAnsi="Arial" w:cs="Arial"/>
          <w:sz w:val="24"/>
          <w:szCs w:val="24"/>
        </w:rPr>
        <w:t xml:space="preserve">Available at: </w:t>
      </w:r>
      <w:hyperlink r:id="rId16" w:history="1">
        <w:r w:rsidRPr="0054467C">
          <w:rPr>
            <w:rStyle w:val="Hyperlink"/>
            <w:rFonts w:ascii="Arial" w:hAnsi="Arial" w:cs="Arial"/>
            <w:sz w:val="24"/>
            <w:szCs w:val="24"/>
          </w:rPr>
          <w:t>https://www.gov.scot/publications/scottish-public-finance-manual/best-value/best-value/</w:t>
        </w:r>
      </w:hyperlink>
      <w:r w:rsidRPr="0054467C">
        <w:rPr>
          <w:rFonts w:ascii="Arial" w:hAnsi="Arial" w:cs="Arial"/>
          <w:sz w:val="24"/>
          <w:szCs w:val="24"/>
        </w:rPr>
        <w:t xml:space="preserve"> (Accessed: 4 March 2020). </w:t>
      </w:r>
    </w:p>
    <w:p w14:paraId="180E14F4" w14:textId="038FFEF2" w:rsidR="0054467C" w:rsidRPr="008C40AE" w:rsidRDefault="0054467C" w:rsidP="0054467C">
      <w:pPr>
        <w:pStyle w:val="ListParagraph"/>
        <w:numPr>
          <w:ilvl w:val="0"/>
          <w:numId w:val="1"/>
        </w:numPr>
        <w:rPr>
          <w:rFonts w:ascii="Arial" w:hAnsi="Arial" w:cs="Arial"/>
          <w:i/>
          <w:iCs/>
          <w:sz w:val="24"/>
          <w:szCs w:val="24"/>
        </w:rPr>
      </w:pPr>
      <w:r>
        <w:rPr>
          <w:rFonts w:ascii="Arial" w:hAnsi="Arial" w:cs="Arial"/>
          <w:sz w:val="24"/>
          <w:szCs w:val="24"/>
        </w:rPr>
        <w:lastRenderedPageBreak/>
        <w:t xml:space="preserve">The Police Federation. (2017). </w:t>
      </w:r>
      <w:r w:rsidRPr="002756AA">
        <w:rPr>
          <w:rFonts w:ascii="Arial" w:hAnsi="Arial" w:cs="Arial"/>
          <w:i/>
          <w:iCs/>
          <w:sz w:val="24"/>
          <w:szCs w:val="24"/>
        </w:rPr>
        <w:t xml:space="preserve">‘Whistleblowing: Advice on raising an issue of concern’. </w:t>
      </w:r>
      <w:r>
        <w:rPr>
          <w:rFonts w:ascii="Arial" w:hAnsi="Arial" w:cs="Arial"/>
          <w:sz w:val="24"/>
          <w:szCs w:val="24"/>
        </w:rPr>
        <w:t xml:space="preserve">Available at: </w:t>
      </w:r>
      <w:hyperlink r:id="rId17" w:history="1">
        <w:r w:rsidRPr="002756AA">
          <w:rPr>
            <w:rStyle w:val="Hyperlink"/>
            <w:rFonts w:ascii="Arial" w:hAnsi="Arial" w:cs="Arial"/>
            <w:sz w:val="24"/>
            <w:szCs w:val="24"/>
          </w:rPr>
          <w:t>https://www.gwentpf.org/AllDocuments/07%20Federation%20Advice%20/Whistleblowing.pdf</w:t>
        </w:r>
      </w:hyperlink>
      <w:r w:rsidRPr="002756AA">
        <w:rPr>
          <w:rFonts w:ascii="Arial" w:hAnsi="Arial" w:cs="Arial"/>
          <w:sz w:val="24"/>
          <w:szCs w:val="24"/>
        </w:rPr>
        <w:t xml:space="preserve"> (Accessed: 5 March 2020).</w:t>
      </w:r>
      <w:r>
        <w:t xml:space="preserve"> </w:t>
      </w:r>
    </w:p>
    <w:p w14:paraId="6F469381" w14:textId="5A537CF7" w:rsidR="0054467C" w:rsidRPr="005010EE" w:rsidRDefault="0054467C" w:rsidP="0054467C">
      <w:pPr>
        <w:pStyle w:val="ListParagraph"/>
        <w:numPr>
          <w:ilvl w:val="0"/>
          <w:numId w:val="1"/>
        </w:numPr>
        <w:rPr>
          <w:rFonts w:ascii="Arial" w:hAnsi="Arial" w:cs="Arial"/>
          <w:sz w:val="24"/>
          <w:szCs w:val="24"/>
        </w:rPr>
      </w:pPr>
      <w:r w:rsidRPr="005010EE">
        <w:rPr>
          <w:rFonts w:ascii="Arial" w:hAnsi="Arial" w:cs="Arial"/>
          <w:sz w:val="24"/>
          <w:szCs w:val="24"/>
        </w:rPr>
        <w:t xml:space="preserve">UK Government. (2017). </w:t>
      </w:r>
      <w:r w:rsidRPr="005010EE">
        <w:rPr>
          <w:rFonts w:ascii="Arial" w:hAnsi="Arial" w:cs="Arial"/>
          <w:i/>
          <w:iCs/>
          <w:sz w:val="24"/>
          <w:szCs w:val="24"/>
        </w:rPr>
        <w:t>‘</w:t>
      </w:r>
      <w:r w:rsidRPr="005010EE">
        <w:rPr>
          <w:rFonts w:ascii="Arial" w:hAnsi="Arial" w:cs="Arial"/>
          <w:i/>
          <w:iCs/>
          <w:color w:val="0B0C0C"/>
          <w:sz w:val="24"/>
          <w:szCs w:val="24"/>
        </w:rPr>
        <w:t>Fact sheet: Police funding for 2018/19 explained’.</w:t>
      </w:r>
      <w:r>
        <w:rPr>
          <w:rFonts w:ascii="Arial" w:hAnsi="Arial" w:cs="Arial"/>
          <w:i/>
          <w:iCs/>
          <w:color w:val="0B0C0C"/>
          <w:sz w:val="24"/>
          <w:szCs w:val="24"/>
        </w:rPr>
        <w:t xml:space="preserve"> </w:t>
      </w:r>
      <w:r w:rsidRPr="00A06072">
        <w:rPr>
          <w:rFonts w:ascii="Arial" w:hAnsi="Arial" w:cs="Arial"/>
          <w:i/>
          <w:iCs/>
          <w:color w:val="0B0C0C"/>
          <w:sz w:val="24"/>
          <w:szCs w:val="24"/>
        </w:rPr>
        <w:t>Home Office. Available at:</w:t>
      </w:r>
      <w:r>
        <w:rPr>
          <w:rFonts w:ascii="Arial" w:hAnsi="Arial" w:cs="Arial"/>
          <w:color w:val="0B0C0C"/>
          <w:sz w:val="24"/>
          <w:szCs w:val="24"/>
        </w:rPr>
        <w:t xml:space="preserve"> </w:t>
      </w:r>
      <w:hyperlink r:id="rId18" w:history="1">
        <w:r w:rsidRPr="005010EE">
          <w:rPr>
            <w:rStyle w:val="Hyperlink"/>
            <w:rFonts w:ascii="Arial" w:hAnsi="Arial" w:cs="Arial"/>
            <w:sz w:val="24"/>
            <w:szCs w:val="24"/>
          </w:rPr>
          <w:t>https://homeofficemedia.blog.gov.uk/2017/12/19/fact-sheet-police-funding-for-2018-19-explained/</w:t>
        </w:r>
      </w:hyperlink>
      <w:r w:rsidRPr="005010EE">
        <w:rPr>
          <w:rFonts w:ascii="Arial" w:hAnsi="Arial" w:cs="Arial"/>
          <w:sz w:val="24"/>
          <w:szCs w:val="24"/>
        </w:rPr>
        <w:t xml:space="preserve"> (Accessed: 5 March 2020).</w:t>
      </w:r>
      <w:r>
        <w:t xml:space="preserve"> </w:t>
      </w:r>
    </w:p>
    <w:p w14:paraId="0195A4EB" w14:textId="0CA5D9D6" w:rsidR="0054467C" w:rsidRDefault="0054467C" w:rsidP="0054467C">
      <w:pPr>
        <w:pStyle w:val="ListParagraph"/>
        <w:numPr>
          <w:ilvl w:val="0"/>
          <w:numId w:val="1"/>
        </w:numPr>
        <w:rPr>
          <w:rFonts w:ascii="Arial" w:hAnsi="Arial" w:cs="Arial"/>
          <w:sz w:val="24"/>
          <w:szCs w:val="24"/>
        </w:rPr>
      </w:pPr>
      <w:r w:rsidRPr="00F90FF7">
        <w:rPr>
          <w:rFonts w:ascii="Arial" w:hAnsi="Arial" w:cs="Arial"/>
          <w:sz w:val="24"/>
          <w:szCs w:val="24"/>
        </w:rPr>
        <w:t xml:space="preserve">UK Open Government. (2015). </w:t>
      </w:r>
      <w:r w:rsidRPr="00F90FF7">
        <w:rPr>
          <w:rFonts w:ascii="Arial" w:hAnsi="Arial" w:cs="Arial"/>
          <w:i/>
          <w:iCs/>
          <w:sz w:val="24"/>
          <w:szCs w:val="24"/>
        </w:rPr>
        <w:t>‘NI Open Government Network Factsheet – Public Accountability’</w:t>
      </w:r>
      <w:r>
        <w:rPr>
          <w:rFonts w:ascii="Arial" w:hAnsi="Arial" w:cs="Arial"/>
          <w:i/>
          <w:iCs/>
          <w:sz w:val="24"/>
          <w:szCs w:val="24"/>
        </w:rPr>
        <w:t xml:space="preserve">. </w:t>
      </w:r>
      <w:r w:rsidRPr="00F90FF7">
        <w:rPr>
          <w:rFonts w:ascii="Arial" w:hAnsi="Arial" w:cs="Arial"/>
          <w:sz w:val="24"/>
          <w:szCs w:val="24"/>
        </w:rPr>
        <w:t xml:space="preserve">Available at: </w:t>
      </w:r>
      <w:hyperlink r:id="rId19" w:history="1">
        <w:r w:rsidRPr="00F90FF7">
          <w:rPr>
            <w:rStyle w:val="Hyperlink"/>
            <w:rFonts w:ascii="Arial" w:hAnsi="Arial" w:cs="Arial"/>
            <w:sz w:val="24"/>
            <w:szCs w:val="24"/>
          </w:rPr>
          <w:t>https://www.opengovernment.org.uk/resource/ni-open-government-network-factsheet-public-accountability/</w:t>
        </w:r>
      </w:hyperlink>
      <w:r w:rsidRPr="00F90FF7">
        <w:rPr>
          <w:rFonts w:ascii="Arial" w:hAnsi="Arial" w:cs="Arial"/>
          <w:sz w:val="24"/>
          <w:szCs w:val="24"/>
        </w:rPr>
        <w:t xml:space="preserve"> (Accessed: 4 March 2020). </w:t>
      </w:r>
    </w:p>
    <w:p w14:paraId="64E471F5" w14:textId="5A5503E5" w:rsidR="0054467C" w:rsidRPr="00F90FF7" w:rsidRDefault="0054467C" w:rsidP="0054467C">
      <w:pPr>
        <w:pStyle w:val="ListParagraph"/>
        <w:numPr>
          <w:ilvl w:val="0"/>
          <w:numId w:val="1"/>
        </w:numPr>
        <w:rPr>
          <w:rFonts w:ascii="Arial" w:hAnsi="Arial" w:cs="Arial"/>
          <w:sz w:val="24"/>
          <w:szCs w:val="24"/>
        </w:rPr>
      </w:pPr>
      <w:bookmarkStart w:id="1" w:name="_GoBack"/>
      <w:bookmarkEnd w:id="1"/>
      <w:r>
        <w:rPr>
          <w:rFonts w:ascii="Arial" w:hAnsi="Arial" w:cs="Arial"/>
          <w:sz w:val="24"/>
          <w:szCs w:val="24"/>
        </w:rPr>
        <w:t xml:space="preserve">UNODC. (2011). </w:t>
      </w:r>
      <w:r>
        <w:rPr>
          <w:rFonts w:ascii="Arial" w:hAnsi="Arial" w:cs="Arial"/>
          <w:i/>
          <w:iCs/>
          <w:sz w:val="24"/>
          <w:szCs w:val="24"/>
        </w:rPr>
        <w:t xml:space="preserve">‘Handbook on police accountability, oversight and integrity’. </w:t>
      </w:r>
      <w:r>
        <w:rPr>
          <w:rFonts w:ascii="Arial" w:hAnsi="Arial" w:cs="Arial"/>
          <w:sz w:val="24"/>
          <w:szCs w:val="24"/>
        </w:rPr>
        <w:t xml:space="preserve">Available at: </w:t>
      </w:r>
      <w:hyperlink r:id="rId20" w:history="1">
        <w:r w:rsidRPr="00F90FF7">
          <w:rPr>
            <w:rStyle w:val="Hyperlink"/>
            <w:rFonts w:ascii="Arial" w:hAnsi="Arial" w:cs="Arial"/>
            <w:sz w:val="24"/>
            <w:szCs w:val="24"/>
          </w:rPr>
          <w:t>https://www.unodc.org/pdf/criminal_justice/Handbook_on_police_Accountability_Oversight_and_Integrity.pdf</w:t>
        </w:r>
      </w:hyperlink>
      <w:r w:rsidRPr="00F90FF7">
        <w:rPr>
          <w:rFonts w:ascii="Arial" w:hAnsi="Arial" w:cs="Arial"/>
          <w:sz w:val="24"/>
          <w:szCs w:val="24"/>
        </w:rPr>
        <w:t xml:space="preserve"> (Accessed: 4 March 2020).</w:t>
      </w:r>
      <w:r>
        <w:t xml:space="preserve"> </w:t>
      </w:r>
    </w:p>
    <w:p w14:paraId="59D98EDE" w14:textId="77777777" w:rsidR="0054467C" w:rsidRPr="00A8397D" w:rsidRDefault="0054467C" w:rsidP="00230DD4">
      <w:pPr>
        <w:spacing w:line="480" w:lineRule="auto"/>
        <w:rPr>
          <w:rFonts w:ascii="Arial" w:hAnsi="Arial" w:cs="Arial"/>
          <w:sz w:val="24"/>
          <w:szCs w:val="24"/>
        </w:rPr>
      </w:pPr>
    </w:p>
    <w:p w14:paraId="218C38FC" w14:textId="77777777" w:rsidR="00102BAE" w:rsidRPr="00DC582E" w:rsidRDefault="00102BAE" w:rsidP="00230DD4">
      <w:pPr>
        <w:spacing w:line="480" w:lineRule="auto"/>
        <w:rPr>
          <w:rFonts w:ascii="Arial" w:hAnsi="Arial" w:cs="Arial"/>
          <w:sz w:val="24"/>
          <w:szCs w:val="24"/>
        </w:rPr>
      </w:pPr>
    </w:p>
    <w:sectPr w:rsidR="00102BAE" w:rsidRPr="00DC582E" w:rsidSect="00A13E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71441F"/>
    <w:multiLevelType w:val="hybridMultilevel"/>
    <w:tmpl w:val="D4FE964C"/>
    <w:lvl w:ilvl="0" w:tplc="61B288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82"/>
    <w:rsid w:val="000900FD"/>
    <w:rsid w:val="000D48B8"/>
    <w:rsid w:val="000D5ABF"/>
    <w:rsid w:val="00102BAE"/>
    <w:rsid w:val="00166D46"/>
    <w:rsid w:val="00183D21"/>
    <w:rsid w:val="001F0ECE"/>
    <w:rsid w:val="00214AF2"/>
    <w:rsid w:val="00230DD4"/>
    <w:rsid w:val="00233C1D"/>
    <w:rsid w:val="002E02D7"/>
    <w:rsid w:val="003624D6"/>
    <w:rsid w:val="003964C5"/>
    <w:rsid w:val="00412967"/>
    <w:rsid w:val="00447C1E"/>
    <w:rsid w:val="004E150A"/>
    <w:rsid w:val="0052118E"/>
    <w:rsid w:val="0054467C"/>
    <w:rsid w:val="005B34CE"/>
    <w:rsid w:val="00692B9D"/>
    <w:rsid w:val="006C1E41"/>
    <w:rsid w:val="00904272"/>
    <w:rsid w:val="00920BA1"/>
    <w:rsid w:val="009234FE"/>
    <w:rsid w:val="0094667F"/>
    <w:rsid w:val="00A13E82"/>
    <w:rsid w:val="00A8397D"/>
    <w:rsid w:val="00A923D8"/>
    <w:rsid w:val="00AE3572"/>
    <w:rsid w:val="00B55708"/>
    <w:rsid w:val="00C868BD"/>
    <w:rsid w:val="00DC582E"/>
    <w:rsid w:val="00EC1146"/>
    <w:rsid w:val="00EC22BA"/>
    <w:rsid w:val="00EC3B8B"/>
    <w:rsid w:val="00FA5C25"/>
    <w:rsid w:val="00FD6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D038"/>
  <w15:chartTrackingRefBased/>
  <w15:docId w15:val="{BD884F79-3B35-4253-8544-14C29762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3E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3E82"/>
    <w:rPr>
      <w:rFonts w:eastAsiaTheme="minorEastAsia"/>
      <w:lang w:val="en-US"/>
    </w:rPr>
  </w:style>
  <w:style w:type="paragraph" w:styleId="ListParagraph">
    <w:name w:val="List Paragraph"/>
    <w:basedOn w:val="Normal"/>
    <w:uiPriority w:val="34"/>
    <w:qFormat/>
    <w:rsid w:val="0054467C"/>
    <w:pPr>
      <w:ind w:left="720"/>
      <w:contextualSpacing/>
    </w:pPr>
  </w:style>
  <w:style w:type="character" w:styleId="Hyperlink">
    <w:name w:val="Hyperlink"/>
    <w:basedOn w:val="DefaultParagraphFont"/>
    <w:uiPriority w:val="99"/>
    <w:semiHidden/>
    <w:unhideWhenUsed/>
    <w:rsid w:val="005446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fact.org/crime/police-funding-england-and-wales/" TargetMode="External"/><Relationship Id="rId13" Type="http://schemas.openxmlformats.org/officeDocument/2006/relationships/hyperlink" Target="https://dergipark.org.tr/tr/download/article-file/117723" TargetMode="External"/><Relationship Id="rId18" Type="http://schemas.openxmlformats.org/officeDocument/2006/relationships/hyperlink" Target="https://homeofficemedia.blog.gov.uk/2017/12/19/fact-sheet-police-funding-for-2018-19-explaine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pp.college.police.uk/app-content/major-investigation-and-public-protection/domestic-abuse/partnership-working-and-multi-agency-responses/" TargetMode="External"/><Relationship Id="rId12" Type="http://schemas.openxmlformats.org/officeDocument/2006/relationships/hyperlink" Target="https://www.humanrightsinitiative.org/programs/aj/police/res_mat/police_accountability_in_uk.pdf" TargetMode="External"/><Relationship Id="rId17" Type="http://schemas.openxmlformats.org/officeDocument/2006/relationships/hyperlink" Target="https://www.gwentpf.org/AllDocuments/07%20Federation%20Advice%20/Whistleblowing.pdf" TargetMode="External"/><Relationship Id="rId2" Type="http://schemas.openxmlformats.org/officeDocument/2006/relationships/styles" Target="styles.xml"/><Relationship Id="rId16" Type="http://schemas.openxmlformats.org/officeDocument/2006/relationships/hyperlink" Target="https://www.gov.scot/publications/scottish-public-finance-manual/best-value/best-value/" TargetMode="External"/><Relationship Id="rId20" Type="http://schemas.openxmlformats.org/officeDocument/2006/relationships/hyperlink" Target="https://www.unodc.org/pdf/criminal_justice/Handbook_on_police_Accountability_Oversight_and_Integrity.pdf" TargetMode="External"/><Relationship Id="rId1" Type="http://schemas.openxmlformats.org/officeDocument/2006/relationships/numbering" Target="numbering.xml"/><Relationship Id="rId6" Type="http://schemas.openxmlformats.org/officeDocument/2006/relationships/hyperlink" Target="https://search-proquest-com.ezproxy.uwtsd.ac.uk/docview/1858849709?accountid=130472&amp;rfr_id=info%3Axri%2Fsid%3Aprimo" TargetMode="External"/><Relationship Id="rId11" Type="http://schemas.openxmlformats.org/officeDocument/2006/relationships/hyperlink" Target="https://www.jrf.org.uk/sites/default/files/jrf/migrated/files/1898531862.pdf" TargetMode="External"/><Relationship Id="rId5" Type="http://schemas.openxmlformats.org/officeDocument/2006/relationships/hyperlink" Target="https://search-proquest-com.ezproxy.uwtsd.ac.uk/indexinglinkhandler/sng/au/Akinyele,+Ademola+Emmanuel/$N?accountid=130472" TargetMode="External"/><Relationship Id="rId15" Type="http://schemas.openxmlformats.org/officeDocument/2006/relationships/hyperlink" Target="https://assets.publishing.service.gov.uk/government/uploads/system/uploads/attachment_data/file/630704/value-for-money-framework.pdf" TargetMode="External"/><Relationship Id="rId10" Type="http://schemas.openxmlformats.org/officeDocument/2006/relationships/hyperlink" Target="https://assets.publishing.service.gov.uk/government/uploads/system/uploads/attachment_data/file/511353/private-sector.pdf" TargetMode="External"/><Relationship Id="rId19" Type="http://schemas.openxmlformats.org/officeDocument/2006/relationships/hyperlink" Target="https://www.opengovernment.org.uk/resource/ni-open-government-network-factsheet-public-accountability/" TargetMode="External"/><Relationship Id="rId4" Type="http://schemas.openxmlformats.org/officeDocument/2006/relationships/webSettings" Target="webSettings.xml"/><Relationship Id="rId9" Type="http://schemas.openxmlformats.org/officeDocument/2006/relationships/hyperlink" Target="https://www.justiceinspectorates.gov.uk/hmicfrs/media/adapting-to-austerity-20110721.pdf" TargetMode="External"/><Relationship Id="rId14" Type="http://schemas.openxmlformats.org/officeDocument/2006/relationships/hyperlink" Target="https://www.bbc.co.uk/news/uk-england-4762596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9</Pages>
  <Words>2370</Words>
  <Characters>13515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
  <LinksUpToDate>false</LinksUpToDate>
  <CharactersWithSpaces>15854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CAOIMHE ulyett</dc:subject>
  <dc:creator>1800588</dc:creator>
  <cp:keywords/>
  <dc:description/>
  <cp:lastModifiedBy>Home</cp:lastModifiedBy>
  <cp:revision>5</cp:revision>
  <dcterms:created xsi:type="dcterms:W3CDTF">2020-03-06T22:38:00Z</dcterms:created>
  <dcterms:modified xsi:type="dcterms:W3CDTF">2020-03-06T23:56:00Z</dcterms:modified>
</cp:coreProperties>
</file>