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42EA" w:rsidRPr="00CF5ACE" w:rsidRDefault="007C42EA" w:rsidP="00CF5ACE">
      <w:pPr>
        <w:pStyle w:val="NormalWeb"/>
        <w:spacing w:line="360" w:lineRule="auto"/>
        <w:jc w:val="center"/>
        <w:rPr>
          <w:b/>
        </w:rPr>
      </w:pPr>
      <w:r w:rsidRPr="00CF5ACE">
        <w:rPr>
          <w:b/>
        </w:rPr>
        <w:t>Through a series of reflective journal entries, critically discuss the principles of self- assessment and self-evaluation and the importance of these to the development of effective learners.</w:t>
      </w:r>
    </w:p>
    <w:p w:rsidR="002842DE" w:rsidRPr="004E74B1" w:rsidRDefault="002842DE" w:rsidP="004E74B1">
      <w:pPr>
        <w:spacing w:line="360" w:lineRule="auto"/>
      </w:pPr>
    </w:p>
    <w:p w:rsidR="00924020" w:rsidRPr="004E74B1" w:rsidRDefault="00822346" w:rsidP="004E74B1">
      <w:pPr>
        <w:spacing w:line="360" w:lineRule="auto"/>
      </w:pPr>
      <w:r w:rsidRPr="004E74B1">
        <w:rPr>
          <w:color w:val="333333"/>
        </w:rPr>
        <w:t>S</w:t>
      </w:r>
      <w:r w:rsidR="00C7599E" w:rsidRPr="004E74B1">
        <w:rPr>
          <w:color w:val="333333"/>
        </w:rPr>
        <w:t>elf-evaluation</w:t>
      </w:r>
      <w:r w:rsidRPr="004E74B1">
        <w:rPr>
          <w:color w:val="333333"/>
        </w:rPr>
        <w:t xml:space="preserve"> is defined</w:t>
      </w:r>
      <w:r w:rsidR="00C7599E" w:rsidRPr="004E74B1">
        <w:rPr>
          <w:color w:val="333333"/>
        </w:rPr>
        <w:t xml:space="preserve"> as "the evalu</w:t>
      </w:r>
      <w:r w:rsidRPr="004E74B1">
        <w:rPr>
          <w:color w:val="333333"/>
        </w:rPr>
        <w:t>ation or judgment of the worth</w:t>
      </w:r>
      <w:r w:rsidR="00C7599E" w:rsidRPr="004E74B1">
        <w:rPr>
          <w:color w:val="333333"/>
        </w:rPr>
        <w:t xml:space="preserve"> of one's performance and the identification of one's strengths and weaknesses with a view to improving one's learning outcomes"</w:t>
      </w:r>
      <w:r w:rsidRPr="004E74B1">
        <w:t xml:space="preserve"> </w:t>
      </w:r>
      <w:sdt>
        <w:sdtPr>
          <w:id w:val="-778329829"/>
          <w:citation/>
        </w:sdtPr>
        <w:sdtEndPr/>
        <w:sdtContent>
          <w:r w:rsidR="00C7599E" w:rsidRPr="004E74B1">
            <w:fldChar w:fldCharType="begin"/>
          </w:r>
          <w:r w:rsidRPr="004E74B1">
            <w:instrText xml:space="preserve">CITATION Kle10 \p 146 \l 2057 </w:instrText>
          </w:r>
          <w:r w:rsidR="00C7599E" w:rsidRPr="004E74B1">
            <w:fldChar w:fldCharType="separate"/>
          </w:r>
          <w:r w:rsidRPr="004E74B1">
            <w:rPr>
              <w:noProof/>
            </w:rPr>
            <w:t>(Klenowski, 2010, p. 146)</w:t>
          </w:r>
          <w:r w:rsidR="00C7599E" w:rsidRPr="004E74B1">
            <w:fldChar w:fldCharType="end"/>
          </w:r>
        </w:sdtContent>
      </w:sdt>
      <w:r w:rsidRPr="004E74B1">
        <w:t xml:space="preserve">. </w:t>
      </w:r>
      <w:r w:rsidR="008A48C4" w:rsidRPr="004E74B1">
        <w:t xml:space="preserve"> Self-evaluation allows learners to recognise the ability of their work as well as being able to rectify how to improve their progress. </w:t>
      </w:r>
      <w:r w:rsidR="00924020" w:rsidRPr="004E74B1">
        <w:rPr>
          <w:color w:val="000000"/>
          <w:shd w:val="clear" w:color="auto" w:fill="FFFFFF"/>
        </w:rPr>
        <w:t>S</w:t>
      </w:r>
      <w:r w:rsidR="00021118" w:rsidRPr="004E74B1">
        <w:rPr>
          <w:color w:val="000000"/>
          <w:shd w:val="clear" w:color="auto" w:fill="FFFFFF"/>
        </w:rPr>
        <w:t>elf-assessment is recognised as being a</w:t>
      </w:r>
      <w:r w:rsidR="00924020" w:rsidRPr="004E74B1">
        <w:rPr>
          <w:color w:val="000000"/>
          <w:shd w:val="clear" w:color="auto" w:fill="FFFFFF"/>
        </w:rPr>
        <w:t xml:space="preserve"> </w:t>
      </w:r>
      <w:r w:rsidR="00021118" w:rsidRPr="004E74B1">
        <w:rPr>
          <w:color w:val="000000"/>
          <w:shd w:val="clear" w:color="auto" w:fill="FFFFFF"/>
        </w:rPr>
        <w:t>‘</w:t>
      </w:r>
      <w:r w:rsidR="00924020" w:rsidRPr="004E74B1">
        <w:rPr>
          <w:color w:val="000000"/>
          <w:shd w:val="clear" w:color="auto" w:fill="FFFFFF"/>
        </w:rPr>
        <w:t>process of formative assessment</w:t>
      </w:r>
      <w:r w:rsidR="00021118" w:rsidRPr="004E74B1">
        <w:rPr>
          <w:color w:val="000000"/>
          <w:shd w:val="clear" w:color="auto" w:fill="FFFFFF"/>
        </w:rPr>
        <w:t>’</w:t>
      </w:r>
      <w:r w:rsidR="00924020" w:rsidRPr="004E74B1">
        <w:rPr>
          <w:color w:val="000000"/>
          <w:shd w:val="clear" w:color="auto" w:fill="FFFFFF"/>
        </w:rPr>
        <w:t xml:space="preserve"> </w:t>
      </w:r>
      <w:r w:rsidR="00021118" w:rsidRPr="004E74B1">
        <w:rPr>
          <w:color w:val="000000"/>
          <w:shd w:val="clear" w:color="auto" w:fill="FFFFFF"/>
        </w:rPr>
        <w:t>for</w:t>
      </w:r>
      <w:r w:rsidR="00924020" w:rsidRPr="004E74B1">
        <w:rPr>
          <w:color w:val="000000"/>
          <w:shd w:val="clear" w:color="auto" w:fill="FFFFFF"/>
        </w:rPr>
        <w:t xml:space="preserve"> students </w:t>
      </w:r>
      <w:r w:rsidR="00021118" w:rsidRPr="004E74B1">
        <w:rPr>
          <w:color w:val="000000"/>
          <w:shd w:val="clear" w:color="auto" w:fill="FFFFFF"/>
        </w:rPr>
        <w:t>to be able to ‘r</w:t>
      </w:r>
      <w:r w:rsidR="00924020" w:rsidRPr="004E74B1">
        <w:rPr>
          <w:color w:val="000000"/>
          <w:shd w:val="clear" w:color="auto" w:fill="FFFFFF"/>
        </w:rPr>
        <w:t>eflect and evaluate the quality of their work and their learning</w:t>
      </w:r>
      <w:r w:rsidR="00021118" w:rsidRPr="004E74B1">
        <w:rPr>
          <w:color w:val="000000"/>
          <w:shd w:val="clear" w:color="auto" w:fill="FFFFFF"/>
        </w:rPr>
        <w:t>’</w:t>
      </w:r>
      <w:r w:rsidR="00924020" w:rsidRPr="004E74B1">
        <w:rPr>
          <w:color w:val="000000"/>
          <w:shd w:val="clear" w:color="auto" w:fill="FFFFFF"/>
        </w:rPr>
        <w:t xml:space="preserve">, </w:t>
      </w:r>
      <w:r w:rsidR="00334557" w:rsidRPr="004E74B1">
        <w:rPr>
          <w:color w:val="000000"/>
          <w:shd w:val="clear" w:color="auto" w:fill="FFFFFF"/>
        </w:rPr>
        <w:t>to</w:t>
      </w:r>
      <w:r w:rsidR="00021118" w:rsidRPr="004E74B1">
        <w:rPr>
          <w:color w:val="000000"/>
          <w:shd w:val="clear" w:color="auto" w:fill="FFFFFF"/>
        </w:rPr>
        <w:t xml:space="preserve"> </w:t>
      </w:r>
      <w:r w:rsidR="00334557" w:rsidRPr="004E74B1">
        <w:rPr>
          <w:color w:val="000000"/>
          <w:shd w:val="clear" w:color="auto" w:fill="FFFFFF"/>
        </w:rPr>
        <w:t>‘</w:t>
      </w:r>
      <w:r w:rsidR="00924020" w:rsidRPr="004E74B1">
        <w:rPr>
          <w:color w:val="000000"/>
          <w:shd w:val="clear" w:color="auto" w:fill="FFFFFF"/>
        </w:rPr>
        <w:t>judge the degree to which they reflect explicitly</w:t>
      </w:r>
      <w:r w:rsidR="00334557" w:rsidRPr="004E74B1">
        <w:rPr>
          <w:color w:val="000000"/>
          <w:shd w:val="clear" w:color="auto" w:fill="FFFFFF"/>
        </w:rPr>
        <w:t>’. By reflecting, learners can identify ‘</w:t>
      </w:r>
      <w:r w:rsidR="00924020" w:rsidRPr="004E74B1">
        <w:rPr>
          <w:color w:val="000000"/>
          <w:shd w:val="clear" w:color="auto" w:fill="FFFFFF"/>
        </w:rPr>
        <w:t>goals or criteria</w:t>
      </w:r>
      <w:r w:rsidR="00334557" w:rsidRPr="004E74B1">
        <w:rPr>
          <w:color w:val="000000"/>
          <w:shd w:val="clear" w:color="auto" w:fill="FFFFFF"/>
        </w:rPr>
        <w:t>’ in their learning and</w:t>
      </w:r>
      <w:r w:rsidR="00924020" w:rsidRPr="004E74B1">
        <w:rPr>
          <w:color w:val="000000"/>
          <w:shd w:val="clear" w:color="auto" w:fill="FFFFFF"/>
        </w:rPr>
        <w:t xml:space="preserve"> </w:t>
      </w:r>
      <w:r w:rsidR="00334557" w:rsidRPr="004E74B1">
        <w:rPr>
          <w:color w:val="000000"/>
          <w:shd w:val="clear" w:color="auto" w:fill="FFFFFF"/>
        </w:rPr>
        <w:t>‘</w:t>
      </w:r>
      <w:r w:rsidR="00924020" w:rsidRPr="004E74B1">
        <w:rPr>
          <w:color w:val="000000"/>
          <w:shd w:val="clear" w:color="auto" w:fill="FFFFFF"/>
        </w:rPr>
        <w:t>identify strengths and weaknesses in their work</w:t>
      </w:r>
      <w:r w:rsidR="00021118" w:rsidRPr="004E74B1">
        <w:rPr>
          <w:color w:val="000000"/>
          <w:shd w:val="clear" w:color="auto" w:fill="FFFFFF"/>
        </w:rPr>
        <w:t>’</w:t>
      </w:r>
      <w:r w:rsidR="00334557" w:rsidRPr="004E74B1">
        <w:rPr>
          <w:color w:val="000000"/>
          <w:shd w:val="clear" w:color="auto" w:fill="FFFFFF"/>
        </w:rPr>
        <w:t xml:space="preserve"> </w:t>
      </w:r>
      <w:sdt>
        <w:sdtPr>
          <w:rPr>
            <w:color w:val="000000"/>
            <w:shd w:val="clear" w:color="auto" w:fill="FFFFFF"/>
          </w:rPr>
          <w:id w:val="-1047678578"/>
          <w:citation/>
        </w:sdtPr>
        <w:sdtEndPr/>
        <w:sdtContent>
          <w:r w:rsidR="00334557" w:rsidRPr="004E74B1">
            <w:rPr>
              <w:color w:val="000000"/>
              <w:shd w:val="clear" w:color="auto" w:fill="FFFFFF"/>
            </w:rPr>
            <w:fldChar w:fldCharType="begin"/>
          </w:r>
          <w:r w:rsidR="00334557" w:rsidRPr="004E74B1">
            <w:rPr>
              <w:color w:val="000000"/>
              <w:shd w:val="clear" w:color="auto" w:fill="FFFFFF"/>
            </w:rPr>
            <w:instrText xml:space="preserve"> CITATION Raj16 \l 2057 </w:instrText>
          </w:r>
          <w:r w:rsidR="00334557" w:rsidRPr="004E74B1">
            <w:rPr>
              <w:color w:val="000000"/>
              <w:shd w:val="clear" w:color="auto" w:fill="FFFFFF"/>
            </w:rPr>
            <w:fldChar w:fldCharType="separate"/>
          </w:r>
          <w:r w:rsidR="00334557" w:rsidRPr="004E74B1">
            <w:rPr>
              <w:noProof/>
              <w:color w:val="000000"/>
              <w:shd w:val="clear" w:color="auto" w:fill="FFFFFF"/>
            </w:rPr>
            <w:t>(Sharma, 2016)</w:t>
          </w:r>
          <w:r w:rsidR="00334557" w:rsidRPr="004E74B1">
            <w:rPr>
              <w:color w:val="000000"/>
              <w:shd w:val="clear" w:color="auto" w:fill="FFFFFF"/>
            </w:rPr>
            <w:fldChar w:fldCharType="end"/>
          </w:r>
        </w:sdtContent>
      </w:sdt>
      <w:r w:rsidR="00334557" w:rsidRPr="004E74B1">
        <w:rPr>
          <w:color w:val="000000"/>
          <w:shd w:val="clear" w:color="auto" w:fill="FFFFFF"/>
        </w:rPr>
        <w:t xml:space="preserve">. </w:t>
      </w:r>
      <w:r w:rsidR="004C3CF3" w:rsidRPr="004E74B1">
        <w:rPr>
          <w:color w:val="000000"/>
          <w:shd w:val="clear" w:color="auto" w:fill="FFFFFF"/>
        </w:rPr>
        <w:t xml:space="preserve">The idea of self-evaluation and self-assessment sound very much similar, but it is vital to recognise that they are both very different. Self-evaluation allows learners to make judgement of their work based on work in a classroom which has been set with a criteria. By assessing their own work, it allows the learners to </w:t>
      </w:r>
      <w:r w:rsidR="0085696D">
        <w:rPr>
          <w:color w:val="000000"/>
          <w:shd w:val="clear" w:color="auto" w:fill="FFFFFF"/>
        </w:rPr>
        <w:t>I have</w:t>
      </w:r>
      <w:r w:rsidR="004C3CF3" w:rsidRPr="004E74B1">
        <w:rPr>
          <w:color w:val="000000"/>
          <w:shd w:val="clear" w:color="auto" w:fill="FFFFFF"/>
        </w:rPr>
        <w:t xml:space="preserve"> goals or targets to improve their learning in the future. Whereas self-assessment allows learners to b</w:t>
      </w:r>
      <w:r w:rsidR="0024090D" w:rsidRPr="004E74B1">
        <w:rPr>
          <w:color w:val="000000"/>
          <w:shd w:val="clear" w:color="auto" w:fill="FFFFFF"/>
        </w:rPr>
        <w:t xml:space="preserve">e able to reflect on their work, judge how well they have performed and </w:t>
      </w:r>
      <w:r w:rsidR="004C3CF3" w:rsidRPr="004E74B1">
        <w:rPr>
          <w:color w:val="000000"/>
          <w:shd w:val="clear" w:color="auto" w:fill="FFFFFF"/>
        </w:rPr>
        <w:t>make judgements on how to improve their personal standards.</w:t>
      </w:r>
    </w:p>
    <w:p w:rsidR="00CF5ACE" w:rsidRDefault="00CF5ACE" w:rsidP="004E74B1">
      <w:pPr>
        <w:spacing w:line="360" w:lineRule="auto"/>
      </w:pPr>
    </w:p>
    <w:p w:rsidR="009526A9" w:rsidRPr="004E74B1" w:rsidRDefault="00AA0692" w:rsidP="004E74B1">
      <w:pPr>
        <w:spacing w:line="360" w:lineRule="auto"/>
      </w:pPr>
      <w:r w:rsidRPr="004E74B1">
        <w:t>In this reflective journal, I will be identify</w:t>
      </w:r>
      <w:r>
        <w:t>ing</w:t>
      </w:r>
      <w:r w:rsidRPr="004E74B1">
        <w:t xml:space="preserve"> the principles of self-assessment and self-evaluation. </w:t>
      </w:r>
      <w:r w:rsidR="00B677EC" w:rsidRPr="004E74B1">
        <w:t xml:space="preserve">I will also </w:t>
      </w:r>
      <w:r w:rsidR="00237E0E" w:rsidRPr="004E74B1">
        <w:t>emphasise</w:t>
      </w:r>
      <w:r w:rsidR="00B677EC" w:rsidRPr="004E74B1">
        <w:t xml:space="preserve"> on the </w:t>
      </w:r>
      <w:r w:rsidR="00EF0F51" w:rsidRPr="004E74B1">
        <w:t xml:space="preserve">importance of using these principles to become a more effective and successful learner. This paper will reflect on the form of assessments that I have undertaken in my three years of higher education. My learning experiences will be mentioned and how self-evaluation and self-assessment has played a crucial role in my progress in higher education. This paper will also </w:t>
      </w:r>
      <w:r w:rsidRPr="004E74B1">
        <w:t>highlight</w:t>
      </w:r>
      <w:r w:rsidR="00EF0F51" w:rsidRPr="004E74B1">
        <w:t xml:space="preserve"> </w:t>
      </w:r>
      <w:r w:rsidR="00AB4C7B">
        <w:t xml:space="preserve">a </w:t>
      </w:r>
      <w:r w:rsidR="00EF0F51" w:rsidRPr="004E74B1">
        <w:t xml:space="preserve">critical analysis of the summative and formative assessments that I have participated in during my learning journey. </w:t>
      </w:r>
    </w:p>
    <w:p w:rsidR="009526A9" w:rsidRPr="004E74B1" w:rsidRDefault="009526A9" w:rsidP="004E74B1">
      <w:pPr>
        <w:spacing w:line="360" w:lineRule="auto"/>
      </w:pPr>
    </w:p>
    <w:p w:rsidR="003943FA" w:rsidRPr="00CF5ACE" w:rsidRDefault="00CB7BB7" w:rsidP="004E74B1">
      <w:pPr>
        <w:spacing w:line="360" w:lineRule="auto"/>
        <w:rPr>
          <w:b/>
        </w:rPr>
      </w:pPr>
      <w:r w:rsidRPr="00CF5ACE">
        <w:rPr>
          <w:b/>
        </w:rPr>
        <w:t>Importance of self-</w:t>
      </w:r>
      <w:r w:rsidR="00021118" w:rsidRPr="00CF5ACE">
        <w:rPr>
          <w:b/>
        </w:rPr>
        <w:t>evaluation</w:t>
      </w:r>
      <w:r w:rsidR="00FF2025">
        <w:rPr>
          <w:b/>
        </w:rPr>
        <w:t xml:space="preserve">, self-assessment and </w:t>
      </w:r>
      <w:r w:rsidR="003943FA" w:rsidRPr="00CF5ACE">
        <w:rPr>
          <w:b/>
        </w:rPr>
        <w:t>its</w:t>
      </w:r>
      <w:r w:rsidR="00021118" w:rsidRPr="00CF5ACE">
        <w:rPr>
          <w:b/>
        </w:rPr>
        <w:t xml:space="preserve"> </w:t>
      </w:r>
      <w:r w:rsidRPr="00CF5ACE">
        <w:rPr>
          <w:b/>
        </w:rPr>
        <w:t>significance</w:t>
      </w:r>
      <w:r w:rsidR="00021118" w:rsidRPr="00CF5ACE">
        <w:rPr>
          <w:b/>
        </w:rPr>
        <w:t xml:space="preserve"> </w:t>
      </w:r>
      <w:r w:rsidRPr="00CF5ACE">
        <w:rPr>
          <w:b/>
        </w:rPr>
        <w:t>in becoming</w:t>
      </w:r>
      <w:r w:rsidR="00021118" w:rsidRPr="00CF5ACE">
        <w:rPr>
          <w:b/>
        </w:rPr>
        <w:t xml:space="preserve"> </w:t>
      </w:r>
      <w:r w:rsidRPr="00CF5ACE">
        <w:rPr>
          <w:b/>
        </w:rPr>
        <w:t>a successful learner</w:t>
      </w:r>
    </w:p>
    <w:p w:rsidR="00021118" w:rsidRPr="004E74B1" w:rsidRDefault="004C3C12" w:rsidP="004E74B1">
      <w:pPr>
        <w:spacing w:line="360" w:lineRule="auto"/>
        <w:rPr>
          <w:color w:val="222222"/>
          <w:shd w:val="clear" w:color="auto" w:fill="FFFFFF"/>
        </w:rPr>
      </w:pPr>
      <w:r w:rsidRPr="004E74B1">
        <w:t xml:space="preserve">Self-evaluation and self-assessment is important throughout the learning journey of all learners. </w:t>
      </w:r>
      <w:r w:rsidR="00AA0692" w:rsidRPr="004E74B1">
        <w:t>These abilities</w:t>
      </w:r>
      <w:r w:rsidRPr="004E74B1">
        <w:t xml:space="preserve"> to be able to self-evaluate and self-assess is </w:t>
      </w:r>
      <w:r w:rsidR="00AA0692" w:rsidRPr="004E74B1">
        <w:t>a</w:t>
      </w:r>
      <w:r w:rsidRPr="004E74B1">
        <w:t xml:space="preserve"> significant attribute to possess to become an effective learner through any tier of education. </w:t>
      </w:r>
      <w:r w:rsidR="00294C72" w:rsidRPr="004E74B1">
        <w:rPr>
          <w:color w:val="222222"/>
          <w:shd w:val="clear" w:color="auto" w:fill="FFFFFF"/>
        </w:rPr>
        <w:t xml:space="preserve">Stanley Loewen emphasises that the ‘formula for achievement is the sum of goal and effort’. Loewen believes </w:t>
      </w:r>
      <w:r w:rsidR="00294C72" w:rsidRPr="004E74B1">
        <w:rPr>
          <w:color w:val="222222"/>
          <w:shd w:val="clear" w:color="auto" w:fill="FFFFFF"/>
        </w:rPr>
        <w:lastRenderedPageBreak/>
        <w:t xml:space="preserve">then when a person knows what they need to achieve, they can ‘self-evaluate’ which leads to ‘self-judgement, leading to self-reaction’.  This cycle is the true importance of self-evaluation because it allows the learner to improve and become an effective learner. When the goals are achieved, then new goals are </w:t>
      </w:r>
      <w:r w:rsidR="00AA0692" w:rsidRPr="004E74B1">
        <w:rPr>
          <w:color w:val="222222"/>
          <w:shd w:val="clear" w:color="auto" w:fill="FFFFFF"/>
        </w:rPr>
        <w:t>set,</w:t>
      </w:r>
      <w:r w:rsidR="00294C72" w:rsidRPr="004E74B1">
        <w:rPr>
          <w:color w:val="222222"/>
          <w:shd w:val="clear" w:color="auto" w:fill="FFFFFF"/>
        </w:rPr>
        <w:t xml:space="preserve"> and the cycle is repeated. Loewen believes that all people will ‘never complete their learning journey’ as there are always an ‘opportunity to learn new skills’ </w:t>
      </w:r>
      <w:sdt>
        <w:sdtPr>
          <w:id w:val="-90701594"/>
          <w:citation/>
        </w:sdtPr>
        <w:sdtEndPr/>
        <w:sdtContent>
          <w:r w:rsidR="00294C72" w:rsidRPr="004E74B1">
            <w:fldChar w:fldCharType="begin"/>
          </w:r>
          <w:r w:rsidR="00294C72" w:rsidRPr="004E74B1">
            <w:instrText xml:space="preserve"> CITATION Sta12 \l 2057 </w:instrText>
          </w:r>
          <w:r w:rsidR="00294C72" w:rsidRPr="004E74B1">
            <w:fldChar w:fldCharType="separate"/>
          </w:r>
          <w:r w:rsidR="00294C72" w:rsidRPr="004E74B1">
            <w:rPr>
              <w:noProof/>
            </w:rPr>
            <w:t>(Loewen, 2012)</w:t>
          </w:r>
          <w:r w:rsidR="00294C72" w:rsidRPr="004E74B1">
            <w:fldChar w:fldCharType="end"/>
          </w:r>
        </w:sdtContent>
      </w:sdt>
      <w:r w:rsidR="00294C72" w:rsidRPr="004E74B1">
        <w:t>.</w:t>
      </w:r>
      <w:r w:rsidR="00294C72" w:rsidRPr="004E74B1">
        <w:rPr>
          <w:color w:val="222222"/>
          <w:shd w:val="clear" w:color="auto" w:fill="FFFFFF"/>
        </w:rPr>
        <w:t xml:space="preserve"> The </w:t>
      </w:r>
      <w:r w:rsidR="001B7E53" w:rsidRPr="004E74B1">
        <w:rPr>
          <w:color w:val="222222"/>
          <w:shd w:val="clear" w:color="auto" w:fill="FFFFFF"/>
        </w:rPr>
        <w:t>ability</w:t>
      </w:r>
      <w:r w:rsidR="00294C72" w:rsidRPr="004E74B1">
        <w:rPr>
          <w:color w:val="222222"/>
          <w:shd w:val="clear" w:color="auto" w:fill="FFFFFF"/>
        </w:rPr>
        <w:t xml:space="preserve"> of being able to master this process is </w:t>
      </w:r>
      <w:r w:rsidR="001B7E53" w:rsidRPr="004E74B1">
        <w:rPr>
          <w:color w:val="222222"/>
          <w:shd w:val="clear" w:color="auto" w:fill="FFFFFF"/>
        </w:rPr>
        <w:t>the key to becoming a successful learner.</w:t>
      </w:r>
      <w:r w:rsidR="0036005B" w:rsidRPr="004E74B1">
        <w:rPr>
          <w:color w:val="222222"/>
          <w:shd w:val="clear" w:color="auto" w:fill="FFFFFF"/>
        </w:rPr>
        <w:t xml:space="preserve"> </w:t>
      </w:r>
      <w:sdt>
        <w:sdtPr>
          <w:rPr>
            <w:color w:val="000000"/>
            <w:shd w:val="clear" w:color="auto" w:fill="FFFFFF"/>
          </w:rPr>
          <w:id w:val="964544412"/>
          <w:citation/>
        </w:sdtPr>
        <w:sdtEndPr/>
        <w:sdtContent>
          <w:r w:rsidR="00021118" w:rsidRPr="004E74B1">
            <w:rPr>
              <w:color w:val="000000"/>
              <w:shd w:val="clear" w:color="auto" w:fill="FFFFFF"/>
            </w:rPr>
            <w:fldChar w:fldCharType="begin"/>
          </w:r>
          <w:r w:rsidR="00021118" w:rsidRPr="004E74B1">
            <w:rPr>
              <w:color w:val="000000"/>
              <w:shd w:val="clear" w:color="auto" w:fill="FFFFFF"/>
            </w:rPr>
            <w:instrText xml:space="preserve"> CITATION Raj16 \l 2057 </w:instrText>
          </w:r>
          <w:r w:rsidR="00021118" w:rsidRPr="004E74B1">
            <w:rPr>
              <w:color w:val="000000"/>
              <w:shd w:val="clear" w:color="auto" w:fill="FFFFFF"/>
            </w:rPr>
            <w:fldChar w:fldCharType="separate"/>
          </w:r>
          <w:r w:rsidR="00021118" w:rsidRPr="004E74B1">
            <w:rPr>
              <w:noProof/>
              <w:color w:val="000000"/>
              <w:shd w:val="clear" w:color="auto" w:fill="FFFFFF"/>
            </w:rPr>
            <w:t>(Sharma, 2016)</w:t>
          </w:r>
          <w:r w:rsidR="00021118" w:rsidRPr="004E74B1">
            <w:rPr>
              <w:color w:val="000000"/>
              <w:shd w:val="clear" w:color="auto" w:fill="FFFFFF"/>
            </w:rPr>
            <w:fldChar w:fldCharType="end"/>
          </w:r>
        </w:sdtContent>
      </w:sdt>
      <w:r w:rsidR="00021118" w:rsidRPr="004E74B1">
        <w:rPr>
          <w:color w:val="000000"/>
          <w:shd w:val="clear" w:color="auto" w:fill="FFFFFF"/>
        </w:rPr>
        <w:t xml:space="preserve"> states to be able to ‘assess one’s own work critically is often claimed as a goal of higher education’ even though ‘self-assessment exercises are not the part of curriculum’. </w:t>
      </w:r>
      <w:r w:rsidR="000748ED" w:rsidRPr="004E74B1">
        <w:rPr>
          <w:color w:val="000000"/>
          <w:shd w:val="clear" w:color="auto" w:fill="FFFFFF"/>
        </w:rPr>
        <w:t xml:space="preserve">The cycle of self-evaluation leads to many other skills such as </w:t>
      </w:r>
      <w:r w:rsidR="009310E2" w:rsidRPr="004E74B1">
        <w:rPr>
          <w:color w:val="000000"/>
          <w:shd w:val="clear" w:color="auto" w:fill="FFFFFF"/>
        </w:rPr>
        <w:t>self-confidence and self-esteem;</w:t>
      </w:r>
      <w:r w:rsidR="000748ED" w:rsidRPr="004E74B1">
        <w:rPr>
          <w:color w:val="000000"/>
          <w:shd w:val="clear" w:color="auto" w:fill="FFFFFF"/>
        </w:rPr>
        <w:t xml:space="preserve"> </w:t>
      </w:r>
      <w:r w:rsidR="009310E2" w:rsidRPr="004E74B1">
        <w:rPr>
          <w:color w:val="000000"/>
          <w:shd w:val="clear" w:color="auto" w:fill="FFFFFF"/>
        </w:rPr>
        <w:t>w</w:t>
      </w:r>
      <w:r w:rsidR="000748ED" w:rsidRPr="004E74B1">
        <w:rPr>
          <w:color w:val="000000"/>
          <w:shd w:val="clear" w:color="auto" w:fill="FFFFFF"/>
        </w:rPr>
        <w:t xml:space="preserve">hich </w:t>
      </w:r>
      <w:r w:rsidR="009310E2" w:rsidRPr="004E74B1">
        <w:rPr>
          <w:color w:val="000000"/>
          <w:shd w:val="clear" w:color="auto" w:fill="FFFFFF"/>
        </w:rPr>
        <w:t>are a set of crucial components of one’s learning journey.</w:t>
      </w:r>
    </w:p>
    <w:p w:rsidR="00CF5ACE" w:rsidRDefault="00CF5ACE" w:rsidP="004E74B1">
      <w:pPr>
        <w:spacing w:line="360" w:lineRule="auto"/>
      </w:pPr>
    </w:p>
    <w:p w:rsidR="007B1700" w:rsidRPr="00CF5ACE" w:rsidRDefault="00CB7BB7" w:rsidP="004E74B1">
      <w:pPr>
        <w:spacing w:line="360" w:lineRule="auto"/>
        <w:rPr>
          <w:b/>
        </w:rPr>
      </w:pPr>
      <w:r w:rsidRPr="00CF5ACE">
        <w:rPr>
          <w:b/>
        </w:rPr>
        <w:t>Forms of assessment during my learning journey</w:t>
      </w:r>
    </w:p>
    <w:p w:rsidR="00B26289" w:rsidRDefault="00253C7A" w:rsidP="004E74B1">
      <w:pPr>
        <w:spacing w:line="360" w:lineRule="auto"/>
      </w:pPr>
      <w:r w:rsidRPr="004E74B1">
        <w:t xml:space="preserve">Throughout my learning journey, </w:t>
      </w:r>
      <w:r w:rsidR="00237E0E">
        <w:t>I have participated in</w:t>
      </w:r>
      <w:r w:rsidRPr="004E74B1">
        <w:t xml:space="preserve"> different forms of assessment such as formative and summative. These forms of assessment have allowed me to gain the skills of being able to self-evaluate and self-assess. </w:t>
      </w:r>
      <w:r w:rsidR="00AA0692" w:rsidRPr="004E74B1">
        <w:t>These assessments</w:t>
      </w:r>
      <w:r w:rsidRPr="004E74B1">
        <w:t xml:space="preserve"> created various opportunities for me to be able to use these skills and progress my learning. Formative assessment is formed by monitoring student learning and providing feedback for learners to help improve their learning. </w:t>
      </w:r>
      <w:r w:rsidR="004D5457" w:rsidRPr="004E74B1">
        <w:t>However</w:t>
      </w:r>
      <w:r w:rsidR="00D97D01" w:rsidRPr="004E74B1">
        <w:t xml:space="preserve"> summative assessment evaluates students learning by participation in an assessment which takes place at the end of a unit or topics, which leads to being ‘graded or assessed’ </w:t>
      </w:r>
      <w:sdt>
        <w:sdtPr>
          <w:rPr>
            <w:color w:val="000000" w:themeColor="text1"/>
          </w:rPr>
          <w:id w:val="1318926073"/>
          <w:citation/>
        </w:sdtPr>
        <w:sdtEndPr/>
        <w:sdtContent>
          <w:r w:rsidR="00D97D01" w:rsidRPr="004E74B1">
            <w:rPr>
              <w:color w:val="000000" w:themeColor="text1"/>
            </w:rPr>
            <w:fldChar w:fldCharType="begin"/>
          </w:r>
          <w:r w:rsidR="00D97D01" w:rsidRPr="004E74B1">
            <w:rPr>
              <w:color w:val="000000" w:themeColor="text1"/>
            </w:rPr>
            <w:instrText xml:space="preserve"> CITATION Jon05 \l 2057 </w:instrText>
          </w:r>
          <w:r w:rsidR="00D97D01" w:rsidRPr="004E74B1">
            <w:rPr>
              <w:color w:val="000000" w:themeColor="text1"/>
            </w:rPr>
            <w:fldChar w:fldCharType="separate"/>
          </w:r>
          <w:r w:rsidR="00D97D01" w:rsidRPr="004E74B1">
            <w:rPr>
              <w:noProof/>
              <w:color w:val="000000" w:themeColor="text1"/>
            </w:rPr>
            <w:t>(Jones, 2005)</w:t>
          </w:r>
          <w:r w:rsidR="00D97D01" w:rsidRPr="004E74B1">
            <w:rPr>
              <w:color w:val="000000" w:themeColor="text1"/>
            </w:rPr>
            <w:fldChar w:fldCharType="end"/>
          </w:r>
        </w:sdtContent>
      </w:sdt>
      <w:r w:rsidR="00D97D01" w:rsidRPr="004E74B1">
        <w:rPr>
          <w:color w:val="000000" w:themeColor="text1"/>
        </w:rPr>
        <w:t xml:space="preserve">. </w:t>
      </w:r>
      <w:r w:rsidR="007B1700" w:rsidRPr="004E74B1">
        <w:rPr>
          <w:color w:val="000000" w:themeColor="text1"/>
        </w:rPr>
        <w:t xml:space="preserve">Within my </w:t>
      </w:r>
      <w:r w:rsidR="00AA0692" w:rsidRPr="004E74B1">
        <w:rPr>
          <w:color w:val="000000" w:themeColor="text1"/>
        </w:rPr>
        <w:t>three-year</w:t>
      </w:r>
      <w:r w:rsidR="007B1700" w:rsidRPr="004E74B1">
        <w:rPr>
          <w:color w:val="000000" w:themeColor="text1"/>
        </w:rPr>
        <w:t xml:space="preserve"> learning journey in higher education, summative assessment has been a </w:t>
      </w:r>
      <w:r w:rsidR="005D4F39" w:rsidRPr="004E74B1">
        <w:rPr>
          <w:color w:val="000000" w:themeColor="text1"/>
        </w:rPr>
        <w:t>majority</w:t>
      </w:r>
      <w:r w:rsidR="007B1700" w:rsidRPr="004E74B1">
        <w:rPr>
          <w:color w:val="000000" w:themeColor="text1"/>
        </w:rPr>
        <w:t xml:space="preserve"> source of assessment in my learning journey. The</w:t>
      </w:r>
      <w:r w:rsidR="005D4F39" w:rsidRPr="004E74B1">
        <w:rPr>
          <w:color w:val="000000" w:themeColor="text1"/>
        </w:rPr>
        <w:t xml:space="preserve">se </w:t>
      </w:r>
      <w:r w:rsidR="00DF7E66" w:rsidRPr="004E74B1">
        <w:rPr>
          <w:color w:val="000000" w:themeColor="text1"/>
        </w:rPr>
        <w:t xml:space="preserve">summative </w:t>
      </w:r>
      <w:r w:rsidR="00AA7EE8" w:rsidRPr="004E74B1">
        <w:rPr>
          <w:color w:val="000000" w:themeColor="text1"/>
        </w:rPr>
        <w:t>assessments are such as exams</w:t>
      </w:r>
      <w:r w:rsidR="00DF7E66" w:rsidRPr="004E74B1">
        <w:rPr>
          <w:color w:val="000000" w:themeColor="text1"/>
        </w:rPr>
        <w:t>, presentations and</w:t>
      </w:r>
      <w:r w:rsidR="005D4F39" w:rsidRPr="004E74B1">
        <w:rPr>
          <w:color w:val="000000" w:themeColor="text1"/>
        </w:rPr>
        <w:t xml:space="preserve"> written essays</w:t>
      </w:r>
      <w:r w:rsidR="00DF7E66" w:rsidRPr="004E74B1">
        <w:rPr>
          <w:color w:val="000000" w:themeColor="text1"/>
        </w:rPr>
        <w:t>. The formative assessment that were undertaken during my three years of higher education wer</w:t>
      </w:r>
      <w:r w:rsidR="00317350" w:rsidRPr="004E74B1">
        <w:rPr>
          <w:color w:val="000000" w:themeColor="text1"/>
        </w:rPr>
        <w:t>e</w:t>
      </w:r>
      <w:r w:rsidR="00DF7E66" w:rsidRPr="004E74B1">
        <w:rPr>
          <w:color w:val="000000" w:themeColor="text1"/>
        </w:rPr>
        <w:t xml:space="preserve"> receiving feedback </w:t>
      </w:r>
      <w:r w:rsidR="00B26EDE" w:rsidRPr="004E74B1">
        <w:rPr>
          <w:color w:val="000000" w:themeColor="text1"/>
        </w:rPr>
        <w:t>from lecturers throughout my three years</w:t>
      </w:r>
      <w:r w:rsidR="00317350" w:rsidRPr="004E74B1">
        <w:rPr>
          <w:color w:val="000000" w:themeColor="text1"/>
        </w:rPr>
        <w:t>.</w:t>
      </w:r>
    </w:p>
    <w:p w:rsidR="00B26289" w:rsidRPr="004E74B1" w:rsidRDefault="00B26289" w:rsidP="004E74B1">
      <w:pPr>
        <w:spacing w:line="360" w:lineRule="auto"/>
      </w:pPr>
    </w:p>
    <w:p w:rsidR="002810E5" w:rsidRPr="00CF5ACE" w:rsidRDefault="00EA0F2C" w:rsidP="004E74B1">
      <w:pPr>
        <w:spacing w:line="360" w:lineRule="auto"/>
        <w:rPr>
          <w:b/>
        </w:rPr>
      </w:pPr>
      <w:r w:rsidRPr="00CF5ACE">
        <w:rPr>
          <w:b/>
        </w:rPr>
        <w:t>L</w:t>
      </w:r>
      <w:r w:rsidR="002810E5" w:rsidRPr="00CF5ACE">
        <w:rPr>
          <w:b/>
        </w:rPr>
        <w:t xml:space="preserve">earning </w:t>
      </w:r>
      <w:r w:rsidRPr="00CF5ACE">
        <w:rPr>
          <w:b/>
        </w:rPr>
        <w:t xml:space="preserve">environments that increased my ability to self-evaluate and learn </w:t>
      </w:r>
    </w:p>
    <w:p w:rsidR="007C42EA" w:rsidRPr="004E74B1" w:rsidRDefault="001537DD" w:rsidP="004E74B1">
      <w:pPr>
        <w:spacing w:line="360" w:lineRule="auto"/>
      </w:pPr>
      <w:r w:rsidRPr="004E74B1">
        <w:t xml:space="preserve">In my three years of studying at higher education, </w:t>
      </w:r>
      <w:r w:rsidR="00CB7BB7" w:rsidRPr="004E74B1">
        <w:t>self-evaluation has occurred various times</w:t>
      </w:r>
      <w:r w:rsidR="00B26289">
        <w:t xml:space="preserve"> in my learning environment</w:t>
      </w:r>
      <w:r w:rsidR="00A93C77" w:rsidRPr="004E74B1">
        <w:t>. The learning environments throughout the three years have rotated between lectures and seminars. Lectures are based on receiving and being informed with information whereas seminars instigate learning similarly but have more of a practical and active approach to learning within the classroom. These learning environments allowed me to be</w:t>
      </w:r>
      <w:r w:rsidR="005527F5" w:rsidRPr="004E74B1">
        <w:t>come</w:t>
      </w:r>
      <w:r w:rsidR="00B26289">
        <w:t xml:space="preserve"> a more </w:t>
      </w:r>
      <w:r w:rsidR="00B26289" w:rsidRPr="004E74B1">
        <w:t>enhanced</w:t>
      </w:r>
      <w:r w:rsidR="005527F5" w:rsidRPr="004E74B1">
        <w:t xml:space="preserve"> learner because they allowed me to become more socially active within the classroom as well as allowing me to become more reflective with the information passed on during lectures. In these lectures and seminars, lecturers </w:t>
      </w:r>
      <w:r w:rsidR="00AA0692" w:rsidRPr="004E74B1">
        <w:t>use</w:t>
      </w:r>
      <w:r w:rsidR="005527F5" w:rsidRPr="004E74B1">
        <w:t xml:space="preserve"> </w:t>
      </w:r>
      <w:r w:rsidR="005527F5" w:rsidRPr="004E74B1">
        <w:lastRenderedPageBreak/>
        <w:t xml:space="preserve">PowerPoints and readings to provide us with useful information regarding our modules. This gave us a more active role to get involved with the module because of the mass amount of resources we received throughout each </w:t>
      </w:r>
      <w:r w:rsidR="00AA0692" w:rsidRPr="004E74B1">
        <w:t>module</w:t>
      </w:r>
      <w:r w:rsidR="005527F5" w:rsidRPr="004E74B1">
        <w:t>.</w:t>
      </w:r>
      <w:r w:rsidR="00EA0F2C" w:rsidRPr="004E74B1">
        <w:t xml:space="preserve"> It allowed us as learners to become more engaged and have a better understanding of what we were learning about. </w:t>
      </w:r>
      <w:sdt>
        <w:sdtPr>
          <w:id w:val="1205059504"/>
          <w:citation/>
        </w:sdtPr>
        <w:sdtEndPr/>
        <w:sdtContent>
          <w:r w:rsidR="008C48B9" w:rsidRPr="004E74B1">
            <w:fldChar w:fldCharType="begin"/>
          </w:r>
          <w:r w:rsidR="008C48B9" w:rsidRPr="004E74B1">
            <w:instrText xml:space="preserve"> CITATION Dan16 \l 2057 </w:instrText>
          </w:r>
          <w:r w:rsidR="008C48B9" w:rsidRPr="004E74B1">
            <w:fldChar w:fldCharType="separate"/>
          </w:r>
          <w:r w:rsidR="008C48B9" w:rsidRPr="004E74B1">
            <w:rPr>
              <w:noProof/>
            </w:rPr>
            <w:t>(Daniels, 2016)</w:t>
          </w:r>
          <w:r w:rsidR="008C48B9" w:rsidRPr="004E74B1">
            <w:fldChar w:fldCharType="end"/>
          </w:r>
        </w:sdtContent>
      </w:sdt>
      <w:r w:rsidR="008C48B9" w:rsidRPr="004E74B1">
        <w:t xml:space="preserve"> believes that seminars </w:t>
      </w:r>
      <w:r w:rsidR="00AA0692" w:rsidRPr="004E74B1">
        <w:t>are</w:t>
      </w:r>
      <w:r w:rsidR="008C48B9" w:rsidRPr="004E74B1">
        <w:t xml:space="preserve"> a ‘floor for discussion’ and is a ‘setting that encourages conversation’. </w:t>
      </w:r>
      <w:r w:rsidR="00F12420" w:rsidRPr="004E74B1">
        <w:t xml:space="preserve">Stimulating conversation during </w:t>
      </w:r>
      <w:r w:rsidR="001C57B3" w:rsidRPr="004E74B1">
        <w:t>seminars have a vital role in person</w:t>
      </w:r>
      <w:r w:rsidR="00C13CE3">
        <w:t xml:space="preserve">al skills such as social skills; </w:t>
      </w:r>
      <w:r w:rsidR="001C57B3" w:rsidRPr="004E74B1">
        <w:t xml:space="preserve">provides learners to be more active in their learning during seminars and understand more about the topic they are studying. </w:t>
      </w:r>
    </w:p>
    <w:p w:rsidR="00992C85" w:rsidRPr="004E74B1" w:rsidRDefault="00992C85" w:rsidP="004E74B1">
      <w:pPr>
        <w:spacing w:line="360" w:lineRule="auto"/>
      </w:pPr>
    </w:p>
    <w:p w:rsidR="00A72BB1" w:rsidRPr="00CF5ACE" w:rsidRDefault="002842DE" w:rsidP="004E74B1">
      <w:pPr>
        <w:spacing w:line="360" w:lineRule="auto"/>
        <w:rPr>
          <w:b/>
        </w:rPr>
      </w:pPr>
      <w:r w:rsidRPr="00CF5ACE">
        <w:rPr>
          <w:b/>
        </w:rPr>
        <w:t>Exams</w:t>
      </w:r>
    </w:p>
    <w:p w:rsidR="00C60978" w:rsidRDefault="00A90496" w:rsidP="004E74B1">
      <w:pPr>
        <w:spacing w:line="360" w:lineRule="auto"/>
      </w:pPr>
      <w:r w:rsidRPr="004E74B1">
        <w:t>Exams are a form of summative assessment</w:t>
      </w:r>
      <w:r w:rsidR="00F24995" w:rsidRPr="004E74B1">
        <w:t xml:space="preserve"> that has only once occurred during my learning journey in higher education. </w:t>
      </w:r>
      <w:r w:rsidR="004B5500" w:rsidRPr="004E74B1">
        <w:t>Exams are tests which are conducted following the conclusion of a module or topic which tests a learner based on their individual knowledge within that topic. The</w:t>
      </w:r>
      <w:r w:rsidR="00432B09" w:rsidRPr="004E74B1">
        <w:t xml:space="preserve"> only time I had to undertake an </w:t>
      </w:r>
      <w:r w:rsidR="004B5500" w:rsidRPr="004E74B1">
        <w:t>exam was in year one for the module ‘</w:t>
      </w:r>
      <w:r w:rsidR="00432B09" w:rsidRPr="004E74B1">
        <w:t>21</w:t>
      </w:r>
      <w:r w:rsidR="00432B09" w:rsidRPr="004E74B1">
        <w:rPr>
          <w:vertAlign w:val="superscript"/>
        </w:rPr>
        <w:t>st</w:t>
      </w:r>
      <w:r w:rsidR="00432B09" w:rsidRPr="004E74B1">
        <w:t xml:space="preserve"> Century Learning’. </w:t>
      </w:r>
      <w:r w:rsidR="00EC2B86" w:rsidRPr="004E74B1">
        <w:t xml:space="preserve">Before undertaking the exams, we were alerted with the criteria of knowing that we would need to know direct quotations, references and have a deep understanding of the topic we were doing the exam on. This allowed me to prepare to my best capability regarding finding quality resources and understanding more about the </w:t>
      </w:r>
      <w:r w:rsidR="00AA0692" w:rsidRPr="004E74B1">
        <w:t>topic,</w:t>
      </w:r>
      <w:r w:rsidR="00EC2B86" w:rsidRPr="004E74B1">
        <w:t xml:space="preserve"> so I could excel in the exam. </w:t>
      </w:r>
    </w:p>
    <w:p w:rsidR="00455952" w:rsidRPr="004E74B1" w:rsidRDefault="00455952" w:rsidP="004E74B1">
      <w:pPr>
        <w:spacing w:line="360" w:lineRule="auto"/>
      </w:pPr>
    </w:p>
    <w:p w:rsidR="0031156B" w:rsidRPr="004E74B1" w:rsidRDefault="007A3516" w:rsidP="00455952">
      <w:pPr>
        <w:spacing w:line="360" w:lineRule="auto"/>
      </w:pPr>
      <w:r w:rsidRPr="004E74B1">
        <w:t xml:space="preserve">Examinations </w:t>
      </w:r>
      <w:r w:rsidR="002A6ABE" w:rsidRPr="004E74B1">
        <w:t xml:space="preserve">are not an enjoyable </w:t>
      </w:r>
      <w:r w:rsidRPr="004E74B1">
        <w:t>form of assessment from my point of view but this examination in higher education gave me the opportunity to test my knowledge and memory</w:t>
      </w:r>
      <w:r w:rsidR="00455952">
        <w:t xml:space="preserve"> at a higher level than before. </w:t>
      </w:r>
      <w:r w:rsidR="0006507C" w:rsidRPr="004E74B1">
        <w:t xml:space="preserve">Exams have different opinions from different learners, some learners enjoy </w:t>
      </w:r>
      <w:r w:rsidR="00455952">
        <w:t>this</w:t>
      </w:r>
      <w:r w:rsidR="0006507C" w:rsidRPr="004E74B1">
        <w:t xml:space="preserve"> method of assessment whereas other learners do not enjoy it</w:t>
      </w:r>
      <w:r w:rsidR="00653161">
        <w:t xml:space="preserve">. </w:t>
      </w:r>
      <w:r w:rsidR="009736D8" w:rsidRPr="004E74B1">
        <w:t>Examinations come along with a great amount of ‘tension, frustration and anxiety’</w:t>
      </w:r>
      <w:r w:rsidR="00C60978" w:rsidRPr="004E74B1">
        <w:t xml:space="preserve">. The main idea of examinations is to identify ‘how much knowledge’ an ‘individual possess’ </w:t>
      </w:r>
      <w:sdt>
        <w:sdtPr>
          <w:id w:val="1779211815"/>
          <w:citation/>
        </w:sdtPr>
        <w:sdtEndPr/>
        <w:sdtContent>
          <w:r w:rsidR="00C60978" w:rsidRPr="004E74B1">
            <w:fldChar w:fldCharType="begin"/>
          </w:r>
          <w:r w:rsidR="00C60978" w:rsidRPr="004E74B1">
            <w:instrText xml:space="preserve"> CITATION Jes17 \l 2057 </w:instrText>
          </w:r>
          <w:r w:rsidR="00C60978" w:rsidRPr="004E74B1">
            <w:fldChar w:fldCharType="separate"/>
          </w:r>
          <w:r w:rsidR="00C60978" w:rsidRPr="004E74B1">
            <w:rPr>
              <w:noProof/>
            </w:rPr>
            <w:t>(Jessica, 2017)</w:t>
          </w:r>
          <w:r w:rsidR="00C60978" w:rsidRPr="004E74B1">
            <w:fldChar w:fldCharType="end"/>
          </w:r>
        </w:sdtContent>
      </w:sdt>
      <w:r w:rsidR="00C60978" w:rsidRPr="004E74B1">
        <w:t>. As well as testing your knowledge, exams are a great way to develop time management skills. Memorising is not easy for everyone, studies show that students who deal with ‘stress and anxiety’ find it difficult to ‘memorise the topics’ that they need to learn about.</w:t>
      </w:r>
    </w:p>
    <w:p w:rsidR="00653161" w:rsidRDefault="00653161" w:rsidP="004E74B1">
      <w:pPr>
        <w:spacing w:line="360" w:lineRule="auto"/>
      </w:pPr>
    </w:p>
    <w:p w:rsidR="007C42EA" w:rsidRPr="004E74B1" w:rsidRDefault="003F5701" w:rsidP="004E74B1">
      <w:pPr>
        <w:spacing w:line="360" w:lineRule="auto"/>
      </w:pPr>
      <w:r w:rsidRPr="004E74B1">
        <w:t>T</w:t>
      </w:r>
      <w:r w:rsidR="00653161">
        <w:t>he skills</w:t>
      </w:r>
      <w:r w:rsidRPr="004E74B1">
        <w:t xml:space="preserve"> I believed to have gained throughout this form of </w:t>
      </w:r>
      <w:r w:rsidR="00653161">
        <w:t>assessment</w:t>
      </w:r>
      <w:r w:rsidRPr="004E74B1">
        <w:t xml:space="preserve"> have been such as time management skills, working independently and also memorising quality information. These skills have been gained by self-assessing and self-evaluating what are the criteria for </w:t>
      </w:r>
      <w:r w:rsidRPr="004E74B1">
        <w:lastRenderedPageBreak/>
        <w:t xml:space="preserve">the exam and how to succeed in the assessment. These skills are important in developing and becoming an effective learner within education because exams are </w:t>
      </w:r>
      <w:r w:rsidR="00AA0692" w:rsidRPr="004E74B1">
        <w:t>a popular form of assessment</w:t>
      </w:r>
      <w:r w:rsidRPr="004E74B1">
        <w:t xml:space="preserve"> within higher education and the chances are that learners may have to participate in more exams in the future.</w:t>
      </w:r>
    </w:p>
    <w:p w:rsidR="007C42EA" w:rsidRPr="004E74B1" w:rsidRDefault="007C42EA" w:rsidP="004E74B1">
      <w:pPr>
        <w:spacing w:line="360" w:lineRule="auto"/>
      </w:pPr>
    </w:p>
    <w:p w:rsidR="007C3EE9" w:rsidRPr="00CF5ACE" w:rsidRDefault="003F5701" w:rsidP="004E74B1">
      <w:pPr>
        <w:spacing w:line="360" w:lineRule="auto"/>
        <w:rPr>
          <w:b/>
        </w:rPr>
      </w:pPr>
      <w:r w:rsidRPr="00CF5ACE">
        <w:rPr>
          <w:b/>
        </w:rPr>
        <w:t>P</w:t>
      </w:r>
      <w:r w:rsidR="00A72BB1" w:rsidRPr="00CF5ACE">
        <w:rPr>
          <w:b/>
        </w:rPr>
        <w:t>resentations</w:t>
      </w:r>
      <w:r w:rsidR="0055511A" w:rsidRPr="00CF5ACE">
        <w:rPr>
          <w:b/>
        </w:rPr>
        <w:t xml:space="preserve"> </w:t>
      </w:r>
    </w:p>
    <w:p w:rsidR="007C4F6C" w:rsidRPr="004E74B1" w:rsidRDefault="00F73596" w:rsidP="004E74B1">
      <w:pPr>
        <w:spacing w:line="360" w:lineRule="auto"/>
      </w:pPr>
      <w:r w:rsidRPr="004E74B1">
        <w:t xml:space="preserve">Presentation have been common techniques of assessment within my </w:t>
      </w:r>
      <w:r w:rsidR="00AA0692" w:rsidRPr="004E74B1">
        <w:t>three-year</w:t>
      </w:r>
      <w:r w:rsidRPr="004E74B1">
        <w:t xml:space="preserve"> learning journey. I have undertaking presentations in year one, year two and in year three. </w:t>
      </w:r>
      <w:r w:rsidR="00810257" w:rsidRPr="004E74B1">
        <w:t>Within my course, we have parti</w:t>
      </w:r>
      <w:r w:rsidR="005B2227">
        <w:t>cipated in singular</w:t>
      </w:r>
      <w:r w:rsidR="00810257" w:rsidRPr="004E74B1">
        <w:t xml:space="preserve"> presentation as well as group presentations. Presentations are conducted by the learner</w:t>
      </w:r>
      <w:r w:rsidR="00F73972" w:rsidRPr="004E74B1">
        <w:t xml:space="preserve"> who provides</w:t>
      </w:r>
      <w:r w:rsidR="00810257" w:rsidRPr="004E74B1">
        <w:t xml:space="preserve"> a </w:t>
      </w:r>
      <w:r w:rsidR="00F73972" w:rsidRPr="004E74B1">
        <w:t xml:space="preserve">slideshow regarding the topic they are talking about whilst talking about their topic. The time limit that we have had throughout the three years have increases from 10 minutes, now to 15 minutes. The idea of a presentation is so that the learner can have a deeper understanding of the topic and be able to share and present to classmates what they know. </w:t>
      </w:r>
    </w:p>
    <w:p w:rsidR="001528AF" w:rsidRPr="004E74B1" w:rsidRDefault="001528AF" w:rsidP="004E74B1">
      <w:pPr>
        <w:spacing w:line="360" w:lineRule="auto"/>
        <w:ind w:left="360"/>
      </w:pPr>
    </w:p>
    <w:p w:rsidR="001B2D8F" w:rsidRPr="004E74B1" w:rsidRDefault="00C56C5F" w:rsidP="004E74B1">
      <w:pPr>
        <w:spacing w:line="360" w:lineRule="auto"/>
      </w:pPr>
      <w:r w:rsidRPr="004E74B1">
        <w:t xml:space="preserve">When having to prepare for a presentation, we were always told the criteria beforehand, not just </w:t>
      </w:r>
      <w:r w:rsidR="00AA0692">
        <w:t xml:space="preserve">a </w:t>
      </w:r>
      <w:r w:rsidR="00AA0692" w:rsidRPr="004E74B1">
        <w:t>criteria</w:t>
      </w:r>
      <w:r w:rsidRPr="004E74B1">
        <w:t xml:space="preserve"> for the information we needed to present but </w:t>
      </w:r>
      <w:r w:rsidR="00AA0692">
        <w:t xml:space="preserve">a </w:t>
      </w:r>
      <w:r w:rsidR="00AA0692" w:rsidRPr="004E74B1">
        <w:t>criteria</w:t>
      </w:r>
      <w:r w:rsidRPr="004E74B1">
        <w:t xml:space="preserve"> for how we should present ourselves in order to complete </w:t>
      </w:r>
      <w:r w:rsidR="00AA0692" w:rsidRPr="004E74B1">
        <w:t>a good presentation</w:t>
      </w:r>
      <w:r w:rsidRPr="004E74B1">
        <w:t xml:space="preserve">. </w:t>
      </w:r>
      <w:r w:rsidR="00727A0D" w:rsidRPr="004E74B1">
        <w:t>We would have personal criteria’s such as how we present ourselves, whether we are catching the audience attention in our speech and the abil</w:t>
      </w:r>
      <w:r w:rsidR="00DD3A00">
        <w:t xml:space="preserve">ity to stimulate conversation. </w:t>
      </w:r>
      <w:r w:rsidR="001B2D8F" w:rsidRPr="004E74B1">
        <w:t xml:space="preserve">As </w:t>
      </w:r>
      <w:r w:rsidR="00AA0692" w:rsidRPr="004E74B1">
        <w:t>a learner</w:t>
      </w:r>
      <w:r w:rsidR="001B2D8F" w:rsidRPr="004E74B1">
        <w:t xml:space="preserve">, I enjoyed every presentation that I undertook within my three years. Presentations are nerve wracking and do make you </w:t>
      </w:r>
      <w:r w:rsidR="00AA0692" w:rsidRPr="004E74B1">
        <w:t>uneasy,</w:t>
      </w:r>
      <w:r w:rsidR="001B2D8F" w:rsidRPr="004E74B1">
        <w:t xml:space="preserve"> but they have such a positive outcome from participating in them. When you completed a presentation and receive a great mark. It gives you so much self-confidence which only makes you excited to do</w:t>
      </w:r>
      <w:r w:rsidR="00DD3A00">
        <w:t xml:space="preserve"> it over again. P</w:t>
      </w:r>
      <w:r w:rsidR="001B2D8F" w:rsidRPr="004E74B1">
        <w:t xml:space="preserve">resentations provide learners with </w:t>
      </w:r>
      <w:r w:rsidR="00DD3A00" w:rsidRPr="004E74B1">
        <w:t>various</w:t>
      </w:r>
      <w:r w:rsidR="001B2D8F" w:rsidRPr="004E74B1">
        <w:t xml:space="preserve"> skills such as confidence, </w:t>
      </w:r>
      <w:r w:rsidR="00855D5B" w:rsidRPr="004E74B1">
        <w:t>communication</w:t>
      </w:r>
      <w:r w:rsidR="001B2D8F" w:rsidRPr="004E74B1">
        <w:t xml:space="preserve"> and time management skills. </w:t>
      </w:r>
    </w:p>
    <w:p w:rsidR="002C024E" w:rsidRPr="004E74B1" w:rsidRDefault="009A5D5D" w:rsidP="004E74B1">
      <w:pPr>
        <w:pStyle w:val="NormalWeb"/>
        <w:spacing w:line="360" w:lineRule="auto"/>
      </w:pPr>
      <w:sdt>
        <w:sdtPr>
          <w:id w:val="395403271"/>
          <w:citation/>
        </w:sdtPr>
        <w:sdtEndPr/>
        <w:sdtContent>
          <w:r w:rsidR="00C162A4" w:rsidRPr="004E74B1">
            <w:fldChar w:fldCharType="begin"/>
          </w:r>
          <w:r w:rsidR="00C162A4" w:rsidRPr="004E74B1">
            <w:instrText xml:space="preserve">CITATION Jou08 \p 107 \l 2057 </w:instrText>
          </w:r>
          <w:r w:rsidR="00C162A4" w:rsidRPr="004E74B1">
            <w:fldChar w:fldCharType="separate"/>
          </w:r>
          <w:r w:rsidR="00C162A4" w:rsidRPr="004E74B1">
            <w:rPr>
              <w:noProof/>
            </w:rPr>
            <w:t>(Joughin, 2008, p. 107)</w:t>
          </w:r>
          <w:r w:rsidR="00C162A4" w:rsidRPr="004E74B1">
            <w:fldChar w:fldCharType="end"/>
          </w:r>
        </w:sdtContent>
      </w:sdt>
      <w:r w:rsidR="00C162A4" w:rsidRPr="004E74B1">
        <w:t xml:space="preserve"> </w:t>
      </w:r>
      <w:r w:rsidR="00C6171B" w:rsidRPr="004E74B1">
        <w:t xml:space="preserve">states that oral presentations </w:t>
      </w:r>
      <w:r w:rsidR="00AA0692" w:rsidRPr="004E74B1">
        <w:t>allow “</w:t>
      </w:r>
      <w:r w:rsidR="00C6171B" w:rsidRPr="004E74B1">
        <w:t>people</w:t>
      </w:r>
      <w:r w:rsidR="00D3258D">
        <w:t xml:space="preserve"> to</w:t>
      </w:r>
      <w:r w:rsidR="00C6171B" w:rsidRPr="004E74B1">
        <w:t xml:space="preserve"> identify themselves with their words</w:t>
      </w:r>
      <w:r w:rsidR="00343AE8">
        <w:t>”</w:t>
      </w:r>
      <w:r w:rsidR="00C6171B" w:rsidRPr="004E74B1">
        <w:t xml:space="preserve"> whereas</w:t>
      </w:r>
      <w:r w:rsidR="00343AE8">
        <w:t xml:space="preserve"> essay</w:t>
      </w:r>
      <w:r w:rsidR="00C6171B" w:rsidRPr="004E74B1">
        <w:t xml:space="preserve"> </w:t>
      </w:r>
      <w:r w:rsidR="00343AE8">
        <w:t>“</w:t>
      </w:r>
      <w:r w:rsidR="00C6171B" w:rsidRPr="004E74B1">
        <w:t>writing separates the knower from the known</w:t>
      </w:r>
      <w:r w:rsidR="004132F0" w:rsidRPr="004E74B1">
        <w:t>”. This direct quote</w:t>
      </w:r>
      <w:r w:rsidR="00C162A4" w:rsidRPr="004E74B1">
        <w:t xml:space="preserve"> highlights an essential understanding of how learners are different. Some learners are brilliant when it comes down to essay writing, their academic writing could be flawless. Whereas others including me, may not be brilliant with our academic writing but I believe that I am a good communicator and have the confidence to deliver a great presentation. </w:t>
      </w:r>
      <w:r w:rsidR="001D0062" w:rsidRPr="004E74B1">
        <w:t xml:space="preserve">The positives to participating in </w:t>
      </w:r>
      <w:r w:rsidR="00AA0692" w:rsidRPr="004E74B1">
        <w:t>an</w:t>
      </w:r>
      <w:r w:rsidR="001D0062" w:rsidRPr="004E74B1">
        <w:t xml:space="preserve"> oral assessment is that the learners ‘own the words in oral </w:t>
      </w:r>
      <w:r w:rsidR="001D0062" w:rsidRPr="004E74B1">
        <w:lastRenderedPageBreak/>
        <w:t xml:space="preserve">assessment and present them in their own style’ which can </w:t>
      </w:r>
      <w:r w:rsidR="00AA0692" w:rsidRPr="004E74B1">
        <w:t>give</w:t>
      </w:r>
      <w:r w:rsidR="001D0062" w:rsidRPr="004E74B1">
        <w:t xml:space="preserve"> confidence to the learners and make them feel comfortable </w:t>
      </w:r>
      <w:sdt>
        <w:sdtPr>
          <w:id w:val="-1943592367"/>
          <w:citation/>
        </w:sdtPr>
        <w:sdtEndPr/>
        <w:sdtContent>
          <w:r w:rsidR="001D0062" w:rsidRPr="004E74B1">
            <w:fldChar w:fldCharType="begin"/>
          </w:r>
          <w:r w:rsidR="001D0062" w:rsidRPr="004E74B1">
            <w:instrText xml:space="preserve"> CITATION Shy12 \l 2057 </w:instrText>
          </w:r>
          <w:r w:rsidR="001D0062" w:rsidRPr="004E74B1">
            <w:fldChar w:fldCharType="separate"/>
          </w:r>
          <w:r w:rsidR="001D0062" w:rsidRPr="004E74B1">
            <w:rPr>
              <w:noProof/>
            </w:rPr>
            <w:t>(Bhati, 2012)</w:t>
          </w:r>
          <w:r w:rsidR="001D0062" w:rsidRPr="004E74B1">
            <w:fldChar w:fldCharType="end"/>
          </w:r>
        </w:sdtContent>
      </w:sdt>
      <w:r w:rsidR="001D0062" w:rsidRPr="004E74B1">
        <w:t>.</w:t>
      </w:r>
    </w:p>
    <w:p w:rsidR="002C024E" w:rsidRPr="004E74B1" w:rsidRDefault="002C024E" w:rsidP="00DE78D4">
      <w:pPr>
        <w:pStyle w:val="NormalWeb"/>
        <w:spacing w:line="360" w:lineRule="auto"/>
      </w:pPr>
      <w:r w:rsidRPr="004E74B1">
        <w:t xml:space="preserve">In year one, when I </w:t>
      </w:r>
      <w:r w:rsidR="007606D8" w:rsidRPr="004E74B1">
        <w:t>did my presentations, I would always be just about passing getting marks between 40 to 45 percent in my presentations. But the process of self-evaluating and self-assessing has allowed me to build on my communications skills and my confidence skills. It has helped to become a more improved learner when it comes to presentations. I und</w:t>
      </w:r>
      <w:r w:rsidR="00DE78D4">
        <w:t>erstood from the feedback given</w:t>
      </w:r>
      <w:r w:rsidR="007606D8" w:rsidRPr="004E74B1">
        <w:t xml:space="preserve"> from first year that my confidence seemed low and I was not being clear in my speech. Feedback </w:t>
      </w:r>
      <w:r w:rsidR="00F0716E" w:rsidRPr="004E74B1">
        <w:t xml:space="preserve">is a formative assessment which </w:t>
      </w:r>
      <w:r w:rsidR="007606D8" w:rsidRPr="004E74B1">
        <w:t xml:space="preserve">plays a key role in improving your education, ‘feedback is regarded as a powerful pedagogical tool driving student engagement and deep learning’ </w:t>
      </w:r>
      <w:sdt>
        <w:sdtPr>
          <w:id w:val="850222506"/>
          <w:citation/>
        </w:sdtPr>
        <w:sdtEndPr/>
        <w:sdtContent>
          <w:r w:rsidR="007606D8" w:rsidRPr="004E74B1">
            <w:fldChar w:fldCharType="begin"/>
          </w:r>
          <w:r w:rsidR="007606D8" w:rsidRPr="004E74B1">
            <w:instrText xml:space="preserve">CITATION Adr15 \p 105 \l 2057 </w:instrText>
          </w:r>
          <w:r w:rsidR="007606D8" w:rsidRPr="004E74B1">
            <w:fldChar w:fldCharType="separate"/>
          </w:r>
          <w:r w:rsidR="007606D8" w:rsidRPr="004E74B1">
            <w:rPr>
              <w:noProof/>
            </w:rPr>
            <w:t>(Karoly, 2015, p. 105)</w:t>
          </w:r>
          <w:r w:rsidR="007606D8" w:rsidRPr="004E74B1">
            <w:fldChar w:fldCharType="end"/>
          </w:r>
        </w:sdtContent>
      </w:sdt>
      <w:r w:rsidR="007606D8" w:rsidRPr="004E74B1">
        <w:t>. By receiving the feedback, I knew what I had to improve to become better at oral assessment</w:t>
      </w:r>
      <w:r w:rsidR="008F2B84" w:rsidRPr="004E74B1">
        <w:t xml:space="preserve">s. </w:t>
      </w:r>
      <w:r w:rsidR="00597ACF" w:rsidRPr="004E74B1">
        <w:t>I took on board</w:t>
      </w:r>
      <w:r w:rsidR="00DE78D4">
        <w:t xml:space="preserve"> the</w:t>
      </w:r>
      <w:r w:rsidR="00597ACF" w:rsidRPr="004E74B1">
        <w:t xml:space="preserve"> feedback which were given by lecturers regarding my presentations and allowed the feedback to make me a more effective learner. To prove that I did take on board the feedback and show how I have improved, on the latest presentation I have conducted, I received 60 percent which is a great improvement from the </w:t>
      </w:r>
      <w:r w:rsidR="00AA0692" w:rsidRPr="004E74B1">
        <w:t>first-year</w:t>
      </w:r>
      <w:r w:rsidR="00597ACF" w:rsidRPr="004E74B1">
        <w:t xml:space="preserve"> results. The importance of self-assessing and self-evaluating </w:t>
      </w:r>
      <w:r w:rsidR="00CD3955" w:rsidRPr="004E74B1">
        <w:t xml:space="preserve">when participating in oral presentation and receiving feedback is vital in being an effective learner. By self-evaluation and self-assessing, I believe I have gained great communication skills which will be applicable to my future job opportunities, as well as time management, confidence and self-esteem. </w:t>
      </w:r>
    </w:p>
    <w:p w:rsidR="00355304" w:rsidRPr="00CF5ACE" w:rsidRDefault="00A72BB1" w:rsidP="004E74B1">
      <w:pPr>
        <w:spacing w:line="360" w:lineRule="auto"/>
        <w:rPr>
          <w:b/>
        </w:rPr>
      </w:pPr>
      <w:r w:rsidRPr="00CF5ACE">
        <w:rPr>
          <w:b/>
        </w:rPr>
        <w:t>Written essay</w:t>
      </w:r>
      <w:r w:rsidR="00992C85" w:rsidRPr="00CF5ACE">
        <w:rPr>
          <w:b/>
        </w:rPr>
        <w:t>s</w:t>
      </w:r>
      <w:r w:rsidR="0055511A" w:rsidRPr="00CF5ACE">
        <w:rPr>
          <w:b/>
        </w:rPr>
        <w:t xml:space="preserve"> </w:t>
      </w:r>
    </w:p>
    <w:p w:rsidR="00D22C67" w:rsidRDefault="00DE324B" w:rsidP="004E74B1">
      <w:pPr>
        <w:spacing w:line="360" w:lineRule="auto"/>
      </w:pPr>
      <w:r w:rsidRPr="004E74B1">
        <w:t xml:space="preserve">Written essays have been one of the main components of assessment within the three years </w:t>
      </w:r>
      <w:r w:rsidR="00DE78D4">
        <w:t xml:space="preserve">of higher education </w:t>
      </w:r>
      <w:r w:rsidRPr="004E74B1">
        <w:t xml:space="preserve">along with presentations. There have been many forms of written work such as reports, literature reviews and essays. Essays are a piece of work where one has to critically analyse a topic or talk about a topic in depth. The essay is usually conducted once a module is </w:t>
      </w:r>
      <w:r w:rsidR="00AA0692" w:rsidRPr="004E74B1">
        <w:t>over,</w:t>
      </w:r>
      <w:r w:rsidRPr="004E74B1">
        <w:t xml:space="preserve"> so we have a full understanding of what our criteria is and what we have to talk about. </w:t>
      </w:r>
    </w:p>
    <w:p w:rsidR="00D22C67" w:rsidRDefault="00D22C67" w:rsidP="004E74B1">
      <w:pPr>
        <w:spacing w:line="360" w:lineRule="auto"/>
      </w:pPr>
    </w:p>
    <w:p w:rsidR="00D22C67" w:rsidRDefault="002C4288" w:rsidP="004E74B1">
      <w:pPr>
        <w:spacing w:line="360" w:lineRule="auto"/>
      </w:pPr>
      <w:r w:rsidRPr="004E74B1">
        <w:t>Essay writing has never been easy for me; it was something that knocked my confidence massively throughout first year. In first year, I had fai</w:t>
      </w:r>
      <w:r w:rsidR="00321C92" w:rsidRPr="004E74B1">
        <w:t xml:space="preserve">led a majority of the essays and has to re-sit more than half of my </w:t>
      </w:r>
      <w:r w:rsidR="00DE78D4">
        <w:t>modules</w:t>
      </w:r>
      <w:r w:rsidR="00321C92" w:rsidRPr="004E74B1">
        <w:t xml:space="preserve"> in </w:t>
      </w:r>
      <w:r w:rsidR="00DE78D4">
        <w:t xml:space="preserve">the </w:t>
      </w:r>
      <w:r w:rsidR="00321C92" w:rsidRPr="004E74B1">
        <w:t>first year.</w:t>
      </w:r>
      <w:r w:rsidR="00B93B4D" w:rsidRPr="004E74B1">
        <w:t xml:space="preserve"> </w:t>
      </w:r>
      <w:r w:rsidR="00653CAF" w:rsidRPr="004E74B1">
        <w:t xml:space="preserve">Essay writing in higher education was a complete difference to the essay writing that I had done previously. The feedback I received during my essays in first year were all highlighting the same issues. Issues such as my </w:t>
      </w:r>
      <w:r w:rsidR="00653CAF" w:rsidRPr="004E74B1">
        <w:lastRenderedPageBreak/>
        <w:t xml:space="preserve">academic writing was not very </w:t>
      </w:r>
      <w:r w:rsidR="00AA0692" w:rsidRPr="004E74B1">
        <w:t>good,</w:t>
      </w:r>
      <w:r w:rsidR="00653CAF" w:rsidRPr="004E74B1">
        <w:t xml:space="preserve"> and my referencing was not great. </w:t>
      </w:r>
      <w:r w:rsidR="00B572D6" w:rsidRPr="004E74B1">
        <w:t>Lecturers consistently provided me with feedback stating what level of work that I should be reaching and the quality that I needed to be a</w:t>
      </w:r>
      <w:r w:rsidR="00A25FBE" w:rsidRPr="004E74B1">
        <w:t xml:space="preserve">t to continue with this course. This is a crucial part of my learning journey that my ability to self-evaluate and self-assess helped me improve my learning and made me into an effective learner. I knew the targets and goals that I needed to reach to get better grades and to pass my assignments. </w:t>
      </w:r>
      <w:r w:rsidR="00270671" w:rsidRPr="004E74B1">
        <w:t>When I did essays after receiving the feedback in year one. I was more cautious that I was paying attention to the success criteria and utilising the feedback</w:t>
      </w:r>
      <w:r w:rsidR="00847D07" w:rsidRPr="004E74B1">
        <w:t xml:space="preserve"> provided by the lectures. By following these goals and targets, it allowed me to become a better academic writer and have more success in my essays. </w:t>
      </w:r>
      <w:r w:rsidR="00CB770F" w:rsidRPr="004E74B1">
        <w:t>‘A</w:t>
      </w:r>
      <w:r w:rsidR="00602D7F" w:rsidRPr="004E74B1">
        <w:t>ssessment feedback is an integral part of assessment</w:t>
      </w:r>
      <w:r w:rsidR="00CB770F" w:rsidRPr="004E74B1">
        <w:t>’</w:t>
      </w:r>
      <w:r w:rsidR="00602D7F" w:rsidRPr="004E74B1">
        <w:t xml:space="preserve"> </w:t>
      </w:r>
      <w:sdt>
        <w:sdtPr>
          <w:id w:val="761032966"/>
          <w:citation/>
        </w:sdtPr>
        <w:sdtEndPr/>
        <w:sdtContent>
          <w:r w:rsidR="00602D7F" w:rsidRPr="004E74B1">
            <w:fldChar w:fldCharType="begin"/>
          </w:r>
          <w:r w:rsidR="00602D7F" w:rsidRPr="004E74B1">
            <w:instrText xml:space="preserve">CITATION Car13 \p 71 \l 2057 </w:instrText>
          </w:r>
          <w:r w:rsidR="00602D7F" w:rsidRPr="004E74B1">
            <w:fldChar w:fldCharType="separate"/>
          </w:r>
          <w:r w:rsidR="00602D7F" w:rsidRPr="004E74B1">
            <w:rPr>
              <w:noProof/>
            </w:rPr>
            <w:t>(Evans, 2013, p. 71)</w:t>
          </w:r>
          <w:r w:rsidR="00602D7F" w:rsidRPr="004E74B1">
            <w:fldChar w:fldCharType="end"/>
          </w:r>
        </w:sdtContent>
      </w:sdt>
      <w:r w:rsidR="00CB770F" w:rsidRPr="004E74B1">
        <w:t xml:space="preserve">. Feedback is sometimes not treated as important as is should be. Feedback is a crucial way of staying on par with your targets and achieving the best of your abilities within higher education. </w:t>
      </w:r>
      <w:r w:rsidR="00B44666" w:rsidRPr="004E74B1">
        <w:t xml:space="preserve">The main relation between self-evaluation and feedback is that </w:t>
      </w:r>
      <w:r w:rsidR="004C2AD9">
        <w:t>they both</w:t>
      </w:r>
      <w:r w:rsidR="00B44666" w:rsidRPr="004E74B1">
        <w:t xml:space="preserve"> helps recognise how to improve and have success in your education.</w:t>
      </w:r>
      <w:r w:rsidR="004C2AD9">
        <w:t xml:space="preserve"> </w:t>
      </w:r>
    </w:p>
    <w:p w:rsidR="00D22C67" w:rsidRDefault="00D22C67" w:rsidP="004E74B1">
      <w:pPr>
        <w:spacing w:line="360" w:lineRule="auto"/>
      </w:pPr>
    </w:p>
    <w:p w:rsidR="00355304" w:rsidRPr="004E74B1" w:rsidRDefault="00B44666" w:rsidP="004E74B1">
      <w:pPr>
        <w:spacing w:line="360" w:lineRule="auto"/>
      </w:pPr>
      <w:r w:rsidRPr="004E74B1">
        <w:t>The ability to b</w:t>
      </w:r>
      <w:r w:rsidR="00D43817" w:rsidRPr="004E74B1">
        <w:t xml:space="preserve">e able to process self-evaluation and self-assessment when it comes to essay writing is very significant; to know what goals and targets you have to reach </w:t>
      </w:r>
      <w:r w:rsidR="004C2AD9">
        <w:t>demonstrate</w:t>
      </w:r>
      <w:r w:rsidR="00D43817" w:rsidRPr="004E74B1">
        <w:t xml:space="preserve"> that you are using self-evaluation as a method to better your learning. I believe I have gained better essay writing skills and my ability to find quality research material for my essays have improved which has given me success in my learning and developed me into becoming a better and more effective learner. </w:t>
      </w:r>
    </w:p>
    <w:p w:rsidR="003E6112" w:rsidRPr="004E74B1" w:rsidRDefault="003E6112" w:rsidP="004E74B1">
      <w:pPr>
        <w:spacing w:line="360" w:lineRule="auto"/>
      </w:pPr>
    </w:p>
    <w:p w:rsidR="000C0B7A" w:rsidRPr="00CF5ACE" w:rsidRDefault="00DF6434" w:rsidP="004E74B1">
      <w:pPr>
        <w:spacing w:line="360" w:lineRule="auto"/>
        <w:rPr>
          <w:b/>
        </w:rPr>
      </w:pPr>
      <w:r w:rsidRPr="00CF5ACE">
        <w:rPr>
          <w:b/>
        </w:rPr>
        <w:t>Conclusion</w:t>
      </w:r>
    </w:p>
    <w:p w:rsidR="00155FC0" w:rsidRPr="004E74B1" w:rsidRDefault="00AD4877" w:rsidP="004E74B1">
      <w:pPr>
        <w:spacing w:line="360" w:lineRule="auto"/>
      </w:pPr>
      <w:r w:rsidRPr="004E74B1">
        <w:t xml:space="preserve">To conclude, the principles of self-assessment and self-evaluation have provided me with the opportunity to develop and become successful and effective within my education journey. By reflecting on my work, taking on feedback given by lecturers and making judgements on how to improve have been vital in my progress. </w:t>
      </w:r>
      <w:r w:rsidR="004D43DE" w:rsidRPr="004E74B1">
        <w:t xml:space="preserve">By conducting summative assessments like exams, presentations and written essays, it has allowed </w:t>
      </w:r>
      <w:r w:rsidR="00C94359">
        <w:t xml:space="preserve">me </w:t>
      </w:r>
      <w:r w:rsidR="004D43DE" w:rsidRPr="004E74B1">
        <w:t xml:space="preserve">to track my progress and gave me the opportunity to adjust and improve my work by the feedback received. </w:t>
      </w:r>
      <w:r w:rsidR="00B22EC1" w:rsidRPr="004E74B1">
        <w:t>Numerous</w:t>
      </w:r>
      <w:r w:rsidR="004D43DE" w:rsidRPr="004E74B1">
        <w:t xml:space="preserve"> skills were gained during my three years, such as communication skills, confidence skills, academic writing skills, I.T skills and time management skills. </w:t>
      </w:r>
      <w:r w:rsidR="0069776A" w:rsidRPr="004E74B1">
        <w:t xml:space="preserve">I believe </w:t>
      </w:r>
      <w:r w:rsidR="00AA0692" w:rsidRPr="004E74B1">
        <w:t>these forms of assessment</w:t>
      </w:r>
      <w:r w:rsidR="0069776A" w:rsidRPr="004E74B1">
        <w:t xml:space="preserve"> are a great combination in how to achieve and provide the best service for learners in higher education. Presentations give learners the oppor</w:t>
      </w:r>
      <w:r w:rsidR="00C94359">
        <w:t>tunity to become more confident</w:t>
      </w:r>
      <w:r w:rsidR="0069776A" w:rsidRPr="004E74B1">
        <w:t xml:space="preserve"> and improve their communication. Written essays give learners the ability to show </w:t>
      </w:r>
      <w:r w:rsidR="0069776A" w:rsidRPr="004E74B1">
        <w:lastRenderedPageBreak/>
        <w:t>off their academic wr</w:t>
      </w:r>
      <w:r w:rsidR="00376EE6" w:rsidRPr="004E74B1">
        <w:t xml:space="preserve">iting skills and show their </w:t>
      </w:r>
      <w:r w:rsidR="00C94359">
        <w:t>ability to</w:t>
      </w:r>
      <w:r w:rsidR="00376EE6" w:rsidRPr="004E74B1">
        <w:t xml:space="preserve"> research and </w:t>
      </w:r>
      <w:r w:rsidR="00A01B85">
        <w:t xml:space="preserve">write about </w:t>
      </w:r>
      <w:r w:rsidR="00376EE6" w:rsidRPr="004E74B1">
        <w:t xml:space="preserve">their knowledge within the topic they are talking about. </w:t>
      </w:r>
      <w:r w:rsidR="00536BE6" w:rsidRPr="004E74B1">
        <w:t xml:space="preserve">Exams are the only source of assessment that I </w:t>
      </w:r>
      <w:r w:rsidR="005058E2" w:rsidRPr="004E74B1">
        <w:t>believe does not have a</w:t>
      </w:r>
      <w:r w:rsidR="00250FF4" w:rsidRPr="004E74B1">
        <w:t>ny gain by participating in it. I believe that there is more thought and effort put in to presentations and essays rather than exams. Self-evaluation has allowed me to become more motivated to achieve and continue to have success and consistently im</w:t>
      </w:r>
      <w:r w:rsidR="00047201">
        <w:t>prove throughout my education. F</w:t>
      </w:r>
      <w:r w:rsidR="00250FF4" w:rsidRPr="004E74B1">
        <w:t>ormative assessments such as feedback</w:t>
      </w:r>
      <w:r w:rsidR="00047201">
        <w:t xml:space="preserve"> and summative assessments during my three years of higher education have</w:t>
      </w:r>
      <w:r w:rsidR="00250FF4" w:rsidRPr="004E74B1">
        <w:t xml:space="preserve"> allowed me to improve my personal standards and has developed me to be a more efficient and effective learner.</w:t>
      </w:r>
      <w:r w:rsidR="003B3929" w:rsidRPr="004E74B1">
        <w:t xml:space="preserve"> </w:t>
      </w:r>
    </w:p>
    <w:p w:rsidR="000C0B7A" w:rsidRPr="004E74B1" w:rsidRDefault="000C0B7A"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p>
    <w:p w:rsidR="00347187" w:rsidRPr="004E74B1" w:rsidRDefault="00347187" w:rsidP="004E74B1">
      <w:pPr>
        <w:spacing w:line="360" w:lineRule="auto"/>
      </w:pPr>
      <w:bookmarkStart w:id="0" w:name="_GoBack"/>
      <w:bookmarkEnd w:id="0"/>
    </w:p>
    <w:p w:rsidR="00347187" w:rsidRDefault="00347187" w:rsidP="004E74B1">
      <w:pPr>
        <w:spacing w:line="360" w:lineRule="auto"/>
        <w:rPr>
          <w:rFonts w:eastAsiaTheme="majorEastAsia"/>
          <w:b/>
          <w:bCs/>
          <w:color w:val="2F5496" w:themeColor="accent1" w:themeShade="BF"/>
          <w:u w:val="single"/>
          <w:lang w:val="en-US" w:eastAsia="en-US" w:bidi="en-US"/>
        </w:rPr>
      </w:pPr>
    </w:p>
    <w:sdt>
      <w:sdtPr>
        <w:rPr>
          <w:rFonts w:ascii="Times New Roman" w:eastAsia="Times New Roman" w:hAnsi="Times New Roman" w:cs="Times New Roman"/>
          <w:b w:val="0"/>
          <w:bCs w:val="0"/>
          <w:color w:val="auto"/>
          <w:sz w:val="24"/>
          <w:szCs w:val="24"/>
          <w:lang w:val="en-GB" w:eastAsia="en-GB" w:bidi="ar-SA"/>
        </w:rPr>
        <w:id w:val="1189793093"/>
        <w:docPartObj>
          <w:docPartGallery w:val="Bibliographies"/>
          <w:docPartUnique/>
        </w:docPartObj>
      </w:sdtPr>
      <w:sdtEndPr/>
      <w:sdtContent>
        <w:p w:rsidR="002A2C83" w:rsidRDefault="001D156C" w:rsidP="001D156C">
          <w:pPr>
            <w:pStyle w:val="Heading1"/>
            <w:tabs>
              <w:tab w:val="left" w:pos="3854"/>
            </w:tabs>
          </w:pPr>
          <w:r w:rsidRPr="00317AE0">
            <w:rPr>
              <w:sz w:val="24"/>
            </w:rPr>
            <w:t>References</w:t>
          </w:r>
          <w:r>
            <w:tab/>
          </w:r>
        </w:p>
        <w:sdt>
          <w:sdtPr>
            <w:id w:val="111145805"/>
            <w:bibliography/>
          </w:sdtPr>
          <w:sdtEndPr/>
          <w:sdtContent>
            <w:p w:rsidR="002A2C83" w:rsidRPr="001D156C" w:rsidRDefault="002A2C83" w:rsidP="001D156C">
              <w:pPr>
                <w:pStyle w:val="Bibliography"/>
                <w:spacing w:line="360" w:lineRule="auto"/>
                <w:ind w:left="720" w:hanging="720"/>
                <w:rPr>
                  <w:noProof/>
                  <w:lang w:val="en-US"/>
                </w:rPr>
              </w:pPr>
              <w:r w:rsidRPr="001D156C">
                <w:fldChar w:fldCharType="begin"/>
              </w:r>
              <w:r w:rsidRPr="001D156C">
                <w:instrText xml:space="preserve"> BIBLIOGRAPHY </w:instrText>
              </w:r>
              <w:r w:rsidRPr="001D156C">
                <w:fldChar w:fldCharType="separate"/>
              </w:r>
              <w:r w:rsidRPr="001D156C">
                <w:rPr>
                  <w:noProof/>
                  <w:lang w:val="en-US"/>
                </w:rPr>
                <w:t xml:space="preserve">Bhati, S. S. (2012). The effectiveness of oral presentation assessment in a Finance subject: An empirical examination. </w:t>
              </w:r>
              <w:r w:rsidRPr="001D156C">
                <w:rPr>
                  <w:i/>
                  <w:iCs/>
                  <w:noProof/>
                  <w:lang w:val="en-US"/>
                </w:rPr>
                <w:t>Journal of University Teaching &amp; Learning Practice</w:t>
              </w:r>
              <w:r w:rsidRPr="001D156C">
                <w:rPr>
                  <w:noProof/>
                  <w:lang w:val="en-US"/>
                </w:rPr>
                <w:t>.</w:t>
              </w:r>
            </w:p>
            <w:p w:rsidR="001D156C" w:rsidRPr="001D156C" w:rsidRDefault="001D156C" w:rsidP="001D156C">
              <w:pPr>
                <w:spacing w:line="360" w:lineRule="auto"/>
                <w:rPr>
                  <w:lang w:val="en-US"/>
                </w:rPr>
              </w:pPr>
            </w:p>
            <w:p w:rsidR="002A2C83" w:rsidRPr="001D156C" w:rsidRDefault="002A2C83" w:rsidP="001D156C">
              <w:pPr>
                <w:pStyle w:val="Bibliography"/>
                <w:spacing w:line="360" w:lineRule="auto"/>
                <w:ind w:left="720" w:hanging="720"/>
                <w:rPr>
                  <w:noProof/>
                  <w:lang w:val="en-US"/>
                </w:rPr>
              </w:pPr>
              <w:r w:rsidRPr="001D156C">
                <w:rPr>
                  <w:noProof/>
                  <w:lang w:val="en-US"/>
                </w:rPr>
                <w:t xml:space="preserve">Daniels. (2016). </w:t>
              </w:r>
              <w:r w:rsidRPr="001D156C">
                <w:rPr>
                  <w:i/>
                  <w:iCs/>
                  <w:noProof/>
                  <w:lang w:val="en-US"/>
                </w:rPr>
                <w:t>Why Seminars and Workshops are Important to the Graduate Experience</w:t>
              </w:r>
              <w:r w:rsidRPr="001D156C">
                <w:rPr>
                  <w:noProof/>
                  <w:lang w:val="en-US"/>
                </w:rPr>
                <w:t>. Retrieved from University of Denver: https://daniels.du.edu/why-seminars-and-workshops-are-important-to-the-graduate-experience/</w:t>
              </w:r>
            </w:p>
            <w:p w:rsidR="001D156C" w:rsidRPr="001D156C" w:rsidRDefault="001D156C" w:rsidP="001D156C">
              <w:pPr>
                <w:spacing w:line="360" w:lineRule="auto"/>
                <w:rPr>
                  <w:lang w:val="en-US"/>
                </w:rPr>
              </w:pPr>
            </w:p>
            <w:p w:rsidR="002A2C83" w:rsidRPr="001D156C" w:rsidRDefault="002A2C83" w:rsidP="001D156C">
              <w:pPr>
                <w:pStyle w:val="Bibliography"/>
                <w:spacing w:line="360" w:lineRule="auto"/>
                <w:ind w:left="720" w:hanging="720"/>
                <w:rPr>
                  <w:noProof/>
                  <w:lang w:val="en-US"/>
                </w:rPr>
              </w:pPr>
              <w:r w:rsidRPr="001D156C">
                <w:rPr>
                  <w:noProof/>
                  <w:lang w:val="en-US"/>
                </w:rPr>
                <w:t xml:space="preserve">Evans, C. (2013). Making Sense of Assessment Feedback in Higher Education. </w:t>
              </w:r>
              <w:r w:rsidRPr="001D156C">
                <w:rPr>
                  <w:i/>
                  <w:iCs/>
                  <w:noProof/>
                  <w:lang w:val="en-US"/>
                </w:rPr>
                <w:t>Review of Educational Research</w:t>
              </w:r>
              <w:r w:rsidRPr="001D156C">
                <w:rPr>
                  <w:noProof/>
                  <w:lang w:val="en-US"/>
                </w:rPr>
                <w:t>, 70-120.</w:t>
              </w:r>
            </w:p>
            <w:p w:rsidR="001D156C" w:rsidRPr="001D156C" w:rsidRDefault="001D156C" w:rsidP="001D156C">
              <w:pPr>
                <w:spacing w:line="360" w:lineRule="auto"/>
                <w:rPr>
                  <w:lang w:val="en-US"/>
                </w:rPr>
              </w:pPr>
            </w:p>
            <w:p w:rsidR="002A2C83" w:rsidRPr="001D156C" w:rsidRDefault="002A2C83" w:rsidP="001D156C">
              <w:pPr>
                <w:pStyle w:val="Bibliography"/>
                <w:spacing w:line="360" w:lineRule="auto"/>
                <w:ind w:left="720" w:hanging="720"/>
                <w:rPr>
                  <w:noProof/>
                  <w:lang w:val="en-US"/>
                </w:rPr>
              </w:pPr>
              <w:r w:rsidRPr="001D156C">
                <w:rPr>
                  <w:noProof/>
                  <w:lang w:val="en-US"/>
                </w:rPr>
                <w:t xml:space="preserve">Jessica. (2017). </w:t>
              </w:r>
              <w:r w:rsidRPr="001D156C">
                <w:rPr>
                  <w:i/>
                  <w:iCs/>
                  <w:noProof/>
                  <w:lang w:val="en-US"/>
                </w:rPr>
                <w:t>ADVANTAGES AND DISADVANTAGES OF EXAMINATIONS</w:t>
              </w:r>
              <w:r w:rsidRPr="001D156C">
                <w:rPr>
                  <w:noProof/>
                  <w:lang w:val="en-US"/>
                </w:rPr>
                <w:t>. Retrieved from Fripod: http://fripod.com/advantages-disadvantages-examination/</w:t>
              </w:r>
            </w:p>
            <w:p w:rsidR="001D156C" w:rsidRPr="001D156C" w:rsidRDefault="001D156C" w:rsidP="001D156C">
              <w:pPr>
                <w:spacing w:line="360" w:lineRule="auto"/>
                <w:rPr>
                  <w:lang w:val="en-US"/>
                </w:rPr>
              </w:pPr>
            </w:p>
            <w:p w:rsidR="002A2C83" w:rsidRPr="001D156C" w:rsidRDefault="002A2C83" w:rsidP="001D156C">
              <w:pPr>
                <w:pStyle w:val="Bibliography"/>
                <w:spacing w:line="360" w:lineRule="auto"/>
                <w:ind w:left="720" w:hanging="720"/>
                <w:rPr>
                  <w:noProof/>
                  <w:lang w:val="en-US"/>
                </w:rPr>
              </w:pPr>
              <w:r w:rsidRPr="001D156C">
                <w:rPr>
                  <w:noProof/>
                  <w:lang w:val="en-US"/>
                </w:rPr>
                <w:t xml:space="preserve">Jones, C. A. (2005). Assessment for Learning. </w:t>
              </w:r>
              <w:r w:rsidRPr="001D156C">
                <w:rPr>
                  <w:i/>
                  <w:iCs/>
                  <w:noProof/>
                  <w:lang w:val="en-US"/>
                </w:rPr>
                <w:t>Vocational Learning</w:t>
              </w:r>
              <w:r w:rsidRPr="001D156C">
                <w:rPr>
                  <w:noProof/>
                  <w:lang w:val="en-US"/>
                </w:rPr>
                <w:t>, 16-19.</w:t>
              </w:r>
            </w:p>
            <w:p w:rsidR="001D156C" w:rsidRPr="001D156C" w:rsidRDefault="001D156C" w:rsidP="001D156C">
              <w:pPr>
                <w:spacing w:line="360" w:lineRule="auto"/>
                <w:rPr>
                  <w:lang w:val="en-US"/>
                </w:rPr>
              </w:pPr>
            </w:p>
            <w:p w:rsidR="002A2C83" w:rsidRPr="001D156C" w:rsidRDefault="002A2C83" w:rsidP="001D156C">
              <w:pPr>
                <w:pStyle w:val="Bibliography"/>
                <w:spacing w:line="360" w:lineRule="auto"/>
                <w:ind w:left="720" w:hanging="720"/>
                <w:rPr>
                  <w:noProof/>
                  <w:lang w:val="en-US"/>
                </w:rPr>
              </w:pPr>
              <w:r w:rsidRPr="001D156C">
                <w:rPr>
                  <w:noProof/>
                  <w:lang w:val="en-US"/>
                </w:rPr>
                <w:t xml:space="preserve">Joughin, G. (2008). </w:t>
              </w:r>
              <w:r w:rsidRPr="001D156C">
                <w:rPr>
                  <w:i/>
                  <w:iCs/>
                  <w:noProof/>
                  <w:lang w:val="en-US"/>
                </w:rPr>
                <w:t>Oral assessment from learner's perspective.</w:t>
              </w:r>
              <w:r w:rsidRPr="001D156C">
                <w:rPr>
                  <w:noProof/>
                  <w:lang w:val="en-US"/>
                </w:rPr>
                <w:t xml:space="preserve"> Saarbuchen: VDM.</w:t>
              </w:r>
            </w:p>
            <w:p w:rsidR="001D156C" w:rsidRPr="001D156C" w:rsidRDefault="001D156C" w:rsidP="001D156C">
              <w:pPr>
                <w:spacing w:line="360" w:lineRule="auto"/>
                <w:rPr>
                  <w:lang w:val="en-US"/>
                </w:rPr>
              </w:pPr>
            </w:p>
            <w:p w:rsidR="002A2C83" w:rsidRPr="001D156C" w:rsidRDefault="002A2C83" w:rsidP="001D156C">
              <w:pPr>
                <w:pStyle w:val="Bibliography"/>
                <w:spacing w:line="360" w:lineRule="auto"/>
                <w:ind w:left="720" w:hanging="720"/>
                <w:rPr>
                  <w:noProof/>
                  <w:lang w:val="en-US"/>
                </w:rPr>
              </w:pPr>
              <w:r w:rsidRPr="001D156C">
                <w:rPr>
                  <w:noProof/>
                  <w:lang w:val="en-US"/>
                </w:rPr>
                <w:t xml:space="preserve">Karoly, A. (2015). </w:t>
              </w:r>
              <w:r w:rsidRPr="001D156C">
                <w:rPr>
                  <w:i/>
                  <w:iCs/>
                  <w:noProof/>
                  <w:lang w:val="en-US"/>
                </w:rPr>
                <w:t>Feedback on individual academic presentations: exploring Finnish university students’ experiences and preferences.</w:t>
              </w:r>
              <w:r w:rsidRPr="001D156C">
                <w:rPr>
                  <w:noProof/>
                  <w:lang w:val="en-US"/>
                </w:rPr>
                <w:t xml:space="preserve"> Retrieved from University of Jyvaskyla: https://jyx.jyu.fi/dspace/bitstream/handle/123456789/47234/289.pdf?sequence=1</w:t>
              </w:r>
            </w:p>
            <w:p w:rsidR="001D156C" w:rsidRPr="001D156C" w:rsidRDefault="001D156C" w:rsidP="001D156C">
              <w:pPr>
                <w:spacing w:line="360" w:lineRule="auto"/>
                <w:rPr>
                  <w:lang w:val="en-US"/>
                </w:rPr>
              </w:pPr>
            </w:p>
            <w:p w:rsidR="002A2C83" w:rsidRPr="001D156C" w:rsidRDefault="002A2C83" w:rsidP="001D156C">
              <w:pPr>
                <w:pStyle w:val="Bibliography"/>
                <w:spacing w:line="360" w:lineRule="auto"/>
                <w:ind w:left="720" w:hanging="720"/>
                <w:rPr>
                  <w:noProof/>
                  <w:lang w:val="en-US"/>
                </w:rPr>
              </w:pPr>
              <w:r w:rsidRPr="001D156C">
                <w:rPr>
                  <w:noProof/>
                  <w:lang w:val="en-US"/>
                </w:rPr>
                <w:t>Klenowski, V. (2010). Student Self</w:t>
              </w:r>
              <w:r w:rsidRPr="001D156C">
                <w:rPr>
                  <w:rFonts w:ascii="Cambria Math" w:hAnsi="Cambria Math" w:cs="Cambria Math"/>
                  <w:noProof/>
                  <w:lang w:val="en-US"/>
                </w:rPr>
                <w:t>‐</w:t>
              </w:r>
              <w:r w:rsidRPr="001D156C">
                <w:rPr>
                  <w:noProof/>
                  <w:lang w:val="en-US"/>
                </w:rPr>
                <w:t>evaluation Processes in Student</w:t>
              </w:r>
              <w:r w:rsidRPr="001D156C">
                <w:rPr>
                  <w:rFonts w:ascii="Cambria Math" w:hAnsi="Cambria Math" w:cs="Cambria Math"/>
                  <w:noProof/>
                  <w:lang w:val="en-US"/>
                </w:rPr>
                <w:t>‐</w:t>
              </w:r>
              <w:r w:rsidRPr="001D156C">
                <w:rPr>
                  <w:noProof/>
                  <w:lang w:val="en-US"/>
                </w:rPr>
                <w:t xml:space="preserve">centred Teaching and Learning Contexts of Australia and England. </w:t>
              </w:r>
              <w:r w:rsidRPr="001D156C">
                <w:rPr>
                  <w:i/>
                  <w:iCs/>
                  <w:noProof/>
                  <w:lang w:val="en-US"/>
                </w:rPr>
                <w:t>Assessment in Education: Principles, Policy &amp; Practice</w:t>
              </w:r>
              <w:r w:rsidRPr="001D156C">
                <w:rPr>
                  <w:noProof/>
                  <w:lang w:val="en-US"/>
                </w:rPr>
                <w:t>, 145-163.</w:t>
              </w:r>
            </w:p>
            <w:p w:rsidR="001D156C" w:rsidRPr="001D156C" w:rsidRDefault="001D156C" w:rsidP="001D156C">
              <w:pPr>
                <w:spacing w:line="360" w:lineRule="auto"/>
                <w:rPr>
                  <w:lang w:val="en-US"/>
                </w:rPr>
              </w:pPr>
            </w:p>
            <w:p w:rsidR="002A2C83" w:rsidRPr="001D156C" w:rsidRDefault="002A2C83" w:rsidP="001D156C">
              <w:pPr>
                <w:pStyle w:val="Bibliography"/>
                <w:spacing w:line="360" w:lineRule="auto"/>
                <w:ind w:left="720" w:hanging="720"/>
                <w:rPr>
                  <w:noProof/>
                  <w:lang w:val="en-US"/>
                </w:rPr>
              </w:pPr>
              <w:r w:rsidRPr="001D156C">
                <w:rPr>
                  <w:noProof/>
                  <w:lang w:val="en-US"/>
                </w:rPr>
                <w:t xml:space="preserve">Loewen, S. (2012). </w:t>
              </w:r>
              <w:r w:rsidRPr="001D156C">
                <w:rPr>
                  <w:i/>
                  <w:iCs/>
                  <w:noProof/>
                  <w:lang w:val="en-US"/>
                </w:rPr>
                <w:t>The Importance of Self Evaluation</w:t>
              </w:r>
              <w:r w:rsidRPr="001D156C">
                <w:rPr>
                  <w:noProof/>
                  <w:lang w:val="en-US"/>
                </w:rPr>
                <w:t>. Retrieved from Health Guidance: http://www.healthguidance.org/entry/15764/1/The-Importance-of-Self-Evaluation.html</w:t>
              </w:r>
            </w:p>
            <w:p w:rsidR="001D156C" w:rsidRPr="001D156C" w:rsidRDefault="001D156C" w:rsidP="001D156C">
              <w:pPr>
                <w:spacing w:line="360" w:lineRule="auto"/>
                <w:rPr>
                  <w:lang w:val="en-US"/>
                </w:rPr>
              </w:pPr>
            </w:p>
            <w:p w:rsidR="002A2C83" w:rsidRPr="001D156C" w:rsidRDefault="002A2C83" w:rsidP="001D156C">
              <w:pPr>
                <w:pStyle w:val="Bibliography"/>
                <w:spacing w:line="360" w:lineRule="auto"/>
                <w:ind w:left="720" w:hanging="720"/>
                <w:rPr>
                  <w:noProof/>
                  <w:lang w:val="en-US"/>
                </w:rPr>
              </w:pPr>
              <w:r w:rsidRPr="001D156C">
                <w:rPr>
                  <w:noProof/>
                  <w:lang w:val="en-US"/>
                </w:rPr>
                <w:t xml:space="preserve">Sharma, R. (2016). Impact of self-assessment by students on their learning . </w:t>
              </w:r>
              <w:r w:rsidRPr="001D156C">
                <w:rPr>
                  <w:i/>
                  <w:iCs/>
                  <w:noProof/>
                  <w:lang w:val="en-US"/>
                </w:rPr>
                <w:t>International Journal of Applied Basical Medical Research</w:t>
              </w:r>
              <w:r w:rsidRPr="001D156C">
                <w:rPr>
                  <w:noProof/>
                  <w:lang w:val="en-US"/>
                </w:rPr>
                <w:t>, 226-229.</w:t>
              </w:r>
            </w:p>
            <w:p w:rsidR="002A2C83" w:rsidRPr="001D156C" w:rsidRDefault="002A2C83" w:rsidP="001D156C">
              <w:pPr>
                <w:spacing w:line="360" w:lineRule="auto"/>
              </w:pPr>
              <w:r w:rsidRPr="001D156C">
                <w:rPr>
                  <w:b/>
                  <w:bCs/>
                  <w:noProof/>
                </w:rPr>
                <w:fldChar w:fldCharType="end"/>
              </w:r>
            </w:p>
          </w:sdtContent>
        </w:sdt>
      </w:sdtContent>
    </w:sdt>
    <w:sectPr w:rsidR="002A2C83" w:rsidRPr="001D156C">
      <w:headerReference w:type="even" r:id="rId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5D5D" w:rsidRDefault="009A5D5D" w:rsidP="004E74B1">
      <w:r>
        <w:separator/>
      </w:r>
    </w:p>
  </w:endnote>
  <w:endnote w:type="continuationSeparator" w:id="0">
    <w:p w:rsidR="009A5D5D" w:rsidRDefault="009A5D5D" w:rsidP="004E7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5D5D" w:rsidRDefault="009A5D5D" w:rsidP="004E74B1">
      <w:r>
        <w:separator/>
      </w:r>
    </w:p>
  </w:footnote>
  <w:footnote w:type="continuationSeparator" w:id="0">
    <w:p w:rsidR="009A5D5D" w:rsidRDefault="009A5D5D" w:rsidP="004E7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44172837"/>
      <w:docPartObj>
        <w:docPartGallery w:val="Page Numbers (Top of Page)"/>
        <w:docPartUnique/>
      </w:docPartObj>
    </w:sdtPr>
    <w:sdtEndPr>
      <w:rPr>
        <w:rStyle w:val="PageNumber"/>
      </w:rPr>
    </w:sdtEndPr>
    <w:sdtContent>
      <w:p w:rsidR="004E74B1" w:rsidRDefault="004E74B1" w:rsidP="000306C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E74B1" w:rsidRDefault="004E74B1" w:rsidP="004E74B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13415597"/>
      <w:docPartObj>
        <w:docPartGallery w:val="Page Numbers (Top of Page)"/>
        <w:docPartUnique/>
      </w:docPartObj>
    </w:sdtPr>
    <w:sdtEndPr>
      <w:rPr>
        <w:rStyle w:val="PageNumber"/>
      </w:rPr>
    </w:sdtEndPr>
    <w:sdtContent>
      <w:p w:rsidR="004E74B1" w:rsidRDefault="004E74B1" w:rsidP="000306C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4E74B1" w:rsidRDefault="004E74B1" w:rsidP="004E74B1">
    <w:pPr>
      <w:pStyle w:val="Header"/>
      <w:ind w:right="360"/>
    </w:pPr>
    <w:r>
      <w:t>P146061</w:t>
    </w:r>
  </w:p>
  <w:p w:rsidR="004E74B1" w:rsidRDefault="001D274F">
    <w:pPr>
      <w:pStyle w:val="Header"/>
    </w:pPr>
    <w:r>
      <w:t>Word Count: 2603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A455A"/>
    <w:multiLevelType w:val="hybridMultilevel"/>
    <w:tmpl w:val="94CA9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791F43"/>
    <w:multiLevelType w:val="hybridMultilevel"/>
    <w:tmpl w:val="04DA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F51122"/>
    <w:multiLevelType w:val="hybridMultilevel"/>
    <w:tmpl w:val="FD86A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F9363B"/>
    <w:multiLevelType w:val="multilevel"/>
    <w:tmpl w:val="8BA0E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7B2621"/>
    <w:multiLevelType w:val="hybridMultilevel"/>
    <w:tmpl w:val="08B0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68183A"/>
    <w:multiLevelType w:val="hybridMultilevel"/>
    <w:tmpl w:val="1F903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3F2528"/>
    <w:multiLevelType w:val="hybridMultilevel"/>
    <w:tmpl w:val="1C122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1"/>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296"/>
    <w:rsid w:val="000145F7"/>
    <w:rsid w:val="00021118"/>
    <w:rsid w:val="00047201"/>
    <w:rsid w:val="0006507C"/>
    <w:rsid w:val="000748ED"/>
    <w:rsid w:val="0009664F"/>
    <w:rsid w:val="000C0B7A"/>
    <w:rsid w:val="000E718C"/>
    <w:rsid w:val="00120DD8"/>
    <w:rsid w:val="001259D8"/>
    <w:rsid w:val="00137EAE"/>
    <w:rsid w:val="00151D20"/>
    <w:rsid w:val="001528AF"/>
    <w:rsid w:val="001537DD"/>
    <w:rsid w:val="00155FC0"/>
    <w:rsid w:val="001567A8"/>
    <w:rsid w:val="00156FFF"/>
    <w:rsid w:val="00161F8E"/>
    <w:rsid w:val="00192B27"/>
    <w:rsid w:val="001A3955"/>
    <w:rsid w:val="001B2D8F"/>
    <w:rsid w:val="001B7E53"/>
    <w:rsid w:val="001C57B3"/>
    <w:rsid w:val="001D0062"/>
    <w:rsid w:val="001D156C"/>
    <w:rsid w:val="001D274F"/>
    <w:rsid w:val="00204932"/>
    <w:rsid w:val="00205253"/>
    <w:rsid w:val="00210A97"/>
    <w:rsid w:val="002127AF"/>
    <w:rsid w:val="00237E0E"/>
    <w:rsid w:val="0024090D"/>
    <w:rsid w:val="00250FF4"/>
    <w:rsid w:val="00253C7A"/>
    <w:rsid w:val="00270671"/>
    <w:rsid w:val="002810E5"/>
    <w:rsid w:val="002842DE"/>
    <w:rsid w:val="00294C72"/>
    <w:rsid w:val="00296BE2"/>
    <w:rsid w:val="002A2C83"/>
    <w:rsid w:val="002A6ABE"/>
    <w:rsid w:val="002C024E"/>
    <w:rsid w:val="002C4288"/>
    <w:rsid w:val="002F410B"/>
    <w:rsid w:val="0031156B"/>
    <w:rsid w:val="00312DF5"/>
    <w:rsid w:val="00317350"/>
    <w:rsid w:val="00317AE0"/>
    <w:rsid w:val="00321C92"/>
    <w:rsid w:val="00334557"/>
    <w:rsid w:val="00342CCD"/>
    <w:rsid w:val="00343AE8"/>
    <w:rsid w:val="00347187"/>
    <w:rsid w:val="00355304"/>
    <w:rsid w:val="003557B7"/>
    <w:rsid w:val="0036005B"/>
    <w:rsid w:val="00372AC1"/>
    <w:rsid w:val="00376EE6"/>
    <w:rsid w:val="003869C4"/>
    <w:rsid w:val="003943FA"/>
    <w:rsid w:val="003A1DAB"/>
    <w:rsid w:val="003B3929"/>
    <w:rsid w:val="003B4130"/>
    <w:rsid w:val="003E6112"/>
    <w:rsid w:val="003F5701"/>
    <w:rsid w:val="004132F0"/>
    <w:rsid w:val="00432B09"/>
    <w:rsid w:val="004476F7"/>
    <w:rsid w:val="00455952"/>
    <w:rsid w:val="004565DB"/>
    <w:rsid w:val="00496F25"/>
    <w:rsid w:val="004A233B"/>
    <w:rsid w:val="004B5500"/>
    <w:rsid w:val="004C126B"/>
    <w:rsid w:val="004C2AD9"/>
    <w:rsid w:val="004C3C12"/>
    <w:rsid w:val="004C3CF3"/>
    <w:rsid w:val="004D43DE"/>
    <w:rsid w:val="004D5457"/>
    <w:rsid w:val="004E74B1"/>
    <w:rsid w:val="005058E2"/>
    <w:rsid w:val="005229C1"/>
    <w:rsid w:val="005278C2"/>
    <w:rsid w:val="00536BE6"/>
    <w:rsid w:val="005527F5"/>
    <w:rsid w:val="0055511A"/>
    <w:rsid w:val="00560345"/>
    <w:rsid w:val="00562B8B"/>
    <w:rsid w:val="00577739"/>
    <w:rsid w:val="00597ACF"/>
    <w:rsid w:val="005A7074"/>
    <w:rsid w:val="005B2227"/>
    <w:rsid w:val="005D4F39"/>
    <w:rsid w:val="005F37BE"/>
    <w:rsid w:val="00602D7F"/>
    <w:rsid w:val="00643163"/>
    <w:rsid w:val="00653161"/>
    <w:rsid w:val="00653CAF"/>
    <w:rsid w:val="0069776A"/>
    <w:rsid w:val="006B02DA"/>
    <w:rsid w:val="00725F64"/>
    <w:rsid w:val="00727A0D"/>
    <w:rsid w:val="007606D8"/>
    <w:rsid w:val="00763262"/>
    <w:rsid w:val="007725C0"/>
    <w:rsid w:val="00795A52"/>
    <w:rsid w:val="007A2A1F"/>
    <w:rsid w:val="007A3516"/>
    <w:rsid w:val="007B1700"/>
    <w:rsid w:val="007C3EE9"/>
    <w:rsid w:val="007C42EA"/>
    <w:rsid w:val="007C4F6C"/>
    <w:rsid w:val="0080032B"/>
    <w:rsid w:val="00810257"/>
    <w:rsid w:val="00822346"/>
    <w:rsid w:val="00847A0A"/>
    <w:rsid w:val="00847D07"/>
    <w:rsid w:val="00855D5B"/>
    <w:rsid w:val="0085696D"/>
    <w:rsid w:val="0086173A"/>
    <w:rsid w:val="0089548A"/>
    <w:rsid w:val="008A48C4"/>
    <w:rsid w:val="008C48B9"/>
    <w:rsid w:val="008F2B84"/>
    <w:rsid w:val="008F5686"/>
    <w:rsid w:val="00924020"/>
    <w:rsid w:val="009310E2"/>
    <w:rsid w:val="009526A9"/>
    <w:rsid w:val="009736D8"/>
    <w:rsid w:val="00990DE6"/>
    <w:rsid w:val="00992C85"/>
    <w:rsid w:val="009A5D5D"/>
    <w:rsid w:val="00A01B85"/>
    <w:rsid w:val="00A25FBE"/>
    <w:rsid w:val="00A634C6"/>
    <w:rsid w:val="00A72BB1"/>
    <w:rsid w:val="00A90496"/>
    <w:rsid w:val="00A92BE7"/>
    <w:rsid w:val="00A93C77"/>
    <w:rsid w:val="00AA0692"/>
    <w:rsid w:val="00AA7EE8"/>
    <w:rsid w:val="00AB3E6F"/>
    <w:rsid w:val="00AB4C7B"/>
    <w:rsid w:val="00AB5296"/>
    <w:rsid w:val="00AD4877"/>
    <w:rsid w:val="00AF2584"/>
    <w:rsid w:val="00B22EC1"/>
    <w:rsid w:val="00B23434"/>
    <w:rsid w:val="00B26289"/>
    <w:rsid w:val="00B26EDE"/>
    <w:rsid w:val="00B44666"/>
    <w:rsid w:val="00B461A5"/>
    <w:rsid w:val="00B572D6"/>
    <w:rsid w:val="00B677EC"/>
    <w:rsid w:val="00B93B4D"/>
    <w:rsid w:val="00BB5B7F"/>
    <w:rsid w:val="00C06929"/>
    <w:rsid w:val="00C13CE3"/>
    <w:rsid w:val="00C15C20"/>
    <w:rsid w:val="00C162A4"/>
    <w:rsid w:val="00C56C5F"/>
    <w:rsid w:val="00C60978"/>
    <w:rsid w:val="00C6171B"/>
    <w:rsid w:val="00C61917"/>
    <w:rsid w:val="00C7599E"/>
    <w:rsid w:val="00C94359"/>
    <w:rsid w:val="00CB0C5F"/>
    <w:rsid w:val="00CB1920"/>
    <w:rsid w:val="00CB3E00"/>
    <w:rsid w:val="00CB6B01"/>
    <w:rsid w:val="00CB770F"/>
    <w:rsid w:val="00CB7BB7"/>
    <w:rsid w:val="00CD3955"/>
    <w:rsid w:val="00CF46EA"/>
    <w:rsid w:val="00CF47CD"/>
    <w:rsid w:val="00CF5ACE"/>
    <w:rsid w:val="00D11F30"/>
    <w:rsid w:val="00D22C67"/>
    <w:rsid w:val="00D3258D"/>
    <w:rsid w:val="00D3474C"/>
    <w:rsid w:val="00D43817"/>
    <w:rsid w:val="00D97D01"/>
    <w:rsid w:val="00DD3A00"/>
    <w:rsid w:val="00DE324B"/>
    <w:rsid w:val="00DE78D4"/>
    <w:rsid w:val="00DF6434"/>
    <w:rsid w:val="00DF7E66"/>
    <w:rsid w:val="00E32525"/>
    <w:rsid w:val="00EA0F2C"/>
    <w:rsid w:val="00EC0041"/>
    <w:rsid w:val="00EC2B86"/>
    <w:rsid w:val="00EF0F51"/>
    <w:rsid w:val="00F00C5B"/>
    <w:rsid w:val="00F0716E"/>
    <w:rsid w:val="00F12420"/>
    <w:rsid w:val="00F24995"/>
    <w:rsid w:val="00F41978"/>
    <w:rsid w:val="00F62FE5"/>
    <w:rsid w:val="00F73596"/>
    <w:rsid w:val="00F73972"/>
    <w:rsid w:val="00F9795C"/>
    <w:rsid w:val="00FF2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70B5A"/>
  <w15:chartTrackingRefBased/>
  <w15:docId w15:val="{5AC44216-FE9E-2F49-91CE-252E63DD1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4020"/>
    <w:rPr>
      <w:rFonts w:ascii="Times New Roman" w:eastAsia="Times New Roman" w:hAnsi="Times New Roman"/>
      <w:sz w:val="24"/>
      <w:szCs w:val="24"/>
    </w:rPr>
  </w:style>
  <w:style w:type="paragraph" w:styleId="Heading1">
    <w:name w:val="heading 1"/>
    <w:basedOn w:val="Normal"/>
    <w:next w:val="Normal"/>
    <w:link w:val="Heading1Char"/>
    <w:uiPriority w:val="9"/>
    <w:qFormat/>
    <w:rsid w:val="0034718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5296"/>
    <w:pPr>
      <w:ind w:left="720"/>
      <w:contextualSpacing/>
    </w:pPr>
  </w:style>
  <w:style w:type="paragraph" w:styleId="NormalWeb">
    <w:name w:val="Normal (Web)"/>
    <w:basedOn w:val="Normal"/>
    <w:uiPriority w:val="99"/>
    <w:unhideWhenUsed/>
    <w:rsid w:val="007A2A1F"/>
    <w:pPr>
      <w:spacing w:before="100" w:beforeAutospacing="1" w:after="100" w:afterAutospacing="1"/>
    </w:pPr>
  </w:style>
  <w:style w:type="character" w:customStyle="1" w:styleId="apple-converted-space">
    <w:name w:val="apple-converted-space"/>
    <w:basedOn w:val="DefaultParagraphFont"/>
    <w:rsid w:val="00294C72"/>
  </w:style>
  <w:style w:type="character" w:styleId="Hyperlink">
    <w:name w:val="Hyperlink"/>
    <w:basedOn w:val="DefaultParagraphFont"/>
    <w:uiPriority w:val="99"/>
    <w:semiHidden/>
    <w:unhideWhenUsed/>
    <w:rsid w:val="00924020"/>
    <w:rPr>
      <w:color w:val="0000FF"/>
      <w:u w:val="single"/>
    </w:rPr>
  </w:style>
  <w:style w:type="character" w:styleId="Emphasis">
    <w:name w:val="Emphasis"/>
    <w:basedOn w:val="DefaultParagraphFont"/>
    <w:uiPriority w:val="20"/>
    <w:qFormat/>
    <w:rsid w:val="00253C7A"/>
    <w:rPr>
      <w:i/>
      <w:iCs/>
    </w:rPr>
  </w:style>
  <w:style w:type="character" w:customStyle="1" w:styleId="Heading1Char">
    <w:name w:val="Heading 1 Char"/>
    <w:basedOn w:val="DefaultParagraphFont"/>
    <w:link w:val="Heading1"/>
    <w:uiPriority w:val="9"/>
    <w:rsid w:val="00347187"/>
    <w:rPr>
      <w:rFonts w:asciiTheme="majorHAnsi" w:eastAsiaTheme="majorEastAsia" w:hAnsiTheme="majorHAnsi" w:cstheme="majorBidi"/>
      <w:b/>
      <w:bCs/>
      <w:color w:val="2F5496" w:themeColor="accent1" w:themeShade="BF"/>
      <w:sz w:val="28"/>
      <w:szCs w:val="28"/>
      <w:lang w:val="en-US" w:eastAsia="en-US" w:bidi="en-US"/>
    </w:rPr>
  </w:style>
  <w:style w:type="paragraph" w:styleId="Bibliography">
    <w:name w:val="Bibliography"/>
    <w:basedOn w:val="Normal"/>
    <w:next w:val="Normal"/>
    <w:uiPriority w:val="37"/>
    <w:unhideWhenUsed/>
    <w:rsid w:val="00347187"/>
  </w:style>
  <w:style w:type="paragraph" w:styleId="Header">
    <w:name w:val="header"/>
    <w:basedOn w:val="Normal"/>
    <w:link w:val="HeaderChar"/>
    <w:uiPriority w:val="99"/>
    <w:unhideWhenUsed/>
    <w:rsid w:val="004E74B1"/>
    <w:pPr>
      <w:tabs>
        <w:tab w:val="center" w:pos="4513"/>
        <w:tab w:val="right" w:pos="9026"/>
      </w:tabs>
    </w:pPr>
  </w:style>
  <w:style w:type="character" w:customStyle="1" w:styleId="HeaderChar">
    <w:name w:val="Header Char"/>
    <w:basedOn w:val="DefaultParagraphFont"/>
    <w:link w:val="Header"/>
    <w:uiPriority w:val="99"/>
    <w:rsid w:val="004E74B1"/>
    <w:rPr>
      <w:rFonts w:ascii="Times New Roman" w:eastAsia="Times New Roman" w:hAnsi="Times New Roman"/>
      <w:sz w:val="24"/>
      <w:szCs w:val="24"/>
    </w:rPr>
  </w:style>
  <w:style w:type="paragraph" w:styleId="Footer">
    <w:name w:val="footer"/>
    <w:basedOn w:val="Normal"/>
    <w:link w:val="FooterChar"/>
    <w:uiPriority w:val="99"/>
    <w:unhideWhenUsed/>
    <w:rsid w:val="004E74B1"/>
    <w:pPr>
      <w:tabs>
        <w:tab w:val="center" w:pos="4513"/>
        <w:tab w:val="right" w:pos="9026"/>
      </w:tabs>
    </w:pPr>
  </w:style>
  <w:style w:type="character" w:customStyle="1" w:styleId="FooterChar">
    <w:name w:val="Footer Char"/>
    <w:basedOn w:val="DefaultParagraphFont"/>
    <w:link w:val="Footer"/>
    <w:uiPriority w:val="99"/>
    <w:rsid w:val="004E74B1"/>
    <w:rPr>
      <w:rFonts w:ascii="Times New Roman" w:eastAsia="Times New Roman" w:hAnsi="Times New Roman"/>
      <w:sz w:val="24"/>
      <w:szCs w:val="24"/>
    </w:rPr>
  </w:style>
  <w:style w:type="character" w:styleId="PageNumber">
    <w:name w:val="page number"/>
    <w:basedOn w:val="DefaultParagraphFont"/>
    <w:uiPriority w:val="99"/>
    <w:semiHidden/>
    <w:unhideWhenUsed/>
    <w:rsid w:val="004E74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79278">
      <w:bodyDiv w:val="1"/>
      <w:marLeft w:val="0"/>
      <w:marRight w:val="0"/>
      <w:marTop w:val="0"/>
      <w:marBottom w:val="0"/>
      <w:divBdr>
        <w:top w:val="none" w:sz="0" w:space="0" w:color="auto"/>
        <w:left w:val="none" w:sz="0" w:space="0" w:color="auto"/>
        <w:bottom w:val="none" w:sz="0" w:space="0" w:color="auto"/>
        <w:right w:val="none" w:sz="0" w:space="0" w:color="auto"/>
      </w:divBdr>
    </w:div>
    <w:div w:id="95639897">
      <w:bodyDiv w:val="1"/>
      <w:marLeft w:val="0"/>
      <w:marRight w:val="0"/>
      <w:marTop w:val="0"/>
      <w:marBottom w:val="0"/>
      <w:divBdr>
        <w:top w:val="none" w:sz="0" w:space="0" w:color="auto"/>
        <w:left w:val="none" w:sz="0" w:space="0" w:color="auto"/>
        <w:bottom w:val="none" w:sz="0" w:space="0" w:color="auto"/>
        <w:right w:val="none" w:sz="0" w:space="0" w:color="auto"/>
      </w:divBdr>
    </w:div>
    <w:div w:id="102310948">
      <w:bodyDiv w:val="1"/>
      <w:marLeft w:val="0"/>
      <w:marRight w:val="0"/>
      <w:marTop w:val="0"/>
      <w:marBottom w:val="0"/>
      <w:divBdr>
        <w:top w:val="none" w:sz="0" w:space="0" w:color="auto"/>
        <w:left w:val="none" w:sz="0" w:space="0" w:color="auto"/>
        <w:bottom w:val="none" w:sz="0" w:space="0" w:color="auto"/>
        <w:right w:val="none" w:sz="0" w:space="0" w:color="auto"/>
      </w:divBdr>
    </w:div>
    <w:div w:id="394012823">
      <w:bodyDiv w:val="1"/>
      <w:marLeft w:val="0"/>
      <w:marRight w:val="0"/>
      <w:marTop w:val="0"/>
      <w:marBottom w:val="0"/>
      <w:divBdr>
        <w:top w:val="none" w:sz="0" w:space="0" w:color="auto"/>
        <w:left w:val="none" w:sz="0" w:space="0" w:color="auto"/>
        <w:bottom w:val="none" w:sz="0" w:space="0" w:color="auto"/>
        <w:right w:val="none" w:sz="0" w:space="0" w:color="auto"/>
      </w:divBdr>
    </w:div>
    <w:div w:id="425001947">
      <w:bodyDiv w:val="1"/>
      <w:marLeft w:val="0"/>
      <w:marRight w:val="0"/>
      <w:marTop w:val="0"/>
      <w:marBottom w:val="0"/>
      <w:divBdr>
        <w:top w:val="none" w:sz="0" w:space="0" w:color="auto"/>
        <w:left w:val="none" w:sz="0" w:space="0" w:color="auto"/>
        <w:bottom w:val="none" w:sz="0" w:space="0" w:color="auto"/>
        <w:right w:val="none" w:sz="0" w:space="0" w:color="auto"/>
      </w:divBdr>
    </w:div>
    <w:div w:id="578907177">
      <w:bodyDiv w:val="1"/>
      <w:marLeft w:val="0"/>
      <w:marRight w:val="0"/>
      <w:marTop w:val="0"/>
      <w:marBottom w:val="0"/>
      <w:divBdr>
        <w:top w:val="none" w:sz="0" w:space="0" w:color="auto"/>
        <w:left w:val="none" w:sz="0" w:space="0" w:color="auto"/>
        <w:bottom w:val="none" w:sz="0" w:space="0" w:color="auto"/>
        <w:right w:val="none" w:sz="0" w:space="0" w:color="auto"/>
      </w:divBdr>
    </w:div>
    <w:div w:id="1002320133">
      <w:bodyDiv w:val="1"/>
      <w:marLeft w:val="0"/>
      <w:marRight w:val="0"/>
      <w:marTop w:val="0"/>
      <w:marBottom w:val="0"/>
      <w:divBdr>
        <w:top w:val="none" w:sz="0" w:space="0" w:color="auto"/>
        <w:left w:val="none" w:sz="0" w:space="0" w:color="auto"/>
        <w:bottom w:val="none" w:sz="0" w:space="0" w:color="auto"/>
        <w:right w:val="none" w:sz="0" w:space="0" w:color="auto"/>
      </w:divBdr>
      <w:divsChild>
        <w:div w:id="2006859462">
          <w:marLeft w:val="0"/>
          <w:marRight w:val="0"/>
          <w:marTop w:val="0"/>
          <w:marBottom w:val="0"/>
          <w:divBdr>
            <w:top w:val="none" w:sz="0" w:space="0" w:color="auto"/>
            <w:left w:val="none" w:sz="0" w:space="0" w:color="auto"/>
            <w:bottom w:val="none" w:sz="0" w:space="0" w:color="auto"/>
            <w:right w:val="none" w:sz="0" w:space="0" w:color="auto"/>
          </w:divBdr>
          <w:divsChild>
            <w:div w:id="1116289548">
              <w:marLeft w:val="0"/>
              <w:marRight w:val="0"/>
              <w:marTop w:val="0"/>
              <w:marBottom w:val="0"/>
              <w:divBdr>
                <w:top w:val="none" w:sz="0" w:space="0" w:color="auto"/>
                <w:left w:val="none" w:sz="0" w:space="0" w:color="auto"/>
                <w:bottom w:val="none" w:sz="0" w:space="0" w:color="auto"/>
                <w:right w:val="none" w:sz="0" w:space="0" w:color="auto"/>
              </w:divBdr>
              <w:divsChild>
                <w:div w:id="27999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733006">
      <w:bodyDiv w:val="1"/>
      <w:marLeft w:val="0"/>
      <w:marRight w:val="0"/>
      <w:marTop w:val="0"/>
      <w:marBottom w:val="0"/>
      <w:divBdr>
        <w:top w:val="none" w:sz="0" w:space="0" w:color="auto"/>
        <w:left w:val="none" w:sz="0" w:space="0" w:color="auto"/>
        <w:bottom w:val="none" w:sz="0" w:space="0" w:color="auto"/>
        <w:right w:val="none" w:sz="0" w:space="0" w:color="auto"/>
      </w:divBdr>
    </w:div>
    <w:div w:id="1127898323">
      <w:bodyDiv w:val="1"/>
      <w:marLeft w:val="0"/>
      <w:marRight w:val="0"/>
      <w:marTop w:val="0"/>
      <w:marBottom w:val="0"/>
      <w:divBdr>
        <w:top w:val="none" w:sz="0" w:space="0" w:color="auto"/>
        <w:left w:val="none" w:sz="0" w:space="0" w:color="auto"/>
        <w:bottom w:val="none" w:sz="0" w:space="0" w:color="auto"/>
        <w:right w:val="none" w:sz="0" w:space="0" w:color="auto"/>
      </w:divBdr>
      <w:divsChild>
        <w:div w:id="1292589628">
          <w:marLeft w:val="0"/>
          <w:marRight w:val="0"/>
          <w:marTop w:val="0"/>
          <w:marBottom w:val="0"/>
          <w:divBdr>
            <w:top w:val="none" w:sz="0" w:space="0" w:color="auto"/>
            <w:left w:val="none" w:sz="0" w:space="0" w:color="auto"/>
            <w:bottom w:val="none" w:sz="0" w:space="0" w:color="auto"/>
            <w:right w:val="none" w:sz="0" w:space="0" w:color="auto"/>
          </w:divBdr>
          <w:divsChild>
            <w:div w:id="437725125">
              <w:marLeft w:val="0"/>
              <w:marRight w:val="0"/>
              <w:marTop w:val="0"/>
              <w:marBottom w:val="0"/>
              <w:divBdr>
                <w:top w:val="none" w:sz="0" w:space="0" w:color="auto"/>
                <w:left w:val="none" w:sz="0" w:space="0" w:color="auto"/>
                <w:bottom w:val="none" w:sz="0" w:space="0" w:color="auto"/>
                <w:right w:val="none" w:sz="0" w:space="0" w:color="auto"/>
              </w:divBdr>
              <w:divsChild>
                <w:div w:id="9899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404257">
      <w:bodyDiv w:val="1"/>
      <w:marLeft w:val="0"/>
      <w:marRight w:val="0"/>
      <w:marTop w:val="0"/>
      <w:marBottom w:val="0"/>
      <w:divBdr>
        <w:top w:val="none" w:sz="0" w:space="0" w:color="auto"/>
        <w:left w:val="none" w:sz="0" w:space="0" w:color="auto"/>
        <w:bottom w:val="none" w:sz="0" w:space="0" w:color="auto"/>
        <w:right w:val="none" w:sz="0" w:space="0" w:color="auto"/>
      </w:divBdr>
      <w:divsChild>
        <w:div w:id="520827626">
          <w:marLeft w:val="0"/>
          <w:marRight w:val="0"/>
          <w:marTop w:val="0"/>
          <w:marBottom w:val="0"/>
          <w:divBdr>
            <w:top w:val="none" w:sz="0" w:space="0" w:color="auto"/>
            <w:left w:val="none" w:sz="0" w:space="0" w:color="auto"/>
            <w:bottom w:val="none" w:sz="0" w:space="0" w:color="auto"/>
            <w:right w:val="none" w:sz="0" w:space="0" w:color="auto"/>
          </w:divBdr>
          <w:divsChild>
            <w:div w:id="548344671">
              <w:marLeft w:val="0"/>
              <w:marRight w:val="0"/>
              <w:marTop w:val="0"/>
              <w:marBottom w:val="0"/>
              <w:divBdr>
                <w:top w:val="none" w:sz="0" w:space="0" w:color="auto"/>
                <w:left w:val="none" w:sz="0" w:space="0" w:color="auto"/>
                <w:bottom w:val="none" w:sz="0" w:space="0" w:color="auto"/>
                <w:right w:val="none" w:sz="0" w:space="0" w:color="auto"/>
              </w:divBdr>
              <w:divsChild>
                <w:div w:id="98300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896068">
      <w:bodyDiv w:val="1"/>
      <w:marLeft w:val="0"/>
      <w:marRight w:val="0"/>
      <w:marTop w:val="0"/>
      <w:marBottom w:val="0"/>
      <w:divBdr>
        <w:top w:val="none" w:sz="0" w:space="0" w:color="auto"/>
        <w:left w:val="none" w:sz="0" w:space="0" w:color="auto"/>
        <w:bottom w:val="none" w:sz="0" w:space="0" w:color="auto"/>
        <w:right w:val="none" w:sz="0" w:space="0" w:color="auto"/>
      </w:divBdr>
    </w:div>
    <w:div w:id="1301690588">
      <w:bodyDiv w:val="1"/>
      <w:marLeft w:val="0"/>
      <w:marRight w:val="0"/>
      <w:marTop w:val="0"/>
      <w:marBottom w:val="0"/>
      <w:divBdr>
        <w:top w:val="none" w:sz="0" w:space="0" w:color="auto"/>
        <w:left w:val="none" w:sz="0" w:space="0" w:color="auto"/>
        <w:bottom w:val="none" w:sz="0" w:space="0" w:color="auto"/>
        <w:right w:val="none" w:sz="0" w:space="0" w:color="auto"/>
      </w:divBdr>
    </w:div>
    <w:div w:id="1356493868">
      <w:bodyDiv w:val="1"/>
      <w:marLeft w:val="0"/>
      <w:marRight w:val="0"/>
      <w:marTop w:val="0"/>
      <w:marBottom w:val="0"/>
      <w:divBdr>
        <w:top w:val="none" w:sz="0" w:space="0" w:color="auto"/>
        <w:left w:val="none" w:sz="0" w:space="0" w:color="auto"/>
        <w:bottom w:val="none" w:sz="0" w:space="0" w:color="auto"/>
        <w:right w:val="none" w:sz="0" w:space="0" w:color="auto"/>
      </w:divBdr>
    </w:div>
    <w:div w:id="1436361269">
      <w:bodyDiv w:val="1"/>
      <w:marLeft w:val="0"/>
      <w:marRight w:val="0"/>
      <w:marTop w:val="0"/>
      <w:marBottom w:val="0"/>
      <w:divBdr>
        <w:top w:val="none" w:sz="0" w:space="0" w:color="auto"/>
        <w:left w:val="none" w:sz="0" w:space="0" w:color="auto"/>
        <w:bottom w:val="none" w:sz="0" w:space="0" w:color="auto"/>
        <w:right w:val="none" w:sz="0" w:space="0" w:color="auto"/>
      </w:divBdr>
    </w:div>
    <w:div w:id="1508250880">
      <w:bodyDiv w:val="1"/>
      <w:marLeft w:val="0"/>
      <w:marRight w:val="0"/>
      <w:marTop w:val="0"/>
      <w:marBottom w:val="0"/>
      <w:divBdr>
        <w:top w:val="none" w:sz="0" w:space="0" w:color="auto"/>
        <w:left w:val="none" w:sz="0" w:space="0" w:color="auto"/>
        <w:bottom w:val="none" w:sz="0" w:space="0" w:color="auto"/>
        <w:right w:val="none" w:sz="0" w:space="0" w:color="auto"/>
      </w:divBdr>
    </w:div>
    <w:div w:id="1615818544">
      <w:bodyDiv w:val="1"/>
      <w:marLeft w:val="0"/>
      <w:marRight w:val="0"/>
      <w:marTop w:val="0"/>
      <w:marBottom w:val="0"/>
      <w:divBdr>
        <w:top w:val="none" w:sz="0" w:space="0" w:color="auto"/>
        <w:left w:val="none" w:sz="0" w:space="0" w:color="auto"/>
        <w:bottom w:val="none" w:sz="0" w:space="0" w:color="auto"/>
        <w:right w:val="none" w:sz="0" w:space="0" w:color="auto"/>
      </w:divBdr>
    </w:div>
    <w:div w:id="1623228236">
      <w:bodyDiv w:val="1"/>
      <w:marLeft w:val="0"/>
      <w:marRight w:val="0"/>
      <w:marTop w:val="0"/>
      <w:marBottom w:val="0"/>
      <w:divBdr>
        <w:top w:val="none" w:sz="0" w:space="0" w:color="auto"/>
        <w:left w:val="none" w:sz="0" w:space="0" w:color="auto"/>
        <w:bottom w:val="none" w:sz="0" w:space="0" w:color="auto"/>
        <w:right w:val="none" w:sz="0" w:space="0" w:color="auto"/>
      </w:divBdr>
      <w:divsChild>
        <w:div w:id="974799976">
          <w:marLeft w:val="0"/>
          <w:marRight w:val="0"/>
          <w:marTop w:val="0"/>
          <w:marBottom w:val="0"/>
          <w:divBdr>
            <w:top w:val="none" w:sz="0" w:space="0" w:color="auto"/>
            <w:left w:val="none" w:sz="0" w:space="0" w:color="auto"/>
            <w:bottom w:val="none" w:sz="0" w:space="0" w:color="auto"/>
            <w:right w:val="none" w:sz="0" w:space="0" w:color="auto"/>
          </w:divBdr>
          <w:divsChild>
            <w:div w:id="479999725">
              <w:marLeft w:val="0"/>
              <w:marRight w:val="0"/>
              <w:marTop w:val="0"/>
              <w:marBottom w:val="0"/>
              <w:divBdr>
                <w:top w:val="none" w:sz="0" w:space="0" w:color="auto"/>
                <w:left w:val="none" w:sz="0" w:space="0" w:color="auto"/>
                <w:bottom w:val="none" w:sz="0" w:space="0" w:color="auto"/>
                <w:right w:val="none" w:sz="0" w:space="0" w:color="auto"/>
              </w:divBdr>
              <w:divsChild>
                <w:div w:id="162418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11375">
      <w:bodyDiv w:val="1"/>
      <w:marLeft w:val="0"/>
      <w:marRight w:val="0"/>
      <w:marTop w:val="0"/>
      <w:marBottom w:val="0"/>
      <w:divBdr>
        <w:top w:val="none" w:sz="0" w:space="0" w:color="auto"/>
        <w:left w:val="none" w:sz="0" w:space="0" w:color="auto"/>
        <w:bottom w:val="none" w:sz="0" w:space="0" w:color="auto"/>
        <w:right w:val="none" w:sz="0" w:space="0" w:color="auto"/>
      </w:divBdr>
    </w:div>
    <w:div w:id="1675765943">
      <w:bodyDiv w:val="1"/>
      <w:marLeft w:val="0"/>
      <w:marRight w:val="0"/>
      <w:marTop w:val="0"/>
      <w:marBottom w:val="0"/>
      <w:divBdr>
        <w:top w:val="none" w:sz="0" w:space="0" w:color="auto"/>
        <w:left w:val="none" w:sz="0" w:space="0" w:color="auto"/>
        <w:bottom w:val="none" w:sz="0" w:space="0" w:color="auto"/>
        <w:right w:val="none" w:sz="0" w:space="0" w:color="auto"/>
      </w:divBdr>
    </w:div>
    <w:div w:id="1802578551">
      <w:bodyDiv w:val="1"/>
      <w:marLeft w:val="0"/>
      <w:marRight w:val="0"/>
      <w:marTop w:val="0"/>
      <w:marBottom w:val="0"/>
      <w:divBdr>
        <w:top w:val="none" w:sz="0" w:space="0" w:color="auto"/>
        <w:left w:val="none" w:sz="0" w:space="0" w:color="auto"/>
        <w:bottom w:val="none" w:sz="0" w:space="0" w:color="auto"/>
        <w:right w:val="none" w:sz="0" w:space="0" w:color="auto"/>
      </w:divBdr>
      <w:divsChild>
        <w:div w:id="1011567631">
          <w:marLeft w:val="0"/>
          <w:marRight w:val="0"/>
          <w:marTop w:val="0"/>
          <w:marBottom w:val="0"/>
          <w:divBdr>
            <w:top w:val="none" w:sz="0" w:space="0" w:color="auto"/>
            <w:left w:val="none" w:sz="0" w:space="0" w:color="auto"/>
            <w:bottom w:val="none" w:sz="0" w:space="0" w:color="auto"/>
            <w:right w:val="none" w:sz="0" w:space="0" w:color="auto"/>
          </w:divBdr>
          <w:divsChild>
            <w:div w:id="489060819">
              <w:marLeft w:val="0"/>
              <w:marRight w:val="0"/>
              <w:marTop w:val="0"/>
              <w:marBottom w:val="0"/>
              <w:divBdr>
                <w:top w:val="none" w:sz="0" w:space="0" w:color="auto"/>
                <w:left w:val="none" w:sz="0" w:space="0" w:color="auto"/>
                <w:bottom w:val="none" w:sz="0" w:space="0" w:color="auto"/>
                <w:right w:val="none" w:sz="0" w:space="0" w:color="auto"/>
              </w:divBdr>
              <w:divsChild>
                <w:div w:id="85965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203188">
      <w:bodyDiv w:val="1"/>
      <w:marLeft w:val="0"/>
      <w:marRight w:val="0"/>
      <w:marTop w:val="0"/>
      <w:marBottom w:val="0"/>
      <w:divBdr>
        <w:top w:val="none" w:sz="0" w:space="0" w:color="auto"/>
        <w:left w:val="none" w:sz="0" w:space="0" w:color="auto"/>
        <w:bottom w:val="none" w:sz="0" w:space="0" w:color="auto"/>
        <w:right w:val="none" w:sz="0" w:space="0" w:color="auto"/>
      </w:divBdr>
    </w:div>
    <w:div w:id="1996955433">
      <w:bodyDiv w:val="1"/>
      <w:marLeft w:val="0"/>
      <w:marRight w:val="0"/>
      <w:marTop w:val="0"/>
      <w:marBottom w:val="0"/>
      <w:divBdr>
        <w:top w:val="none" w:sz="0" w:space="0" w:color="auto"/>
        <w:left w:val="none" w:sz="0" w:space="0" w:color="auto"/>
        <w:bottom w:val="none" w:sz="0" w:space="0" w:color="auto"/>
        <w:right w:val="none" w:sz="0" w:space="0" w:color="auto"/>
      </w:divBdr>
    </w:div>
    <w:div w:id="2000770047">
      <w:bodyDiv w:val="1"/>
      <w:marLeft w:val="0"/>
      <w:marRight w:val="0"/>
      <w:marTop w:val="0"/>
      <w:marBottom w:val="0"/>
      <w:divBdr>
        <w:top w:val="none" w:sz="0" w:space="0" w:color="auto"/>
        <w:left w:val="none" w:sz="0" w:space="0" w:color="auto"/>
        <w:bottom w:val="none" w:sz="0" w:space="0" w:color="auto"/>
        <w:right w:val="none" w:sz="0" w:space="0" w:color="auto"/>
      </w:divBdr>
    </w:div>
    <w:div w:id="2020303592">
      <w:bodyDiv w:val="1"/>
      <w:marLeft w:val="0"/>
      <w:marRight w:val="0"/>
      <w:marTop w:val="0"/>
      <w:marBottom w:val="0"/>
      <w:divBdr>
        <w:top w:val="none" w:sz="0" w:space="0" w:color="auto"/>
        <w:left w:val="none" w:sz="0" w:space="0" w:color="auto"/>
        <w:bottom w:val="none" w:sz="0" w:space="0" w:color="auto"/>
        <w:right w:val="none" w:sz="0" w:space="0" w:color="auto"/>
      </w:divBdr>
      <w:divsChild>
        <w:div w:id="1190607536">
          <w:marLeft w:val="0"/>
          <w:marRight w:val="0"/>
          <w:marTop w:val="0"/>
          <w:marBottom w:val="0"/>
          <w:divBdr>
            <w:top w:val="none" w:sz="0" w:space="0" w:color="auto"/>
            <w:left w:val="none" w:sz="0" w:space="0" w:color="auto"/>
            <w:bottom w:val="none" w:sz="0" w:space="0" w:color="auto"/>
            <w:right w:val="none" w:sz="0" w:space="0" w:color="auto"/>
          </w:divBdr>
          <w:divsChild>
            <w:div w:id="1404451462">
              <w:marLeft w:val="0"/>
              <w:marRight w:val="0"/>
              <w:marTop w:val="0"/>
              <w:marBottom w:val="0"/>
              <w:divBdr>
                <w:top w:val="none" w:sz="0" w:space="0" w:color="auto"/>
                <w:left w:val="none" w:sz="0" w:space="0" w:color="auto"/>
                <w:bottom w:val="none" w:sz="0" w:space="0" w:color="auto"/>
                <w:right w:val="none" w:sz="0" w:space="0" w:color="auto"/>
              </w:divBdr>
              <w:divsChild>
                <w:div w:id="58222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551240">
      <w:bodyDiv w:val="1"/>
      <w:marLeft w:val="0"/>
      <w:marRight w:val="0"/>
      <w:marTop w:val="0"/>
      <w:marBottom w:val="0"/>
      <w:divBdr>
        <w:top w:val="none" w:sz="0" w:space="0" w:color="auto"/>
        <w:left w:val="none" w:sz="0" w:space="0" w:color="auto"/>
        <w:bottom w:val="none" w:sz="0" w:space="0" w:color="auto"/>
        <w:right w:val="none" w:sz="0" w:space="0" w:color="auto"/>
      </w:divBdr>
    </w:div>
    <w:div w:id="2116905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Kle10</b:Tag>
    <b:SourceType>JournalArticle</b:SourceType>
    <b:Guid>{856644CF-193E-5D47-AE9A-2B0046F28601}</b:Guid>
    <b:Author>
      <b:Author>
        <b:NameList>
          <b:Person>
            <b:Last>Klenowski</b:Last>
            <b:First>Val</b:First>
          </b:Person>
        </b:NameList>
      </b:Author>
    </b:Author>
    <b:Title>Student Self‐evaluation Processes in Student‐centred Teaching and Learning Contexts of Australia and England</b:Title>
    <b:Year>2010</b:Year>
    <b:JournalName>Assessment in Education: Principles, Policy &amp; Practice</b:JournalName>
    <b:Pages>145-163</b:Pages>
    <b:RefOrder>1</b:RefOrder>
  </b:Source>
  <b:Source>
    <b:Tag>Sta12</b:Tag>
    <b:SourceType>InternetSite</b:SourceType>
    <b:Guid>{1A325E4C-21F6-674C-805D-E435487B9C95}</b:Guid>
    <b:Title>The Importance of Self Evaluation</b:Title>
    <b:Year>2012</b:Year>
    <b:Author>
      <b:Author>
        <b:NameList>
          <b:Person>
            <b:Last>Loewen</b:Last>
            <b:First>Stanley</b:First>
          </b:Person>
        </b:NameList>
      </b:Author>
    </b:Author>
    <b:InternetSiteTitle>Health Guidance</b:InternetSiteTitle>
    <b:URL>http://www.healthguidance.org/entry/15764/1/The-Importance-of-Self-Evaluation.html</b:URL>
    <b:RefOrder>3</b:RefOrder>
  </b:Source>
  <b:Source>
    <b:Tag>Raj16</b:Tag>
    <b:SourceType>JournalArticle</b:SourceType>
    <b:Guid>{2AE99BEA-04F6-CD44-8DAB-1C57634BDEE3}</b:Guid>
    <b:Title>Impact of self-assessment by students on their learning </b:Title>
    <b:Year>2016</b:Year>
    <b:Author>
      <b:Author>
        <b:NameList>
          <b:Person>
            <b:Last>Sharma</b:Last>
            <b:First>Rajeev</b:First>
          </b:Person>
        </b:NameList>
      </b:Author>
    </b:Author>
    <b:JournalName>International Journal of Applied Basical Medical Research</b:JournalName>
    <b:Pages>226-229</b:Pages>
    <b:RefOrder>2</b:RefOrder>
  </b:Source>
  <b:Source>
    <b:Tag>Jon05</b:Tag>
    <b:SourceType>JournalArticle</b:SourceType>
    <b:Guid>{BF684806-0306-144C-9924-AF08B3C4B906}</b:Guid>
    <b:Author>
      <b:Author>
        <b:NameList>
          <b:Person>
            <b:Last>Jones</b:Last>
            <b:Middle>A</b:Middle>
            <b:First>Cheryl</b:First>
          </b:Person>
        </b:NameList>
      </b:Author>
    </b:Author>
    <b:Title>Assessment for Learning</b:Title>
    <b:JournalName>Vocational Learning</b:JournalName>
    <b:Year>2005</b:Year>
    <b:Pages>16-19</b:Pages>
    <b:RefOrder>4</b:RefOrder>
  </b:Source>
  <b:Source>
    <b:Tag>Dan16</b:Tag>
    <b:SourceType>InternetSite</b:SourceType>
    <b:Guid>{2DA607EA-F040-084A-8102-92A0CC16F8B0}</b:Guid>
    <b:Title>Why Seminars and Workshops are Important to the Graduate Experience</b:Title>
    <b:Year>2016</b:Year>
    <b:Author>
      <b:Author>
        <b:NameList>
          <b:Person>
            <b:Last>Daniels</b:Last>
          </b:Person>
        </b:NameList>
      </b:Author>
    </b:Author>
    <b:InternetSiteTitle>University of Denver</b:InternetSiteTitle>
    <b:URL>https://daniels.du.edu/why-seminars-and-workshops-are-important-to-the-graduate-experience/</b:URL>
    <b:RefOrder>5</b:RefOrder>
  </b:Source>
  <b:Source>
    <b:Tag>Jes17</b:Tag>
    <b:SourceType>InternetSite</b:SourceType>
    <b:Guid>{23E80306-4E45-F146-93B1-D2CB5AA49FE7}</b:Guid>
    <b:Author>
      <b:Author>
        <b:NameList>
          <b:Person>
            <b:Last>Jessica</b:Last>
          </b:Person>
        </b:NameList>
      </b:Author>
    </b:Author>
    <b:Title>ADVANTAGES AND DISADVANTAGES OF EXAMINATIONS</b:Title>
    <b:InternetSiteTitle>Fripod</b:InternetSiteTitle>
    <b:URL>http://fripod.com/advantages-disadvantages-examination/</b:URL>
    <b:Year>2017</b:Year>
    <b:RefOrder>6</b:RefOrder>
  </b:Source>
  <b:Source>
    <b:Tag>Adr15</b:Tag>
    <b:SourceType>DocumentFromInternetSite</b:SourceType>
    <b:Guid>{D8BAB2F1-BA69-C447-BC31-3E5BBA2E563F}</b:Guid>
    <b:Title>Feedback on individual academic presentations: exploring Finnish university students’ experiences and preferences</b:Title>
    <b:InternetSiteTitle>University of Jyvaskyla</b:InternetSiteTitle>
    <b:URL>https://jyx.jyu.fi/dspace/bitstream/handle/123456789/47234/289.pdf?sequence=1</b:URL>
    <b:Year>2015</b:Year>
    <b:Author>
      <b:Author>
        <b:NameList>
          <b:Person>
            <b:Last>Karoly</b:Last>
            <b:First>Adrienn</b:First>
          </b:Person>
        </b:NameList>
      </b:Author>
    </b:Author>
    <b:RefOrder>9</b:RefOrder>
  </b:Source>
  <b:Source>
    <b:Tag>Jou08</b:Tag>
    <b:SourceType>Book</b:SourceType>
    <b:Guid>{21D53E7E-8467-A04D-A414-8AAB574ABF51}</b:Guid>
    <b:Title>Oral assessment from learner's perspective</b:Title>
    <b:Year>2008</b:Year>
    <b:Author>
      <b:Author>
        <b:NameList>
          <b:Person>
            <b:Last>Joughin</b:Last>
            <b:First>G</b:First>
          </b:Person>
        </b:NameList>
      </b:Author>
    </b:Author>
    <b:City>Saarbuchen</b:City>
    <b:Publisher>VDM</b:Publisher>
    <b:RefOrder>7</b:RefOrder>
  </b:Source>
  <b:Source>
    <b:Tag>Shy12</b:Tag>
    <b:SourceType>JournalArticle</b:SourceType>
    <b:Guid>{54AC3D60-5888-144D-B4F2-D3828516C780}</b:Guid>
    <b:Title>The effectiveness of oral presentation assessment in a Finance subject: An empirical examination</b:Title>
    <b:Year>2012</b:Year>
    <b:Author>
      <b:Author>
        <b:NameList>
          <b:Person>
            <b:Last>Bhati</b:Last>
            <b:First>Shyam</b:First>
            <b:Middle>S.</b:Middle>
          </b:Person>
        </b:NameList>
      </b:Author>
    </b:Author>
    <b:JournalName>Journal of University Teaching &amp; Learning Practice</b:JournalName>
    <b:RefOrder>8</b:RefOrder>
  </b:Source>
  <b:Source>
    <b:Tag>Car13</b:Tag>
    <b:SourceType>JournalArticle</b:SourceType>
    <b:Guid>{CEFFB028-57AF-8145-960D-1503C90A39B4}</b:Guid>
    <b:Author>
      <b:Author>
        <b:NameList>
          <b:Person>
            <b:Last>Evans</b:Last>
            <b:First>Carol</b:First>
          </b:Person>
        </b:NameList>
      </b:Author>
    </b:Author>
    <b:Title>Making Sense of Assessment Feedback in Higher Education</b:Title>
    <b:JournalName>Review of Educational Research</b:JournalName>
    <b:Year>2013</b:Year>
    <b:Pages>70-120</b:Pages>
    <b:RefOrder>10</b:RefOrder>
  </b:Source>
</b:Sources>
</file>

<file path=customXml/itemProps1.xml><?xml version="1.0" encoding="utf-8"?>
<ds:datastoreItem xmlns:ds="http://schemas.openxmlformats.org/officeDocument/2006/customXml" ds:itemID="{ADF10790-4BC1-7F45-9A51-CD6716840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8</Pages>
  <Words>2744</Words>
  <Characters>15643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Maarya Ahad (P143358)</dc:creator>
  <cp:keywords/>
  <dc:description/>
  <cp:lastModifiedBy>Microsoft Office User</cp:lastModifiedBy>
  <cp:revision>188</cp:revision>
  <dcterms:created xsi:type="dcterms:W3CDTF">2018-02-22T19:47:00Z</dcterms:created>
  <dcterms:modified xsi:type="dcterms:W3CDTF">2018-02-25T02:49:00Z</dcterms:modified>
</cp:coreProperties>
</file>