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1722212"/>
        <w:docPartObj>
          <w:docPartGallery w:val="Cover Pages"/>
          <w:docPartUnique/>
        </w:docPartObj>
      </w:sdtPr>
      <w:sdtEndPr/>
      <w:sdtContent>
        <w:p w14:paraId="4BECB1F2" w14:textId="38FAAFB9" w:rsidR="00E9430E" w:rsidRDefault="00E9430E"/>
        <w:p w14:paraId="24842F47" w14:textId="77777777" w:rsidR="00942163" w:rsidRDefault="00E9430E">
          <w:r>
            <w:rPr>
              <w:noProof/>
            </w:rPr>
            <mc:AlternateContent>
              <mc:Choice Requires="wpg">
                <w:drawing>
                  <wp:anchor distT="0" distB="0" distL="114300" distR="114300" simplePos="0" relativeHeight="251659264" behindDoc="1" locked="0" layoutInCell="1" allowOverlap="1" wp14:anchorId="313ABB21" wp14:editId="3529BF7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5D443E8" w14:textId="7980A176" w:rsidR="00E9430E" w:rsidRDefault="00560002" w:rsidP="006F5254">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F5254">
                                        <w:rPr>
                                          <w:color w:val="FFFFFF" w:themeColor="background1"/>
                                          <w:sz w:val="72"/>
                                          <w:szCs w:val="72"/>
                                        </w:rPr>
                                        <w:t>ACCB6019 – Emerging Trends – Feb 2026</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13ABB21"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5D443E8" w14:textId="7980A176" w:rsidR="00E9430E" w:rsidRDefault="00560002" w:rsidP="006F5254">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F5254">
                                  <w:rPr>
                                    <w:color w:val="FFFFFF" w:themeColor="background1"/>
                                    <w:sz w:val="72"/>
                                    <w:szCs w:val="72"/>
                                  </w:rPr>
                                  <w:t>ACCB6019 – Emerging Trends – Feb 2026</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DA360AC" wp14:editId="1FC0668D">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3C3493" w14:textId="0625356E" w:rsidR="00E9430E" w:rsidRDefault="0056000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F5254">
                                      <w:rPr>
                                        <w:caps/>
                                        <w:color w:val="7F7F7F" w:themeColor="text1" w:themeTint="80"/>
                                        <w:sz w:val="18"/>
                                        <w:szCs w:val="18"/>
                                      </w:rPr>
                                      <w:t xml:space="preserve">University of wales trinity saint </w:t>
                                    </w:r>
                                    <w:r w:rsidR="00756165">
                                      <w:rPr>
                                        <w:caps/>
                                        <w:color w:val="7F7F7F" w:themeColor="text1" w:themeTint="80"/>
                                        <w:sz w:val="18"/>
                                        <w:szCs w:val="18"/>
                                      </w:rPr>
                                      <w:t>david</w:t>
                                    </w:r>
                                  </w:sdtContent>
                                </w:sdt>
                                <w:r w:rsidR="00E9430E">
                                  <w:rPr>
                                    <w:caps/>
                                    <w:color w:val="7F7F7F" w:themeColor="text1" w:themeTint="80"/>
                                    <w:sz w:val="18"/>
                                    <w:szCs w:val="18"/>
                                  </w:rPr>
                                  <w:t> </w:t>
                                </w:r>
                                <w:r w:rsidR="00E9430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42163">
                                      <w:rPr>
                                        <w:color w:val="7F7F7F" w:themeColor="text1" w:themeTint="80"/>
                                        <w:sz w:val="18"/>
                                        <w:szCs w:val="18"/>
                                      </w:rPr>
                                      <w:t>London</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DA360AC"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033C3493" w14:textId="0625356E" w:rsidR="00E9430E" w:rsidRDefault="0056000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F5254">
                                <w:rPr>
                                  <w:caps/>
                                  <w:color w:val="7F7F7F" w:themeColor="text1" w:themeTint="80"/>
                                  <w:sz w:val="18"/>
                                  <w:szCs w:val="18"/>
                                </w:rPr>
                                <w:t xml:space="preserve">University of wales trinity saint </w:t>
                              </w:r>
                              <w:r w:rsidR="00756165">
                                <w:rPr>
                                  <w:caps/>
                                  <w:color w:val="7F7F7F" w:themeColor="text1" w:themeTint="80"/>
                                  <w:sz w:val="18"/>
                                  <w:szCs w:val="18"/>
                                </w:rPr>
                                <w:t>david</w:t>
                              </w:r>
                            </w:sdtContent>
                          </w:sdt>
                          <w:r w:rsidR="00E9430E">
                            <w:rPr>
                              <w:caps/>
                              <w:color w:val="7F7F7F" w:themeColor="text1" w:themeTint="80"/>
                              <w:sz w:val="18"/>
                              <w:szCs w:val="18"/>
                            </w:rPr>
                            <w:t> </w:t>
                          </w:r>
                          <w:r w:rsidR="00E9430E">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EndPr/>
                            <w:sdtContent>
                              <w:r w:rsidR="00942163">
                                <w:rPr>
                                  <w:color w:val="7F7F7F" w:themeColor="text1" w:themeTint="80"/>
                                  <w:sz w:val="18"/>
                                  <w:szCs w:val="18"/>
                                </w:rPr>
                                <w:t>London</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332AEE50" wp14:editId="11054AA8">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830627A" w14:textId="1B5E9678" w:rsidR="00E9430E" w:rsidRDefault="006F5254">
                                    <w:pPr>
                                      <w:pStyle w:val="NoSpacing"/>
                                      <w:spacing w:before="40" w:after="40"/>
                                      <w:rPr>
                                        <w:caps/>
                                        <w:color w:val="156082" w:themeColor="accent1"/>
                                        <w:sz w:val="28"/>
                                        <w:szCs w:val="28"/>
                                      </w:rPr>
                                    </w:pPr>
                                    <w:r>
                                      <w:rPr>
                                        <w:caps/>
                                        <w:color w:val="156082" w:themeColor="accent1"/>
                                        <w:sz w:val="28"/>
                                        <w:szCs w:val="28"/>
                                      </w:rPr>
                                      <w:t>personal report – feb 2026 assessment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3EDC9B" w14:textId="77846AFA" w:rsidR="00E9430E" w:rsidRDefault="00E9430E">
                                    <w:pPr>
                                      <w:pStyle w:val="NoSpacing"/>
                                      <w:spacing w:before="40" w:after="40"/>
                                      <w:rPr>
                                        <w:caps/>
                                        <w:color w:val="A02B93" w:themeColor="accent5"/>
                                        <w:sz w:val="24"/>
                                        <w:szCs w:val="24"/>
                                      </w:rPr>
                                    </w:pPr>
                                    <w:r>
                                      <w:rPr>
                                        <w:caps/>
                                        <w:color w:val="A02B93" w:themeColor="accent5"/>
                                        <w:sz w:val="24"/>
                                        <w:szCs w:val="24"/>
                                      </w:rPr>
                                      <w:t>Catalin Dragomir</w:t>
                                    </w:r>
                                    <w:r w:rsidR="006F5254">
                                      <w:rPr>
                                        <w:caps/>
                                        <w:color w:val="A02B93" w:themeColor="accent5"/>
                                        <w:sz w:val="24"/>
                                        <w:szCs w:val="24"/>
                                      </w:rPr>
                                      <w:t xml:space="preserve"> - 2327893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332AEE5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830627A" w14:textId="1B5E9678" w:rsidR="00E9430E" w:rsidRDefault="006F5254">
                              <w:pPr>
                                <w:pStyle w:val="NoSpacing"/>
                                <w:spacing w:before="40" w:after="40"/>
                                <w:rPr>
                                  <w:caps/>
                                  <w:color w:val="156082" w:themeColor="accent1"/>
                                  <w:sz w:val="28"/>
                                  <w:szCs w:val="28"/>
                                </w:rPr>
                              </w:pPr>
                              <w:r>
                                <w:rPr>
                                  <w:caps/>
                                  <w:color w:val="156082" w:themeColor="accent1"/>
                                  <w:sz w:val="28"/>
                                  <w:szCs w:val="28"/>
                                </w:rPr>
                                <w:t>personal report – feb 2026 assessment</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33EDC9B" w14:textId="77846AFA" w:rsidR="00E9430E" w:rsidRDefault="00E9430E">
                              <w:pPr>
                                <w:pStyle w:val="NoSpacing"/>
                                <w:spacing w:before="40" w:after="40"/>
                                <w:rPr>
                                  <w:caps/>
                                  <w:color w:val="A02B93" w:themeColor="accent5"/>
                                  <w:sz w:val="24"/>
                                  <w:szCs w:val="24"/>
                                </w:rPr>
                              </w:pPr>
                              <w:r>
                                <w:rPr>
                                  <w:caps/>
                                  <w:color w:val="A02B93" w:themeColor="accent5"/>
                                  <w:sz w:val="24"/>
                                  <w:szCs w:val="24"/>
                                </w:rPr>
                                <w:t>Catalin Dragomir</w:t>
                              </w:r>
                              <w:r w:rsidR="006F5254">
                                <w:rPr>
                                  <w:caps/>
                                  <w:color w:val="A02B93" w:themeColor="accent5"/>
                                  <w:sz w:val="24"/>
                                  <w:szCs w:val="24"/>
                                </w:rPr>
                                <w:t xml:space="preserve"> - 2327893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30DCF79" wp14:editId="13DD108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07B0A8BA" w14:textId="41A0D49D" w:rsidR="00E9430E" w:rsidRDefault="00097286">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30DCF79"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07B0A8BA" w14:textId="41A0D49D" w:rsidR="00E9430E" w:rsidRDefault="00097286">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
          <w:sdtPr>
            <w:id w:val="-78381203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ED6189E" w14:textId="7078E2DD" w:rsidR="00942163" w:rsidRDefault="00942163">
              <w:pPr>
                <w:pStyle w:val="TOCHeading"/>
              </w:pPr>
              <w:r>
                <w:t>Table of Contents</w:t>
              </w:r>
            </w:p>
            <w:p w14:paraId="5AAC0F12" w14:textId="66B848CD" w:rsidR="00942163" w:rsidRDefault="00942163">
              <w:pPr>
                <w:pStyle w:val="TOC1"/>
                <w:tabs>
                  <w:tab w:val="right" w:leader="dot" w:pos="9016"/>
                </w:tabs>
                <w:rPr>
                  <w:noProof/>
                </w:rPr>
              </w:pPr>
              <w:r>
                <w:fldChar w:fldCharType="begin"/>
              </w:r>
              <w:r>
                <w:instrText xml:space="preserve"> TOC \o "1-3" \h \z \u </w:instrText>
              </w:r>
              <w:r>
                <w:fldChar w:fldCharType="separate"/>
              </w:r>
              <w:hyperlink w:anchor="_Toc227778502" w:history="1">
                <w:r w:rsidRPr="007374D6">
                  <w:rPr>
                    <w:rStyle w:val="Hyperlink"/>
                    <w:noProof/>
                  </w:rPr>
                  <w:t>Introduction</w:t>
                </w:r>
                <w:r>
                  <w:rPr>
                    <w:noProof/>
                    <w:webHidden/>
                  </w:rPr>
                  <w:tab/>
                </w:r>
                <w:r>
                  <w:rPr>
                    <w:noProof/>
                    <w:webHidden/>
                  </w:rPr>
                  <w:fldChar w:fldCharType="begin"/>
                </w:r>
                <w:r>
                  <w:rPr>
                    <w:noProof/>
                    <w:webHidden/>
                  </w:rPr>
                  <w:instrText xml:space="preserve"> PAGEREF _Toc227778502 \h </w:instrText>
                </w:r>
                <w:r>
                  <w:rPr>
                    <w:noProof/>
                    <w:webHidden/>
                  </w:rPr>
                </w:r>
                <w:r>
                  <w:rPr>
                    <w:noProof/>
                    <w:webHidden/>
                  </w:rPr>
                  <w:fldChar w:fldCharType="separate"/>
                </w:r>
                <w:r>
                  <w:rPr>
                    <w:noProof/>
                    <w:webHidden/>
                  </w:rPr>
                  <w:t>2</w:t>
                </w:r>
                <w:r>
                  <w:rPr>
                    <w:noProof/>
                    <w:webHidden/>
                  </w:rPr>
                  <w:fldChar w:fldCharType="end"/>
                </w:r>
              </w:hyperlink>
            </w:p>
            <w:p w14:paraId="15CB018E" w14:textId="605F9EFB" w:rsidR="00942163" w:rsidRDefault="00942163">
              <w:pPr>
                <w:pStyle w:val="TOC1"/>
                <w:tabs>
                  <w:tab w:val="right" w:leader="dot" w:pos="9016"/>
                </w:tabs>
                <w:rPr>
                  <w:noProof/>
                </w:rPr>
              </w:pPr>
              <w:hyperlink w:anchor="_Toc227778503" w:history="1">
                <w:r w:rsidRPr="007374D6">
                  <w:rPr>
                    <w:rStyle w:val="Hyperlink"/>
                    <w:noProof/>
                  </w:rPr>
                  <w:t>My Role and Contribution</w:t>
                </w:r>
                <w:r>
                  <w:rPr>
                    <w:noProof/>
                    <w:webHidden/>
                  </w:rPr>
                  <w:tab/>
                </w:r>
                <w:r>
                  <w:rPr>
                    <w:noProof/>
                    <w:webHidden/>
                  </w:rPr>
                  <w:fldChar w:fldCharType="begin"/>
                </w:r>
                <w:r>
                  <w:rPr>
                    <w:noProof/>
                    <w:webHidden/>
                  </w:rPr>
                  <w:instrText xml:space="preserve"> PAGEREF _Toc227778503 \h </w:instrText>
                </w:r>
                <w:r>
                  <w:rPr>
                    <w:noProof/>
                    <w:webHidden/>
                  </w:rPr>
                </w:r>
                <w:r>
                  <w:rPr>
                    <w:noProof/>
                    <w:webHidden/>
                  </w:rPr>
                  <w:fldChar w:fldCharType="separate"/>
                </w:r>
                <w:r>
                  <w:rPr>
                    <w:noProof/>
                    <w:webHidden/>
                  </w:rPr>
                  <w:t>2</w:t>
                </w:r>
                <w:r>
                  <w:rPr>
                    <w:noProof/>
                    <w:webHidden/>
                  </w:rPr>
                  <w:fldChar w:fldCharType="end"/>
                </w:r>
              </w:hyperlink>
            </w:p>
            <w:p w14:paraId="28075A29" w14:textId="1E7E2416" w:rsidR="00942163" w:rsidRDefault="00942163">
              <w:pPr>
                <w:pStyle w:val="TOC1"/>
                <w:tabs>
                  <w:tab w:val="right" w:leader="dot" w:pos="9016"/>
                </w:tabs>
                <w:rPr>
                  <w:noProof/>
                </w:rPr>
              </w:pPr>
              <w:hyperlink w:anchor="_Toc227778504" w:history="1">
                <w:r w:rsidRPr="007374D6">
                  <w:rPr>
                    <w:rStyle w:val="Hyperlink"/>
                    <w:noProof/>
                  </w:rPr>
                  <w:t>What I Implemented and Why</w:t>
                </w:r>
                <w:r>
                  <w:rPr>
                    <w:noProof/>
                    <w:webHidden/>
                  </w:rPr>
                  <w:tab/>
                </w:r>
                <w:r>
                  <w:rPr>
                    <w:noProof/>
                    <w:webHidden/>
                  </w:rPr>
                  <w:fldChar w:fldCharType="begin"/>
                </w:r>
                <w:r>
                  <w:rPr>
                    <w:noProof/>
                    <w:webHidden/>
                  </w:rPr>
                  <w:instrText xml:space="preserve"> PAGEREF _Toc227778504 \h </w:instrText>
                </w:r>
                <w:r>
                  <w:rPr>
                    <w:noProof/>
                    <w:webHidden/>
                  </w:rPr>
                </w:r>
                <w:r>
                  <w:rPr>
                    <w:noProof/>
                    <w:webHidden/>
                  </w:rPr>
                  <w:fldChar w:fldCharType="separate"/>
                </w:r>
                <w:r>
                  <w:rPr>
                    <w:noProof/>
                    <w:webHidden/>
                  </w:rPr>
                  <w:t>2</w:t>
                </w:r>
                <w:r>
                  <w:rPr>
                    <w:noProof/>
                    <w:webHidden/>
                  </w:rPr>
                  <w:fldChar w:fldCharType="end"/>
                </w:r>
              </w:hyperlink>
            </w:p>
            <w:p w14:paraId="3D1AABDD" w14:textId="414667A6" w:rsidR="00942163" w:rsidRDefault="00942163">
              <w:pPr>
                <w:pStyle w:val="TOC1"/>
                <w:tabs>
                  <w:tab w:val="right" w:leader="dot" w:pos="9016"/>
                </w:tabs>
                <w:rPr>
                  <w:noProof/>
                </w:rPr>
              </w:pPr>
              <w:hyperlink w:anchor="_Toc227778505" w:history="1">
                <w:r w:rsidRPr="007374D6">
                  <w:rPr>
                    <w:rStyle w:val="Hyperlink"/>
                    <w:noProof/>
                  </w:rPr>
                  <w:t>Limitations and Risk Factors</w:t>
                </w:r>
                <w:r>
                  <w:rPr>
                    <w:noProof/>
                    <w:webHidden/>
                  </w:rPr>
                  <w:tab/>
                </w:r>
                <w:r>
                  <w:rPr>
                    <w:noProof/>
                    <w:webHidden/>
                  </w:rPr>
                  <w:fldChar w:fldCharType="begin"/>
                </w:r>
                <w:r>
                  <w:rPr>
                    <w:noProof/>
                    <w:webHidden/>
                  </w:rPr>
                  <w:instrText xml:space="preserve"> PAGEREF _Toc227778505 \h </w:instrText>
                </w:r>
                <w:r>
                  <w:rPr>
                    <w:noProof/>
                    <w:webHidden/>
                  </w:rPr>
                </w:r>
                <w:r>
                  <w:rPr>
                    <w:noProof/>
                    <w:webHidden/>
                  </w:rPr>
                  <w:fldChar w:fldCharType="separate"/>
                </w:r>
                <w:r>
                  <w:rPr>
                    <w:noProof/>
                    <w:webHidden/>
                  </w:rPr>
                  <w:t>3</w:t>
                </w:r>
                <w:r>
                  <w:rPr>
                    <w:noProof/>
                    <w:webHidden/>
                  </w:rPr>
                  <w:fldChar w:fldCharType="end"/>
                </w:r>
              </w:hyperlink>
            </w:p>
            <w:p w14:paraId="43401660" w14:textId="244A72E6" w:rsidR="00942163" w:rsidRDefault="00942163">
              <w:pPr>
                <w:pStyle w:val="TOC1"/>
                <w:tabs>
                  <w:tab w:val="right" w:leader="dot" w:pos="9016"/>
                </w:tabs>
                <w:rPr>
                  <w:noProof/>
                </w:rPr>
              </w:pPr>
              <w:hyperlink w:anchor="_Toc227778506" w:history="1">
                <w:r w:rsidRPr="007374D6">
                  <w:rPr>
                    <w:rStyle w:val="Hyperlink"/>
                    <w:noProof/>
                  </w:rPr>
                  <w:t>Related Works</w:t>
                </w:r>
                <w:r>
                  <w:rPr>
                    <w:noProof/>
                    <w:webHidden/>
                  </w:rPr>
                  <w:tab/>
                </w:r>
                <w:r>
                  <w:rPr>
                    <w:noProof/>
                    <w:webHidden/>
                  </w:rPr>
                  <w:fldChar w:fldCharType="begin"/>
                </w:r>
                <w:r>
                  <w:rPr>
                    <w:noProof/>
                    <w:webHidden/>
                  </w:rPr>
                  <w:instrText xml:space="preserve"> PAGEREF _Toc227778506 \h </w:instrText>
                </w:r>
                <w:r>
                  <w:rPr>
                    <w:noProof/>
                    <w:webHidden/>
                  </w:rPr>
                </w:r>
                <w:r>
                  <w:rPr>
                    <w:noProof/>
                    <w:webHidden/>
                  </w:rPr>
                  <w:fldChar w:fldCharType="separate"/>
                </w:r>
                <w:r>
                  <w:rPr>
                    <w:noProof/>
                    <w:webHidden/>
                  </w:rPr>
                  <w:t>3</w:t>
                </w:r>
                <w:r>
                  <w:rPr>
                    <w:noProof/>
                    <w:webHidden/>
                  </w:rPr>
                  <w:fldChar w:fldCharType="end"/>
                </w:r>
              </w:hyperlink>
            </w:p>
            <w:p w14:paraId="0CA73998" w14:textId="03B945D3" w:rsidR="00942163" w:rsidRDefault="00942163">
              <w:pPr>
                <w:pStyle w:val="TOC1"/>
                <w:tabs>
                  <w:tab w:val="right" w:leader="dot" w:pos="9016"/>
                </w:tabs>
                <w:rPr>
                  <w:noProof/>
                </w:rPr>
              </w:pPr>
              <w:hyperlink w:anchor="_Toc227778507" w:history="1">
                <w:r w:rsidRPr="007374D6">
                  <w:rPr>
                    <w:rStyle w:val="Hyperlink"/>
                    <w:noProof/>
                  </w:rPr>
                  <w:t>Future Works</w:t>
                </w:r>
                <w:r>
                  <w:rPr>
                    <w:noProof/>
                    <w:webHidden/>
                  </w:rPr>
                  <w:tab/>
                </w:r>
                <w:r>
                  <w:rPr>
                    <w:noProof/>
                    <w:webHidden/>
                  </w:rPr>
                  <w:fldChar w:fldCharType="begin"/>
                </w:r>
                <w:r>
                  <w:rPr>
                    <w:noProof/>
                    <w:webHidden/>
                  </w:rPr>
                  <w:instrText xml:space="preserve"> PAGEREF _Toc227778507 \h </w:instrText>
                </w:r>
                <w:r>
                  <w:rPr>
                    <w:noProof/>
                    <w:webHidden/>
                  </w:rPr>
                </w:r>
                <w:r>
                  <w:rPr>
                    <w:noProof/>
                    <w:webHidden/>
                  </w:rPr>
                  <w:fldChar w:fldCharType="separate"/>
                </w:r>
                <w:r>
                  <w:rPr>
                    <w:noProof/>
                    <w:webHidden/>
                  </w:rPr>
                  <w:t>4</w:t>
                </w:r>
                <w:r>
                  <w:rPr>
                    <w:noProof/>
                    <w:webHidden/>
                  </w:rPr>
                  <w:fldChar w:fldCharType="end"/>
                </w:r>
              </w:hyperlink>
            </w:p>
            <w:p w14:paraId="06593219" w14:textId="3DEAD8B8" w:rsidR="00942163" w:rsidRDefault="00942163">
              <w:pPr>
                <w:pStyle w:val="TOC1"/>
                <w:tabs>
                  <w:tab w:val="right" w:leader="dot" w:pos="9016"/>
                </w:tabs>
                <w:rPr>
                  <w:noProof/>
                </w:rPr>
              </w:pPr>
              <w:hyperlink w:anchor="_Toc227778508" w:history="1">
                <w:r w:rsidRPr="007374D6">
                  <w:rPr>
                    <w:rStyle w:val="Hyperlink"/>
                    <w:noProof/>
                  </w:rPr>
                  <w:t>Team Rating: 5 / 5</w:t>
                </w:r>
                <w:r>
                  <w:rPr>
                    <w:noProof/>
                    <w:webHidden/>
                  </w:rPr>
                  <w:tab/>
                </w:r>
                <w:r>
                  <w:rPr>
                    <w:noProof/>
                    <w:webHidden/>
                  </w:rPr>
                  <w:fldChar w:fldCharType="begin"/>
                </w:r>
                <w:r>
                  <w:rPr>
                    <w:noProof/>
                    <w:webHidden/>
                  </w:rPr>
                  <w:instrText xml:space="preserve"> PAGEREF _Toc227778508 \h </w:instrText>
                </w:r>
                <w:r>
                  <w:rPr>
                    <w:noProof/>
                    <w:webHidden/>
                  </w:rPr>
                </w:r>
                <w:r>
                  <w:rPr>
                    <w:noProof/>
                    <w:webHidden/>
                  </w:rPr>
                  <w:fldChar w:fldCharType="separate"/>
                </w:r>
                <w:r>
                  <w:rPr>
                    <w:noProof/>
                    <w:webHidden/>
                  </w:rPr>
                  <w:t>4</w:t>
                </w:r>
                <w:r>
                  <w:rPr>
                    <w:noProof/>
                    <w:webHidden/>
                  </w:rPr>
                  <w:fldChar w:fldCharType="end"/>
                </w:r>
              </w:hyperlink>
            </w:p>
            <w:p w14:paraId="26E38D33" w14:textId="21E78629" w:rsidR="00942163" w:rsidRDefault="00942163">
              <w:pPr>
                <w:pStyle w:val="TOC1"/>
                <w:tabs>
                  <w:tab w:val="right" w:leader="dot" w:pos="9016"/>
                </w:tabs>
                <w:rPr>
                  <w:noProof/>
                </w:rPr>
              </w:pPr>
              <w:hyperlink w:anchor="_Toc227778509" w:history="1">
                <w:r w:rsidRPr="007374D6">
                  <w:rPr>
                    <w:rStyle w:val="Hyperlink"/>
                    <w:noProof/>
                  </w:rPr>
                  <w:t>Conclusion</w:t>
                </w:r>
                <w:r>
                  <w:rPr>
                    <w:noProof/>
                    <w:webHidden/>
                  </w:rPr>
                  <w:tab/>
                </w:r>
                <w:r>
                  <w:rPr>
                    <w:noProof/>
                    <w:webHidden/>
                  </w:rPr>
                  <w:fldChar w:fldCharType="begin"/>
                </w:r>
                <w:r>
                  <w:rPr>
                    <w:noProof/>
                    <w:webHidden/>
                  </w:rPr>
                  <w:instrText xml:space="preserve"> PAGEREF _Toc227778509 \h </w:instrText>
                </w:r>
                <w:r>
                  <w:rPr>
                    <w:noProof/>
                    <w:webHidden/>
                  </w:rPr>
                </w:r>
                <w:r>
                  <w:rPr>
                    <w:noProof/>
                    <w:webHidden/>
                  </w:rPr>
                  <w:fldChar w:fldCharType="separate"/>
                </w:r>
                <w:r>
                  <w:rPr>
                    <w:noProof/>
                    <w:webHidden/>
                  </w:rPr>
                  <w:t>4</w:t>
                </w:r>
                <w:r>
                  <w:rPr>
                    <w:noProof/>
                    <w:webHidden/>
                  </w:rPr>
                  <w:fldChar w:fldCharType="end"/>
                </w:r>
              </w:hyperlink>
            </w:p>
            <w:p w14:paraId="02ACA623" w14:textId="4494325B" w:rsidR="00942163" w:rsidRDefault="00942163">
              <w:pPr>
                <w:pStyle w:val="TOC1"/>
                <w:tabs>
                  <w:tab w:val="right" w:leader="dot" w:pos="9016"/>
                </w:tabs>
                <w:rPr>
                  <w:noProof/>
                </w:rPr>
              </w:pPr>
              <w:hyperlink w:anchor="_Toc227778510" w:history="1">
                <w:r w:rsidRPr="007374D6">
                  <w:rPr>
                    <w:rStyle w:val="Hyperlink"/>
                    <w:noProof/>
                  </w:rPr>
                  <w:t>References</w:t>
                </w:r>
                <w:r>
                  <w:rPr>
                    <w:noProof/>
                    <w:webHidden/>
                  </w:rPr>
                  <w:tab/>
                </w:r>
                <w:r>
                  <w:rPr>
                    <w:noProof/>
                    <w:webHidden/>
                  </w:rPr>
                  <w:fldChar w:fldCharType="begin"/>
                </w:r>
                <w:r>
                  <w:rPr>
                    <w:noProof/>
                    <w:webHidden/>
                  </w:rPr>
                  <w:instrText xml:space="preserve"> PAGEREF _Toc227778510 \h </w:instrText>
                </w:r>
                <w:r>
                  <w:rPr>
                    <w:noProof/>
                    <w:webHidden/>
                  </w:rPr>
                </w:r>
                <w:r>
                  <w:rPr>
                    <w:noProof/>
                    <w:webHidden/>
                  </w:rPr>
                  <w:fldChar w:fldCharType="separate"/>
                </w:r>
                <w:r>
                  <w:rPr>
                    <w:noProof/>
                    <w:webHidden/>
                  </w:rPr>
                  <w:t>4</w:t>
                </w:r>
                <w:r>
                  <w:rPr>
                    <w:noProof/>
                    <w:webHidden/>
                  </w:rPr>
                  <w:fldChar w:fldCharType="end"/>
                </w:r>
              </w:hyperlink>
            </w:p>
            <w:p w14:paraId="767B5BB5" w14:textId="045CA028" w:rsidR="00942163" w:rsidRDefault="00942163">
              <w:r>
                <w:rPr>
                  <w:b/>
                  <w:bCs/>
                  <w:noProof/>
                </w:rPr>
                <w:fldChar w:fldCharType="end"/>
              </w:r>
            </w:p>
          </w:sdtContent>
        </w:sdt>
        <w:p w14:paraId="3F3970BE" w14:textId="77777777" w:rsidR="00942163" w:rsidRDefault="00942163"/>
        <w:p w14:paraId="39700F93" w14:textId="77777777" w:rsidR="00942163" w:rsidRDefault="00942163"/>
        <w:p w14:paraId="29A3DB48" w14:textId="77777777" w:rsidR="00942163" w:rsidRDefault="00942163"/>
        <w:p w14:paraId="03C73885" w14:textId="77777777" w:rsidR="00942163" w:rsidRDefault="00942163"/>
        <w:p w14:paraId="228368DA" w14:textId="77777777" w:rsidR="00942163" w:rsidRDefault="00942163"/>
        <w:p w14:paraId="6BC3E391" w14:textId="77777777" w:rsidR="00942163" w:rsidRDefault="00942163"/>
        <w:p w14:paraId="35E0A117" w14:textId="77777777" w:rsidR="00942163" w:rsidRDefault="00942163"/>
        <w:p w14:paraId="1E63B643" w14:textId="77777777" w:rsidR="00942163" w:rsidRDefault="00942163"/>
        <w:p w14:paraId="171EC759" w14:textId="77777777" w:rsidR="00942163" w:rsidRDefault="00942163"/>
        <w:p w14:paraId="2DC0F032" w14:textId="77777777" w:rsidR="00942163" w:rsidRDefault="00942163"/>
        <w:p w14:paraId="6186FE8E" w14:textId="77777777" w:rsidR="00942163" w:rsidRDefault="00942163"/>
        <w:p w14:paraId="47E0BBC4" w14:textId="77777777" w:rsidR="00942163" w:rsidRDefault="00942163"/>
        <w:p w14:paraId="1E11EC03" w14:textId="77777777" w:rsidR="00942163" w:rsidRDefault="00942163"/>
        <w:p w14:paraId="0DCAE40F" w14:textId="77777777" w:rsidR="00942163" w:rsidRDefault="00942163"/>
        <w:p w14:paraId="58F67E62" w14:textId="77777777" w:rsidR="009A4ECF" w:rsidRDefault="009A4ECF"/>
        <w:p w14:paraId="2A90DB72" w14:textId="14BA3D75" w:rsidR="00E9430E" w:rsidRDefault="00560002"/>
      </w:sdtContent>
    </w:sdt>
    <w:p w14:paraId="116859EB" w14:textId="14BA3D75" w:rsidR="00E51F4A" w:rsidRDefault="0051694D" w:rsidP="0051694D">
      <w:pPr>
        <w:pStyle w:val="Heading1"/>
      </w:pPr>
      <w:bookmarkStart w:id="0" w:name="_Toc227778502"/>
      <w:r>
        <w:lastRenderedPageBreak/>
        <w:t>Introduction</w:t>
      </w:r>
      <w:bookmarkEnd w:id="0"/>
    </w:p>
    <w:p w14:paraId="37C8DC5D" w14:textId="1A3629DF" w:rsidR="0051694D" w:rsidRDefault="00B73D03" w:rsidP="0051694D">
      <w:r w:rsidRPr="00B73D03">
        <w:t xml:space="preserve">This reflective journal documents my personal experience and contribution to the </w:t>
      </w:r>
      <w:proofErr w:type="spellStart"/>
      <w:r w:rsidRPr="00B73D03">
        <w:t>EduGuardian</w:t>
      </w:r>
      <w:proofErr w:type="spellEnd"/>
      <w:r w:rsidRPr="00B73D03">
        <w:t xml:space="preserve"> AI project, developed as part of the UWTSD Hackathon 2026. </w:t>
      </w:r>
      <w:proofErr w:type="spellStart"/>
      <w:r w:rsidRPr="00B73D03">
        <w:t>EduGuardian</w:t>
      </w:r>
      <w:proofErr w:type="spellEnd"/>
      <w:r w:rsidRPr="00B73D03">
        <w:t xml:space="preserve"> AI is an early warning system designed to identify students at risk of dropout or burnout in UK higher education. The system works by simulating student behavioural data, calculating rule-based risk scores, and displaying the results through a </w:t>
      </w:r>
      <w:proofErr w:type="spellStart"/>
      <w:r w:rsidRPr="00B73D03">
        <w:t>Streamlit</w:t>
      </w:r>
      <w:proofErr w:type="spellEnd"/>
      <w:r w:rsidRPr="00B73D03">
        <w:t xml:space="preserve"> dashboard. As a team of five, we each took on a specific area of responsibility. My area was system security and data protection, which meant I had to think carefully about the threats the system could face and put measures in place to address </w:t>
      </w:r>
      <w:proofErr w:type="gramStart"/>
      <w:r w:rsidRPr="00B73D03">
        <w:t>them</w:t>
      </w:r>
      <w:r>
        <w:t xml:space="preserve"> .</w:t>
      </w:r>
      <w:proofErr w:type="gramEnd"/>
    </w:p>
    <w:p w14:paraId="21E4F45D" w14:textId="763AF2AC" w:rsidR="00B73D03" w:rsidRDefault="006A105E" w:rsidP="006A105E">
      <w:pPr>
        <w:pStyle w:val="Heading1"/>
      </w:pPr>
      <w:bookmarkStart w:id="1" w:name="_Toc227778503"/>
      <w:r>
        <w:t>My Role and Contribution</w:t>
      </w:r>
      <w:bookmarkEnd w:id="1"/>
    </w:p>
    <w:p w14:paraId="21119BFF" w14:textId="6E5644A7" w:rsidR="006A105E" w:rsidRDefault="00474F79" w:rsidP="006A105E">
      <w:r w:rsidRPr="00474F79">
        <w:t xml:space="preserve">During this project, my role was to handle the security side of </w:t>
      </w:r>
      <w:proofErr w:type="spellStart"/>
      <w:r w:rsidRPr="00474F79">
        <w:t>EduGuardian</w:t>
      </w:r>
      <w:proofErr w:type="spellEnd"/>
      <w:r w:rsidRPr="00474F79">
        <w:t xml:space="preserve"> AI. I was responsible for researching and documenting how we would protect both the application and the data it processes. The main thing I produced was the System Security and Data Protection document, which covered the key threats we needed to address and the solutions we decided to go with.</w:t>
      </w:r>
    </w:p>
    <w:p w14:paraId="1BE77298" w14:textId="77777777" w:rsidR="00474F79" w:rsidRDefault="00474F79" w:rsidP="00474F79">
      <w:pPr>
        <w:pStyle w:val="Heading1"/>
      </w:pPr>
      <w:bookmarkStart w:id="2" w:name="_Toc227778504"/>
      <w:r w:rsidRPr="00474F79">
        <w:t>What I Implemented and Why</w:t>
      </w:r>
      <w:bookmarkEnd w:id="2"/>
    </w:p>
    <w:p w14:paraId="2051E356" w14:textId="4474126C" w:rsidR="00474F79" w:rsidRDefault="001A7604" w:rsidP="00474F79">
      <w:r w:rsidRPr="001A7604">
        <w:t xml:space="preserve">The first thing I focused on was the risk of </w:t>
      </w:r>
      <w:r w:rsidRPr="009D2126">
        <w:rPr>
          <w:b/>
          <w:bCs/>
        </w:rPr>
        <w:t>SQL injection</w:t>
      </w:r>
      <w:r w:rsidRPr="001A7604">
        <w:t xml:space="preserve">. Because our system takes user input through the </w:t>
      </w:r>
      <w:proofErr w:type="spellStart"/>
      <w:r w:rsidRPr="001A7604">
        <w:t>Streamlit</w:t>
      </w:r>
      <w:proofErr w:type="spellEnd"/>
      <w:r w:rsidRPr="001A7604">
        <w:t xml:space="preserve"> dashboard and uses it to query a MySQL database, this was the most immediate threat I identified. SQL injection happens when an attacker enters malicious input into a field, and the database executes it as a command rather than treating it as plain text. To prevent this, I specified that the team should only use parameterised queries when the Python engine communicates with the database. This means that instead of inserting user input directly into a SQL string, placeholders are used and the input is passed separately, so the database treats it strictly as data and never as code. According to OWASP, injection remains one of the most critical web application security risks, which is why this was my first </w:t>
      </w:r>
      <w:proofErr w:type="gramStart"/>
      <w:r w:rsidRPr="001A7604">
        <w:t>priority</w:t>
      </w:r>
      <w:r>
        <w:t xml:space="preserve"> .</w:t>
      </w:r>
      <w:proofErr w:type="gramEnd"/>
      <w:r>
        <w:t xml:space="preserve"> </w:t>
      </w:r>
      <w:sdt>
        <w:sdtPr>
          <w:id w:val="954993364"/>
          <w:citation/>
        </w:sdtPr>
        <w:sdtEndPr/>
        <w:sdtContent>
          <w:r>
            <w:fldChar w:fldCharType="begin"/>
          </w:r>
          <w:r>
            <w:instrText xml:space="preserve"> CITATION OWA \l 2057 </w:instrText>
          </w:r>
          <w:r>
            <w:fldChar w:fldCharType="separate"/>
          </w:r>
          <w:r w:rsidRPr="001A7604">
            <w:rPr>
              <w:noProof/>
            </w:rPr>
            <w:t>[1]</w:t>
          </w:r>
          <w:r>
            <w:fldChar w:fldCharType="end"/>
          </w:r>
        </w:sdtContent>
      </w:sdt>
    </w:p>
    <w:p w14:paraId="77FC7773" w14:textId="2C90CC0D" w:rsidR="009D2126" w:rsidRDefault="009D2126" w:rsidP="00474F79">
      <w:r w:rsidRPr="009D2126">
        <w:t xml:space="preserve">The second area I worked on was authentication. The dashboard is accessed by tutors who log in with a password, and storing those passwords in plain text would be a serious problem if the database were ever accessed without authorisation. I decided that we should use </w:t>
      </w:r>
      <w:proofErr w:type="spellStart"/>
      <w:r w:rsidRPr="009D2126">
        <w:rPr>
          <w:b/>
          <w:bCs/>
        </w:rPr>
        <w:t>bcrypt</w:t>
      </w:r>
      <w:proofErr w:type="spellEnd"/>
      <w:r w:rsidRPr="009D2126">
        <w:t xml:space="preserve"> to hash passwords before storing them. </w:t>
      </w:r>
      <w:proofErr w:type="spellStart"/>
      <w:r w:rsidRPr="009D2126">
        <w:t>Bcrypt</w:t>
      </w:r>
      <w:proofErr w:type="spellEnd"/>
      <w:r w:rsidRPr="009D2126">
        <w:t xml:space="preserve"> is designed specifically for this purpose — it is slow by design, which makes brute force attacks much harder, and it adds a random value called a salt to each password so that two identical passwords still produce completely different hashes. OWASP recommends </w:t>
      </w:r>
      <w:proofErr w:type="spellStart"/>
      <w:r w:rsidRPr="009D2126">
        <w:t>bcrypt</w:t>
      </w:r>
      <w:proofErr w:type="spellEnd"/>
      <w:r w:rsidRPr="009D2126">
        <w:t xml:space="preserve"> as one of the preferred algorithms for password </w:t>
      </w:r>
      <w:proofErr w:type="gramStart"/>
      <w:r w:rsidRPr="009D2126">
        <w:t>storage</w:t>
      </w:r>
      <w:r w:rsidR="00535C65">
        <w:t xml:space="preserve"> .</w:t>
      </w:r>
      <w:proofErr w:type="gramEnd"/>
      <w:sdt>
        <w:sdtPr>
          <w:id w:val="-1319486242"/>
          <w:citation/>
        </w:sdtPr>
        <w:sdtEndPr/>
        <w:sdtContent>
          <w:r w:rsidR="00DA7BD1">
            <w:fldChar w:fldCharType="begin"/>
          </w:r>
          <w:r w:rsidR="00DA7BD1">
            <w:instrText xml:space="preserve"> CITATION OWA1 \l 2057 </w:instrText>
          </w:r>
          <w:r w:rsidR="00DA7BD1">
            <w:fldChar w:fldCharType="separate"/>
          </w:r>
          <w:r w:rsidR="00DA7BD1">
            <w:rPr>
              <w:noProof/>
            </w:rPr>
            <w:t xml:space="preserve"> </w:t>
          </w:r>
          <w:r w:rsidR="00DA7BD1" w:rsidRPr="00DA7BD1">
            <w:rPr>
              <w:noProof/>
            </w:rPr>
            <w:t>[2]</w:t>
          </w:r>
          <w:r w:rsidR="00DA7BD1">
            <w:fldChar w:fldCharType="end"/>
          </w:r>
        </w:sdtContent>
      </w:sdt>
    </w:p>
    <w:p w14:paraId="53743296" w14:textId="77777777" w:rsidR="00AD30C9" w:rsidRPr="00AD30C9" w:rsidRDefault="00AD30C9" w:rsidP="00AD30C9">
      <w:r w:rsidRPr="00AD30C9">
        <w:lastRenderedPageBreak/>
        <w:t xml:space="preserve">I also looked at how we handle sensitive configuration data, like the MySQL credentials. Having these written directly in the source code is a common mistake that can lead to them being accidentally pushed to platforms like GitHub and exposed publicly. To avoid this, I recommended storing them in a .env file, which is excluded from version control through </w:t>
      </w:r>
      <w:proofErr w:type="gramStart"/>
      <w:r w:rsidRPr="00AD30C9">
        <w:t>a .</w:t>
      </w:r>
      <w:proofErr w:type="spellStart"/>
      <w:r w:rsidRPr="00AD30C9">
        <w:t>gitignore</w:t>
      </w:r>
      <w:proofErr w:type="spellEnd"/>
      <w:proofErr w:type="gramEnd"/>
      <w:r w:rsidRPr="00AD30C9">
        <w:t xml:space="preserve"> file, and loading them at runtime using the python-</w:t>
      </w:r>
      <w:proofErr w:type="spellStart"/>
      <w:r w:rsidRPr="00AD30C9">
        <w:t>dotenv</w:t>
      </w:r>
      <w:proofErr w:type="spellEnd"/>
      <w:r w:rsidRPr="00AD30C9">
        <w:t xml:space="preserve"> library. This keeps the source code clean and safe.</w:t>
      </w:r>
    </w:p>
    <w:p w14:paraId="2BC57737" w14:textId="77777777" w:rsidR="00AD30C9" w:rsidRPr="00AD30C9" w:rsidRDefault="00AD30C9" w:rsidP="00AD30C9">
      <w:r w:rsidRPr="00AD30C9">
        <w:t xml:space="preserve">Another principle I applied was the Principle of Least Privilege. This means the database account the application uses should only have the permissions it </w:t>
      </w:r>
      <w:proofErr w:type="gramStart"/>
      <w:r w:rsidRPr="00AD30C9">
        <w:t>actually needs</w:t>
      </w:r>
      <w:proofErr w:type="gramEnd"/>
      <w:r w:rsidRPr="00AD30C9">
        <w:t>, like reading from and writing to specific tables, rather than the ability to delete tables or modify the database structure. This limits the potential damage if the application were ever compromised.</w:t>
      </w:r>
    </w:p>
    <w:p w14:paraId="517B40D6" w14:textId="2BD28374" w:rsidR="00AD30C9" w:rsidRDefault="00AD30C9" w:rsidP="00AD30C9">
      <w:r w:rsidRPr="00AD30C9">
        <w:t xml:space="preserve">Finally, I framed the project within GDPR using a Privacy by Design approach. Since </w:t>
      </w:r>
      <w:proofErr w:type="spellStart"/>
      <w:r w:rsidRPr="00AD30C9">
        <w:t>EduGuardian</w:t>
      </w:r>
      <w:proofErr w:type="spellEnd"/>
      <w:r w:rsidRPr="00AD30C9">
        <w:t xml:space="preserve"> AI processes student behavioural data, even in a prototype, it was important to make sure no real people were put at risk. We used only synthetic data during development, and the scoring engine is fully explainable, meaning every risk score can be traced back to a specific rule. This satisfies the GDPR requirement for transparency in automated decisions. The ICO guidance on data protection by design was a key reference </w:t>
      </w:r>
      <w:proofErr w:type="gramStart"/>
      <w:r w:rsidRPr="00AD30C9">
        <w:t>here</w:t>
      </w:r>
      <w:r>
        <w:t xml:space="preserve"> .</w:t>
      </w:r>
      <w:proofErr w:type="gramEnd"/>
      <w:r>
        <w:t xml:space="preserve"> </w:t>
      </w:r>
      <w:sdt>
        <w:sdtPr>
          <w:id w:val="1305271856"/>
          <w:citation/>
        </w:sdtPr>
        <w:sdtEndPr/>
        <w:sdtContent>
          <w:r w:rsidR="00C616D3">
            <w:fldChar w:fldCharType="begin"/>
          </w:r>
          <w:r w:rsidR="00C616D3">
            <w:instrText xml:space="preserve"> CITATION ICO \l 2057 </w:instrText>
          </w:r>
          <w:r w:rsidR="00C616D3">
            <w:fldChar w:fldCharType="separate"/>
          </w:r>
          <w:r w:rsidR="00C616D3" w:rsidRPr="00C616D3">
            <w:rPr>
              <w:noProof/>
            </w:rPr>
            <w:t>[3]</w:t>
          </w:r>
          <w:r w:rsidR="00C616D3">
            <w:fldChar w:fldCharType="end"/>
          </w:r>
        </w:sdtContent>
      </w:sdt>
    </w:p>
    <w:p w14:paraId="09042DF3" w14:textId="77777777" w:rsidR="00497946" w:rsidRDefault="00497946" w:rsidP="00497946">
      <w:pPr>
        <w:pStyle w:val="Heading1"/>
      </w:pPr>
      <w:bookmarkStart w:id="3" w:name="_Toc227778505"/>
      <w:r w:rsidRPr="00497946">
        <w:t>Limitations and Risk Factors</w:t>
      </w:r>
      <w:bookmarkEnd w:id="3"/>
    </w:p>
    <w:p w14:paraId="27EB159D" w14:textId="7A91863C" w:rsidR="00AD30C9" w:rsidRDefault="00814FCC" w:rsidP="00474F79">
      <w:r w:rsidRPr="00814FCC">
        <w:t xml:space="preserve">There are some honest limitations to acknowledge. First, because this is a prototype, the security measures I described are more of a specification than a fully tested implementation. In a real deployment, each control would need to be properly verified. Second, the system runs as a local desktop application, so it does not face the same threats as something hosted online. If </w:t>
      </w:r>
      <w:proofErr w:type="spellStart"/>
      <w:r w:rsidRPr="00814FCC">
        <w:t>EduGuardian</w:t>
      </w:r>
      <w:proofErr w:type="spellEnd"/>
      <w:r w:rsidRPr="00814FCC">
        <w:t xml:space="preserve"> AI were deployed over a network, additional protections would be needed, such as HTTPS and proper session management. Third, the rule-based scoring could potentially be gamed by someone who learned the exact thresholds used to calculate risk, which goes beyond what security alone can fix.</w:t>
      </w:r>
    </w:p>
    <w:p w14:paraId="4D48F0E7" w14:textId="77777777" w:rsidR="00844F06" w:rsidRDefault="00844F06" w:rsidP="00844F06">
      <w:pPr>
        <w:pStyle w:val="Heading1"/>
      </w:pPr>
      <w:bookmarkStart w:id="4" w:name="_Toc227778506"/>
      <w:r w:rsidRPr="00844F06">
        <w:t>Related Works</w:t>
      </w:r>
      <w:bookmarkEnd w:id="4"/>
    </w:p>
    <w:p w14:paraId="57BFD855" w14:textId="13299473" w:rsidR="00430F19" w:rsidRDefault="00A970FC" w:rsidP="00844F06">
      <w:r w:rsidRPr="00A970FC">
        <w:t xml:space="preserve">Looking at existing systems helped me understand the security expectations in this space. The Jisc code of practice for learning analytics sets clear expectations around data stewardship, transparency, and the ethical use of student </w:t>
      </w:r>
      <w:proofErr w:type="gramStart"/>
      <w:r w:rsidRPr="00A970FC">
        <w:t>data</w:t>
      </w:r>
      <w:r>
        <w:t xml:space="preserve"> .</w:t>
      </w:r>
      <w:proofErr w:type="gramEnd"/>
      <w:r>
        <w:t xml:space="preserve"> </w:t>
      </w:r>
      <w:sdt>
        <w:sdtPr>
          <w:id w:val="1437796642"/>
          <w:citation/>
        </w:sdtPr>
        <w:sdtEndPr/>
        <w:sdtContent>
          <w:r>
            <w:fldChar w:fldCharType="begin"/>
          </w:r>
          <w:r>
            <w:instrText xml:space="preserve"> CITATION Jis \l 2057 </w:instrText>
          </w:r>
          <w:r>
            <w:fldChar w:fldCharType="separate"/>
          </w:r>
          <w:r w:rsidRPr="00A970FC">
            <w:rPr>
              <w:noProof/>
            </w:rPr>
            <w:t>[4]</w:t>
          </w:r>
          <w:r>
            <w:fldChar w:fldCharType="end"/>
          </w:r>
        </w:sdtContent>
      </w:sdt>
      <w:r w:rsidR="00430F19">
        <w:t xml:space="preserve"> </w:t>
      </w:r>
      <w:r w:rsidR="00430F19" w:rsidRPr="00430F19">
        <w:t xml:space="preserve">Systems like those at Nottingham Trent University handle continuous streams of personal engagement data, which puts them under significant compliance pressure. Compared to those institutional platforms, </w:t>
      </w:r>
      <w:proofErr w:type="spellStart"/>
      <w:r w:rsidR="00430F19" w:rsidRPr="00430F19">
        <w:t>EduGuardian</w:t>
      </w:r>
      <w:proofErr w:type="spellEnd"/>
      <w:r w:rsidR="00430F19" w:rsidRPr="00430F19">
        <w:t xml:space="preserve"> AI is much smaller in scope, but the principles I applied are the same ones that guide real deployments.</w:t>
      </w:r>
    </w:p>
    <w:p w14:paraId="56255712" w14:textId="77777777" w:rsidR="0012431A" w:rsidRDefault="0012431A" w:rsidP="0012431A">
      <w:pPr>
        <w:pStyle w:val="Heading1"/>
      </w:pPr>
      <w:bookmarkStart w:id="5" w:name="_Toc227778507"/>
      <w:r w:rsidRPr="0012431A">
        <w:lastRenderedPageBreak/>
        <w:t>Future Works</w:t>
      </w:r>
      <w:bookmarkEnd w:id="5"/>
    </w:p>
    <w:p w14:paraId="31E4E029" w14:textId="62DE0757" w:rsidR="0012431A" w:rsidRDefault="0012431A" w:rsidP="0012431A">
      <w:r w:rsidRPr="0012431A">
        <w:t>If the project were developed further, there are a few security improvements worth adding. An audit log recording every login and every score calculation would improve accountability and support GDPR compliance. Moving from SQLite to a managed database service would allow for encrypted storage and more granular access controls. Multi-factor authentication for tutor logins would also be a logical next step.</w:t>
      </w:r>
    </w:p>
    <w:p w14:paraId="20BBB00B" w14:textId="77777777" w:rsidR="0012431A" w:rsidRDefault="0012431A" w:rsidP="0012431A">
      <w:pPr>
        <w:pStyle w:val="Heading1"/>
      </w:pPr>
      <w:bookmarkStart w:id="6" w:name="_Toc227778508"/>
      <w:r w:rsidRPr="0012431A">
        <w:t>Team Rating: 5 / 5</w:t>
      </w:r>
      <w:bookmarkEnd w:id="6"/>
    </w:p>
    <w:p w14:paraId="56A0A77D" w14:textId="5D62DA5C" w:rsidR="0012431A" w:rsidRDefault="00276275" w:rsidP="0012431A">
      <w:r w:rsidRPr="00276275">
        <w:t xml:space="preserve">I would rate our team 5 out of 5. Everyone took their part seriously and contributed consistently. We communicated well through MS </w:t>
      </w:r>
      <w:proofErr w:type="gramStart"/>
      <w:r w:rsidRPr="00276275">
        <w:t>Teams,</w:t>
      </w:r>
      <w:proofErr w:type="gramEnd"/>
      <w:r w:rsidRPr="00276275">
        <w:t xml:space="preserve"> </w:t>
      </w:r>
      <w:r>
        <w:t>we</w:t>
      </w:r>
      <w:r w:rsidRPr="00276275">
        <w:t xml:space="preserve"> shared progress without any real issues. Each person brought something different, and that mix of skills is what made </w:t>
      </w:r>
      <w:proofErr w:type="gramStart"/>
      <w:r w:rsidRPr="00276275">
        <w:t>the final result</w:t>
      </w:r>
      <w:proofErr w:type="gramEnd"/>
      <w:r w:rsidRPr="00276275">
        <w:t xml:space="preserve"> as strong as it was.</w:t>
      </w:r>
    </w:p>
    <w:p w14:paraId="5B967C3C" w14:textId="4E18C1E9" w:rsidR="00276275" w:rsidRDefault="00276275" w:rsidP="00276275">
      <w:pPr>
        <w:pStyle w:val="Heading1"/>
      </w:pPr>
      <w:bookmarkStart w:id="7" w:name="_Toc227778509"/>
      <w:r>
        <w:t>Conclusion</w:t>
      </w:r>
      <w:bookmarkEnd w:id="7"/>
    </w:p>
    <w:p w14:paraId="276D3B84" w14:textId="19A7AB70" w:rsidR="00276275" w:rsidRDefault="00B94403" w:rsidP="00276275">
      <w:r w:rsidRPr="00B94403">
        <w:t xml:space="preserve">Working on the security side of </w:t>
      </w:r>
      <w:proofErr w:type="spellStart"/>
      <w:r w:rsidRPr="00B94403">
        <w:t>EduGuardian</w:t>
      </w:r>
      <w:proofErr w:type="spellEnd"/>
      <w:r w:rsidRPr="00B94403">
        <w:t xml:space="preserve"> AI helped me understand how important it is to think about protection from the very beginning of a project, not as an afterthought. The measures I researched and documented are all real practices used in professional software </w:t>
      </w:r>
      <w:proofErr w:type="gramStart"/>
      <w:r w:rsidRPr="00B94403">
        <w:t>development, and</w:t>
      </w:r>
      <w:proofErr w:type="gramEnd"/>
      <w:r w:rsidRPr="00B94403">
        <w:t xml:space="preserve"> applying them in an academic context made them much easier to understand. I feel that my contribution added something meaningful to the team, and I am confident that the security foundation we put in place gives </w:t>
      </w:r>
      <w:proofErr w:type="spellStart"/>
      <w:r w:rsidRPr="00B94403">
        <w:t>EduGuardian</w:t>
      </w:r>
      <w:proofErr w:type="spellEnd"/>
      <w:r w:rsidRPr="00B94403">
        <w:t xml:space="preserve"> AI a solid base to build on in the future.</w:t>
      </w:r>
    </w:p>
    <w:p w14:paraId="0B9C6418" w14:textId="77777777" w:rsidR="00942163" w:rsidRDefault="00942163" w:rsidP="00276275"/>
    <w:p w14:paraId="60261DAE" w14:textId="77777777" w:rsidR="009A4ECF" w:rsidRDefault="009A4ECF" w:rsidP="00276275"/>
    <w:p w14:paraId="0BBA8D9A" w14:textId="77777777" w:rsidR="009A4ECF" w:rsidRDefault="009A4ECF" w:rsidP="00276275"/>
    <w:p w14:paraId="7EB60F00" w14:textId="77777777" w:rsidR="009A4ECF" w:rsidRDefault="009A4ECF" w:rsidP="00276275"/>
    <w:p w14:paraId="0221198D" w14:textId="77777777" w:rsidR="009A4ECF" w:rsidRDefault="009A4ECF" w:rsidP="00276275"/>
    <w:p w14:paraId="1BD76349" w14:textId="77777777" w:rsidR="009A4ECF" w:rsidRDefault="009A4ECF" w:rsidP="00276275"/>
    <w:p w14:paraId="1A06C9E0" w14:textId="77777777" w:rsidR="009A4ECF" w:rsidRDefault="009A4ECF" w:rsidP="00276275"/>
    <w:p w14:paraId="78B85F78" w14:textId="77777777" w:rsidR="009A4ECF" w:rsidRDefault="009A4ECF" w:rsidP="00276275"/>
    <w:p w14:paraId="5040F64B" w14:textId="77777777" w:rsidR="009A4ECF" w:rsidRDefault="009A4ECF" w:rsidP="00276275"/>
    <w:p w14:paraId="446F7C14" w14:textId="77777777" w:rsidR="009A4ECF" w:rsidRDefault="009A4ECF" w:rsidP="00276275"/>
    <w:bookmarkStart w:id="8" w:name="_Toc227778510" w:displacedByCustomXml="next"/>
    <w:sdt>
      <w:sdtPr>
        <w:id w:val="-1352099060"/>
        <w:docPartObj>
          <w:docPartGallery w:val="Bibliographies"/>
          <w:docPartUnique/>
        </w:docPartObj>
      </w:sdtPr>
      <w:sdtEndPr>
        <w:rPr>
          <w:rFonts w:asciiTheme="minorHAnsi" w:eastAsiaTheme="minorHAnsi" w:hAnsiTheme="minorHAnsi" w:cstheme="minorBidi"/>
          <w:color w:val="auto"/>
          <w:sz w:val="24"/>
          <w:szCs w:val="24"/>
        </w:rPr>
      </w:sdtEndPr>
      <w:sdtContent>
        <w:p w14:paraId="20D97248" w14:textId="41B4FF59" w:rsidR="00942163" w:rsidRDefault="00942163">
          <w:pPr>
            <w:pStyle w:val="Heading1"/>
          </w:pPr>
          <w:r>
            <w:t>References</w:t>
          </w:r>
          <w:bookmarkEnd w:id="8"/>
        </w:p>
        <w:sdt>
          <w:sdtPr>
            <w:id w:val="-573587230"/>
            <w:bibliography/>
          </w:sdtPr>
          <w:sdtContent>
            <w:p w14:paraId="6745B9D2" w14:textId="77777777" w:rsidR="00942163" w:rsidRDefault="0094216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942163" w14:paraId="31F6776B" w14:textId="77777777">
                <w:trPr>
                  <w:divId w:val="2047173603"/>
                  <w:tblCellSpacing w:w="15" w:type="dxa"/>
                </w:trPr>
                <w:tc>
                  <w:tcPr>
                    <w:tcW w:w="50" w:type="pct"/>
                    <w:hideMark/>
                  </w:tcPr>
                  <w:p w14:paraId="297A5DB5" w14:textId="3481812F" w:rsidR="00942163" w:rsidRDefault="00942163">
                    <w:pPr>
                      <w:pStyle w:val="Bibliography"/>
                      <w:rPr>
                        <w:noProof/>
                        <w:kern w:val="0"/>
                        <w14:ligatures w14:val="none"/>
                      </w:rPr>
                    </w:pPr>
                    <w:r>
                      <w:rPr>
                        <w:noProof/>
                      </w:rPr>
                      <w:t xml:space="preserve">[1] </w:t>
                    </w:r>
                  </w:p>
                </w:tc>
                <w:tc>
                  <w:tcPr>
                    <w:tcW w:w="0" w:type="auto"/>
                    <w:hideMark/>
                  </w:tcPr>
                  <w:p w14:paraId="5669BFF8" w14:textId="77777777" w:rsidR="00942163" w:rsidRDefault="00942163">
                    <w:pPr>
                      <w:pStyle w:val="Bibliography"/>
                      <w:rPr>
                        <w:noProof/>
                      </w:rPr>
                    </w:pPr>
                    <w:r>
                      <w:rPr>
                        <w:noProof/>
                      </w:rPr>
                      <w:t>O. t. 1. :. 2021, “A03:2021 – Injection,” [Online]. Available: https://owasp.org/Top10/2021/A03_2021-Injection/index.html.</w:t>
                    </w:r>
                  </w:p>
                </w:tc>
              </w:tr>
              <w:tr w:rsidR="00942163" w14:paraId="30F9E2E1" w14:textId="77777777">
                <w:trPr>
                  <w:divId w:val="2047173603"/>
                  <w:tblCellSpacing w:w="15" w:type="dxa"/>
                </w:trPr>
                <w:tc>
                  <w:tcPr>
                    <w:tcW w:w="50" w:type="pct"/>
                    <w:hideMark/>
                  </w:tcPr>
                  <w:p w14:paraId="5750140B" w14:textId="77777777" w:rsidR="00942163" w:rsidRDefault="00942163">
                    <w:pPr>
                      <w:pStyle w:val="Bibliography"/>
                      <w:rPr>
                        <w:noProof/>
                      </w:rPr>
                    </w:pPr>
                    <w:r>
                      <w:rPr>
                        <w:noProof/>
                      </w:rPr>
                      <w:t xml:space="preserve">[2] </w:t>
                    </w:r>
                  </w:p>
                </w:tc>
                <w:tc>
                  <w:tcPr>
                    <w:tcW w:w="0" w:type="auto"/>
                    <w:hideMark/>
                  </w:tcPr>
                  <w:p w14:paraId="361DD179" w14:textId="77777777" w:rsidR="00942163" w:rsidRDefault="00942163">
                    <w:pPr>
                      <w:pStyle w:val="Bibliography"/>
                      <w:rPr>
                        <w:noProof/>
                      </w:rPr>
                    </w:pPr>
                    <w:r>
                      <w:rPr>
                        <w:noProof/>
                      </w:rPr>
                      <w:t>O. C. S. Series, “Password Storage Cheat Sheet,” [Online]. Available: https://cheatsheetseries.owasp.org/cheatsheets/Password_Storage_Cheat_Sheet.html.</w:t>
                    </w:r>
                  </w:p>
                </w:tc>
              </w:tr>
              <w:tr w:rsidR="00942163" w14:paraId="748567B7" w14:textId="77777777">
                <w:trPr>
                  <w:divId w:val="2047173603"/>
                  <w:tblCellSpacing w:w="15" w:type="dxa"/>
                </w:trPr>
                <w:tc>
                  <w:tcPr>
                    <w:tcW w:w="50" w:type="pct"/>
                    <w:hideMark/>
                  </w:tcPr>
                  <w:p w14:paraId="7D8195FF" w14:textId="77777777" w:rsidR="00942163" w:rsidRDefault="00942163">
                    <w:pPr>
                      <w:pStyle w:val="Bibliography"/>
                      <w:rPr>
                        <w:noProof/>
                      </w:rPr>
                    </w:pPr>
                    <w:r>
                      <w:rPr>
                        <w:noProof/>
                      </w:rPr>
                      <w:t xml:space="preserve">[3] </w:t>
                    </w:r>
                  </w:p>
                </w:tc>
                <w:tc>
                  <w:tcPr>
                    <w:tcW w:w="0" w:type="auto"/>
                    <w:hideMark/>
                  </w:tcPr>
                  <w:p w14:paraId="6F6443AE" w14:textId="77777777" w:rsidR="00942163" w:rsidRDefault="00942163">
                    <w:pPr>
                      <w:pStyle w:val="Bibliography"/>
                      <w:rPr>
                        <w:noProof/>
                      </w:rPr>
                    </w:pPr>
                    <w:r>
                      <w:rPr>
                        <w:noProof/>
                      </w:rPr>
                      <w:t>ICO, “Accountability and governance,” [Online]. Available: https://ico.org.uk/for-organisations/uk-gdpr-guidance-and-resources/accountability-and-governance/.</w:t>
                    </w:r>
                  </w:p>
                </w:tc>
              </w:tr>
              <w:tr w:rsidR="00942163" w14:paraId="7CD72221" w14:textId="77777777">
                <w:trPr>
                  <w:divId w:val="2047173603"/>
                  <w:tblCellSpacing w:w="15" w:type="dxa"/>
                </w:trPr>
                <w:tc>
                  <w:tcPr>
                    <w:tcW w:w="50" w:type="pct"/>
                    <w:hideMark/>
                  </w:tcPr>
                  <w:p w14:paraId="3CE8BAE9" w14:textId="77777777" w:rsidR="00942163" w:rsidRDefault="00942163">
                    <w:pPr>
                      <w:pStyle w:val="Bibliography"/>
                      <w:rPr>
                        <w:noProof/>
                      </w:rPr>
                    </w:pPr>
                    <w:r>
                      <w:rPr>
                        <w:noProof/>
                      </w:rPr>
                      <w:t xml:space="preserve">[4] </w:t>
                    </w:r>
                  </w:p>
                </w:tc>
                <w:tc>
                  <w:tcPr>
                    <w:tcW w:w="0" w:type="auto"/>
                    <w:hideMark/>
                  </w:tcPr>
                  <w:p w14:paraId="475757FB" w14:textId="77777777" w:rsidR="00942163" w:rsidRDefault="00942163">
                    <w:pPr>
                      <w:pStyle w:val="Bibliography"/>
                      <w:rPr>
                        <w:noProof/>
                      </w:rPr>
                    </w:pPr>
                    <w:r>
                      <w:rPr>
                        <w:noProof/>
                      </w:rPr>
                      <w:t>Jisc, “Code of practice for learning analytics,” [Online]. Available: https://www.jisc.ac.uk/guides/code-of-practice-for-learning-analytics.</w:t>
                    </w:r>
                  </w:p>
                </w:tc>
              </w:tr>
            </w:tbl>
            <w:p w14:paraId="6445460B" w14:textId="77777777" w:rsidR="00942163" w:rsidRDefault="00942163">
              <w:pPr>
                <w:divId w:val="2047173603"/>
                <w:rPr>
                  <w:rFonts w:eastAsia="Times New Roman"/>
                  <w:noProof/>
                </w:rPr>
              </w:pPr>
            </w:p>
            <w:p w14:paraId="5101F977" w14:textId="25A4E369" w:rsidR="00942163" w:rsidRDefault="00942163">
              <w:r>
                <w:rPr>
                  <w:b/>
                  <w:bCs/>
                  <w:noProof/>
                </w:rPr>
                <w:fldChar w:fldCharType="end"/>
              </w:r>
            </w:p>
          </w:sdtContent>
        </w:sdt>
      </w:sdtContent>
    </w:sdt>
    <w:p w14:paraId="6743DD9E" w14:textId="77777777" w:rsidR="00942163" w:rsidRPr="00276275" w:rsidRDefault="00942163" w:rsidP="00276275"/>
    <w:sectPr w:rsidR="00942163" w:rsidRPr="00276275" w:rsidSect="00E9430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1C9D8" w14:textId="77777777" w:rsidR="00560002" w:rsidRDefault="00560002" w:rsidP="009A4ECF">
      <w:pPr>
        <w:spacing w:after="0" w:line="240" w:lineRule="auto"/>
      </w:pPr>
      <w:r>
        <w:separator/>
      </w:r>
    </w:p>
  </w:endnote>
  <w:endnote w:type="continuationSeparator" w:id="0">
    <w:p w14:paraId="560A245D" w14:textId="77777777" w:rsidR="00560002" w:rsidRDefault="00560002" w:rsidP="009A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3592042"/>
      <w:docPartObj>
        <w:docPartGallery w:val="Page Numbers (Bottom of Page)"/>
        <w:docPartUnique/>
      </w:docPartObj>
    </w:sdtPr>
    <w:sdtEndPr>
      <w:rPr>
        <w:noProof/>
      </w:rPr>
    </w:sdtEndPr>
    <w:sdtContent>
      <w:p w14:paraId="28D499A9" w14:textId="49F13298" w:rsidR="009A4ECF" w:rsidRDefault="009A4EC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6B14A3" w14:textId="77777777" w:rsidR="009A4ECF" w:rsidRDefault="009A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23150" w14:textId="77777777" w:rsidR="00560002" w:rsidRDefault="00560002" w:rsidP="009A4ECF">
      <w:pPr>
        <w:spacing w:after="0" w:line="240" w:lineRule="auto"/>
      </w:pPr>
      <w:r>
        <w:separator/>
      </w:r>
    </w:p>
  </w:footnote>
  <w:footnote w:type="continuationSeparator" w:id="0">
    <w:p w14:paraId="47E16489" w14:textId="77777777" w:rsidR="00560002" w:rsidRDefault="00560002" w:rsidP="009A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F0"/>
    <w:rsid w:val="00097286"/>
    <w:rsid w:val="0012431A"/>
    <w:rsid w:val="001A7604"/>
    <w:rsid w:val="00276275"/>
    <w:rsid w:val="003F23F0"/>
    <w:rsid w:val="00430F19"/>
    <w:rsid w:val="00474F79"/>
    <w:rsid w:val="00497946"/>
    <w:rsid w:val="0051694D"/>
    <w:rsid w:val="00535C65"/>
    <w:rsid w:val="00560002"/>
    <w:rsid w:val="006A105E"/>
    <w:rsid w:val="006F5254"/>
    <w:rsid w:val="00756165"/>
    <w:rsid w:val="00814FCC"/>
    <w:rsid w:val="00830CEC"/>
    <w:rsid w:val="00844F06"/>
    <w:rsid w:val="00942163"/>
    <w:rsid w:val="009A4ECF"/>
    <w:rsid w:val="009D2126"/>
    <w:rsid w:val="00A970FC"/>
    <w:rsid w:val="00AD30C9"/>
    <w:rsid w:val="00B73D03"/>
    <w:rsid w:val="00B94403"/>
    <w:rsid w:val="00C616D3"/>
    <w:rsid w:val="00C63EB2"/>
    <w:rsid w:val="00DA7BD1"/>
    <w:rsid w:val="00E51F4A"/>
    <w:rsid w:val="00E77E0F"/>
    <w:rsid w:val="00E94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60D25"/>
  <w15:chartTrackingRefBased/>
  <w15:docId w15:val="{D231AF70-7981-466D-B386-AB88384ED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23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23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23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23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23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23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23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23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23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3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23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23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23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23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23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23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23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23F0"/>
    <w:rPr>
      <w:rFonts w:eastAsiaTheme="majorEastAsia" w:cstheme="majorBidi"/>
      <w:color w:val="272727" w:themeColor="text1" w:themeTint="D8"/>
    </w:rPr>
  </w:style>
  <w:style w:type="paragraph" w:styleId="Title">
    <w:name w:val="Title"/>
    <w:basedOn w:val="Normal"/>
    <w:next w:val="Normal"/>
    <w:link w:val="TitleChar"/>
    <w:uiPriority w:val="10"/>
    <w:qFormat/>
    <w:rsid w:val="003F23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23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23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23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23F0"/>
    <w:pPr>
      <w:spacing w:before="160"/>
      <w:jc w:val="center"/>
    </w:pPr>
    <w:rPr>
      <w:i/>
      <w:iCs/>
      <w:color w:val="404040" w:themeColor="text1" w:themeTint="BF"/>
    </w:rPr>
  </w:style>
  <w:style w:type="character" w:customStyle="1" w:styleId="QuoteChar">
    <w:name w:val="Quote Char"/>
    <w:basedOn w:val="DefaultParagraphFont"/>
    <w:link w:val="Quote"/>
    <w:uiPriority w:val="29"/>
    <w:rsid w:val="003F23F0"/>
    <w:rPr>
      <w:i/>
      <w:iCs/>
      <w:color w:val="404040" w:themeColor="text1" w:themeTint="BF"/>
    </w:rPr>
  </w:style>
  <w:style w:type="paragraph" w:styleId="ListParagraph">
    <w:name w:val="List Paragraph"/>
    <w:basedOn w:val="Normal"/>
    <w:uiPriority w:val="34"/>
    <w:qFormat/>
    <w:rsid w:val="003F23F0"/>
    <w:pPr>
      <w:ind w:left="720"/>
      <w:contextualSpacing/>
    </w:pPr>
  </w:style>
  <w:style w:type="character" w:styleId="IntenseEmphasis">
    <w:name w:val="Intense Emphasis"/>
    <w:basedOn w:val="DefaultParagraphFont"/>
    <w:uiPriority w:val="21"/>
    <w:qFormat/>
    <w:rsid w:val="003F23F0"/>
    <w:rPr>
      <w:i/>
      <w:iCs/>
      <w:color w:val="0F4761" w:themeColor="accent1" w:themeShade="BF"/>
    </w:rPr>
  </w:style>
  <w:style w:type="paragraph" w:styleId="IntenseQuote">
    <w:name w:val="Intense Quote"/>
    <w:basedOn w:val="Normal"/>
    <w:next w:val="Normal"/>
    <w:link w:val="IntenseQuoteChar"/>
    <w:uiPriority w:val="30"/>
    <w:qFormat/>
    <w:rsid w:val="003F23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23F0"/>
    <w:rPr>
      <w:i/>
      <w:iCs/>
      <w:color w:val="0F4761" w:themeColor="accent1" w:themeShade="BF"/>
    </w:rPr>
  </w:style>
  <w:style w:type="character" w:styleId="IntenseReference">
    <w:name w:val="Intense Reference"/>
    <w:basedOn w:val="DefaultParagraphFont"/>
    <w:uiPriority w:val="32"/>
    <w:qFormat/>
    <w:rsid w:val="003F23F0"/>
    <w:rPr>
      <w:b/>
      <w:bCs/>
      <w:smallCaps/>
      <w:color w:val="0F4761" w:themeColor="accent1" w:themeShade="BF"/>
      <w:spacing w:val="5"/>
    </w:rPr>
  </w:style>
  <w:style w:type="paragraph" w:styleId="NoSpacing">
    <w:name w:val="No Spacing"/>
    <w:link w:val="NoSpacingChar"/>
    <w:uiPriority w:val="1"/>
    <w:qFormat/>
    <w:rsid w:val="00E9430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9430E"/>
    <w:rPr>
      <w:rFonts w:eastAsiaTheme="minorEastAsia"/>
      <w:kern w:val="0"/>
      <w:sz w:val="22"/>
      <w:szCs w:val="22"/>
      <w:lang w:val="en-US"/>
      <w14:ligatures w14:val="none"/>
    </w:rPr>
  </w:style>
  <w:style w:type="paragraph" w:styleId="Bibliography">
    <w:name w:val="Bibliography"/>
    <w:basedOn w:val="Normal"/>
    <w:next w:val="Normal"/>
    <w:uiPriority w:val="37"/>
    <w:unhideWhenUsed/>
    <w:rsid w:val="00942163"/>
  </w:style>
  <w:style w:type="paragraph" w:styleId="TOCHeading">
    <w:name w:val="TOC Heading"/>
    <w:basedOn w:val="Heading1"/>
    <w:next w:val="Normal"/>
    <w:uiPriority w:val="39"/>
    <w:unhideWhenUsed/>
    <w:qFormat/>
    <w:rsid w:val="0094216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42163"/>
    <w:pPr>
      <w:spacing w:after="100"/>
    </w:pPr>
  </w:style>
  <w:style w:type="character" w:styleId="Hyperlink">
    <w:name w:val="Hyperlink"/>
    <w:basedOn w:val="DefaultParagraphFont"/>
    <w:uiPriority w:val="99"/>
    <w:unhideWhenUsed/>
    <w:rsid w:val="00942163"/>
    <w:rPr>
      <w:color w:val="467886" w:themeColor="hyperlink"/>
      <w:u w:val="single"/>
    </w:rPr>
  </w:style>
  <w:style w:type="paragraph" w:styleId="Header">
    <w:name w:val="header"/>
    <w:basedOn w:val="Normal"/>
    <w:link w:val="HeaderChar"/>
    <w:uiPriority w:val="99"/>
    <w:unhideWhenUsed/>
    <w:rsid w:val="009A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ECF"/>
  </w:style>
  <w:style w:type="paragraph" w:styleId="Footer">
    <w:name w:val="footer"/>
    <w:basedOn w:val="Normal"/>
    <w:link w:val="FooterChar"/>
    <w:uiPriority w:val="99"/>
    <w:unhideWhenUsed/>
    <w:rsid w:val="009A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43">
      <w:bodyDiv w:val="1"/>
      <w:marLeft w:val="0"/>
      <w:marRight w:val="0"/>
      <w:marTop w:val="0"/>
      <w:marBottom w:val="0"/>
      <w:divBdr>
        <w:top w:val="none" w:sz="0" w:space="0" w:color="auto"/>
        <w:left w:val="none" w:sz="0" w:space="0" w:color="auto"/>
        <w:bottom w:val="none" w:sz="0" w:space="0" w:color="auto"/>
        <w:right w:val="none" w:sz="0" w:space="0" w:color="auto"/>
      </w:divBdr>
    </w:div>
    <w:div w:id="1322734589">
      <w:bodyDiv w:val="1"/>
      <w:marLeft w:val="0"/>
      <w:marRight w:val="0"/>
      <w:marTop w:val="0"/>
      <w:marBottom w:val="0"/>
      <w:divBdr>
        <w:top w:val="none" w:sz="0" w:space="0" w:color="auto"/>
        <w:left w:val="none" w:sz="0" w:space="0" w:color="auto"/>
        <w:bottom w:val="none" w:sz="0" w:space="0" w:color="auto"/>
        <w:right w:val="none" w:sz="0" w:space="0" w:color="auto"/>
      </w:divBdr>
    </w:div>
    <w:div w:id="1547060543">
      <w:bodyDiv w:val="1"/>
      <w:marLeft w:val="0"/>
      <w:marRight w:val="0"/>
      <w:marTop w:val="0"/>
      <w:marBottom w:val="0"/>
      <w:divBdr>
        <w:top w:val="none" w:sz="0" w:space="0" w:color="auto"/>
        <w:left w:val="none" w:sz="0" w:space="0" w:color="auto"/>
        <w:bottom w:val="none" w:sz="0" w:space="0" w:color="auto"/>
        <w:right w:val="none" w:sz="0" w:space="0" w:color="auto"/>
      </w:divBdr>
    </w:div>
    <w:div w:id="1998799752">
      <w:bodyDiv w:val="1"/>
      <w:marLeft w:val="0"/>
      <w:marRight w:val="0"/>
      <w:marTop w:val="0"/>
      <w:marBottom w:val="0"/>
      <w:divBdr>
        <w:top w:val="none" w:sz="0" w:space="0" w:color="auto"/>
        <w:left w:val="none" w:sz="0" w:space="0" w:color="auto"/>
        <w:bottom w:val="none" w:sz="0" w:space="0" w:color="auto"/>
        <w:right w:val="none" w:sz="0" w:space="0" w:color="auto"/>
      </w:divBdr>
    </w:div>
    <w:div w:id="204717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OWA</b:Tag>
    <b:SourceType>InternetSite</b:SourceType>
    <b:Guid>{CFDAA74B-FD7E-4AAF-A536-50E7AAE02A75}</b:Guid>
    <b:Author>
      <b:Author>
        <b:NameList>
          <b:Person>
            <b:Last>2021</b:Last>
            <b:First>OWASP</b:First>
            <b:Middle>top 10 :</b:Middle>
          </b:Person>
        </b:NameList>
      </b:Author>
    </b:Author>
    <b:Title>A03:2021 – Injection</b:Title>
    <b:URL>https://owasp.org/Top10/2021/A03_2021-Injection/index.html</b:URL>
    <b:RefOrder>1</b:RefOrder>
  </b:Source>
  <b:Source>
    <b:Tag>OWA1</b:Tag>
    <b:SourceType>InternetSite</b:SourceType>
    <b:Guid>{8B67FE72-A424-44CF-98F0-0E549C087E25}</b:Guid>
    <b:Author>
      <b:Author>
        <b:NameList>
          <b:Person>
            <b:Last>Series</b:Last>
            <b:First>OWASP</b:First>
            <b:Middle>Cheat Sheet</b:Middle>
          </b:Person>
        </b:NameList>
      </b:Author>
    </b:Author>
    <b:Title>Password Storage Cheat Sheet</b:Title>
    <b:URL>https://cheatsheetseries.owasp.org/cheatsheets/Password_Storage_Cheat_Sheet.html</b:URL>
    <b:RefOrder>2</b:RefOrder>
  </b:Source>
  <b:Source>
    <b:Tag>ICO</b:Tag>
    <b:SourceType>InternetSite</b:SourceType>
    <b:Guid>{4FF425E7-8E50-41F7-A0DB-B5B3B3F34119}</b:Guid>
    <b:Author>
      <b:Author>
        <b:NameList>
          <b:Person>
            <b:Last>ICO</b:Last>
          </b:Person>
        </b:NameList>
      </b:Author>
    </b:Author>
    <b:Title>Accountability and governance</b:Title>
    <b:URL>https://ico.org.uk/for-organisations/uk-gdpr-guidance-and-resources/accountability-and-governance/</b:URL>
    <b:RefOrder>3</b:RefOrder>
  </b:Source>
  <b:Source>
    <b:Tag>Jis</b:Tag>
    <b:SourceType>InternetSite</b:SourceType>
    <b:Guid>{F2DB2C06-4D72-45D9-A3B4-8B9BB60A7790}</b:Guid>
    <b:Author>
      <b:Author>
        <b:NameList>
          <b:Person>
            <b:Last>Jisc</b:Last>
          </b:Person>
        </b:NameList>
      </b:Author>
    </b:Author>
    <b:Title>Code of practice for learning analytics</b:Title>
    <b:URL>https://www.jisc.ac.uk/guides/code-of-practice-for-learning-analytics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78AF25-B507-4DAA-9198-7331A76FD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1217</Words>
  <Characters>6941</Characters>
  <Application>Microsoft Office Word</Application>
  <DocSecurity>0</DocSecurity>
  <Lines>57</Lines>
  <Paragraphs>16</Paragraphs>
  <ScaleCrop>false</ScaleCrop>
  <Company>University of wales trinity saint david</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ACCB6019 – Emerging Trends – Feb 2026</dc:title>
  <dc:subject>personal report – feb 2026 assessment</dc:subject>
  <dc:creator>Catalin Dragomir - 2327893</dc:creator>
  <cp:keywords/>
  <dc:description/>
  <cp:lastModifiedBy>Catalin Dragomir</cp:lastModifiedBy>
  <cp:revision>2</cp:revision>
  <dcterms:created xsi:type="dcterms:W3CDTF">2026-04-22T18:29:00Z</dcterms:created>
  <dcterms:modified xsi:type="dcterms:W3CDTF">2026-04-22T18:29:00Z</dcterms:modified>
</cp:coreProperties>
</file>