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1142B" w14:textId="77777777" w:rsidR="00F02207" w:rsidRPr="00383D0C" w:rsidRDefault="00F02207" w:rsidP="008963E8">
      <w:pPr>
        <w:jc w:val="both"/>
        <w:rPr>
          <w:rFonts w:ascii="Arial" w:hAnsi="Arial" w:cs="Arial"/>
          <w:b/>
          <w:lang w:val="fr-FR"/>
        </w:rPr>
      </w:pPr>
    </w:p>
    <w:tbl>
      <w:tblPr>
        <w:tblStyle w:val="TableGrid"/>
        <w:tblW w:w="10627" w:type="dxa"/>
        <w:tblLook w:val="04A0" w:firstRow="1" w:lastRow="0" w:firstColumn="1" w:lastColumn="0" w:noHBand="0" w:noVBand="1"/>
      </w:tblPr>
      <w:tblGrid>
        <w:gridCol w:w="3114"/>
        <w:gridCol w:w="7513"/>
      </w:tblGrid>
      <w:tr w:rsidR="008963E8" w:rsidRPr="00751C13" w14:paraId="5B6116A6" w14:textId="77777777" w:rsidTr="000348F2">
        <w:tc>
          <w:tcPr>
            <w:tcW w:w="3114" w:type="dxa"/>
          </w:tcPr>
          <w:p w14:paraId="1A5F8CAB" w14:textId="77777777" w:rsidR="008963E8" w:rsidRPr="00751C13" w:rsidRDefault="008963E8" w:rsidP="000F0820">
            <w:pPr>
              <w:jc w:val="both"/>
              <w:rPr>
                <w:rFonts w:ascii="Arial" w:hAnsi="Arial" w:cs="Arial"/>
                <w:b/>
              </w:rPr>
            </w:pPr>
            <w:r w:rsidRPr="00751C13">
              <w:rPr>
                <w:rFonts w:ascii="Arial" w:hAnsi="Arial" w:cs="Arial"/>
                <w:b/>
              </w:rPr>
              <w:t>Student Name</w:t>
            </w:r>
          </w:p>
        </w:tc>
        <w:tc>
          <w:tcPr>
            <w:tcW w:w="7513" w:type="dxa"/>
          </w:tcPr>
          <w:p w14:paraId="5EA42D0C" w14:textId="233CF21C" w:rsidR="008963E8" w:rsidRPr="00751C13" w:rsidRDefault="000348F2" w:rsidP="000F0820">
            <w:pPr>
              <w:jc w:val="both"/>
              <w:rPr>
                <w:rFonts w:ascii="Arial" w:hAnsi="Arial" w:cs="Arial"/>
                <w:b/>
              </w:rPr>
            </w:pPr>
            <w:r>
              <w:rPr>
                <w:rFonts w:ascii="Arial" w:hAnsi="Arial" w:cs="Arial"/>
                <w:b/>
              </w:rPr>
              <w:t xml:space="preserve">Marius Alexa </w:t>
            </w:r>
          </w:p>
        </w:tc>
      </w:tr>
      <w:tr w:rsidR="008963E8" w:rsidRPr="00751C13" w14:paraId="29C91F10" w14:textId="77777777" w:rsidTr="000348F2">
        <w:tc>
          <w:tcPr>
            <w:tcW w:w="3114" w:type="dxa"/>
          </w:tcPr>
          <w:p w14:paraId="36AED0B9" w14:textId="77777777" w:rsidR="008963E8" w:rsidRPr="00751C13" w:rsidRDefault="008963E8" w:rsidP="000F0820">
            <w:pPr>
              <w:jc w:val="both"/>
              <w:rPr>
                <w:rFonts w:ascii="Arial" w:hAnsi="Arial" w:cs="Arial"/>
                <w:b/>
              </w:rPr>
            </w:pPr>
            <w:r w:rsidRPr="00751C13">
              <w:rPr>
                <w:rFonts w:ascii="Arial" w:hAnsi="Arial" w:cs="Arial"/>
                <w:b/>
              </w:rPr>
              <w:t>Student ID Number</w:t>
            </w:r>
          </w:p>
        </w:tc>
        <w:tc>
          <w:tcPr>
            <w:tcW w:w="7513" w:type="dxa"/>
          </w:tcPr>
          <w:p w14:paraId="6B8A0AB1" w14:textId="269BC0F5" w:rsidR="008963E8" w:rsidRPr="00751C13" w:rsidRDefault="000348F2" w:rsidP="000F0820">
            <w:pPr>
              <w:jc w:val="both"/>
              <w:rPr>
                <w:rFonts w:ascii="Arial" w:hAnsi="Arial" w:cs="Arial"/>
                <w:b/>
              </w:rPr>
            </w:pPr>
            <w:r>
              <w:rPr>
                <w:rFonts w:ascii="Arial" w:hAnsi="Arial" w:cs="Arial"/>
                <w:b/>
              </w:rPr>
              <w:t>1705543</w:t>
            </w:r>
          </w:p>
        </w:tc>
      </w:tr>
      <w:tr w:rsidR="008963E8" w:rsidRPr="00751C13" w14:paraId="0BC9BE77" w14:textId="77777777" w:rsidTr="000348F2">
        <w:tc>
          <w:tcPr>
            <w:tcW w:w="3114" w:type="dxa"/>
          </w:tcPr>
          <w:p w14:paraId="23B97EE8" w14:textId="77777777" w:rsidR="008963E8" w:rsidRPr="00751C13" w:rsidRDefault="008963E8" w:rsidP="000F0820">
            <w:pPr>
              <w:jc w:val="both"/>
              <w:rPr>
                <w:rFonts w:ascii="Arial" w:hAnsi="Arial" w:cs="Arial"/>
                <w:b/>
              </w:rPr>
            </w:pPr>
            <w:r w:rsidRPr="00751C13">
              <w:rPr>
                <w:rFonts w:ascii="Arial" w:hAnsi="Arial" w:cs="Arial"/>
                <w:b/>
              </w:rPr>
              <w:t>Lecturer Name</w:t>
            </w:r>
          </w:p>
        </w:tc>
        <w:tc>
          <w:tcPr>
            <w:tcW w:w="7513" w:type="dxa"/>
          </w:tcPr>
          <w:p w14:paraId="1E4658CF" w14:textId="1DDA25F9" w:rsidR="008963E8" w:rsidRPr="00751C13" w:rsidRDefault="000348F2" w:rsidP="000F0820">
            <w:pPr>
              <w:jc w:val="both"/>
              <w:rPr>
                <w:rFonts w:ascii="Arial" w:hAnsi="Arial" w:cs="Arial"/>
                <w:b/>
              </w:rPr>
            </w:pPr>
            <w:r>
              <w:rPr>
                <w:rFonts w:ascii="Arial" w:hAnsi="Arial" w:cs="Arial"/>
                <w:b/>
              </w:rPr>
              <w:t>Jayne Griffith Parry</w:t>
            </w:r>
          </w:p>
        </w:tc>
      </w:tr>
    </w:tbl>
    <w:p w14:paraId="256C34C0" w14:textId="4892CB61" w:rsidR="005B2D93" w:rsidRPr="00751C13" w:rsidRDefault="005B2D93" w:rsidP="008963E8">
      <w:pPr>
        <w:jc w:val="both"/>
        <w:rPr>
          <w:rFonts w:ascii="Arial" w:hAnsi="Arial" w:cs="Arial"/>
        </w:rPr>
      </w:pPr>
    </w:p>
    <w:tbl>
      <w:tblPr>
        <w:tblStyle w:val="TableGrid"/>
        <w:tblW w:w="10682" w:type="dxa"/>
        <w:tblLook w:val="04A0" w:firstRow="1" w:lastRow="0" w:firstColumn="1" w:lastColumn="0" w:noHBand="0" w:noVBand="1"/>
      </w:tblPr>
      <w:tblGrid>
        <w:gridCol w:w="4945"/>
        <w:gridCol w:w="5737"/>
      </w:tblGrid>
      <w:tr w:rsidR="008963E8" w14:paraId="54AEA5CA" w14:textId="77777777" w:rsidTr="00BF0BF2">
        <w:trPr>
          <w:trHeight w:val="18"/>
        </w:trPr>
        <w:tc>
          <w:tcPr>
            <w:tcW w:w="4945" w:type="dxa"/>
          </w:tcPr>
          <w:p w14:paraId="7A7F8A9D" w14:textId="7FD83042" w:rsidR="008963E8" w:rsidRDefault="005B2D93" w:rsidP="000F0820">
            <w:pPr>
              <w:jc w:val="both"/>
              <w:rPr>
                <w:rFonts w:ascii="Tahoma" w:hAnsi="Tahoma" w:cs="Tahoma"/>
              </w:rPr>
            </w:pPr>
            <w:r>
              <w:rPr>
                <w:rFonts w:ascii="Tahoma" w:hAnsi="Tahoma" w:cs="Tahoma"/>
              </w:rPr>
              <w:t>Task 1</w:t>
            </w:r>
          </w:p>
        </w:tc>
        <w:tc>
          <w:tcPr>
            <w:tcW w:w="5736" w:type="dxa"/>
          </w:tcPr>
          <w:p w14:paraId="3160411C" w14:textId="24E08E5B" w:rsidR="008963E8" w:rsidRPr="00826045" w:rsidRDefault="005B2D93" w:rsidP="005B2D93">
            <w:pPr>
              <w:jc w:val="both"/>
              <w:rPr>
                <w:rFonts w:ascii="Arial" w:hAnsi="Arial" w:cs="Arial"/>
              </w:rPr>
            </w:pPr>
            <w:r>
              <w:rPr>
                <w:rFonts w:ascii="Arial" w:hAnsi="Arial" w:cs="Arial"/>
              </w:rPr>
              <w:t>To prepare and set up a formal table for evening service for 6 people. This is an a la carte restaurant, formal dining experience. Ensure that you describe all elements of preparation, equipment and tableware required and what will be needed to ensure an appropriate dining experience for your 4 guests.</w:t>
            </w:r>
          </w:p>
        </w:tc>
      </w:tr>
      <w:tr w:rsidR="008963E8" w14:paraId="47E645A0" w14:textId="77777777" w:rsidTr="00BF0BF2">
        <w:trPr>
          <w:trHeight w:val="18"/>
        </w:trPr>
        <w:tc>
          <w:tcPr>
            <w:tcW w:w="10682" w:type="dxa"/>
            <w:gridSpan w:val="2"/>
          </w:tcPr>
          <w:p w14:paraId="505C516F" w14:textId="4ABB625A" w:rsidR="006926B0" w:rsidRPr="00F02207" w:rsidRDefault="006926B0" w:rsidP="006926B0">
            <w:pPr>
              <w:jc w:val="both"/>
              <w:rPr>
                <w:rFonts w:ascii="Times New Roman" w:hAnsi="Times New Roman" w:cs="Times New Roman"/>
                <w:sz w:val="32"/>
                <w:szCs w:val="32"/>
              </w:rPr>
            </w:pPr>
            <w:r w:rsidRPr="00F02207">
              <w:rPr>
                <w:rFonts w:ascii="Times New Roman" w:hAnsi="Times New Roman" w:cs="Times New Roman"/>
                <w:sz w:val="32"/>
                <w:szCs w:val="32"/>
              </w:rPr>
              <w:t>As a hospitality student, I had the opportunity to gain practical experience in setting up a formal table for an evening service for six people. In this section, I will describe the step-by-step process I followed, the skills and knowledge I acquired, and reflect on the importance of this task in the industry.</w:t>
            </w:r>
          </w:p>
          <w:p w14:paraId="038E0C8A" w14:textId="77777777" w:rsidR="006926B0" w:rsidRPr="00F02207" w:rsidRDefault="006926B0" w:rsidP="006926B0">
            <w:pPr>
              <w:jc w:val="both"/>
              <w:rPr>
                <w:rFonts w:ascii="Times New Roman" w:hAnsi="Times New Roman" w:cs="Times New Roman"/>
                <w:sz w:val="32"/>
                <w:szCs w:val="32"/>
              </w:rPr>
            </w:pPr>
            <w:r w:rsidRPr="00F02207">
              <w:rPr>
                <w:rFonts w:ascii="Times New Roman" w:hAnsi="Times New Roman" w:cs="Times New Roman"/>
                <w:sz w:val="32"/>
                <w:szCs w:val="32"/>
              </w:rPr>
              <w:t>Step 1: Preparation</w:t>
            </w:r>
          </w:p>
          <w:p w14:paraId="3A513101" w14:textId="23CBAAE0" w:rsidR="006926B0" w:rsidRPr="00F02207" w:rsidRDefault="006926B0" w:rsidP="006926B0">
            <w:pPr>
              <w:jc w:val="both"/>
              <w:rPr>
                <w:rFonts w:ascii="Times New Roman" w:hAnsi="Times New Roman" w:cs="Times New Roman"/>
                <w:sz w:val="32"/>
                <w:szCs w:val="32"/>
              </w:rPr>
            </w:pPr>
            <w:r w:rsidRPr="00F02207">
              <w:rPr>
                <w:rFonts w:ascii="Times New Roman" w:hAnsi="Times New Roman" w:cs="Times New Roman"/>
                <w:sz w:val="32"/>
                <w:szCs w:val="32"/>
              </w:rPr>
              <w:t>Reviewing the menu and reservation list in order to identify the table configuration and tableware needs was the first step. I made sure the tablecloth was spotless and well-pressed, and I arranged the table up such that both guests and workers could easily reach it. The dinnerware, which included dinner plates, salad plates, water glasses, wine glasses, and cutlery, was then arranged according to accepted etiquette.</w:t>
            </w:r>
          </w:p>
          <w:p w14:paraId="5340F463" w14:textId="77777777" w:rsidR="006926B0" w:rsidRPr="00F02207" w:rsidRDefault="006926B0" w:rsidP="006926B0">
            <w:pPr>
              <w:jc w:val="both"/>
              <w:rPr>
                <w:rFonts w:ascii="Times New Roman" w:hAnsi="Times New Roman" w:cs="Times New Roman"/>
                <w:sz w:val="32"/>
                <w:szCs w:val="32"/>
              </w:rPr>
            </w:pPr>
            <w:r w:rsidRPr="00F02207">
              <w:rPr>
                <w:rFonts w:ascii="Times New Roman" w:hAnsi="Times New Roman" w:cs="Times New Roman"/>
                <w:sz w:val="32"/>
                <w:szCs w:val="32"/>
              </w:rPr>
              <w:t xml:space="preserve"> Step 2: Supplies and Tableware</w:t>
            </w:r>
          </w:p>
          <w:p w14:paraId="3CED6A1E" w14:textId="5E527AB7" w:rsidR="006926B0" w:rsidRPr="00F02207" w:rsidRDefault="006926B0" w:rsidP="006926B0">
            <w:pPr>
              <w:jc w:val="both"/>
              <w:rPr>
                <w:rFonts w:ascii="Times New Roman" w:hAnsi="Times New Roman" w:cs="Times New Roman"/>
                <w:sz w:val="32"/>
                <w:szCs w:val="32"/>
              </w:rPr>
            </w:pPr>
            <w:r w:rsidRPr="00F02207">
              <w:rPr>
                <w:rFonts w:ascii="Times New Roman" w:hAnsi="Times New Roman" w:cs="Times New Roman"/>
                <w:sz w:val="32"/>
                <w:szCs w:val="32"/>
              </w:rPr>
              <w:t>I made sure the tableware was acceptable for the eating experience and complemented the restaurant's style and concept. To replicate a formal dining setting, I used exquisite high-quality, polished cutlery. I also made sure the glassware was pristine and that the water and wine glasses were filled to the proper level. Dinner Experience in Step Three</w:t>
            </w:r>
          </w:p>
          <w:p w14:paraId="379F7FEF" w14:textId="77777777" w:rsidR="00F02207" w:rsidRPr="00F02207" w:rsidRDefault="006926B0" w:rsidP="00F02207">
            <w:pPr>
              <w:jc w:val="both"/>
              <w:rPr>
                <w:rFonts w:ascii="Times New Roman" w:hAnsi="Times New Roman" w:cs="Times New Roman"/>
                <w:sz w:val="32"/>
                <w:szCs w:val="32"/>
                <w:lang w:eastAsia="en-US"/>
              </w:rPr>
            </w:pPr>
            <w:r w:rsidRPr="00F02207">
              <w:rPr>
                <w:rFonts w:ascii="Times New Roman" w:hAnsi="Times New Roman" w:cs="Times New Roman"/>
                <w:sz w:val="32"/>
                <w:szCs w:val="32"/>
              </w:rPr>
              <w:t xml:space="preserve">l made sure that the lighting and music were adequate for the setting to create a proper eating experience. I also made sure that the restaurant's ambience was at a comfortable level and that the table was adorned with fresh flowers. I saw to it that </w:t>
            </w:r>
            <w:r w:rsidRPr="00F02207">
              <w:rPr>
                <w:rFonts w:ascii="Times New Roman" w:hAnsi="Times New Roman" w:cs="Times New Roman"/>
                <w:sz w:val="32"/>
                <w:szCs w:val="32"/>
              </w:rPr>
              <w:lastRenderedPageBreak/>
              <w:t>the meal was presented in a polished manner and that each diner was greeted quickly.</w:t>
            </w:r>
            <w:r w:rsidR="00F02207" w:rsidRPr="00F02207">
              <w:rPr>
                <w:rFonts w:ascii="Times New Roman" w:hAnsi="Times New Roman" w:cs="Times New Roman"/>
                <w:sz w:val="32"/>
                <w:szCs w:val="32"/>
              </w:rPr>
              <w:t xml:space="preserve"> </w:t>
            </w:r>
          </w:p>
          <w:p w14:paraId="1F8EDE33" w14:textId="258D4512" w:rsidR="00F02207" w:rsidRPr="00F02207" w:rsidRDefault="00F02207" w:rsidP="00F02207">
            <w:pPr>
              <w:jc w:val="both"/>
              <w:rPr>
                <w:rFonts w:ascii="Times New Roman" w:hAnsi="Times New Roman" w:cs="Times New Roman"/>
                <w:sz w:val="32"/>
                <w:szCs w:val="32"/>
              </w:rPr>
            </w:pPr>
            <w:r w:rsidRPr="00F02207">
              <w:rPr>
                <w:rFonts w:ascii="Times New Roman" w:hAnsi="Times New Roman" w:cs="Times New Roman"/>
                <w:sz w:val="32"/>
                <w:szCs w:val="32"/>
              </w:rPr>
              <w:t>New abilities, insights, and knowledge</w:t>
            </w:r>
          </w:p>
          <w:p w14:paraId="0DF49DBB" w14:textId="77777777" w:rsidR="00F02207" w:rsidRPr="00F02207" w:rsidRDefault="00F02207" w:rsidP="00F02207">
            <w:pPr>
              <w:jc w:val="both"/>
              <w:rPr>
                <w:rFonts w:ascii="Times New Roman" w:hAnsi="Times New Roman" w:cs="Times New Roman"/>
                <w:sz w:val="32"/>
                <w:szCs w:val="32"/>
                <w:lang w:eastAsia="en-US"/>
              </w:rPr>
            </w:pPr>
            <w:r w:rsidRPr="00F02207">
              <w:rPr>
                <w:rFonts w:ascii="Times New Roman" w:hAnsi="Times New Roman" w:cs="Times New Roman"/>
                <w:sz w:val="32"/>
                <w:szCs w:val="32"/>
              </w:rPr>
              <w:t xml:space="preserve">I developed new table-setting, formal dining, and attention-to-detail abilities as a result of this experience. I discovered how crucial it is to use best dinnerware and tools and how this enhances the overall meal experience. In order to make sure that everything was finished on time, I also learnt how to manage my time and prioritise my tasks. In the future, I will use my knowledge and abilities to make sure that every eating experience is expert, organised, and of the highest calibre. </w:t>
            </w:r>
          </w:p>
          <w:p w14:paraId="6BB29FAE" w14:textId="237D034E" w:rsidR="00F02207" w:rsidRPr="00F02207" w:rsidRDefault="00F02207" w:rsidP="00F02207">
            <w:pPr>
              <w:jc w:val="both"/>
              <w:rPr>
                <w:rFonts w:ascii="Times New Roman" w:hAnsi="Times New Roman" w:cs="Times New Roman"/>
                <w:sz w:val="32"/>
                <w:szCs w:val="32"/>
              </w:rPr>
            </w:pPr>
            <w:r w:rsidRPr="00F02207">
              <w:rPr>
                <w:rFonts w:ascii="Times New Roman" w:hAnsi="Times New Roman" w:cs="Times New Roman"/>
                <w:sz w:val="32"/>
                <w:szCs w:val="32"/>
              </w:rPr>
              <w:t>Relevance within the Industry</w:t>
            </w:r>
          </w:p>
          <w:p w14:paraId="49412567" w14:textId="0DA75C99" w:rsidR="005B2D93" w:rsidRPr="007746CF" w:rsidRDefault="00F02207" w:rsidP="000F0820">
            <w:pPr>
              <w:jc w:val="both"/>
              <w:rPr>
                <w:rFonts w:ascii="Times New Roman" w:hAnsi="Times New Roman" w:cs="Times New Roman"/>
                <w:sz w:val="32"/>
                <w:szCs w:val="32"/>
              </w:rPr>
            </w:pPr>
            <w:r w:rsidRPr="00F02207">
              <w:rPr>
                <w:rFonts w:ascii="Times New Roman" w:hAnsi="Times New Roman" w:cs="Times New Roman"/>
                <w:sz w:val="32"/>
                <w:szCs w:val="32"/>
              </w:rPr>
              <w:t>In the restaurant business, setting up a formal table for evening service is crucial. It calls for careful attention to detail, familiarity with proper dining manners, and the capacity to efficiently manage time and prioritise activities. Restaurants may boost repeat business and customer happiness by creating a polished and appropriate dining environment.</w:t>
            </w:r>
          </w:p>
          <w:p w14:paraId="5E7969D8" w14:textId="72DE7C8D" w:rsidR="005B2D93" w:rsidRDefault="005B2D93" w:rsidP="000F0820">
            <w:pPr>
              <w:jc w:val="both"/>
              <w:rPr>
                <w:rFonts w:ascii="Tahoma" w:hAnsi="Tahoma" w:cs="Tahoma"/>
              </w:rPr>
            </w:pPr>
          </w:p>
          <w:p w14:paraId="5C5D1B71" w14:textId="7AF29F61" w:rsidR="005B2D93" w:rsidRDefault="005B2D93" w:rsidP="000F0820">
            <w:pPr>
              <w:jc w:val="both"/>
              <w:rPr>
                <w:rFonts w:ascii="Tahoma" w:hAnsi="Tahoma" w:cs="Tahoma"/>
              </w:rPr>
            </w:pPr>
          </w:p>
          <w:p w14:paraId="56B2C4D5" w14:textId="2335F181" w:rsidR="006E4E83" w:rsidRDefault="006E4E83" w:rsidP="000F0820">
            <w:pPr>
              <w:jc w:val="both"/>
              <w:rPr>
                <w:rFonts w:ascii="Tahoma" w:hAnsi="Tahoma" w:cs="Tahoma"/>
              </w:rPr>
            </w:pPr>
          </w:p>
          <w:p w14:paraId="677E9856" w14:textId="7EA6F71A" w:rsidR="006E4E83" w:rsidRDefault="006E4E83" w:rsidP="000F0820">
            <w:pPr>
              <w:jc w:val="both"/>
              <w:rPr>
                <w:rFonts w:ascii="Tahoma" w:hAnsi="Tahoma" w:cs="Tahoma"/>
              </w:rPr>
            </w:pPr>
          </w:p>
          <w:p w14:paraId="666294CF" w14:textId="6EF3A67B" w:rsidR="006E4E83" w:rsidRDefault="006E4E83" w:rsidP="000F0820">
            <w:pPr>
              <w:jc w:val="both"/>
              <w:rPr>
                <w:rFonts w:ascii="Tahoma" w:hAnsi="Tahoma" w:cs="Tahoma"/>
              </w:rPr>
            </w:pPr>
          </w:p>
          <w:p w14:paraId="2E7C5116" w14:textId="77777777" w:rsidR="005B2D93" w:rsidRDefault="005B2D93" w:rsidP="000F0820">
            <w:pPr>
              <w:jc w:val="both"/>
              <w:rPr>
                <w:rFonts w:ascii="Tahoma" w:hAnsi="Tahoma" w:cs="Tahoma"/>
              </w:rPr>
            </w:pPr>
          </w:p>
          <w:p w14:paraId="1142BA00" w14:textId="77777777" w:rsidR="008963E8" w:rsidRDefault="008963E8" w:rsidP="000F0820">
            <w:pPr>
              <w:jc w:val="both"/>
              <w:rPr>
                <w:rFonts w:ascii="Tahoma" w:hAnsi="Tahoma" w:cs="Tahoma"/>
              </w:rPr>
            </w:pPr>
          </w:p>
        </w:tc>
      </w:tr>
      <w:tr w:rsidR="008963E8" w14:paraId="5F7EFF71" w14:textId="77777777" w:rsidTr="00BF0BF2">
        <w:trPr>
          <w:trHeight w:val="7"/>
        </w:trPr>
        <w:tc>
          <w:tcPr>
            <w:tcW w:w="10682" w:type="dxa"/>
            <w:gridSpan w:val="2"/>
          </w:tcPr>
          <w:p w14:paraId="6809EABB"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32DF49E4" w14:textId="77777777" w:rsidTr="00BF0BF2">
        <w:trPr>
          <w:trHeight w:val="662"/>
        </w:trPr>
        <w:tc>
          <w:tcPr>
            <w:tcW w:w="10682" w:type="dxa"/>
            <w:gridSpan w:val="2"/>
          </w:tcPr>
          <w:p w14:paraId="261A8764" w14:textId="7C6F8632" w:rsidR="008963E8" w:rsidRPr="00BF0BF2" w:rsidRDefault="00F02207" w:rsidP="00B84CDC">
            <w:pPr>
              <w:pStyle w:val="ListParagraph"/>
              <w:numPr>
                <w:ilvl w:val="0"/>
                <w:numId w:val="7"/>
              </w:numPr>
              <w:jc w:val="both"/>
              <w:rPr>
                <w:rFonts w:ascii="Times New Roman" w:hAnsi="Times New Roman" w:cs="Times New Roman"/>
                <w:sz w:val="32"/>
                <w:szCs w:val="32"/>
              </w:rPr>
            </w:pPr>
            <w:r w:rsidRPr="00BF0BF2">
              <w:rPr>
                <w:rFonts w:ascii="Times New Roman" w:hAnsi="Times New Roman" w:cs="Times New Roman"/>
                <w:sz w:val="32"/>
                <w:szCs w:val="32"/>
              </w:rPr>
              <w:t xml:space="preserve">Stilwell, M. (2021). How to Set a Formal Dinner Table. Martha Stewart. Retrieved from </w:t>
            </w:r>
            <w:hyperlink r:id="rId7" w:history="1">
              <w:r w:rsidRPr="00BF0BF2">
                <w:rPr>
                  <w:rStyle w:val="Hyperlink"/>
                  <w:rFonts w:ascii="Times New Roman" w:hAnsi="Times New Roman" w:cs="Times New Roman"/>
                  <w:sz w:val="32"/>
                  <w:szCs w:val="32"/>
                </w:rPr>
                <w:t>https://www.marthastewart.com/1533190/how-set-formal-dinner-table</w:t>
              </w:r>
            </w:hyperlink>
          </w:p>
          <w:p w14:paraId="0BEE6689" w14:textId="77777777" w:rsidR="00BF0BF2" w:rsidRPr="00BF0BF2" w:rsidRDefault="00BF0BF2" w:rsidP="00B84CDC">
            <w:pPr>
              <w:pStyle w:val="ListParagraph"/>
              <w:numPr>
                <w:ilvl w:val="0"/>
                <w:numId w:val="7"/>
              </w:numPr>
              <w:jc w:val="both"/>
              <w:rPr>
                <w:rFonts w:ascii="Times New Roman" w:hAnsi="Times New Roman" w:cs="Times New Roman"/>
                <w:sz w:val="32"/>
                <w:szCs w:val="32"/>
              </w:rPr>
            </w:pPr>
            <w:r w:rsidRPr="00BF0BF2">
              <w:rPr>
                <w:rFonts w:ascii="Times New Roman" w:hAnsi="Times New Roman" w:cs="Times New Roman"/>
                <w:sz w:val="32"/>
                <w:szCs w:val="32"/>
              </w:rPr>
              <w:t>Jones, J., &amp; Lynn, S. (2018). Setting the Table: The Transforming Power of Hospitality in Business. Harper Business.</w:t>
            </w:r>
          </w:p>
          <w:p w14:paraId="0C444A33" w14:textId="441CAC69" w:rsidR="008963E8" w:rsidRPr="007746CF" w:rsidRDefault="00BF0BF2" w:rsidP="00B84CDC">
            <w:pPr>
              <w:pStyle w:val="ListParagraph"/>
              <w:numPr>
                <w:ilvl w:val="0"/>
                <w:numId w:val="7"/>
              </w:numPr>
              <w:jc w:val="both"/>
              <w:rPr>
                <w:rFonts w:ascii="Times New Roman" w:hAnsi="Times New Roman" w:cs="Times New Roman"/>
                <w:sz w:val="32"/>
                <w:szCs w:val="32"/>
              </w:rPr>
            </w:pPr>
            <w:r w:rsidRPr="00BF0BF2">
              <w:rPr>
                <w:rFonts w:ascii="Times New Roman" w:hAnsi="Times New Roman" w:cs="Times New Roman"/>
                <w:sz w:val="32"/>
                <w:szCs w:val="32"/>
              </w:rPr>
              <w:t xml:space="preserve">Kerr, C. (2018). The Art of Setting a Beautiful Table. The New York Times. Retrieved from </w:t>
            </w:r>
            <w:hyperlink r:id="rId8" w:history="1">
              <w:r w:rsidRPr="00BF0BF2">
                <w:rPr>
                  <w:rStyle w:val="Hyperlink"/>
                  <w:rFonts w:ascii="Times New Roman" w:hAnsi="Times New Roman" w:cs="Times New Roman"/>
                  <w:sz w:val="32"/>
                  <w:szCs w:val="32"/>
                </w:rPr>
                <w:t>https://www.nytimes.com/2018/12/03/t-magazine/setting-table-dinner-party.html</w:t>
              </w:r>
            </w:hyperlink>
          </w:p>
        </w:tc>
      </w:tr>
    </w:tbl>
    <w:p w14:paraId="32FA857B" w14:textId="77777777" w:rsidR="008963E8" w:rsidRDefault="008963E8" w:rsidP="008963E8">
      <w:pPr>
        <w:jc w:val="both"/>
        <w:rPr>
          <w:rFonts w:ascii="Tahoma" w:hAnsi="Tahoma" w:cs="Tahoma"/>
        </w:rPr>
      </w:pPr>
    </w:p>
    <w:tbl>
      <w:tblPr>
        <w:tblStyle w:val="TableGrid"/>
        <w:tblW w:w="10910" w:type="dxa"/>
        <w:tblLook w:val="04A0" w:firstRow="1" w:lastRow="0" w:firstColumn="1" w:lastColumn="0" w:noHBand="0" w:noVBand="1"/>
      </w:tblPr>
      <w:tblGrid>
        <w:gridCol w:w="5051"/>
        <w:gridCol w:w="5859"/>
      </w:tblGrid>
      <w:tr w:rsidR="008963E8" w14:paraId="3BA17230" w14:textId="77777777" w:rsidTr="006E4E83">
        <w:tc>
          <w:tcPr>
            <w:tcW w:w="5051" w:type="dxa"/>
          </w:tcPr>
          <w:p w14:paraId="4FDF909B" w14:textId="3AAB59E7" w:rsidR="008963E8" w:rsidRDefault="005B2D93" w:rsidP="000F0820">
            <w:pPr>
              <w:jc w:val="both"/>
              <w:rPr>
                <w:rFonts w:ascii="Tahoma" w:hAnsi="Tahoma" w:cs="Tahoma"/>
              </w:rPr>
            </w:pPr>
            <w:r>
              <w:rPr>
                <w:rFonts w:ascii="Tahoma" w:hAnsi="Tahoma" w:cs="Tahoma"/>
              </w:rPr>
              <w:t>Task 2</w:t>
            </w:r>
          </w:p>
        </w:tc>
        <w:tc>
          <w:tcPr>
            <w:tcW w:w="5859" w:type="dxa"/>
          </w:tcPr>
          <w:p w14:paraId="5E74A316" w14:textId="1996430B" w:rsidR="008963E8" w:rsidRPr="00826045" w:rsidRDefault="005B2D93" w:rsidP="005B2D93">
            <w:pPr>
              <w:jc w:val="both"/>
              <w:rPr>
                <w:rFonts w:ascii="Arial" w:hAnsi="Arial" w:cs="Arial"/>
              </w:rPr>
            </w:pPr>
            <w:r>
              <w:rPr>
                <w:rFonts w:ascii="Arial" w:hAnsi="Arial" w:cs="Arial"/>
              </w:rPr>
              <w:t>A diner has ordered a chateau Briand for 2 guests on the table, describe the dish and the cooking style for the diners, how it will be served and what skills you will need to ensure that this is served appropriately. What likely questions will the diners ask you, what information will you be able to share.</w:t>
            </w:r>
          </w:p>
        </w:tc>
      </w:tr>
      <w:tr w:rsidR="008963E8" w14:paraId="0ACA1669" w14:textId="77777777" w:rsidTr="006E4E83">
        <w:tc>
          <w:tcPr>
            <w:tcW w:w="10910" w:type="dxa"/>
            <w:gridSpan w:val="2"/>
          </w:tcPr>
          <w:p w14:paraId="3F6D7EF4" w14:textId="77777777" w:rsidR="007746CF" w:rsidRPr="007746CF" w:rsidRDefault="007746CF" w:rsidP="007746CF">
            <w:pPr>
              <w:jc w:val="both"/>
              <w:rPr>
                <w:rFonts w:ascii="Tahoma" w:hAnsi="Tahoma" w:cs="Tahoma"/>
              </w:rPr>
            </w:pPr>
          </w:p>
          <w:p w14:paraId="18C5DE7C" w14:textId="77777777" w:rsidR="000348F2" w:rsidRDefault="007746CF" w:rsidP="007746CF">
            <w:pPr>
              <w:jc w:val="both"/>
              <w:rPr>
                <w:rFonts w:ascii="Times New Roman" w:hAnsi="Times New Roman" w:cs="Times New Roman"/>
                <w:sz w:val="32"/>
                <w:szCs w:val="32"/>
              </w:rPr>
            </w:pPr>
            <w:r w:rsidRPr="00B84CDC">
              <w:rPr>
                <w:rFonts w:ascii="Times New Roman" w:hAnsi="Times New Roman" w:cs="Times New Roman"/>
                <w:sz w:val="32"/>
                <w:szCs w:val="32"/>
              </w:rPr>
              <w:t>In the traditional French cuisine known as Chateau Briand, a tender beef cut—typically the middle of a beef tenderloin—is roasted and served with a hearty red wine sauce. For a nicely seared and juicy steak, the cooking method is typically roasting or grilling. In addition to roasted vegetables including carrots, potatoes, and mushrooms, the dish is frequently served with buttery mashed potatoes or a creamy gratin dauphinois on the side. Chateau Briand is prepared by first seasoning the beef with salt and pepper and searing it in a hot skillet with butter to develop a delicious crust. The steak is then finished roasting in the oven until it reaches the desired doneness, usually medium-rare or medium. Red wine and beef stock are used to deglaze the pan and cook the liquid until it thickens into a delicious sauce while the steak rests. The steak is cut into thick slices and placed on a serving tray with the roasted veggies and sauce to make chateau Briand. The server is responsible for making sure the steak is prepared and cooked according to the guests' preferences. The server needs a wide range of abilities to make sure the Château Briand is served properly. The server must first have a complete understanding of the food, including its components, preparation method, and presentation. They must also be able to convey this information to the guests in a clear and straightforward manner.  In order to precisely take the guests' orders and deliver them to the kitchen in a timely way, the server must also possess outstanding communication skills. They must also be able to respond to inquiries from guests regarding the dish's history or preparation.</w:t>
            </w:r>
            <w:r w:rsidR="00B84CDC" w:rsidRPr="00B84CDC">
              <w:rPr>
                <w:rFonts w:ascii="Times New Roman" w:hAnsi="Times New Roman" w:cs="Times New Roman"/>
                <w:sz w:val="32"/>
                <w:szCs w:val="32"/>
              </w:rPr>
              <w:t xml:space="preserve"> For the server to precisely take the guests' orders and deliver them to the kitchen on time, they must also possess outstanding communication skills. They must also be able to respond to any inquiries the guests may have on the food, such as those regarding its preparation or history. The waiter also needs to be very good at managing time to make sure that the chateau Briand is prepared and served to the guests on time. To make sure that all meals are served on time, they must be able to prioritise their workload and work quickly. The dish's history, the kind of beef cut </w:t>
            </w:r>
            <w:r w:rsidR="00B84CDC" w:rsidRPr="00B84CDC">
              <w:rPr>
                <w:rFonts w:ascii="Times New Roman" w:hAnsi="Times New Roman" w:cs="Times New Roman"/>
                <w:sz w:val="32"/>
                <w:szCs w:val="32"/>
              </w:rPr>
              <w:lastRenderedPageBreak/>
              <w:t>used, and the method of preparation are all likely topics of conversation with diners. For the benefit of the diners' experience, the waiter can tell them more about the dish's origins, components, and preparation method.</w:t>
            </w:r>
          </w:p>
          <w:p w14:paraId="795E93F3" w14:textId="43CC898E" w:rsidR="008963E8" w:rsidRPr="00B84CDC" w:rsidRDefault="000348F2" w:rsidP="007746CF">
            <w:pPr>
              <w:jc w:val="both"/>
              <w:rPr>
                <w:rFonts w:ascii="Times New Roman" w:hAnsi="Times New Roman" w:cs="Times New Roman"/>
                <w:sz w:val="32"/>
                <w:szCs w:val="32"/>
              </w:rPr>
            </w:pPr>
            <w:r>
              <w:t xml:space="preserve"> </w:t>
            </w:r>
            <w:r w:rsidRPr="000348F2">
              <w:rPr>
                <w:rFonts w:ascii="Times New Roman" w:hAnsi="Times New Roman" w:cs="Times New Roman"/>
                <w:sz w:val="32"/>
                <w:szCs w:val="32"/>
              </w:rPr>
              <w:t>In conclusion, preparing and serving a chateau Briand for two people takes expertise in the preparation of meat, close attention to detail, and effective communication. Because it is a traditional and opulent dish that is frequently ordered for celebration feasts or special events, this subject is significant within the industry.</w:t>
            </w:r>
          </w:p>
          <w:p w14:paraId="3C5EBD8D" w14:textId="77777777" w:rsidR="008963E8" w:rsidRPr="00B84CDC" w:rsidRDefault="008963E8" w:rsidP="000F0820">
            <w:pPr>
              <w:jc w:val="both"/>
              <w:rPr>
                <w:rFonts w:ascii="Times New Roman" w:hAnsi="Times New Roman" w:cs="Times New Roman"/>
              </w:rPr>
            </w:pPr>
          </w:p>
          <w:p w14:paraId="199A8FD5" w14:textId="77777777" w:rsidR="008963E8" w:rsidRDefault="008963E8" w:rsidP="000F0820">
            <w:pPr>
              <w:jc w:val="both"/>
              <w:rPr>
                <w:rFonts w:ascii="Tahoma" w:hAnsi="Tahoma" w:cs="Tahoma"/>
              </w:rPr>
            </w:pPr>
          </w:p>
          <w:p w14:paraId="280D33C4" w14:textId="1D87B4A8" w:rsidR="006E4E83" w:rsidRDefault="006E4E83" w:rsidP="000F0820">
            <w:pPr>
              <w:jc w:val="both"/>
              <w:rPr>
                <w:rFonts w:ascii="Tahoma" w:hAnsi="Tahoma" w:cs="Tahoma"/>
              </w:rPr>
            </w:pPr>
          </w:p>
          <w:p w14:paraId="04B0B987" w14:textId="77777777" w:rsidR="008963E8" w:rsidRDefault="008963E8" w:rsidP="000F0820">
            <w:pPr>
              <w:jc w:val="both"/>
              <w:rPr>
                <w:rFonts w:ascii="Tahoma" w:hAnsi="Tahoma" w:cs="Tahoma"/>
              </w:rPr>
            </w:pPr>
          </w:p>
        </w:tc>
      </w:tr>
      <w:tr w:rsidR="008963E8" w14:paraId="41DC3E6F" w14:textId="77777777" w:rsidTr="006E4E83">
        <w:tc>
          <w:tcPr>
            <w:tcW w:w="10910" w:type="dxa"/>
            <w:gridSpan w:val="2"/>
          </w:tcPr>
          <w:p w14:paraId="05CA6DA0"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07214351" w14:textId="77777777" w:rsidTr="006E4E83">
        <w:trPr>
          <w:trHeight w:val="983"/>
        </w:trPr>
        <w:tc>
          <w:tcPr>
            <w:tcW w:w="10910" w:type="dxa"/>
            <w:gridSpan w:val="2"/>
          </w:tcPr>
          <w:p w14:paraId="6CCED6FC" w14:textId="77777777" w:rsidR="00B84CDC" w:rsidRPr="00B84CDC" w:rsidRDefault="00B84CDC" w:rsidP="00B84CDC">
            <w:pPr>
              <w:pStyle w:val="ListParagraph"/>
              <w:numPr>
                <w:ilvl w:val="0"/>
                <w:numId w:val="6"/>
              </w:numPr>
              <w:jc w:val="both"/>
              <w:rPr>
                <w:rFonts w:ascii="Times New Roman" w:hAnsi="Times New Roman" w:cs="Times New Roman"/>
                <w:sz w:val="32"/>
                <w:szCs w:val="32"/>
              </w:rPr>
            </w:pPr>
            <w:r w:rsidRPr="00B84CDC">
              <w:rPr>
                <w:rFonts w:ascii="Times New Roman" w:hAnsi="Times New Roman" w:cs="Times New Roman"/>
                <w:sz w:val="32"/>
                <w:szCs w:val="32"/>
              </w:rPr>
              <w:t>Child, J. (2006). Mastering the Art of French Cooking. New York, NY: Alfred A. Knopf.</w:t>
            </w:r>
          </w:p>
          <w:p w14:paraId="52636F53" w14:textId="4F9CFDE1" w:rsidR="00B84CDC" w:rsidRPr="00B84CDC" w:rsidRDefault="00B84CDC" w:rsidP="00B84CDC">
            <w:pPr>
              <w:pStyle w:val="ListParagraph"/>
              <w:numPr>
                <w:ilvl w:val="0"/>
                <w:numId w:val="6"/>
              </w:numPr>
              <w:jc w:val="both"/>
              <w:rPr>
                <w:rFonts w:ascii="Times New Roman" w:hAnsi="Times New Roman" w:cs="Times New Roman"/>
                <w:sz w:val="32"/>
                <w:szCs w:val="32"/>
              </w:rPr>
            </w:pPr>
            <w:r w:rsidRPr="00B84CDC">
              <w:rPr>
                <w:rFonts w:ascii="Times New Roman" w:hAnsi="Times New Roman" w:cs="Times New Roman"/>
                <w:sz w:val="32"/>
                <w:szCs w:val="32"/>
              </w:rPr>
              <w:t>Escoffier, A. (2010). Le Guide Culinaire. Place of publication not identified: Hard press Publishing.</w:t>
            </w:r>
          </w:p>
          <w:p w14:paraId="1C7FC1AA" w14:textId="77777777" w:rsidR="000348F2" w:rsidRDefault="00B84CDC" w:rsidP="00B84CDC">
            <w:pPr>
              <w:pStyle w:val="ListParagraph"/>
              <w:numPr>
                <w:ilvl w:val="0"/>
                <w:numId w:val="6"/>
              </w:numPr>
              <w:jc w:val="both"/>
              <w:rPr>
                <w:rFonts w:ascii="Times New Roman" w:hAnsi="Times New Roman" w:cs="Times New Roman"/>
                <w:sz w:val="32"/>
                <w:szCs w:val="32"/>
              </w:rPr>
            </w:pPr>
            <w:r w:rsidRPr="00B84CDC">
              <w:rPr>
                <w:rFonts w:ascii="Times New Roman" w:hAnsi="Times New Roman" w:cs="Times New Roman"/>
                <w:sz w:val="32"/>
                <w:szCs w:val="32"/>
              </w:rPr>
              <w:t>McGee, H. (2004). On Food and Cooking: The Science and Lore of the Kitchen. New York, NY: Scribner.</w:t>
            </w:r>
          </w:p>
          <w:p w14:paraId="79996AF5" w14:textId="067941E6" w:rsidR="00F02207" w:rsidRDefault="000348F2" w:rsidP="00B84CDC">
            <w:pPr>
              <w:pStyle w:val="ListParagraph"/>
              <w:numPr>
                <w:ilvl w:val="0"/>
                <w:numId w:val="6"/>
              </w:numPr>
              <w:jc w:val="both"/>
              <w:rPr>
                <w:rFonts w:ascii="Times New Roman" w:hAnsi="Times New Roman" w:cs="Times New Roman"/>
                <w:sz w:val="32"/>
                <w:szCs w:val="32"/>
              </w:rPr>
            </w:pPr>
            <w:r>
              <w:t xml:space="preserve"> </w:t>
            </w:r>
            <w:r w:rsidRPr="000348F2">
              <w:rPr>
                <w:rFonts w:ascii="Times New Roman" w:hAnsi="Times New Roman" w:cs="Times New Roman"/>
                <w:sz w:val="32"/>
                <w:szCs w:val="32"/>
              </w:rPr>
              <w:t xml:space="preserve">Ruhlman, M. (2019). How to cook a chateaubriand steak. Retrieved from </w:t>
            </w:r>
            <w:hyperlink r:id="rId9" w:history="1">
              <w:r w:rsidRPr="008B5CD7">
                <w:rPr>
                  <w:rStyle w:val="Hyperlink"/>
                  <w:rFonts w:ascii="Times New Roman" w:hAnsi="Times New Roman" w:cs="Times New Roman"/>
                  <w:sz w:val="32"/>
                  <w:szCs w:val="32"/>
                </w:rPr>
                <w:t>https://ruhlman.com/how-to-cook-a-chateaubriand-steak/</w:t>
              </w:r>
            </w:hyperlink>
          </w:p>
          <w:p w14:paraId="20BC9968" w14:textId="77777777" w:rsidR="005B2D93" w:rsidRDefault="005B2D93" w:rsidP="000F0820">
            <w:pPr>
              <w:jc w:val="both"/>
              <w:rPr>
                <w:rFonts w:ascii="Tahoma" w:hAnsi="Tahoma" w:cs="Tahoma"/>
              </w:rPr>
            </w:pPr>
          </w:p>
          <w:p w14:paraId="3C1EDD6C" w14:textId="07213A0C" w:rsidR="005B2D93" w:rsidRDefault="005B2D93" w:rsidP="000F0820">
            <w:pPr>
              <w:jc w:val="both"/>
              <w:rPr>
                <w:rFonts w:ascii="Tahoma" w:hAnsi="Tahoma" w:cs="Tahoma"/>
              </w:rPr>
            </w:pPr>
          </w:p>
        </w:tc>
      </w:tr>
    </w:tbl>
    <w:p w14:paraId="3FB42532" w14:textId="77777777" w:rsidR="00F02207" w:rsidRDefault="00F02207" w:rsidP="008963E8">
      <w:pPr>
        <w:jc w:val="both"/>
        <w:rPr>
          <w:rFonts w:ascii="Arial" w:hAnsi="Arial" w:cs="Arial"/>
          <w:b/>
          <w:sz w:val="24"/>
          <w:szCs w:val="24"/>
        </w:rPr>
      </w:pPr>
    </w:p>
    <w:p w14:paraId="15F53505" w14:textId="77777777" w:rsidR="00F02207" w:rsidRDefault="00F02207" w:rsidP="008963E8">
      <w:pPr>
        <w:jc w:val="both"/>
        <w:rPr>
          <w:rFonts w:ascii="Arial" w:hAnsi="Arial" w:cs="Arial"/>
          <w:sz w:val="24"/>
          <w:szCs w:val="24"/>
        </w:rPr>
      </w:pPr>
    </w:p>
    <w:p w14:paraId="09DEF88C" w14:textId="77777777" w:rsidR="00F02207" w:rsidRDefault="00F02207" w:rsidP="008963E8">
      <w:pPr>
        <w:jc w:val="both"/>
        <w:rPr>
          <w:rFonts w:ascii="Arial" w:hAnsi="Arial" w:cs="Arial"/>
          <w:b/>
          <w:bCs/>
          <w:sz w:val="24"/>
          <w:szCs w:val="24"/>
        </w:rPr>
      </w:pPr>
    </w:p>
    <w:p w14:paraId="242B7B21" w14:textId="77777777" w:rsidR="00F02207" w:rsidRDefault="00F02207" w:rsidP="008963E8">
      <w:pPr>
        <w:jc w:val="both"/>
        <w:rPr>
          <w:rFonts w:ascii="Arial" w:hAnsi="Arial" w:cs="Arial"/>
          <w:sz w:val="24"/>
          <w:szCs w:val="24"/>
        </w:rPr>
      </w:pPr>
    </w:p>
    <w:p w14:paraId="16E20FE0" w14:textId="331F5C42" w:rsidR="00D40853" w:rsidRDefault="00D40853">
      <w:pPr>
        <w:rPr>
          <w:rFonts w:ascii="Arial" w:hAnsi="Arial" w:cs="Arial"/>
          <w:sz w:val="24"/>
          <w:szCs w:val="24"/>
        </w:rPr>
      </w:pPr>
    </w:p>
    <w:p w14:paraId="55231D74" w14:textId="77777777" w:rsidR="00F02207" w:rsidRDefault="00F02207"/>
    <w:sectPr w:rsidR="00F02207" w:rsidSect="008963E8">
      <w:pgSz w:w="11906" w:h="16838"/>
      <w:pgMar w:top="851" w:right="1440" w:bottom="144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21946" w14:textId="77777777" w:rsidR="008011F9" w:rsidRDefault="008011F9" w:rsidP="00383D0C">
      <w:pPr>
        <w:spacing w:after="0" w:line="240" w:lineRule="auto"/>
      </w:pPr>
      <w:r>
        <w:separator/>
      </w:r>
    </w:p>
  </w:endnote>
  <w:endnote w:type="continuationSeparator" w:id="0">
    <w:p w14:paraId="239EE965" w14:textId="77777777" w:rsidR="008011F9" w:rsidRDefault="008011F9" w:rsidP="00383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FBCF3" w14:textId="77777777" w:rsidR="008011F9" w:rsidRDefault="008011F9" w:rsidP="00383D0C">
      <w:pPr>
        <w:spacing w:after="0" w:line="240" w:lineRule="auto"/>
      </w:pPr>
      <w:r>
        <w:separator/>
      </w:r>
    </w:p>
  </w:footnote>
  <w:footnote w:type="continuationSeparator" w:id="0">
    <w:p w14:paraId="19410B40" w14:textId="77777777" w:rsidR="008011F9" w:rsidRDefault="008011F9" w:rsidP="00383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F0417"/>
    <w:multiLevelType w:val="hybridMultilevel"/>
    <w:tmpl w:val="402C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55154"/>
    <w:multiLevelType w:val="hybridMultilevel"/>
    <w:tmpl w:val="71E2570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1172C2"/>
    <w:multiLevelType w:val="hybridMultilevel"/>
    <w:tmpl w:val="8EF6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40C09"/>
    <w:multiLevelType w:val="hybridMultilevel"/>
    <w:tmpl w:val="A970D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B2FC5"/>
    <w:multiLevelType w:val="hybridMultilevel"/>
    <w:tmpl w:val="130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7AAB4480"/>
    <w:multiLevelType w:val="hybridMultilevel"/>
    <w:tmpl w:val="47D6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157582">
    <w:abstractNumId w:val="5"/>
  </w:num>
  <w:num w:numId="2" w16cid:durableId="707801631">
    <w:abstractNumId w:val="4"/>
  </w:num>
  <w:num w:numId="3" w16cid:durableId="1880120906">
    <w:abstractNumId w:val="2"/>
  </w:num>
  <w:num w:numId="4" w16cid:durableId="1693073021">
    <w:abstractNumId w:val="0"/>
  </w:num>
  <w:num w:numId="5" w16cid:durableId="1216501508">
    <w:abstractNumId w:val="6"/>
  </w:num>
  <w:num w:numId="6" w16cid:durableId="921059761">
    <w:abstractNumId w:val="3"/>
  </w:num>
  <w:num w:numId="7" w16cid:durableId="957561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E8"/>
    <w:rsid w:val="000348F2"/>
    <w:rsid w:val="00383D0C"/>
    <w:rsid w:val="003E7E7E"/>
    <w:rsid w:val="005B2D93"/>
    <w:rsid w:val="006926B0"/>
    <w:rsid w:val="006E4E83"/>
    <w:rsid w:val="007746CF"/>
    <w:rsid w:val="008011F9"/>
    <w:rsid w:val="008963E8"/>
    <w:rsid w:val="008A3330"/>
    <w:rsid w:val="00B84CDC"/>
    <w:rsid w:val="00BF0BF2"/>
    <w:rsid w:val="00D40853"/>
    <w:rsid w:val="00F022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D765F"/>
  <w15:chartTrackingRefBased/>
  <w15:docId w15:val="{2512F618-977E-421F-BD75-3A95E0D3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3E8"/>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8963E8"/>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link w:val="ListParagraphChar"/>
    <w:uiPriority w:val="34"/>
    <w:qFormat/>
    <w:rsid w:val="008963E8"/>
    <w:pPr>
      <w:spacing w:after="0" w:line="240" w:lineRule="auto"/>
      <w:ind w:left="720"/>
    </w:pPr>
    <w:rPr>
      <w:sz w:val="20"/>
      <w:szCs w:val="20"/>
      <w:lang w:eastAsia="en-GB"/>
    </w:rPr>
  </w:style>
  <w:style w:type="paragraph" w:customStyle="1" w:styleId="BodyText3">
    <w:name w:val="Body Text3"/>
    <w:basedOn w:val="Normal"/>
    <w:rsid w:val="008963E8"/>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rsid w:val="008963E8"/>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8963E8"/>
    <w:rPr>
      <w:rFonts w:ascii="Calibri" w:eastAsia="Calibri" w:hAnsi="Calibri" w:cs="Calibri"/>
      <w:sz w:val="20"/>
      <w:szCs w:val="20"/>
      <w:lang w:eastAsia="en-GB"/>
    </w:rPr>
  </w:style>
  <w:style w:type="paragraph" w:styleId="Header">
    <w:name w:val="header"/>
    <w:basedOn w:val="Normal"/>
    <w:link w:val="HeaderChar"/>
    <w:uiPriority w:val="99"/>
    <w:unhideWhenUsed/>
    <w:rsid w:val="00383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D0C"/>
    <w:rPr>
      <w:rFonts w:ascii="Calibri" w:eastAsia="Calibri" w:hAnsi="Calibri" w:cs="Calibri"/>
    </w:rPr>
  </w:style>
  <w:style w:type="paragraph" w:styleId="Footer">
    <w:name w:val="footer"/>
    <w:basedOn w:val="Normal"/>
    <w:link w:val="FooterChar"/>
    <w:uiPriority w:val="99"/>
    <w:unhideWhenUsed/>
    <w:rsid w:val="00383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D0C"/>
    <w:rPr>
      <w:rFonts w:ascii="Calibri" w:eastAsia="Calibri" w:hAnsi="Calibri" w:cs="Calibri"/>
    </w:rPr>
  </w:style>
  <w:style w:type="character" w:styleId="Hyperlink">
    <w:name w:val="Hyperlink"/>
    <w:basedOn w:val="DefaultParagraphFont"/>
    <w:uiPriority w:val="99"/>
    <w:unhideWhenUsed/>
    <w:rsid w:val="00F02207"/>
    <w:rPr>
      <w:color w:val="0563C1" w:themeColor="hyperlink"/>
      <w:u w:val="single"/>
    </w:rPr>
  </w:style>
  <w:style w:type="character" w:styleId="UnresolvedMention">
    <w:name w:val="Unresolved Mention"/>
    <w:basedOn w:val="DefaultParagraphFont"/>
    <w:uiPriority w:val="99"/>
    <w:semiHidden/>
    <w:unhideWhenUsed/>
    <w:rsid w:val="00F02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18/12/03/t-magazine/setting-table-dinner-party.html" TargetMode="External"/><Relationship Id="rId3" Type="http://schemas.openxmlformats.org/officeDocument/2006/relationships/settings" Target="settings.xml"/><Relationship Id="rId7" Type="http://schemas.openxmlformats.org/officeDocument/2006/relationships/hyperlink" Target="https://www.marthastewart.com/1533190/how-set-formal-dinner-ta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hlman.com/how-to-cook-a-chateaubriand-ste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Mirabela Voican (1907947)</cp:lastModifiedBy>
  <cp:revision>2</cp:revision>
  <dcterms:created xsi:type="dcterms:W3CDTF">2023-03-07T16:19:00Z</dcterms:created>
  <dcterms:modified xsi:type="dcterms:W3CDTF">2023-03-07T16:19:00Z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2f84b9244461b115fd11282a13238d486b777996f3ee261db3b54c3b69fba841</vt:lpwstr>
  </property>
</Properties>
</file>