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3E2FF" w14:textId="21BA669A" w:rsidR="002F15FF" w:rsidRPr="00852895" w:rsidRDefault="002F15FF" w:rsidP="00370F69">
      <w:pPr>
        <w:spacing w:line="360" w:lineRule="auto"/>
        <w:jc w:val="center"/>
        <w:rPr>
          <w:rFonts w:eastAsia="Times New Roman"/>
          <w:b/>
          <w:bCs/>
          <w:lang w:val="en-GB"/>
        </w:rPr>
      </w:pPr>
      <w:r w:rsidRPr="00852895">
        <w:rPr>
          <w:rFonts w:eastAsia="Times New Roman"/>
          <w:b/>
          <w:bCs/>
          <w:noProof/>
          <w:lang w:val="en-IN" w:eastAsia="en-IN"/>
        </w:rPr>
        <w:drawing>
          <wp:inline distT="0" distB="0" distL="0" distR="0" wp14:anchorId="50EAB461" wp14:editId="5716D370">
            <wp:extent cx="1762371" cy="6858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62371" cy="685896"/>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122"/>
        <w:gridCol w:w="6894"/>
      </w:tblGrid>
      <w:tr w:rsidR="002F15FF" w:rsidRPr="00852895" w14:paraId="6E1A3800" w14:textId="77777777" w:rsidTr="00370F69">
        <w:trPr>
          <w:jc w:val="center"/>
        </w:trPr>
        <w:tc>
          <w:tcPr>
            <w:tcW w:w="2122" w:type="dxa"/>
          </w:tcPr>
          <w:p w14:paraId="0A986913" w14:textId="7CE2E868" w:rsidR="002F15FF" w:rsidRPr="00852895" w:rsidRDefault="002F15FF" w:rsidP="00370F69">
            <w:pPr>
              <w:spacing w:line="360" w:lineRule="auto"/>
              <w:jc w:val="center"/>
              <w:rPr>
                <w:rFonts w:eastAsia="Times New Roman"/>
                <w:b/>
                <w:bCs/>
                <w:lang w:val="en-GB"/>
              </w:rPr>
            </w:pPr>
            <w:r w:rsidRPr="00852895">
              <w:rPr>
                <w:rFonts w:eastAsia="Times New Roman"/>
                <w:b/>
                <w:bCs/>
                <w:lang w:val="en-GB"/>
              </w:rPr>
              <w:t>Programme</w:t>
            </w:r>
          </w:p>
        </w:tc>
        <w:tc>
          <w:tcPr>
            <w:tcW w:w="6894" w:type="dxa"/>
          </w:tcPr>
          <w:p w14:paraId="1403BA99" w14:textId="3AEC45EE" w:rsidR="002F15FF" w:rsidRPr="00852895" w:rsidRDefault="002F15FF" w:rsidP="00370F69">
            <w:pPr>
              <w:spacing w:line="360" w:lineRule="auto"/>
              <w:jc w:val="center"/>
              <w:rPr>
                <w:rFonts w:eastAsia="Times New Roman"/>
                <w:b/>
                <w:bCs/>
                <w:lang w:val="en-GB"/>
              </w:rPr>
            </w:pPr>
            <w:r w:rsidRPr="00852895">
              <w:rPr>
                <w:rFonts w:eastAsia="Times New Roman"/>
                <w:b/>
                <w:bCs/>
                <w:lang w:val="en-GB"/>
              </w:rPr>
              <w:t>MSc Public Health and Social Care in Practice</w:t>
            </w:r>
          </w:p>
        </w:tc>
      </w:tr>
      <w:tr w:rsidR="002F15FF" w:rsidRPr="00852895" w14:paraId="179DA05A" w14:textId="77777777" w:rsidTr="00370F69">
        <w:trPr>
          <w:jc w:val="center"/>
        </w:trPr>
        <w:tc>
          <w:tcPr>
            <w:tcW w:w="2122" w:type="dxa"/>
          </w:tcPr>
          <w:p w14:paraId="7EE34F95" w14:textId="65B66508" w:rsidR="002F15FF" w:rsidRPr="00852895" w:rsidRDefault="002F15FF" w:rsidP="00370F69">
            <w:pPr>
              <w:spacing w:line="360" w:lineRule="auto"/>
              <w:jc w:val="center"/>
              <w:rPr>
                <w:rFonts w:eastAsia="Times New Roman"/>
                <w:b/>
                <w:bCs/>
                <w:lang w:val="en-GB"/>
              </w:rPr>
            </w:pPr>
            <w:r w:rsidRPr="00852895">
              <w:rPr>
                <w:rFonts w:eastAsia="Times New Roman"/>
                <w:b/>
                <w:bCs/>
                <w:lang w:val="en-GB"/>
              </w:rPr>
              <w:t>Module</w:t>
            </w:r>
          </w:p>
        </w:tc>
        <w:tc>
          <w:tcPr>
            <w:tcW w:w="6894" w:type="dxa"/>
          </w:tcPr>
          <w:p w14:paraId="7171036F" w14:textId="0420F038" w:rsidR="002F15FF" w:rsidRPr="00852895" w:rsidRDefault="002F15FF" w:rsidP="00370F69">
            <w:pPr>
              <w:spacing w:line="360" w:lineRule="auto"/>
              <w:jc w:val="center"/>
              <w:rPr>
                <w:rFonts w:eastAsia="Times New Roman"/>
                <w:b/>
                <w:bCs/>
                <w:lang w:val="en-GB"/>
              </w:rPr>
            </w:pPr>
            <w:r w:rsidRPr="00852895">
              <w:rPr>
                <w:rFonts w:eastAsia="Times New Roman"/>
                <w:b/>
                <w:bCs/>
                <w:lang w:val="en-GB"/>
              </w:rPr>
              <w:t>Practice-Based Research</w:t>
            </w:r>
          </w:p>
        </w:tc>
      </w:tr>
      <w:tr w:rsidR="002F15FF" w:rsidRPr="00852895" w14:paraId="5D9578FF" w14:textId="77777777" w:rsidTr="00370F69">
        <w:trPr>
          <w:jc w:val="center"/>
        </w:trPr>
        <w:tc>
          <w:tcPr>
            <w:tcW w:w="2122" w:type="dxa"/>
          </w:tcPr>
          <w:p w14:paraId="151D6D3F" w14:textId="6506404E" w:rsidR="002F15FF" w:rsidRPr="00852895" w:rsidRDefault="002F15FF" w:rsidP="00370F69">
            <w:pPr>
              <w:tabs>
                <w:tab w:val="left" w:pos="1530"/>
              </w:tabs>
              <w:spacing w:line="360" w:lineRule="auto"/>
              <w:jc w:val="center"/>
              <w:rPr>
                <w:rFonts w:eastAsia="Times New Roman"/>
                <w:b/>
                <w:bCs/>
                <w:lang w:val="en-GB"/>
              </w:rPr>
            </w:pPr>
            <w:r w:rsidRPr="00852895">
              <w:rPr>
                <w:rFonts w:eastAsia="Times New Roman"/>
                <w:b/>
                <w:bCs/>
                <w:lang w:val="en-GB"/>
              </w:rPr>
              <w:t>Module code</w:t>
            </w:r>
          </w:p>
        </w:tc>
        <w:tc>
          <w:tcPr>
            <w:tcW w:w="6894" w:type="dxa"/>
          </w:tcPr>
          <w:p w14:paraId="24F4C77B" w14:textId="531D7DB1" w:rsidR="002F15FF" w:rsidRPr="00852895" w:rsidRDefault="002F15FF" w:rsidP="00370F69">
            <w:pPr>
              <w:spacing w:line="360" w:lineRule="auto"/>
              <w:jc w:val="center"/>
              <w:rPr>
                <w:rFonts w:eastAsia="Times New Roman"/>
                <w:b/>
                <w:bCs/>
                <w:lang w:val="en-GB"/>
              </w:rPr>
            </w:pPr>
            <w:r w:rsidRPr="00852895">
              <w:rPr>
                <w:rFonts w:eastAsia="Times New Roman"/>
                <w:b/>
                <w:bCs/>
                <w:lang w:val="en-GB"/>
              </w:rPr>
              <w:t>LCHS7008</w:t>
            </w:r>
          </w:p>
        </w:tc>
      </w:tr>
      <w:tr w:rsidR="002F15FF" w:rsidRPr="00852895" w14:paraId="6EE83120" w14:textId="77777777" w:rsidTr="00370F69">
        <w:trPr>
          <w:jc w:val="center"/>
        </w:trPr>
        <w:tc>
          <w:tcPr>
            <w:tcW w:w="2122" w:type="dxa"/>
          </w:tcPr>
          <w:p w14:paraId="66881809" w14:textId="7E61EA85" w:rsidR="002F15FF" w:rsidRPr="00852895" w:rsidRDefault="002F15FF" w:rsidP="00370F69">
            <w:pPr>
              <w:tabs>
                <w:tab w:val="left" w:pos="1530"/>
              </w:tabs>
              <w:spacing w:line="360" w:lineRule="auto"/>
              <w:jc w:val="center"/>
              <w:rPr>
                <w:rFonts w:eastAsia="Times New Roman"/>
                <w:b/>
                <w:bCs/>
                <w:lang w:val="en-GB"/>
              </w:rPr>
            </w:pPr>
            <w:r w:rsidRPr="00852895">
              <w:rPr>
                <w:rFonts w:eastAsia="Times New Roman"/>
                <w:b/>
                <w:bCs/>
                <w:lang w:val="en-GB"/>
              </w:rPr>
              <w:t>Lecturer</w:t>
            </w:r>
          </w:p>
        </w:tc>
        <w:tc>
          <w:tcPr>
            <w:tcW w:w="6894" w:type="dxa"/>
          </w:tcPr>
          <w:p w14:paraId="0E0EF561" w14:textId="2593A33D" w:rsidR="002F15FF" w:rsidRPr="00852895" w:rsidRDefault="002F15FF" w:rsidP="00CD588B">
            <w:pPr>
              <w:spacing w:line="360" w:lineRule="auto"/>
              <w:jc w:val="center"/>
              <w:rPr>
                <w:rFonts w:eastAsia="Times New Roman"/>
                <w:b/>
                <w:bCs/>
                <w:lang w:val="en-GB"/>
              </w:rPr>
            </w:pPr>
            <w:proofErr w:type="spellStart"/>
            <w:r w:rsidRPr="00852895">
              <w:rPr>
                <w:rFonts w:eastAsia="Times New Roman"/>
                <w:b/>
                <w:bCs/>
                <w:lang w:val="en-GB"/>
              </w:rPr>
              <w:t>Oluwadamilola</w:t>
            </w:r>
            <w:proofErr w:type="spellEnd"/>
            <w:r w:rsidRPr="00852895">
              <w:rPr>
                <w:rFonts w:eastAsia="Times New Roman"/>
                <w:b/>
                <w:bCs/>
                <w:lang w:val="en-GB"/>
              </w:rPr>
              <w:t xml:space="preserve"> </w:t>
            </w:r>
            <w:proofErr w:type="spellStart"/>
            <w:r w:rsidRPr="00852895">
              <w:rPr>
                <w:rFonts w:eastAsia="Times New Roman"/>
                <w:b/>
                <w:bCs/>
                <w:lang w:val="en-GB"/>
              </w:rPr>
              <w:t>Tayo</w:t>
            </w:r>
            <w:proofErr w:type="spellEnd"/>
          </w:p>
        </w:tc>
      </w:tr>
      <w:tr w:rsidR="002F15FF" w:rsidRPr="00852895" w14:paraId="3928B276" w14:textId="77777777" w:rsidTr="00370F69">
        <w:trPr>
          <w:jc w:val="center"/>
        </w:trPr>
        <w:tc>
          <w:tcPr>
            <w:tcW w:w="2122" w:type="dxa"/>
          </w:tcPr>
          <w:p w14:paraId="38FDAECA" w14:textId="575034B4" w:rsidR="002F15FF" w:rsidRPr="00852895" w:rsidRDefault="002F15FF" w:rsidP="00370F69">
            <w:pPr>
              <w:tabs>
                <w:tab w:val="left" w:pos="1530"/>
              </w:tabs>
              <w:spacing w:line="360" w:lineRule="auto"/>
              <w:jc w:val="center"/>
              <w:rPr>
                <w:rFonts w:eastAsia="Times New Roman"/>
                <w:b/>
                <w:bCs/>
                <w:lang w:val="en-GB"/>
              </w:rPr>
            </w:pPr>
            <w:r w:rsidRPr="00852895">
              <w:rPr>
                <w:rFonts w:eastAsia="Times New Roman"/>
                <w:b/>
                <w:bCs/>
                <w:lang w:val="en-GB"/>
              </w:rPr>
              <w:t>Assignment Title</w:t>
            </w:r>
          </w:p>
        </w:tc>
        <w:tc>
          <w:tcPr>
            <w:tcW w:w="6894" w:type="dxa"/>
          </w:tcPr>
          <w:p w14:paraId="4B5C5E63" w14:textId="77777777" w:rsidR="002F15FF" w:rsidRPr="00852895" w:rsidRDefault="002F15FF" w:rsidP="00370F69">
            <w:pPr>
              <w:spacing w:line="360" w:lineRule="auto"/>
              <w:jc w:val="center"/>
              <w:rPr>
                <w:rFonts w:eastAsia="Times New Roman"/>
                <w:b/>
                <w:bCs/>
                <w:lang w:val="en-GB"/>
              </w:rPr>
            </w:pPr>
            <w:r w:rsidRPr="00852895">
              <w:rPr>
                <w:rFonts w:eastAsia="Times New Roman"/>
                <w:b/>
                <w:bCs/>
                <w:lang w:val="en-GB"/>
              </w:rPr>
              <w:t>Component 2</w:t>
            </w:r>
          </w:p>
          <w:p w14:paraId="77274901" w14:textId="660D3026" w:rsidR="002F15FF" w:rsidRPr="00852895" w:rsidRDefault="002F15FF" w:rsidP="00370F69">
            <w:pPr>
              <w:spacing w:line="360" w:lineRule="auto"/>
              <w:jc w:val="center"/>
              <w:rPr>
                <w:rFonts w:eastAsia="Times New Roman"/>
                <w:b/>
                <w:bCs/>
                <w:lang w:val="en-GB"/>
              </w:rPr>
            </w:pPr>
            <w:r w:rsidRPr="00852895">
              <w:rPr>
                <w:rFonts w:eastAsia="Times New Roman"/>
                <w:b/>
                <w:bCs/>
                <w:lang w:val="en-GB"/>
              </w:rPr>
              <w:t>Written Research Proposal</w:t>
            </w:r>
          </w:p>
        </w:tc>
      </w:tr>
      <w:tr w:rsidR="002F15FF" w:rsidRPr="00852895" w14:paraId="2EED0F89" w14:textId="77777777" w:rsidTr="00370F69">
        <w:trPr>
          <w:jc w:val="center"/>
        </w:trPr>
        <w:tc>
          <w:tcPr>
            <w:tcW w:w="2122" w:type="dxa"/>
          </w:tcPr>
          <w:p w14:paraId="797B3E09" w14:textId="6BEF5D5B" w:rsidR="002F15FF" w:rsidRPr="00852895" w:rsidRDefault="002F15FF" w:rsidP="00370F69">
            <w:pPr>
              <w:tabs>
                <w:tab w:val="left" w:pos="1530"/>
              </w:tabs>
              <w:spacing w:line="360" w:lineRule="auto"/>
              <w:jc w:val="center"/>
              <w:rPr>
                <w:rFonts w:eastAsia="Times New Roman"/>
                <w:b/>
                <w:bCs/>
                <w:lang w:val="en-GB"/>
              </w:rPr>
            </w:pPr>
            <w:r w:rsidRPr="00852895">
              <w:rPr>
                <w:rFonts w:eastAsia="Times New Roman"/>
                <w:b/>
                <w:bCs/>
                <w:lang w:val="en-GB"/>
              </w:rPr>
              <w:t>Research title</w:t>
            </w:r>
          </w:p>
        </w:tc>
        <w:tc>
          <w:tcPr>
            <w:tcW w:w="6894" w:type="dxa"/>
          </w:tcPr>
          <w:p w14:paraId="0807D117" w14:textId="05A11165" w:rsidR="002F15FF" w:rsidRPr="00852895" w:rsidRDefault="002F15FF" w:rsidP="00370F69">
            <w:pPr>
              <w:spacing w:line="360" w:lineRule="auto"/>
              <w:jc w:val="center"/>
              <w:rPr>
                <w:rFonts w:eastAsia="Times New Roman"/>
                <w:b/>
                <w:lang w:val="en-GB"/>
              </w:rPr>
            </w:pPr>
            <w:r w:rsidRPr="00852895">
              <w:rPr>
                <w:rFonts w:eastAsia="Times New Roman"/>
                <w:b/>
                <w:lang w:val="en-GB"/>
              </w:rPr>
              <w:t>The Effectiveness of Personalised Nutrition in Managing Metabolic Syndrome Among UK Adults: A Systematic Review.</w:t>
            </w:r>
          </w:p>
        </w:tc>
      </w:tr>
      <w:tr w:rsidR="002F15FF" w:rsidRPr="00852895" w14:paraId="7030B2EF" w14:textId="77777777" w:rsidTr="00370F69">
        <w:trPr>
          <w:jc w:val="center"/>
        </w:trPr>
        <w:tc>
          <w:tcPr>
            <w:tcW w:w="2122" w:type="dxa"/>
          </w:tcPr>
          <w:p w14:paraId="2E0CA5C9" w14:textId="4D639FEF" w:rsidR="002F15FF" w:rsidRPr="00852895" w:rsidRDefault="002F15FF" w:rsidP="00370F69">
            <w:pPr>
              <w:tabs>
                <w:tab w:val="left" w:pos="1530"/>
              </w:tabs>
              <w:spacing w:line="360" w:lineRule="auto"/>
              <w:jc w:val="center"/>
              <w:rPr>
                <w:rFonts w:eastAsia="Times New Roman"/>
                <w:b/>
                <w:bCs/>
                <w:lang w:val="en-GB"/>
              </w:rPr>
            </w:pPr>
            <w:r w:rsidRPr="00852895">
              <w:rPr>
                <w:rFonts w:eastAsia="Times New Roman"/>
                <w:b/>
                <w:bCs/>
                <w:lang w:val="en-GB"/>
              </w:rPr>
              <w:t>Student Name</w:t>
            </w:r>
          </w:p>
        </w:tc>
        <w:tc>
          <w:tcPr>
            <w:tcW w:w="6894" w:type="dxa"/>
          </w:tcPr>
          <w:p w14:paraId="3640D4CE" w14:textId="17042003" w:rsidR="002F15FF" w:rsidRPr="00653C95" w:rsidRDefault="00653C95" w:rsidP="00370F69">
            <w:pPr>
              <w:spacing w:line="360" w:lineRule="auto"/>
              <w:jc w:val="center"/>
              <w:rPr>
                <w:rFonts w:eastAsia="Times New Roman"/>
                <w:b/>
                <w:bCs/>
                <w:lang w:val="en-GB"/>
              </w:rPr>
            </w:pPr>
            <w:proofErr w:type="spellStart"/>
            <w:r w:rsidRPr="00653C95">
              <w:rPr>
                <w:rFonts w:eastAsia="Times New Roman"/>
                <w:b/>
                <w:bCs/>
                <w:lang w:val="en-GB"/>
              </w:rPr>
              <w:t>Pokal</w:t>
            </w:r>
            <w:proofErr w:type="spellEnd"/>
            <w:r w:rsidRPr="00653C95">
              <w:rPr>
                <w:rFonts w:eastAsia="Times New Roman"/>
                <w:b/>
                <w:bCs/>
                <w:lang w:val="en-GB"/>
              </w:rPr>
              <w:t xml:space="preserve"> </w:t>
            </w:r>
            <w:proofErr w:type="spellStart"/>
            <w:r w:rsidRPr="00653C95">
              <w:rPr>
                <w:rFonts w:eastAsia="Times New Roman"/>
                <w:b/>
                <w:bCs/>
                <w:lang w:val="en-GB"/>
              </w:rPr>
              <w:t>Mitesh</w:t>
            </w:r>
            <w:proofErr w:type="spellEnd"/>
            <w:r w:rsidRPr="00653C95">
              <w:rPr>
                <w:rFonts w:eastAsia="Times New Roman"/>
                <w:b/>
                <w:bCs/>
                <w:lang w:val="en-GB"/>
              </w:rPr>
              <w:t xml:space="preserve"> </w:t>
            </w:r>
            <w:proofErr w:type="spellStart"/>
            <w:r w:rsidRPr="00653C95">
              <w:rPr>
                <w:rFonts w:eastAsia="Times New Roman"/>
                <w:b/>
                <w:bCs/>
                <w:lang w:val="en-GB"/>
              </w:rPr>
              <w:t>Bharatbhai</w:t>
            </w:r>
            <w:proofErr w:type="spellEnd"/>
          </w:p>
        </w:tc>
      </w:tr>
      <w:tr w:rsidR="002F15FF" w:rsidRPr="00852895" w14:paraId="3E535F70" w14:textId="77777777" w:rsidTr="00370F69">
        <w:trPr>
          <w:jc w:val="center"/>
        </w:trPr>
        <w:tc>
          <w:tcPr>
            <w:tcW w:w="2122" w:type="dxa"/>
          </w:tcPr>
          <w:p w14:paraId="28BBC325" w14:textId="72804B54" w:rsidR="002F15FF" w:rsidRPr="00852895" w:rsidRDefault="002F15FF" w:rsidP="00370F69">
            <w:pPr>
              <w:tabs>
                <w:tab w:val="left" w:pos="1530"/>
              </w:tabs>
              <w:spacing w:line="360" w:lineRule="auto"/>
              <w:jc w:val="center"/>
              <w:rPr>
                <w:rFonts w:eastAsia="Times New Roman"/>
                <w:b/>
                <w:bCs/>
                <w:lang w:val="en-GB"/>
              </w:rPr>
            </w:pPr>
            <w:r w:rsidRPr="00852895">
              <w:rPr>
                <w:rFonts w:eastAsia="Times New Roman"/>
                <w:b/>
                <w:bCs/>
                <w:lang w:val="en-GB"/>
              </w:rPr>
              <w:t>Student Id</w:t>
            </w:r>
          </w:p>
        </w:tc>
        <w:tc>
          <w:tcPr>
            <w:tcW w:w="6894" w:type="dxa"/>
          </w:tcPr>
          <w:p w14:paraId="463A1C10" w14:textId="40E73676" w:rsidR="002F15FF" w:rsidRPr="00653C95" w:rsidRDefault="00653C95" w:rsidP="00653C95">
            <w:pPr>
              <w:spacing w:line="360" w:lineRule="auto"/>
              <w:jc w:val="center"/>
              <w:rPr>
                <w:rFonts w:eastAsia="Times New Roman"/>
                <w:b/>
                <w:bCs/>
                <w:lang w:val="en-GB"/>
              </w:rPr>
            </w:pPr>
            <w:r w:rsidRPr="00653C95">
              <w:rPr>
                <w:rFonts w:eastAsia="Times New Roman"/>
                <w:b/>
                <w:bCs/>
                <w:lang w:val="en-GB"/>
              </w:rPr>
              <w:t>2528089</w:t>
            </w:r>
          </w:p>
        </w:tc>
      </w:tr>
    </w:tbl>
    <w:p w14:paraId="06FEDF8A" w14:textId="77777777" w:rsidR="002F15FF" w:rsidRPr="00852895" w:rsidRDefault="002F15FF" w:rsidP="00370F69">
      <w:pPr>
        <w:spacing w:line="360" w:lineRule="auto"/>
        <w:rPr>
          <w:rFonts w:eastAsia="Times New Roman"/>
          <w:b/>
          <w:bCs/>
          <w:lang w:val="en-GB"/>
        </w:rPr>
      </w:pPr>
    </w:p>
    <w:p w14:paraId="00000001" w14:textId="39D06E25" w:rsidR="00E254A1" w:rsidRPr="00852895" w:rsidRDefault="008F6DD4" w:rsidP="00370F69">
      <w:pPr>
        <w:spacing w:line="360" w:lineRule="auto"/>
        <w:jc w:val="center"/>
        <w:rPr>
          <w:rFonts w:eastAsia="Times New Roman"/>
          <w:lang w:val="en-GB"/>
        </w:rPr>
      </w:pPr>
      <w:r w:rsidRPr="00852895">
        <w:rPr>
          <w:rFonts w:eastAsia="Times New Roman"/>
          <w:lang w:val="en-GB"/>
        </w:rPr>
        <w:t xml:space="preserve"> </w:t>
      </w:r>
    </w:p>
    <w:p w14:paraId="00000002" w14:textId="77777777" w:rsidR="00E254A1" w:rsidRPr="00852895" w:rsidRDefault="00E254A1" w:rsidP="00370F69">
      <w:pPr>
        <w:spacing w:line="360" w:lineRule="auto"/>
        <w:jc w:val="both"/>
        <w:rPr>
          <w:rFonts w:eastAsia="Times New Roman"/>
          <w:lang w:val="en-GB"/>
        </w:rPr>
      </w:pPr>
    </w:p>
    <w:p w14:paraId="21FE7862" w14:textId="77777777" w:rsidR="00467744" w:rsidRPr="00852895" w:rsidRDefault="00467744" w:rsidP="00370F69">
      <w:pPr>
        <w:spacing w:line="360" w:lineRule="auto"/>
        <w:jc w:val="both"/>
        <w:rPr>
          <w:rFonts w:eastAsia="Times New Roman"/>
          <w:b/>
          <w:bCs/>
          <w:lang w:val="en-GB"/>
        </w:rPr>
      </w:pPr>
      <w:r w:rsidRPr="00852895">
        <w:rPr>
          <w:rFonts w:eastAsia="Times New Roman"/>
          <w:b/>
          <w:bCs/>
          <w:lang w:val="en-GB"/>
        </w:rPr>
        <w:br w:type="page"/>
      </w:r>
    </w:p>
    <w:sdt>
      <w:sdtPr>
        <w:rPr>
          <w:rFonts w:ascii="Arial" w:eastAsia="Arial" w:hAnsi="Arial" w:cs="Arial"/>
          <w:color w:val="auto"/>
          <w:sz w:val="22"/>
          <w:szCs w:val="22"/>
          <w:lang w:val="en-GB"/>
        </w:rPr>
        <w:id w:val="392173464"/>
        <w:docPartObj>
          <w:docPartGallery w:val="Table of Contents"/>
          <w:docPartUnique/>
        </w:docPartObj>
      </w:sdtPr>
      <w:sdtEndPr>
        <w:rPr>
          <w:b/>
          <w:bCs/>
          <w:noProof/>
        </w:rPr>
      </w:sdtEndPr>
      <w:sdtContent>
        <w:p w14:paraId="6543FFF3" w14:textId="77777777" w:rsidR="00370F69" w:rsidRPr="00852895" w:rsidRDefault="00370F69" w:rsidP="00370F69">
          <w:pPr>
            <w:pStyle w:val="TOCHeading"/>
            <w:spacing w:line="360" w:lineRule="auto"/>
            <w:jc w:val="center"/>
            <w:rPr>
              <w:rFonts w:ascii="Arial" w:eastAsia="Arial" w:hAnsi="Arial" w:cs="Arial"/>
              <w:color w:val="auto"/>
              <w:sz w:val="22"/>
              <w:szCs w:val="22"/>
              <w:lang w:val="en-GB"/>
            </w:rPr>
          </w:pPr>
        </w:p>
        <w:p w14:paraId="00412AAD" w14:textId="45D3B142" w:rsidR="006218E4" w:rsidRPr="00852895" w:rsidRDefault="006218E4" w:rsidP="00370F69">
          <w:pPr>
            <w:pStyle w:val="TOCHeading"/>
            <w:spacing w:line="360" w:lineRule="auto"/>
            <w:jc w:val="center"/>
            <w:rPr>
              <w:rFonts w:ascii="Arial" w:hAnsi="Arial" w:cs="Arial"/>
              <w:b/>
              <w:bCs/>
              <w:color w:val="auto"/>
              <w:sz w:val="22"/>
              <w:szCs w:val="22"/>
              <w:lang w:val="en-GB"/>
            </w:rPr>
          </w:pPr>
          <w:r w:rsidRPr="00852895">
            <w:rPr>
              <w:rFonts w:ascii="Arial" w:hAnsi="Arial" w:cs="Arial"/>
              <w:b/>
              <w:bCs/>
              <w:color w:val="auto"/>
              <w:sz w:val="22"/>
              <w:szCs w:val="22"/>
              <w:lang w:val="en-GB"/>
            </w:rPr>
            <w:t>Table of Contents</w:t>
          </w:r>
        </w:p>
        <w:p w14:paraId="62A50C18" w14:textId="614414DF" w:rsidR="006218E4" w:rsidRPr="00852895" w:rsidRDefault="006218E4" w:rsidP="00370F69">
          <w:pPr>
            <w:pStyle w:val="TOC1"/>
            <w:tabs>
              <w:tab w:val="right" w:leader="dot" w:pos="9016"/>
            </w:tabs>
            <w:spacing w:line="360" w:lineRule="auto"/>
            <w:jc w:val="both"/>
            <w:rPr>
              <w:noProof/>
              <w:lang w:val="en-GB"/>
            </w:rPr>
          </w:pPr>
          <w:r w:rsidRPr="00852895">
            <w:rPr>
              <w:lang w:val="en-GB"/>
            </w:rPr>
            <w:fldChar w:fldCharType="begin"/>
          </w:r>
          <w:r w:rsidRPr="00852895">
            <w:rPr>
              <w:lang w:val="en-GB"/>
            </w:rPr>
            <w:instrText xml:space="preserve"> TOC \o "1-3" \h \z \u </w:instrText>
          </w:r>
          <w:r w:rsidRPr="00852895">
            <w:rPr>
              <w:lang w:val="en-GB"/>
            </w:rPr>
            <w:fldChar w:fldCharType="separate"/>
          </w:r>
          <w:hyperlink w:anchor="_Toc237031091" w:history="1">
            <w:r w:rsidRPr="00852895">
              <w:rPr>
                <w:rStyle w:val="Hyperlink"/>
                <w:noProof/>
                <w:lang w:val="en-GB"/>
              </w:rPr>
              <w:t>1. Introduction and background:</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_Toc237031091 \h </w:instrText>
            </w:r>
            <w:r w:rsidRPr="00852895">
              <w:rPr>
                <w:noProof/>
                <w:webHidden/>
                <w:lang w:val="en-GB"/>
              </w:rPr>
            </w:r>
            <w:r w:rsidRPr="00852895">
              <w:rPr>
                <w:noProof/>
                <w:webHidden/>
                <w:lang w:val="en-GB"/>
              </w:rPr>
              <w:fldChar w:fldCharType="separate"/>
            </w:r>
            <w:r w:rsidRPr="00852895">
              <w:rPr>
                <w:noProof/>
                <w:webHidden/>
                <w:lang w:val="en-GB"/>
              </w:rPr>
              <w:t>3</w:t>
            </w:r>
            <w:r w:rsidRPr="00852895">
              <w:rPr>
                <w:noProof/>
                <w:webHidden/>
                <w:lang w:val="en-GB"/>
              </w:rPr>
              <w:fldChar w:fldCharType="end"/>
            </w:r>
          </w:hyperlink>
        </w:p>
        <w:p w14:paraId="70CDE136" w14:textId="664904FF" w:rsidR="006218E4" w:rsidRPr="00852895" w:rsidRDefault="006218E4" w:rsidP="00370F69">
          <w:pPr>
            <w:pStyle w:val="TOC2"/>
            <w:tabs>
              <w:tab w:val="right" w:leader="dot" w:pos="9016"/>
            </w:tabs>
            <w:spacing w:line="360" w:lineRule="auto"/>
            <w:jc w:val="both"/>
            <w:rPr>
              <w:noProof/>
              <w:lang w:val="en-GB"/>
            </w:rPr>
          </w:pPr>
          <w:hyperlink w:anchor="_Toc237031092" w:history="1">
            <w:r w:rsidRPr="00852895">
              <w:rPr>
                <w:rStyle w:val="Hyperlink"/>
                <w:noProof/>
                <w:lang w:val="en-GB"/>
              </w:rPr>
              <w:t>1.1 Definition of Metabolic Syndrome:</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_Toc237031092 \h </w:instrText>
            </w:r>
            <w:r w:rsidRPr="00852895">
              <w:rPr>
                <w:noProof/>
                <w:webHidden/>
                <w:lang w:val="en-GB"/>
              </w:rPr>
            </w:r>
            <w:r w:rsidRPr="00852895">
              <w:rPr>
                <w:noProof/>
                <w:webHidden/>
                <w:lang w:val="en-GB"/>
              </w:rPr>
              <w:fldChar w:fldCharType="separate"/>
            </w:r>
            <w:r w:rsidRPr="00852895">
              <w:rPr>
                <w:noProof/>
                <w:webHidden/>
                <w:lang w:val="en-GB"/>
              </w:rPr>
              <w:t>3</w:t>
            </w:r>
            <w:r w:rsidRPr="00852895">
              <w:rPr>
                <w:noProof/>
                <w:webHidden/>
                <w:lang w:val="en-GB"/>
              </w:rPr>
              <w:fldChar w:fldCharType="end"/>
            </w:r>
          </w:hyperlink>
        </w:p>
        <w:p w14:paraId="2545D56C" w14:textId="44E0E7A8" w:rsidR="006218E4" w:rsidRPr="00852895" w:rsidRDefault="006218E4" w:rsidP="00370F69">
          <w:pPr>
            <w:pStyle w:val="TOC2"/>
            <w:tabs>
              <w:tab w:val="right" w:leader="dot" w:pos="9016"/>
            </w:tabs>
            <w:spacing w:line="360" w:lineRule="auto"/>
            <w:jc w:val="both"/>
            <w:rPr>
              <w:noProof/>
              <w:lang w:val="en-GB"/>
            </w:rPr>
          </w:pPr>
          <w:hyperlink w:anchor="_Toc237031093" w:history="1">
            <w:r w:rsidRPr="00852895">
              <w:rPr>
                <w:rStyle w:val="Hyperlink"/>
                <w:noProof/>
                <w:lang w:val="en-GB"/>
              </w:rPr>
              <w:t>1.2 Scale of the problem:</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_Toc237031093 \h </w:instrText>
            </w:r>
            <w:r w:rsidRPr="00852895">
              <w:rPr>
                <w:noProof/>
                <w:webHidden/>
                <w:lang w:val="en-GB"/>
              </w:rPr>
            </w:r>
            <w:r w:rsidRPr="00852895">
              <w:rPr>
                <w:noProof/>
                <w:webHidden/>
                <w:lang w:val="en-GB"/>
              </w:rPr>
              <w:fldChar w:fldCharType="separate"/>
            </w:r>
            <w:r w:rsidRPr="00852895">
              <w:rPr>
                <w:noProof/>
                <w:webHidden/>
                <w:lang w:val="en-GB"/>
              </w:rPr>
              <w:t>3</w:t>
            </w:r>
            <w:r w:rsidRPr="00852895">
              <w:rPr>
                <w:noProof/>
                <w:webHidden/>
                <w:lang w:val="en-GB"/>
              </w:rPr>
              <w:fldChar w:fldCharType="end"/>
            </w:r>
          </w:hyperlink>
        </w:p>
        <w:p w14:paraId="03194D01" w14:textId="136D7BEC" w:rsidR="006218E4" w:rsidRPr="00852895" w:rsidRDefault="006218E4" w:rsidP="00370F69">
          <w:pPr>
            <w:pStyle w:val="TOC2"/>
            <w:tabs>
              <w:tab w:val="right" w:leader="dot" w:pos="9016"/>
            </w:tabs>
            <w:spacing w:line="360" w:lineRule="auto"/>
            <w:jc w:val="both"/>
            <w:rPr>
              <w:noProof/>
              <w:lang w:val="en-GB"/>
            </w:rPr>
          </w:pPr>
          <w:hyperlink w:anchor="_Toc237031094" w:history="1">
            <w:r w:rsidRPr="00852895">
              <w:rPr>
                <w:rStyle w:val="Hyperlink"/>
                <w:noProof/>
                <w:lang w:val="en-GB"/>
              </w:rPr>
              <w:t>1.3 Consequences and need for better management:</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_Toc237031094 \h </w:instrText>
            </w:r>
            <w:r w:rsidRPr="00852895">
              <w:rPr>
                <w:noProof/>
                <w:webHidden/>
                <w:lang w:val="en-GB"/>
              </w:rPr>
            </w:r>
            <w:r w:rsidRPr="00852895">
              <w:rPr>
                <w:noProof/>
                <w:webHidden/>
                <w:lang w:val="en-GB"/>
              </w:rPr>
              <w:fldChar w:fldCharType="separate"/>
            </w:r>
            <w:r w:rsidRPr="00852895">
              <w:rPr>
                <w:noProof/>
                <w:webHidden/>
                <w:lang w:val="en-GB"/>
              </w:rPr>
              <w:t>3</w:t>
            </w:r>
            <w:r w:rsidRPr="00852895">
              <w:rPr>
                <w:noProof/>
                <w:webHidden/>
                <w:lang w:val="en-GB"/>
              </w:rPr>
              <w:fldChar w:fldCharType="end"/>
            </w:r>
          </w:hyperlink>
        </w:p>
        <w:p w14:paraId="7CABDEC0" w14:textId="789C175E" w:rsidR="006218E4" w:rsidRPr="00852895" w:rsidRDefault="006218E4" w:rsidP="00370F69">
          <w:pPr>
            <w:pStyle w:val="TOC2"/>
            <w:tabs>
              <w:tab w:val="right" w:leader="dot" w:pos="9016"/>
            </w:tabs>
            <w:spacing w:line="360" w:lineRule="auto"/>
            <w:jc w:val="both"/>
            <w:rPr>
              <w:noProof/>
              <w:lang w:val="en-GB"/>
            </w:rPr>
          </w:pPr>
          <w:hyperlink w:anchor="_Toc237031095" w:history="1">
            <w:r w:rsidRPr="00852895">
              <w:rPr>
                <w:rStyle w:val="Hyperlink"/>
                <w:noProof/>
                <w:lang w:val="en-GB"/>
              </w:rPr>
              <w:t>1.4 Focus of the proposed review:</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_Toc237031095 \h </w:instrText>
            </w:r>
            <w:r w:rsidRPr="00852895">
              <w:rPr>
                <w:noProof/>
                <w:webHidden/>
                <w:lang w:val="en-GB"/>
              </w:rPr>
            </w:r>
            <w:r w:rsidRPr="00852895">
              <w:rPr>
                <w:noProof/>
                <w:webHidden/>
                <w:lang w:val="en-GB"/>
              </w:rPr>
              <w:fldChar w:fldCharType="separate"/>
            </w:r>
            <w:r w:rsidRPr="00852895">
              <w:rPr>
                <w:noProof/>
                <w:webHidden/>
                <w:lang w:val="en-GB"/>
              </w:rPr>
              <w:t>4</w:t>
            </w:r>
            <w:r w:rsidRPr="00852895">
              <w:rPr>
                <w:noProof/>
                <w:webHidden/>
                <w:lang w:val="en-GB"/>
              </w:rPr>
              <w:fldChar w:fldCharType="end"/>
            </w:r>
          </w:hyperlink>
        </w:p>
        <w:p w14:paraId="688D5F37" w14:textId="0DF2C728" w:rsidR="006218E4" w:rsidRPr="00852895" w:rsidRDefault="006218E4" w:rsidP="00370F69">
          <w:pPr>
            <w:pStyle w:val="TOC1"/>
            <w:tabs>
              <w:tab w:val="right" w:leader="dot" w:pos="9016"/>
            </w:tabs>
            <w:spacing w:line="360" w:lineRule="auto"/>
            <w:jc w:val="both"/>
            <w:rPr>
              <w:noProof/>
              <w:lang w:val="en-GB"/>
            </w:rPr>
          </w:pPr>
          <w:hyperlink w:anchor="_Toc237031096" w:history="1">
            <w:r w:rsidRPr="00852895">
              <w:rPr>
                <w:rStyle w:val="Hyperlink"/>
                <w:noProof/>
                <w:lang w:val="en-GB"/>
              </w:rPr>
              <w:t>2. Research problem, rationale and evidence gap:</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_Toc237031096 \h </w:instrText>
            </w:r>
            <w:r w:rsidRPr="00852895">
              <w:rPr>
                <w:noProof/>
                <w:webHidden/>
                <w:lang w:val="en-GB"/>
              </w:rPr>
            </w:r>
            <w:r w:rsidRPr="00852895">
              <w:rPr>
                <w:noProof/>
                <w:webHidden/>
                <w:lang w:val="en-GB"/>
              </w:rPr>
              <w:fldChar w:fldCharType="separate"/>
            </w:r>
            <w:r w:rsidRPr="00852895">
              <w:rPr>
                <w:noProof/>
                <w:webHidden/>
                <w:lang w:val="en-GB"/>
              </w:rPr>
              <w:t>4</w:t>
            </w:r>
            <w:r w:rsidRPr="00852895">
              <w:rPr>
                <w:noProof/>
                <w:webHidden/>
                <w:lang w:val="en-GB"/>
              </w:rPr>
              <w:fldChar w:fldCharType="end"/>
            </w:r>
          </w:hyperlink>
        </w:p>
        <w:p w14:paraId="128AAE4E" w14:textId="638D47B6" w:rsidR="006218E4" w:rsidRPr="00852895" w:rsidRDefault="006218E4" w:rsidP="00370F69">
          <w:pPr>
            <w:pStyle w:val="TOC1"/>
            <w:tabs>
              <w:tab w:val="right" w:leader="dot" w:pos="9016"/>
            </w:tabs>
            <w:spacing w:line="360" w:lineRule="auto"/>
            <w:jc w:val="both"/>
            <w:rPr>
              <w:noProof/>
              <w:lang w:val="en-GB"/>
            </w:rPr>
          </w:pPr>
          <w:hyperlink w:anchor="_Toc237031097" w:history="1">
            <w:r w:rsidRPr="00852895">
              <w:rPr>
                <w:rStyle w:val="Hyperlink"/>
                <w:noProof/>
                <w:lang w:val="en-GB"/>
              </w:rPr>
              <w:t>3. Literature review:</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_Toc237031097 \h </w:instrText>
            </w:r>
            <w:r w:rsidRPr="00852895">
              <w:rPr>
                <w:noProof/>
                <w:webHidden/>
                <w:lang w:val="en-GB"/>
              </w:rPr>
            </w:r>
            <w:r w:rsidRPr="00852895">
              <w:rPr>
                <w:noProof/>
                <w:webHidden/>
                <w:lang w:val="en-GB"/>
              </w:rPr>
              <w:fldChar w:fldCharType="separate"/>
            </w:r>
            <w:r w:rsidRPr="00852895">
              <w:rPr>
                <w:noProof/>
                <w:webHidden/>
                <w:lang w:val="en-GB"/>
              </w:rPr>
              <w:t>5</w:t>
            </w:r>
            <w:r w:rsidRPr="00852895">
              <w:rPr>
                <w:noProof/>
                <w:webHidden/>
                <w:lang w:val="en-GB"/>
              </w:rPr>
              <w:fldChar w:fldCharType="end"/>
            </w:r>
          </w:hyperlink>
        </w:p>
        <w:p w14:paraId="6D4D9A55" w14:textId="61907E51" w:rsidR="006218E4" w:rsidRPr="00852895" w:rsidRDefault="006218E4" w:rsidP="00370F69">
          <w:pPr>
            <w:pStyle w:val="TOC2"/>
            <w:tabs>
              <w:tab w:val="right" w:leader="dot" w:pos="9016"/>
            </w:tabs>
            <w:spacing w:line="360" w:lineRule="auto"/>
            <w:jc w:val="both"/>
            <w:rPr>
              <w:noProof/>
              <w:lang w:val="en-GB"/>
            </w:rPr>
          </w:pPr>
          <w:hyperlink w:anchor="_Toc237031098" w:history="1">
            <w:r w:rsidRPr="00852895">
              <w:rPr>
                <w:rStyle w:val="Hyperlink"/>
                <w:noProof/>
                <w:lang w:val="en-GB"/>
              </w:rPr>
              <w:t>3.1 Personalised nutrition and its role in Metabolic Syndrome Management:</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_Toc237031098 \h </w:instrText>
            </w:r>
            <w:r w:rsidRPr="00852895">
              <w:rPr>
                <w:noProof/>
                <w:webHidden/>
                <w:lang w:val="en-GB"/>
              </w:rPr>
            </w:r>
            <w:r w:rsidRPr="00852895">
              <w:rPr>
                <w:noProof/>
                <w:webHidden/>
                <w:lang w:val="en-GB"/>
              </w:rPr>
              <w:fldChar w:fldCharType="separate"/>
            </w:r>
            <w:r w:rsidRPr="00852895">
              <w:rPr>
                <w:noProof/>
                <w:webHidden/>
                <w:lang w:val="en-GB"/>
              </w:rPr>
              <w:t>5</w:t>
            </w:r>
            <w:r w:rsidRPr="00852895">
              <w:rPr>
                <w:noProof/>
                <w:webHidden/>
                <w:lang w:val="en-GB"/>
              </w:rPr>
              <w:fldChar w:fldCharType="end"/>
            </w:r>
          </w:hyperlink>
        </w:p>
        <w:p w14:paraId="5526B154" w14:textId="7303AFEE" w:rsidR="006218E4" w:rsidRPr="00852895" w:rsidRDefault="006218E4" w:rsidP="00370F69">
          <w:pPr>
            <w:pStyle w:val="TOC2"/>
            <w:tabs>
              <w:tab w:val="right" w:leader="dot" w:pos="9016"/>
            </w:tabs>
            <w:spacing w:line="360" w:lineRule="auto"/>
            <w:jc w:val="both"/>
            <w:rPr>
              <w:noProof/>
              <w:lang w:val="en-GB"/>
            </w:rPr>
          </w:pPr>
          <w:hyperlink w:anchor="_Toc237031099" w:history="1">
            <w:r w:rsidRPr="00852895">
              <w:rPr>
                <w:rStyle w:val="Hyperlink"/>
                <w:noProof/>
                <w:lang w:val="en-GB"/>
              </w:rPr>
              <w:t>3.2 Personalised nutrition and its influence on patient motivation and engagement:</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_Toc237031099 \h </w:instrText>
            </w:r>
            <w:r w:rsidRPr="00852895">
              <w:rPr>
                <w:noProof/>
                <w:webHidden/>
                <w:lang w:val="en-GB"/>
              </w:rPr>
            </w:r>
            <w:r w:rsidRPr="00852895">
              <w:rPr>
                <w:noProof/>
                <w:webHidden/>
                <w:lang w:val="en-GB"/>
              </w:rPr>
              <w:fldChar w:fldCharType="separate"/>
            </w:r>
            <w:r w:rsidRPr="00852895">
              <w:rPr>
                <w:noProof/>
                <w:webHidden/>
                <w:lang w:val="en-GB"/>
              </w:rPr>
              <w:t>5</w:t>
            </w:r>
            <w:r w:rsidRPr="00852895">
              <w:rPr>
                <w:noProof/>
                <w:webHidden/>
                <w:lang w:val="en-GB"/>
              </w:rPr>
              <w:fldChar w:fldCharType="end"/>
            </w:r>
          </w:hyperlink>
        </w:p>
        <w:p w14:paraId="486DC67F" w14:textId="4D01EAAD" w:rsidR="006218E4" w:rsidRPr="00852895" w:rsidRDefault="006218E4" w:rsidP="00370F69">
          <w:pPr>
            <w:pStyle w:val="TOC2"/>
            <w:tabs>
              <w:tab w:val="right" w:leader="dot" w:pos="9016"/>
            </w:tabs>
            <w:spacing w:line="360" w:lineRule="auto"/>
            <w:jc w:val="both"/>
            <w:rPr>
              <w:noProof/>
              <w:lang w:val="en-GB"/>
            </w:rPr>
          </w:pPr>
          <w:hyperlink w:anchor="_Toc237031100" w:history="1">
            <w:r w:rsidRPr="00852895">
              <w:rPr>
                <w:rStyle w:val="Hyperlink"/>
                <w:noProof/>
                <w:lang w:val="en-GB"/>
              </w:rPr>
              <w:t>3.3 Theoretical framework:</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_Toc237031100 \h </w:instrText>
            </w:r>
            <w:r w:rsidRPr="00852895">
              <w:rPr>
                <w:noProof/>
                <w:webHidden/>
                <w:lang w:val="en-GB"/>
              </w:rPr>
            </w:r>
            <w:r w:rsidRPr="00852895">
              <w:rPr>
                <w:noProof/>
                <w:webHidden/>
                <w:lang w:val="en-GB"/>
              </w:rPr>
              <w:fldChar w:fldCharType="separate"/>
            </w:r>
            <w:r w:rsidRPr="00852895">
              <w:rPr>
                <w:noProof/>
                <w:webHidden/>
                <w:lang w:val="en-GB"/>
              </w:rPr>
              <w:t>6</w:t>
            </w:r>
            <w:r w:rsidRPr="00852895">
              <w:rPr>
                <w:noProof/>
                <w:webHidden/>
                <w:lang w:val="en-GB"/>
              </w:rPr>
              <w:fldChar w:fldCharType="end"/>
            </w:r>
          </w:hyperlink>
        </w:p>
        <w:p w14:paraId="3664CDF4" w14:textId="2FEF5918" w:rsidR="006218E4" w:rsidRPr="00852895" w:rsidRDefault="006218E4" w:rsidP="00370F69">
          <w:pPr>
            <w:pStyle w:val="TOC2"/>
            <w:tabs>
              <w:tab w:val="right" w:leader="dot" w:pos="9016"/>
            </w:tabs>
            <w:spacing w:line="360" w:lineRule="auto"/>
            <w:jc w:val="both"/>
            <w:rPr>
              <w:noProof/>
              <w:lang w:val="en-GB"/>
            </w:rPr>
          </w:pPr>
          <w:hyperlink w:anchor="_Toc237031101" w:history="1">
            <w:r w:rsidRPr="00852895">
              <w:rPr>
                <w:rStyle w:val="Hyperlink"/>
                <w:noProof/>
                <w:lang w:val="en-GB"/>
              </w:rPr>
              <w:t>3.4 Research gap:</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_Toc237031101 \h </w:instrText>
            </w:r>
            <w:r w:rsidRPr="00852895">
              <w:rPr>
                <w:noProof/>
                <w:webHidden/>
                <w:lang w:val="en-GB"/>
              </w:rPr>
            </w:r>
            <w:r w:rsidRPr="00852895">
              <w:rPr>
                <w:noProof/>
                <w:webHidden/>
                <w:lang w:val="en-GB"/>
              </w:rPr>
              <w:fldChar w:fldCharType="separate"/>
            </w:r>
            <w:r w:rsidRPr="00852895">
              <w:rPr>
                <w:noProof/>
                <w:webHidden/>
                <w:lang w:val="en-GB"/>
              </w:rPr>
              <w:t>6</w:t>
            </w:r>
            <w:r w:rsidRPr="00852895">
              <w:rPr>
                <w:noProof/>
                <w:webHidden/>
                <w:lang w:val="en-GB"/>
              </w:rPr>
              <w:fldChar w:fldCharType="end"/>
            </w:r>
          </w:hyperlink>
        </w:p>
        <w:p w14:paraId="543DDEFC" w14:textId="1D1FE7DA" w:rsidR="006218E4" w:rsidRPr="00852895" w:rsidRDefault="006218E4" w:rsidP="00370F69">
          <w:pPr>
            <w:pStyle w:val="TOC1"/>
            <w:tabs>
              <w:tab w:val="right" w:leader="dot" w:pos="9016"/>
            </w:tabs>
            <w:spacing w:line="360" w:lineRule="auto"/>
            <w:jc w:val="both"/>
            <w:rPr>
              <w:noProof/>
              <w:lang w:val="en-GB"/>
            </w:rPr>
          </w:pPr>
          <w:hyperlink w:anchor="_Toc237031102" w:history="1">
            <w:r w:rsidRPr="00852895">
              <w:rPr>
                <w:rStyle w:val="Hyperlink"/>
                <w:noProof/>
                <w:lang w:val="en-GB"/>
              </w:rPr>
              <w:t>4. Research aim, objectives and question:</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_Toc237031102 \h </w:instrText>
            </w:r>
            <w:r w:rsidRPr="00852895">
              <w:rPr>
                <w:noProof/>
                <w:webHidden/>
                <w:lang w:val="en-GB"/>
              </w:rPr>
            </w:r>
            <w:r w:rsidRPr="00852895">
              <w:rPr>
                <w:noProof/>
                <w:webHidden/>
                <w:lang w:val="en-GB"/>
              </w:rPr>
              <w:fldChar w:fldCharType="separate"/>
            </w:r>
            <w:r w:rsidRPr="00852895">
              <w:rPr>
                <w:noProof/>
                <w:webHidden/>
                <w:lang w:val="en-GB"/>
              </w:rPr>
              <w:t>7</w:t>
            </w:r>
            <w:r w:rsidRPr="00852895">
              <w:rPr>
                <w:noProof/>
                <w:webHidden/>
                <w:lang w:val="en-GB"/>
              </w:rPr>
              <w:fldChar w:fldCharType="end"/>
            </w:r>
          </w:hyperlink>
        </w:p>
        <w:p w14:paraId="64A03F1D" w14:textId="7CB40B91" w:rsidR="006218E4" w:rsidRPr="00852895" w:rsidRDefault="006218E4" w:rsidP="00370F69">
          <w:pPr>
            <w:pStyle w:val="TOC2"/>
            <w:tabs>
              <w:tab w:val="right" w:leader="dot" w:pos="9016"/>
            </w:tabs>
            <w:spacing w:line="360" w:lineRule="auto"/>
            <w:jc w:val="both"/>
            <w:rPr>
              <w:noProof/>
              <w:lang w:val="en-GB"/>
            </w:rPr>
          </w:pPr>
          <w:hyperlink w:anchor="_Toc237031103" w:history="1">
            <w:r w:rsidRPr="00852895">
              <w:rPr>
                <w:rStyle w:val="Hyperlink"/>
                <w:noProof/>
                <w:lang w:val="en-GB"/>
              </w:rPr>
              <w:t>4.1 Research Aim:</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_Toc237031103 \h </w:instrText>
            </w:r>
            <w:r w:rsidRPr="00852895">
              <w:rPr>
                <w:noProof/>
                <w:webHidden/>
                <w:lang w:val="en-GB"/>
              </w:rPr>
            </w:r>
            <w:r w:rsidRPr="00852895">
              <w:rPr>
                <w:noProof/>
                <w:webHidden/>
                <w:lang w:val="en-GB"/>
              </w:rPr>
              <w:fldChar w:fldCharType="separate"/>
            </w:r>
            <w:r w:rsidRPr="00852895">
              <w:rPr>
                <w:noProof/>
                <w:webHidden/>
                <w:lang w:val="en-GB"/>
              </w:rPr>
              <w:t>7</w:t>
            </w:r>
            <w:r w:rsidRPr="00852895">
              <w:rPr>
                <w:noProof/>
                <w:webHidden/>
                <w:lang w:val="en-GB"/>
              </w:rPr>
              <w:fldChar w:fldCharType="end"/>
            </w:r>
          </w:hyperlink>
        </w:p>
        <w:p w14:paraId="72A22601" w14:textId="2557675B" w:rsidR="006218E4" w:rsidRPr="00852895" w:rsidRDefault="006218E4" w:rsidP="00370F69">
          <w:pPr>
            <w:pStyle w:val="TOC2"/>
            <w:tabs>
              <w:tab w:val="right" w:leader="dot" w:pos="9016"/>
            </w:tabs>
            <w:spacing w:line="360" w:lineRule="auto"/>
            <w:jc w:val="both"/>
            <w:rPr>
              <w:noProof/>
              <w:lang w:val="en-GB"/>
            </w:rPr>
          </w:pPr>
          <w:hyperlink w:anchor="_Toc237031104" w:history="1">
            <w:r w:rsidRPr="00852895">
              <w:rPr>
                <w:rStyle w:val="Hyperlink"/>
                <w:noProof/>
                <w:lang w:val="en-GB"/>
              </w:rPr>
              <w:t>Research objectives:</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_Toc237031104 \h </w:instrText>
            </w:r>
            <w:r w:rsidRPr="00852895">
              <w:rPr>
                <w:noProof/>
                <w:webHidden/>
                <w:lang w:val="en-GB"/>
              </w:rPr>
            </w:r>
            <w:r w:rsidRPr="00852895">
              <w:rPr>
                <w:noProof/>
                <w:webHidden/>
                <w:lang w:val="en-GB"/>
              </w:rPr>
              <w:fldChar w:fldCharType="separate"/>
            </w:r>
            <w:r w:rsidRPr="00852895">
              <w:rPr>
                <w:noProof/>
                <w:webHidden/>
                <w:lang w:val="en-GB"/>
              </w:rPr>
              <w:t>7</w:t>
            </w:r>
            <w:r w:rsidRPr="00852895">
              <w:rPr>
                <w:noProof/>
                <w:webHidden/>
                <w:lang w:val="en-GB"/>
              </w:rPr>
              <w:fldChar w:fldCharType="end"/>
            </w:r>
          </w:hyperlink>
        </w:p>
        <w:p w14:paraId="5198F8D6" w14:textId="0ECB0ED1" w:rsidR="006218E4" w:rsidRPr="00852895" w:rsidRDefault="006218E4" w:rsidP="00370F69">
          <w:pPr>
            <w:pStyle w:val="TOC2"/>
            <w:tabs>
              <w:tab w:val="right" w:leader="dot" w:pos="9016"/>
            </w:tabs>
            <w:spacing w:line="360" w:lineRule="auto"/>
            <w:jc w:val="both"/>
            <w:rPr>
              <w:noProof/>
              <w:lang w:val="en-GB"/>
            </w:rPr>
          </w:pPr>
          <w:hyperlink w:anchor="_Toc237031105" w:history="1">
            <w:r w:rsidRPr="00852895">
              <w:rPr>
                <w:rStyle w:val="Hyperlink"/>
                <w:noProof/>
                <w:lang w:val="en-GB"/>
              </w:rPr>
              <w:t>Research question:</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_Toc237031105 \h </w:instrText>
            </w:r>
            <w:r w:rsidRPr="00852895">
              <w:rPr>
                <w:noProof/>
                <w:webHidden/>
                <w:lang w:val="en-GB"/>
              </w:rPr>
            </w:r>
            <w:r w:rsidRPr="00852895">
              <w:rPr>
                <w:noProof/>
                <w:webHidden/>
                <w:lang w:val="en-GB"/>
              </w:rPr>
              <w:fldChar w:fldCharType="separate"/>
            </w:r>
            <w:r w:rsidRPr="00852895">
              <w:rPr>
                <w:noProof/>
                <w:webHidden/>
                <w:lang w:val="en-GB"/>
              </w:rPr>
              <w:t>7</w:t>
            </w:r>
            <w:r w:rsidRPr="00852895">
              <w:rPr>
                <w:noProof/>
                <w:webHidden/>
                <w:lang w:val="en-GB"/>
              </w:rPr>
              <w:fldChar w:fldCharType="end"/>
            </w:r>
          </w:hyperlink>
        </w:p>
        <w:p w14:paraId="748F08F9" w14:textId="7999873C" w:rsidR="006218E4" w:rsidRPr="00852895" w:rsidRDefault="006218E4" w:rsidP="00370F69">
          <w:pPr>
            <w:pStyle w:val="TOC1"/>
            <w:tabs>
              <w:tab w:val="right" w:leader="dot" w:pos="9016"/>
            </w:tabs>
            <w:spacing w:line="360" w:lineRule="auto"/>
            <w:jc w:val="both"/>
            <w:rPr>
              <w:noProof/>
              <w:lang w:val="en-GB"/>
            </w:rPr>
          </w:pPr>
          <w:hyperlink w:anchor="_Toc237031106" w:history="1">
            <w:r w:rsidRPr="00852895">
              <w:rPr>
                <w:rStyle w:val="Hyperlink"/>
                <w:noProof/>
                <w:lang w:val="en-GB"/>
              </w:rPr>
              <w:t>5. Methodology:</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_Toc237031106 \h </w:instrText>
            </w:r>
            <w:r w:rsidRPr="00852895">
              <w:rPr>
                <w:noProof/>
                <w:webHidden/>
                <w:lang w:val="en-GB"/>
              </w:rPr>
            </w:r>
            <w:r w:rsidRPr="00852895">
              <w:rPr>
                <w:noProof/>
                <w:webHidden/>
                <w:lang w:val="en-GB"/>
              </w:rPr>
              <w:fldChar w:fldCharType="separate"/>
            </w:r>
            <w:r w:rsidRPr="00852895">
              <w:rPr>
                <w:noProof/>
                <w:webHidden/>
                <w:lang w:val="en-GB"/>
              </w:rPr>
              <w:t>7</w:t>
            </w:r>
            <w:r w:rsidRPr="00852895">
              <w:rPr>
                <w:noProof/>
                <w:webHidden/>
                <w:lang w:val="en-GB"/>
              </w:rPr>
              <w:fldChar w:fldCharType="end"/>
            </w:r>
          </w:hyperlink>
        </w:p>
        <w:p w14:paraId="2E58337E" w14:textId="42332877" w:rsidR="006218E4" w:rsidRPr="00852895" w:rsidRDefault="006218E4" w:rsidP="00370F69">
          <w:pPr>
            <w:pStyle w:val="TOC2"/>
            <w:tabs>
              <w:tab w:val="right" w:leader="dot" w:pos="9016"/>
            </w:tabs>
            <w:spacing w:line="360" w:lineRule="auto"/>
            <w:jc w:val="both"/>
            <w:rPr>
              <w:noProof/>
              <w:lang w:val="en-GB"/>
            </w:rPr>
          </w:pPr>
          <w:hyperlink w:anchor="_Toc237031107" w:history="1">
            <w:r w:rsidRPr="00852895">
              <w:rPr>
                <w:rStyle w:val="Hyperlink"/>
                <w:noProof/>
                <w:lang w:val="en-GB"/>
              </w:rPr>
              <w:t>5.1 Research design:</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_Toc237031107 \h </w:instrText>
            </w:r>
            <w:r w:rsidRPr="00852895">
              <w:rPr>
                <w:noProof/>
                <w:webHidden/>
                <w:lang w:val="en-GB"/>
              </w:rPr>
            </w:r>
            <w:r w:rsidRPr="00852895">
              <w:rPr>
                <w:noProof/>
                <w:webHidden/>
                <w:lang w:val="en-GB"/>
              </w:rPr>
              <w:fldChar w:fldCharType="separate"/>
            </w:r>
            <w:r w:rsidRPr="00852895">
              <w:rPr>
                <w:noProof/>
                <w:webHidden/>
                <w:lang w:val="en-GB"/>
              </w:rPr>
              <w:t>7</w:t>
            </w:r>
            <w:r w:rsidRPr="00852895">
              <w:rPr>
                <w:noProof/>
                <w:webHidden/>
                <w:lang w:val="en-GB"/>
              </w:rPr>
              <w:fldChar w:fldCharType="end"/>
            </w:r>
          </w:hyperlink>
        </w:p>
        <w:p w14:paraId="08BC2625" w14:textId="1C5702E4" w:rsidR="006218E4" w:rsidRPr="00852895" w:rsidRDefault="006218E4" w:rsidP="00370F69">
          <w:pPr>
            <w:pStyle w:val="TOC2"/>
            <w:tabs>
              <w:tab w:val="right" w:leader="dot" w:pos="9016"/>
            </w:tabs>
            <w:spacing w:line="360" w:lineRule="auto"/>
            <w:jc w:val="both"/>
            <w:rPr>
              <w:noProof/>
              <w:lang w:val="en-GB"/>
            </w:rPr>
          </w:pPr>
          <w:hyperlink w:anchor="_Toc237031108" w:history="1">
            <w:r w:rsidRPr="00852895">
              <w:rPr>
                <w:rStyle w:val="Hyperlink"/>
                <w:noProof/>
                <w:lang w:val="en-GB"/>
              </w:rPr>
              <w:t>5.2 Question framework:</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_Toc237031108 \h </w:instrText>
            </w:r>
            <w:r w:rsidRPr="00852895">
              <w:rPr>
                <w:noProof/>
                <w:webHidden/>
                <w:lang w:val="en-GB"/>
              </w:rPr>
            </w:r>
            <w:r w:rsidRPr="00852895">
              <w:rPr>
                <w:noProof/>
                <w:webHidden/>
                <w:lang w:val="en-GB"/>
              </w:rPr>
              <w:fldChar w:fldCharType="separate"/>
            </w:r>
            <w:r w:rsidRPr="00852895">
              <w:rPr>
                <w:noProof/>
                <w:webHidden/>
                <w:lang w:val="en-GB"/>
              </w:rPr>
              <w:t>8</w:t>
            </w:r>
            <w:r w:rsidRPr="00852895">
              <w:rPr>
                <w:noProof/>
                <w:webHidden/>
                <w:lang w:val="en-GB"/>
              </w:rPr>
              <w:fldChar w:fldCharType="end"/>
            </w:r>
          </w:hyperlink>
        </w:p>
        <w:p w14:paraId="351003DA" w14:textId="6D86FB5B" w:rsidR="006218E4" w:rsidRPr="00852895" w:rsidRDefault="006218E4" w:rsidP="00370F69">
          <w:pPr>
            <w:pStyle w:val="TOC2"/>
            <w:tabs>
              <w:tab w:val="right" w:leader="dot" w:pos="9016"/>
            </w:tabs>
            <w:spacing w:line="360" w:lineRule="auto"/>
            <w:jc w:val="both"/>
            <w:rPr>
              <w:noProof/>
              <w:lang w:val="en-GB"/>
            </w:rPr>
          </w:pPr>
          <w:hyperlink w:anchor="_Toc237031109" w:history="1">
            <w:r w:rsidRPr="00852895">
              <w:rPr>
                <w:rStyle w:val="Hyperlink"/>
                <w:noProof/>
                <w:lang w:val="en-GB"/>
              </w:rPr>
              <w:t>5.3 Information sources and database searching:</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_Toc237031109 \h </w:instrText>
            </w:r>
            <w:r w:rsidRPr="00852895">
              <w:rPr>
                <w:noProof/>
                <w:webHidden/>
                <w:lang w:val="en-GB"/>
              </w:rPr>
            </w:r>
            <w:r w:rsidRPr="00852895">
              <w:rPr>
                <w:noProof/>
                <w:webHidden/>
                <w:lang w:val="en-GB"/>
              </w:rPr>
              <w:fldChar w:fldCharType="separate"/>
            </w:r>
            <w:r w:rsidRPr="00852895">
              <w:rPr>
                <w:noProof/>
                <w:webHidden/>
                <w:lang w:val="en-GB"/>
              </w:rPr>
              <w:t>8</w:t>
            </w:r>
            <w:r w:rsidRPr="00852895">
              <w:rPr>
                <w:noProof/>
                <w:webHidden/>
                <w:lang w:val="en-GB"/>
              </w:rPr>
              <w:fldChar w:fldCharType="end"/>
            </w:r>
          </w:hyperlink>
        </w:p>
        <w:p w14:paraId="427094B1" w14:textId="508B6554" w:rsidR="006218E4" w:rsidRPr="00852895" w:rsidRDefault="006218E4" w:rsidP="00370F69">
          <w:pPr>
            <w:pStyle w:val="TOC2"/>
            <w:tabs>
              <w:tab w:val="right" w:leader="dot" w:pos="9016"/>
            </w:tabs>
            <w:spacing w:line="360" w:lineRule="auto"/>
            <w:jc w:val="both"/>
            <w:rPr>
              <w:noProof/>
              <w:lang w:val="en-GB"/>
            </w:rPr>
          </w:pPr>
          <w:hyperlink w:anchor="_Toc237031110" w:history="1">
            <w:r w:rsidRPr="00852895">
              <w:rPr>
                <w:rStyle w:val="Hyperlink"/>
                <w:noProof/>
                <w:lang w:val="en-GB"/>
              </w:rPr>
              <w:t>5.4 Search strategy:</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_Toc237031110 \h </w:instrText>
            </w:r>
            <w:r w:rsidRPr="00852895">
              <w:rPr>
                <w:noProof/>
                <w:webHidden/>
                <w:lang w:val="en-GB"/>
              </w:rPr>
            </w:r>
            <w:r w:rsidRPr="00852895">
              <w:rPr>
                <w:noProof/>
                <w:webHidden/>
                <w:lang w:val="en-GB"/>
              </w:rPr>
              <w:fldChar w:fldCharType="separate"/>
            </w:r>
            <w:r w:rsidRPr="00852895">
              <w:rPr>
                <w:noProof/>
                <w:webHidden/>
                <w:lang w:val="en-GB"/>
              </w:rPr>
              <w:t>9</w:t>
            </w:r>
            <w:r w:rsidRPr="00852895">
              <w:rPr>
                <w:noProof/>
                <w:webHidden/>
                <w:lang w:val="en-GB"/>
              </w:rPr>
              <w:fldChar w:fldCharType="end"/>
            </w:r>
          </w:hyperlink>
        </w:p>
        <w:p w14:paraId="7405239D" w14:textId="3D5FE1B2" w:rsidR="006218E4" w:rsidRPr="00852895" w:rsidRDefault="006218E4" w:rsidP="00370F69">
          <w:pPr>
            <w:pStyle w:val="TOC2"/>
            <w:tabs>
              <w:tab w:val="right" w:leader="dot" w:pos="9016"/>
            </w:tabs>
            <w:spacing w:line="360" w:lineRule="auto"/>
            <w:jc w:val="both"/>
            <w:rPr>
              <w:noProof/>
              <w:lang w:val="en-GB"/>
            </w:rPr>
          </w:pPr>
          <w:hyperlink w:anchor="_Toc237031111" w:history="1">
            <w:r w:rsidRPr="00852895">
              <w:rPr>
                <w:rStyle w:val="Hyperlink"/>
                <w:noProof/>
                <w:lang w:val="en-GB"/>
              </w:rPr>
              <w:t>5.5 Inclusion and exclusion criteria:</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_Toc237031111 \h </w:instrText>
            </w:r>
            <w:r w:rsidRPr="00852895">
              <w:rPr>
                <w:noProof/>
                <w:webHidden/>
                <w:lang w:val="en-GB"/>
              </w:rPr>
            </w:r>
            <w:r w:rsidRPr="00852895">
              <w:rPr>
                <w:noProof/>
                <w:webHidden/>
                <w:lang w:val="en-GB"/>
              </w:rPr>
              <w:fldChar w:fldCharType="separate"/>
            </w:r>
            <w:r w:rsidRPr="00852895">
              <w:rPr>
                <w:noProof/>
                <w:webHidden/>
                <w:lang w:val="en-GB"/>
              </w:rPr>
              <w:t>9</w:t>
            </w:r>
            <w:r w:rsidRPr="00852895">
              <w:rPr>
                <w:noProof/>
                <w:webHidden/>
                <w:lang w:val="en-GB"/>
              </w:rPr>
              <w:fldChar w:fldCharType="end"/>
            </w:r>
          </w:hyperlink>
        </w:p>
        <w:p w14:paraId="04342BA9" w14:textId="2CDBD386" w:rsidR="006218E4" w:rsidRPr="00852895" w:rsidRDefault="006218E4" w:rsidP="00370F69">
          <w:pPr>
            <w:pStyle w:val="TOC2"/>
            <w:tabs>
              <w:tab w:val="right" w:leader="dot" w:pos="9016"/>
            </w:tabs>
            <w:spacing w:line="360" w:lineRule="auto"/>
            <w:jc w:val="both"/>
            <w:rPr>
              <w:noProof/>
              <w:lang w:val="en-GB"/>
            </w:rPr>
          </w:pPr>
          <w:hyperlink w:anchor="_Toc237031112" w:history="1">
            <w:r w:rsidRPr="00852895">
              <w:rPr>
                <w:rStyle w:val="Hyperlink"/>
                <w:noProof/>
                <w:lang w:val="en-GB"/>
              </w:rPr>
              <w:t>5.6 Study screening and selection:</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_Toc237031112 \h </w:instrText>
            </w:r>
            <w:r w:rsidRPr="00852895">
              <w:rPr>
                <w:noProof/>
                <w:webHidden/>
                <w:lang w:val="en-GB"/>
              </w:rPr>
            </w:r>
            <w:r w:rsidRPr="00852895">
              <w:rPr>
                <w:noProof/>
                <w:webHidden/>
                <w:lang w:val="en-GB"/>
              </w:rPr>
              <w:fldChar w:fldCharType="separate"/>
            </w:r>
            <w:r w:rsidRPr="00852895">
              <w:rPr>
                <w:noProof/>
                <w:webHidden/>
                <w:lang w:val="en-GB"/>
              </w:rPr>
              <w:t>10</w:t>
            </w:r>
            <w:r w:rsidRPr="00852895">
              <w:rPr>
                <w:noProof/>
                <w:webHidden/>
                <w:lang w:val="en-GB"/>
              </w:rPr>
              <w:fldChar w:fldCharType="end"/>
            </w:r>
          </w:hyperlink>
        </w:p>
        <w:p w14:paraId="607B9BFA" w14:textId="457B12A6" w:rsidR="006218E4" w:rsidRPr="00852895" w:rsidRDefault="006218E4" w:rsidP="00370F69">
          <w:pPr>
            <w:pStyle w:val="TOC2"/>
            <w:tabs>
              <w:tab w:val="right" w:leader="dot" w:pos="9016"/>
            </w:tabs>
            <w:spacing w:line="360" w:lineRule="auto"/>
            <w:jc w:val="both"/>
            <w:rPr>
              <w:noProof/>
              <w:lang w:val="en-GB"/>
            </w:rPr>
          </w:pPr>
          <w:hyperlink w:anchor="_Toc237031113" w:history="1">
            <w:r w:rsidRPr="00852895">
              <w:rPr>
                <w:rStyle w:val="Hyperlink"/>
                <w:noProof/>
                <w:lang w:val="en-GB"/>
              </w:rPr>
              <w:t>5.7 Quality appraisal and risk of bias:</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_Toc237031113 \h </w:instrText>
            </w:r>
            <w:r w:rsidRPr="00852895">
              <w:rPr>
                <w:noProof/>
                <w:webHidden/>
                <w:lang w:val="en-GB"/>
              </w:rPr>
            </w:r>
            <w:r w:rsidRPr="00852895">
              <w:rPr>
                <w:noProof/>
                <w:webHidden/>
                <w:lang w:val="en-GB"/>
              </w:rPr>
              <w:fldChar w:fldCharType="separate"/>
            </w:r>
            <w:r w:rsidRPr="00852895">
              <w:rPr>
                <w:noProof/>
                <w:webHidden/>
                <w:lang w:val="en-GB"/>
              </w:rPr>
              <w:t>10</w:t>
            </w:r>
            <w:r w:rsidRPr="00852895">
              <w:rPr>
                <w:noProof/>
                <w:webHidden/>
                <w:lang w:val="en-GB"/>
              </w:rPr>
              <w:fldChar w:fldCharType="end"/>
            </w:r>
          </w:hyperlink>
        </w:p>
        <w:p w14:paraId="011BBEC2" w14:textId="6AACC155" w:rsidR="006218E4" w:rsidRPr="00852895" w:rsidRDefault="006218E4" w:rsidP="00370F69">
          <w:pPr>
            <w:pStyle w:val="TOC2"/>
            <w:tabs>
              <w:tab w:val="right" w:leader="dot" w:pos="9016"/>
            </w:tabs>
            <w:spacing w:line="360" w:lineRule="auto"/>
            <w:jc w:val="both"/>
            <w:rPr>
              <w:noProof/>
              <w:lang w:val="en-GB"/>
            </w:rPr>
          </w:pPr>
          <w:hyperlink w:anchor="_Toc237031114" w:history="1">
            <w:r w:rsidRPr="00852895">
              <w:rPr>
                <w:rStyle w:val="Hyperlink"/>
                <w:noProof/>
                <w:lang w:val="en-GB"/>
              </w:rPr>
              <w:t>5.8 Data extraction and synthesis:</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_Toc237031114 \h </w:instrText>
            </w:r>
            <w:r w:rsidRPr="00852895">
              <w:rPr>
                <w:noProof/>
                <w:webHidden/>
                <w:lang w:val="en-GB"/>
              </w:rPr>
            </w:r>
            <w:r w:rsidRPr="00852895">
              <w:rPr>
                <w:noProof/>
                <w:webHidden/>
                <w:lang w:val="en-GB"/>
              </w:rPr>
              <w:fldChar w:fldCharType="separate"/>
            </w:r>
            <w:r w:rsidRPr="00852895">
              <w:rPr>
                <w:noProof/>
                <w:webHidden/>
                <w:lang w:val="en-GB"/>
              </w:rPr>
              <w:t>10</w:t>
            </w:r>
            <w:r w:rsidRPr="00852895">
              <w:rPr>
                <w:noProof/>
                <w:webHidden/>
                <w:lang w:val="en-GB"/>
              </w:rPr>
              <w:fldChar w:fldCharType="end"/>
            </w:r>
          </w:hyperlink>
        </w:p>
        <w:p w14:paraId="2071D266" w14:textId="0FEBB110" w:rsidR="006218E4" w:rsidRPr="00852895" w:rsidRDefault="006218E4" w:rsidP="00370F69">
          <w:pPr>
            <w:pStyle w:val="TOC1"/>
            <w:tabs>
              <w:tab w:val="right" w:leader="dot" w:pos="9016"/>
            </w:tabs>
            <w:spacing w:line="360" w:lineRule="auto"/>
            <w:jc w:val="both"/>
            <w:rPr>
              <w:noProof/>
              <w:lang w:val="en-GB"/>
            </w:rPr>
          </w:pPr>
          <w:hyperlink w:anchor="_Toc237031115" w:history="1">
            <w:r w:rsidRPr="00852895">
              <w:rPr>
                <w:rStyle w:val="Hyperlink"/>
                <w:noProof/>
                <w:lang w:val="en-GB"/>
              </w:rPr>
              <w:t>6. Ethical consideration:</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_Toc237031115 \h </w:instrText>
            </w:r>
            <w:r w:rsidRPr="00852895">
              <w:rPr>
                <w:noProof/>
                <w:webHidden/>
                <w:lang w:val="en-GB"/>
              </w:rPr>
            </w:r>
            <w:r w:rsidRPr="00852895">
              <w:rPr>
                <w:noProof/>
                <w:webHidden/>
                <w:lang w:val="en-GB"/>
              </w:rPr>
              <w:fldChar w:fldCharType="separate"/>
            </w:r>
            <w:r w:rsidRPr="00852895">
              <w:rPr>
                <w:noProof/>
                <w:webHidden/>
                <w:lang w:val="en-GB"/>
              </w:rPr>
              <w:t>11</w:t>
            </w:r>
            <w:r w:rsidRPr="00852895">
              <w:rPr>
                <w:noProof/>
                <w:webHidden/>
                <w:lang w:val="en-GB"/>
              </w:rPr>
              <w:fldChar w:fldCharType="end"/>
            </w:r>
          </w:hyperlink>
        </w:p>
        <w:p w14:paraId="49A15631" w14:textId="40832559" w:rsidR="006218E4" w:rsidRPr="00852895" w:rsidRDefault="006218E4" w:rsidP="00370F69">
          <w:pPr>
            <w:pStyle w:val="TOC1"/>
            <w:tabs>
              <w:tab w:val="right" w:leader="dot" w:pos="9016"/>
            </w:tabs>
            <w:spacing w:line="360" w:lineRule="auto"/>
            <w:jc w:val="both"/>
            <w:rPr>
              <w:noProof/>
              <w:lang w:val="en-GB"/>
            </w:rPr>
          </w:pPr>
          <w:hyperlink w:anchor="_Toc237031116" w:history="1">
            <w:r w:rsidRPr="00852895">
              <w:rPr>
                <w:rStyle w:val="Hyperlink"/>
                <w:noProof/>
                <w:lang w:val="en-GB"/>
              </w:rPr>
              <w:t>7. Limitations:</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_Toc237031116 \h </w:instrText>
            </w:r>
            <w:r w:rsidRPr="00852895">
              <w:rPr>
                <w:noProof/>
                <w:webHidden/>
                <w:lang w:val="en-GB"/>
              </w:rPr>
            </w:r>
            <w:r w:rsidRPr="00852895">
              <w:rPr>
                <w:noProof/>
                <w:webHidden/>
                <w:lang w:val="en-GB"/>
              </w:rPr>
              <w:fldChar w:fldCharType="separate"/>
            </w:r>
            <w:r w:rsidRPr="00852895">
              <w:rPr>
                <w:noProof/>
                <w:webHidden/>
                <w:lang w:val="en-GB"/>
              </w:rPr>
              <w:t>11</w:t>
            </w:r>
            <w:r w:rsidRPr="00852895">
              <w:rPr>
                <w:noProof/>
                <w:webHidden/>
                <w:lang w:val="en-GB"/>
              </w:rPr>
              <w:fldChar w:fldCharType="end"/>
            </w:r>
          </w:hyperlink>
        </w:p>
        <w:p w14:paraId="4D74718D" w14:textId="683FA657" w:rsidR="006218E4" w:rsidRPr="00852895" w:rsidRDefault="006218E4" w:rsidP="00370F69">
          <w:pPr>
            <w:pStyle w:val="TOC1"/>
            <w:tabs>
              <w:tab w:val="right" w:leader="dot" w:pos="9016"/>
            </w:tabs>
            <w:spacing w:line="360" w:lineRule="auto"/>
            <w:jc w:val="both"/>
            <w:rPr>
              <w:noProof/>
              <w:lang w:val="en-GB"/>
            </w:rPr>
          </w:pPr>
          <w:hyperlink w:anchor="_Toc237031117" w:history="1">
            <w:r w:rsidRPr="00852895">
              <w:rPr>
                <w:rStyle w:val="Hyperlink"/>
                <w:noProof/>
                <w:lang w:val="en-GB"/>
              </w:rPr>
              <w:t>8. Timeline and expected contribution:</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_Toc237031117 \h </w:instrText>
            </w:r>
            <w:r w:rsidRPr="00852895">
              <w:rPr>
                <w:noProof/>
                <w:webHidden/>
                <w:lang w:val="en-GB"/>
              </w:rPr>
            </w:r>
            <w:r w:rsidRPr="00852895">
              <w:rPr>
                <w:noProof/>
                <w:webHidden/>
                <w:lang w:val="en-GB"/>
              </w:rPr>
              <w:fldChar w:fldCharType="separate"/>
            </w:r>
            <w:r w:rsidRPr="00852895">
              <w:rPr>
                <w:noProof/>
                <w:webHidden/>
                <w:lang w:val="en-GB"/>
              </w:rPr>
              <w:t>11</w:t>
            </w:r>
            <w:r w:rsidRPr="00852895">
              <w:rPr>
                <w:noProof/>
                <w:webHidden/>
                <w:lang w:val="en-GB"/>
              </w:rPr>
              <w:fldChar w:fldCharType="end"/>
            </w:r>
          </w:hyperlink>
        </w:p>
        <w:p w14:paraId="073504FE" w14:textId="7E8216C8" w:rsidR="006218E4" w:rsidRPr="00852895" w:rsidRDefault="006218E4" w:rsidP="00370F69">
          <w:pPr>
            <w:pStyle w:val="TOC1"/>
            <w:tabs>
              <w:tab w:val="right" w:leader="dot" w:pos="9016"/>
            </w:tabs>
            <w:spacing w:line="360" w:lineRule="auto"/>
            <w:jc w:val="both"/>
            <w:rPr>
              <w:noProof/>
              <w:lang w:val="en-GB"/>
            </w:rPr>
          </w:pPr>
          <w:hyperlink w:anchor="_Toc237031118" w:history="1">
            <w:r w:rsidRPr="00852895">
              <w:rPr>
                <w:rStyle w:val="Hyperlink"/>
                <w:noProof/>
                <w:lang w:val="en-GB"/>
              </w:rPr>
              <w:t>References:</w:t>
            </w:r>
            <w:r w:rsidRPr="00852895">
              <w:rPr>
                <w:noProof/>
                <w:webHidden/>
                <w:lang w:val="en-GB"/>
              </w:rPr>
              <w:tab/>
            </w:r>
            <w:r w:rsidRPr="00852895">
              <w:rPr>
                <w:noProof/>
                <w:webHidden/>
                <w:lang w:val="en-GB"/>
              </w:rPr>
              <w:fldChar w:fldCharType="begin"/>
            </w:r>
            <w:r w:rsidRPr="00852895">
              <w:rPr>
                <w:noProof/>
                <w:webHidden/>
                <w:lang w:val="en-GB"/>
              </w:rPr>
              <w:instrText xml:space="preserve"> PAGEREF _Toc237031118 \h </w:instrText>
            </w:r>
            <w:r w:rsidRPr="00852895">
              <w:rPr>
                <w:noProof/>
                <w:webHidden/>
                <w:lang w:val="en-GB"/>
              </w:rPr>
            </w:r>
            <w:r w:rsidRPr="00852895">
              <w:rPr>
                <w:noProof/>
                <w:webHidden/>
                <w:lang w:val="en-GB"/>
              </w:rPr>
              <w:fldChar w:fldCharType="separate"/>
            </w:r>
            <w:r w:rsidRPr="00852895">
              <w:rPr>
                <w:noProof/>
                <w:webHidden/>
                <w:lang w:val="en-GB"/>
              </w:rPr>
              <w:t>12</w:t>
            </w:r>
            <w:r w:rsidRPr="00852895">
              <w:rPr>
                <w:noProof/>
                <w:webHidden/>
                <w:lang w:val="en-GB"/>
              </w:rPr>
              <w:fldChar w:fldCharType="end"/>
            </w:r>
          </w:hyperlink>
        </w:p>
        <w:p w14:paraId="1E021762" w14:textId="41085D8F" w:rsidR="004C1295" w:rsidRPr="00852895" w:rsidRDefault="006218E4" w:rsidP="00370F69">
          <w:pPr>
            <w:spacing w:line="360" w:lineRule="auto"/>
            <w:jc w:val="both"/>
            <w:rPr>
              <w:lang w:val="en-GB"/>
            </w:rPr>
          </w:pPr>
          <w:r w:rsidRPr="00852895">
            <w:rPr>
              <w:b/>
              <w:bCs/>
              <w:noProof/>
              <w:lang w:val="en-GB"/>
            </w:rPr>
            <w:fldChar w:fldCharType="end"/>
          </w:r>
        </w:p>
      </w:sdtContent>
    </w:sdt>
    <w:p w14:paraId="454A5DD3" w14:textId="77777777" w:rsidR="00370F69" w:rsidRPr="00852895" w:rsidRDefault="00370F69">
      <w:pPr>
        <w:rPr>
          <w:b/>
          <w:lang w:val="en-GB"/>
        </w:rPr>
      </w:pPr>
      <w:bookmarkStart w:id="0" w:name="_Toc237031091"/>
      <w:r w:rsidRPr="00852895">
        <w:rPr>
          <w:lang w:val="en-GB"/>
        </w:rPr>
        <w:br w:type="page"/>
      </w:r>
    </w:p>
    <w:p w14:paraId="00000004" w14:textId="7CBEF859" w:rsidR="00E254A1" w:rsidRPr="00852895" w:rsidRDefault="008F6DD4" w:rsidP="00370F69">
      <w:pPr>
        <w:pStyle w:val="Heading1"/>
        <w:rPr>
          <w:sz w:val="22"/>
          <w:szCs w:val="22"/>
          <w:lang w:val="en-GB"/>
        </w:rPr>
      </w:pPr>
      <w:r w:rsidRPr="00852895">
        <w:rPr>
          <w:sz w:val="22"/>
          <w:szCs w:val="22"/>
          <w:lang w:val="en-GB"/>
        </w:rPr>
        <w:lastRenderedPageBreak/>
        <w:t>1. Introduction and background</w:t>
      </w:r>
      <w:bookmarkEnd w:id="0"/>
    </w:p>
    <w:p w14:paraId="00000005" w14:textId="6CA18B37" w:rsidR="00E254A1" w:rsidRPr="00852895" w:rsidRDefault="008F6DD4" w:rsidP="00370F69">
      <w:pPr>
        <w:pStyle w:val="Heading2"/>
        <w:rPr>
          <w:rFonts w:ascii="Arial" w:hAnsi="Arial"/>
          <w:sz w:val="22"/>
          <w:szCs w:val="22"/>
          <w:lang w:val="en-GB"/>
        </w:rPr>
      </w:pPr>
      <w:bookmarkStart w:id="1" w:name="_Toc237031092"/>
      <w:r w:rsidRPr="00852895">
        <w:rPr>
          <w:rFonts w:ascii="Arial" w:hAnsi="Arial"/>
          <w:sz w:val="22"/>
          <w:szCs w:val="22"/>
          <w:lang w:val="en-GB"/>
        </w:rPr>
        <w:t>1.1 Definition of Metabolic Syndrom</w:t>
      </w:r>
      <w:bookmarkEnd w:id="1"/>
      <w:r w:rsidR="00370F69" w:rsidRPr="00852895">
        <w:rPr>
          <w:rFonts w:ascii="Arial" w:hAnsi="Arial"/>
          <w:sz w:val="22"/>
          <w:szCs w:val="22"/>
          <w:lang w:val="en-GB"/>
        </w:rPr>
        <w:t>e</w:t>
      </w:r>
    </w:p>
    <w:p w14:paraId="00000006" w14:textId="77777777" w:rsidR="00E254A1" w:rsidRPr="00852895" w:rsidRDefault="008F6DD4" w:rsidP="00370F69">
      <w:pPr>
        <w:spacing w:line="360" w:lineRule="auto"/>
        <w:jc w:val="both"/>
        <w:rPr>
          <w:rFonts w:eastAsia="Times New Roman"/>
          <w:lang w:val="en-GB"/>
        </w:rPr>
      </w:pPr>
      <w:r w:rsidRPr="00852895">
        <w:rPr>
          <w:rFonts w:eastAsia="Times New Roman"/>
          <w:lang w:val="en-GB"/>
        </w:rPr>
        <w:t>Metabolic syndrome is a group of different interrelated health risk factors that occur together and it significantly increases the chances of cardiovascular disease, premature death, and type 2 diabetes (</w:t>
      </w:r>
      <w:proofErr w:type="spellStart"/>
      <w:r w:rsidRPr="00852895">
        <w:rPr>
          <w:rFonts w:eastAsia="Times New Roman"/>
          <w:lang w:val="en-GB"/>
        </w:rPr>
        <w:t>Dhondge</w:t>
      </w:r>
      <w:proofErr w:type="spellEnd"/>
      <w:r w:rsidRPr="00852895">
        <w:rPr>
          <w:rFonts w:eastAsia="Times New Roman"/>
          <w:lang w:val="en-GB"/>
        </w:rPr>
        <w:t xml:space="preserve"> et al., 2024). Also, a report from the International Diabetes Federation shows that metabolic syndrome is mainly considered as central obesity integrated with the other risk factors like increased blood glucose levels, high blood pressure, low HDL cholesterol, and high triglycerides (International Diabetes Federation, 2026). This Metabolic Syndrome has become one of the key public health problems because it significantly impacts multiple systems of the human body. This syndrome also increases the long-term complications in human health.            </w:t>
      </w:r>
    </w:p>
    <w:p w14:paraId="00000007" w14:textId="5CAB2370" w:rsidR="00E254A1" w:rsidRPr="00852895" w:rsidRDefault="008F6DD4" w:rsidP="00370F69">
      <w:pPr>
        <w:pStyle w:val="Heading2"/>
        <w:rPr>
          <w:rFonts w:ascii="Arial" w:hAnsi="Arial"/>
          <w:sz w:val="22"/>
          <w:szCs w:val="22"/>
          <w:lang w:val="en-GB"/>
        </w:rPr>
      </w:pPr>
      <w:bookmarkStart w:id="2" w:name="_Toc237031093"/>
      <w:r w:rsidRPr="00852895">
        <w:rPr>
          <w:rFonts w:ascii="Arial" w:hAnsi="Arial"/>
          <w:sz w:val="22"/>
          <w:szCs w:val="22"/>
          <w:lang w:val="en-GB"/>
        </w:rPr>
        <w:t>1.2 Scale of the problem</w:t>
      </w:r>
      <w:bookmarkEnd w:id="2"/>
    </w:p>
    <w:p w14:paraId="2728294B" w14:textId="77777777" w:rsidR="006B1DB6" w:rsidRPr="00852895" w:rsidRDefault="008F6DD4" w:rsidP="00370F69">
      <w:pPr>
        <w:spacing w:line="360" w:lineRule="auto"/>
        <w:jc w:val="both"/>
        <w:rPr>
          <w:rFonts w:eastAsia="Times New Roman"/>
          <w:lang w:val="en-GB"/>
        </w:rPr>
      </w:pPr>
      <w:r w:rsidRPr="00852895">
        <w:rPr>
          <w:rFonts w:eastAsia="Times New Roman"/>
          <w:lang w:val="en-GB"/>
        </w:rPr>
        <w:t>Metabolic syndrome is one of the increasing public health consequences in the world. A report shows that around 1.54 billion people globally are significantly affected by metabolic syndrome (</w:t>
      </w:r>
      <w:proofErr w:type="spellStart"/>
      <w:r w:rsidRPr="00852895">
        <w:rPr>
          <w:rFonts w:eastAsia="Times New Roman"/>
          <w:lang w:val="en-GB"/>
        </w:rPr>
        <w:t>Noubiap</w:t>
      </w:r>
      <w:proofErr w:type="spellEnd"/>
      <w:r w:rsidRPr="00852895">
        <w:rPr>
          <w:rFonts w:eastAsia="Times New Roman"/>
          <w:lang w:val="en-GB"/>
        </w:rPr>
        <w:t xml:space="preserve"> et al., 2025). In addition, in the UK, the rising number of obesity, unhealthy diets, and physical inactivity enhance the chances of metabolic syndrome among UK adults. Research shows that only 1% of people in the UK follow all the </w:t>
      </w:r>
      <w:proofErr w:type="spellStart"/>
      <w:r w:rsidRPr="00852895">
        <w:rPr>
          <w:rFonts w:eastAsia="Times New Roman"/>
          <w:lang w:val="en-GB"/>
        </w:rPr>
        <w:t>Eatwell</w:t>
      </w:r>
      <w:proofErr w:type="spellEnd"/>
      <w:r w:rsidRPr="00852895">
        <w:rPr>
          <w:rFonts w:eastAsia="Times New Roman"/>
          <w:lang w:val="en-GB"/>
        </w:rPr>
        <w:t xml:space="preserve"> guides, which is significantly lower (</w:t>
      </w:r>
      <w:proofErr w:type="spellStart"/>
      <w:r w:rsidRPr="00852895">
        <w:rPr>
          <w:rFonts w:eastAsia="Times New Roman"/>
          <w:lang w:val="en-GB"/>
        </w:rPr>
        <w:t>Briazu</w:t>
      </w:r>
      <w:proofErr w:type="spellEnd"/>
      <w:r w:rsidRPr="00852895">
        <w:rPr>
          <w:rFonts w:eastAsia="Times New Roman"/>
          <w:lang w:val="en-GB"/>
        </w:rPr>
        <w:t xml:space="preserve"> et al., 2024). Also, it is found that in the UK, around 25% of the UK people significantly face Metabolic Syndrome (Nutrition Diets, 2026). Therefore, these statistics indicate that Metabolic Syndrome is one of the key public health problems that must be brought under control.   </w:t>
      </w:r>
    </w:p>
    <w:p w14:paraId="00000008" w14:textId="224AECF7" w:rsidR="00E254A1" w:rsidRPr="00852895" w:rsidRDefault="006B1DB6" w:rsidP="00370F69">
      <w:pPr>
        <w:spacing w:line="360" w:lineRule="auto"/>
        <w:jc w:val="center"/>
        <w:rPr>
          <w:rFonts w:eastAsia="Times New Roman"/>
          <w:lang w:val="en-GB"/>
        </w:rPr>
      </w:pPr>
      <w:r w:rsidRPr="00852895">
        <w:rPr>
          <w:noProof/>
          <w:lang w:val="en-IN" w:eastAsia="en-IN"/>
        </w:rPr>
        <w:lastRenderedPageBreak/>
        <w:drawing>
          <wp:inline distT="0" distB="0" distL="0" distR="0" wp14:anchorId="7B9BE9B9" wp14:editId="6173AEC5">
            <wp:extent cx="3876675" cy="4433507"/>
            <wp:effectExtent l="0" t="0" r="0" b="5715"/>
            <wp:docPr id="3" name="Picture 3" descr="Nutrients 16 03948 g00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utrients 16 03948 g001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78526" cy="4435624"/>
                    </a:xfrm>
                    <a:prstGeom prst="rect">
                      <a:avLst/>
                    </a:prstGeom>
                    <a:noFill/>
                    <a:ln>
                      <a:noFill/>
                    </a:ln>
                  </pic:spPr>
                </pic:pic>
              </a:graphicData>
            </a:graphic>
          </wp:inline>
        </w:drawing>
      </w:r>
    </w:p>
    <w:p w14:paraId="038AE9F0" w14:textId="5B78706A" w:rsidR="006B1DB6" w:rsidRPr="00852895" w:rsidRDefault="006B1DB6" w:rsidP="00370F69">
      <w:pPr>
        <w:spacing w:line="360" w:lineRule="auto"/>
        <w:jc w:val="center"/>
        <w:rPr>
          <w:rFonts w:eastAsia="Times New Roman"/>
          <w:b/>
          <w:lang w:val="en-GB"/>
        </w:rPr>
      </w:pPr>
      <w:r w:rsidRPr="00852895">
        <w:rPr>
          <w:rFonts w:eastAsia="Times New Roman"/>
          <w:b/>
          <w:lang w:val="en-GB"/>
        </w:rPr>
        <w:t>Figure 1: Metabolic syndrome growth rate in the UK</w:t>
      </w:r>
    </w:p>
    <w:p w14:paraId="367D739E" w14:textId="67EC5607" w:rsidR="006B1DB6" w:rsidRPr="00852895" w:rsidRDefault="006B1DB6" w:rsidP="00370F69">
      <w:pPr>
        <w:spacing w:line="360" w:lineRule="auto"/>
        <w:jc w:val="center"/>
        <w:rPr>
          <w:rFonts w:eastAsia="Times New Roman"/>
          <w:lang w:val="en-GB"/>
        </w:rPr>
      </w:pPr>
      <w:r w:rsidRPr="00852895">
        <w:rPr>
          <w:rFonts w:eastAsia="Times New Roman"/>
          <w:lang w:val="en-GB"/>
        </w:rPr>
        <w:t xml:space="preserve">(Source: </w:t>
      </w:r>
      <w:r w:rsidR="00DD75ED" w:rsidRPr="00852895">
        <w:rPr>
          <w:color w:val="222222"/>
          <w:shd w:val="clear" w:color="auto" w:fill="FFFFFF"/>
          <w:lang w:val="en-GB"/>
        </w:rPr>
        <w:t>Ruiz-Garcia et al., 2024</w:t>
      </w:r>
      <w:r w:rsidRPr="00852895">
        <w:rPr>
          <w:rFonts w:eastAsia="Times New Roman"/>
          <w:lang w:val="en-GB"/>
        </w:rPr>
        <w:t>)</w:t>
      </w:r>
    </w:p>
    <w:p w14:paraId="00000009" w14:textId="14EF6D28" w:rsidR="00E254A1" w:rsidRPr="00852895" w:rsidRDefault="008F6DD4" w:rsidP="00370F69">
      <w:pPr>
        <w:pStyle w:val="Heading2"/>
        <w:rPr>
          <w:rFonts w:ascii="Arial" w:hAnsi="Arial"/>
          <w:sz w:val="22"/>
          <w:szCs w:val="22"/>
          <w:lang w:val="en-GB"/>
        </w:rPr>
      </w:pPr>
      <w:bookmarkStart w:id="3" w:name="_Toc237031094"/>
      <w:r w:rsidRPr="00852895">
        <w:rPr>
          <w:rFonts w:ascii="Arial" w:hAnsi="Arial"/>
          <w:sz w:val="22"/>
          <w:szCs w:val="22"/>
          <w:lang w:val="en-GB"/>
        </w:rPr>
        <w:t>1.3 Consequences and need for better management</w:t>
      </w:r>
      <w:bookmarkEnd w:id="3"/>
    </w:p>
    <w:p w14:paraId="0000000A" w14:textId="77777777"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The consequences of metabolic syndrome are life-threatening and also significantly impact health. Individuals with metabolic syndrome face a high risk of stroke, type 2 diabetes, and cardiovascular disease (He et al. 2026). In addition, apart from the physical damage, these risks significantly reduce the quality of life by damaging the heart and enhancing depression, and it also increases the costs of healthcare organisations. The increase in these diseases significantly puts high pressure on NHS services by increasing the number of patients. To control these consequences, better and more efficient management operations are necessary. Nutrition plays a crucial role in managing metabolic syndrome as it not only helps to reduce disease severity, but also removes root causes of the disease. In this context, it can be said that traditional dietary advice follows a standard approach and delivers similar diet recommendations to everyone that often reduces the effectiveness of the diet recommendations. To mitigate this gap, it is essential to use personalised nutrition recommendations that are effectively able to control metabolic syndrome among UK adults.              </w:t>
      </w:r>
    </w:p>
    <w:p w14:paraId="0000000B" w14:textId="3D32437A" w:rsidR="00E254A1" w:rsidRPr="00852895" w:rsidRDefault="008F6DD4" w:rsidP="00370F69">
      <w:pPr>
        <w:pStyle w:val="Heading2"/>
        <w:rPr>
          <w:rFonts w:ascii="Arial" w:hAnsi="Arial"/>
          <w:sz w:val="22"/>
          <w:szCs w:val="22"/>
          <w:lang w:val="en-GB"/>
        </w:rPr>
      </w:pPr>
      <w:bookmarkStart w:id="4" w:name="_Toc237031095"/>
      <w:r w:rsidRPr="00852895">
        <w:rPr>
          <w:rFonts w:ascii="Arial" w:hAnsi="Arial"/>
          <w:sz w:val="22"/>
          <w:szCs w:val="22"/>
          <w:lang w:val="en-GB"/>
        </w:rPr>
        <w:lastRenderedPageBreak/>
        <w:t>1.4 Focus of the proposed review</w:t>
      </w:r>
      <w:bookmarkEnd w:id="4"/>
    </w:p>
    <w:p w14:paraId="0000000D" w14:textId="270A4CC3" w:rsidR="00E254A1" w:rsidRPr="00852895" w:rsidRDefault="008F6DD4" w:rsidP="00370F69">
      <w:pPr>
        <w:spacing w:line="360" w:lineRule="auto"/>
        <w:jc w:val="both"/>
        <w:rPr>
          <w:rFonts w:eastAsia="Times New Roman"/>
          <w:lang w:val="en-GB"/>
        </w:rPr>
      </w:pPr>
      <w:r w:rsidRPr="00852895">
        <w:rPr>
          <w:rFonts w:eastAsia="Times New Roman"/>
          <w:lang w:val="en-GB"/>
        </w:rPr>
        <w:t>Personalised nutrition refers to the dietary intervention and advice offered to individuals based on their lifestyle, genetics, and clinical characteristics (</w:t>
      </w:r>
      <w:proofErr w:type="spellStart"/>
      <w:r w:rsidRPr="00852895">
        <w:rPr>
          <w:rFonts w:eastAsia="Times New Roman"/>
          <w:lang w:val="en-GB"/>
        </w:rPr>
        <w:t>Lagoumintzis</w:t>
      </w:r>
      <w:proofErr w:type="spellEnd"/>
      <w:r w:rsidRPr="00852895">
        <w:rPr>
          <w:rFonts w:eastAsia="Times New Roman"/>
          <w:lang w:val="en-GB"/>
        </w:rPr>
        <w:t xml:space="preserve"> and </w:t>
      </w:r>
      <w:proofErr w:type="spellStart"/>
      <w:r w:rsidRPr="00852895">
        <w:rPr>
          <w:rFonts w:eastAsia="Times New Roman"/>
          <w:lang w:val="en-GB"/>
        </w:rPr>
        <w:t>Patrinos</w:t>
      </w:r>
      <w:proofErr w:type="spellEnd"/>
      <w:r w:rsidRPr="00852895">
        <w:rPr>
          <w:rFonts w:eastAsia="Times New Roman"/>
          <w:lang w:val="en-GB"/>
        </w:rPr>
        <w:t xml:space="preserve">, 2023). It is helpful to improve the health outcomes of individuals by improving their dietary behaviour. Therefore, this systematic review will examine the effectiveness of personalised nutrition interventions in controlling and managing metabolic syndrome among adults in the UK.       </w:t>
      </w:r>
    </w:p>
    <w:p w14:paraId="0000000F" w14:textId="11EB9542" w:rsidR="00E254A1" w:rsidRPr="00852895" w:rsidRDefault="008F6DD4" w:rsidP="00370F69">
      <w:pPr>
        <w:pStyle w:val="Heading1"/>
        <w:rPr>
          <w:sz w:val="22"/>
          <w:szCs w:val="22"/>
          <w:lang w:val="en-GB"/>
        </w:rPr>
      </w:pPr>
      <w:bookmarkStart w:id="5" w:name="_Toc237031096"/>
      <w:r w:rsidRPr="00852895">
        <w:rPr>
          <w:sz w:val="22"/>
          <w:szCs w:val="22"/>
          <w:lang w:val="en-GB"/>
        </w:rPr>
        <w:t>2. Research problem, rationale and evidence gap</w:t>
      </w:r>
      <w:bookmarkEnd w:id="5"/>
    </w:p>
    <w:p w14:paraId="00000011" w14:textId="04AD48D8" w:rsidR="00E254A1" w:rsidRPr="00852895" w:rsidRDefault="008F6DD4" w:rsidP="00370F69">
      <w:pPr>
        <w:spacing w:line="360" w:lineRule="auto"/>
        <w:jc w:val="both"/>
        <w:rPr>
          <w:rFonts w:eastAsia="Times New Roman"/>
          <w:lang w:val="en-GB"/>
        </w:rPr>
      </w:pPr>
      <w:r w:rsidRPr="00852895">
        <w:rPr>
          <w:rFonts w:eastAsia="Times New Roman"/>
          <w:lang w:val="en-GB"/>
        </w:rPr>
        <w:t>Metabolic syndrome is one of the rising concerns of public health among UK adults because it enhances the risk of cardiovascular diseases, premature death, and type 2 diabetes. For the prevention of critical metabolic syndrome, it is important to use effective dietary interventions that can reduce pressure on the healthcare system and improve the health outcomes of individuals. Whereas the traditional dietary advice system is less effective in reducing risks of metabolic syndrome because it provides standard suggestions to most of the patients and fails to provide suggestions based on their lifestyle, genetics, and clinical characteristics. This is the key problem which significantly creates barriers in mitigating metabolic syndrome among UK adults. This research is going to address the effective implementation of a personalised nutrition advice system for improving the quality of dietary recommendations. In addition, this research is rational because there is a growing trend of using personalised nutrition advice systems; i.e., 13.9 million people in the UK aged between 18 and 74 years use personalised nutrition systems (</w:t>
      </w:r>
      <w:proofErr w:type="spellStart"/>
      <w:r w:rsidRPr="00852895">
        <w:rPr>
          <w:rFonts w:eastAsia="Times New Roman"/>
          <w:lang w:val="en-GB"/>
        </w:rPr>
        <w:t>Hancocks</w:t>
      </w:r>
      <w:proofErr w:type="spellEnd"/>
      <w:r w:rsidRPr="00852895">
        <w:rPr>
          <w:rFonts w:eastAsia="Times New Roman"/>
          <w:lang w:val="en-GB"/>
        </w:rPr>
        <w:t xml:space="preserve">, 2025). Therefore, the analysis of the effectiveness of the personalised nutrition advice system is necessary to ensure the successful reduction of metabolic syndrome.   </w:t>
      </w:r>
    </w:p>
    <w:p w14:paraId="00000013" w14:textId="06D03B5F" w:rsidR="00E254A1" w:rsidRPr="00852895" w:rsidRDefault="008F6DD4" w:rsidP="00370F69">
      <w:pPr>
        <w:spacing w:line="360" w:lineRule="auto"/>
        <w:jc w:val="both"/>
        <w:rPr>
          <w:rFonts w:eastAsia="Times New Roman"/>
          <w:lang w:val="en-GB"/>
        </w:rPr>
      </w:pPr>
      <w:r w:rsidRPr="00852895">
        <w:rPr>
          <w:rFonts w:eastAsia="Times New Roman"/>
          <w:lang w:val="en-GB"/>
        </w:rPr>
        <w:t>Although there is a growing interest in the personalised nutrition system, there are still significant gaps in the evidence. Some of the current studies discussed that the treatment of metabolic syndrome is done through physical activity and proper nutrition while giving less attention to personalised dietary solutions (</w:t>
      </w:r>
      <w:proofErr w:type="spellStart"/>
      <w:r w:rsidRPr="00852895">
        <w:rPr>
          <w:rFonts w:eastAsia="Times New Roman"/>
          <w:lang w:val="en-GB"/>
        </w:rPr>
        <w:t>Martemucci</w:t>
      </w:r>
      <w:proofErr w:type="spellEnd"/>
      <w:r w:rsidRPr="00852895">
        <w:rPr>
          <w:rFonts w:eastAsia="Times New Roman"/>
          <w:lang w:val="en-GB"/>
        </w:rPr>
        <w:t xml:space="preserve"> et al. 2024). In addition, some studies prioritise medicine over nutrition in order to control metabolic syndrome (</w:t>
      </w:r>
      <w:proofErr w:type="spellStart"/>
      <w:r w:rsidRPr="00852895">
        <w:rPr>
          <w:rFonts w:eastAsia="Times New Roman"/>
          <w:lang w:val="en-GB"/>
        </w:rPr>
        <w:t>Beygi</w:t>
      </w:r>
      <w:proofErr w:type="spellEnd"/>
      <w:r w:rsidRPr="00852895">
        <w:rPr>
          <w:rFonts w:eastAsia="Times New Roman"/>
          <w:lang w:val="en-GB"/>
        </w:rPr>
        <w:t xml:space="preserve"> et al., 2024). Whereas, some studies focus on a particular diet chart for everyone to control metabolic syndrome by ignoring an individual's personal needs, lifestyles and daily habits (</w:t>
      </w:r>
      <w:proofErr w:type="spellStart"/>
      <w:r w:rsidRPr="00852895">
        <w:rPr>
          <w:rFonts w:eastAsia="Times New Roman"/>
          <w:lang w:val="en-GB"/>
        </w:rPr>
        <w:t>Scaglione</w:t>
      </w:r>
      <w:proofErr w:type="spellEnd"/>
      <w:r w:rsidRPr="00852895">
        <w:rPr>
          <w:rFonts w:eastAsia="Times New Roman"/>
          <w:lang w:val="en-GB"/>
        </w:rPr>
        <w:t xml:space="preserve"> et al., 2025). Additionally, some studies focus on personalised nutrition but overlook analysing the effectiveness of the personalised nutrition advisory system. Therefore, this literature review is going to analyse the current evidence from the existing literature, including the inconsistency in the existing literature related to the effectiveness of the personalised nutrition system in managing metabolic syndrome in individual health.                 </w:t>
      </w:r>
    </w:p>
    <w:p w14:paraId="00000015" w14:textId="16D69A50" w:rsidR="00E254A1" w:rsidRPr="00852895" w:rsidRDefault="008F6DD4" w:rsidP="00370F69">
      <w:pPr>
        <w:pStyle w:val="Heading1"/>
        <w:rPr>
          <w:sz w:val="22"/>
          <w:szCs w:val="22"/>
          <w:lang w:val="en-GB"/>
        </w:rPr>
      </w:pPr>
      <w:bookmarkStart w:id="6" w:name="_Toc237031097"/>
      <w:r w:rsidRPr="00852895">
        <w:rPr>
          <w:sz w:val="22"/>
          <w:szCs w:val="22"/>
          <w:lang w:val="en-GB"/>
        </w:rPr>
        <w:lastRenderedPageBreak/>
        <w:t>3. Literature review</w:t>
      </w:r>
      <w:bookmarkEnd w:id="6"/>
    </w:p>
    <w:p w14:paraId="00000016" w14:textId="60A402BA" w:rsidR="00E254A1" w:rsidRPr="00852895" w:rsidRDefault="004C1295" w:rsidP="00370F69">
      <w:pPr>
        <w:pStyle w:val="Heading2"/>
        <w:rPr>
          <w:rFonts w:ascii="Arial" w:hAnsi="Arial"/>
          <w:sz w:val="22"/>
          <w:szCs w:val="22"/>
          <w:lang w:val="en-GB"/>
        </w:rPr>
      </w:pPr>
      <w:bookmarkStart w:id="7" w:name="_Toc237031098"/>
      <w:r w:rsidRPr="00852895">
        <w:rPr>
          <w:rFonts w:ascii="Arial" w:hAnsi="Arial"/>
          <w:sz w:val="22"/>
          <w:szCs w:val="22"/>
          <w:lang w:val="en-GB"/>
        </w:rPr>
        <w:t>3.1 Personalised nutrition and its role in Metabolic Syndrome Management</w:t>
      </w:r>
      <w:bookmarkEnd w:id="7"/>
    </w:p>
    <w:p w14:paraId="00000018" w14:textId="3083142F"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Personalised nutrition is used as the updated version of traditional dietary approaches that is able to deliver high-quality dietary recommendations to individual patients. Whereas traditional dietary approaches provide similar recommendations to everyone. In this context, </w:t>
      </w:r>
      <w:proofErr w:type="spellStart"/>
      <w:r w:rsidRPr="00852895">
        <w:rPr>
          <w:rFonts w:eastAsia="Times New Roman"/>
          <w:lang w:val="en-GB"/>
        </w:rPr>
        <w:t>Nourazarain</w:t>
      </w:r>
      <w:proofErr w:type="spellEnd"/>
      <w:r w:rsidRPr="00852895">
        <w:rPr>
          <w:rFonts w:eastAsia="Times New Roman"/>
          <w:lang w:val="en-GB"/>
        </w:rPr>
        <w:t xml:space="preserve"> and </w:t>
      </w:r>
      <w:proofErr w:type="spellStart"/>
      <w:r w:rsidRPr="00852895">
        <w:rPr>
          <w:rFonts w:eastAsia="Times New Roman"/>
          <w:lang w:val="en-GB"/>
        </w:rPr>
        <w:t>Vaziri</w:t>
      </w:r>
      <w:proofErr w:type="spellEnd"/>
      <w:r w:rsidRPr="00852895">
        <w:rPr>
          <w:rFonts w:eastAsia="Times New Roman"/>
          <w:lang w:val="en-GB"/>
        </w:rPr>
        <w:t xml:space="preserve"> (2025) stated that as the personalised nutrition service analyses an individual's data, such as lifestyle, health status, genetic profile, it significantly improves the effectiveness of recommendations for individuals. In support of that, </w:t>
      </w:r>
      <w:proofErr w:type="spellStart"/>
      <w:r w:rsidRPr="00852895">
        <w:rPr>
          <w:rFonts w:eastAsia="Times New Roman"/>
          <w:lang w:val="en-GB"/>
        </w:rPr>
        <w:t>Bermingham</w:t>
      </w:r>
      <w:proofErr w:type="spellEnd"/>
      <w:r w:rsidRPr="00852895">
        <w:rPr>
          <w:rFonts w:eastAsia="Times New Roman"/>
          <w:lang w:val="en-GB"/>
        </w:rPr>
        <w:t xml:space="preserve"> et al. (2024) also argued that personalised nutrition is more effective because it analyses the response of individuals towards food and diets. Therefore, this factor indicates that compared to the traditional dietary approach, the personalised approach is more effective in ensuring more accurate recommendations as it analyses an individual's personal data. It protects individuals from raised blood glucose, lipid profile, and body weight among UK adults. In contrast, there are also some limitations of using personalised nutrition related to digital illiteracy among UK elderly people. In support of that, </w:t>
      </w:r>
      <w:proofErr w:type="spellStart"/>
      <w:r w:rsidRPr="00852895">
        <w:rPr>
          <w:rFonts w:eastAsia="Times New Roman"/>
          <w:lang w:val="en-GB"/>
        </w:rPr>
        <w:t>Abeltino</w:t>
      </w:r>
      <w:proofErr w:type="spellEnd"/>
      <w:r w:rsidRPr="00852895">
        <w:rPr>
          <w:rFonts w:eastAsia="Times New Roman"/>
          <w:lang w:val="en-GB"/>
        </w:rPr>
        <w:t xml:space="preserve"> et al. (2025) stated that digital illiteracy creates challenges for people using personalised nutrition services as it is completely based on a mobile application. Therefore, considering these facts and circumstances, it can be said that offering a user-friendly interface is essential to boost the effectiveness of personalised nutrition services. </w:t>
      </w:r>
    </w:p>
    <w:p w14:paraId="00000019" w14:textId="7AEA9A4D" w:rsidR="00E254A1" w:rsidRPr="00852895" w:rsidRDefault="004C1295" w:rsidP="00370F69">
      <w:pPr>
        <w:pStyle w:val="Heading2"/>
        <w:rPr>
          <w:rFonts w:ascii="Arial" w:hAnsi="Arial"/>
          <w:sz w:val="22"/>
          <w:szCs w:val="22"/>
          <w:lang w:val="en-GB"/>
        </w:rPr>
      </w:pPr>
      <w:bookmarkStart w:id="8" w:name="_Toc237031099"/>
      <w:r w:rsidRPr="00852895">
        <w:rPr>
          <w:rFonts w:ascii="Arial" w:hAnsi="Arial"/>
          <w:sz w:val="22"/>
          <w:szCs w:val="22"/>
          <w:lang w:val="en-GB"/>
        </w:rPr>
        <w:t>3.2 Personalised nutrition and its influence on patient motivation and engagement</w:t>
      </w:r>
      <w:bookmarkEnd w:id="8"/>
    </w:p>
    <w:p w14:paraId="0000001B" w14:textId="2FAA2B9D"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Personalised nutrition is one of the effective ways to reduce metabolic syndrome in the UK population. In this context, Hauptmann et al. (2022) stated that personalised suggestion significantly develop the motivation of users by developing a sense of relevance of the suggestions. In support of that, Arshad et al. (2025) also stated that as personalised nutrition collects personal information of users and modifies diet charts accordingly, it significantly develops the engagement of users with the personalised diet advisory system. In contrast, it is found that if the personalised nutrition system faces implementation or sustainability challenges, it could negatively hamper the engagement of patients with this system. In this context, </w:t>
      </w:r>
      <w:proofErr w:type="spellStart"/>
      <w:r w:rsidRPr="00852895">
        <w:rPr>
          <w:rFonts w:eastAsia="Times New Roman"/>
          <w:lang w:val="en-GB"/>
        </w:rPr>
        <w:t>Kassem</w:t>
      </w:r>
      <w:proofErr w:type="spellEnd"/>
      <w:r w:rsidRPr="00852895">
        <w:rPr>
          <w:rFonts w:eastAsia="Times New Roman"/>
          <w:lang w:val="en-GB"/>
        </w:rPr>
        <w:t xml:space="preserve"> et al. (2025) stated that accessibility is one of the key implementation challenges of a personalised nutrition system for patients. Patients who live in rural areas and have limited access to the internet face challenges in using personalised nutrition systems. It significantly hampers the overall engagement rate of patients.   </w:t>
      </w:r>
    </w:p>
    <w:p w14:paraId="0000001C" w14:textId="332DBE5E" w:rsidR="00E254A1" w:rsidRPr="00852895" w:rsidRDefault="004C1295" w:rsidP="00370F69">
      <w:pPr>
        <w:pStyle w:val="Heading2"/>
        <w:rPr>
          <w:rFonts w:ascii="Arial" w:hAnsi="Arial"/>
          <w:sz w:val="22"/>
          <w:szCs w:val="22"/>
          <w:lang w:val="en-GB"/>
        </w:rPr>
      </w:pPr>
      <w:bookmarkStart w:id="9" w:name="_Toc237031100"/>
      <w:r w:rsidRPr="00852895">
        <w:rPr>
          <w:rFonts w:ascii="Arial" w:hAnsi="Arial"/>
          <w:sz w:val="22"/>
          <w:szCs w:val="22"/>
          <w:lang w:val="en-GB"/>
        </w:rPr>
        <w:lastRenderedPageBreak/>
        <w:t>3.3 Theoretical framework</w:t>
      </w:r>
      <w:bookmarkEnd w:id="9"/>
    </w:p>
    <w:p w14:paraId="0000001E" w14:textId="2E57E606" w:rsidR="00E254A1" w:rsidRPr="00852895" w:rsidRDefault="008F6DD4" w:rsidP="00370F69">
      <w:pPr>
        <w:spacing w:line="360" w:lineRule="auto"/>
        <w:jc w:val="both"/>
        <w:rPr>
          <w:rFonts w:eastAsia="Times New Roman"/>
          <w:lang w:val="en-GB"/>
        </w:rPr>
      </w:pPr>
      <w:r w:rsidRPr="00852895">
        <w:rPr>
          <w:rFonts w:eastAsia="Times New Roman"/>
          <w:lang w:val="en-GB"/>
        </w:rPr>
        <w:t>The Health Belief Model (HBM) states the way individuals change their health behaviours based on the perception of benefits and risks (</w:t>
      </w:r>
      <w:proofErr w:type="spellStart"/>
      <w:r w:rsidRPr="00852895">
        <w:rPr>
          <w:rFonts w:eastAsia="Times New Roman"/>
          <w:lang w:val="en-GB"/>
        </w:rPr>
        <w:t>Subedi</w:t>
      </w:r>
      <w:proofErr w:type="spellEnd"/>
      <w:r w:rsidRPr="00852895">
        <w:rPr>
          <w:rFonts w:eastAsia="Times New Roman"/>
          <w:lang w:val="en-GB"/>
        </w:rPr>
        <w:t xml:space="preserve"> et al., 2025). As per this model, people more likely to follow healthy behaviour when they feel that they are at health risk. In this context, the personalised nutrition system reduces metabolic syndrome and saves patients from facing major health risks, which also enhances awareness among patients about better health. Therefore, HBM clearly explains how personalised nutrition enhances awareness and brings positive behavioural change in patients' diets. Also, the Self-Determination Theory (SDT) focuses on the individual engagement and motivation required in the behavioural change (Howard et al., 2026). This theory explains that individuals follow healthy behaviour when they feel supported. In the case of personalised nutrition, the personal needs and behaviour of individuals ensure high motivation and encourages them to follow healthy behaviour for the long run.      </w:t>
      </w:r>
    </w:p>
    <w:p w14:paraId="0000001F" w14:textId="2AAB50D1" w:rsidR="00E254A1" w:rsidRPr="00852895" w:rsidRDefault="004C1295" w:rsidP="00370F69">
      <w:pPr>
        <w:pStyle w:val="Heading2"/>
        <w:rPr>
          <w:rFonts w:ascii="Arial" w:hAnsi="Arial"/>
          <w:sz w:val="22"/>
          <w:szCs w:val="22"/>
          <w:lang w:val="en-GB"/>
        </w:rPr>
      </w:pPr>
      <w:bookmarkStart w:id="10" w:name="_Toc237031101"/>
      <w:r w:rsidRPr="00852895">
        <w:rPr>
          <w:rFonts w:ascii="Arial" w:hAnsi="Arial"/>
          <w:sz w:val="22"/>
          <w:szCs w:val="22"/>
          <w:lang w:val="en-GB"/>
        </w:rPr>
        <w:t>3.4 Research gap</w:t>
      </w:r>
      <w:bookmarkEnd w:id="10"/>
    </w:p>
    <w:p w14:paraId="00000021" w14:textId="006B9C1E" w:rsidR="00E254A1" w:rsidRPr="00852895" w:rsidRDefault="006B1DB6" w:rsidP="00370F69">
      <w:pPr>
        <w:spacing w:line="360" w:lineRule="auto"/>
        <w:jc w:val="both"/>
        <w:rPr>
          <w:rFonts w:eastAsia="Times New Roman"/>
          <w:lang w:val="en-GB"/>
        </w:rPr>
      </w:pPr>
      <w:r w:rsidRPr="00852895">
        <w:rPr>
          <w:rFonts w:eastAsia="Times New Roman"/>
          <w:lang w:val="en-GB"/>
        </w:rPr>
        <w:t>S</w:t>
      </w:r>
      <w:r w:rsidR="008F6DD4" w:rsidRPr="00852895">
        <w:rPr>
          <w:rFonts w:eastAsia="Times New Roman"/>
          <w:lang w:val="en-GB"/>
        </w:rPr>
        <w:t>ome studies state that nutrition and physical activity are essential to control metabolic syndrome</w:t>
      </w:r>
      <w:r w:rsidRPr="00852895">
        <w:rPr>
          <w:rFonts w:eastAsia="Times New Roman"/>
          <w:lang w:val="en-GB"/>
        </w:rPr>
        <w:t xml:space="preserve"> (</w:t>
      </w:r>
      <w:proofErr w:type="spellStart"/>
      <w:r w:rsidRPr="00852895">
        <w:rPr>
          <w:rFonts w:eastAsia="Times New Roman"/>
          <w:lang w:val="en-GB"/>
        </w:rPr>
        <w:t>Martemucci</w:t>
      </w:r>
      <w:proofErr w:type="spellEnd"/>
      <w:r w:rsidRPr="00852895">
        <w:rPr>
          <w:rFonts w:eastAsia="Times New Roman"/>
          <w:lang w:val="en-GB"/>
        </w:rPr>
        <w:t xml:space="preserve"> et al. 2024)</w:t>
      </w:r>
      <w:r w:rsidR="008F6DD4" w:rsidRPr="00852895">
        <w:rPr>
          <w:rFonts w:eastAsia="Times New Roman"/>
          <w:lang w:val="en-GB"/>
        </w:rPr>
        <w:t>. Whereas others focus on clinical treatment to control this syndrome. In this context, different studies focus on clinical outcomes and overlook long-term sustainability and patient motivation (</w:t>
      </w:r>
      <w:proofErr w:type="spellStart"/>
      <w:r w:rsidR="008F6DD4" w:rsidRPr="00852895">
        <w:rPr>
          <w:rFonts w:eastAsia="Times New Roman"/>
          <w:lang w:val="en-GB"/>
        </w:rPr>
        <w:t>Bermingham</w:t>
      </w:r>
      <w:proofErr w:type="spellEnd"/>
      <w:r w:rsidR="008F6DD4" w:rsidRPr="00852895">
        <w:rPr>
          <w:rFonts w:eastAsia="Times New Roman"/>
          <w:lang w:val="en-GB"/>
        </w:rPr>
        <w:t xml:space="preserve"> et al., 2024). In addition, the evidence is often scattered across different healthcare settings and populations which makes it difficult to understand the overall effectiveness of personalised nutrition (</w:t>
      </w:r>
      <w:proofErr w:type="spellStart"/>
      <w:r w:rsidR="008F6DD4" w:rsidRPr="00852895">
        <w:rPr>
          <w:rFonts w:eastAsia="Times New Roman"/>
          <w:lang w:val="en-GB"/>
        </w:rPr>
        <w:t>Kassem</w:t>
      </w:r>
      <w:proofErr w:type="spellEnd"/>
      <w:r w:rsidR="008F6DD4" w:rsidRPr="00852895">
        <w:rPr>
          <w:rFonts w:eastAsia="Times New Roman"/>
          <w:lang w:val="en-GB"/>
        </w:rPr>
        <w:t xml:space="preserve"> et al., 2025). This systematic review will explore patient motivation and long-term sustainability for the personalised nutrition system. Also, it will explore the overall effectiveness of a personalised system for developing health conditions and resisting metabolic syndrome in the UK population.      </w:t>
      </w:r>
    </w:p>
    <w:p w14:paraId="00000022" w14:textId="37FD94EB" w:rsidR="00E254A1" w:rsidRPr="00852895" w:rsidRDefault="008F6DD4" w:rsidP="00370F69">
      <w:pPr>
        <w:pStyle w:val="Heading1"/>
        <w:rPr>
          <w:sz w:val="22"/>
          <w:szCs w:val="22"/>
          <w:lang w:val="en-GB"/>
        </w:rPr>
      </w:pPr>
      <w:bookmarkStart w:id="11" w:name="_Toc237031102"/>
      <w:r w:rsidRPr="00852895">
        <w:rPr>
          <w:sz w:val="22"/>
          <w:szCs w:val="22"/>
          <w:lang w:val="en-GB"/>
        </w:rPr>
        <w:t>4. Research aim, objectives and question</w:t>
      </w:r>
      <w:bookmarkEnd w:id="11"/>
    </w:p>
    <w:p w14:paraId="00000023" w14:textId="33C22912" w:rsidR="00E254A1" w:rsidRPr="00852895" w:rsidRDefault="004C1295" w:rsidP="00370F69">
      <w:pPr>
        <w:pStyle w:val="Heading2"/>
        <w:rPr>
          <w:rFonts w:ascii="Arial" w:hAnsi="Arial"/>
          <w:sz w:val="22"/>
          <w:szCs w:val="22"/>
          <w:lang w:val="en-GB"/>
        </w:rPr>
      </w:pPr>
      <w:bookmarkStart w:id="12" w:name="_Toc237031103"/>
      <w:r w:rsidRPr="00852895">
        <w:rPr>
          <w:rFonts w:ascii="Arial" w:hAnsi="Arial"/>
          <w:sz w:val="22"/>
          <w:szCs w:val="22"/>
          <w:lang w:val="en-GB"/>
        </w:rPr>
        <w:t>4.1 Research Aim</w:t>
      </w:r>
      <w:bookmarkEnd w:id="12"/>
    </w:p>
    <w:p w14:paraId="00000025" w14:textId="538B1417"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To systematically review and synthesise existing evidence on the effectiveness of personalised nutrition interventions in managing metabolic syndrome among adults in the UK. </w:t>
      </w:r>
    </w:p>
    <w:p w14:paraId="00000026" w14:textId="4EB10565" w:rsidR="00E254A1" w:rsidRPr="00852895" w:rsidRDefault="008F6DD4" w:rsidP="00370F69">
      <w:pPr>
        <w:pStyle w:val="Heading2"/>
        <w:rPr>
          <w:rFonts w:ascii="Arial" w:hAnsi="Arial"/>
          <w:sz w:val="22"/>
          <w:szCs w:val="22"/>
          <w:lang w:val="en-GB"/>
        </w:rPr>
      </w:pPr>
      <w:bookmarkStart w:id="13" w:name="_Toc237031104"/>
      <w:r w:rsidRPr="00852895">
        <w:rPr>
          <w:rFonts w:ascii="Arial" w:hAnsi="Arial"/>
          <w:sz w:val="22"/>
          <w:szCs w:val="22"/>
          <w:lang w:val="en-GB"/>
        </w:rPr>
        <w:lastRenderedPageBreak/>
        <w:t>Research objectives</w:t>
      </w:r>
      <w:bookmarkEnd w:id="13"/>
    </w:p>
    <w:p w14:paraId="00000027" w14:textId="77777777" w:rsidR="00E254A1" w:rsidRPr="00852895" w:rsidRDefault="008F6DD4" w:rsidP="00370F69">
      <w:pPr>
        <w:numPr>
          <w:ilvl w:val="0"/>
          <w:numId w:val="2"/>
        </w:numPr>
        <w:spacing w:line="360" w:lineRule="auto"/>
        <w:jc w:val="both"/>
        <w:rPr>
          <w:rFonts w:eastAsia="Times New Roman"/>
          <w:lang w:val="en-GB"/>
        </w:rPr>
      </w:pPr>
      <w:r w:rsidRPr="00852895">
        <w:rPr>
          <w:rFonts w:eastAsia="Times New Roman"/>
          <w:lang w:val="en-GB"/>
        </w:rPr>
        <w:t xml:space="preserve">To evaluate the influence of personalised nutrition interventions on metabolic syndrome markers, including blood glucose, blood pressure, lipid profile, and body weight among UK adults.  </w:t>
      </w:r>
    </w:p>
    <w:p w14:paraId="00000028" w14:textId="77777777" w:rsidR="00E254A1" w:rsidRPr="00852895" w:rsidRDefault="008F6DD4" w:rsidP="00370F69">
      <w:pPr>
        <w:numPr>
          <w:ilvl w:val="0"/>
          <w:numId w:val="2"/>
        </w:numPr>
        <w:spacing w:line="360" w:lineRule="auto"/>
        <w:jc w:val="both"/>
        <w:rPr>
          <w:rFonts w:eastAsia="Times New Roman"/>
          <w:lang w:val="en-GB"/>
        </w:rPr>
      </w:pPr>
      <w:r w:rsidRPr="00852895">
        <w:rPr>
          <w:rFonts w:eastAsia="Times New Roman"/>
          <w:lang w:val="en-GB"/>
        </w:rPr>
        <w:t xml:space="preserve">To compare personalised nutrition interventions with standard dietary advice in the management of metabolic syndrome. </w:t>
      </w:r>
    </w:p>
    <w:p w14:paraId="00000029" w14:textId="77777777" w:rsidR="00E254A1" w:rsidRPr="00852895" w:rsidRDefault="008F6DD4" w:rsidP="00370F69">
      <w:pPr>
        <w:numPr>
          <w:ilvl w:val="0"/>
          <w:numId w:val="2"/>
        </w:numPr>
        <w:spacing w:line="360" w:lineRule="auto"/>
        <w:jc w:val="both"/>
        <w:rPr>
          <w:rFonts w:eastAsia="Times New Roman"/>
          <w:lang w:val="en-GB"/>
        </w:rPr>
      </w:pPr>
      <w:r w:rsidRPr="00852895">
        <w:rPr>
          <w:rFonts w:eastAsia="Times New Roman"/>
          <w:lang w:val="en-GB"/>
        </w:rPr>
        <w:t xml:space="preserve">To investigate whether personalised nutrition develops patient adherence, engagement, and motivation compared with conventional dietary approaches. </w:t>
      </w:r>
    </w:p>
    <w:p w14:paraId="0000002B" w14:textId="435A6E6D" w:rsidR="00E254A1" w:rsidRPr="00852895" w:rsidRDefault="008F6DD4" w:rsidP="00370F69">
      <w:pPr>
        <w:numPr>
          <w:ilvl w:val="0"/>
          <w:numId w:val="2"/>
        </w:numPr>
        <w:spacing w:line="360" w:lineRule="auto"/>
        <w:jc w:val="both"/>
        <w:rPr>
          <w:rFonts w:eastAsia="Times New Roman"/>
          <w:lang w:val="en-GB"/>
        </w:rPr>
      </w:pPr>
      <w:r w:rsidRPr="00852895">
        <w:rPr>
          <w:rFonts w:eastAsia="Times New Roman"/>
          <w:lang w:val="en-GB"/>
        </w:rPr>
        <w:t xml:space="preserve">To explore the sustainability, implementation, and practicality challenges of personalised nutrition within the UK healthcare settings. </w:t>
      </w:r>
    </w:p>
    <w:p w14:paraId="0000002C" w14:textId="5324CC43" w:rsidR="00E254A1" w:rsidRPr="00852895" w:rsidRDefault="008F6DD4" w:rsidP="00370F69">
      <w:pPr>
        <w:pStyle w:val="Heading2"/>
        <w:rPr>
          <w:rFonts w:ascii="Arial" w:hAnsi="Arial"/>
          <w:sz w:val="22"/>
          <w:szCs w:val="22"/>
          <w:lang w:val="en-GB"/>
        </w:rPr>
      </w:pPr>
      <w:bookmarkStart w:id="14" w:name="_Toc237031105"/>
      <w:r w:rsidRPr="00852895">
        <w:rPr>
          <w:rFonts w:ascii="Arial" w:hAnsi="Arial"/>
          <w:sz w:val="22"/>
          <w:szCs w:val="22"/>
          <w:lang w:val="en-GB"/>
        </w:rPr>
        <w:t>Research question</w:t>
      </w:r>
      <w:bookmarkEnd w:id="14"/>
    </w:p>
    <w:p w14:paraId="0000002E" w14:textId="11A943CD" w:rsidR="00E254A1" w:rsidRPr="00852895" w:rsidRDefault="008F6DD4" w:rsidP="00370F69">
      <w:pPr>
        <w:numPr>
          <w:ilvl w:val="0"/>
          <w:numId w:val="1"/>
        </w:numPr>
        <w:spacing w:line="360" w:lineRule="auto"/>
        <w:jc w:val="both"/>
        <w:rPr>
          <w:rFonts w:eastAsia="Times New Roman"/>
          <w:lang w:val="en-GB"/>
        </w:rPr>
      </w:pPr>
      <w:r w:rsidRPr="00852895">
        <w:rPr>
          <w:rFonts w:eastAsia="Times New Roman"/>
          <w:lang w:val="en-GB"/>
        </w:rPr>
        <w:t xml:space="preserve">How effectively the personalised nutrition intervention is able to manage metabolic syndrome among adults?  </w:t>
      </w:r>
    </w:p>
    <w:p w14:paraId="0000002F" w14:textId="5EC666E5" w:rsidR="00E254A1" w:rsidRPr="00852895" w:rsidRDefault="008F6DD4" w:rsidP="00370F69">
      <w:pPr>
        <w:pStyle w:val="Heading1"/>
        <w:rPr>
          <w:sz w:val="22"/>
          <w:szCs w:val="22"/>
          <w:lang w:val="en-GB"/>
        </w:rPr>
      </w:pPr>
      <w:bookmarkStart w:id="15" w:name="_Toc237031106"/>
      <w:r w:rsidRPr="00852895">
        <w:rPr>
          <w:sz w:val="22"/>
          <w:szCs w:val="22"/>
          <w:lang w:val="en-GB"/>
        </w:rPr>
        <w:t>5. Methodology</w:t>
      </w:r>
      <w:bookmarkEnd w:id="15"/>
    </w:p>
    <w:p w14:paraId="00000030" w14:textId="7D38A4F0" w:rsidR="00E254A1" w:rsidRPr="00852895" w:rsidRDefault="008F6DD4" w:rsidP="00370F69">
      <w:pPr>
        <w:pStyle w:val="Heading2"/>
        <w:rPr>
          <w:rFonts w:ascii="Arial" w:hAnsi="Arial"/>
          <w:sz w:val="22"/>
          <w:szCs w:val="22"/>
          <w:lang w:val="en-GB"/>
        </w:rPr>
      </w:pPr>
      <w:bookmarkStart w:id="16" w:name="_Toc237031107"/>
      <w:r w:rsidRPr="00852895">
        <w:rPr>
          <w:rFonts w:ascii="Arial" w:hAnsi="Arial"/>
          <w:sz w:val="22"/>
          <w:szCs w:val="22"/>
          <w:lang w:val="en-GB"/>
        </w:rPr>
        <w:t>5.1 Research design</w:t>
      </w:r>
      <w:bookmarkEnd w:id="16"/>
    </w:p>
    <w:p w14:paraId="00000032" w14:textId="0566DB6E"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This research will follow the systematic review methodology to critically appraise, identify, and synthesise existing evidence about the effectiveness of personalised nutrition advisory systems in controlling metabolic syndrome among adults in the UK. The systematic review will enable evidence related to clinical outcomes, comparison with conventional dietary advice and practical implementation of a personalised dietary system. With the help of a systematic review, this evidence will be examined in a transparent and structured manner. The predefined search and selection strategy will be used in this review process to improve the reproducibility of the study.  </w:t>
      </w:r>
    </w:p>
    <w:p w14:paraId="00000033" w14:textId="40A8FB3A" w:rsidR="00E254A1" w:rsidRPr="00852895" w:rsidRDefault="008F6DD4" w:rsidP="00370F69">
      <w:pPr>
        <w:pStyle w:val="Heading2"/>
        <w:rPr>
          <w:rFonts w:ascii="Arial" w:hAnsi="Arial"/>
          <w:sz w:val="22"/>
          <w:szCs w:val="22"/>
          <w:lang w:val="en-GB"/>
        </w:rPr>
      </w:pPr>
      <w:bookmarkStart w:id="17" w:name="_Toc237031108"/>
      <w:r w:rsidRPr="00852895">
        <w:rPr>
          <w:rFonts w:ascii="Arial" w:hAnsi="Arial"/>
          <w:sz w:val="22"/>
          <w:szCs w:val="22"/>
          <w:lang w:val="en-GB"/>
        </w:rPr>
        <w:t>5.2 Question framework</w:t>
      </w:r>
      <w:bookmarkEnd w:id="17"/>
    </w:p>
    <w:p w14:paraId="00000034" w14:textId="77777777" w:rsidR="00E254A1" w:rsidRPr="00852895" w:rsidRDefault="008F6DD4" w:rsidP="00370F69">
      <w:pPr>
        <w:spacing w:line="360" w:lineRule="auto"/>
        <w:jc w:val="both"/>
        <w:rPr>
          <w:rFonts w:eastAsia="Times New Roman"/>
          <w:lang w:val="en-GB"/>
        </w:rPr>
      </w:pPr>
      <w:r w:rsidRPr="00852895">
        <w:rPr>
          <w:rFonts w:eastAsia="Times New Roman"/>
          <w:lang w:val="en-GB"/>
        </w:rPr>
        <w:t>The research question will be structured using the PICO Framework, which is helpful to examine the effectiveness of the personalised intervention and to compare it with the standard dietary advice.</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7065"/>
      </w:tblGrid>
      <w:tr w:rsidR="00E254A1" w:rsidRPr="00852895" w14:paraId="5D52C6BD" w14:textId="77777777">
        <w:tc>
          <w:tcPr>
            <w:tcW w:w="2295" w:type="dxa"/>
            <w:tcMar>
              <w:top w:w="100" w:type="dxa"/>
              <w:left w:w="100" w:type="dxa"/>
              <w:bottom w:w="100" w:type="dxa"/>
              <w:right w:w="100" w:type="dxa"/>
            </w:tcMar>
          </w:tcPr>
          <w:p w14:paraId="00000035"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PICO Element</w:t>
            </w:r>
          </w:p>
        </w:tc>
        <w:tc>
          <w:tcPr>
            <w:tcW w:w="7065" w:type="dxa"/>
            <w:tcMar>
              <w:top w:w="100" w:type="dxa"/>
              <w:left w:w="100" w:type="dxa"/>
              <w:bottom w:w="100" w:type="dxa"/>
              <w:right w:w="100" w:type="dxa"/>
            </w:tcMar>
          </w:tcPr>
          <w:p w14:paraId="00000036"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Application to this review </w:t>
            </w:r>
          </w:p>
        </w:tc>
      </w:tr>
      <w:tr w:rsidR="00E254A1" w:rsidRPr="00852895" w14:paraId="4B9F3267" w14:textId="77777777">
        <w:tc>
          <w:tcPr>
            <w:tcW w:w="2295" w:type="dxa"/>
            <w:tcMar>
              <w:top w:w="100" w:type="dxa"/>
              <w:left w:w="100" w:type="dxa"/>
              <w:bottom w:w="100" w:type="dxa"/>
              <w:right w:w="100" w:type="dxa"/>
            </w:tcMar>
          </w:tcPr>
          <w:p w14:paraId="00000037"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Population (P)</w:t>
            </w:r>
          </w:p>
        </w:tc>
        <w:tc>
          <w:tcPr>
            <w:tcW w:w="7065" w:type="dxa"/>
            <w:tcMar>
              <w:top w:w="100" w:type="dxa"/>
              <w:left w:w="100" w:type="dxa"/>
              <w:bottom w:w="100" w:type="dxa"/>
              <w:right w:w="100" w:type="dxa"/>
            </w:tcMar>
          </w:tcPr>
          <w:p w14:paraId="00000038"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Adults aged about 18 years and above with metabolic syndrome </w:t>
            </w:r>
          </w:p>
        </w:tc>
      </w:tr>
      <w:tr w:rsidR="00E254A1" w:rsidRPr="00852895" w14:paraId="355D68EB" w14:textId="77777777">
        <w:tc>
          <w:tcPr>
            <w:tcW w:w="2295" w:type="dxa"/>
            <w:tcMar>
              <w:top w:w="100" w:type="dxa"/>
              <w:left w:w="100" w:type="dxa"/>
              <w:bottom w:w="100" w:type="dxa"/>
              <w:right w:w="100" w:type="dxa"/>
            </w:tcMar>
          </w:tcPr>
          <w:p w14:paraId="00000039"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lastRenderedPageBreak/>
              <w:t>Intervention (I)</w:t>
            </w:r>
          </w:p>
        </w:tc>
        <w:tc>
          <w:tcPr>
            <w:tcW w:w="7065" w:type="dxa"/>
            <w:tcMar>
              <w:top w:w="100" w:type="dxa"/>
              <w:left w:w="100" w:type="dxa"/>
              <w:bottom w:w="100" w:type="dxa"/>
              <w:right w:w="100" w:type="dxa"/>
            </w:tcMar>
          </w:tcPr>
          <w:p w14:paraId="0000003A"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Personalised and precision nutrition intervention </w:t>
            </w:r>
          </w:p>
        </w:tc>
      </w:tr>
      <w:tr w:rsidR="00E254A1" w:rsidRPr="00852895" w14:paraId="5B8ECE7E" w14:textId="77777777">
        <w:tc>
          <w:tcPr>
            <w:tcW w:w="2295" w:type="dxa"/>
            <w:tcMar>
              <w:top w:w="100" w:type="dxa"/>
              <w:left w:w="100" w:type="dxa"/>
              <w:bottom w:w="100" w:type="dxa"/>
              <w:right w:w="100" w:type="dxa"/>
            </w:tcMar>
          </w:tcPr>
          <w:p w14:paraId="0000003B"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Comparison (C)</w:t>
            </w:r>
          </w:p>
        </w:tc>
        <w:tc>
          <w:tcPr>
            <w:tcW w:w="7065" w:type="dxa"/>
            <w:tcMar>
              <w:top w:w="100" w:type="dxa"/>
              <w:left w:w="100" w:type="dxa"/>
              <w:bottom w:w="100" w:type="dxa"/>
              <w:right w:w="100" w:type="dxa"/>
            </w:tcMar>
          </w:tcPr>
          <w:p w14:paraId="0000003C"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Conventional, standard or non-personalised dietary advice </w:t>
            </w:r>
          </w:p>
        </w:tc>
      </w:tr>
      <w:tr w:rsidR="00E254A1" w:rsidRPr="00852895" w14:paraId="1094B0C9" w14:textId="77777777">
        <w:tc>
          <w:tcPr>
            <w:tcW w:w="2295" w:type="dxa"/>
            <w:tcMar>
              <w:top w:w="100" w:type="dxa"/>
              <w:left w:w="100" w:type="dxa"/>
              <w:bottom w:w="100" w:type="dxa"/>
              <w:right w:w="100" w:type="dxa"/>
            </w:tcMar>
          </w:tcPr>
          <w:p w14:paraId="0000003D"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Outcome (O)</w:t>
            </w:r>
          </w:p>
        </w:tc>
        <w:tc>
          <w:tcPr>
            <w:tcW w:w="7065" w:type="dxa"/>
            <w:tcMar>
              <w:top w:w="100" w:type="dxa"/>
              <w:left w:w="100" w:type="dxa"/>
              <w:bottom w:w="100" w:type="dxa"/>
              <w:right w:w="100" w:type="dxa"/>
            </w:tcMar>
          </w:tcPr>
          <w:p w14:paraId="0000003E"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Blood pressure, blood glucose, body weight, lipid profile, engagement, adherence, and motivation  </w:t>
            </w:r>
          </w:p>
        </w:tc>
      </w:tr>
    </w:tbl>
    <w:p w14:paraId="00000040" w14:textId="3993E117"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Considering these, the review question will be formed as: "How effective are personalised nutrition interventions in managing metabolic syndrome among UK adults?" This formulation ensures consistency between the research aim, questions, objectives and eligibility criteria.   </w:t>
      </w:r>
    </w:p>
    <w:p w14:paraId="00000041" w14:textId="7177C5E3" w:rsidR="00E254A1" w:rsidRPr="00852895" w:rsidRDefault="008F6DD4" w:rsidP="00370F69">
      <w:pPr>
        <w:pStyle w:val="Heading2"/>
        <w:rPr>
          <w:rFonts w:ascii="Arial" w:hAnsi="Arial"/>
          <w:sz w:val="22"/>
          <w:szCs w:val="22"/>
          <w:lang w:val="en-GB"/>
        </w:rPr>
      </w:pPr>
      <w:bookmarkStart w:id="18" w:name="_Toc237031109"/>
      <w:r w:rsidRPr="00852895">
        <w:rPr>
          <w:rFonts w:ascii="Arial" w:hAnsi="Arial"/>
          <w:sz w:val="22"/>
          <w:szCs w:val="22"/>
          <w:lang w:val="en-GB"/>
        </w:rPr>
        <w:t>5.3 Information sources and database searching</w:t>
      </w:r>
      <w:bookmarkEnd w:id="18"/>
    </w:p>
    <w:p w14:paraId="00000043" w14:textId="792F00B9"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A structured electronic search will be conducted for collecting the required information about the research topic. Also, different health and nutrition-related databases will be used for this review, such as Google Scholar, </w:t>
      </w:r>
      <w:proofErr w:type="spellStart"/>
      <w:r w:rsidRPr="00852895">
        <w:rPr>
          <w:rFonts w:eastAsia="Times New Roman"/>
          <w:lang w:val="en-GB"/>
        </w:rPr>
        <w:t>Scorpus</w:t>
      </w:r>
      <w:proofErr w:type="spellEnd"/>
      <w:r w:rsidRPr="00852895">
        <w:rPr>
          <w:rFonts w:eastAsia="Times New Roman"/>
          <w:lang w:val="en-GB"/>
        </w:rPr>
        <w:t xml:space="preserve">, PubMed, Medline, CINAHL, Web of Science and the Cochrane Library. These databases will help to get relevant information on metabolic syndrome and personalised nutrition. Supplementary searching will also be conducted to help identify potentially relevant information through database searching. The search will also focus on peer-reviewed articles which are relevant to metabolic syndrome among UK adults. The documentation of the search will be kept by recording data of the search, the database searched, and the number of records retrieved.     </w:t>
      </w:r>
    </w:p>
    <w:p w14:paraId="00000044" w14:textId="4C3A91A6" w:rsidR="00E254A1" w:rsidRPr="00852895" w:rsidRDefault="008F6DD4" w:rsidP="00370F69">
      <w:pPr>
        <w:pStyle w:val="Heading2"/>
        <w:rPr>
          <w:rFonts w:ascii="Arial" w:hAnsi="Arial"/>
          <w:sz w:val="22"/>
          <w:szCs w:val="22"/>
          <w:lang w:val="en-GB"/>
        </w:rPr>
      </w:pPr>
      <w:bookmarkStart w:id="19" w:name="_Toc237031110"/>
      <w:r w:rsidRPr="00852895">
        <w:rPr>
          <w:rFonts w:ascii="Arial" w:hAnsi="Arial"/>
          <w:sz w:val="22"/>
          <w:szCs w:val="22"/>
          <w:lang w:val="en-GB"/>
        </w:rPr>
        <w:t>5.4 Search strategy</w:t>
      </w:r>
      <w:bookmarkEnd w:id="19"/>
    </w:p>
    <w:p w14:paraId="00000046" w14:textId="1B3BC374"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The search terms will be formed from the key concepts of the research questions and combined using the Boolean operators such as OR and </w:t>
      </w:r>
      <w:proofErr w:type="spellStart"/>
      <w:r w:rsidRPr="00852895">
        <w:rPr>
          <w:rFonts w:eastAsia="Times New Roman"/>
          <w:lang w:val="en-GB"/>
        </w:rPr>
        <w:t>AND</w:t>
      </w:r>
      <w:proofErr w:type="spellEnd"/>
      <w:r w:rsidRPr="00852895">
        <w:rPr>
          <w:rFonts w:eastAsia="Times New Roman"/>
          <w:lang w:val="en-GB"/>
        </w:rPr>
        <w:t xml:space="preserve">.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5"/>
        <w:gridCol w:w="6765"/>
      </w:tblGrid>
      <w:tr w:rsidR="00E254A1" w:rsidRPr="00852895" w14:paraId="718ADCA8" w14:textId="77777777">
        <w:tc>
          <w:tcPr>
            <w:tcW w:w="2595" w:type="dxa"/>
            <w:tcMar>
              <w:top w:w="100" w:type="dxa"/>
              <w:left w:w="100" w:type="dxa"/>
              <w:bottom w:w="100" w:type="dxa"/>
              <w:right w:w="100" w:type="dxa"/>
            </w:tcMar>
          </w:tcPr>
          <w:p w14:paraId="00000047"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Concept </w:t>
            </w:r>
          </w:p>
        </w:tc>
        <w:tc>
          <w:tcPr>
            <w:tcW w:w="6765" w:type="dxa"/>
            <w:tcMar>
              <w:top w:w="100" w:type="dxa"/>
              <w:left w:w="100" w:type="dxa"/>
              <w:bottom w:w="100" w:type="dxa"/>
              <w:right w:w="100" w:type="dxa"/>
            </w:tcMar>
          </w:tcPr>
          <w:p w14:paraId="00000048"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Illustrative search teams </w:t>
            </w:r>
          </w:p>
        </w:tc>
      </w:tr>
      <w:tr w:rsidR="00E254A1" w:rsidRPr="00852895" w14:paraId="77401004" w14:textId="77777777">
        <w:tc>
          <w:tcPr>
            <w:tcW w:w="2595" w:type="dxa"/>
            <w:tcMar>
              <w:top w:w="100" w:type="dxa"/>
              <w:left w:w="100" w:type="dxa"/>
              <w:bottom w:w="100" w:type="dxa"/>
              <w:right w:w="100" w:type="dxa"/>
            </w:tcMar>
          </w:tcPr>
          <w:p w14:paraId="00000049"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Metabolic syndrome </w:t>
            </w:r>
          </w:p>
        </w:tc>
        <w:tc>
          <w:tcPr>
            <w:tcW w:w="6765" w:type="dxa"/>
            <w:tcMar>
              <w:top w:w="100" w:type="dxa"/>
              <w:left w:w="100" w:type="dxa"/>
              <w:bottom w:w="100" w:type="dxa"/>
              <w:right w:w="100" w:type="dxa"/>
            </w:tcMar>
          </w:tcPr>
          <w:p w14:paraId="0000004A"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“Metabolic syndrome” OR “</w:t>
            </w:r>
            <w:proofErr w:type="spellStart"/>
            <w:r w:rsidRPr="00852895">
              <w:rPr>
                <w:rFonts w:eastAsia="Times New Roman"/>
                <w:lang w:val="en-GB"/>
              </w:rPr>
              <w:t>Cardiometabolic</w:t>
            </w:r>
            <w:proofErr w:type="spellEnd"/>
            <w:r w:rsidRPr="00852895">
              <w:rPr>
                <w:rFonts w:eastAsia="Times New Roman"/>
                <w:lang w:val="en-GB"/>
              </w:rPr>
              <w:t xml:space="preserve"> syndrome” OR “Metabolic syndrome X”</w:t>
            </w:r>
          </w:p>
        </w:tc>
      </w:tr>
      <w:tr w:rsidR="00E254A1" w:rsidRPr="00852895" w14:paraId="6FB35460" w14:textId="77777777">
        <w:tc>
          <w:tcPr>
            <w:tcW w:w="2595" w:type="dxa"/>
            <w:tcMar>
              <w:top w:w="100" w:type="dxa"/>
              <w:left w:w="100" w:type="dxa"/>
              <w:bottom w:w="100" w:type="dxa"/>
              <w:right w:w="100" w:type="dxa"/>
            </w:tcMar>
          </w:tcPr>
          <w:p w14:paraId="0000004B"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Personalised nutrition</w:t>
            </w:r>
          </w:p>
        </w:tc>
        <w:tc>
          <w:tcPr>
            <w:tcW w:w="6765" w:type="dxa"/>
            <w:tcMar>
              <w:top w:w="100" w:type="dxa"/>
              <w:left w:w="100" w:type="dxa"/>
              <w:bottom w:w="100" w:type="dxa"/>
              <w:right w:w="100" w:type="dxa"/>
            </w:tcMar>
          </w:tcPr>
          <w:p w14:paraId="0000004C"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“personalised nutrition” OR “precision nutrition” OR “individualised nutrition”. </w:t>
            </w:r>
          </w:p>
        </w:tc>
      </w:tr>
      <w:tr w:rsidR="00E254A1" w:rsidRPr="00852895" w14:paraId="4DB8C882" w14:textId="77777777">
        <w:tc>
          <w:tcPr>
            <w:tcW w:w="2595" w:type="dxa"/>
            <w:tcMar>
              <w:top w:w="100" w:type="dxa"/>
              <w:left w:w="100" w:type="dxa"/>
              <w:bottom w:w="100" w:type="dxa"/>
              <w:right w:w="100" w:type="dxa"/>
            </w:tcMar>
          </w:tcPr>
          <w:p w14:paraId="0000004D"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Outcomes </w:t>
            </w:r>
          </w:p>
        </w:tc>
        <w:tc>
          <w:tcPr>
            <w:tcW w:w="6765" w:type="dxa"/>
            <w:tcMar>
              <w:top w:w="100" w:type="dxa"/>
              <w:left w:w="100" w:type="dxa"/>
              <w:bottom w:w="100" w:type="dxa"/>
              <w:right w:w="100" w:type="dxa"/>
            </w:tcMar>
          </w:tcPr>
          <w:p w14:paraId="0000004E"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“Glycaemic control” OR “lipid profile” OR “body weight” OR adherence OR engagement OR motivation</w:t>
            </w:r>
          </w:p>
        </w:tc>
      </w:tr>
      <w:tr w:rsidR="00E254A1" w:rsidRPr="00852895" w14:paraId="44F0F0C7" w14:textId="77777777">
        <w:tc>
          <w:tcPr>
            <w:tcW w:w="2595" w:type="dxa"/>
            <w:tcMar>
              <w:top w:w="100" w:type="dxa"/>
              <w:left w:w="100" w:type="dxa"/>
              <w:bottom w:w="100" w:type="dxa"/>
              <w:right w:w="100" w:type="dxa"/>
            </w:tcMar>
          </w:tcPr>
          <w:p w14:paraId="0000004F"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 xml:space="preserve">UK </w:t>
            </w:r>
          </w:p>
        </w:tc>
        <w:tc>
          <w:tcPr>
            <w:tcW w:w="6765" w:type="dxa"/>
            <w:tcMar>
              <w:top w:w="100" w:type="dxa"/>
              <w:left w:w="100" w:type="dxa"/>
              <w:bottom w:w="100" w:type="dxa"/>
              <w:right w:w="100" w:type="dxa"/>
            </w:tcMar>
          </w:tcPr>
          <w:p w14:paraId="00000050"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“United Kingdom” OR UK</w:t>
            </w:r>
          </w:p>
        </w:tc>
      </w:tr>
    </w:tbl>
    <w:p w14:paraId="00000053" w14:textId="578B66B1" w:rsidR="00E254A1" w:rsidRPr="00852895" w:rsidRDefault="008F6DD4" w:rsidP="00370F69">
      <w:pPr>
        <w:pStyle w:val="Heading2"/>
        <w:rPr>
          <w:rFonts w:ascii="Arial" w:hAnsi="Arial"/>
          <w:sz w:val="22"/>
          <w:szCs w:val="22"/>
          <w:lang w:val="en-GB"/>
        </w:rPr>
      </w:pPr>
      <w:bookmarkStart w:id="20" w:name="_Toc237031111"/>
      <w:r w:rsidRPr="00852895">
        <w:rPr>
          <w:rFonts w:ascii="Arial" w:hAnsi="Arial"/>
          <w:sz w:val="22"/>
          <w:szCs w:val="22"/>
          <w:lang w:val="en-GB"/>
        </w:rPr>
        <w:lastRenderedPageBreak/>
        <w:t>5.5 Inclusion and exclusion criteria</w:t>
      </w:r>
      <w:bookmarkEnd w:id="20"/>
    </w:p>
    <w:p w14:paraId="00000055" w14:textId="5EC5F18F"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The eligibility criteria will be established before the screening process to ensure consistent study selection which is aligned with the research question. </w:t>
      </w: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254A1" w:rsidRPr="00852895" w14:paraId="6A51DC0E" w14:textId="77777777">
        <w:tc>
          <w:tcPr>
            <w:tcW w:w="4680" w:type="dxa"/>
            <w:tcMar>
              <w:top w:w="100" w:type="dxa"/>
              <w:left w:w="100" w:type="dxa"/>
              <w:bottom w:w="100" w:type="dxa"/>
              <w:right w:w="100" w:type="dxa"/>
            </w:tcMar>
          </w:tcPr>
          <w:p w14:paraId="00000056"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b/>
                <w:lang w:val="en-GB"/>
              </w:rPr>
            </w:pPr>
            <w:r w:rsidRPr="00852895">
              <w:rPr>
                <w:rFonts w:eastAsia="Times New Roman"/>
                <w:b/>
                <w:lang w:val="en-GB"/>
              </w:rPr>
              <w:t>Inclusion criteria</w:t>
            </w:r>
          </w:p>
        </w:tc>
        <w:tc>
          <w:tcPr>
            <w:tcW w:w="4680" w:type="dxa"/>
            <w:tcMar>
              <w:top w:w="100" w:type="dxa"/>
              <w:left w:w="100" w:type="dxa"/>
              <w:bottom w:w="100" w:type="dxa"/>
              <w:right w:w="100" w:type="dxa"/>
            </w:tcMar>
          </w:tcPr>
          <w:p w14:paraId="00000057"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b/>
                <w:lang w:val="en-GB"/>
              </w:rPr>
            </w:pPr>
            <w:r w:rsidRPr="00852895">
              <w:rPr>
                <w:rFonts w:eastAsia="Times New Roman"/>
                <w:b/>
                <w:lang w:val="en-GB"/>
              </w:rPr>
              <w:t>Exclusion criteria</w:t>
            </w:r>
          </w:p>
        </w:tc>
      </w:tr>
      <w:tr w:rsidR="00E254A1" w:rsidRPr="00852895" w14:paraId="6173F627" w14:textId="77777777">
        <w:tc>
          <w:tcPr>
            <w:tcW w:w="4680" w:type="dxa"/>
            <w:tcMar>
              <w:top w:w="100" w:type="dxa"/>
              <w:left w:w="100" w:type="dxa"/>
              <w:bottom w:w="100" w:type="dxa"/>
              <w:right w:w="100" w:type="dxa"/>
            </w:tcMar>
          </w:tcPr>
          <w:p w14:paraId="00000058"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Adults aged about 18 years or more</w:t>
            </w:r>
          </w:p>
        </w:tc>
        <w:tc>
          <w:tcPr>
            <w:tcW w:w="4680" w:type="dxa"/>
            <w:tcMar>
              <w:top w:w="100" w:type="dxa"/>
              <w:left w:w="100" w:type="dxa"/>
              <w:bottom w:w="100" w:type="dxa"/>
              <w:right w:w="100" w:type="dxa"/>
            </w:tcMar>
          </w:tcPr>
          <w:p w14:paraId="00000059"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Children and adolescents</w:t>
            </w:r>
          </w:p>
        </w:tc>
      </w:tr>
      <w:tr w:rsidR="00E254A1" w:rsidRPr="00852895" w14:paraId="38B713AE" w14:textId="77777777">
        <w:tc>
          <w:tcPr>
            <w:tcW w:w="4680" w:type="dxa"/>
            <w:tcMar>
              <w:top w:w="100" w:type="dxa"/>
              <w:left w:w="100" w:type="dxa"/>
              <w:bottom w:w="100" w:type="dxa"/>
              <w:right w:w="100" w:type="dxa"/>
            </w:tcMar>
          </w:tcPr>
          <w:p w14:paraId="0000005A"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Participants diagnosed with or meeting criteria for metabolic syndrome</w:t>
            </w:r>
          </w:p>
        </w:tc>
        <w:tc>
          <w:tcPr>
            <w:tcW w:w="4680" w:type="dxa"/>
            <w:tcMar>
              <w:top w:w="100" w:type="dxa"/>
              <w:left w:w="100" w:type="dxa"/>
              <w:bottom w:w="100" w:type="dxa"/>
              <w:right w:w="100" w:type="dxa"/>
            </w:tcMar>
          </w:tcPr>
          <w:p w14:paraId="0000005B"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Studies unrelated to metabolic syndrome</w:t>
            </w:r>
          </w:p>
        </w:tc>
      </w:tr>
      <w:tr w:rsidR="00E254A1" w:rsidRPr="00852895" w14:paraId="627AC80F" w14:textId="77777777">
        <w:tc>
          <w:tcPr>
            <w:tcW w:w="4680" w:type="dxa"/>
            <w:tcMar>
              <w:top w:w="100" w:type="dxa"/>
              <w:left w:w="100" w:type="dxa"/>
              <w:bottom w:w="100" w:type="dxa"/>
              <w:right w:w="100" w:type="dxa"/>
            </w:tcMar>
          </w:tcPr>
          <w:p w14:paraId="0000005C"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Outcomes involving metabolic, adherence, engagement or motivational measures</w:t>
            </w:r>
          </w:p>
        </w:tc>
        <w:tc>
          <w:tcPr>
            <w:tcW w:w="4680" w:type="dxa"/>
            <w:tcMar>
              <w:top w:w="100" w:type="dxa"/>
              <w:left w:w="100" w:type="dxa"/>
              <w:bottom w:w="100" w:type="dxa"/>
              <w:right w:w="100" w:type="dxa"/>
            </w:tcMar>
          </w:tcPr>
          <w:p w14:paraId="0000005D"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Studies without relevant outcomes</w:t>
            </w:r>
          </w:p>
        </w:tc>
      </w:tr>
      <w:tr w:rsidR="00E254A1" w:rsidRPr="00852895" w14:paraId="1B59DD17" w14:textId="77777777">
        <w:tc>
          <w:tcPr>
            <w:tcW w:w="4680" w:type="dxa"/>
            <w:tcMar>
              <w:top w:w="100" w:type="dxa"/>
              <w:left w:w="100" w:type="dxa"/>
              <w:bottom w:w="100" w:type="dxa"/>
              <w:right w:w="100" w:type="dxa"/>
            </w:tcMar>
          </w:tcPr>
          <w:p w14:paraId="0000005E"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UK-based studies</w:t>
            </w:r>
          </w:p>
        </w:tc>
        <w:tc>
          <w:tcPr>
            <w:tcW w:w="4680" w:type="dxa"/>
            <w:tcMar>
              <w:top w:w="100" w:type="dxa"/>
              <w:left w:w="100" w:type="dxa"/>
              <w:bottom w:w="100" w:type="dxa"/>
              <w:right w:w="100" w:type="dxa"/>
            </w:tcMar>
          </w:tcPr>
          <w:p w14:paraId="0000005F" w14:textId="77777777" w:rsidR="00E254A1" w:rsidRPr="00852895" w:rsidRDefault="008F6DD4" w:rsidP="00370F69">
            <w:pPr>
              <w:widowControl w:val="0"/>
              <w:pBdr>
                <w:top w:val="nil"/>
                <w:left w:val="nil"/>
                <w:bottom w:val="nil"/>
                <w:right w:val="nil"/>
                <w:between w:val="nil"/>
              </w:pBdr>
              <w:spacing w:line="360" w:lineRule="auto"/>
              <w:jc w:val="both"/>
              <w:rPr>
                <w:rFonts w:eastAsia="Times New Roman"/>
                <w:lang w:val="en-GB"/>
              </w:rPr>
            </w:pPr>
            <w:r w:rsidRPr="00852895">
              <w:rPr>
                <w:rFonts w:eastAsia="Times New Roman"/>
                <w:lang w:val="en-GB"/>
              </w:rPr>
              <w:t>Studies conducted outside the UK</w:t>
            </w:r>
          </w:p>
        </w:tc>
      </w:tr>
      <w:tr w:rsidR="00E254A1" w:rsidRPr="00852895" w14:paraId="61837593" w14:textId="77777777">
        <w:tc>
          <w:tcPr>
            <w:tcW w:w="4680" w:type="dxa"/>
            <w:tcMar>
              <w:top w:w="100" w:type="dxa"/>
              <w:left w:w="100" w:type="dxa"/>
              <w:bottom w:w="100" w:type="dxa"/>
              <w:right w:w="100" w:type="dxa"/>
            </w:tcMar>
          </w:tcPr>
          <w:p w14:paraId="00000060"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Personalised, precision or individualised nutrition interventions</w:t>
            </w:r>
          </w:p>
        </w:tc>
        <w:tc>
          <w:tcPr>
            <w:tcW w:w="4680" w:type="dxa"/>
            <w:tcMar>
              <w:top w:w="100" w:type="dxa"/>
              <w:left w:w="100" w:type="dxa"/>
              <w:bottom w:w="100" w:type="dxa"/>
              <w:right w:w="100" w:type="dxa"/>
            </w:tcMar>
          </w:tcPr>
          <w:p w14:paraId="00000061"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Interventions that do not involve</w:t>
            </w:r>
          </w:p>
          <w:p w14:paraId="00000062"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personalised nutrition</w:t>
            </w:r>
          </w:p>
        </w:tc>
      </w:tr>
      <w:tr w:rsidR="00E254A1" w:rsidRPr="00852895" w14:paraId="0B42676A" w14:textId="77777777">
        <w:tc>
          <w:tcPr>
            <w:tcW w:w="4680" w:type="dxa"/>
            <w:tcMar>
              <w:top w:w="100" w:type="dxa"/>
              <w:left w:w="100" w:type="dxa"/>
              <w:bottom w:w="100" w:type="dxa"/>
              <w:right w:w="100" w:type="dxa"/>
            </w:tcMar>
          </w:tcPr>
          <w:p w14:paraId="00000063"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English-language studies</w:t>
            </w:r>
          </w:p>
        </w:tc>
        <w:tc>
          <w:tcPr>
            <w:tcW w:w="4680" w:type="dxa"/>
            <w:tcMar>
              <w:top w:w="100" w:type="dxa"/>
              <w:left w:w="100" w:type="dxa"/>
              <w:bottom w:w="100" w:type="dxa"/>
              <w:right w:w="100" w:type="dxa"/>
            </w:tcMar>
          </w:tcPr>
          <w:p w14:paraId="00000064"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Non-English-language studies</w:t>
            </w:r>
          </w:p>
        </w:tc>
      </w:tr>
      <w:tr w:rsidR="00E254A1" w:rsidRPr="00852895" w14:paraId="6AB80002" w14:textId="77777777">
        <w:tc>
          <w:tcPr>
            <w:tcW w:w="4680" w:type="dxa"/>
            <w:tcMar>
              <w:top w:w="100" w:type="dxa"/>
              <w:left w:w="100" w:type="dxa"/>
              <w:bottom w:w="100" w:type="dxa"/>
              <w:right w:w="100" w:type="dxa"/>
            </w:tcMar>
          </w:tcPr>
          <w:p w14:paraId="00000065"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Peer-reviewed primary research and relevant systematic evidence</w:t>
            </w:r>
          </w:p>
        </w:tc>
        <w:tc>
          <w:tcPr>
            <w:tcW w:w="4680" w:type="dxa"/>
            <w:tcMar>
              <w:top w:w="100" w:type="dxa"/>
              <w:left w:w="100" w:type="dxa"/>
              <w:bottom w:w="100" w:type="dxa"/>
              <w:right w:w="100" w:type="dxa"/>
            </w:tcMar>
          </w:tcPr>
          <w:p w14:paraId="00000066"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Editorials, commentaries and opinion pieces</w:t>
            </w:r>
          </w:p>
        </w:tc>
      </w:tr>
      <w:tr w:rsidR="00E254A1" w:rsidRPr="00852895" w14:paraId="2FE534CE" w14:textId="77777777">
        <w:tc>
          <w:tcPr>
            <w:tcW w:w="4680" w:type="dxa"/>
            <w:tcMar>
              <w:top w:w="100" w:type="dxa"/>
              <w:left w:w="100" w:type="dxa"/>
              <w:bottom w:w="100" w:type="dxa"/>
              <w:right w:w="100" w:type="dxa"/>
            </w:tcMar>
          </w:tcPr>
          <w:p w14:paraId="00000067"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Studies with accessible full text</w:t>
            </w:r>
          </w:p>
        </w:tc>
        <w:tc>
          <w:tcPr>
            <w:tcW w:w="4680" w:type="dxa"/>
            <w:tcMar>
              <w:top w:w="100" w:type="dxa"/>
              <w:left w:w="100" w:type="dxa"/>
              <w:bottom w:w="100" w:type="dxa"/>
              <w:right w:w="100" w:type="dxa"/>
            </w:tcMar>
          </w:tcPr>
          <w:p w14:paraId="00000068" w14:textId="77777777" w:rsidR="00E254A1" w:rsidRPr="00852895" w:rsidRDefault="008F6DD4" w:rsidP="00370F69">
            <w:pPr>
              <w:widowControl w:val="0"/>
              <w:spacing w:line="360" w:lineRule="auto"/>
              <w:jc w:val="both"/>
              <w:rPr>
                <w:rFonts w:eastAsia="Times New Roman"/>
                <w:lang w:val="en-GB"/>
              </w:rPr>
            </w:pPr>
            <w:r w:rsidRPr="00852895">
              <w:rPr>
                <w:rFonts w:eastAsia="Times New Roman"/>
                <w:lang w:val="en-GB"/>
              </w:rPr>
              <w:t>Studies where sufficient full-text information is unavailable</w:t>
            </w:r>
          </w:p>
        </w:tc>
      </w:tr>
    </w:tbl>
    <w:p w14:paraId="0000006A" w14:textId="1A5BCE6F" w:rsidR="00E254A1" w:rsidRPr="00852895" w:rsidRDefault="008F6DD4" w:rsidP="00370F69">
      <w:pPr>
        <w:pStyle w:val="Heading2"/>
        <w:rPr>
          <w:rFonts w:ascii="Arial" w:hAnsi="Arial"/>
          <w:sz w:val="22"/>
          <w:szCs w:val="22"/>
          <w:lang w:val="en-GB"/>
        </w:rPr>
      </w:pPr>
      <w:bookmarkStart w:id="21" w:name="_Toc237031112"/>
      <w:r w:rsidRPr="00852895">
        <w:rPr>
          <w:rFonts w:ascii="Arial" w:hAnsi="Arial"/>
          <w:sz w:val="22"/>
          <w:szCs w:val="22"/>
          <w:lang w:val="en-GB"/>
        </w:rPr>
        <w:t>5.6 Study screening and selection</w:t>
      </w:r>
      <w:bookmarkEnd w:id="21"/>
    </w:p>
    <w:p w14:paraId="0000006B" w14:textId="4409199D" w:rsidR="00E254A1" w:rsidRPr="00852895" w:rsidRDefault="008F6DD4" w:rsidP="00370F69">
      <w:pPr>
        <w:spacing w:line="360" w:lineRule="auto"/>
        <w:jc w:val="both"/>
        <w:rPr>
          <w:rFonts w:eastAsia="Times New Roman"/>
          <w:lang w:val="en-GB"/>
        </w:rPr>
      </w:pPr>
      <w:r w:rsidRPr="00852895">
        <w:rPr>
          <w:rFonts w:eastAsia="Times New Roman"/>
          <w:lang w:val="en-GB"/>
        </w:rPr>
        <w:t>The obtained records will be uploaded to the reference management software, where duplicate records will be recognised and eliminated first. Thereafter, the titles and abstracts of the papers will be screened based on the predefined inclusion and exclusion criteria. The overall selection process of relevant studies will be presented through the PRISMA flow diagram that will consist of a number of records identified, duplicates eliminated, records screened, and finally selected articles (</w:t>
      </w:r>
      <w:proofErr w:type="spellStart"/>
      <w:r w:rsidRPr="00852895">
        <w:rPr>
          <w:rFonts w:eastAsia="Times New Roman"/>
          <w:lang w:val="en-GB"/>
        </w:rPr>
        <w:t>Haddaway</w:t>
      </w:r>
      <w:proofErr w:type="spellEnd"/>
      <w:r w:rsidRPr="00852895">
        <w:rPr>
          <w:rFonts w:eastAsia="Times New Roman"/>
          <w:lang w:val="en-GB"/>
        </w:rPr>
        <w:t xml:space="preserve"> et al., 2022). This will ensure a transparent process about how selection of articles is done for this review. </w:t>
      </w:r>
    </w:p>
    <w:p w14:paraId="2C287580" w14:textId="7B3B6E8B" w:rsidR="0007091B" w:rsidRPr="00852895" w:rsidRDefault="0007091B" w:rsidP="00370F69">
      <w:pPr>
        <w:spacing w:line="360" w:lineRule="auto"/>
        <w:jc w:val="center"/>
        <w:rPr>
          <w:rFonts w:eastAsia="Times New Roman"/>
          <w:lang w:val="en-GB"/>
        </w:rPr>
      </w:pPr>
      <w:r w:rsidRPr="00852895">
        <w:rPr>
          <w:rFonts w:eastAsia="Times New Roman"/>
          <w:noProof/>
          <w:lang w:val="en-IN" w:eastAsia="en-IN"/>
        </w:rPr>
        <w:lastRenderedPageBreak/>
        <w:drawing>
          <wp:inline distT="0" distB="0" distL="0" distR="0" wp14:anchorId="6C7E34E0" wp14:editId="30104532">
            <wp:extent cx="4838700" cy="36426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43573" cy="3646363"/>
                    </a:xfrm>
                    <a:prstGeom prst="rect">
                      <a:avLst/>
                    </a:prstGeom>
                  </pic:spPr>
                </pic:pic>
              </a:graphicData>
            </a:graphic>
          </wp:inline>
        </w:drawing>
      </w:r>
    </w:p>
    <w:p w14:paraId="320CD377" w14:textId="24B6F22E" w:rsidR="0007091B" w:rsidRPr="00852895" w:rsidRDefault="0007091B" w:rsidP="00370F69">
      <w:pPr>
        <w:spacing w:line="360" w:lineRule="auto"/>
        <w:jc w:val="center"/>
        <w:rPr>
          <w:rFonts w:eastAsia="Times New Roman"/>
          <w:b/>
          <w:lang w:val="en-GB"/>
        </w:rPr>
      </w:pPr>
      <w:r w:rsidRPr="00852895">
        <w:rPr>
          <w:rFonts w:eastAsia="Times New Roman"/>
          <w:b/>
          <w:lang w:val="en-GB"/>
        </w:rPr>
        <w:t>Figure 2: PRISMA Diagram</w:t>
      </w:r>
    </w:p>
    <w:p w14:paraId="1975A269" w14:textId="65707D0F" w:rsidR="0007091B" w:rsidRPr="00852895" w:rsidRDefault="0007091B" w:rsidP="00370F69">
      <w:pPr>
        <w:spacing w:line="360" w:lineRule="auto"/>
        <w:jc w:val="center"/>
        <w:rPr>
          <w:rFonts w:eastAsia="Times New Roman"/>
          <w:lang w:val="en-GB"/>
        </w:rPr>
      </w:pPr>
      <w:r w:rsidRPr="00852895">
        <w:rPr>
          <w:rFonts w:eastAsia="Times New Roman"/>
          <w:lang w:val="en-GB"/>
        </w:rPr>
        <w:t>(Source: Self-created)</w:t>
      </w:r>
    </w:p>
    <w:p w14:paraId="0000006C" w14:textId="50C4349C" w:rsidR="00E254A1" w:rsidRPr="00852895" w:rsidRDefault="008F6DD4" w:rsidP="00370F69">
      <w:pPr>
        <w:pStyle w:val="Heading2"/>
        <w:rPr>
          <w:rFonts w:ascii="Arial" w:hAnsi="Arial"/>
          <w:sz w:val="22"/>
          <w:szCs w:val="22"/>
          <w:lang w:val="en-GB"/>
        </w:rPr>
      </w:pPr>
      <w:bookmarkStart w:id="22" w:name="_Toc237031113"/>
      <w:r w:rsidRPr="00852895">
        <w:rPr>
          <w:rFonts w:ascii="Arial" w:hAnsi="Arial"/>
          <w:sz w:val="22"/>
          <w:szCs w:val="22"/>
          <w:lang w:val="en-GB"/>
        </w:rPr>
        <w:t>5.7 Quality appraisal and risk of bias</w:t>
      </w:r>
      <w:bookmarkEnd w:id="22"/>
    </w:p>
    <w:p w14:paraId="0000006D" w14:textId="77777777"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The methodological quality of the selected studies will be critically accessed using the appropriate validated appraisal tools based on the study design. For example, randomised controlled trials could be evaluated through the Cochrane Risk of Bias tool and the mixed-methods study using the Mixed Method Appraisal Tool (MMAT) (Oliveira et al., 2021). The appraisal will consider methodological limitations such as selection bias, incomplete reporting, outcome measurement, and other potential sources of bias.     </w:t>
      </w:r>
    </w:p>
    <w:p w14:paraId="0000006E" w14:textId="6BF10FBF" w:rsidR="00E254A1" w:rsidRPr="00852895" w:rsidRDefault="008F6DD4" w:rsidP="00370F69">
      <w:pPr>
        <w:pStyle w:val="Heading2"/>
        <w:rPr>
          <w:rFonts w:ascii="Arial" w:hAnsi="Arial"/>
          <w:sz w:val="22"/>
          <w:szCs w:val="22"/>
          <w:lang w:val="en-GB"/>
        </w:rPr>
      </w:pPr>
      <w:bookmarkStart w:id="23" w:name="_Toc237031114"/>
      <w:r w:rsidRPr="00852895">
        <w:rPr>
          <w:rFonts w:ascii="Arial" w:hAnsi="Arial"/>
          <w:sz w:val="22"/>
          <w:szCs w:val="22"/>
          <w:lang w:val="en-GB"/>
        </w:rPr>
        <w:t>5.8 Data extraction and synthesis</w:t>
      </w:r>
      <w:bookmarkEnd w:id="23"/>
    </w:p>
    <w:p w14:paraId="0000006F" w14:textId="77777777"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A standard data extraction form will be created to ensure the consistent collection of information from different studies. The extracted information consists of the author, publication year, research design, sample size, characteristics of participants, methodological limitations and key findings, and intervention duration. In addition, at the time of reporting, information like engagement, motivation, implementation challenges, adherence will also be extracted. </w:t>
      </w:r>
    </w:p>
    <w:p w14:paraId="00000070" w14:textId="77777777"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On the other hand, the narrative and thematic approach of synthesis will be used for this research. This synthesis will be created based on the research objectives. Firstly, information like blood glucose, lipid profile, blood pressure, and body weight will be compared. Secondly, the comparison of personalised nutrition will occur from the comparative evidence. Thirdly, </w:t>
      </w:r>
      <w:r w:rsidRPr="00852895">
        <w:rPr>
          <w:rFonts w:eastAsia="Times New Roman"/>
          <w:lang w:val="en-GB"/>
        </w:rPr>
        <w:lastRenderedPageBreak/>
        <w:t xml:space="preserve">evidence related to engagement and motivation will be synthesised. Lastly, sustainability and the implementation challenges in the UK healthcare setting will be evaluated.    </w:t>
      </w:r>
    </w:p>
    <w:p w14:paraId="00000071" w14:textId="17182109" w:rsidR="00E254A1" w:rsidRPr="00852895" w:rsidRDefault="008F6DD4" w:rsidP="00370F69">
      <w:pPr>
        <w:pStyle w:val="Heading1"/>
        <w:rPr>
          <w:sz w:val="22"/>
          <w:szCs w:val="22"/>
          <w:lang w:val="en-GB"/>
        </w:rPr>
      </w:pPr>
      <w:bookmarkStart w:id="24" w:name="_Toc237031115"/>
      <w:r w:rsidRPr="00852895">
        <w:rPr>
          <w:sz w:val="22"/>
          <w:szCs w:val="22"/>
          <w:lang w:val="en-GB"/>
        </w:rPr>
        <w:t>6. Ethical consideration</w:t>
      </w:r>
      <w:bookmarkEnd w:id="24"/>
    </w:p>
    <w:p w14:paraId="00000073" w14:textId="5AD542C1"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This research is based on secondary research where no primary data will be collected from human participants. To maintain ethics, this study will reference every source used for different information. The usage of references and citations will help to maintain academic integrity and avoid plagiarism. Also, the researcher will maintain honesty and transparency when using different information for this research from different sources, which is one of the most important ethics in secondary research (Dougherty, 2021). Additionally, this review will represent both the positive and negative aspects that will ensure high reliability and credibility of the research.      </w:t>
      </w:r>
    </w:p>
    <w:p w14:paraId="00000074" w14:textId="2D07E78F" w:rsidR="00E254A1" w:rsidRPr="00852895" w:rsidRDefault="008F6DD4" w:rsidP="00370F69">
      <w:pPr>
        <w:pStyle w:val="Heading1"/>
        <w:rPr>
          <w:sz w:val="22"/>
          <w:szCs w:val="22"/>
          <w:lang w:val="en-GB"/>
        </w:rPr>
      </w:pPr>
      <w:bookmarkStart w:id="25" w:name="_Toc237031116"/>
      <w:r w:rsidRPr="00852895">
        <w:rPr>
          <w:sz w:val="22"/>
          <w:szCs w:val="22"/>
          <w:lang w:val="en-GB"/>
        </w:rPr>
        <w:t>7. Limitations</w:t>
      </w:r>
      <w:bookmarkEnd w:id="25"/>
    </w:p>
    <w:p w14:paraId="00000076" w14:textId="7BC04D5A" w:rsidR="00E254A1" w:rsidRPr="00852895" w:rsidRDefault="008F6DD4" w:rsidP="00370F69">
      <w:pPr>
        <w:spacing w:line="360" w:lineRule="auto"/>
        <w:jc w:val="both"/>
        <w:rPr>
          <w:rFonts w:eastAsia="Times New Roman"/>
          <w:lang w:val="en-GB"/>
        </w:rPr>
      </w:pPr>
      <w:r w:rsidRPr="00852895">
        <w:rPr>
          <w:rFonts w:eastAsia="Times New Roman"/>
          <w:lang w:val="en-GB"/>
        </w:rPr>
        <w:t xml:space="preserve">This research may have different limitations; first of all, publication bias could occur because often the studies with positive aspects are more likely to be published than those with negative or mixed insights. Secondly, differences in the intervention methods and research design can make it difficult to compare findings across different studies. In addition, some relevant journal articles may not be accessible in full text. For reducing these limitations, it is important to set clear inclusion criteria, a quality appraisal process, and a search strategy.  </w:t>
      </w:r>
    </w:p>
    <w:p w14:paraId="00000077" w14:textId="40AF5CEB" w:rsidR="00E254A1" w:rsidRPr="00852895" w:rsidRDefault="008F6DD4" w:rsidP="00370F69">
      <w:pPr>
        <w:pStyle w:val="Heading1"/>
        <w:rPr>
          <w:sz w:val="22"/>
          <w:szCs w:val="22"/>
          <w:lang w:val="en-GB"/>
        </w:rPr>
      </w:pPr>
      <w:bookmarkStart w:id="26" w:name="_Toc237031117"/>
      <w:r w:rsidRPr="00852895">
        <w:rPr>
          <w:sz w:val="22"/>
          <w:szCs w:val="22"/>
          <w:lang w:val="en-GB"/>
        </w:rPr>
        <w:t>8. Timeline and expected contribution</w:t>
      </w:r>
      <w:bookmarkEnd w:id="26"/>
    </w:p>
    <w:tbl>
      <w:tblPr>
        <w:tblStyle w:val="TableGrid"/>
        <w:tblW w:w="0" w:type="auto"/>
        <w:tblLook w:val="04A0" w:firstRow="1" w:lastRow="0" w:firstColumn="1" w:lastColumn="0" w:noHBand="0" w:noVBand="1"/>
      </w:tblPr>
      <w:tblGrid>
        <w:gridCol w:w="1365"/>
        <w:gridCol w:w="406"/>
        <w:gridCol w:w="406"/>
        <w:gridCol w:w="406"/>
        <w:gridCol w:w="431"/>
        <w:gridCol w:w="405"/>
        <w:gridCol w:w="405"/>
        <w:gridCol w:w="405"/>
        <w:gridCol w:w="405"/>
        <w:gridCol w:w="431"/>
        <w:gridCol w:w="439"/>
        <w:gridCol w:w="439"/>
        <w:gridCol w:w="439"/>
        <w:gridCol w:w="439"/>
        <w:gridCol w:w="439"/>
        <w:gridCol w:w="439"/>
        <w:gridCol w:w="439"/>
        <w:gridCol w:w="439"/>
        <w:gridCol w:w="439"/>
      </w:tblGrid>
      <w:tr w:rsidR="0070157B" w14:paraId="35F0C014" w14:textId="77777777" w:rsidTr="0070157B">
        <w:tc>
          <w:tcPr>
            <w:tcW w:w="474" w:type="dxa"/>
          </w:tcPr>
          <w:p w14:paraId="7F5669A5" w14:textId="0B06EC65" w:rsidR="0070157B" w:rsidRDefault="0070157B" w:rsidP="0070157B">
            <w:pPr>
              <w:spacing w:line="360" w:lineRule="auto"/>
              <w:rPr>
                <w:rFonts w:eastAsia="Times New Roman"/>
                <w:lang w:val="en-GB"/>
              </w:rPr>
            </w:pPr>
            <w:r>
              <w:rPr>
                <w:rFonts w:eastAsia="Times New Roman"/>
                <w:lang w:val="en-GB"/>
              </w:rPr>
              <w:t>Activity</w:t>
            </w:r>
          </w:p>
        </w:tc>
        <w:tc>
          <w:tcPr>
            <w:tcW w:w="474" w:type="dxa"/>
          </w:tcPr>
          <w:p w14:paraId="311FCEE3" w14:textId="1DF641B6" w:rsidR="0070157B" w:rsidRDefault="0070157B" w:rsidP="0070157B">
            <w:pPr>
              <w:spacing w:line="360" w:lineRule="auto"/>
              <w:rPr>
                <w:rFonts w:eastAsia="Times New Roman"/>
                <w:lang w:val="en-GB"/>
              </w:rPr>
            </w:pPr>
            <w:r>
              <w:rPr>
                <w:rFonts w:eastAsia="Times New Roman"/>
                <w:lang w:val="en-GB"/>
              </w:rPr>
              <w:t>W 1</w:t>
            </w:r>
          </w:p>
        </w:tc>
        <w:tc>
          <w:tcPr>
            <w:tcW w:w="474" w:type="dxa"/>
          </w:tcPr>
          <w:p w14:paraId="2C509C54" w14:textId="7CE44358" w:rsidR="0070157B" w:rsidRDefault="0070157B" w:rsidP="0070157B">
            <w:pPr>
              <w:spacing w:line="360" w:lineRule="auto"/>
              <w:rPr>
                <w:rFonts w:eastAsia="Times New Roman"/>
                <w:lang w:val="en-GB"/>
              </w:rPr>
            </w:pPr>
            <w:r>
              <w:rPr>
                <w:rFonts w:eastAsia="Times New Roman"/>
                <w:lang w:val="en-GB"/>
              </w:rPr>
              <w:t>W 2</w:t>
            </w:r>
          </w:p>
        </w:tc>
        <w:tc>
          <w:tcPr>
            <w:tcW w:w="474" w:type="dxa"/>
          </w:tcPr>
          <w:p w14:paraId="2B8A0F65" w14:textId="57298B00" w:rsidR="0070157B" w:rsidRDefault="0070157B" w:rsidP="0070157B">
            <w:pPr>
              <w:spacing w:line="360" w:lineRule="auto"/>
              <w:rPr>
                <w:rFonts w:eastAsia="Times New Roman"/>
                <w:lang w:val="en-GB"/>
              </w:rPr>
            </w:pPr>
            <w:r>
              <w:rPr>
                <w:rFonts w:eastAsia="Times New Roman"/>
                <w:lang w:val="en-GB"/>
              </w:rPr>
              <w:t>W 3</w:t>
            </w:r>
          </w:p>
        </w:tc>
        <w:tc>
          <w:tcPr>
            <w:tcW w:w="474" w:type="dxa"/>
          </w:tcPr>
          <w:p w14:paraId="6A7D571A" w14:textId="06689279" w:rsidR="0070157B" w:rsidRDefault="0070157B" w:rsidP="0070157B">
            <w:pPr>
              <w:spacing w:line="360" w:lineRule="auto"/>
              <w:rPr>
                <w:rFonts w:eastAsia="Times New Roman"/>
                <w:lang w:val="en-GB"/>
              </w:rPr>
            </w:pPr>
            <w:r>
              <w:rPr>
                <w:rFonts w:eastAsia="Times New Roman"/>
                <w:lang w:val="en-GB"/>
              </w:rPr>
              <w:t>W 4</w:t>
            </w:r>
          </w:p>
        </w:tc>
        <w:tc>
          <w:tcPr>
            <w:tcW w:w="474" w:type="dxa"/>
          </w:tcPr>
          <w:p w14:paraId="6583703D" w14:textId="6FD441FB" w:rsidR="0070157B" w:rsidRDefault="0070157B" w:rsidP="0070157B">
            <w:pPr>
              <w:spacing w:line="360" w:lineRule="auto"/>
              <w:rPr>
                <w:rFonts w:eastAsia="Times New Roman"/>
                <w:lang w:val="en-GB"/>
              </w:rPr>
            </w:pPr>
            <w:r>
              <w:rPr>
                <w:rFonts w:eastAsia="Times New Roman"/>
                <w:lang w:val="en-GB"/>
              </w:rPr>
              <w:t>W 5</w:t>
            </w:r>
          </w:p>
        </w:tc>
        <w:tc>
          <w:tcPr>
            <w:tcW w:w="474" w:type="dxa"/>
          </w:tcPr>
          <w:p w14:paraId="7E75AE4C" w14:textId="4A677904" w:rsidR="0070157B" w:rsidRDefault="0070157B" w:rsidP="0070157B">
            <w:pPr>
              <w:spacing w:line="360" w:lineRule="auto"/>
              <w:rPr>
                <w:rFonts w:eastAsia="Times New Roman"/>
                <w:lang w:val="en-GB"/>
              </w:rPr>
            </w:pPr>
            <w:r>
              <w:rPr>
                <w:rFonts w:eastAsia="Times New Roman"/>
                <w:lang w:val="en-GB"/>
              </w:rPr>
              <w:t>W 6</w:t>
            </w:r>
          </w:p>
        </w:tc>
        <w:tc>
          <w:tcPr>
            <w:tcW w:w="474" w:type="dxa"/>
          </w:tcPr>
          <w:p w14:paraId="03AC8729" w14:textId="76F51795" w:rsidR="0070157B" w:rsidRDefault="0070157B" w:rsidP="0070157B">
            <w:pPr>
              <w:spacing w:line="360" w:lineRule="auto"/>
              <w:rPr>
                <w:rFonts w:eastAsia="Times New Roman"/>
                <w:lang w:val="en-GB"/>
              </w:rPr>
            </w:pPr>
            <w:r>
              <w:rPr>
                <w:rFonts w:eastAsia="Times New Roman"/>
                <w:lang w:val="en-GB"/>
              </w:rPr>
              <w:t>W 7</w:t>
            </w:r>
          </w:p>
        </w:tc>
        <w:tc>
          <w:tcPr>
            <w:tcW w:w="474" w:type="dxa"/>
          </w:tcPr>
          <w:p w14:paraId="0CC9D297" w14:textId="7631644E" w:rsidR="0070157B" w:rsidRDefault="0070157B" w:rsidP="0070157B">
            <w:pPr>
              <w:spacing w:line="360" w:lineRule="auto"/>
              <w:rPr>
                <w:rFonts w:eastAsia="Times New Roman"/>
                <w:lang w:val="en-GB"/>
              </w:rPr>
            </w:pPr>
            <w:r>
              <w:rPr>
                <w:rFonts w:eastAsia="Times New Roman"/>
                <w:lang w:val="en-GB"/>
              </w:rPr>
              <w:t>W 8</w:t>
            </w:r>
          </w:p>
        </w:tc>
        <w:tc>
          <w:tcPr>
            <w:tcW w:w="475" w:type="dxa"/>
          </w:tcPr>
          <w:p w14:paraId="35A0A227" w14:textId="105EA4E3" w:rsidR="0070157B" w:rsidRDefault="0070157B" w:rsidP="0070157B">
            <w:pPr>
              <w:spacing w:line="360" w:lineRule="auto"/>
              <w:rPr>
                <w:rFonts w:eastAsia="Times New Roman"/>
                <w:lang w:val="en-GB"/>
              </w:rPr>
            </w:pPr>
            <w:r>
              <w:rPr>
                <w:rFonts w:eastAsia="Times New Roman"/>
                <w:lang w:val="en-GB"/>
              </w:rPr>
              <w:t>W 9</w:t>
            </w:r>
          </w:p>
        </w:tc>
        <w:tc>
          <w:tcPr>
            <w:tcW w:w="475" w:type="dxa"/>
          </w:tcPr>
          <w:p w14:paraId="6E798DF4" w14:textId="493770C8" w:rsidR="0070157B" w:rsidRDefault="0070157B" w:rsidP="0070157B">
            <w:pPr>
              <w:spacing w:line="360" w:lineRule="auto"/>
              <w:rPr>
                <w:rFonts w:eastAsia="Times New Roman"/>
                <w:lang w:val="en-GB"/>
              </w:rPr>
            </w:pPr>
            <w:r>
              <w:rPr>
                <w:rFonts w:eastAsia="Times New Roman"/>
                <w:lang w:val="en-GB"/>
              </w:rPr>
              <w:t>W 10</w:t>
            </w:r>
          </w:p>
        </w:tc>
        <w:tc>
          <w:tcPr>
            <w:tcW w:w="475" w:type="dxa"/>
          </w:tcPr>
          <w:p w14:paraId="4847B709" w14:textId="2528DBF4" w:rsidR="0070157B" w:rsidRDefault="0070157B" w:rsidP="0070157B">
            <w:pPr>
              <w:spacing w:line="360" w:lineRule="auto"/>
              <w:rPr>
                <w:rFonts w:eastAsia="Times New Roman"/>
                <w:lang w:val="en-GB"/>
              </w:rPr>
            </w:pPr>
            <w:r>
              <w:rPr>
                <w:rFonts w:eastAsia="Times New Roman"/>
                <w:lang w:val="en-GB"/>
              </w:rPr>
              <w:t>W 11</w:t>
            </w:r>
          </w:p>
        </w:tc>
        <w:tc>
          <w:tcPr>
            <w:tcW w:w="475" w:type="dxa"/>
          </w:tcPr>
          <w:p w14:paraId="0245B59B" w14:textId="0CF5EA0C" w:rsidR="0070157B" w:rsidRDefault="0070157B" w:rsidP="0070157B">
            <w:pPr>
              <w:spacing w:line="360" w:lineRule="auto"/>
              <w:rPr>
                <w:rFonts w:eastAsia="Times New Roman"/>
                <w:lang w:val="en-GB"/>
              </w:rPr>
            </w:pPr>
            <w:r>
              <w:rPr>
                <w:rFonts w:eastAsia="Times New Roman"/>
                <w:lang w:val="en-GB"/>
              </w:rPr>
              <w:t>W 12</w:t>
            </w:r>
          </w:p>
        </w:tc>
        <w:tc>
          <w:tcPr>
            <w:tcW w:w="475" w:type="dxa"/>
          </w:tcPr>
          <w:p w14:paraId="4754ACE9" w14:textId="05752708" w:rsidR="0070157B" w:rsidRDefault="0070157B" w:rsidP="0070157B">
            <w:pPr>
              <w:spacing w:line="360" w:lineRule="auto"/>
              <w:rPr>
                <w:rFonts w:eastAsia="Times New Roman"/>
                <w:lang w:val="en-GB"/>
              </w:rPr>
            </w:pPr>
            <w:r>
              <w:rPr>
                <w:rFonts w:eastAsia="Times New Roman"/>
                <w:lang w:val="en-GB"/>
              </w:rPr>
              <w:t>W 13</w:t>
            </w:r>
          </w:p>
        </w:tc>
        <w:tc>
          <w:tcPr>
            <w:tcW w:w="475" w:type="dxa"/>
          </w:tcPr>
          <w:p w14:paraId="167A49EE" w14:textId="7F17C5D0" w:rsidR="0070157B" w:rsidRDefault="0070157B" w:rsidP="0070157B">
            <w:pPr>
              <w:spacing w:line="360" w:lineRule="auto"/>
              <w:rPr>
                <w:rFonts w:eastAsia="Times New Roman"/>
                <w:lang w:val="en-GB"/>
              </w:rPr>
            </w:pPr>
            <w:r>
              <w:rPr>
                <w:rFonts w:eastAsia="Times New Roman"/>
                <w:lang w:val="en-GB"/>
              </w:rPr>
              <w:t xml:space="preserve">W 14 </w:t>
            </w:r>
          </w:p>
        </w:tc>
        <w:tc>
          <w:tcPr>
            <w:tcW w:w="475" w:type="dxa"/>
          </w:tcPr>
          <w:p w14:paraId="6C72ED6D" w14:textId="5D8BF0A5" w:rsidR="0070157B" w:rsidRDefault="0070157B" w:rsidP="0070157B">
            <w:pPr>
              <w:spacing w:line="360" w:lineRule="auto"/>
              <w:rPr>
                <w:rFonts w:eastAsia="Times New Roman"/>
                <w:lang w:val="en-GB"/>
              </w:rPr>
            </w:pPr>
            <w:r>
              <w:rPr>
                <w:rFonts w:eastAsia="Times New Roman"/>
                <w:lang w:val="en-GB"/>
              </w:rPr>
              <w:t>W 15</w:t>
            </w:r>
          </w:p>
        </w:tc>
        <w:tc>
          <w:tcPr>
            <w:tcW w:w="475" w:type="dxa"/>
          </w:tcPr>
          <w:p w14:paraId="100B50C2" w14:textId="17509EB6" w:rsidR="0070157B" w:rsidRDefault="0070157B" w:rsidP="0070157B">
            <w:pPr>
              <w:spacing w:line="360" w:lineRule="auto"/>
              <w:rPr>
                <w:rFonts w:eastAsia="Times New Roman"/>
                <w:lang w:val="en-GB"/>
              </w:rPr>
            </w:pPr>
            <w:r>
              <w:rPr>
                <w:rFonts w:eastAsia="Times New Roman"/>
                <w:lang w:val="en-GB"/>
              </w:rPr>
              <w:t>W 16</w:t>
            </w:r>
          </w:p>
        </w:tc>
        <w:tc>
          <w:tcPr>
            <w:tcW w:w="475" w:type="dxa"/>
          </w:tcPr>
          <w:p w14:paraId="1D25D428" w14:textId="0C658908" w:rsidR="0070157B" w:rsidRDefault="0070157B" w:rsidP="0070157B">
            <w:pPr>
              <w:spacing w:line="360" w:lineRule="auto"/>
              <w:rPr>
                <w:rFonts w:eastAsia="Times New Roman"/>
                <w:lang w:val="en-GB"/>
              </w:rPr>
            </w:pPr>
            <w:r>
              <w:rPr>
                <w:rFonts w:eastAsia="Times New Roman"/>
                <w:lang w:val="en-GB"/>
              </w:rPr>
              <w:t>W 17</w:t>
            </w:r>
          </w:p>
        </w:tc>
        <w:tc>
          <w:tcPr>
            <w:tcW w:w="475" w:type="dxa"/>
          </w:tcPr>
          <w:p w14:paraId="4F48C66A" w14:textId="44B9870D" w:rsidR="0070157B" w:rsidRDefault="0070157B" w:rsidP="0070157B">
            <w:pPr>
              <w:spacing w:line="360" w:lineRule="auto"/>
              <w:rPr>
                <w:rFonts w:eastAsia="Times New Roman"/>
                <w:lang w:val="en-GB"/>
              </w:rPr>
            </w:pPr>
            <w:r>
              <w:rPr>
                <w:rFonts w:eastAsia="Times New Roman"/>
                <w:lang w:val="en-GB"/>
              </w:rPr>
              <w:t>W 18</w:t>
            </w:r>
          </w:p>
        </w:tc>
      </w:tr>
      <w:tr w:rsidR="0070157B" w14:paraId="77D538B2" w14:textId="77777777" w:rsidTr="0070157B">
        <w:tc>
          <w:tcPr>
            <w:tcW w:w="474" w:type="dxa"/>
          </w:tcPr>
          <w:p w14:paraId="7005847F" w14:textId="282AAECB" w:rsidR="0070157B" w:rsidRDefault="0070157B" w:rsidP="0070157B">
            <w:pPr>
              <w:spacing w:line="360" w:lineRule="auto"/>
              <w:rPr>
                <w:rFonts w:eastAsia="Times New Roman"/>
                <w:lang w:val="en-GB"/>
              </w:rPr>
            </w:pPr>
            <w:r>
              <w:rPr>
                <w:rFonts w:eastAsia="Times New Roman"/>
                <w:lang w:val="en-GB"/>
              </w:rPr>
              <w:t xml:space="preserve">Submit ethics application to university </w:t>
            </w:r>
          </w:p>
        </w:tc>
        <w:tc>
          <w:tcPr>
            <w:tcW w:w="474" w:type="dxa"/>
          </w:tcPr>
          <w:p w14:paraId="1EB8F60C" w14:textId="2C5E532D"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38C3F237" w14:textId="24DC9BEF"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5030093D" w14:textId="77777777" w:rsidR="0070157B" w:rsidRDefault="0070157B" w:rsidP="0070157B">
            <w:pPr>
              <w:spacing w:line="360" w:lineRule="auto"/>
              <w:rPr>
                <w:rFonts w:eastAsia="Times New Roman"/>
                <w:lang w:val="en-GB"/>
              </w:rPr>
            </w:pPr>
          </w:p>
        </w:tc>
        <w:tc>
          <w:tcPr>
            <w:tcW w:w="474" w:type="dxa"/>
          </w:tcPr>
          <w:p w14:paraId="5DDF3A28" w14:textId="77777777" w:rsidR="0070157B" w:rsidRDefault="0070157B" w:rsidP="0070157B">
            <w:pPr>
              <w:spacing w:line="360" w:lineRule="auto"/>
              <w:rPr>
                <w:rFonts w:eastAsia="Times New Roman"/>
                <w:lang w:val="en-GB"/>
              </w:rPr>
            </w:pPr>
          </w:p>
        </w:tc>
        <w:tc>
          <w:tcPr>
            <w:tcW w:w="474" w:type="dxa"/>
          </w:tcPr>
          <w:p w14:paraId="57C6F7EE" w14:textId="77777777" w:rsidR="0070157B" w:rsidRDefault="0070157B" w:rsidP="0070157B">
            <w:pPr>
              <w:spacing w:line="360" w:lineRule="auto"/>
              <w:rPr>
                <w:rFonts w:eastAsia="Times New Roman"/>
                <w:lang w:val="en-GB"/>
              </w:rPr>
            </w:pPr>
          </w:p>
        </w:tc>
        <w:tc>
          <w:tcPr>
            <w:tcW w:w="474" w:type="dxa"/>
          </w:tcPr>
          <w:p w14:paraId="072258C8" w14:textId="77777777" w:rsidR="0070157B" w:rsidRDefault="0070157B" w:rsidP="0070157B">
            <w:pPr>
              <w:spacing w:line="360" w:lineRule="auto"/>
              <w:rPr>
                <w:rFonts w:eastAsia="Times New Roman"/>
                <w:lang w:val="en-GB"/>
              </w:rPr>
            </w:pPr>
          </w:p>
        </w:tc>
        <w:tc>
          <w:tcPr>
            <w:tcW w:w="474" w:type="dxa"/>
          </w:tcPr>
          <w:p w14:paraId="4BB492AC" w14:textId="77777777" w:rsidR="0070157B" w:rsidRDefault="0070157B" w:rsidP="0070157B">
            <w:pPr>
              <w:spacing w:line="360" w:lineRule="auto"/>
              <w:rPr>
                <w:rFonts w:eastAsia="Times New Roman"/>
                <w:lang w:val="en-GB"/>
              </w:rPr>
            </w:pPr>
          </w:p>
        </w:tc>
        <w:tc>
          <w:tcPr>
            <w:tcW w:w="474" w:type="dxa"/>
          </w:tcPr>
          <w:p w14:paraId="696BBC27" w14:textId="77777777" w:rsidR="0070157B" w:rsidRDefault="0070157B" w:rsidP="0070157B">
            <w:pPr>
              <w:spacing w:line="360" w:lineRule="auto"/>
              <w:rPr>
                <w:rFonts w:eastAsia="Times New Roman"/>
                <w:lang w:val="en-GB"/>
              </w:rPr>
            </w:pPr>
          </w:p>
        </w:tc>
        <w:tc>
          <w:tcPr>
            <w:tcW w:w="475" w:type="dxa"/>
          </w:tcPr>
          <w:p w14:paraId="651E250B" w14:textId="77777777" w:rsidR="0070157B" w:rsidRDefault="0070157B" w:rsidP="0070157B">
            <w:pPr>
              <w:spacing w:line="360" w:lineRule="auto"/>
              <w:rPr>
                <w:rFonts w:eastAsia="Times New Roman"/>
                <w:lang w:val="en-GB"/>
              </w:rPr>
            </w:pPr>
          </w:p>
        </w:tc>
        <w:tc>
          <w:tcPr>
            <w:tcW w:w="475" w:type="dxa"/>
          </w:tcPr>
          <w:p w14:paraId="50800105" w14:textId="77777777" w:rsidR="0070157B" w:rsidRDefault="0070157B" w:rsidP="0070157B">
            <w:pPr>
              <w:spacing w:line="360" w:lineRule="auto"/>
              <w:rPr>
                <w:rFonts w:eastAsia="Times New Roman"/>
                <w:lang w:val="en-GB"/>
              </w:rPr>
            </w:pPr>
          </w:p>
        </w:tc>
        <w:tc>
          <w:tcPr>
            <w:tcW w:w="475" w:type="dxa"/>
          </w:tcPr>
          <w:p w14:paraId="59B3F77A" w14:textId="77777777" w:rsidR="0070157B" w:rsidRDefault="0070157B" w:rsidP="0070157B">
            <w:pPr>
              <w:spacing w:line="360" w:lineRule="auto"/>
              <w:rPr>
                <w:rFonts w:eastAsia="Times New Roman"/>
                <w:lang w:val="en-GB"/>
              </w:rPr>
            </w:pPr>
          </w:p>
        </w:tc>
        <w:tc>
          <w:tcPr>
            <w:tcW w:w="475" w:type="dxa"/>
          </w:tcPr>
          <w:p w14:paraId="6829FB47" w14:textId="77777777" w:rsidR="0070157B" w:rsidRDefault="0070157B" w:rsidP="0070157B">
            <w:pPr>
              <w:spacing w:line="360" w:lineRule="auto"/>
              <w:rPr>
                <w:rFonts w:eastAsia="Times New Roman"/>
                <w:lang w:val="en-GB"/>
              </w:rPr>
            </w:pPr>
          </w:p>
        </w:tc>
        <w:tc>
          <w:tcPr>
            <w:tcW w:w="475" w:type="dxa"/>
          </w:tcPr>
          <w:p w14:paraId="2D99CB94" w14:textId="77777777" w:rsidR="0070157B" w:rsidRDefault="0070157B" w:rsidP="0070157B">
            <w:pPr>
              <w:spacing w:line="360" w:lineRule="auto"/>
              <w:rPr>
                <w:rFonts w:eastAsia="Times New Roman"/>
                <w:lang w:val="en-GB"/>
              </w:rPr>
            </w:pPr>
          </w:p>
        </w:tc>
        <w:tc>
          <w:tcPr>
            <w:tcW w:w="475" w:type="dxa"/>
          </w:tcPr>
          <w:p w14:paraId="0023BF1E" w14:textId="77777777" w:rsidR="0070157B" w:rsidRDefault="0070157B" w:rsidP="0070157B">
            <w:pPr>
              <w:spacing w:line="360" w:lineRule="auto"/>
              <w:rPr>
                <w:rFonts w:eastAsia="Times New Roman"/>
                <w:lang w:val="en-GB"/>
              </w:rPr>
            </w:pPr>
          </w:p>
        </w:tc>
        <w:tc>
          <w:tcPr>
            <w:tcW w:w="475" w:type="dxa"/>
          </w:tcPr>
          <w:p w14:paraId="766786E9" w14:textId="77777777" w:rsidR="0070157B" w:rsidRDefault="0070157B" w:rsidP="0070157B">
            <w:pPr>
              <w:spacing w:line="360" w:lineRule="auto"/>
              <w:rPr>
                <w:rFonts w:eastAsia="Times New Roman"/>
                <w:lang w:val="en-GB"/>
              </w:rPr>
            </w:pPr>
          </w:p>
        </w:tc>
        <w:tc>
          <w:tcPr>
            <w:tcW w:w="475" w:type="dxa"/>
          </w:tcPr>
          <w:p w14:paraId="7CAF8E81" w14:textId="77777777" w:rsidR="0070157B" w:rsidRDefault="0070157B" w:rsidP="0070157B">
            <w:pPr>
              <w:spacing w:line="360" w:lineRule="auto"/>
              <w:rPr>
                <w:rFonts w:eastAsia="Times New Roman"/>
                <w:lang w:val="en-GB"/>
              </w:rPr>
            </w:pPr>
          </w:p>
        </w:tc>
        <w:tc>
          <w:tcPr>
            <w:tcW w:w="475" w:type="dxa"/>
          </w:tcPr>
          <w:p w14:paraId="75FAEECF" w14:textId="77777777" w:rsidR="0070157B" w:rsidRDefault="0070157B" w:rsidP="0070157B">
            <w:pPr>
              <w:spacing w:line="360" w:lineRule="auto"/>
              <w:rPr>
                <w:rFonts w:eastAsia="Times New Roman"/>
                <w:lang w:val="en-GB"/>
              </w:rPr>
            </w:pPr>
          </w:p>
        </w:tc>
        <w:tc>
          <w:tcPr>
            <w:tcW w:w="475" w:type="dxa"/>
          </w:tcPr>
          <w:p w14:paraId="36A87675" w14:textId="77777777" w:rsidR="0070157B" w:rsidRDefault="0070157B" w:rsidP="0070157B">
            <w:pPr>
              <w:spacing w:line="360" w:lineRule="auto"/>
              <w:rPr>
                <w:rFonts w:eastAsia="Times New Roman"/>
                <w:lang w:val="en-GB"/>
              </w:rPr>
            </w:pPr>
          </w:p>
        </w:tc>
      </w:tr>
      <w:tr w:rsidR="0070157B" w14:paraId="44FADFF4" w14:textId="77777777" w:rsidTr="0070157B">
        <w:tc>
          <w:tcPr>
            <w:tcW w:w="474" w:type="dxa"/>
          </w:tcPr>
          <w:p w14:paraId="70A4D573" w14:textId="480D3D4F" w:rsidR="0070157B" w:rsidRDefault="0070157B" w:rsidP="0070157B">
            <w:pPr>
              <w:spacing w:line="360" w:lineRule="auto"/>
              <w:rPr>
                <w:rFonts w:eastAsia="Times New Roman"/>
                <w:lang w:val="en-GB"/>
              </w:rPr>
            </w:pPr>
            <w:r>
              <w:rPr>
                <w:rFonts w:eastAsia="Times New Roman"/>
                <w:lang w:val="en-GB"/>
              </w:rPr>
              <w:t xml:space="preserve">Ethics review and approval </w:t>
            </w:r>
          </w:p>
        </w:tc>
        <w:tc>
          <w:tcPr>
            <w:tcW w:w="474" w:type="dxa"/>
          </w:tcPr>
          <w:p w14:paraId="7E9D9C01" w14:textId="076D4C2A"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7F76BCAF" w14:textId="35D5B394"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09317C30" w14:textId="5E8011E0"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4A760598" w14:textId="6D8AFDA9"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2CC16EFD" w14:textId="77777777" w:rsidR="0070157B" w:rsidRDefault="0070157B" w:rsidP="0070157B">
            <w:pPr>
              <w:spacing w:line="360" w:lineRule="auto"/>
              <w:rPr>
                <w:rFonts w:eastAsia="Times New Roman"/>
                <w:lang w:val="en-GB"/>
              </w:rPr>
            </w:pPr>
          </w:p>
        </w:tc>
        <w:tc>
          <w:tcPr>
            <w:tcW w:w="474" w:type="dxa"/>
          </w:tcPr>
          <w:p w14:paraId="13CBA06D" w14:textId="77777777" w:rsidR="0070157B" w:rsidRDefault="0070157B" w:rsidP="0070157B">
            <w:pPr>
              <w:spacing w:line="360" w:lineRule="auto"/>
              <w:rPr>
                <w:rFonts w:eastAsia="Times New Roman"/>
                <w:lang w:val="en-GB"/>
              </w:rPr>
            </w:pPr>
          </w:p>
        </w:tc>
        <w:tc>
          <w:tcPr>
            <w:tcW w:w="474" w:type="dxa"/>
          </w:tcPr>
          <w:p w14:paraId="05D63823" w14:textId="77777777" w:rsidR="0070157B" w:rsidRDefault="0070157B" w:rsidP="0070157B">
            <w:pPr>
              <w:spacing w:line="360" w:lineRule="auto"/>
              <w:rPr>
                <w:rFonts w:eastAsia="Times New Roman"/>
                <w:lang w:val="en-GB"/>
              </w:rPr>
            </w:pPr>
          </w:p>
        </w:tc>
        <w:tc>
          <w:tcPr>
            <w:tcW w:w="474" w:type="dxa"/>
          </w:tcPr>
          <w:p w14:paraId="06345595" w14:textId="77777777" w:rsidR="0070157B" w:rsidRDefault="0070157B" w:rsidP="0070157B">
            <w:pPr>
              <w:spacing w:line="360" w:lineRule="auto"/>
              <w:rPr>
                <w:rFonts w:eastAsia="Times New Roman"/>
                <w:lang w:val="en-GB"/>
              </w:rPr>
            </w:pPr>
          </w:p>
        </w:tc>
        <w:tc>
          <w:tcPr>
            <w:tcW w:w="475" w:type="dxa"/>
          </w:tcPr>
          <w:p w14:paraId="20C3F7D1" w14:textId="77777777" w:rsidR="0070157B" w:rsidRDefault="0070157B" w:rsidP="0070157B">
            <w:pPr>
              <w:spacing w:line="360" w:lineRule="auto"/>
              <w:rPr>
                <w:rFonts w:eastAsia="Times New Roman"/>
                <w:lang w:val="en-GB"/>
              </w:rPr>
            </w:pPr>
          </w:p>
        </w:tc>
        <w:tc>
          <w:tcPr>
            <w:tcW w:w="475" w:type="dxa"/>
          </w:tcPr>
          <w:p w14:paraId="1906D9BB" w14:textId="77777777" w:rsidR="0070157B" w:rsidRDefault="0070157B" w:rsidP="0070157B">
            <w:pPr>
              <w:spacing w:line="360" w:lineRule="auto"/>
              <w:rPr>
                <w:rFonts w:eastAsia="Times New Roman"/>
                <w:lang w:val="en-GB"/>
              </w:rPr>
            </w:pPr>
          </w:p>
        </w:tc>
        <w:tc>
          <w:tcPr>
            <w:tcW w:w="475" w:type="dxa"/>
          </w:tcPr>
          <w:p w14:paraId="36DB9561" w14:textId="77777777" w:rsidR="0070157B" w:rsidRDefault="0070157B" w:rsidP="0070157B">
            <w:pPr>
              <w:spacing w:line="360" w:lineRule="auto"/>
              <w:rPr>
                <w:rFonts w:eastAsia="Times New Roman"/>
                <w:lang w:val="en-GB"/>
              </w:rPr>
            </w:pPr>
          </w:p>
        </w:tc>
        <w:tc>
          <w:tcPr>
            <w:tcW w:w="475" w:type="dxa"/>
          </w:tcPr>
          <w:p w14:paraId="20FE77CB" w14:textId="77777777" w:rsidR="0070157B" w:rsidRDefault="0070157B" w:rsidP="0070157B">
            <w:pPr>
              <w:spacing w:line="360" w:lineRule="auto"/>
              <w:rPr>
                <w:rFonts w:eastAsia="Times New Roman"/>
                <w:lang w:val="en-GB"/>
              </w:rPr>
            </w:pPr>
          </w:p>
        </w:tc>
        <w:tc>
          <w:tcPr>
            <w:tcW w:w="475" w:type="dxa"/>
          </w:tcPr>
          <w:p w14:paraId="5D465A25" w14:textId="77777777" w:rsidR="0070157B" w:rsidRDefault="0070157B" w:rsidP="0070157B">
            <w:pPr>
              <w:spacing w:line="360" w:lineRule="auto"/>
              <w:rPr>
                <w:rFonts w:eastAsia="Times New Roman"/>
                <w:lang w:val="en-GB"/>
              </w:rPr>
            </w:pPr>
          </w:p>
        </w:tc>
        <w:tc>
          <w:tcPr>
            <w:tcW w:w="475" w:type="dxa"/>
          </w:tcPr>
          <w:p w14:paraId="6EFD2E81" w14:textId="77777777" w:rsidR="0070157B" w:rsidRDefault="0070157B" w:rsidP="0070157B">
            <w:pPr>
              <w:spacing w:line="360" w:lineRule="auto"/>
              <w:rPr>
                <w:rFonts w:eastAsia="Times New Roman"/>
                <w:lang w:val="en-GB"/>
              </w:rPr>
            </w:pPr>
          </w:p>
        </w:tc>
        <w:tc>
          <w:tcPr>
            <w:tcW w:w="475" w:type="dxa"/>
          </w:tcPr>
          <w:p w14:paraId="01EE0EBE" w14:textId="77777777" w:rsidR="0070157B" w:rsidRDefault="0070157B" w:rsidP="0070157B">
            <w:pPr>
              <w:spacing w:line="360" w:lineRule="auto"/>
              <w:rPr>
                <w:rFonts w:eastAsia="Times New Roman"/>
                <w:lang w:val="en-GB"/>
              </w:rPr>
            </w:pPr>
          </w:p>
        </w:tc>
        <w:tc>
          <w:tcPr>
            <w:tcW w:w="475" w:type="dxa"/>
          </w:tcPr>
          <w:p w14:paraId="24B83683" w14:textId="77777777" w:rsidR="0070157B" w:rsidRDefault="0070157B" w:rsidP="0070157B">
            <w:pPr>
              <w:spacing w:line="360" w:lineRule="auto"/>
              <w:rPr>
                <w:rFonts w:eastAsia="Times New Roman"/>
                <w:lang w:val="en-GB"/>
              </w:rPr>
            </w:pPr>
          </w:p>
        </w:tc>
        <w:tc>
          <w:tcPr>
            <w:tcW w:w="475" w:type="dxa"/>
          </w:tcPr>
          <w:p w14:paraId="4A100EDE" w14:textId="77777777" w:rsidR="0070157B" w:rsidRDefault="0070157B" w:rsidP="0070157B">
            <w:pPr>
              <w:spacing w:line="360" w:lineRule="auto"/>
              <w:rPr>
                <w:rFonts w:eastAsia="Times New Roman"/>
                <w:lang w:val="en-GB"/>
              </w:rPr>
            </w:pPr>
          </w:p>
        </w:tc>
        <w:tc>
          <w:tcPr>
            <w:tcW w:w="475" w:type="dxa"/>
          </w:tcPr>
          <w:p w14:paraId="65172BDE" w14:textId="77777777" w:rsidR="0070157B" w:rsidRDefault="0070157B" w:rsidP="0070157B">
            <w:pPr>
              <w:spacing w:line="360" w:lineRule="auto"/>
              <w:rPr>
                <w:rFonts w:eastAsia="Times New Roman"/>
                <w:lang w:val="en-GB"/>
              </w:rPr>
            </w:pPr>
          </w:p>
        </w:tc>
      </w:tr>
      <w:tr w:rsidR="0070157B" w14:paraId="3B2F9C69" w14:textId="77777777" w:rsidTr="0070157B">
        <w:tc>
          <w:tcPr>
            <w:tcW w:w="474" w:type="dxa"/>
          </w:tcPr>
          <w:p w14:paraId="236DDD90" w14:textId="30089085" w:rsidR="0070157B" w:rsidRDefault="0070157B" w:rsidP="0070157B">
            <w:pPr>
              <w:spacing w:line="360" w:lineRule="auto"/>
              <w:rPr>
                <w:rFonts w:eastAsia="Times New Roman"/>
                <w:lang w:val="en-GB"/>
              </w:rPr>
            </w:pPr>
            <w:r>
              <w:rPr>
                <w:rFonts w:eastAsia="Times New Roman"/>
                <w:lang w:val="en-GB"/>
              </w:rPr>
              <w:t>Develop search strategy</w:t>
            </w:r>
          </w:p>
        </w:tc>
        <w:tc>
          <w:tcPr>
            <w:tcW w:w="474" w:type="dxa"/>
          </w:tcPr>
          <w:p w14:paraId="48D98FAA" w14:textId="77777777" w:rsidR="0070157B" w:rsidRDefault="0070157B" w:rsidP="0070157B">
            <w:pPr>
              <w:spacing w:line="360" w:lineRule="auto"/>
              <w:rPr>
                <w:rFonts w:eastAsia="Times New Roman"/>
                <w:lang w:val="en-GB"/>
              </w:rPr>
            </w:pPr>
          </w:p>
        </w:tc>
        <w:tc>
          <w:tcPr>
            <w:tcW w:w="474" w:type="dxa"/>
          </w:tcPr>
          <w:p w14:paraId="5D6948FE" w14:textId="77777777" w:rsidR="0070157B" w:rsidRDefault="0070157B" w:rsidP="0070157B">
            <w:pPr>
              <w:spacing w:line="360" w:lineRule="auto"/>
              <w:rPr>
                <w:rFonts w:eastAsia="Times New Roman"/>
                <w:lang w:val="en-GB"/>
              </w:rPr>
            </w:pPr>
          </w:p>
        </w:tc>
        <w:tc>
          <w:tcPr>
            <w:tcW w:w="474" w:type="dxa"/>
          </w:tcPr>
          <w:p w14:paraId="2B22291E" w14:textId="2D4BAD18"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58902C81" w14:textId="1E87D9E5"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r>
              <w:rPr>
                <w:rFonts w:ascii="Segoe UI Symbol" w:eastAsia="Times New Roman" w:hAnsi="Segoe UI Symbol" w:cs="Segoe UI Symbol"/>
                <w:lang w:val="en-GB"/>
              </w:rPr>
              <w:t>`</w:t>
            </w:r>
          </w:p>
        </w:tc>
        <w:tc>
          <w:tcPr>
            <w:tcW w:w="474" w:type="dxa"/>
          </w:tcPr>
          <w:p w14:paraId="2E082B14" w14:textId="18CEF1FB"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0A696C6B" w14:textId="64BC40BE"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097109A9" w14:textId="77777777" w:rsidR="0070157B" w:rsidRDefault="0070157B" w:rsidP="0070157B">
            <w:pPr>
              <w:spacing w:line="360" w:lineRule="auto"/>
              <w:rPr>
                <w:rFonts w:eastAsia="Times New Roman"/>
                <w:lang w:val="en-GB"/>
              </w:rPr>
            </w:pPr>
          </w:p>
        </w:tc>
        <w:tc>
          <w:tcPr>
            <w:tcW w:w="474" w:type="dxa"/>
          </w:tcPr>
          <w:p w14:paraId="508C4221" w14:textId="77777777" w:rsidR="0070157B" w:rsidRDefault="0070157B" w:rsidP="0070157B">
            <w:pPr>
              <w:spacing w:line="360" w:lineRule="auto"/>
              <w:rPr>
                <w:rFonts w:eastAsia="Times New Roman"/>
                <w:lang w:val="en-GB"/>
              </w:rPr>
            </w:pPr>
          </w:p>
        </w:tc>
        <w:tc>
          <w:tcPr>
            <w:tcW w:w="475" w:type="dxa"/>
          </w:tcPr>
          <w:p w14:paraId="2FD1CC7F" w14:textId="77777777" w:rsidR="0070157B" w:rsidRDefault="0070157B" w:rsidP="0070157B">
            <w:pPr>
              <w:spacing w:line="360" w:lineRule="auto"/>
              <w:rPr>
                <w:rFonts w:eastAsia="Times New Roman"/>
                <w:lang w:val="en-GB"/>
              </w:rPr>
            </w:pPr>
          </w:p>
        </w:tc>
        <w:tc>
          <w:tcPr>
            <w:tcW w:w="475" w:type="dxa"/>
          </w:tcPr>
          <w:p w14:paraId="1E9EFC2E" w14:textId="77777777" w:rsidR="0070157B" w:rsidRDefault="0070157B" w:rsidP="0070157B">
            <w:pPr>
              <w:spacing w:line="360" w:lineRule="auto"/>
              <w:rPr>
                <w:rFonts w:eastAsia="Times New Roman"/>
                <w:lang w:val="en-GB"/>
              </w:rPr>
            </w:pPr>
          </w:p>
        </w:tc>
        <w:tc>
          <w:tcPr>
            <w:tcW w:w="475" w:type="dxa"/>
          </w:tcPr>
          <w:p w14:paraId="543D3498" w14:textId="77777777" w:rsidR="0070157B" w:rsidRDefault="0070157B" w:rsidP="0070157B">
            <w:pPr>
              <w:spacing w:line="360" w:lineRule="auto"/>
              <w:rPr>
                <w:rFonts w:eastAsia="Times New Roman"/>
                <w:lang w:val="en-GB"/>
              </w:rPr>
            </w:pPr>
          </w:p>
        </w:tc>
        <w:tc>
          <w:tcPr>
            <w:tcW w:w="475" w:type="dxa"/>
          </w:tcPr>
          <w:p w14:paraId="4B179AC9" w14:textId="77777777" w:rsidR="0070157B" w:rsidRDefault="0070157B" w:rsidP="0070157B">
            <w:pPr>
              <w:spacing w:line="360" w:lineRule="auto"/>
              <w:rPr>
                <w:rFonts w:eastAsia="Times New Roman"/>
                <w:lang w:val="en-GB"/>
              </w:rPr>
            </w:pPr>
          </w:p>
        </w:tc>
        <w:tc>
          <w:tcPr>
            <w:tcW w:w="475" w:type="dxa"/>
          </w:tcPr>
          <w:p w14:paraId="6399FC9D" w14:textId="77777777" w:rsidR="0070157B" w:rsidRDefault="0070157B" w:rsidP="0070157B">
            <w:pPr>
              <w:spacing w:line="360" w:lineRule="auto"/>
              <w:rPr>
                <w:rFonts w:eastAsia="Times New Roman"/>
                <w:lang w:val="en-GB"/>
              </w:rPr>
            </w:pPr>
          </w:p>
        </w:tc>
        <w:tc>
          <w:tcPr>
            <w:tcW w:w="475" w:type="dxa"/>
          </w:tcPr>
          <w:p w14:paraId="257D0CF2" w14:textId="77777777" w:rsidR="0070157B" w:rsidRDefault="0070157B" w:rsidP="0070157B">
            <w:pPr>
              <w:spacing w:line="360" w:lineRule="auto"/>
              <w:rPr>
                <w:rFonts w:eastAsia="Times New Roman"/>
                <w:lang w:val="en-GB"/>
              </w:rPr>
            </w:pPr>
          </w:p>
        </w:tc>
        <w:tc>
          <w:tcPr>
            <w:tcW w:w="475" w:type="dxa"/>
          </w:tcPr>
          <w:p w14:paraId="496667B2" w14:textId="77777777" w:rsidR="0070157B" w:rsidRDefault="0070157B" w:rsidP="0070157B">
            <w:pPr>
              <w:spacing w:line="360" w:lineRule="auto"/>
              <w:rPr>
                <w:rFonts w:eastAsia="Times New Roman"/>
                <w:lang w:val="en-GB"/>
              </w:rPr>
            </w:pPr>
          </w:p>
        </w:tc>
        <w:tc>
          <w:tcPr>
            <w:tcW w:w="475" w:type="dxa"/>
          </w:tcPr>
          <w:p w14:paraId="78A4F1F3" w14:textId="77777777" w:rsidR="0070157B" w:rsidRDefault="0070157B" w:rsidP="0070157B">
            <w:pPr>
              <w:spacing w:line="360" w:lineRule="auto"/>
              <w:rPr>
                <w:rFonts w:eastAsia="Times New Roman"/>
                <w:lang w:val="en-GB"/>
              </w:rPr>
            </w:pPr>
          </w:p>
        </w:tc>
        <w:tc>
          <w:tcPr>
            <w:tcW w:w="475" w:type="dxa"/>
          </w:tcPr>
          <w:p w14:paraId="6AE2F2C2" w14:textId="77777777" w:rsidR="0070157B" w:rsidRDefault="0070157B" w:rsidP="0070157B">
            <w:pPr>
              <w:spacing w:line="360" w:lineRule="auto"/>
              <w:rPr>
                <w:rFonts w:eastAsia="Times New Roman"/>
                <w:lang w:val="en-GB"/>
              </w:rPr>
            </w:pPr>
          </w:p>
        </w:tc>
        <w:tc>
          <w:tcPr>
            <w:tcW w:w="475" w:type="dxa"/>
          </w:tcPr>
          <w:p w14:paraId="1F87E381" w14:textId="77777777" w:rsidR="0070157B" w:rsidRDefault="0070157B" w:rsidP="0070157B">
            <w:pPr>
              <w:spacing w:line="360" w:lineRule="auto"/>
              <w:rPr>
                <w:rFonts w:eastAsia="Times New Roman"/>
                <w:lang w:val="en-GB"/>
              </w:rPr>
            </w:pPr>
          </w:p>
        </w:tc>
      </w:tr>
      <w:tr w:rsidR="0070157B" w14:paraId="24CAF907" w14:textId="77777777" w:rsidTr="0070157B">
        <w:tc>
          <w:tcPr>
            <w:tcW w:w="474" w:type="dxa"/>
          </w:tcPr>
          <w:p w14:paraId="050AC3B1" w14:textId="08C20E50" w:rsidR="0070157B" w:rsidRDefault="0070157B" w:rsidP="0070157B">
            <w:pPr>
              <w:spacing w:line="360" w:lineRule="auto"/>
              <w:rPr>
                <w:rFonts w:eastAsia="Times New Roman"/>
                <w:lang w:val="en-GB"/>
              </w:rPr>
            </w:pPr>
            <w:r>
              <w:rPr>
                <w:rFonts w:eastAsia="Times New Roman"/>
                <w:lang w:val="en-GB"/>
              </w:rPr>
              <w:lastRenderedPageBreak/>
              <w:t>Database Searching</w:t>
            </w:r>
          </w:p>
        </w:tc>
        <w:tc>
          <w:tcPr>
            <w:tcW w:w="474" w:type="dxa"/>
          </w:tcPr>
          <w:p w14:paraId="09021AAC" w14:textId="77777777" w:rsidR="0070157B" w:rsidRDefault="0070157B" w:rsidP="0070157B">
            <w:pPr>
              <w:spacing w:line="360" w:lineRule="auto"/>
              <w:rPr>
                <w:rFonts w:eastAsia="Times New Roman"/>
                <w:lang w:val="en-GB"/>
              </w:rPr>
            </w:pPr>
          </w:p>
        </w:tc>
        <w:tc>
          <w:tcPr>
            <w:tcW w:w="474" w:type="dxa"/>
          </w:tcPr>
          <w:p w14:paraId="30C5E2E5" w14:textId="77777777" w:rsidR="0070157B" w:rsidRDefault="0070157B" w:rsidP="0070157B">
            <w:pPr>
              <w:spacing w:line="360" w:lineRule="auto"/>
              <w:rPr>
                <w:rFonts w:eastAsia="Times New Roman"/>
                <w:lang w:val="en-GB"/>
              </w:rPr>
            </w:pPr>
          </w:p>
        </w:tc>
        <w:tc>
          <w:tcPr>
            <w:tcW w:w="474" w:type="dxa"/>
          </w:tcPr>
          <w:p w14:paraId="329E3DB0" w14:textId="77777777" w:rsidR="0070157B" w:rsidRDefault="0070157B" w:rsidP="0070157B">
            <w:pPr>
              <w:spacing w:line="360" w:lineRule="auto"/>
              <w:rPr>
                <w:rFonts w:eastAsia="Times New Roman"/>
                <w:lang w:val="en-GB"/>
              </w:rPr>
            </w:pPr>
          </w:p>
        </w:tc>
        <w:tc>
          <w:tcPr>
            <w:tcW w:w="474" w:type="dxa"/>
          </w:tcPr>
          <w:p w14:paraId="7BB16240" w14:textId="77777777" w:rsidR="0070157B" w:rsidRDefault="0070157B" w:rsidP="0070157B">
            <w:pPr>
              <w:spacing w:line="360" w:lineRule="auto"/>
              <w:rPr>
                <w:rFonts w:eastAsia="Times New Roman"/>
                <w:lang w:val="en-GB"/>
              </w:rPr>
            </w:pPr>
          </w:p>
        </w:tc>
        <w:tc>
          <w:tcPr>
            <w:tcW w:w="474" w:type="dxa"/>
          </w:tcPr>
          <w:p w14:paraId="5F131EDE" w14:textId="31BD9A3A"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7B9420F5" w14:textId="1E48F1B6"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7CC14FEF" w14:textId="7AECF5C6"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1F248A9F" w14:textId="4D0E5FBA"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57E6C6E8" w14:textId="7F6BAA3E"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4B69A79E" w14:textId="77777777" w:rsidR="0070157B" w:rsidRDefault="0070157B" w:rsidP="0070157B">
            <w:pPr>
              <w:spacing w:line="360" w:lineRule="auto"/>
              <w:rPr>
                <w:rFonts w:eastAsia="Times New Roman"/>
                <w:lang w:val="en-GB"/>
              </w:rPr>
            </w:pPr>
          </w:p>
        </w:tc>
        <w:tc>
          <w:tcPr>
            <w:tcW w:w="475" w:type="dxa"/>
          </w:tcPr>
          <w:p w14:paraId="2F504379" w14:textId="77777777" w:rsidR="0070157B" w:rsidRDefault="0070157B" w:rsidP="0070157B">
            <w:pPr>
              <w:spacing w:line="360" w:lineRule="auto"/>
              <w:rPr>
                <w:rFonts w:eastAsia="Times New Roman"/>
                <w:lang w:val="en-GB"/>
              </w:rPr>
            </w:pPr>
          </w:p>
        </w:tc>
        <w:tc>
          <w:tcPr>
            <w:tcW w:w="475" w:type="dxa"/>
          </w:tcPr>
          <w:p w14:paraId="35394217" w14:textId="77777777" w:rsidR="0070157B" w:rsidRDefault="0070157B" w:rsidP="0070157B">
            <w:pPr>
              <w:spacing w:line="360" w:lineRule="auto"/>
              <w:rPr>
                <w:rFonts w:eastAsia="Times New Roman"/>
                <w:lang w:val="en-GB"/>
              </w:rPr>
            </w:pPr>
          </w:p>
        </w:tc>
        <w:tc>
          <w:tcPr>
            <w:tcW w:w="475" w:type="dxa"/>
          </w:tcPr>
          <w:p w14:paraId="70A92A9E" w14:textId="77777777" w:rsidR="0070157B" w:rsidRDefault="0070157B" w:rsidP="0070157B">
            <w:pPr>
              <w:spacing w:line="360" w:lineRule="auto"/>
              <w:rPr>
                <w:rFonts w:eastAsia="Times New Roman"/>
                <w:lang w:val="en-GB"/>
              </w:rPr>
            </w:pPr>
          </w:p>
        </w:tc>
        <w:tc>
          <w:tcPr>
            <w:tcW w:w="475" w:type="dxa"/>
          </w:tcPr>
          <w:p w14:paraId="24D4ED6E" w14:textId="77777777" w:rsidR="0070157B" w:rsidRDefault="0070157B" w:rsidP="0070157B">
            <w:pPr>
              <w:spacing w:line="360" w:lineRule="auto"/>
              <w:rPr>
                <w:rFonts w:eastAsia="Times New Roman"/>
                <w:lang w:val="en-GB"/>
              </w:rPr>
            </w:pPr>
          </w:p>
        </w:tc>
        <w:tc>
          <w:tcPr>
            <w:tcW w:w="475" w:type="dxa"/>
          </w:tcPr>
          <w:p w14:paraId="17A55C85" w14:textId="77777777" w:rsidR="0070157B" w:rsidRDefault="0070157B" w:rsidP="0070157B">
            <w:pPr>
              <w:spacing w:line="360" w:lineRule="auto"/>
              <w:rPr>
                <w:rFonts w:eastAsia="Times New Roman"/>
                <w:lang w:val="en-GB"/>
              </w:rPr>
            </w:pPr>
          </w:p>
        </w:tc>
        <w:tc>
          <w:tcPr>
            <w:tcW w:w="475" w:type="dxa"/>
          </w:tcPr>
          <w:p w14:paraId="3DDB1FB3" w14:textId="77777777" w:rsidR="0070157B" w:rsidRDefault="0070157B" w:rsidP="0070157B">
            <w:pPr>
              <w:spacing w:line="360" w:lineRule="auto"/>
              <w:rPr>
                <w:rFonts w:eastAsia="Times New Roman"/>
                <w:lang w:val="en-GB"/>
              </w:rPr>
            </w:pPr>
          </w:p>
        </w:tc>
        <w:tc>
          <w:tcPr>
            <w:tcW w:w="475" w:type="dxa"/>
          </w:tcPr>
          <w:p w14:paraId="1A5BF783" w14:textId="77777777" w:rsidR="0070157B" w:rsidRDefault="0070157B" w:rsidP="0070157B">
            <w:pPr>
              <w:spacing w:line="360" w:lineRule="auto"/>
              <w:rPr>
                <w:rFonts w:eastAsia="Times New Roman"/>
                <w:lang w:val="en-GB"/>
              </w:rPr>
            </w:pPr>
          </w:p>
        </w:tc>
        <w:tc>
          <w:tcPr>
            <w:tcW w:w="475" w:type="dxa"/>
          </w:tcPr>
          <w:p w14:paraId="55331C21" w14:textId="77777777" w:rsidR="0070157B" w:rsidRDefault="0070157B" w:rsidP="0070157B">
            <w:pPr>
              <w:spacing w:line="360" w:lineRule="auto"/>
              <w:rPr>
                <w:rFonts w:eastAsia="Times New Roman"/>
                <w:lang w:val="en-GB"/>
              </w:rPr>
            </w:pPr>
          </w:p>
        </w:tc>
      </w:tr>
      <w:tr w:rsidR="0070157B" w14:paraId="3F37A3E8" w14:textId="77777777" w:rsidTr="0070157B">
        <w:tc>
          <w:tcPr>
            <w:tcW w:w="474" w:type="dxa"/>
          </w:tcPr>
          <w:p w14:paraId="0B61B718" w14:textId="1EE3DA7B" w:rsidR="0070157B" w:rsidRDefault="0070157B" w:rsidP="0070157B">
            <w:pPr>
              <w:spacing w:line="360" w:lineRule="auto"/>
              <w:rPr>
                <w:rFonts w:eastAsia="Times New Roman"/>
                <w:lang w:val="en-GB"/>
              </w:rPr>
            </w:pPr>
            <w:r>
              <w:rPr>
                <w:rFonts w:eastAsia="Times New Roman"/>
                <w:lang w:val="en-GB"/>
              </w:rPr>
              <w:t>Remove duplicates and screening</w:t>
            </w:r>
          </w:p>
        </w:tc>
        <w:tc>
          <w:tcPr>
            <w:tcW w:w="474" w:type="dxa"/>
          </w:tcPr>
          <w:p w14:paraId="3EB9C46C" w14:textId="77777777" w:rsidR="0070157B" w:rsidRDefault="0070157B" w:rsidP="0070157B">
            <w:pPr>
              <w:spacing w:line="360" w:lineRule="auto"/>
              <w:rPr>
                <w:rFonts w:eastAsia="Times New Roman"/>
                <w:lang w:val="en-GB"/>
              </w:rPr>
            </w:pPr>
          </w:p>
        </w:tc>
        <w:tc>
          <w:tcPr>
            <w:tcW w:w="474" w:type="dxa"/>
          </w:tcPr>
          <w:p w14:paraId="77B13F9E" w14:textId="77777777" w:rsidR="0070157B" w:rsidRDefault="0070157B" w:rsidP="0070157B">
            <w:pPr>
              <w:spacing w:line="360" w:lineRule="auto"/>
              <w:rPr>
                <w:rFonts w:eastAsia="Times New Roman"/>
                <w:lang w:val="en-GB"/>
              </w:rPr>
            </w:pPr>
          </w:p>
        </w:tc>
        <w:tc>
          <w:tcPr>
            <w:tcW w:w="474" w:type="dxa"/>
          </w:tcPr>
          <w:p w14:paraId="65E28F2D" w14:textId="77777777" w:rsidR="0070157B" w:rsidRDefault="0070157B" w:rsidP="0070157B">
            <w:pPr>
              <w:spacing w:line="360" w:lineRule="auto"/>
              <w:rPr>
                <w:rFonts w:eastAsia="Times New Roman"/>
                <w:lang w:val="en-GB"/>
              </w:rPr>
            </w:pPr>
          </w:p>
        </w:tc>
        <w:tc>
          <w:tcPr>
            <w:tcW w:w="474" w:type="dxa"/>
          </w:tcPr>
          <w:p w14:paraId="3F9B9813" w14:textId="77777777" w:rsidR="0070157B" w:rsidRDefault="0070157B" w:rsidP="0070157B">
            <w:pPr>
              <w:spacing w:line="360" w:lineRule="auto"/>
              <w:rPr>
                <w:rFonts w:eastAsia="Times New Roman"/>
                <w:lang w:val="en-GB"/>
              </w:rPr>
            </w:pPr>
          </w:p>
        </w:tc>
        <w:tc>
          <w:tcPr>
            <w:tcW w:w="474" w:type="dxa"/>
          </w:tcPr>
          <w:p w14:paraId="4F25EBDD" w14:textId="77777777" w:rsidR="0070157B" w:rsidRDefault="0070157B" w:rsidP="0070157B">
            <w:pPr>
              <w:spacing w:line="360" w:lineRule="auto"/>
              <w:rPr>
                <w:rFonts w:eastAsia="Times New Roman"/>
                <w:lang w:val="en-GB"/>
              </w:rPr>
            </w:pPr>
          </w:p>
        </w:tc>
        <w:tc>
          <w:tcPr>
            <w:tcW w:w="474" w:type="dxa"/>
          </w:tcPr>
          <w:p w14:paraId="7CD66AC1" w14:textId="33F46B51"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48CA566A" w14:textId="3C893DE4"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4" w:type="dxa"/>
          </w:tcPr>
          <w:p w14:paraId="1561F45B" w14:textId="467D444A"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69E80459" w14:textId="7FC7E34D"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04FBBA81" w14:textId="34A6C9E5"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482E971E" w14:textId="77777777" w:rsidR="0070157B" w:rsidRDefault="0070157B" w:rsidP="0070157B">
            <w:pPr>
              <w:spacing w:line="360" w:lineRule="auto"/>
              <w:rPr>
                <w:rFonts w:eastAsia="Times New Roman"/>
                <w:lang w:val="en-GB"/>
              </w:rPr>
            </w:pPr>
          </w:p>
        </w:tc>
        <w:tc>
          <w:tcPr>
            <w:tcW w:w="475" w:type="dxa"/>
          </w:tcPr>
          <w:p w14:paraId="3E6832D7" w14:textId="77777777" w:rsidR="0070157B" w:rsidRDefault="0070157B" w:rsidP="0070157B">
            <w:pPr>
              <w:spacing w:line="360" w:lineRule="auto"/>
              <w:rPr>
                <w:rFonts w:eastAsia="Times New Roman"/>
                <w:lang w:val="en-GB"/>
              </w:rPr>
            </w:pPr>
          </w:p>
        </w:tc>
        <w:tc>
          <w:tcPr>
            <w:tcW w:w="475" w:type="dxa"/>
          </w:tcPr>
          <w:p w14:paraId="3E732CE2" w14:textId="77777777" w:rsidR="0070157B" w:rsidRDefault="0070157B" w:rsidP="0070157B">
            <w:pPr>
              <w:spacing w:line="360" w:lineRule="auto"/>
              <w:rPr>
                <w:rFonts w:eastAsia="Times New Roman"/>
                <w:lang w:val="en-GB"/>
              </w:rPr>
            </w:pPr>
          </w:p>
        </w:tc>
        <w:tc>
          <w:tcPr>
            <w:tcW w:w="475" w:type="dxa"/>
          </w:tcPr>
          <w:p w14:paraId="638DBE94" w14:textId="77777777" w:rsidR="0070157B" w:rsidRDefault="0070157B" w:rsidP="0070157B">
            <w:pPr>
              <w:spacing w:line="360" w:lineRule="auto"/>
              <w:rPr>
                <w:rFonts w:eastAsia="Times New Roman"/>
                <w:lang w:val="en-GB"/>
              </w:rPr>
            </w:pPr>
          </w:p>
        </w:tc>
        <w:tc>
          <w:tcPr>
            <w:tcW w:w="475" w:type="dxa"/>
          </w:tcPr>
          <w:p w14:paraId="4FD523DC" w14:textId="77777777" w:rsidR="0070157B" w:rsidRDefault="0070157B" w:rsidP="0070157B">
            <w:pPr>
              <w:spacing w:line="360" w:lineRule="auto"/>
              <w:rPr>
                <w:rFonts w:eastAsia="Times New Roman"/>
                <w:lang w:val="en-GB"/>
              </w:rPr>
            </w:pPr>
          </w:p>
        </w:tc>
        <w:tc>
          <w:tcPr>
            <w:tcW w:w="475" w:type="dxa"/>
          </w:tcPr>
          <w:p w14:paraId="3ECD7E92" w14:textId="77777777" w:rsidR="0070157B" w:rsidRDefault="0070157B" w:rsidP="0070157B">
            <w:pPr>
              <w:spacing w:line="360" w:lineRule="auto"/>
              <w:rPr>
                <w:rFonts w:eastAsia="Times New Roman"/>
                <w:lang w:val="en-GB"/>
              </w:rPr>
            </w:pPr>
          </w:p>
        </w:tc>
        <w:tc>
          <w:tcPr>
            <w:tcW w:w="475" w:type="dxa"/>
          </w:tcPr>
          <w:p w14:paraId="6C7D8419" w14:textId="77777777" w:rsidR="0070157B" w:rsidRDefault="0070157B" w:rsidP="0070157B">
            <w:pPr>
              <w:spacing w:line="360" w:lineRule="auto"/>
              <w:rPr>
                <w:rFonts w:eastAsia="Times New Roman"/>
                <w:lang w:val="en-GB"/>
              </w:rPr>
            </w:pPr>
          </w:p>
        </w:tc>
        <w:tc>
          <w:tcPr>
            <w:tcW w:w="475" w:type="dxa"/>
          </w:tcPr>
          <w:p w14:paraId="2641A3DA" w14:textId="77777777" w:rsidR="0070157B" w:rsidRDefault="0070157B" w:rsidP="0070157B">
            <w:pPr>
              <w:spacing w:line="360" w:lineRule="auto"/>
              <w:rPr>
                <w:rFonts w:eastAsia="Times New Roman"/>
                <w:lang w:val="en-GB"/>
              </w:rPr>
            </w:pPr>
          </w:p>
        </w:tc>
      </w:tr>
      <w:tr w:rsidR="0070157B" w14:paraId="117F47B8" w14:textId="77777777" w:rsidTr="0070157B">
        <w:tc>
          <w:tcPr>
            <w:tcW w:w="474" w:type="dxa"/>
          </w:tcPr>
          <w:p w14:paraId="4E6EDE1A" w14:textId="45134C1F" w:rsidR="0070157B" w:rsidRDefault="0070157B" w:rsidP="0070157B">
            <w:pPr>
              <w:spacing w:line="360" w:lineRule="auto"/>
              <w:rPr>
                <w:rFonts w:eastAsia="Times New Roman"/>
                <w:lang w:val="en-GB"/>
              </w:rPr>
            </w:pPr>
            <w:r>
              <w:rPr>
                <w:rFonts w:eastAsia="Times New Roman"/>
                <w:lang w:val="en-GB"/>
              </w:rPr>
              <w:t>Full-Text Assessment</w:t>
            </w:r>
          </w:p>
        </w:tc>
        <w:tc>
          <w:tcPr>
            <w:tcW w:w="474" w:type="dxa"/>
          </w:tcPr>
          <w:p w14:paraId="0E4B60B8" w14:textId="77777777" w:rsidR="0070157B" w:rsidRDefault="0070157B" w:rsidP="0070157B">
            <w:pPr>
              <w:spacing w:line="360" w:lineRule="auto"/>
              <w:rPr>
                <w:rFonts w:eastAsia="Times New Roman"/>
                <w:lang w:val="en-GB"/>
              </w:rPr>
            </w:pPr>
          </w:p>
        </w:tc>
        <w:tc>
          <w:tcPr>
            <w:tcW w:w="474" w:type="dxa"/>
          </w:tcPr>
          <w:p w14:paraId="7CCA1B14" w14:textId="77777777" w:rsidR="0070157B" w:rsidRDefault="0070157B" w:rsidP="0070157B">
            <w:pPr>
              <w:spacing w:line="360" w:lineRule="auto"/>
              <w:rPr>
                <w:rFonts w:eastAsia="Times New Roman"/>
                <w:lang w:val="en-GB"/>
              </w:rPr>
            </w:pPr>
          </w:p>
        </w:tc>
        <w:tc>
          <w:tcPr>
            <w:tcW w:w="474" w:type="dxa"/>
          </w:tcPr>
          <w:p w14:paraId="707DBCDB" w14:textId="77777777" w:rsidR="0070157B" w:rsidRDefault="0070157B" w:rsidP="0070157B">
            <w:pPr>
              <w:spacing w:line="360" w:lineRule="auto"/>
              <w:rPr>
                <w:rFonts w:eastAsia="Times New Roman"/>
                <w:lang w:val="en-GB"/>
              </w:rPr>
            </w:pPr>
          </w:p>
        </w:tc>
        <w:tc>
          <w:tcPr>
            <w:tcW w:w="474" w:type="dxa"/>
          </w:tcPr>
          <w:p w14:paraId="22C321A9" w14:textId="77777777" w:rsidR="0070157B" w:rsidRDefault="0070157B" w:rsidP="0070157B">
            <w:pPr>
              <w:spacing w:line="360" w:lineRule="auto"/>
              <w:rPr>
                <w:rFonts w:eastAsia="Times New Roman"/>
                <w:lang w:val="en-GB"/>
              </w:rPr>
            </w:pPr>
          </w:p>
        </w:tc>
        <w:tc>
          <w:tcPr>
            <w:tcW w:w="474" w:type="dxa"/>
          </w:tcPr>
          <w:p w14:paraId="32EF0CDD" w14:textId="77777777" w:rsidR="0070157B" w:rsidRDefault="0070157B" w:rsidP="0070157B">
            <w:pPr>
              <w:spacing w:line="360" w:lineRule="auto"/>
              <w:rPr>
                <w:rFonts w:eastAsia="Times New Roman"/>
                <w:lang w:val="en-GB"/>
              </w:rPr>
            </w:pPr>
          </w:p>
        </w:tc>
        <w:tc>
          <w:tcPr>
            <w:tcW w:w="474" w:type="dxa"/>
          </w:tcPr>
          <w:p w14:paraId="17CD442B" w14:textId="77777777" w:rsidR="0070157B" w:rsidRDefault="0070157B" w:rsidP="0070157B">
            <w:pPr>
              <w:spacing w:line="360" w:lineRule="auto"/>
              <w:rPr>
                <w:rFonts w:eastAsia="Times New Roman"/>
                <w:lang w:val="en-GB"/>
              </w:rPr>
            </w:pPr>
          </w:p>
        </w:tc>
        <w:tc>
          <w:tcPr>
            <w:tcW w:w="474" w:type="dxa"/>
          </w:tcPr>
          <w:p w14:paraId="38BCDCD8" w14:textId="77777777" w:rsidR="0070157B" w:rsidRDefault="0070157B" w:rsidP="0070157B">
            <w:pPr>
              <w:spacing w:line="360" w:lineRule="auto"/>
              <w:rPr>
                <w:rFonts w:eastAsia="Times New Roman"/>
                <w:lang w:val="en-GB"/>
              </w:rPr>
            </w:pPr>
          </w:p>
        </w:tc>
        <w:tc>
          <w:tcPr>
            <w:tcW w:w="474" w:type="dxa"/>
          </w:tcPr>
          <w:p w14:paraId="40711F4A" w14:textId="77777777" w:rsidR="0070157B" w:rsidRDefault="0070157B" w:rsidP="0070157B">
            <w:pPr>
              <w:spacing w:line="360" w:lineRule="auto"/>
              <w:rPr>
                <w:rFonts w:eastAsia="Times New Roman"/>
                <w:lang w:val="en-GB"/>
              </w:rPr>
            </w:pPr>
          </w:p>
        </w:tc>
        <w:tc>
          <w:tcPr>
            <w:tcW w:w="475" w:type="dxa"/>
          </w:tcPr>
          <w:p w14:paraId="4ECA2509" w14:textId="03D79D31"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3BFBAB3A" w14:textId="0D216AA0"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40E4AB8F" w14:textId="77777777" w:rsidR="0070157B" w:rsidRDefault="0070157B" w:rsidP="0070157B">
            <w:pPr>
              <w:spacing w:line="360" w:lineRule="auto"/>
              <w:rPr>
                <w:rFonts w:eastAsia="Times New Roman"/>
                <w:lang w:val="en-GB"/>
              </w:rPr>
            </w:pPr>
          </w:p>
        </w:tc>
        <w:tc>
          <w:tcPr>
            <w:tcW w:w="475" w:type="dxa"/>
          </w:tcPr>
          <w:p w14:paraId="1F965E79" w14:textId="77777777" w:rsidR="0070157B" w:rsidRDefault="0070157B" w:rsidP="0070157B">
            <w:pPr>
              <w:spacing w:line="360" w:lineRule="auto"/>
              <w:rPr>
                <w:rFonts w:eastAsia="Times New Roman"/>
                <w:lang w:val="en-GB"/>
              </w:rPr>
            </w:pPr>
          </w:p>
        </w:tc>
        <w:tc>
          <w:tcPr>
            <w:tcW w:w="475" w:type="dxa"/>
          </w:tcPr>
          <w:p w14:paraId="66B31368" w14:textId="77777777" w:rsidR="0070157B" w:rsidRDefault="0070157B" w:rsidP="0070157B">
            <w:pPr>
              <w:spacing w:line="360" w:lineRule="auto"/>
              <w:rPr>
                <w:rFonts w:eastAsia="Times New Roman"/>
                <w:lang w:val="en-GB"/>
              </w:rPr>
            </w:pPr>
          </w:p>
        </w:tc>
        <w:tc>
          <w:tcPr>
            <w:tcW w:w="475" w:type="dxa"/>
          </w:tcPr>
          <w:p w14:paraId="7EFC799C" w14:textId="77777777" w:rsidR="0070157B" w:rsidRDefault="0070157B" w:rsidP="0070157B">
            <w:pPr>
              <w:spacing w:line="360" w:lineRule="auto"/>
              <w:rPr>
                <w:rFonts w:eastAsia="Times New Roman"/>
                <w:lang w:val="en-GB"/>
              </w:rPr>
            </w:pPr>
          </w:p>
        </w:tc>
        <w:tc>
          <w:tcPr>
            <w:tcW w:w="475" w:type="dxa"/>
          </w:tcPr>
          <w:p w14:paraId="36D2470A" w14:textId="77777777" w:rsidR="0070157B" w:rsidRDefault="0070157B" w:rsidP="0070157B">
            <w:pPr>
              <w:spacing w:line="360" w:lineRule="auto"/>
              <w:rPr>
                <w:rFonts w:eastAsia="Times New Roman"/>
                <w:lang w:val="en-GB"/>
              </w:rPr>
            </w:pPr>
          </w:p>
        </w:tc>
        <w:tc>
          <w:tcPr>
            <w:tcW w:w="475" w:type="dxa"/>
          </w:tcPr>
          <w:p w14:paraId="3BFC1DBB" w14:textId="77777777" w:rsidR="0070157B" w:rsidRDefault="0070157B" w:rsidP="0070157B">
            <w:pPr>
              <w:spacing w:line="360" w:lineRule="auto"/>
              <w:rPr>
                <w:rFonts w:eastAsia="Times New Roman"/>
                <w:lang w:val="en-GB"/>
              </w:rPr>
            </w:pPr>
          </w:p>
        </w:tc>
        <w:tc>
          <w:tcPr>
            <w:tcW w:w="475" w:type="dxa"/>
          </w:tcPr>
          <w:p w14:paraId="520D5344" w14:textId="77777777" w:rsidR="0070157B" w:rsidRDefault="0070157B" w:rsidP="0070157B">
            <w:pPr>
              <w:spacing w:line="360" w:lineRule="auto"/>
              <w:rPr>
                <w:rFonts w:eastAsia="Times New Roman"/>
                <w:lang w:val="en-GB"/>
              </w:rPr>
            </w:pPr>
          </w:p>
        </w:tc>
        <w:tc>
          <w:tcPr>
            <w:tcW w:w="475" w:type="dxa"/>
          </w:tcPr>
          <w:p w14:paraId="64404AB7" w14:textId="77777777" w:rsidR="0070157B" w:rsidRDefault="0070157B" w:rsidP="0070157B">
            <w:pPr>
              <w:spacing w:line="360" w:lineRule="auto"/>
              <w:rPr>
                <w:rFonts w:eastAsia="Times New Roman"/>
                <w:lang w:val="en-GB"/>
              </w:rPr>
            </w:pPr>
          </w:p>
        </w:tc>
      </w:tr>
      <w:tr w:rsidR="0070157B" w14:paraId="7F6DBC7E" w14:textId="77777777" w:rsidTr="0070157B">
        <w:tc>
          <w:tcPr>
            <w:tcW w:w="474" w:type="dxa"/>
          </w:tcPr>
          <w:p w14:paraId="2B9D4288" w14:textId="04BFF161" w:rsidR="0070157B" w:rsidRDefault="0070157B" w:rsidP="0070157B">
            <w:pPr>
              <w:spacing w:line="360" w:lineRule="auto"/>
              <w:rPr>
                <w:rFonts w:eastAsia="Times New Roman"/>
                <w:lang w:val="en-GB"/>
              </w:rPr>
            </w:pPr>
            <w:r>
              <w:rPr>
                <w:rFonts w:eastAsia="Times New Roman"/>
                <w:lang w:val="en-GB"/>
              </w:rPr>
              <w:t xml:space="preserve">CASP Quality Appraisal </w:t>
            </w:r>
          </w:p>
        </w:tc>
        <w:tc>
          <w:tcPr>
            <w:tcW w:w="474" w:type="dxa"/>
          </w:tcPr>
          <w:p w14:paraId="4B0E1720" w14:textId="77777777" w:rsidR="0070157B" w:rsidRDefault="0070157B" w:rsidP="0070157B">
            <w:pPr>
              <w:spacing w:line="360" w:lineRule="auto"/>
              <w:rPr>
                <w:rFonts w:eastAsia="Times New Roman"/>
                <w:lang w:val="en-GB"/>
              </w:rPr>
            </w:pPr>
          </w:p>
        </w:tc>
        <w:tc>
          <w:tcPr>
            <w:tcW w:w="474" w:type="dxa"/>
          </w:tcPr>
          <w:p w14:paraId="7699F78B" w14:textId="77777777" w:rsidR="0070157B" w:rsidRDefault="0070157B" w:rsidP="0070157B">
            <w:pPr>
              <w:spacing w:line="360" w:lineRule="auto"/>
              <w:rPr>
                <w:rFonts w:eastAsia="Times New Roman"/>
                <w:lang w:val="en-GB"/>
              </w:rPr>
            </w:pPr>
          </w:p>
        </w:tc>
        <w:tc>
          <w:tcPr>
            <w:tcW w:w="474" w:type="dxa"/>
          </w:tcPr>
          <w:p w14:paraId="0BBA964C" w14:textId="77777777" w:rsidR="0070157B" w:rsidRDefault="0070157B" w:rsidP="0070157B">
            <w:pPr>
              <w:spacing w:line="360" w:lineRule="auto"/>
              <w:rPr>
                <w:rFonts w:eastAsia="Times New Roman"/>
                <w:lang w:val="en-GB"/>
              </w:rPr>
            </w:pPr>
          </w:p>
        </w:tc>
        <w:tc>
          <w:tcPr>
            <w:tcW w:w="474" w:type="dxa"/>
          </w:tcPr>
          <w:p w14:paraId="10248C66" w14:textId="77777777" w:rsidR="0070157B" w:rsidRDefault="0070157B" w:rsidP="0070157B">
            <w:pPr>
              <w:spacing w:line="360" w:lineRule="auto"/>
              <w:rPr>
                <w:rFonts w:eastAsia="Times New Roman"/>
                <w:lang w:val="en-GB"/>
              </w:rPr>
            </w:pPr>
          </w:p>
        </w:tc>
        <w:tc>
          <w:tcPr>
            <w:tcW w:w="474" w:type="dxa"/>
          </w:tcPr>
          <w:p w14:paraId="652ACDAA" w14:textId="77777777" w:rsidR="0070157B" w:rsidRDefault="0070157B" w:rsidP="0070157B">
            <w:pPr>
              <w:spacing w:line="360" w:lineRule="auto"/>
              <w:rPr>
                <w:rFonts w:eastAsia="Times New Roman"/>
                <w:lang w:val="en-GB"/>
              </w:rPr>
            </w:pPr>
          </w:p>
        </w:tc>
        <w:tc>
          <w:tcPr>
            <w:tcW w:w="474" w:type="dxa"/>
          </w:tcPr>
          <w:p w14:paraId="3620DDD5" w14:textId="77777777" w:rsidR="0070157B" w:rsidRDefault="0070157B" w:rsidP="0070157B">
            <w:pPr>
              <w:spacing w:line="360" w:lineRule="auto"/>
              <w:rPr>
                <w:rFonts w:eastAsia="Times New Roman"/>
                <w:lang w:val="en-GB"/>
              </w:rPr>
            </w:pPr>
          </w:p>
        </w:tc>
        <w:tc>
          <w:tcPr>
            <w:tcW w:w="474" w:type="dxa"/>
          </w:tcPr>
          <w:p w14:paraId="25EAFD83" w14:textId="77777777" w:rsidR="0070157B" w:rsidRDefault="0070157B" w:rsidP="0070157B">
            <w:pPr>
              <w:spacing w:line="360" w:lineRule="auto"/>
              <w:rPr>
                <w:rFonts w:eastAsia="Times New Roman"/>
                <w:lang w:val="en-GB"/>
              </w:rPr>
            </w:pPr>
          </w:p>
        </w:tc>
        <w:tc>
          <w:tcPr>
            <w:tcW w:w="474" w:type="dxa"/>
          </w:tcPr>
          <w:p w14:paraId="430C48DB" w14:textId="77777777" w:rsidR="0070157B" w:rsidRDefault="0070157B" w:rsidP="0070157B">
            <w:pPr>
              <w:spacing w:line="360" w:lineRule="auto"/>
              <w:rPr>
                <w:rFonts w:eastAsia="Times New Roman"/>
                <w:lang w:val="en-GB"/>
              </w:rPr>
            </w:pPr>
          </w:p>
        </w:tc>
        <w:tc>
          <w:tcPr>
            <w:tcW w:w="475" w:type="dxa"/>
          </w:tcPr>
          <w:p w14:paraId="4953D139" w14:textId="134BD79F"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r>
              <w:rPr>
                <w:rFonts w:ascii="Segoe UI Symbol" w:eastAsia="Times New Roman" w:hAnsi="Segoe UI Symbol" w:cs="Segoe UI Symbol"/>
                <w:lang w:val="en-GB"/>
              </w:rPr>
              <w:t>`</w:t>
            </w:r>
          </w:p>
        </w:tc>
        <w:tc>
          <w:tcPr>
            <w:tcW w:w="475" w:type="dxa"/>
          </w:tcPr>
          <w:p w14:paraId="2F8E657A" w14:textId="2999048A"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04D7D722" w14:textId="77777777" w:rsidR="0070157B" w:rsidRDefault="0070157B" w:rsidP="0070157B">
            <w:pPr>
              <w:spacing w:line="360" w:lineRule="auto"/>
              <w:rPr>
                <w:rFonts w:eastAsia="Times New Roman"/>
                <w:lang w:val="en-GB"/>
              </w:rPr>
            </w:pPr>
          </w:p>
        </w:tc>
        <w:tc>
          <w:tcPr>
            <w:tcW w:w="475" w:type="dxa"/>
          </w:tcPr>
          <w:p w14:paraId="6764F6B6" w14:textId="77777777" w:rsidR="0070157B" w:rsidRDefault="0070157B" w:rsidP="0070157B">
            <w:pPr>
              <w:spacing w:line="360" w:lineRule="auto"/>
              <w:rPr>
                <w:rFonts w:eastAsia="Times New Roman"/>
                <w:lang w:val="en-GB"/>
              </w:rPr>
            </w:pPr>
          </w:p>
        </w:tc>
        <w:tc>
          <w:tcPr>
            <w:tcW w:w="475" w:type="dxa"/>
          </w:tcPr>
          <w:p w14:paraId="27598946" w14:textId="77777777" w:rsidR="0070157B" w:rsidRDefault="0070157B" w:rsidP="0070157B">
            <w:pPr>
              <w:spacing w:line="360" w:lineRule="auto"/>
              <w:rPr>
                <w:rFonts w:eastAsia="Times New Roman"/>
                <w:lang w:val="en-GB"/>
              </w:rPr>
            </w:pPr>
          </w:p>
        </w:tc>
        <w:tc>
          <w:tcPr>
            <w:tcW w:w="475" w:type="dxa"/>
          </w:tcPr>
          <w:p w14:paraId="30F3FE26" w14:textId="77777777" w:rsidR="0070157B" w:rsidRDefault="0070157B" w:rsidP="0070157B">
            <w:pPr>
              <w:spacing w:line="360" w:lineRule="auto"/>
              <w:rPr>
                <w:rFonts w:eastAsia="Times New Roman"/>
                <w:lang w:val="en-GB"/>
              </w:rPr>
            </w:pPr>
          </w:p>
        </w:tc>
        <w:tc>
          <w:tcPr>
            <w:tcW w:w="475" w:type="dxa"/>
          </w:tcPr>
          <w:p w14:paraId="1B69C8BB" w14:textId="77777777" w:rsidR="0070157B" w:rsidRDefault="0070157B" w:rsidP="0070157B">
            <w:pPr>
              <w:spacing w:line="360" w:lineRule="auto"/>
              <w:rPr>
                <w:rFonts w:eastAsia="Times New Roman"/>
                <w:lang w:val="en-GB"/>
              </w:rPr>
            </w:pPr>
          </w:p>
        </w:tc>
        <w:tc>
          <w:tcPr>
            <w:tcW w:w="475" w:type="dxa"/>
          </w:tcPr>
          <w:p w14:paraId="44466801" w14:textId="77777777" w:rsidR="0070157B" w:rsidRDefault="0070157B" w:rsidP="0070157B">
            <w:pPr>
              <w:spacing w:line="360" w:lineRule="auto"/>
              <w:rPr>
                <w:rFonts w:eastAsia="Times New Roman"/>
                <w:lang w:val="en-GB"/>
              </w:rPr>
            </w:pPr>
          </w:p>
        </w:tc>
        <w:tc>
          <w:tcPr>
            <w:tcW w:w="475" w:type="dxa"/>
          </w:tcPr>
          <w:p w14:paraId="5C10BF6F" w14:textId="77777777" w:rsidR="0070157B" w:rsidRDefault="0070157B" w:rsidP="0070157B">
            <w:pPr>
              <w:spacing w:line="360" w:lineRule="auto"/>
              <w:rPr>
                <w:rFonts w:eastAsia="Times New Roman"/>
                <w:lang w:val="en-GB"/>
              </w:rPr>
            </w:pPr>
          </w:p>
        </w:tc>
        <w:tc>
          <w:tcPr>
            <w:tcW w:w="475" w:type="dxa"/>
          </w:tcPr>
          <w:p w14:paraId="098CF3B2" w14:textId="77777777" w:rsidR="0070157B" w:rsidRDefault="0070157B" w:rsidP="0070157B">
            <w:pPr>
              <w:spacing w:line="360" w:lineRule="auto"/>
              <w:rPr>
                <w:rFonts w:eastAsia="Times New Roman"/>
                <w:lang w:val="en-GB"/>
              </w:rPr>
            </w:pPr>
          </w:p>
        </w:tc>
      </w:tr>
      <w:tr w:rsidR="0070157B" w14:paraId="5929D3A9" w14:textId="77777777" w:rsidTr="0070157B">
        <w:tc>
          <w:tcPr>
            <w:tcW w:w="474" w:type="dxa"/>
          </w:tcPr>
          <w:p w14:paraId="57F667AC" w14:textId="57779194" w:rsidR="0070157B" w:rsidRDefault="0070157B" w:rsidP="0070157B">
            <w:pPr>
              <w:spacing w:line="360" w:lineRule="auto"/>
              <w:rPr>
                <w:rFonts w:eastAsia="Times New Roman"/>
                <w:lang w:val="en-GB"/>
              </w:rPr>
            </w:pPr>
            <w:r>
              <w:rPr>
                <w:rFonts w:eastAsia="Times New Roman"/>
                <w:lang w:val="en-GB"/>
              </w:rPr>
              <w:t>Data extraction</w:t>
            </w:r>
          </w:p>
        </w:tc>
        <w:tc>
          <w:tcPr>
            <w:tcW w:w="474" w:type="dxa"/>
          </w:tcPr>
          <w:p w14:paraId="22F409D4" w14:textId="77777777" w:rsidR="0070157B" w:rsidRDefault="0070157B" w:rsidP="0070157B">
            <w:pPr>
              <w:spacing w:line="360" w:lineRule="auto"/>
              <w:rPr>
                <w:rFonts w:eastAsia="Times New Roman"/>
                <w:lang w:val="en-GB"/>
              </w:rPr>
            </w:pPr>
          </w:p>
        </w:tc>
        <w:tc>
          <w:tcPr>
            <w:tcW w:w="474" w:type="dxa"/>
          </w:tcPr>
          <w:p w14:paraId="0729C36A" w14:textId="77777777" w:rsidR="0070157B" w:rsidRDefault="0070157B" w:rsidP="0070157B">
            <w:pPr>
              <w:spacing w:line="360" w:lineRule="auto"/>
              <w:rPr>
                <w:rFonts w:eastAsia="Times New Roman"/>
                <w:lang w:val="en-GB"/>
              </w:rPr>
            </w:pPr>
          </w:p>
        </w:tc>
        <w:tc>
          <w:tcPr>
            <w:tcW w:w="474" w:type="dxa"/>
          </w:tcPr>
          <w:p w14:paraId="683A723A" w14:textId="77777777" w:rsidR="0070157B" w:rsidRDefault="0070157B" w:rsidP="0070157B">
            <w:pPr>
              <w:spacing w:line="360" w:lineRule="auto"/>
              <w:rPr>
                <w:rFonts w:eastAsia="Times New Roman"/>
                <w:lang w:val="en-GB"/>
              </w:rPr>
            </w:pPr>
          </w:p>
        </w:tc>
        <w:tc>
          <w:tcPr>
            <w:tcW w:w="474" w:type="dxa"/>
          </w:tcPr>
          <w:p w14:paraId="253D082B" w14:textId="77777777" w:rsidR="0070157B" w:rsidRDefault="0070157B" w:rsidP="0070157B">
            <w:pPr>
              <w:spacing w:line="360" w:lineRule="auto"/>
              <w:rPr>
                <w:rFonts w:eastAsia="Times New Roman"/>
                <w:lang w:val="en-GB"/>
              </w:rPr>
            </w:pPr>
          </w:p>
        </w:tc>
        <w:tc>
          <w:tcPr>
            <w:tcW w:w="474" w:type="dxa"/>
          </w:tcPr>
          <w:p w14:paraId="316F1F15" w14:textId="77777777" w:rsidR="0070157B" w:rsidRDefault="0070157B" w:rsidP="0070157B">
            <w:pPr>
              <w:spacing w:line="360" w:lineRule="auto"/>
              <w:rPr>
                <w:rFonts w:eastAsia="Times New Roman"/>
                <w:lang w:val="en-GB"/>
              </w:rPr>
            </w:pPr>
          </w:p>
        </w:tc>
        <w:tc>
          <w:tcPr>
            <w:tcW w:w="474" w:type="dxa"/>
          </w:tcPr>
          <w:p w14:paraId="0F082AB8" w14:textId="77777777" w:rsidR="0070157B" w:rsidRDefault="0070157B" w:rsidP="0070157B">
            <w:pPr>
              <w:spacing w:line="360" w:lineRule="auto"/>
              <w:rPr>
                <w:rFonts w:eastAsia="Times New Roman"/>
                <w:lang w:val="en-GB"/>
              </w:rPr>
            </w:pPr>
          </w:p>
        </w:tc>
        <w:tc>
          <w:tcPr>
            <w:tcW w:w="474" w:type="dxa"/>
          </w:tcPr>
          <w:p w14:paraId="475B9043" w14:textId="77777777" w:rsidR="0070157B" w:rsidRDefault="0070157B" w:rsidP="0070157B">
            <w:pPr>
              <w:spacing w:line="360" w:lineRule="auto"/>
              <w:rPr>
                <w:rFonts w:eastAsia="Times New Roman"/>
                <w:lang w:val="en-GB"/>
              </w:rPr>
            </w:pPr>
          </w:p>
        </w:tc>
        <w:tc>
          <w:tcPr>
            <w:tcW w:w="474" w:type="dxa"/>
          </w:tcPr>
          <w:p w14:paraId="1EBA35C1" w14:textId="77777777" w:rsidR="0070157B" w:rsidRDefault="0070157B" w:rsidP="0070157B">
            <w:pPr>
              <w:spacing w:line="360" w:lineRule="auto"/>
              <w:rPr>
                <w:rFonts w:eastAsia="Times New Roman"/>
                <w:lang w:val="en-GB"/>
              </w:rPr>
            </w:pPr>
          </w:p>
        </w:tc>
        <w:tc>
          <w:tcPr>
            <w:tcW w:w="475" w:type="dxa"/>
          </w:tcPr>
          <w:p w14:paraId="68ACF7AA" w14:textId="02EE6718"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4EA62AB2" w14:textId="45521F8C"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57C0C4C1" w14:textId="4222F313"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19491501" w14:textId="77777777" w:rsidR="0070157B" w:rsidRDefault="0070157B" w:rsidP="0070157B">
            <w:pPr>
              <w:spacing w:line="360" w:lineRule="auto"/>
              <w:rPr>
                <w:rFonts w:eastAsia="Times New Roman"/>
                <w:lang w:val="en-GB"/>
              </w:rPr>
            </w:pPr>
          </w:p>
        </w:tc>
        <w:tc>
          <w:tcPr>
            <w:tcW w:w="475" w:type="dxa"/>
          </w:tcPr>
          <w:p w14:paraId="23B788A1" w14:textId="77777777" w:rsidR="0070157B" w:rsidRDefault="0070157B" w:rsidP="0070157B">
            <w:pPr>
              <w:spacing w:line="360" w:lineRule="auto"/>
              <w:rPr>
                <w:rFonts w:eastAsia="Times New Roman"/>
                <w:lang w:val="en-GB"/>
              </w:rPr>
            </w:pPr>
          </w:p>
        </w:tc>
        <w:tc>
          <w:tcPr>
            <w:tcW w:w="475" w:type="dxa"/>
          </w:tcPr>
          <w:p w14:paraId="530143FB" w14:textId="77777777" w:rsidR="0070157B" w:rsidRDefault="0070157B" w:rsidP="0070157B">
            <w:pPr>
              <w:spacing w:line="360" w:lineRule="auto"/>
              <w:rPr>
                <w:rFonts w:eastAsia="Times New Roman"/>
                <w:lang w:val="en-GB"/>
              </w:rPr>
            </w:pPr>
          </w:p>
        </w:tc>
        <w:tc>
          <w:tcPr>
            <w:tcW w:w="475" w:type="dxa"/>
          </w:tcPr>
          <w:p w14:paraId="7299D690" w14:textId="77777777" w:rsidR="0070157B" w:rsidRDefault="0070157B" w:rsidP="0070157B">
            <w:pPr>
              <w:spacing w:line="360" w:lineRule="auto"/>
              <w:rPr>
                <w:rFonts w:eastAsia="Times New Roman"/>
                <w:lang w:val="en-GB"/>
              </w:rPr>
            </w:pPr>
          </w:p>
        </w:tc>
        <w:tc>
          <w:tcPr>
            <w:tcW w:w="475" w:type="dxa"/>
          </w:tcPr>
          <w:p w14:paraId="12C93F1D" w14:textId="77777777" w:rsidR="0070157B" w:rsidRDefault="0070157B" w:rsidP="0070157B">
            <w:pPr>
              <w:spacing w:line="360" w:lineRule="auto"/>
              <w:rPr>
                <w:rFonts w:eastAsia="Times New Roman"/>
                <w:lang w:val="en-GB"/>
              </w:rPr>
            </w:pPr>
          </w:p>
        </w:tc>
        <w:tc>
          <w:tcPr>
            <w:tcW w:w="475" w:type="dxa"/>
          </w:tcPr>
          <w:p w14:paraId="4D86E51F" w14:textId="77777777" w:rsidR="0070157B" w:rsidRDefault="0070157B" w:rsidP="0070157B">
            <w:pPr>
              <w:spacing w:line="360" w:lineRule="auto"/>
              <w:rPr>
                <w:rFonts w:eastAsia="Times New Roman"/>
                <w:lang w:val="en-GB"/>
              </w:rPr>
            </w:pPr>
          </w:p>
        </w:tc>
        <w:tc>
          <w:tcPr>
            <w:tcW w:w="475" w:type="dxa"/>
          </w:tcPr>
          <w:p w14:paraId="4B10A8D5" w14:textId="77777777" w:rsidR="0070157B" w:rsidRDefault="0070157B" w:rsidP="0070157B">
            <w:pPr>
              <w:spacing w:line="360" w:lineRule="auto"/>
              <w:rPr>
                <w:rFonts w:eastAsia="Times New Roman"/>
                <w:lang w:val="en-GB"/>
              </w:rPr>
            </w:pPr>
          </w:p>
        </w:tc>
      </w:tr>
      <w:tr w:rsidR="0070157B" w14:paraId="73B2EBBE" w14:textId="77777777" w:rsidTr="0070157B">
        <w:tc>
          <w:tcPr>
            <w:tcW w:w="474" w:type="dxa"/>
          </w:tcPr>
          <w:p w14:paraId="58A49A91" w14:textId="274E8EAA" w:rsidR="0070157B" w:rsidRDefault="0070157B" w:rsidP="0070157B">
            <w:pPr>
              <w:spacing w:line="360" w:lineRule="auto"/>
              <w:rPr>
                <w:rFonts w:eastAsia="Times New Roman"/>
                <w:lang w:val="en-GB"/>
              </w:rPr>
            </w:pPr>
            <w:r>
              <w:rPr>
                <w:rFonts w:eastAsia="Times New Roman"/>
                <w:lang w:val="en-GB"/>
              </w:rPr>
              <w:t xml:space="preserve">Thematic data analysis </w:t>
            </w:r>
          </w:p>
        </w:tc>
        <w:tc>
          <w:tcPr>
            <w:tcW w:w="474" w:type="dxa"/>
          </w:tcPr>
          <w:p w14:paraId="3DCA84A4" w14:textId="77777777" w:rsidR="0070157B" w:rsidRDefault="0070157B" w:rsidP="0070157B">
            <w:pPr>
              <w:spacing w:line="360" w:lineRule="auto"/>
              <w:rPr>
                <w:rFonts w:eastAsia="Times New Roman"/>
                <w:lang w:val="en-GB"/>
              </w:rPr>
            </w:pPr>
          </w:p>
        </w:tc>
        <w:tc>
          <w:tcPr>
            <w:tcW w:w="474" w:type="dxa"/>
          </w:tcPr>
          <w:p w14:paraId="1D4F6ADC" w14:textId="77777777" w:rsidR="0070157B" w:rsidRDefault="0070157B" w:rsidP="0070157B">
            <w:pPr>
              <w:spacing w:line="360" w:lineRule="auto"/>
              <w:rPr>
                <w:rFonts w:eastAsia="Times New Roman"/>
                <w:lang w:val="en-GB"/>
              </w:rPr>
            </w:pPr>
          </w:p>
        </w:tc>
        <w:tc>
          <w:tcPr>
            <w:tcW w:w="474" w:type="dxa"/>
          </w:tcPr>
          <w:p w14:paraId="0AC34740" w14:textId="77777777" w:rsidR="0070157B" w:rsidRDefault="0070157B" w:rsidP="0070157B">
            <w:pPr>
              <w:spacing w:line="360" w:lineRule="auto"/>
              <w:rPr>
                <w:rFonts w:eastAsia="Times New Roman"/>
                <w:lang w:val="en-GB"/>
              </w:rPr>
            </w:pPr>
          </w:p>
        </w:tc>
        <w:tc>
          <w:tcPr>
            <w:tcW w:w="474" w:type="dxa"/>
          </w:tcPr>
          <w:p w14:paraId="0091271D" w14:textId="77777777" w:rsidR="0070157B" w:rsidRDefault="0070157B" w:rsidP="0070157B">
            <w:pPr>
              <w:spacing w:line="360" w:lineRule="auto"/>
              <w:rPr>
                <w:rFonts w:eastAsia="Times New Roman"/>
                <w:lang w:val="en-GB"/>
              </w:rPr>
            </w:pPr>
          </w:p>
        </w:tc>
        <w:tc>
          <w:tcPr>
            <w:tcW w:w="474" w:type="dxa"/>
          </w:tcPr>
          <w:p w14:paraId="5B96343D" w14:textId="77777777" w:rsidR="0070157B" w:rsidRDefault="0070157B" w:rsidP="0070157B">
            <w:pPr>
              <w:spacing w:line="360" w:lineRule="auto"/>
              <w:rPr>
                <w:rFonts w:eastAsia="Times New Roman"/>
                <w:lang w:val="en-GB"/>
              </w:rPr>
            </w:pPr>
          </w:p>
        </w:tc>
        <w:tc>
          <w:tcPr>
            <w:tcW w:w="474" w:type="dxa"/>
          </w:tcPr>
          <w:p w14:paraId="2C5EE48D" w14:textId="77777777" w:rsidR="0070157B" w:rsidRDefault="0070157B" w:rsidP="0070157B">
            <w:pPr>
              <w:spacing w:line="360" w:lineRule="auto"/>
              <w:rPr>
                <w:rFonts w:eastAsia="Times New Roman"/>
                <w:lang w:val="en-GB"/>
              </w:rPr>
            </w:pPr>
          </w:p>
        </w:tc>
        <w:tc>
          <w:tcPr>
            <w:tcW w:w="474" w:type="dxa"/>
          </w:tcPr>
          <w:p w14:paraId="4F72B2BD" w14:textId="77777777" w:rsidR="0070157B" w:rsidRDefault="0070157B" w:rsidP="0070157B">
            <w:pPr>
              <w:spacing w:line="360" w:lineRule="auto"/>
              <w:rPr>
                <w:rFonts w:eastAsia="Times New Roman"/>
                <w:lang w:val="en-GB"/>
              </w:rPr>
            </w:pPr>
          </w:p>
        </w:tc>
        <w:tc>
          <w:tcPr>
            <w:tcW w:w="474" w:type="dxa"/>
          </w:tcPr>
          <w:p w14:paraId="7E3FDB5E" w14:textId="77777777" w:rsidR="0070157B" w:rsidRDefault="0070157B" w:rsidP="0070157B">
            <w:pPr>
              <w:spacing w:line="360" w:lineRule="auto"/>
              <w:rPr>
                <w:rFonts w:eastAsia="Times New Roman"/>
                <w:lang w:val="en-GB"/>
              </w:rPr>
            </w:pPr>
          </w:p>
        </w:tc>
        <w:tc>
          <w:tcPr>
            <w:tcW w:w="475" w:type="dxa"/>
          </w:tcPr>
          <w:p w14:paraId="72CF95C3" w14:textId="77777777" w:rsidR="0070157B" w:rsidRDefault="0070157B" w:rsidP="0070157B">
            <w:pPr>
              <w:spacing w:line="360" w:lineRule="auto"/>
              <w:rPr>
                <w:rFonts w:eastAsia="Times New Roman"/>
                <w:lang w:val="en-GB"/>
              </w:rPr>
            </w:pPr>
          </w:p>
        </w:tc>
        <w:tc>
          <w:tcPr>
            <w:tcW w:w="475" w:type="dxa"/>
          </w:tcPr>
          <w:p w14:paraId="20B15A58" w14:textId="64857A88"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4EE3A93A" w14:textId="153440E1"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0EDFE5F2" w14:textId="1C9F848D"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3E854084" w14:textId="77777777" w:rsidR="0070157B" w:rsidRDefault="0070157B" w:rsidP="0070157B">
            <w:pPr>
              <w:spacing w:line="360" w:lineRule="auto"/>
              <w:rPr>
                <w:rFonts w:eastAsia="Times New Roman"/>
                <w:lang w:val="en-GB"/>
              </w:rPr>
            </w:pPr>
          </w:p>
        </w:tc>
        <w:tc>
          <w:tcPr>
            <w:tcW w:w="475" w:type="dxa"/>
          </w:tcPr>
          <w:p w14:paraId="1908EC5C" w14:textId="77777777" w:rsidR="0070157B" w:rsidRDefault="0070157B" w:rsidP="0070157B">
            <w:pPr>
              <w:spacing w:line="360" w:lineRule="auto"/>
              <w:rPr>
                <w:rFonts w:eastAsia="Times New Roman"/>
                <w:lang w:val="en-GB"/>
              </w:rPr>
            </w:pPr>
          </w:p>
        </w:tc>
        <w:tc>
          <w:tcPr>
            <w:tcW w:w="475" w:type="dxa"/>
          </w:tcPr>
          <w:p w14:paraId="06604830" w14:textId="77777777" w:rsidR="0070157B" w:rsidRDefault="0070157B" w:rsidP="0070157B">
            <w:pPr>
              <w:spacing w:line="360" w:lineRule="auto"/>
              <w:rPr>
                <w:rFonts w:eastAsia="Times New Roman"/>
                <w:lang w:val="en-GB"/>
              </w:rPr>
            </w:pPr>
          </w:p>
        </w:tc>
        <w:tc>
          <w:tcPr>
            <w:tcW w:w="475" w:type="dxa"/>
          </w:tcPr>
          <w:p w14:paraId="36BE06D8" w14:textId="77777777" w:rsidR="0070157B" w:rsidRDefault="0070157B" w:rsidP="0070157B">
            <w:pPr>
              <w:spacing w:line="360" w:lineRule="auto"/>
              <w:rPr>
                <w:rFonts w:eastAsia="Times New Roman"/>
                <w:lang w:val="en-GB"/>
              </w:rPr>
            </w:pPr>
          </w:p>
        </w:tc>
        <w:tc>
          <w:tcPr>
            <w:tcW w:w="475" w:type="dxa"/>
          </w:tcPr>
          <w:p w14:paraId="33196928" w14:textId="77777777" w:rsidR="0070157B" w:rsidRDefault="0070157B" w:rsidP="0070157B">
            <w:pPr>
              <w:spacing w:line="360" w:lineRule="auto"/>
              <w:rPr>
                <w:rFonts w:eastAsia="Times New Roman"/>
                <w:lang w:val="en-GB"/>
              </w:rPr>
            </w:pPr>
          </w:p>
        </w:tc>
        <w:tc>
          <w:tcPr>
            <w:tcW w:w="475" w:type="dxa"/>
          </w:tcPr>
          <w:p w14:paraId="70E3F174" w14:textId="77777777" w:rsidR="0070157B" w:rsidRDefault="0070157B" w:rsidP="0070157B">
            <w:pPr>
              <w:spacing w:line="360" w:lineRule="auto"/>
              <w:rPr>
                <w:rFonts w:eastAsia="Times New Roman"/>
                <w:lang w:val="en-GB"/>
              </w:rPr>
            </w:pPr>
          </w:p>
        </w:tc>
      </w:tr>
      <w:tr w:rsidR="0070157B" w14:paraId="3D2F797C" w14:textId="77777777" w:rsidTr="0070157B">
        <w:tc>
          <w:tcPr>
            <w:tcW w:w="474" w:type="dxa"/>
          </w:tcPr>
          <w:p w14:paraId="6EC73E92" w14:textId="14F058BD" w:rsidR="0070157B" w:rsidRDefault="0095441B" w:rsidP="0070157B">
            <w:pPr>
              <w:spacing w:line="360" w:lineRule="auto"/>
              <w:rPr>
                <w:rFonts w:eastAsia="Times New Roman"/>
                <w:lang w:val="en-GB"/>
              </w:rPr>
            </w:pPr>
            <w:r>
              <w:rPr>
                <w:rFonts w:eastAsia="Times New Roman"/>
                <w:lang w:val="en-GB"/>
              </w:rPr>
              <w:t xml:space="preserve">Write results and discussion </w:t>
            </w:r>
          </w:p>
        </w:tc>
        <w:tc>
          <w:tcPr>
            <w:tcW w:w="474" w:type="dxa"/>
          </w:tcPr>
          <w:p w14:paraId="6CB868F6" w14:textId="77777777" w:rsidR="0070157B" w:rsidRDefault="0070157B" w:rsidP="0070157B">
            <w:pPr>
              <w:spacing w:line="360" w:lineRule="auto"/>
              <w:rPr>
                <w:rFonts w:eastAsia="Times New Roman"/>
                <w:lang w:val="en-GB"/>
              </w:rPr>
            </w:pPr>
          </w:p>
        </w:tc>
        <w:tc>
          <w:tcPr>
            <w:tcW w:w="474" w:type="dxa"/>
          </w:tcPr>
          <w:p w14:paraId="799FA45E" w14:textId="77777777" w:rsidR="0070157B" w:rsidRDefault="0070157B" w:rsidP="0070157B">
            <w:pPr>
              <w:spacing w:line="360" w:lineRule="auto"/>
              <w:rPr>
                <w:rFonts w:eastAsia="Times New Roman"/>
                <w:lang w:val="en-GB"/>
              </w:rPr>
            </w:pPr>
          </w:p>
        </w:tc>
        <w:tc>
          <w:tcPr>
            <w:tcW w:w="474" w:type="dxa"/>
          </w:tcPr>
          <w:p w14:paraId="7C71A5DA" w14:textId="77777777" w:rsidR="0070157B" w:rsidRDefault="0070157B" w:rsidP="0070157B">
            <w:pPr>
              <w:spacing w:line="360" w:lineRule="auto"/>
              <w:rPr>
                <w:rFonts w:eastAsia="Times New Roman"/>
                <w:lang w:val="en-GB"/>
              </w:rPr>
            </w:pPr>
          </w:p>
        </w:tc>
        <w:tc>
          <w:tcPr>
            <w:tcW w:w="474" w:type="dxa"/>
          </w:tcPr>
          <w:p w14:paraId="2EF49834" w14:textId="77777777" w:rsidR="0070157B" w:rsidRDefault="0070157B" w:rsidP="0070157B">
            <w:pPr>
              <w:spacing w:line="360" w:lineRule="auto"/>
              <w:rPr>
                <w:rFonts w:eastAsia="Times New Roman"/>
                <w:lang w:val="en-GB"/>
              </w:rPr>
            </w:pPr>
          </w:p>
        </w:tc>
        <w:tc>
          <w:tcPr>
            <w:tcW w:w="474" w:type="dxa"/>
          </w:tcPr>
          <w:p w14:paraId="787FCE0A" w14:textId="77777777" w:rsidR="0070157B" w:rsidRDefault="0070157B" w:rsidP="0070157B">
            <w:pPr>
              <w:spacing w:line="360" w:lineRule="auto"/>
              <w:rPr>
                <w:rFonts w:eastAsia="Times New Roman"/>
                <w:lang w:val="en-GB"/>
              </w:rPr>
            </w:pPr>
          </w:p>
        </w:tc>
        <w:tc>
          <w:tcPr>
            <w:tcW w:w="474" w:type="dxa"/>
          </w:tcPr>
          <w:p w14:paraId="5A105CF4" w14:textId="77777777" w:rsidR="0070157B" w:rsidRDefault="0070157B" w:rsidP="0070157B">
            <w:pPr>
              <w:spacing w:line="360" w:lineRule="auto"/>
              <w:rPr>
                <w:rFonts w:eastAsia="Times New Roman"/>
                <w:lang w:val="en-GB"/>
              </w:rPr>
            </w:pPr>
          </w:p>
        </w:tc>
        <w:tc>
          <w:tcPr>
            <w:tcW w:w="474" w:type="dxa"/>
          </w:tcPr>
          <w:p w14:paraId="40CAD847" w14:textId="77777777" w:rsidR="0070157B" w:rsidRDefault="0070157B" w:rsidP="0070157B">
            <w:pPr>
              <w:spacing w:line="360" w:lineRule="auto"/>
              <w:rPr>
                <w:rFonts w:eastAsia="Times New Roman"/>
                <w:lang w:val="en-GB"/>
              </w:rPr>
            </w:pPr>
          </w:p>
        </w:tc>
        <w:tc>
          <w:tcPr>
            <w:tcW w:w="474" w:type="dxa"/>
          </w:tcPr>
          <w:p w14:paraId="40D7FB40" w14:textId="77777777" w:rsidR="0070157B" w:rsidRDefault="0070157B" w:rsidP="0070157B">
            <w:pPr>
              <w:spacing w:line="360" w:lineRule="auto"/>
              <w:rPr>
                <w:rFonts w:eastAsia="Times New Roman"/>
                <w:lang w:val="en-GB"/>
              </w:rPr>
            </w:pPr>
          </w:p>
        </w:tc>
        <w:tc>
          <w:tcPr>
            <w:tcW w:w="475" w:type="dxa"/>
          </w:tcPr>
          <w:p w14:paraId="38CEAFD3" w14:textId="77777777" w:rsidR="0070157B" w:rsidRDefault="0070157B" w:rsidP="0070157B">
            <w:pPr>
              <w:spacing w:line="360" w:lineRule="auto"/>
              <w:rPr>
                <w:rFonts w:eastAsia="Times New Roman"/>
                <w:lang w:val="en-GB"/>
              </w:rPr>
            </w:pPr>
          </w:p>
        </w:tc>
        <w:tc>
          <w:tcPr>
            <w:tcW w:w="475" w:type="dxa"/>
          </w:tcPr>
          <w:p w14:paraId="6C3C08DE" w14:textId="77777777" w:rsidR="0070157B" w:rsidRDefault="0070157B" w:rsidP="0070157B">
            <w:pPr>
              <w:spacing w:line="360" w:lineRule="auto"/>
              <w:rPr>
                <w:rFonts w:eastAsia="Times New Roman"/>
                <w:lang w:val="en-GB"/>
              </w:rPr>
            </w:pPr>
          </w:p>
        </w:tc>
        <w:tc>
          <w:tcPr>
            <w:tcW w:w="475" w:type="dxa"/>
          </w:tcPr>
          <w:p w14:paraId="562D16F8" w14:textId="08700BD0"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1AD71EB5" w14:textId="3659D88C" w:rsidR="0070157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49C1CDD6" w14:textId="77777777" w:rsidR="0070157B" w:rsidRDefault="0070157B" w:rsidP="0070157B">
            <w:pPr>
              <w:spacing w:line="360" w:lineRule="auto"/>
              <w:rPr>
                <w:rFonts w:eastAsia="Times New Roman"/>
                <w:lang w:val="en-GB"/>
              </w:rPr>
            </w:pPr>
          </w:p>
        </w:tc>
        <w:tc>
          <w:tcPr>
            <w:tcW w:w="475" w:type="dxa"/>
          </w:tcPr>
          <w:p w14:paraId="2B025A8B" w14:textId="77777777" w:rsidR="0070157B" w:rsidRDefault="0070157B" w:rsidP="0070157B">
            <w:pPr>
              <w:spacing w:line="360" w:lineRule="auto"/>
              <w:rPr>
                <w:rFonts w:eastAsia="Times New Roman"/>
                <w:lang w:val="en-GB"/>
              </w:rPr>
            </w:pPr>
          </w:p>
        </w:tc>
        <w:tc>
          <w:tcPr>
            <w:tcW w:w="475" w:type="dxa"/>
          </w:tcPr>
          <w:p w14:paraId="14584B22" w14:textId="77777777" w:rsidR="0070157B" w:rsidRDefault="0070157B" w:rsidP="0070157B">
            <w:pPr>
              <w:spacing w:line="360" w:lineRule="auto"/>
              <w:rPr>
                <w:rFonts w:eastAsia="Times New Roman"/>
                <w:lang w:val="en-GB"/>
              </w:rPr>
            </w:pPr>
          </w:p>
        </w:tc>
        <w:tc>
          <w:tcPr>
            <w:tcW w:w="475" w:type="dxa"/>
          </w:tcPr>
          <w:p w14:paraId="1A471984" w14:textId="77777777" w:rsidR="0070157B" w:rsidRDefault="0070157B" w:rsidP="0070157B">
            <w:pPr>
              <w:spacing w:line="360" w:lineRule="auto"/>
              <w:rPr>
                <w:rFonts w:eastAsia="Times New Roman"/>
                <w:lang w:val="en-GB"/>
              </w:rPr>
            </w:pPr>
          </w:p>
        </w:tc>
        <w:tc>
          <w:tcPr>
            <w:tcW w:w="475" w:type="dxa"/>
          </w:tcPr>
          <w:p w14:paraId="34AA9F57" w14:textId="77777777" w:rsidR="0070157B" w:rsidRDefault="0070157B" w:rsidP="0070157B">
            <w:pPr>
              <w:spacing w:line="360" w:lineRule="auto"/>
              <w:rPr>
                <w:rFonts w:eastAsia="Times New Roman"/>
                <w:lang w:val="en-GB"/>
              </w:rPr>
            </w:pPr>
          </w:p>
        </w:tc>
        <w:tc>
          <w:tcPr>
            <w:tcW w:w="475" w:type="dxa"/>
          </w:tcPr>
          <w:p w14:paraId="10AFA3E6" w14:textId="77777777" w:rsidR="0070157B" w:rsidRDefault="0070157B" w:rsidP="0070157B">
            <w:pPr>
              <w:spacing w:line="360" w:lineRule="auto"/>
              <w:rPr>
                <w:rFonts w:eastAsia="Times New Roman"/>
                <w:lang w:val="en-GB"/>
              </w:rPr>
            </w:pPr>
          </w:p>
        </w:tc>
      </w:tr>
      <w:tr w:rsidR="0095441B" w14:paraId="0B966922" w14:textId="77777777" w:rsidTr="0070157B">
        <w:tc>
          <w:tcPr>
            <w:tcW w:w="474" w:type="dxa"/>
          </w:tcPr>
          <w:p w14:paraId="12B0805B" w14:textId="2D2C64D4" w:rsidR="0095441B" w:rsidRDefault="0095441B" w:rsidP="0070157B">
            <w:pPr>
              <w:spacing w:line="360" w:lineRule="auto"/>
              <w:rPr>
                <w:rFonts w:eastAsia="Times New Roman"/>
                <w:lang w:val="en-GB"/>
              </w:rPr>
            </w:pPr>
            <w:r>
              <w:rPr>
                <w:rFonts w:eastAsia="Times New Roman"/>
                <w:lang w:val="en-GB"/>
              </w:rPr>
              <w:t>Write introduction and methodology</w:t>
            </w:r>
          </w:p>
        </w:tc>
        <w:tc>
          <w:tcPr>
            <w:tcW w:w="474" w:type="dxa"/>
          </w:tcPr>
          <w:p w14:paraId="1838D989" w14:textId="77777777" w:rsidR="0095441B" w:rsidRDefault="0095441B" w:rsidP="0070157B">
            <w:pPr>
              <w:spacing w:line="360" w:lineRule="auto"/>
              <w:rPr>
                <w:rFonts w:eastAsia="Times New Roman"/>
                <w:lang w:val="en-GB"/>
              </w:rPr>
            </w:pPr>
          </w:p>
        </w:tc>
        <w:tc>
          <w:tcPr>
            <w:tcW w:w="474" w:type="dxa"/>
          </w:tcPr>
          <w:p w14:paraId="57FE1244" w14:textId="77777777" w:rsidR="0095441B" w:rsidRDefault="0095441B" w:rsidP="0070157B">
            <w:pPr>
              <w:spacing w:line="360" w:lineRule="auto"/>
              <w:rPr>
                <w:rFonts w:eastAsia="Times New Roman"/>
                <w:lang w:val="en-GB"/>
              </w:rPr>
            </w:pPr>
          </w:p>
        </w:tc>
        <w:tc>
          <w:tcPr>
            <w:tcW w:w="474" w:type="dxa"/>
          </w:tcPr>
          <w:p w14:paraId="490FAF11" w14:textId="77777777" w:rsidR="0095441B" w:rsidRDefault="0095441B" w:rsidP="0070157B">
            <w:pPr>
              <w:spacing w:line="360" w:lineRule="auto"/>
              <w:rPr>
                <w:rFonts w:eastAsia="Times New Roman"/>
                <w:lang w:val="en-GB"/>
              </w:rPr>
            </w:pPr>
          </w:p>
        </w:tc>
        <w:tc>
          <w:tcPr>
            <w:tcW w:w="474" w:type="dxa"/>
          </w:tcPr>
          <w:p w14:paraId="79BBFC62" w14:textId="77777777" w:rsidR="0095441B" w:rsidRDefault="0095441B" w:rsidP="0070157B">
            <w:pPr>
              <w:spacing w:line="360" w:lineRule="auto"/>
              <w:rPr>
                <w:rFonts w:eastAsia="Times New Roman"/>
                <w:lang w:val="en-GB"/>
              </w:rPr>
            </w:pPr>
          </w:p>
        </w:tc>
        <w:tc>
          <w:tcPr>
            <w:tcW w:w="474" w:type="dxa"/>
          </w:tcPr>
          <w:p w14:paraId="3BCE3A4E" w14:textId="77777777" w:rsidR="0095441B" w:rsidRDefault="0095441B" w:rsidP="0070157B">
            <w:pPr>
              <w:spacing w:line="360" w:lineRule="auto"/>
              <w:rPr>
                <w:rFonts w:eastAsia="Times New Roman"/>
                <w:lang w:val="en-GB"/>
              </w:rPr>
            </w:pPr>
          </w:p>
        </w:tc>
        <w:tc>
          <w:tcPr>
            <w:tcW w:w="474" w:type="dxa"/>
          </w:tcPr>
          <w:p w14:paraId="719FA22B" w14:textId="77777777" w:rsidR="0095441B" w:rsidRDefault="0095441B" w:rsidP="0070157B">
            <w:pPr>
              <w:spacing w:line="360" w:lineRule="auto"/>
              <w:rPr>
                <w:rFonts w:eastAsia="Times New Roman"/>
                <w:lang w:val="en-GB"/>
              </w:rPr>
            </w:pPr>
          </w:p>
        </w:tc>
        <w:tc>
          <w:tcPr>
            <w:tcW w:w="474" w:type="dxa"/>
          </w:tcPr>
          <w:p w14:paraId="141D31AD" w14:textId="77777777" w:rsidR="0095441B" w:rsidRDefault="0095441B" w:rsidP="0070157B">
            <w:pPr>
              <w:spacing w:line="360" w:lineRule="auto"/>
              <w:rPr>
                <w:rFonts w:eastAsia="Times New Roman"/>
                <w:lang w:val="en-GB"/>
              </w:rPr>
            </w:pPr>
          </w:p>
        </w:tc>
        <w:tc>
          <w:tcPr>
            <w:tcW w:w="474" w:type="dxa"/>
          </w:tcPr>
          <w:p w14:paraId="3F077C9C" w14:textId="77777777" w:rsidR="0095441B" w:rsidRDefault="0095441B" w:rsidP="0070157B">
            <w:pPr>
              <w:spacing w:line="360" w:lineRule="auto"/>
              <w:rPr>
                <w:rFonts w:eastAsia="Times New Roman"/>
                <w:lang w:val="en-GB"/>
              </w:rPr>
            </w:pPr>
          </w:p>
        </w:tc>
        <w:tc>
          <w:tcPr>
            <w:tcW w:w="475" w:type="dxa"/>
          </w:tcPr>
          <w:p w14:paraId="1D444072" w14:textId="77777777" w:rsidR="0095441B" w:rsidRDefault="0095441B" w:rsidP="0070157B">
            <w:pPr>
              <w:spacing w:line="360" w:lineRule="auto"/>
              <w:rPr>
                <w:rFonts w:eastAsia="Times New Roman"/>
                <w:lang w:val="en-GB"/>
              </w:rPr>
            </w:pPr>
          </w:p>
        </w:tc>
        <w:tc>
          <w:tcPr>
            <w:tcW w:w="475" w:type="dxa"/>
          </w:tcPr>
          <w:p w14:paraId="5E690BBC" w14:textId="77777777" w:rsidR="0095441B" w:rsidRDefault="0095441B" w:rsidP="0070157B">
            <w:pPr>
              <w:spacing w:line="360" w:lineRule="auto"/>
              <w:rPr>
                <w:rFonts w:eastAsia="Times New Roman"/>
                <w:lang w:val="en-GB"/>
              </w:rPr>
            </w:pPr>
          </w:p>
        </w:tc>
        <w:tc>
          <w:tcPr>
            <w:tcW w:w="475" w:type="dxa"/>
          </w:tcPr>
          <w:p w14:paraId="7EF41F95" w14:textId="59554283"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766C93BB" w14:textId="246387AB"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3E6C6FD5" w14:textId="76BA8214"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610B24CE" w14:textId="77777777" w:rsidR="0095441B" w:rsidRDefault="0095441B" w:rsidP="0070157B">
            <w:pPr>
              <w:spacing w:line="360" w:lineRule="auto"/>
              <w:rPr>
                <w:rFonts w:eastAsia="Times New Roman"/>
                <w:lang w:val="en-GB"/>
              </w:rPr>
            </w:pPr>
          </w:p>
        </w:tc>
        <w:tc>
          <w:tcPr>
            <w:tcW w:w="475" w:type="dxa"/>
          </w:tcPr>
          <w:p w14:paraId="038FD84B" w14:textId="77777777" w:rsidR="0095441B" w:rsidRDefault="0095441B" w:rsidP="0070157B">
            <w:pPr>
              <w:spacing w:line="360" w:lineRule="auto"/>
              <w:rPr>
                <w:rFonts w:eastAsia="Times New Roman"/>
                <w:lang w:val="en-GB"/>
              </w:rPr>
            </w:pPr>
          </w:p>
        </w:tc>
        <w:tc>
          <w:tcPr>
            <w:tcW w:w="475" w:type="dxa"/>
          </w:tcPr>
          <w:p w14:paraId="40696679" w14:textId="77777777" w:rsidR="0095441B" w:rsidRDefault="0095441B" w:rsidP="0070157B">
            <w:pPr>
              <w:spacing w:line="360" w:lineRule="auto"/>
              <w:rPr>
                <w:rFonts w:eastAsia="Times New Roman"/>
                <w:lang w:val="en-GB"/>
              </w:rPr>
            </w:pPr>
          </w:p>
        </w:tc>
        <w:tc>
          <w:tcPr>
            <w:tcW w:w="475" w:type="dxa"/>
          </w:tcPr>
          <w:p w14:paraId="268D16C3" w14:textId="77777777" w:rsidR="0095441B" w:rsidRDefault="0095441B" w:rsidP="0070157B">
            <w:pPr>
              <w:spacing w:line="360" w:lineRule="auto"/>
              <w:rPr>
                <w:rFonts w:eastAsia="Times New Roman"/>
                <w:lang w:val="en-GB"/>
              </w:rPr>
            </w:pPr>
          </w:p>
        </w:tc>
        <w:tc>
          <w:tcPr>
            <w:tcW w:w="475" w:type="dxa"/>
          </w:tcPr>
          <w:p w14:paraId="0DAEF269" w14:textId="77777777" w:rsidR="0095441B" w:rsidRDefault="0095441B" w:rsidP="0070157B">
            <w:pPr>
              <w:spacing w:line="360" w:lineRule="auto"/>
              <w:rPr>
                <w:rFonts w:eastAsia="Times New Roman"/>
                <w:lang w:val="en-GB"/>
              </w:rPr>
            </w:pPr>
          </w:p>
        </w:tc>
      </w:tr>
      <w:tr w:rsidR="0095441B" w14:paraId="0A28B263" w14:textId="77777777" w:rsidTr="0070157B">
        <w:tc>
          <w:tcPr>
            <w:tcW w:w="474" w:type="dxa"/>
          </w:tcPr>
          <w:p w14:paraId="3CFFBDEA" w14:textId="0B854F91" w:rsidR="0095441B" w:rsidRDefault="0095441B" w:rsidP="0070157B">
            <w:pPr>
              <w:spacing w:line="360" w:lineRule="auto"/>
              <w:rPr>
                <w:rFonts w:eastAsia="Times New Roman"/>
                <w:lang w:val="en-GB"/>
              </w:rPr>
            </w:pPr>
            <w:r>
              <w:rPr>
                <w:rFonts w:eastAsia="Times New Roman"/>
                <w:lang w:val="en-GB"/>
              </w:rPr>
              <w:t>Complete full dissertation draft</w:t>
            </w:r>
          </w:p>
        </w:tc>
        <w:tc>
          <w:tcPr>
            <w:tcW w:w="474" w:type="dxa"/>
          </w:tcPr>
          <w:p w14:paraId="3A259CEA" w14:textId="77777777" w:rsidR="0095441B" w:rsidRDefault="0095441B" w:rsidP="0070157B">
            <w:pPr>
              <w:spacing w:line="360" w:lineRule="auto"/>
              <w:rPr>
                <w:rFonts w:eastAsia="Times New Roman"/>
                <w:lang w:val="en-GB"/>
              </w:rPr>
            </w:pPr>
          </w:p>
        </w:tc>
        <w:tc>
          <w:tcPr>
            <w:tcW w:w="474" w:type="dxa"/>
          </w:tcPr>
          <w:p w14:paraId="50018DDB" w14:textId="77777777" w:rsidR="0095441B" w:rsidRDefault="0095441B" w:rsidP="0070157B">
            <w:pPr>
              <w:spacing w:line="360" w:lineRule="auto"/>
              <w:rPr>
                <w:rFonts w:eastAsia="Times New Roman"/>
                <w:lang w:val="en-GB"/>
              </w:rPr>
            </w:pPr>
          </w:p>
        </w:tc>
        <w:tc>
          <w:tcPr>
            <w:tcW w:w="474" w:type="dxa"/>
          </w:tcPr>
          <w:p w14:paraId="66ABE405" w14:textId="77777777" w:rsidR="0095441B" w:rsidRDefault="0095441B" w:rsidP="0070157B">
            <w:pPr>
              <w:spacing w:line="360" w:lineRule="auto"/>
              <w:rPr>
                <w:rFonts w:eastAsia="Times New Roman"/>
                <w:lang w:val="en-GB"/>
              </w:rPr>
            </w:pPr>
          </w:p>
        </w:tc>
        <w:tc>
          <w:tcPr>
            <w:tcW w:w="474" w:type="dxa"/>
          </w:tcPr>
          <w:p w14:paraId="6B578F5F" w14:textId="77777777" w:rsidR="0095441B" w:rsidRDefault="0095441B" w:rsidP="0070157B">
            <w:pPr>
              <w:spacing w:line="360" w:lineRule="auto"/>
              <w:rPr>
                <w:rFonts w:eastAsia="Times New Roman"/>
                <w:lang w:val="en-GB"/>
              </w:rPr>
            </w:pPr>
          </w:p>
        </w:tc>
        <w:tc>
          <w:tcPr>
            <w:tcW w:w="474" w:type="dxa"/>
          </w:tcPr>
          <w:p w14:paraId="19241D82" w14:textId="77777777" w:rsidR="0095441B" w:rsidRDefault="0095441B" w:rsidP="0070157B">
            <w:pPr>
              <w:spacing w:line="360" w:lineRule="auto"/>
              <w:rPr>
                <w:rFonts w:eastAsia="Times New Roman"/>
                <w:lang w:val="en-GB"/>
              </w:rPr>
            </w:pPr>
          </w:p>
        </w:tc>
        <w:tc>
          <w:tcPr>
            <w:tcW w:w="474" w:type="dxa"/>
          </w:tcPr>
          <w:p w14:paraId="198CD095" w14:textId="77777777" w:rsidR="0095441B" w:rsidRDefault="0095441B" w:rsidP="0070157B">
            <w:pPr>
              <w:spacing w:line="360" w:lineRule="auto"/>
              <w:rPr>
                <w:rFonts w:eastAsia="Times New Roman"/>
                <w:lang w:val="en-GB"/>
              </w:rPr>
            </w:pPr>
          </w:p>
        </w:tc>
        <w:tc>
          <w:tcPr>
            <w:tcW w:w="474" w:type="dxa"/>
          </w:tcPr>
          <w:p w14:paraId="4A2A9B20" w14:textId="77777777" w:rsidR="0095441B" w:rsidRDefault="0095441B" w:rsidP="0070157B">
            <w:pPr>
              <w:spacing w:line="360" w:lineRule="auto"/>
              <w:rPr>
                <w:rFonts w:eastAsia="Times New Roman"/>
                <w:lang w:val="en-GB"/>
              </w:rPr>
            </w:pPr>
          </w:p>
        </w:tc>
        <w:tc>
          <w:tcPr>
            <w:tcW w:w="474" w:type="dxa"/>
          </w:tcPr>
          <w:p w14:paraId="5F8E00E7" w14:textId="77777777" w:rsidR="0095441B" w:rsidRDefault="0095441B" w:rsidP="0070157B">
            <w:pPr>
              <w:spacing w:line="360" w:lineRule="auto"/>
              <w:rPr>
                <w:rFonts w:eastAsia="Times New Roman"/>
                <w:lang w:val="en-GB"/>
              </w:rPr>
            </w:pPr>
          </w:p>
        </w:tc>
        <w:tc>
          <w:tcPr>
            <w:tcW w:w="475" w:type="dxa"/>
          </w:tcPr>
          <w:p w14:paraId="65C5756F" w14:textId="77777777" w:rsidR="0095441B" w:rsidRDefault="0095441B" w:rsidP="0070157B">
            <w:pPr>
              <w:spacing w:line="360" w:lineRule="auto"/>
              <w:rPr>
                <w:rFonts w:eastAsia="Times New Roman"/>
                <w:lang w:val="en-GB"/>
              </w:rPr>
            </w:pPr>
          </w:p>
        </w:tc>
        <w:tc>
          <w:tcPr>
            <w:tcW w:w="475" w:type="dxa"/>
          </w:tcPr>
          <w:p w14:paraId="63370328" w14:textId="77777777" w:rsidR="0095441B" w:rsidRDefault="0095441B" w:rsidP="0070157B">
            <w:pPr>
              <w:spacing w:line="360" w:lineRule="auto"/>
              <w:rPr>
                <w:rFonts w:eastAsia="Times New Roman"/>
                <w:lang w:val="en-GB"/>
              </w:rPr>
            </w:pPr>
          </w:p>
        </w:tc>
        <w:tc>
          <w:tcPr>
            <w:tcW w:w="475" w:type="dxa"/>
          </w:tcPr>
          <w:p w14:paraId="5080FB95" w14:textId="77777777" w:rsidR="0095441B" w:rsidRDefault="0095441B" w:rsidP="0070157B">
            <w:pPr>
              <w:spacing w:line="360" w:lineRule="auto"/>
              <w:rPr>
                <w:rFonts w:eastAsia="Times New Roman"/>
                <w:lang w:val="en-GB"/>
              </w:rPr>
            </w:pPr>
          </w:p>
        </w:tc>
        <w:tc>
          <w:tcPr>
            <w:tcW w:w="475" w:type="dxa"/>
          </w:tcPr>
          <w:p w14:paraId="7F406C1A" w14:textId="14B0F332"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65800DA4" w14:textId="235CC837"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7C983181" w14:textId="28C20698"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75B01566" w14:textId="77777777" w:rsidR="0095441B" w:rsidRDefault="0095441B" w:rsidP="0070157B">
            <w:pPr>
              <w:spacing w:line="360" w:lineRule="auto"/>
              <w:rPr>
                <w:rFonts w:eastAsia="Times New Roman"/>
                <w:lang w:val="en-GB"/>
              </w:rPr>
            </w:pPr>
          </w:p>
        </w:tc>
        <w:tc>
          <w:tcPr>
            <w:tcW w:w="475" w:type="dxa"/>
          </w:tcPr>
          <w:p w14:paraId="7F31EDDA" w14:textId="77777777" w:rsidR="0095441B" w:rsidRDefault="0095441B" w:rsidP="0070157B">
            <w:pPr>
              <w:spacing w:line="360" w:lineRule="auto"/>
              <w:rPr>
                <w:rFonts w:eastAsia="Times New Roman"/>
                <w:lang w:val="en-GB"/>
              </w:rPr>
            </w:pPr>
          </w:p>
        </w:tc>
        <w:tc>
          <w:tcPr>
            <w:tcW w:w="475" w:type="dxa"/>
          </w:tcPr>
          <w:p w14:paraId="397EB184" w14:textId="77777777" w:rsidR="0095441B" w:rsidRDefault="0095441B" w:rsidP="0070157B">
            <w:pPr>
              <w:spacing w:line="360" w:lineRule="auto"/>
              <w:rPr>
                <w:rFonts w:eastAsia="Times New Roman"/>
                <w:lang w:val="en-GB"/>
              </w:rPr>
            </w:pPr>
          </w:p>
        </w:tc>
        <w:tc>
          <w:tcPr>
            <w:tcW w:w="475" w:type="dxa"/>
          </w:tcPr>
          <w:p w14:paraId="4C6CEF64" w14:textId="77777777" w:rsidR="0095441B" w:rsidRDefault="0095441B" w:rsidP="0070157B">
            <w:pPr>
              <w:spacing w:line="360" w:lineRule="auto"/>
              <w:rPr>
                <w:rFonts w:eastAsia="Times New Roman"/>
                <w:lang w:val="en-GB"/>
              </w:rPr>
            </w:pPr>
          </w:p>
        </w:tc>
      </w:tr>
      <w:tr w:rsidR="0095441B" w14:paraId="52532EAB" w14:textId="77777777" w:rsidTr="0070157B">
        <w:tc>
          <w:tcPr>
            <w:tcW w:w="474" w:type="dxa"/>
          </w:tcPr>
          <w:p w14:paraId="67CC59D1" w14:textId="350D8EE8" w:rsidR="0095441B" w:rsidRDefault="0095441B" w:rsidP="0070157B">
            <w:pPr>
              <w:spacing w:line="360" w:lineRule="auto"/>
              <w:rPr>
                <w:rFonts w:eastAsia="Times New Roman"/>
                <w:lang w:val="en-GB"/>
              </w:rPr>
            </w:pPr>
            <w:r>
              <w:rPr>
                <w:rFonts w:eastAsia="Times New Roman"/>
                <w:lang w:val="en-GB"/>
              </w:rPr>
              <w:t>Supervisor’s feedback and revisions</w:t>
            </w:r>
          </w:p>
        </w:tc>
        <w:tc>
          <w:tcPr>
            <w:tcW w:w="474" w:type="dxa"/>
          </w:tcPr>
          <w:p w14:paraId="259E9F43" w14:textId="77777777" w:rsidR="0095441B" w:rsidRDefault="0095441B" w:rsidP="0070157B">
            <w:pPr>
              <w:spacing w:line="360" w:lineRule="auto"/>
              <w:rPr>
                <w:rFonts w:eastAsia="Times New Roman"/>
                <w:lang w:val="en-GB"/>
              </w:rPr>
            </w:pPr>
          </w:p>
        </w:tc>
        <w:tc>
          <w:tcPr>
            <w:tcW w:w="474" w:type="dxa"/>
          </w:tcPr>
          <w:p w14:paraId="51509C3D" w14:textId="77777777" w:rsidR="0095441B" w:rsidRDefault="0095441B" w:rsidP="0070157B">
            <w:pPr>
              <w:spacing w:line="360" w:lineRule="auto"/>
              <w:rPr>
                <w:rFonts w:eastAsia="Times New Roman"/>
                <w:lang w:val="en-GB"/>
              </w:rPr>
            </w:pPr>
          </w:p>
        </w:tc>
        <w:tc>
          <w:tcPr>
            <w:tcW w:w="474" w:type="dxa"/>
          </w:tcPr>
          <w:p w14:paraId="1C86B444" w14:textId="77777777" w:rsidR="0095441B" w:rsidRDefault="0095441B" w:rsidP="0070157B">
            <w:pPr>
              <w:spacing w:line="360" w:lineRule="auto"/>
              <w:rPr>
                <w:rFonts w:eastAsia="Times New Roman"/>
                <w:lang w:val="en-GB"/>
              </w:rPr>
            </w:pPr>
          </w:p>
        </w:tc>
        <w:tc>
          <w:tcPr>
            <w:tcW w:w="474" w:type="dxa"/>
          </w:tcPr>
          <w:p w14:paraId="76BE61F4" w14:textId="77777777" w:rsidR="0095441B" w:rsidRDefault="0095441B" w:rsidP="0070157B">
            <w:pPr>
              <w:spacing w:line="360" w:lineRule="auto"/>
              <w:rPr>
                <w:rFonts w:eastAsia="Times New Roman"/>
                <w:lang w:val="en-GB"/>
              </w:rPr>
            </w:pPr>
          </w:p>
        </w:tc>
        <w:tc>
          <w:tcPr>
            <w:tcW w:w="474" w:type="dxa"/>
          </w:tcPr>
          <w:p w14:paraId="00C0B1E6" w14:textId="77777777" w:rsidR="0095441B" w:rsidRDefault="0095441B" w:rsidP="0070157B">
            <w:pPr>
              <w:spacing w:line="360" w:lineRule="auto"/>
              <w:rPr>
                <w:rFonts w:eastAsia="Times New Roman"/>
                <w:lang w:val="en-GB"/>
              </w:rPr>
            </w:pPr>
          </w:p>
        </w:tc>
        <w:tc>
          <w:tcPr>
            <w:tcW w:w="474" w:type="dxa"/>
          </w:tcPr>
          <w:p w14:paraId="7B757987" w14:textId="77777777" w:rsidR="0095441B" w:rsidRDefault="0095441B" w:rsidP="0070157B">
            <w:pPr>
              <w:spacing w:line="360" w:lineRule="auto"/>
              <w:rPr>
                <w:rFonts w:eastAsia="Times New Roman"/>
                <w:lang w:val="en-GB"/>
              </w:rPr>
            </w:pPr>
          </w:p>
        </w:tc>
        <w:tc>
          <w:tcPr>
            <w:tcW w:w="474" w:type="dxa"/>
          </w:tcPr>
          <w:p w14:paraId="64C419FE" w14:textId="77777777" w:rsidR="0095441B" w:rsidRDefault="0095441B" w:rsidP="0070157B">
            <w:pPr>
              <w:spacing w:line="360" w:lineRule="auto"/>
              <w:rPr>
                <w:rFonts w:eastAsia="Times New Roman"/>
                <w:lang w:val="en-GB"/>
              </w:rPr>
            </w:pPr>
          </w:p>
        </w:tc>
        <w:tc>
          <w:tcPr>
            <w:tcW w:w="474" w:type="dxa"/>
          </w:tcPr>
          <w:p w14:paraId="52260482" w14:textId="77777777" w:rsidR="0095441B" w:rsidRDefault="0095441B" w:rsidP="0070157B">
            <w:pPr>
              <w:spacing w:line="360" w:lineRule="auto"/>
              <w:rPr>
                <w:rFonts w:eastAsia="Times New Roman"/>
                <w:lang w:val="en-GB"/>
              </w:rPr>
            </w:pPr>
          </w:p>
        </w:tc>
        <w:tc>
          <w:tcPr>
            <w:tcW w:w="475" w:type="dxa"/>
          </w:tcPr>
          <w:p w14:paraId="1787C3E6" w14:textId="77777777" w:rsidR="0095441B" w:rsidRDefault="0095441B" w:rsidP="0070157B">
            <w:pPr>
              <w:spacing w:line="360" w:lineRule="auto"/>
              <w:rPr>
                <w:rFonts w:eastAsia="Times New Roman"/>
                <w:lang w:val="en-GB"/>
              </w:rPr>
            </w:pPr>
          </w:p>
        </w:tc>
        <w:tc>
          <w:tcPr>
            <w:tcW w:w="475" w:type="dxa"/>
          </w:tcPr>
          <w:p w14:paraId="4E730BC5" w14:textId="77777777" w:rsidR="0095441B" w:rsidRDefault="0095441B" w:rsidP="0070157B">
            <w:pPr>
              <w:spacing w:line="360" w:lineRule="auto"/>
              <w:rPr>
                <w:rFonts w:eastAsia="Times New Roman"/>
                <w:lang w:val="en-GB"/>
              </w:rPr>
            </w:pPr>
          </w:p>
        </w:tc>
        <w:tc>
          <w:tcPr>
            <w:tcW w:w="475" w:type="dxa"/>
          </w:tcPr>
          <w:p w14:paraId="2E976DC4" w14:textId="77777777" w:rsidR="0095441B" w:rsidRDefault="0095441B" w:rsidP="0070157B">
            <w:pPr>
              <w:spacing w:line="360" w:lineRule="auto"/>
              <w:rPr>
                <w:rFonts w:eastAsia="Times New Roman"/>
                <w:lang w:val="en-GB"/>
              </w:rPr>
            </w:pPr>
          </w:p>
        </w:tc>
        <w:tc>
          <w:tcPr>
            <w:tcW w:w="475" w:type="dxa"/>
          </w:tcPr>
          <w:p w14:paraId="025AD2F2" w14:textId="77777777" w:rsidR="0095441B" w:rsidRDefault="0095441B" w:rsidP="0070157B">
            <w:pPr>
              <w:spacing w:line="360" w:lineRule="auto"/>
              <w:rPr>
                <w:rFonts w:eastAsia="Times New Roman"/>
                <w:lang w:val="en-GB"/>
              </w:rPr>
            </w:pPr>
          </w:p>
        </w:tc>
        <w:tc>
          <w:tcPr>
            <w:tcW w:w="475" w:type="dxa"/>
          </w:tcPr>
          <w:p w14:paraId="715B401D" w14:textId="0797C8D2"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54B78D33" w14:textId="2C5BE792"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20B0C741" w14:textId="32A9438A"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38D8C767" w14:textId="77777777" w:rsidR="0095441B" w:rsidRDefault="0095441B" w:rsidP="0070157B">
            <w:pPr>
              <w:spacing w:line="360" w:lineRule="auto"/>
              <w:rPr>
                <w:rFonts w:eastAsia="Times New Roman"/>
                <w:lang w:val="en-GB"/>
              </w:rPr>
            </w:pPr>
          </w:p>
        </w:tc>
        <w:tc>
          <w:tcPr>
            <w:tcW w:w="475" w:type="dxa"/>
          </w:tcPr>
          <w:p w14:paraId="6F669C7F" w14:textId="77777777" w:rsidR="0095441B" w:rsidRDefault="0095441B" w:rsidP="0070157B">
            <w:pPr>
              <w:spacing w:line="360" w:lineRule="auto"/>
              <w:rPr>
                <w:rFonts w:eastAsia="Times New Roman"/>
                <w:lang w:val="en-GB"/>
              </w:rPr>
            </w:pPr>
          </w:p>
        </w:tc>
        <w:tc>
          <w:tcPr>
            <w:tcW w:w="475" w:type="dxa"/>
          </w:tcPr>
          <w:p w14:paraId="4E8EAB6C" w14:textId="77777777" w:rsidR="0095441B" w:rsidRDefault="0095441B" w:rsidP="0070157B">
            <w:pPr>
              <w:spacing w:line="360" w:lineRule="auto"/>
              <w:rPr>
                <w:rFonts w:eastAsia="Times New Roman"/>
                <w:lang w:val="en-GB"/>
              </w:rPr>
            </w:pPr>
          </w:p>
        </w:tc>
      </w:tr>
      <w:tr w:rsidR="0095441B" w14:paraId="3A932C08" w14:textId="77777777" w:rsidTr="0070157B">
        <w:tc>
          <w:tcPr>
            <w:tcW w:w="474" w:type="dxa"/>
          </w:tcPr>
          <w:p w14:paraId="71808DDF" w14:textId="30F9647E" w:rsidR="0095441B" w:rsidRDefault="0095441B" w:rsidP="0070157B">
            <w:pPr>
              <w:spacing w:line="360" w:lineRule="auto"/>
              <w:rPr>
                <w:rFonts w:eastAsia="Times New Roman"/>
                <w:lang w:val="en-GB"/>
              </w:rPr>
            </w:pPr>
            <w:r>
              <w:rPr>
                <w:rFonts w:eastAsia="Times New Roman"/>
                <w:lang w:val="en-GB"/>
              </w:rPr>
              <w:t xml:space="preserve">Proofreading and </w:t>
            </w:r>
            <w:r>
              <w:rPr>
                <w:rFonts w:eastAsia="Times New Roman"/>
                <w:lang w:val="en-GB"/>
              </w:rPr>
              <w:lastRenderedPageBreak/>
              <w:t>Harvard referencing</w:t>
            </w:r>
          </w:p>
        </w:tc>
        <w:tc>
          <w:tcPr>
            <w:tcW w:w="474" w:type="dxa"/>
          </w:tcPr>
          <w:p w14:paraId="6BCF9154" w14:textId="77777777" w:rsidR="0095441B" w:rsidRDefault="0095441B" w:rsidP="0070157B">
            <w:pPr>
              <w:spacing w:line="360" w:lineRule="auto"/>
              <w:rPr>
                <w:rFonts w:eastAsia="Times New Roman"/>
                <w:lang w:val="en-GB"/>
              </w:rPr>
            </w:pPr>
          </w:p>
        </w:tc>
        <w:tc>
          <w:tcPr>
            <w:tcW w:w="474" w:type="dxa"/>
          </w:tcPr>
          <w:p w14:paraId="15074452" w14:textId="77777777" w:rsidR="0095441B" w:rsidRDefault="0095441B" w:rsidP="0070157B">
            <w:pPr>
              <w:spacing w:line="360" w:lineRule="auto"/>
              <w:rPr>
                <w:rFonts w:eastAsia="Times New Roman"/>
                <w:lang w:val="en-GB"/>
              </w:rPr>
            </w:pPr>
          </w:p>
        </w:tc>
        <w:tc>
          <w:tcPr>
            <w:tcW w:w="474" w:type="dxa"/>
          </w:tcPr>
          <w:p w14:paraId="52D4BA8E" w14:textId="77777777" w:rsidR="0095441B" w:rsidRDefault="0095441B" w:rsidP="0070157B">
            <w:pPr>
              <w:spacing w:line="360" w:lineRule="auto"/>
              <w:rPr>
                <w:rFonts w:eastAsia="Times New Roman"/>
                <w:lang w:val="en-GB"/>
              </w:rPr>
            </w:pPr>
          </w:p>
        </w:tc>
        <w:tc>
          <w:tcPr>
            <w:tcW w:w="474" w:type="dxa"/>
          </w:tcPr>
          <w:p w14:paraId="4605BF57" w14:textId="77777777" w:rsidR="0095441B" w:rsidRDefault="0095441B" w:rsidP="0070157B">
            <w:pPr>
              <w:spacing w:line="360" w:lineRule="auto"/>
              <w:rPr>
                <w:rFonts w:eastAsia="Times New Roman"/>
                <w:lang w:val="en-GB"/>
              </w:rPr>
            </w:pPr>
          </w:p>
        </w:tc>
        <w:tc>
          <w:tcPr>
            <w:tcW w:w="474" w:type="dxa"/>
          </w:tcPr>
          <w:p w14:paraId="658A39B4" w14:textId="77777777" w:rsidR="0095441B" w:rsidRDefault="0095441B" w:rsidP="0070157B">
            <w:pPr>
              <w:spacing w:line="360" w:lineRule="auto"/>
              <w:rPr>
                <w:rFonts w:eastAsia="Times New Roman"/>
                <w:lang w:val="en-GB"/>
              </w:rPr>
            </w:pPr>
          </w:p>
        </w:tc>
        <w:tc>
          <w:tcPr>
            <w:tcW w:w="474" w:type="dxa"/>
          </w:tcPr>
          <w:p w14:paraId="02D4AB13" w14:textId="77777777" w:rsidR="0095441B" w:rsidRDefault="0095441B" w:rsidP="0070157B">
            <w:pPr>
              <w:spacing w:line="360" w:lineRule="auto"/>
              <w:rPr>
                <w:rFonts w:eastAsia="Times New Roman"/>
                <w:lang w:val="en-GB"/>
              </w:rPr>
            </w:pPr>
          </w:p>
        </w:tc>
        <w:tc>
          <w:tcPr>
            <w:tcW w:w="474" w:type="dxa"/>
          </w:tcPr>
          <w:p w14:paraId="33B3B4F8" w14:textId="77777777" w:rsidR="0095441B" w:rsidRDefault="0095441B" w:rsidP="0070157B">
            <w:pPr>
              <w:spacing w:line="360" w:lineRule="auto"/>
              <w:rPr>
                <w:rFonts w:eastAsia="Times New Roman"/>
                <w:lang w:val="en-GB"/>
              </w:rPr>
            </w:pPr>
          </w:p>
        </w:tc>
        <w:tc>
          <w:tcPr>
            <w:tcW w:w="474" w:type="dxa"/>
          </w:tcPr>
          <w:p w14:paraId="1032695D" w14:textId="77777777" w:rsidR="0095441B" w:rsidRDefault="0095441B" w:rsidP="0070157B">
            <w:pPr>
              <w:spacing w:line="360" w:lineRule="auto"/>
              <w:rPr>
                <w:rFonts w:eastAsia="Times New Roman"/>
                <w:lang w:val="en-GB"/>
              </w:rPr>
            </w:pPr>
          </w:p>
        </w:tc>
        <w:tc>
          <w:tcPr>
            <w:tcW w:w="475" w:type="dxa"/>
          </w:tcPr>
          <w:p w14:paraId="7900C20A" w14:textId="77777777" w:rsidR="0095441B" w:rsidRDefault="0095441B" w:rsidP="0070157B">
            <w:pPr>
              <w:spacing w:line="360" w:lineRule="auto"/>
              <w:rPr>
                <w:rFonts w:eastAsia="Times New Roman"/>
                <w:lang w:val="en-GB"/>
              </w:rPr>
            </w:pPr>
          </w:p>
        </w:tc>
        <w:tc>
          <w:tcPr>
            <w:tcW w:w="475" w:type="dxa"/>
          </w:tcPr>
          <w:p w14:paraId="2D20EEBF" w14:textId="77777777" w:rsidR="0095441B" w:rsidRDefault="0095441B" w:rsidP="0070157B">
            <w:pPr>
              <w:spacing w:line="360" w:lineRule="auto"/>
              <w:rPr>
                <w:rFonts w:eastAsia="Times New Roman"/>
                <w:lang w:val="en-GB"/>
              </w:rPr>
            </w:pPr>
          </w:p>
        </w:tc>
        <w:tc>
          <w:tcPr>
            <w:tcW w:w="475" w:type="dxa"/>
          </w:tcPr>
          <w:p w14:paraId="6373EBA1" w14:textId="77777777" w:rsidR="0095441B" w:rsidRDefault="0095441B" w:rsidP="0070157B">
            <w:pPr>
              <w:spacing w:line="360" w:lineRule="auto"/>
              <w:rPr>
                <w:rFonts w:eastAsia="Times New Roman"/>
                <w:lang w:val="en-GB"/>
              </w:rPr>
            </w:pPr>
          </w:p>
        </w:tc>
        <w:tc>
          <w:tcPr>
            <w:tcW w:w="475" w:type="dxa"/>
          </w:tcPr>
          <w:p w14:paraId="71235BF2" w14:textId="77777777" w:rsidR="0095441B" w:rsidRDefault="0095441B" w:rsidP="0070157B">
            <w:pPr>
              <w:spacing w:line="360" w:lineRule="auto"/>
              <w:rPr>
                <w:rFonts w:eastAsia="Times New Roman"/>
                <w:lang w:val="en-GB"/>
              </w:rPr>
            </w:pPr>
          </w:p>
        </w:tc>
        <w:tc>
          <w:tcPr>
            <w:tcW w:w="475" w:type="dxa"/>
          </w:tcPr>
          <w:p w14:paraId="748B58A8" w14:textId="77777777" w:rsidR="0095441B" w:rsidRDefault="0095441B" w:rsidP="0070157B">
            <w:pPr>
              <w:spacing w:line="360" w:lineRule="auto"/>
              <w:rPr>
                <w:rFonts w:eastAsia="Times New Roman"/>
                <w:lang w:val="en-GB"/>
              </w:rPr>
            </w:pPr>
          </w:p>
        </w:tc>
        <w:tc>
          <w:tcPr>
            <w:tcW w:w="475" w:type="dxa"/>
          </w:tcPr>
          <w:p w14:paraId="20D52E14" w14:textId="77777777" w:rsidR="0095441B" w:rsidRDefault="0095441B" w:rsidP="0070157B">
            <w:pPr>
              <w:spacing w:line="360" w:lineRule="auto"/>
              <w:rPr>
                <w:rFonts w:eastAsia="Times New Roman"/>
                <w:lang w:val="en-GB"/>
              </w:rPr>
            </w:pPr>
          </w:p>
        </w:tc>
        <w:tc>
          <w:tcPr>
            <w:tcW w:w="475" w:type="dxa"/>
          </w:tcPr>
          <w:p w14:paraId="2D557149" w14:textId="3D79C636" w:rsidR="0095441B" w:rsidRDefault="0095441B" w:rsidP="0070157B">
            <w:pPr>
              <w:spacing w:line="360" w:lineRule="auto"/>
              <w:rPr>
                <w:rFonts w:eastAsia="Times New Roman"/>
                <w:lang w:val="en-GB"/>
              </w:rPr>
            </w:pPr>
          </w:p>
        </w:tc>
        <w:tc>
          <w:tcPr>
            <w:tcW w:w="475" w:type="dxa"/>
          </w:tcPr>
          <w:p w14:paraId="41E7C3F4" w14:textId="51F5C3CD"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73553796" w14:textId="4BA69AE5"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c>
          <w:tcPr>
            <w:tcW w:w="475" w:type="dxa"/>
          </w:tcPr>
          <w:p w14:paraId="27426E6E" w14:textId="77777777" w:rsidR="0095441B" w:rsidRDefault="0095441B" w:rsidP="0070157B">
            <w:pPr>
              <w:spacing w:line="360" w:lineRule="auto"/>
              <w:rPr>
                <w:rFonts w:eastAsia="Times New Roman"/>
                <w:lang w:val="en-GB"/>
              </w:rPr>
            </w:pPr>
          </w:p>
        </w:tc>
      </w:tr>
      <w:tr w:rsidR="0095441B" w14:paraId="5253376B" w14:textId="77777777" w:rsidTr="0070157B">
        <w:tc>
          <w:tcPr>
            <w:tcW w:w="474" w:type="dxa"/>
          </w:tcPr>
          <w:p w14:paraId="1F41C9DD" w14:textId="354C118C" w:rsidR="0095441B" w:rsidRDefault="0095441B" w:rsidP="0070157B">
            <w:pPr>
              <w:spacing w:line="360" w:lineRule="auto"/>
              <w:rPr>
                <w:rFonts w:eastAsia="Times New Roman"/>
                <w:lang w:val="en-GB"/>
              </w:rPr>
            </w:pPr>
            <w:r>
              <w:rPr>
                <w:rFonts w:eastAsia="Times New Roman"/>
                <w:lang w:val="en-GB"/>
              </w:rPr>
              <w:t xml:space="preserve">Final submission </w:t>
            </w:r>
          </w:p>
        </w:tc>
        <w:tc>
          <w:tcPr>
            <w:tcW w:w="474" w:type="dxa"/>
          </w:tcPr>
          <w:p w14:paraId="39E9EB24" w14:textId="77777777" w:rsidR="0095441B" w:rsidRDefault="0095441B" w:rsidP="0070157B">
            <w:pPr>
              <w:spacing w:line="360" w:lineRule="auto"/>
              <w:rPr>
                <w:rFonts w:eastAsia="Times New Roman"/>
                <w:lang w:val="en-GB"/>
              </w:rPr>
            </w:pPr>
          </w:p>
        </w:tc>
        <w:tc>
          <w:tcPr>
            <w:tcW w:w="474" w:type="dxa"/>
          </w:tcPr>
          <w:p w14:paraId="5DEEA555" w14:textId="77777777" w:rsidR="0095441B" w:rsidRDefault="0095441B" w:rsidP="0070157B">
            <w:pPr>
              <w:spacing w:line="360" w:lineRule="auto"/>
              <w:rPr>
                <w:rFonts w:eastAsia="Times New Roman"/>
                <w:lang w:val="en-GB"/>
              </w:rPr>
            </w:pPr>
          </w:p>
        </w:tc>
        <w:tc>
          <w:tcPr>
            <w:tcW w:w="474" w:type="dxa"/>
          </w:tcPr>
          <w:p w14:paraId="2749A53E" w14:textId="77777777" w:rsidR="0095441B" w:rsidRDefault="0095441B" w:rsidP="0070157B">
            <w:pPr>
              <w:spacing w:line="360" w:lineRule="auto"/>
              <w:rPr>
                <w:rFonts w:eastAsia="Times New Roman"/>
                <w:lang w:val="en-GB"/>
              </w:rPr>
            </w:pPr>
          </w:p>
        </w:tc>
        <w:tc>
          <w:tcPr>
            <w:tcW w:w="474" w:type="dxa"/>
          </w:tcPr>
          <w:p w14:paraId="4F54FC90" w14:textId="77777777" w:rsidR="0095441B" w:rsidRDefault="0095441B" w:rsidP="0070157B">
            <w:pPr>
              <w:spacing w:line="360" w:lineRule="auto"/>
              <w:rPr>
                <w:rFonts w:eastAsia="Times New Roman"/>
                <w:lang w:val="en-GB"/>
              </w:rPr>
            </w:pPr>
          </w:p>
        </w:tc>
        <w:tc>
          <w:tcPr>
            <w:tcW w:w="474" w:type="dxa"/>
          </w:tcPr>
          <w:p w14:paraId="0A69ED44" w14:textId="77777777" w:rsidR="0095441B" w:rsidRDefault="0095441B" w:rsidP="0070157B">
            <w:pPr>
              <w:spacing w:line="360" w:lineRule="auto"/>
              <w:rPr>
                <w:rFonts w:eastAsia="Times New Roman"/>
                <w:lang w:val="en-GB"/>
              </w:rPr>
            </w:pPr>
          </w:p>
        </w:tc>
        <w:tc>
          <w:tcPr>
            <w:tcW w:w="474" w:type="dxa"/>
          </w:tcPr>
          <w:p w14:paraId="1CC01216" w14:textId="77777777" w:rsidR="0095441B" w:rsidRDefault="0095441B" w:rsidP="0070157B">
            <w:pPr>
              <w:spacing w:line="360" w:lineRule="auto"/>
              <w:rPr>
                <w:rFonts w:eastAsia="Times New Roman"/>
                <w:lang w:val="en-GB"/>
              </w:rPr>
            </w:pPr>
          </w:p>
        </w:tc>
        <w:tc>
          <w:tcPr>
            <w:tcW w:w="474" w:type="dxa"/>
          </w:tcPr>
          <w:p w14:paraId="0F829B4E" w14:textId="77777777" w:rsidR="0095441B" w:rsidRDefault="0095441B" w:rsidP="0070157B">
            <w:pPr>
              <w:spacing w:line="360" w:lineRule="auto"/>
              <w:rPr>
                <w:rFonts w:eastAsia="Times New Roman"/>
                <w:lang w:val="en-GB"/>
              </w:rPr>
            </w:pPr>
          </w:p>
        </w:tc>
        <w:tc>
          <w:tcPr>
            <w:tcW w:w="474" w:type="dxa"/>
          </w:tcPr>
          <w:p w14:paraId="208CB37D" w14:textId="77777777" w:rsidR="0095441B" w:rsidRDefault="0095441B" w:rsidP="0070157B">
            <w:pPr>
              <w:spacing w:line="360" w:lineRule="auto"/>
              <w:rPr>
                <w:rFonts w:eastAsia="Times New Roman"/>
                <w:lang w:val="en-GB"/>
              </w:rPr>
            </w:pPr>
          </w:p>
        </w:tc>
        <w:tc>
          <w:tcPr>
            <w:tcW w:w="475" w:type="dxa"/>
          </w:tcPr>
          <w:p w14:paraId="50CE8612" w14:textId="77777777" w:rsidR="0095441B" w:rsidRDefault="0095441B" w:rsidP="0070157B">
            <w:pPr>
              <w:spacing w:line="360" w:lineRule="auto"/>
              <w:rPr>
                <w:rFonts w:eastAsia="Times New Roman"/>
                <w:lang w:val="en-GB"/>
              </w:rPr>
            </w:pPr>
          </w:p>
        </w:tc>
        <w:tc>
          <w:tcPr>
            <w:tcW w:w="475" w:type="dxa"/>
          </w:tcPr>
          <w:p w14:paraId="1DFA3B34" w14:textId="77777777" w:rsidR="0095441B" w:rsidRDefault="0095441B" w:rsidP="0070157B">
            <w:pPr>
              <w:spacing w:line="360" w:lineRule="auto"/>
              <w:rPr>
                <w:rFonts w:eastAsia="Times New Roman"/>
                <w:lang w:val="en-GB"/>
              </w:rPr>
            </w:pPr>
          </w:p>
        </w:tc>
        <w:tc>
          <w:tcPr>
            <w:tcW w:w="475" w:type="dxa"/>
          </w:tcPr>
          <w:p w14:paraId="23BE0B7D" w14:textId="77777777" w:rsidR="0095441B" w:rsidRDefault="0095441B" w:rsidP="0070157B">
            <w:pPr>
              <w:spacing w:line="360" w:lineRule="auto"/>
              <w:rPr>
                <w:rFonts w:eastAsia="Times New Roman"/>
                <w:lang w:val="en-GB"/>
              </w:rPr>
            </w:pPr>
          </w:p>
        </w:tc>
        <w:tc>
          <w:tcPr>
            <w:tcW w:w="475" w:type="dxa"/>
          </w:tcPr>
          <w:p w14:paraId="4CCB8CD5" w14:textId="77777777" w:rsidR="0095441B" w:rsidRDefault="0095441B" w:rsidP="0070157B">
            <w:pPr>
              <w:spacing w:line="360" w:lineRule="auto"/>
              <w:rPr>
                <w:rFonts w:eastAsia="Times New Roman"/>
                <w:lang w:val="en-GB"/>
              </w:rPr>
            </w:pPr>
          </w:p>
        </w:tc>
        <w:tc>
          <w:tcPr>
            <w:tcW w:w="475" w:type="dxa"/>
          </w:tcPr>
          <w:p w14:paraId="37E699BA" w14:textId="77777777" w:rsidR="0095441B" w:rsidRDefault="0095441B" w:rsidP="0070157B">
            <w:pPr>
              <w:spacing w:line="360" w:lineRule="auto"/>
              <w:rPr>
                <w:rFonts w:eastAsia="Times New Roman"/>
                <w:lang w:val="en-GB"/>
              </w:rPr>
            </w:pPr>
          </w:p>
        </w:tc>
        <w:tc>
          <w:tcPr>
            <w:tcW w:w="475" w:type="dxa"/>
          </w:tcPr>
          <w:p w14:paraId="24A43FF3" w14:textId="77777777" w:rsidR="0095441B" w:rsidRDefault="0095441B" w:rsidP="0070157B">
            <w:pPr>
              <w:spacing w:line="360" w:lineRule="auto"/>
              <w:rPr>
                <w:rFonts w:eastAsia="Times New Roman"/>
                <w:lang w:val="en-GB"/>
              </w:rPr>
            </w:pPr>
          </w:p>
        </w:tc>
        <w:tc>
          <w:tcPr>
            <w:tcW w:w="475" w:type="dxa"/>
          </w:tcPr>
          <w:p w14:paraId="4C361CC7" w14:textId="77777777" w:rsidR="0095441B" w:rsidRDefault="0095441B" w:rsidP="0070157B">
            <w:pPr>
              <w:spacing w:line="360" w:lineRule="auto"/>
              <w:rPr>
                <w:rFonts w:eastAsia="Times New Roman"/>
                <w:lang w:val="en-GB"/>
              </w:rPr>
            </w:pPr>
          </w:p>
        </w:tc>
        <w:tc>
          <w:tcPr>
            <w:tcW w:w="475" w:type="dxa"/>
          </w:tcPr>
          <w:p w14:paraId="52FACD6B" w14:textId="77777777" w:rsidR="0095441B" w:rsidRDefault="0095441B" w:rsidP="0070157B">
            <w:pPr>
              <w:spacing w:line="360" w:lineRule="auto"/>
              <w:rPr>
                <w:rFonts w:eastAsia="Times New Roman"/>
                <w:lang w:val="en-GB"/>
              </w:rPr>
            </w:pPr>
          </w:p>
        </w:tc>
        <w:tc>
          <w:tcPr>
            <w:tcW w:w="475" w:type="dxa"/>
          </w:tcPr>
          <w:p w14:paraId="7AA75484" w14:textId="77777777" w:rsidR="0095441B" w:rsidRDefault="0095441B" w:rsidP="0070157B">
            <w:pPr>
              <w:spacing w:line="360" w:lineRule="auto"/>
              <w:rPr>
                <w:rFonts w:eastAsia="Times New Roman"/>
                <w:lang w:val="en-GB"/>
              </w:rPr>
            </w:pPr>
          </w:p>
        </w:tc>
        <w:tc>
          <w:tcPr>
            <w:tcW w:w="475" w:type="dxa"/>
          </w:tcPr>
          <w:p w14:paraId="00623335" w14:textId="5595AFCA" w:rsidR="0095441B" w:rsidRDefault="0095441B" w:rsidP="0070157B">
            <w:pPr>
              <w:spacing w:line="360" w:lineRule="auto"/>
              <w:rPr>
                <w:rFonts w:eastAsia="Times New Roman"/>
                <w:lang w:val="en-GB"/>
              </w:rPr>
            </w:pPr>
            <w:r w:rsidRPr="0095441B">
              <w:rPr>
                <w:rFonts w:ascii="Segoe UI Symbol" w:eastAsia="Times New Roman" w:hAnsi="Segoe UI Symbol" w:cs="Segoe UI Symbol"/>
                <w:lang w:val="en-GB"/>
              </w:rPr>
              <w:t>✔</w:t>
            </w:r>
          </w:p>
        </w:tc>
      </w:tr>
    </w:tbl>
    <w:p w14:paraId="2FADF04D" w14:textId="636D1282" w:rsidR="008F6DD4" w:rsidRPr="00852895" w:rsidRDefault="008F6DD4" w:rsidP="0070157B">
      <w:pPr>
        <w:spacing w:line="360" w:lineRule="auto"/>
        <w:rPr>
          <w:rFonts w:eastAsia="Times New Roman"/>
          <w:lang w:val="en-GB"/>
        </w:rPr>
      </w:pPr>
    </w:p>
    <w:p w14:paraId="2E3BD003" w14:textId="08FA8B2E" w:rsidR="008F6DD4" w:rsidRPr="00852895" w:rsidRDefault="00AE26D5" w:rsidP="00370F69">
      <w:pPr>
        <w:spacing w:line="360" w:lineRule="auto"/>
        <w:jc w:val="center"/>
        <w:rPr>
          <w:rFonts w:eastAsia="Times New Roman"/>
          <w:b/>
          <w:lang w:val="en-GB"/>
        </w:rPr>
      </w:pPr>
      <w:r w:rsidRPr="00852895">
        <w:rPr>
          <w:rFonts w:eastAsia="Times New Roman"/>
          <w:b/>
          <w:lang w:val="en-GB"/>
        </w:rPr>
        <w:t>Figure 3</w:t>
      </w:r>
      <w:r w:rsidR="008F6DD4" w:rsidRPr="00852895">
        <w:rPr>
          <w:rFonts w:eastAsia="Times New Roman"/>
          <w:b/>
          <w:lang w:val="en-GB"/>
        </w:rPr>
        <w:t>: Gantt Chart</w:t>
      </w:r>
    </w:p>
    <w:p w14:paraId="28ECD428" w14:textId="4C2A64CF" w:rsidR="008F6DD4" w:rsidRPr="00852895" w:rsidRDefault="008F6DD4" w:rsidP="00370F69">
      <w:pPr>
        <w:spacing w:line="360" w:lineRule="auto"/>
        <w:jc w:val="center"/>
        <w:rPr>
          <w:rFonts w:eastAsia="Times New Roman"/>
          <w:lang w:val="en-GB"/>
        </w:rPr>
      </w:pPr>
      <w:r w:rsidRPr="00852895">
        <w:rPr>
          <w:rFonts w:eastAsia="Times New Roman"/>
          <w:lang w:val="en-GB"/>
        </w:rPr>
        <w:t>(Source: Self-created)</w:t>
      </w:r>
    </w:p>
    <w:p w14:paraId="587216E1" w14:textId="768EE827" w:rsidR="00467744" w:rsidRPr="00852895" w:rsidRDefault="008F6DD4" w:rsidP="00370F69">
      <w:pPr>
        <w:spacing w:line="360" w:lineRule="auto"/>
        <w:jc w:val="both"/>
        <w:rPr>
          <w:rFonts w:eastAsia="Times New Roman"/>
          <w:lang w:val="en-GB"/>
        </w:rPr>
      </w:pPr>
      <w:r w:rsidRPr="00852895">
        <w:rPr>
          <w:rFonts w:eastAsia="Times New Roman"/>
          <w:lang w:val="en-GB"/>
        </w:rPr>
        <w:t xml:space="preserve">This study will </w:t>
      </w:r>
      <w:r w:rsidR="0070157B">
        <w:rPr>
          <w:rFonts w:eastAsia="Times New Roman"/>
          <w:lang w:val="en-GB"/>
        </w:rPr>
        <w:t xml:space="preserve">take overall 18 weeks to complete. </w:t>
      </w:r>
      <w:r w:rsidRPr="00852895">
        <w:rPr>
          <w:rFonts w:eastAsia="Times New Roman"/>
          <w:lang w:val="en-GB"/>
        </w:rPr>
        <w:t xml:space="preserve">This review will contribute to the improvement in healthcare practices by developing an understanding of personalised nutrition for reducing metabolic syndrome. It will also positively support future research and provide useful insights to healthcare professionals and policymakers when developing nutrition-based services and interventions. </w:t>
      </w:r>
    </w:p>
    <w:p w14:paraId="1F57DD9D" w14:textId="77777777" w:rsidR="00807DA4" w:rsidRDefault="00807DA4">
      <w:pPr>
        <w:rPr>
          <w:b/>
          <w:sz w:val="24"/>
          <w:szCs w:val="40"/>
          <w:lang w:val="en-GB"/>
        </w:rPr>
      </w:pPr>
      <w:bookmarkStart w:id="27" w:name="_Toc237031118"/>
      <w:r>
        <w:rPr>
          <w:lang w:val="en-GB"/>
        </w:rPr>
        <w:br w:type="page"/>
      </w:r>
    </w:p>
    <w:p w14:paraId="0000007A" w14:textId="7A6211F5" w:rsidR="00E254A1" w:rsidRPr="00852895" w:rsidRDefault="008F6DD4" w:rsidP="00370F69">
      <w:pPr>
        <w:pStyle w:val="Heading1"/>
        <w:rPr>
          <w:rFonts w:eastAsia="Times New Roman"/>
          <w:lang w:val="en-GB"/>
        </w:rPr>
      </w:pPr>
      <w:r w:rsidRPr="00852895">
        <w:rPr>
          <w:lang w:val="en-GB"/>
        </w:rPr>
        <w:lastRenderedPageBreak/>
        <w:t>References</w:t>
      </w:r>
      <w:bookmarkEnd w:id="27"/>
    </w:p>
    <w:p w14:paraId="613FEE73"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Abeltino</w:t>
      </w:r>
      <w:proofErr w:type="spellEnd"/>
      <w:r w:rsidRPr="00852895">
        <w:rPr>
          <w:color w:val="222222"/>
          <w:lang w:val="en-GB"/>
        </w:rPr>
        <w:t xml:space="preserve">, A., </w:t>
      </w:r>
      <w:proofErr w:type="spellStart"/>
      <w:r w:rsidRPr="00852895">
        <w:rPr>
          <w:color w:val="222222"/>
          <w:lang w:val="en-GB"/>
        </w:rPr>
        <w:t>Riente</w:t>
      </w:r>
      <w:proofErr w:type="spellEnd"/>
      <w:r w:rsidRPr="00852895">
        <w:rPr>
          <w:color w:val="222222"/>
          <w:lang w:val="en-GB"/>
        </w:rPr>
        <w:t xml:space="preserve">, A., </w:t>
      </w:r>
      <w:proofErr w:type="spellStart"/>
      <w:r w:rsidRPr="00852895">
        <w:rPr>
          <w:color w:val="222222"/>
          <w:lang w:val="en-GB"/>
        </w:rPr>
        <w:t>Bianchetti</w:t>
      </w:r>
      <w:proofErr w:type="spellEnd"/>
      <w:r w:rsidRPr="00852895">
        <w:rPr>
          <w:color w:val="222222"/>
          <w:lang w:val="en-GB"/>
        </w:rPr>
        <w:t xml:space="preserve">, G., </w:t>
      </w:r>
      <w:proofErr w:type="spellStart"/>
      <w:r w:rsidRPr="00852895">
        <w:rPr>
          <w:color w:val="222222"/>
          <w:lang w:val="en-GB"/>
        </w:rPr>
        <w:t>Serantoni</w:t>
      </w:r>
      <w:proofErr w:type="spellEnd"/>
      <w:r w:rsidRPr="00852895">
        <w:rPr>
          <w:color w:val="222222"/>
          <w:lang w:val="en-GB"/>
        </w:rPr>
        <w:t xml:space="preserve">, C., De </w:t>
      </w:r>
      <w:proofErr w:type="spellStart"/>
      <w:r w:rsidRPr="00852895">
        <w:rPr>
          <w:color w:val="222222"/>
          <w:lang w:val="en-GB"/>
        </w:rPr>
        <w:t>Spirito</w:t>
      </w:r>
      <w:proofErr w:type="spellEnd"/>
      <w:r w:rsidRPr="00852895">
        <w:rPr>
          <w:color w:val="222222"/>
          <w:lang w:val="en-GB"/>
        </w:rPr>
        <w:t xml:space="preserve">, M., </w:t>
      </w:r>
      <w:proofErr w:type="spellStart"/>
      <w:r w:rsidRPr="00852895">
        <w:rPr>
          <w:color w:val="222222"/>
          <w:lang w:val="en-GB"/>
        </w:rPr>
        <w:t>Capezzone</w:t>
      </w:r>
      <w:proofErr w:type="spellEnd"/>
      <w:r w:rsidRPr="00852895">
        <w:rPr>
          <w:color w:val="222222"/>
          <w:lang w:val="en-GB"/>
        </w:rPr>
        <w:t xml:space="preserve">, S., Esposito, R. and Maulucci, G., (2025). Digital applications for diet monitoring, planning, and precision nutrition for citizens and professionals: a state of the art. </w:t>
      </w:r>
      <w:r w:rsidRPr="00852895">
        <w:rPr>
          <w:i/>
          <w:iCs/>
          <w:color w:val="222222"/>
          <w:lang w:val="en-GB"/>
        </w:rPr>
        <w:t>Nutrition Reviews</w:t>
      </w:r>
      <w:r w:rsidRPr="00852895">
        <w:rPr>
          <w:color w:val="222222"/>
          <w:lang w:val="en-GB"/>
        </w:rPr>
        <w:t xml:space="preserve">, </w:t>
      </w:r>
      <w:r w:rsidRPr="00852895">
        <w:rPr>
          <w:i/>
          <w:iCs/>
          <w:color w:val="222222"/>
          <w:lang w:val="en-GB"/>
        </w:rPr>
        <w:t>83</w:t>
      </w:r>
      <w:r w:rsidRPr="00852895">
        <w:rPr>
          <w:color w:val="222222"/>
          <w:lang w:val="en-GB"/>
        </w:rPr>
        <w:t>(2), pp.e574-e601.</w:t>
      </w:r>
      <w:r w:rsidRPr="00852895">
        <w:rPr>
          <w:rFonts w:eastAsia="Times New Roman"/>
          <w:lang w:val="en-GB"/>
        </w:rPr>
        <w:t xml:space="preserve"> </w:t>
      </w:r>
      <w:hyperlink r:id="rId9">
        <w:r w:rsidRPr="00852895">
          <w:rPr>
            <w:rFonts w:eastAsia="Times New Roman"/>
            <w:color w:val="1155CC"/>
            <w:u w:val="single"/>
            <w:lang w:val="en-GB"/>
          </w:rPr>
          <w:t>https://iaiai.org/letters/index.php/liir/article/download/417/351</w:t>
        </w:r>
      </w:hyperlink>
    </w:p>
    <w:p w14:paraId="6CAB9175" w14:textId="77777777" w:rsidR="00407EA3" w:rsidRPr="00852895" w:rsidRDefault="00407EA3" w:rsidP="00370F69">
      <w:pPr>
        <w:spacing w:line="360" w:lineRule="auto"/>
        <w:jc w:val="both"/>
        <w:rPr>
          <w:rFonts w:eastAsia="Times New Roman"/>
          <w:lang w:val="en-GB"/>
        </w:rPr>
      </w:pPr>
      <w:r w:rsidRPr="00852895">
        <w:rPr>
          <w:color w:val="222222"/>
          <w:lang w:val="en-GB"/>
        </w:rPr>
        <w:t xml:space="preserve">Arshad, M.T., Ali, M.K.M., </w:t>
      </w:r>
      <w:proofErr w:type="spellStart"/>
      <w:r w:rsidRPr="00852895">
        <w:rPr>
          <w:color w:val="222222"/>
          <w:lang w:val="en-GB"/>
        </w:rPr>
        <w:t>Maqsood</w:t>
      </w:r>
      <w:proofErr w:type="spellEnd"/>
      <w:r w:rsidRPr="00852895">
        <w:rPr>
          <w:color w:val="222222"/>
          <w:lang w:val="en-GB"/>
        </w:rPr>
        <w:t xml:space="preserve">, S., </w:t>
      </w:r>
      <w:proofErr w:type="spellStart"/>
      <w:r w:rsidRPr="00852895">
        <w:rPr>
          <w:color w:val="222222"/>
          <w:lang w:val="en-GB"/>
        </w:rPr>
        <w:t>Ikram</w:t>
      </w:r>
      <w:proofErr w:type="spellEnd"/>
      <w:r w:rsidRPr="00852895">
        <w:rPr>
          <w:color w:val="222222"/>
          <w:lang w:val="en-GB"/>
        </w:rPr>
        <w:t xml:space="preserve">, A., Ahmed, F., </w:t>
      </w:r>
      <w:proofErr w:type="spellStart"/>
      <w:r w:rsidRPr="00852895">
        <w:rPr>
          <w:color w:val="222222"/>
          <w:lang w:val="en-GB"/>
        </w:rPr>
        <w:t>Aljameel</w:t>
      </w:r>
      <w:proofErr w:type="spellEnd"/>
      <w:r w:rsidRPr="00852895">
        <w:rPr>
          <w:color w:val="222222"/>
          <w:lang w:val="en-GB"/>
        </w:rPr>
        <w:t>, A.I., AL</w:t>
      </w:r>
      <w:r w:rsidRPr="00852895">
        <w:rPr>
          <w:rFonts w:ascii="Cambria Math" w:hAnsi="Cambria Math" w:cs="Cambria Math"/>
          <w:color w:val="222222"/>
          <w:lang w:val="en-GB"/>
        </w:rPr>
        <w:t>‐</w:t>
      </w:r>
      <w:proofErr w:type="spellStart"/>
      <w:r w:rsidRPr="00852895">
        <w:rPr>
          <w:color w:val="222222"/>
          <w:lang w:val="en-GB"/>
        </w:rPr>
        <w:t>Farga</w:t>
      </w:r>
      <w:proofErr w:type="spellEnd"/>
      <w:r w:rsidRPr="00852895">
        <w:rPr>
          <w:color w:val="222222"/>
          <w:lang w:val="en-GB"/>
        </w:rPr>
        <w:t xml:space="preserve">, A. and Hossain, M.S., (2025). Personalized nutrition in the era of digital health: a new frontier for managing diabetes and obesity. </w:t>
      </w:r>
      <w:r w:rsidRPr="00852895">
        <w:rPr>
          <w:i/>
          <w:iCs/>
          <w:color w:val="222222"/>
          <w:lang w:val="en-GB"/>
        </w:rPr>
        <w:t>Food Science &amp; Nutrition</w:t>
      </w:r>
      <w:r w:rsidRPr="00852895">
        <w:rPr>
          <w:color w:val="222222"/>
          <w:lang w:val="en-GB"/>
        </w:rPr>
        <w:t xml:space="preserve">, </w:t>
      </w:r>
      <w:r w:rsidRPr="00852895">
        <w:rPr>
          <w:i/>
          <w:iCs/>
          <w:color w:val="222222"/>
          <w:lang w:val="en-GB"/>
        </w:rPr>
        <w:t>13</w:t>
      </w:r>
      <w:r w:rsidRPr="00852895">
        <w:rPr>
          <w:color w:val="222222"/>
          <w:lang w:val="en-GB"/>
        </w:rPr>
        <w:t>(10), p.e71006.</w:t>
      </w:r>
      <w:r w:rsidRPr="00852895">
        <w:rPr>
          <w:rFonts w:eastAsia="Times New Roman"/>
          <w:lang w:val="en-GB"/>
        </w:rPr>
        <w:t xml:space="preserve"> </w:t>
      </w:r>
      <w:hyperlink r:id="rId10">
        <w:r w:rsidRPr="00852895">
          <w:rPr>
            <w:rFonts w:eastAsia="Times New Roman"/>
            <w:color w:val="1155CC"/>
            <w:u w:val="single"/>
            <w:lang w:val="en-GB"/>
          </w:rPr>
          <w:t>https://onlinelibrary.wiley.com/doi/pdfdirect/10.1002/fsn3.71006</w:t>
        </w:r>
      </w:hyperlink>
    </w:p>
    <w:p w14:paraId="0CF833FC"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Bermingham</w:t>
      </w:r>
      <w:proofErr w:type="spellEnd"/>
      <w:r w:rsidRPr="00852895">
        <w:rPr>
          <w:color w:val="222222"/>
          <w:lang w:val="en-GB"/>
        </w:rPr>
        <w:t xml:space="preserve">, K.M., </w:t>
      </w:r>
      <w:proofErr w:type="spellStart"/>
      <w:r w:rsidRPr="00852895">
        <w:rPr>
          <w:color w:val="222222"/>
          <w:lang w:val="en-GB"/>
        </w:rPr>
        <w:t>Linenberg</w:t>
      </w:r>
      <w:proofErr w:type="spellEnd"/>
      <w:r w:rsidRPr="00852895">
        <w:rPr>
          <w:color w:val="222222"/>
          <w:lang w:val="en-GB"/>
        </w:rPr>
        <w:t xml:space="preserve">, I., </w:t>
      </w:r>
      <w:proofErr w:type="spellStart"/>
      <w:r w:rsidRPr="00852895">
        <w:rPr>
          <w:color w:val="222222"/>
          <w:lang w:val="en-GB"/>
        </w:rPr>
        <w:t>Polidori</w:t>
      </w:r>
      <w:proofErr w:type="spellEnd"/>
      <w:r w:rsidRPr="00852895">
        <w:rPr>
          <w:color w:val="222222"/>
          <w:lang w:val="en-GB"/>
        </w:rPr>
        <w:t xml:space="preserve">, L., </w:t>
      </w:r>
      <w:proofErr w:type="spellStart"/>
      <w:r w:rsidRPr="00852895">
        <w:rPr>
          <w:color w:val="222222"/>
          <w:lang w:val="en-GB"/>
        </w:rPr>
        <w:t>Asnicar</w:t>
      </w:r>
      <w:proofErr w:type="spellEnd"/>
      <w:r w:rsidRPr="00852895">
        <w:rPr>
          <w:color w:val="222222"/>
          <w:lang w:val="en-GB"/>
        </w:rPr>
        <w:t xml:space="preserve">, F., </w:t>
      </w:r>
      <w:proofErr w:type="spellStart"/>
      <w:r w:rsidRPr="00852895">
        <w:rPr>
          <w:color w:val="222222"/>
          <w:lang w:val="en-GB"/>
        </w:rPr>
        <w:t>Arrè</w:t>
      </w:r>
      <w:proofErr w:type="spellEnd"/>
      <w:r w:rsidRPr="00852895">
        <w:rPr>
          <w:color w:val="222222"/>
          <w:lang w:val="en-GB"/>
        </w:rPr>
        <w:t xml:space="preserve">, A., Wolf, J., </w:t>
      </w:r>
      <w:proofErr w:type="spellStart"/>
      <w:r w:rsidRPr="00852895">
        <w:rPr>
          <w:color w:val="222222"/>
          <w:lang w:val="en-GB"/>
        </w:rPr>
        <w:t>Badri</w:t>
      </w:r>
      <w:proofErr w:type="spellEnd"/>
      <w:r w:rsidRPr="00852895">
        <w:rPr>
          <w:color w:val="222222"/>
          <w:lang w:val="en-GB"/>
        </w:rPr>
        <w:t xml:space="preserve">, F., Bernard, H., </w:t>
      </w:r>
      <w:proofErr w:type="spellStart"/>
      <w:r w:rsidRPr="00852895">
        <w:rPr>
          <w:color w:val="222222"/>
          <w:lang w:val="en-GB"/>
        </w:rPr>
        <w:t>Capdevila</w:t>
      </w:r>
      <w:proofErr w:type="spellEnd"/>
      <w:r w:rsidRPr="00852895">
        <w:rPr>
          <w:color w:val="222222"/>
          <w:lang w:val="en-GB"/>
        </w:rPr>
        <w:t xml:space="preserve">, J., </w:t>
      </w:r>
      <w:proofErr w:type="spellStart"/>
      <w:r w:rsidRPr="00852895">
        <w:rPr>
          <w:color w:val="222222"/>
          <w:lang w:val="en-GB"/>
        </w:rPr>
        <w:t>Bulsiewicz</w:t>
      </w:r>
      <w:proofErr w:type="spellEnd"/>
      <w:r w:rsidRPr="00852895">
        <w:rPr>
          <w:color w:val="222222"/>
          <w:lang w:val="en-GB"/>
        </w:rPr>
        <w:t xml:space="preserve">, W.J. and Gardner, C.D., (2024). Effects of a personalized nutrition program on </w:t>
      </w:r>
      <w:proofErr w:type="spellStart"/>
      <w:r w:rsidRPr="00852895">
        <w:rPr>
          <w:color w:val="222222"/>
          <w:lang w:val="en-GB"/>
        </w:rPr>
        <w:t>cardiometabolic</w:t>
      </w:r>
      <w:proofErr w:type="spellEnd"/>
      <w:r w:rsidRPr="00852895">
        <w:rPr>
          <w:color w:val="222222"/>
          <w:lang w:val="en-GB"/>
        </w:rPr>
        <w:t xml:space="preserve"> health: a randomized controlled trial. </w:t>
      </w:r>
      <w:r w:rsidRPr="00852895">
        <w:rPr>
          <w:i/>
          <w:iCs/>
          <w:color w:val="222222"/>
          <w:lang w:val="en-GB"/>
        </w:rPr>
        <w:t>Nature Medicine</w:t>
      </w:r>
      <w:r w:rsidRPr="00852895">
        <w:rPr>
          <w:color w:val="222222"/>
          <w:lang w:val="en-GB"/>
        </w:rPr>
        <w:t xml:space="preserve">, </w:t>
      </w:r>
      <w:r w:rsidRPr="00852895">
        <w:rPr>
          <w:i/>
          <w:iCs/>
          <w:color w:val="222222"/>
          <w:lang w:val="en-GB"/>
        </w:rPr>
        <w:t>30</w:t>
      </w:r>
      <w:r w:rsidRPr="00852895">
        <w:rPr>
          <w:color w:val="222222"/>
          <w:lang w:val="en-GB"/>
        </w:rPr>
        <w:t>(7), pp.1888-1897.</w:t>
      </w:r>
      <w:r w:rsidRPr="00852895">
        <w:rPr>
          <w:rFonts w:eastAsia="Times New Roman"/>
          <w:lang w:val="en-GB"/>
        </w:rPr>
        <w:t xml:space="preserve"> </w:t>
      </w:r>
      <w:hyperlink r:id="rId11">
        <w:r w:rsidRPr="00852895">
          <w:rPr>
            <w:rFonts w:eastAsia="Times New Roman"/>
            <w:color w:val="1155CC"/>
            <w:u w:val="single"/>
            <w:lang w:val="en-GB"/>
          </w:rPr>
          <w:t>https://www.nature.com/articles/s41591-024-02951-6.pdf</w:t>
        </w:r>
      </w:hyperlink>
    </w:p>
    <w:p w14:paraId="28EF1567" w14:textId="77777777" w:rsidR="00407EA3" w:rsidRPr="00852895" w:rsidRDefault="00407EA3" w:rsidP="00370F69">
      <w:pPr>
        <w:spacing w:line="360" w:lineRule="auto"/>
        <w:jc w:val="both"/>
        <w:rPr>
          <w:color w:val="222222"/>
          <w:lang w:val="en-GB"/>
        </w:rPr>
      </w:pPr>
      <w:proofErr w:type="spellStart"/>
      <w:r w:rsidRPr="00852895">
        <w:rPr>
          <w:color w:val="222222"/>
          <w:lang w:val="en-GB"/>
        </w:rPr>
        <w:t>Beygi</w:t>
      </w:r>
      <w:proofErr w:type="spellEnd"/>
      <w:r w:rsidRPr="00852895">
        <w:rPr>
          <w:color w:val="222222"/>
          <w:lang w:val="en-GB"/>
        </w:rPr>
        <w:t xml:space="preserve">, M., Ahi, S., </w:t>
      </w:r>
      <w:proofErr w:type="spellStart"/>
      <w:r w:rsidRPr="00852895">
        <w:rPr>
          <w:color w:val="222222"/>
          <w:lang w:val="en-GB"/>
        </w:rPr>
        <w:t>Zolghadri</w:t>
      </w:r>
      <w:proofErr w:type="spellEnd"/>
      <w:r w:rsidRPr="00852895">
        <w:rPr>
          <w:color w:val="222222"/>
          <w:lang w:val="en-GB"/>
        </w:rPr>
        <w:t xml:space="preserve">, S. and </w:t>
      </w:r>
      <w:proofErr w:type="spellStart"/>
      <w:r w:rsidRPr="00852895">
        <w:rPr>
          <w:color w:val="222222"/>
          <w:lang w:val="en-GB"/>
        </w:rPr>
        <w:t>Stanek</w:t>
      </w:r>
      <w:proofErr w:type="spellEnd"/>
      <w:r w:rsidRPr="00852895">
        <w:rPr>
          <w:color w:val="222222"/>
          <w:lang w:val="en-GB"/>
        </w:rPr>
        <w:t xml:space="preserve">, A., (2024). Management of metabolic-associated fatty liver disease/metabolic dysfunction-associated </w:t>
      </w:r>
      <w:proofErr w:type="spellStart"/>
      <w:r w:rsidRPr="00852895">
        <w:rPr>
          <w:color w:val="222222"/>
          <w:lang w:val="en-GB"/>
        </w:rPr>
        <w:t>steatotic</w:t>
      </w:r>
      <w:proofErr w:type="spellEnd"/>
      <w:r w:rsidRPr="00852895">
        <w:rPr>
          <w:color w:val="222222"/>
          <w:lang w:val="en-GB"/>
        </w:rPr>
        <w:t xml:space="preserve"> liver disease: from medication therapy to nutritional interventions. </w:t>
      </w:r>
      <w:r w:rsidRPr="00852895">
        <w:rPr>
          <w:i/>
          <w:iCs/>
          <w:color w:val="222222"/>
          <w:lang w:val="en-GB"/>
        </w:rPr>
        <w:t>Nutrients</w:t>
      </w:r>
      <w:r w:rsidRPr="00852895">
        <w:rPr>
          <w:color w:val="222222"/>
          <w:lang w:val="en-GB"/>
        </w:rPr>
        <w:t xml:space="preserve">, </w:t>
      </w:r>
      <w:r w:rsidRPr="00852895">
        <w:rPr>
          <w:i/>
          <w:iCs/>
          <w:color w:val="222222"/>
          <w:lang w:val="en-GB"/>
        </w:rPr>
        <w:t>16</w:t>
      </w:r>
      <w:r w:rsidRPr="00852895">
        <w:rPr>
          <w:color w:val="222222"/>
          <w:lang w:val="en-GB"/>
        </w:rPr>
        <w:t xml:space="preserve">(14), p.2220. </w:t>
      </w:r>
      <w:hyperlink r:id="rId12">
        <w:r w:rsidRPr="00852895">
          <w:rPr>
            <w:color w:val="1155CC"/>
            <w:u w:val="single"/>
            <w:lang w:val="en-GB"/>
          </w:rPr>
          <w:t>https://www.mdpi.com/2072-6643/16/14/2220</w:t>
        </w:r>
      </w:hyperlink>
    </w:p>
    <w:p w14:paraId="7714D580"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Briazu</w:t>
      </w:r>
      <w:proofErr w:type="spellEnd"/>
      <w:r w:rsidRPr="00852895">
        <w:rPr>
          <w:color w:val="222222"/>
          <w:lang w:val="en-GB"/>
        </w:rPr>
        <w:t xml:space="preserve">, R.A., Bell, L., Dodd, G.F., Blackburn, S., </w:t>
      </w:r>
      <w:proofErr w:type="spellStart"/>
      <w:r w:rsidRPr="00852895">
        <w:rPr>
          <w:color w:val="222222"/>
          <w:lang w:val="en-GB"/>
        </w:rPr>
        <w:t>Massri</w:t>
      </w:r>
      <w:proofErr w:type="spellEnd"/>
      <w:r w:rsidRPr="00852895">
        <w:rPr>
          <w:color w:val="222222"/>
          <w:lang w:val="en-GB"/>
        </w:rPr>
        <w:t xml:space="preserve">, C., Chang, B., </w:t>
      </w:r>
      <w:proofErr w:type="spellStart"/>
      <w:r w:rsidRPr="00852895">
        <w:rPr>
          <w:color w:val="222222"/>
          <w:lang w:val="en-GB"/>
        </w:rPr>
        <w:t>Fischaber</w:t>
      </w:r>
      <w:proofErr w:type="spellEnd"/>
      <w:r w:rsidRPr="00852895">
        <w:rPr>
          <w:color w:val="222222"/>
          <w:lang w:val="en-GB"/>
        </w:rPr>
        <w:t xml:space="preserve">, S., </w:t>
      </w:r>
      <w:proofErr w:type="spellStart"/>
      <w:r w:rsidRPr="00852895">
        <w:rPr>
          <w:color w:val="222222"/>
          <w:lang w:val="en-GB"/>
        </w:rPr>
        <w:t>Kehlbacher</w:t>
      </w:r>
      <w:proofErr w:type="spellEnd"/>
      <w:r w:rsidRPr="00852895">
        <w:rPr>
          <w:color w:val="222222"/>
          <w:lang w:val="en-GB"/>
        </w:rPr>
        <w:t xml:space="preserve">, A., Williams, C.M., Methven, L. and McCloy, R., (2024). The effectiveness of personalised food choice advice tailored to an individual's socio-demographic, cognitive characteristics, and sensory preferences. </w:t>
      </w:r>
      <w:r w:rsidRPr="00852895">
        <w:rPr>
          <w:i/>
          <w:iCs/>
          <w:color w:val="222222"/>
          <w:lang w:val="en-GB"/>
        </w:rPr>
        <w:t>Appetite</w:t>
      </w:r>
      <w:r w:rsidRPr="00852895">
        <w:rPr>
          <w:color w:val="222222"/>
          <w:lang w:val="en-GB"/>
        </w:rPr>
        <w:t xml:space="preserve">, </w:t>
      </w:r>
      <w:r w:rsidRPr="00852895">
        <w:rPr>
          <w:i/>
          <w:iCs/>
          <w:color w:val="222222"/>
          <w:lang w:val="en-GB"/>
        </w:rPr>
        <w:t>201</w:t>
      </w:r>
      <w:r w:rsidRPr="00852895">
        <w:rPr>
          <w:color w:val="222222"/>
          <w:lang w:val="en-GB"/>
        </w:rPr>
        <w:t>, p.107600.</w:t>
      </w:r>
      <w:r w:rsidRPr="00852895">
        <w:rPr>
          <w:rFonts w:eastAsia="Times New Roman"/>
          <w:lang w:val="en-GB"/>
        </w:rPr>
        <w:t xml:space="preserve"> </w:t>
      </w:r>
      <w:hyperlink r:id="rId13">
        <w:r w:rsidRPr="00852895">
          <w:rPr>
            <w:rFonts w:eastAsia="Times New Roman"/>
            <w:color w:val="1155CC"/>
            <w:u w:val="single"/>
            <w:lang w:val="en-GB"/>
          </w:rPr>
          <w:t>https://www.sciencedirect.com/science/article/pii/S0195666324004033</w:t>
        </w:r>
      </w:hyperlink>
    </w:p>
    <w:p w14:paraId="754F7B78"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Dhondge</w:t>
      </w:r>
      <w:proofErr w:type="spellEnd"/>
      <w:r w:rsidRPr="00852895">
        <w:rPr>
          <w:color w:val="222222"/>
          <w:lang w:val="en-GB"/>
        </w:rPr>
        <w:t xml:space="preserve">, R.H., Agrawal, S., </w:t>
      </w:r>
      <w:proofErr w:type="spellStart"/>
      <w:r w:rsidRPr="00852895">
        <w:rPr>
          <w:color w:val="222222"/>
          <w:lang w:val="en-GB"/>
        </w:rPr>
        <w:t>Patil</w:t>
      </w:r>
      <w:proofErr w:type="spellEnd"/>
      <w:r w:rsidRPr="00852895">
        <w:rPr>
          <w:color w:val="222222"/>
          <w:lang w:val="en-GB"/>
        </w:rPr>
        <w:t xml:space="preserve">, R., </w:t>
      </w:r>
      <w:proofErr w:type="spellStart"/>
      <w:r w:rsidRPr="00852895">
        <w:rPr>
          <w:color w:val="222222"/>
          <w:lang w:val="en-GB"/>
        </w:rPr>
        <w:t>Kadu</w:t>
      </w:r>
      <w:proofErr w:type="spellEnd"/>
      <w:r w:rsidRPr="00852895">
        <w:rPr>
          <w:color w:val="222222"/>
          <w:lang w:val="en-GB"/>
        </w:rPr>
        <w:t xml:space="preserve">, A. and Kothari, M., (2024). A comprehensive review of metabolic syndrome and its role in cardiovascular disease and type 2 diabetes mellitus: Mechanisms, risk factors, and management. </w:t>
      </w:r>
      <w:proofErr w:type="spellStart"/>
      <w:r w:rsidRPr="00852895">
        <w:rPr>
          <w:i/>
          <w:iCs/>
          <w:color w:val="222222"/>
          <w:lang w:val="en-GB"/>
        </w:rPr>
        <w:t>Cureus</w:t>
      </w:r>
      <w:proofErr w:type="spellEnd"/>
      <w:r w:rsidRPr="00852895">
        <w:rPr>
          <w:color w:val="222222"/>
          <w:lang w:val="en-GB"/>
        </w:rPr>
        <w:t xml:space="preserve">, </w:t>
      </w:r>
      <w:r w:rsidRPr="00852895">
        <w:rPr>
          <w:i/>
          <w:iCs/>
          <w:color w:val="222222"/>
          <w:lang w:val="en-GB"/>
        </w:rPr>
        <w:t>16</w:t>
      </w:r>
      <w:r w:rsidRPr="00852895">
        <w:rPr>
          <w:color w:val="222222"/>
          <w:lang w:val="en-GB"/>
        </w:rPr>
        <w:t>(8).</w:t>
      </w:r>
      <w:r w:rsidRPr="00852895">
        <w:rPr>
          <w:rFonts w:eastAsia="Times New Roman"/>
          <w:lang w:val="en-GB"/>
        </w:rPr>
        <w:t xml:space="preserve"> </w:t>
      </w:r>
      <w:hyperlink r:id="rId14">
        <w:r w:rsidRPr="00852895">
          <w:rPr>
            <w:rFonts w:eastAsia="Times New Roman"/>
            <w:color w:val="1155CC"/>
            <w:u w:val="single"/>
            <w:lang w:val="en-GB"/>
          </w:rPr>
          <w:t>https://www.cureus.com/articles/287196-a-comprehensive-review-of-metabolic-syndrome-and-its-role-in-cardiovascular-disease-and-type-2-diabetes-mellitus-mechanisms-risk-factors-and-management.pdf</w:t>
        </w:r>
      </w:hyperlink>
    </w:p>
    <w:p w14:paraId="0540A10F" w14:textId="77777777" w:rsidR="00407EA3" w:rsidRPr="00852895" w:rsidRDefault="00407EA3" w:rsidP="00370F69">
      <w:pPr>
        <w:spacing w:line="360" w:lineRule="auto"/>
        <w:jc w:val="both"/>
        <w:rPr>
          <w:rFonts w:eastAsia="Times New Roman"/>
          <w:lang w:val="en-GB"/>
        </w:rPr>
      </w:pPr>
      <w:r w:rsidRPr="00852895">
        <w:rPr>
          <w:color w:val="222222"/>
          <w:lang w:val="en-GB"/>
        </w:rPr>
        <w:t xml:space="preserve">Dougherty, M.V., (2021). The use of confidentiality and anonymity protections as a cover for fraudulent fieldwork data. </w:t>
      </w:r>
      <w:r w:rsidRPr="00852895">
        <w:rPr>
          <w:i/>
          <w:iCs/>
          <w:color w:val="222222"/>
          <w:lang w:val="en-GB"/>
        </w:rPr>
        <w:t>Research Ethics</w:t>
      </w:r>
      <w:r w:rsidRPr="00852895">
        <w:rPr>
          <w:color w:val="222222"/>
          <w:lang w:val="en-GB"/>
        </w:rPr>
        <w:t xml:space="preserve">, </w:t>
      </w:r>
      <w:r w:rsidRPr="00852895">
        <w:rPr>
          <w:i/>
          <w:iCs/>
          <w:color w:val="222222"/>
          <w:lang w:val="en-GB"/>
        </w:rPr>
        <w:t>17</w:t>
      </w:r>
      <w:r w:rsidRPr="00852895">
        <w:rPr>
          <w:color w:val="222222"/>
          <w:lang w:val="en-GB"/>
        </w:rPr>
        <w:t>(4), pp.480-500.</w:t>
      </w:r>
      <w:r w:rsidRPr="00852895">
        <w:rPr>
          <w:rFonts w:eastAsia="Times New Roman"/>
          <w:lang w:val="en-GB"/>
        </w:rPr>
        <w:t xml:space="preserve"> </w:t>
      </w:r>
      <w:hyperlink r:id="rId15">
        <w:r w:rsidRPr="00852895">
          <w:rPr>
            <w:rFonts w:eastAsia="Times New Roman"/>
            <w:color w:val="1155CC"/>
            <w:u w:val="single"/>
            <w:lang w:val="en-GB"/>
          </w:rPr>
          <w:t>https://journals.sagepub.com/doi/pdf/10.1177/17470161211018257</w:t>
        </w:r>
      </w:hyperlink>
    </w:p>
    <w:p w14:paraId="1B6F76AC"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Haddaway</w:t>
      </w:r>
      <w:proofErr w:type="spellEnd"/>
      <w:r w:rsidRPr="00852895">
        <w:rPr>
          <w:color w:val="222222"/>
          <w:lang w:val="en-GB"/>
        </w:rPr>
        <w:t xml:space="preserve">, N.R., Page, M.J., Pritchard, C.C. and McGuinness, L.A., (2022). PRISMA2020: An R package and Shiny app for producing PRISMA 2020-compliant flow diagrams, with interactivity for optimised digital transparency and Open Synthesis. </w:t>
      </w:r>
      <w:r w:rsidRPr="00852895">
        <w:rPr>
          <w:i/>
          <w:iCs/>
          <w:color w:val="222222"/>
          <w:lang w:val="en-GB"/>
        </w:rPr>
        <w:t>Campbell systematic reviews</w:t>
      </w:r>
      <w:r w:rsidRPr="00852895">
        <w:rPr>
          <w:color w:val="222222"/>
          <w:lang w:val="en-GB"/>
        </w:rPr>
        <w:t xml:space="preserve">, </w:t>
      </w:r>
      <w:r w:rsidRPr="00852895">
        <w:rPr>
          <w:i/>
          <w:iCs/>
          <w:color w:val="222222"/>
          <w:lang w:val="en-GB"/>
        </w:rPr>
        <w:t>18</w:t>
      </w:r>
      <w:r w:rsidRPr="00852895">
        <w:rPr>
          <w:color w:val="222222"/>
          <w:lang w:val="en-GB"/>
        </w:rPr>
        <w:t>(2), pp.cl2-1230.</w:t>
      </w:r>
      <w:r w:rsidRPr="00852895">
        <w:rPr>
          <w:rFonts w:eastAsia="Times New Roman"/>
          <w:lang w:val="en-GB"/>
        </w:rPr>
        <w:t xml:space="preserve"> </w:t>
      </w:r>
      <w:hyperlink r:id="rId16">
        <w:r w:rsidRPr="00852895">
          <w:rPr>
            <w:rFonts w:eastAsia="Times New Roman"/>
            <w:color w:val="1155CC"/>
            <w:u w:val="single"/>
            <w:lang w:val="en-GB"/>
          </w:rPr>
          <w:t>https://journals.sagepub.com/doi/pdf/10.1002/cl2.1230</w:t>
        </w:r>
      </w:hyperlink>
    </w:p>
    <w:p w14:paraId="1E285D22" w14:textId="77777777" w:rsidR="00407EA3" w:rsidRPr="00852895" w:rsidRDefault="00407EA3" w:rsidP="00370F69">
      <w:pPr>
        <w:spacing w:line="360" w:lineRule="auto"/>
        <w:jc w:val="both"/>
        <w:rPr>
          <w:rFonts w:eastAsia="Times New Roman"/>
          <w:lang w:val="en-GB"/>
        </w:rPr>
      </w:pPr>
      <w:proofErr w:type="spellStart"/>
      <w:r w:rsidRPr="00852895">
        <w:rPr>
          <w:rFonts w:eastAsia="Times New Roman"/>
          <w:lang w:val="en-GB"/>
        </w:rPr>
        <w:lastRenderedPageBreak/>
        <w:t>Hancocks</w:t>
      </w:r>
      <w:proofErr w:type="spellEnd"/>
      <w:r w:rsidRPr="00852895">
        <w:rPr>
          <w:rFonts w:eastAsia="Times New Roman"/>
          <w:lang w:val="en-GB"/>
        </w:rPr>
        <w:t xml:space="preserve">, N. (2025). </w:t>
      </w:r>
      <w:r w:rsidRPr="00852895">
        <w:rPr>
          <w:rFonts w:eastAsia="Times New Roman"/>
          <w:i/>
          <w:iCs/>
          <w:lang w:val="en-GB"/>
        </w:rPr>
        <w:t>Personalized nutrition reaches ‘zone of innovation’ in Europe: Time to coax the cautious consumers</w:t>
      </w:r>
      <w:r w:rsidRPr="00852895">
        <w:rPr>
          <w:rFonts w:eastAsia="Times New Roman"/>
          <w:lang w:val="en-GB"/>
        </w:rPr>
        <w:t xml:space="preserve">. </w:t>
      </w:r>
      <w:proofErr w:type="spellStart"/>
      <w:r w:rsidRPr="00852895">
        <w:rPr>
          <w:rFonts w:eastAsia="Times New Roman"/>
          <w:lang w:val="en-GB"/>
        </w:rPr>
        <w:t>Nutra</w:t>
      </w:r>
      <w:proofErr w:type="spellEnd"/>
      <w:r w:rsidRPr="00852895">
        <w:rPr>
          <w:rFonts w:eastAsia="Times New Roman"/>
          <w:lang w:val="en-GB"/>
        </w:rPr>
        <w:t xml:space="preserve"> Ingredients. Available at: </w:t>
      </w:r>
      <w:hyperlink r:id="rId17">
        <w:r w:rsidRPr="00852895">
          <w:rPr>
            <w:rFonts w:eastAsia="Times New Roman"/>
            <w:color w:val="1155CC"/>
            <w:u w:val="single"/>
            <w:lang w:val="en-GB"/>
          </w:rPr>
          <w:t>https://www.nutraingredients.com/Article/2025/07/16/uk-personalized-nutrition-enters-innovation-zone-ai-culture-sustainability-drive-growth/</w:t>
        </w:r>
      </w:hyperlink>
      <w:r w:rsidRPr="00852895">
        <w:rPr>
          <w:rFonts w:eastAsia="Times New Roman"/>
          <w:lang w:val="en-GB"/>
        </w:rPr>
        <w:t xml:space="preserve"> </w:t>
      </w:r>
    </w:p>
    <w:p w14:paraId="0D89A11E" w14:textId="77777777" w:rsidR="00407EA3" w:rsidRPr="00852895" w:rsidRDefault="00407EA3" w:rsidP="00370F69">
      <w:pPr>
        <w:spacing w:line="360" w:lineRule="auto"/>
        <w:jc w:val="both"/>
        <w:rPr>
          <w:rFonts w:eastAsia="Times New Roman"/>
          <w:lang w:val="en-GB"/>
        </w:rPr>
      </w:pPr>
      <w:r w:rsidRPr="00852895">
        <w:rPr>
          <w:color w:val="222222"/>
          <w:lang w:val="en-GB"/>
        </w:rPr>
        <w:t xml:space="preserve">Hauptmann, H., </w:t>
      </w:r>
      <w:proofErr w:type="spellStart"/>
      <w:r w:rsidRPr="00852895">
        <w:rPr>
          <w:color w:val="222222"/>
          <w:lang w:val="en-GB"/>
        </w:rPr>
        <w:t>Leipold</w:t>
      </w:r>
      <w:proofErr w:type="spellEnd"/>
      <w:r w:rsidRPr="00852895">
        <w:rPr>
          <w:color w:val="222222"/>
          <w:lang w:val="en-GB"/>
        </w:rPr>
        <w:t xml:space="preserve">, N., </w:t>
      </w:r>
      <w:proofErr w:type="spellStart"/>
      <w:r w:rsidRPr="00852895">
        <w:rPr>
          <w:color w:val="222222"/>
          <w:lang w:val="en-GB"/>
        </w:rPr>
        <w:t>Madenach</w:t>
      </w:r>
      <w:proofErr w:type="spellEnd"/>
      <w:r w:rsidRPr="00852895">
        <w:rPr>
          <w:color w:val="222222"/>
          <w:lang w:val="en-GB"/>
        </w:rPr>
        <w:t xml:space="preserve">, M., </w:t>
      </w:r>
      <w:proofErr w:type="spellStart"/>
      <w:r w:rsidRPr="00852895">
        <w:rPr>
          <w:color w:val="222222"/>
          <w:lang w:val="en-GB"/>
        </w:rPr>
        <w:t>Wintergerst</w:t>
      </w:r>
      <w:proofErr w:type="spellEnd"/>
      <w:r w:rsidRPr="00852895">
        <w:rPr>
          <w:color w:val="222222"/>
          <w:lang w:val="en-GB"/>
        </w:rPr>
        <w:t xml:space="preserve">, M., </w:t>
      </w:r>
      <w:proofErr w:type="spellStart"/>
      <w:r w:rsidRPr="00852895">
        <w:rPr>
          <w:color w:val="222222"/>
          <w:lang w:val="en-GB"/>
        </w:rPr>
        <w:t>Lurz</w:t>
      </w:r>
      <w:proofErr w:type="spellEnd"/>
      <w:r w:rsidRPr="00852895">
        <w:rPr>
          <w:color w:val="222222"/>
          <w:lang w:val="en-GB"/>
        </w:rPr>
        <w:t xml:space="preserve">, M., Groh, G., </w:t>
      </w:r>
      <w:proofErr w:type="spellStart"/>
      <w:r w:rsidRPr="00852895">
        <w:rPr>
          <w:color w:val="222222"/>
          <w:lang w:val="en-GB"/>
        </w:rPr>
        <w:t>Böhm</w:t>
      </w:r>
      <w:proofErr w:type="spellEnd"/>
      <w:r w:rsidRPr="00852895">
        <w:rPr>
          <w:color w:val="222222"/>
          <w:lang w:val="en-GB"/>
        </w:rPr>
        <w:t xml:space="preserve">, M., </w:t>
      </w:r>
      <w:proofErr w:type="spellStart"/>
      <w:r w:rsidRPr="00852895">
        <w:rPr>
          <w:color w:val="222222"/>
          <w:lang w:val="en-GB"/>
        </w:rPr>
        <w:t>Gedrich</w:t>
      </w:r>
      <w:proofErr w:type="spellEnd"/>
      <w:r w:rsidRPr="00852895">
        <w:rPr>
          <w:color w:val="222222"/>
          <w:lang w:val="en-GB"/>
        </w:rPr>
        <w:t xml:space="preserve">, K. and </w:t>
      </w:r>
      <w:proofErr w:type="spellStart"/>
      <w:r w:rsidRPr="00852895">
        <w:rPr>
          <w:color w:val="222222"/>
          <w:lang w:val="en-GB"/>
        </w:rPr>
        <w:t>Krcmar</w:t>
      </w:r>
      <w:proofErr w:type="spellEnd"/>
      <w:r w:rsidRPr="00852895">
        <w:rPr>
          <w:color w:val="222222"/>
          <w:lang w:val="en-GB"/>
        </w:rPr>
        <w:t xml:space="preserve">, H., (2022). Effects and challenges of using a nutrition assistance system: results of a long-term mixed-method study. </w:t>
      </w:r>
      <w:r w:rsidRPr="00852895">
        <w:rPr>
          <w:i/>
          <w:iCs/>
          <w:color w:val="222222"/>
          <w:lang w:val="en-GB"/>
        </w:rPr>
        <w:t xml:space="preserve">User </w:t>
      </w:r>
      <w:proofErr w:type="spellStart"/>
      <w:r w:rsidRPr="00852895">
        <w:rPr>
          <w:i/>
          <w:iCs/>
          <w:color w:val="222222"/>
          <w:lang w:val="en-GB"/>
        </w:rPr>
        <w:t>Modeling</w:t>
      </w:r>
      <w:proofErr w:type="spellEnd"/>
      <w:r w:rsidRPr="00852895">
        <w:rPr>
          <w:i/>
          <w:iCs/>
          <w:color w:val="222222"/>
          <w:lang w:val="en-GB"/>
        </w:rPr>
        <w:t xml:space="preserve"> and User-Adapted Interaction</w:t>
      </w:r>
      <w:r w:rsidRPr="00852895">
        <w:rPr>
          <w:color w:val="222222"/>
          <w:lang w:val="en-GB"/>
        </w:rPr>
        <w:t xml:space="preserve">, </w:t>
      </w:r>
      <w:r w:rsidRPr="00852895">
        <w:rPr>
          <w:i/>
          <w:iCs/>
          <w:color w:val="222222"/>
          <w:lang w:val="en-GB"/>
        </w:rPr>
        <w:t>32</w:t>
      </w:r>
      <w:r w:rsidRPr="00852895">
        <w:rPr>
          <w:color w:val="222222"/>
          <w:lang w:val="en-GB"/>
        </w:rPr>
        <w:t>(5), pp.923-975.</w:t>
      </w:r>
      <w:r w:rsidRPr="00852895">
        <w:rPr>
          <w:rFonts w:eastAsia="Times New Roman"/>
          <w:lang w:val="en-GB"/>
        </w:rPr>
        <w:t xml:space="preserve"> </w:t>
      </w:r>
      <w:hyperlink r:id="rId18">
        <w:r w:rsidRPr="00852895">
          <w:rPr>
            <w:rFonts w:eastAsia="Times New Roman"/>
            <w:color w:val="1155CC"/>
            <w:u w:val="single"/>
            <w:lang w:val="en-GB"/>
          </w:rPr>
          <w:t>https://link.springer.com/content/pdf/10.1007/s11257-021-09301-y.pdf</w:t>
        </w:r>
      </w:hyperlink>
    </w:p>
    <w:p w14:paraId="73F6C57A" w14:textId="77777777" w:rsidR="00407EA3" w:rsidRPr="00852895" w:rsidRDefault="00407EA3" w:rsidP="00370F69">
      <w:pPr>
        <w:spacing w:line="360" w:lineRule="auto"/>
        <w:jc w:val="both"/>
        <w:rPr>
          <w:rFonts w:eastAsia="Times New Roman"/>
          <w:lang w:val="en-GB"/>
        </w:rPr>
      </w:pPr>
      <w:r w:rsidRPr="00852895">
        <w:rPr>
          <w:color w:val="222222"/>
          <w:lang w:val="en-GB"/>
        </w:rPr>
        <w:t xml:space="preserve">He, D., Huang, Y., Ni, X. and </w:t>
      </w:r>
      <w:proofErr w:type="spellStart"/>
      <w:r w:rsidRPr="00852895">
        <w:rPr>
          <w:color w:val="222222"/>
          <w:lang w:val="en-GB"/>
        </w:rPr>
        <w:t>Bao</w:t>
      </w:r>
      <w:proofErr w:type="spellEnd"/>
      <w:r w:rsidRPr="00852895">
        <w:rPr>
          <w:color w:val="222222"/>
          <w:lang w:val="en-GB"/>
        </w:rPr>
        <w:t xml:space="preserve">, Z., (2026). Prospective associations of triglyceride-glucose related indices with cardiovascular disease and mortality in individuals with metabolic syndrome: evidence from the UK biobank. </w:t>
      </w:r>
      <w:r w:rsidRPr="00852895">
        <w:rPr>
          <w:i/>
          <w:iCs/>
          <w:color w:val="222222"/>
          <w:lang w:val="en-GB"/>
        </w:rPr>
        <w:t xml:space="preserve">Cardiovascular </w:t>
      </w:r>
      <w:proofErr w:type="spellStart"/>
      <w:r w:rsidRPr="00852895">
        <w:rPr>
          <w:i/>
          <w:iCs/>
          <w:color w:val="222222"/>
          <w:lang w:val="en-GB"/>
        </w:rPr>
        <w:t>Diabetology</w:t>
      </w:r>
      <w:proofErr w:type="spellEnd"/>
      <w:r w:rsidRPr="00852895">
        <w:rPr>
          <w:color w:val="222222"/>
          <w:lang w:val="en-GB"/>
        </w:rPr>
        <w:t xml:space="preserve">, </w:t>
      </w:r>
      <w:r w:rsidRPr="00852895">
        <w:rPr>
          <w:i/>
          <w:iCs/>
          <w:color w:val="222222"/>
          <w:lang w:val="en-GB"/>
        </w:rPr>
        <w:t>25</w:t>
      </w:r>
      <w:r w:rsidRPr="00852895">
        <w:rPr>
          <w:color w:val="222222"/>
          <w:lang w:val="en-GB"/>
        </w:rPr>
        <w:t>(1), p.53.</w:t>
      </w:r>
      <w:r w:rsidRPr="00852895">
        <w:rPr>
          <w:rFonts w:eastAsia="Times New Roman"/>
          <w:lang w:val="en-GB"/>
        </w:rPr>
        <w:t xml:space="preserve"> </w:t>
      </w:r>
      <w:hyperlink r:id="rId19">
        <w:r w:rsidRPr="00852895">
          <w:rPr>
            <w:rFonts w:eastAsia="Times New Roman"/>
            <w:color w:val="1155CC"/>
            <w:u w:val="single"/>
            <w:lang w:val="en-GB"/>
          </w:rPr>
          <w:t>https://link.springer.com/content/pdf/10.1186/s12933-025-03070-3.pdf</w:t>
        </w:r>
      </w:hyperlink>
    </w:p>
    <w:p w14:paraId="5D02C165" w14:textId="77777777" w:rsidR="00407EA3" w:rsidRPr="00852895" w:rsidRDefault="00407EA3" w:rsidP="00370F69">
      <w:pPr>
        <w:spacing w:line="360" w:lineRule="auto"/>
        <w:jc w:val="both"/>
        <w:rPr>
          <w:rFonts w:eastAsia="Times New Roman"/>
          <w:lang w:val="en-GB"/>
        </w:rPr>
      </w:pPr>
      <w:r w:rsidRPr="00852895">
        <w:rPr>
          <w:color w:val="222222"/>
          <w:lang w:val="en-GB"/>
        </w:rPr>
        <w:t xml:space="preserve">Howard, J.L., Bradshaw, E.L. and Ryan, R.M., (2026). Future directions for self-determination theory: Introduction to the special issue. </w:t>
      </w:r>
      <w:r w:rsidRPr="00852895">
        <w:rPr>
          <w:i/>
          <w:iCs/>
          <w:color w:val="222222"/>
          <w:lang w:val="en-GB"/>
        </w:rPr>
        <w:t>Motivation and Emotion</w:t>
      </w:r>
      <w:r w:rsidRPr="00852895">
        <w:rPr>
          <w:color w:val="222222"/>
          <w:lang w:val="en-GB"/>
        </w:rPr>
        <w:t xml:space="preserve">, </w:t>
      </w:r>
      <w:r w:rsidRPr="00852895">
        <w:rPr>
          <w:i/>
          <w:iCs/>
          <w:color w:val="222222"/>
          <w:lang w:val="en-GB"/>
        </w:rPr>
        <w:t>50</w:t>
      </w:r>
      <w:r w:rsidRPr="00852895">
        <w:rPr>
          <w:color w:val="222222"/>
          <w:lang w:val="en-GB"/>
        </w:rPr>
        <w:t>(1), pp.1-12.</w:t>
      </w:r>
      <w:r w:rsidRPr="00852895">
        <w:rPr>
          <w:rFonts w:eastAsia="Times New Roman"/>
          <w:lang w:val="en-GB"/>
        </w:rPr>
        <w:t xml:space="preserve"> </w:t>
      </w:r>
      <w:hyperlink r:id="rId20">
        <w:r w:rsidRPr="00852895">
          <w:rPr>
            <w:rFonts w:eastAsia="Times New Roman"/>
            <w:color w:val="1155CC"/>
            <w:u w:val="single"/>
            <w:lang w:val="en-GB"/>
          </w:rPr>
          <w:t>https://link.springer.com/content/pdf/10.1007/s11031-025-10160-y.pdf</w:t>
        </w:r>
      </w:hyperlink>
    </w:p>
    <w:p w14:paraId="4DC22512" w14:textId="77777777" w:rsidR="00407EA3" w:rsidRPr="00852895" w:rsidRDefault="00407EA3" w:rsidP="00370F69">
      <w:pPr>
        <w:spacing w:line="360" w:lineRule="auto"/>
        <w:jc w:val="both"/>
        <w:rPr>
          <w:rFonts w:eastAsia="Times New Roman"/>
          <w:lang w:val="en-GB"/>
        </w:rPr>
      </w:pPr>
      <w:r w:rsidRPr="00852895">
        <w:rPr>
          <w:rFonts w:eastAsia="Times New Roman"/>
          <w:lang w:val="en-GB"/>
        </w:rPr>
        <w:t xml:space="preserve">International Diabetes Federation, (2026). </w:t>
      </w:r>
      <w:r w:rsidRPr="00852895">
        <w:rPr>
          <w:rFonts w:eastAsia="Times New Roman"/>
          <w:i/>
          <w:iCs/>
          <w:lang w:val="en-GB"/>
        </w:rPr>
        <w:t>IDF Consensus Worldwide Definition of the Metabolic Syndrome</w:t>
      </w:r>
      <w:r w:rsidRPr="00852895">
        <w:rPr>
          <w:rFonts w:eastAsia="Times New Roman"/>
          <w:lang w:val="en-GB"/>
        </w:rPr>
        <w:t xml:space="preserve">. Available at: </w:t>
      </w:r>
      <w:hyperlink r:id="rId21">
        <w:r w:rsidRPr="00852895">
          <w:rPr>
            <w:rFonts w:eastAsia="Times New Roman"/>
            <w:color w:val="1155CC"/>
            <w:u w:val="single"/>
            <w:lang w:val="en-GB"/>
          </w:rPr>
          <w:t>https://idf.org/news-and-resources/resources/idf-consensus-worldwide-definition-of-the-metabolic-syndrome/</w:t>
        </w:r>
      </w:hyperlink>
    </w:p>
    <w:p w14:paraId="2C14F42A"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Kassem</w:t>
      </w:r>
      <w:proofErr w:type="spellEnd"/>
      <w:r w:rsidRPr="00852895">
        <w:rPr>
          <w:color w:val="222222"/>
          <w:lang w:val="en-GB"/>
        </w:rPr>
        <w:t xml:space="preserve">, H., </w:t>
      </w:r>
      <w:proofErr w:type="spellStart"/>
      <w:r w:rsidRPr="00852895">
        <w:rPr>
          <w:color w:val="222222"/>
          <w:lang w:val="en-GB"/>
        </w:rPr>
        <w:t>Beevi</w:t>
      </w:r>
      <w:proofErr w:type="spellEnd"/>
      <w:r w:rsidRPr="00852895">
        <w:rPr>
          <w:color w:val="222222"/>
          <w:lang w:val="en-GB"/>
        </w:rPr>
        <w:t xml:space="preserve">, A.A., Basheer, S., </w:t>
      </w:r>
      <w:proofErr w:type="spellStart"/>
      <w:r w:rsidRPr="00852895">
        <w:rPr>
          <w:color w:val="222222"/>
          <w:lang w:val="en-GB"/>
        </w:rPr>
        <w:t>Lutfi</w:t>
      </w:r>
      <w:proofErr w:type="spellEnd"/>
      <w:r w:rsidRPr="00852895">
        <w:rPr>
          <w:color w:val="222222"/>
          <w:lang w:val="en-GB"/>
        </w:rPr>
        <w:t xml:space="preserve">, G., Ismail, L.C. and Papandreou, D., (2025). Investigation and assessment of AI’s role in nutrition—an updated narrative review of the evidence. </w:t>
      </w:r>
      <w:r w:rsidRPr="00852895">
        <w:rPr>
          <w:i/>
          <w:iCs/>
          <w:color w:val="222222"/>
          <w:lang w:val="en-GB"/>
        </w:rPr>
        <w:t>Nutrients</w:t>
      </w:r>
      <w:r w:rsidRPr="00852895">
        <w:rPr>
          <w:color w:val="222222"/>
          <w:lang w:val="en-GB"/>
        </w:rPr>
        <w:t xml:space="preserve">, </w:t>
      </w:r>
      <w:r w:rsidRPr="00852895">
        <w:rPr>
          <w:i/>
          <w:iCs/>
          <w:color w:val="222222"/>
          <w:lang w:val="en-GB"/>
        </w:rPr>
        <w:t>17</w:t>
      </w:r>
      <w:r w:rsidRPr="00852895">
        <w:rPr>
          <w:color w:val="222222"/>
          <w:lang w:val="en-GB"/>
        </w:rPr>
        <w:t>(1), p.190.</w:t>
      </w:r>
      <w:r w:rsidRPr="00852895">
        <w:rPr>
          <w:rFonts w:eastAsia="Times New Roman"/>
          <w:lang w:val="en-GB"/>
        </w:rPr>
        <w:t xml:space="preserve"> </w:t>
      </w:r>
      <w:hyperlink r:id="rId22">
        <w:r w:rsidRPr="00852895">
          <w:rPr>
            <w:rFonts w:eastAsia="Times New Roman"/>
            <w:color w:val="1155CC"/>
            <w:u w:val="single"/>
            <w:lang w:val="en-GB"/>
          </w:rPr>
          <w:t>https://pmc.ncbi.nlm.nih.gov/articles/PMC11723148/</w:t>
        </w:r>
      </w:hyperlink>
    </w:p>
    <w:p w14:paraId="3AE7B3D1"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Lagoumintzis</w:t>
      </w:r>
      <w:proofErr w:type="spellEnd"/>
      <w:r w:rsidRPr="00852895">
        <w:rPr>
          <w:color w:val="222222"/>
          <w:lang w:val="en-GB"/>
        </w:rPr>
        <w:t xml:space="preserve">, G. and </w:t>
      </w:r>
      <w:proofErr w:type="spellStart"/>
      <w:r w:rsidRPr="00852895">
        <w:rPr>
          <w:color w:val="222222"/>
          <w:lang w:val="en-GB"/>
        </w:rPr>
        <w:t>Patrinos</w:t>
      </w:r>
      <w:proofErr w:type="spellEnd"/>
      <w:r w:rsidRPr="00852895">
        <w:rPr>
          <w:color w:val="222222"/>
          <w:lang w:val="en-GB"/>
        </w:rPr>
        <w:t xml:space="preserve">, G.P., (2023). Triangulating nutrigenomics, metabolomics and </w:t>
      </w:r>
      <w:proofErr w:type="spellStart"/>
      <w:r w:rsidRPr="00852895">
        <w:rPr>
          <w:color w:val="222222"/>
          <w:lang w:val="en-GB"/>
        </w:rPr>
        <w:t>microbiomics</w:t>
      </w:r>
      <w:proofErr w:type="spellEnd"/>
      <w:r w:rsidRPr="00852895">
        <w:rPr>
          <w:color w:val="222222"/>
          <w:lang w:val="en-GB"/>
        </w:rPr>
        <w:t xml:space="preserve"> toward personalized nutrition and healthy living. </w:t>
      </w:r>
      <w:r w:rsidRPr="00852895">
        <w:rPr>
          <w:i/>
          <w:iCs/>
          <w:color w:val="222222"/>
          <w:lang w:val="en-GB"/>
        </w:rPr>
        <w:t>Human genomics</w:t>
      </w:r>
      <w:r w:rsidRPr="00852895">
        <w:rPr>
          <w:color w:val="222222"/>
          <w:lang w:val="en-GB"/>
        </w:rPr>
        <w:t xml:space="preserve">, </w:t>
      </w:r>
      <w:r w:rsidRPr="00852895">
        <w:rPr>
          <w:i/>
          <w:iCs/>
          <w:color w:val="222222"/>
          <w:lang w:val="en-GB"/>
        </w:rPr>
        <w:t>17</w:t>
      </w:r>
      <w:r w:rsidRPr="00852895">
        <w:rPr>
          <w:color w:val="222222"/>
          <w:lang w:val="en-GB"/>
        </w:rPr>
        <w:t>(1), p.109.</w:t>
      </w:r>
      <w:r w:rsidRPr="00852895">
        <w:rPr>
          <w:rFonts w:eastAsia="Times New Roman"/>
          <w:lang w:val="en-GB"/>
        </w:rPr>
        <w:t xml:space="preserve"> </w:t>
      </w:r>
      <w:hyperlink r:id="rId23">
        <w:r w:rsidRPr="00852895">
          <w:rPr>
            <w:rFonts w:eastAsia="Times New Roman"/>
            <w:color w:val="1155CC"/>
            <w:u w:val="single"/>
            <w:lang w:val="en-GB"/>
          </w:rPr>
          <w:t>https://link.springer.com/content/pdf/10.1186/s40246-023-00561-w.pdf</w:t>
        </w:r>
      </w:hyperlink>
    </w:p>
    <w:p w14:paraId="65EA3A7B"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Martemucci</w:t>
      </w:r>
      <w:proofErr w:type="spellEnd"/>
      <w:r w:rsidRPr="00852895">
        <w:rPr>
          <w:color w:val="222222"/>
          <w:lang w:val="en-GB"/>
        </w:rPr>
        <w:t xml:space="preserve">, G., Khalil, M., Di Luca, A., Abdallah, H. and D’Alessandro, A.G., (2024). Comprehensive strategies for metabolic syndrome: how nutrition, dietary polyphenols, physical activity, and lifestyle modifications address </w:t>
      </w:r>
      <w:proofErr w:type="spellStart"/>
      <w:r w:rsidRPr="00852895">
        <w:rPr>
          <w:color w:val="222222"/>
          <w:lang w:val="en-GB"/>
        </w:rPr>
        <w:t>diabesity</w:t>
      </w:r>
      <w:proofErr w:type="spellEnd"/>
      <w:r w:rsidRPr="00852895">
        <w:rPr>
          <w:color w:val="222222"/>
          <w:lang w:val="en-GB"/>
        </w:rPr>
        <w:t xml:space="preserve">, cardiovascular diseases, and neurodegenerative conditions. </w:t>
      </w:r>
      <w:r w:rsidRPr="00852895">
        <w:rPr>
          <w:i/>
          <w:iCs/>
          <w:color w:val="222222"/>
          <w:lang w:val="en-GB"/>
        </w:rPr>
        <w:t>Metabolites</w:t>
      </w:r>
      <w:r w:rsidRPr="00852895">
        <w:rPr>
          <w:color w:val="222222"/>
          <w:lang w:val="en-GB"/>
        </w:rPr>
        <w:t xml:space="preserve">, </w:t>
      </w:r>
      <w:r w:rsidRPr="00852895">
        <w:rPr>
          <w:i/>
          <w:iCs/>
          <w:color w:val="222222"/>
          <w:lang w:val="en-GB"/>
        </w:rPr>
        <w:t>14</w:t>
      </w:r>
      <w:r w:rsidRPr="00852895">
        <w:rPr>
          <w:color w:val="222222"/>
          <w:lang w:val="en-GB"/>
        </w:rPr>
        <w:t>(6), p.327.</w:t>
      </w:r>
      <w:r w:rsidRPr="00852895">
        <w:rPr>
          <w:rFonts w:eastAsia="Times New Roman"/>
          <w:lang w:val="en-GB"/>
        </w:rPr>
        <w:t xml:space="preserve"> </w:t>
      </w:r>
      <w:hyperlink r:id="rId24">
        <w:r w:rsidRPr="00852895">
          <w:rPr>
            <w:rFonts w:eastAsia="Times New Roman"/>
            <w:color w:val="1155CC"/>
            <w:u w:val="single"/>
            <w:lang w:val="en-GB"/>
          </w:rPr>
          <w:t>https://www.mdpi.com/2218-1989/14/6/327</w:t>
        </w:r>
      </w:hyperlink>
    </w:p>
    <w:p w14:paraId="65D26D8D"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Noubiap</w:t>
      </w:r>
      <w:proofErr w:type="spellEnd"/>
      <w:r w:rsidRPr="00852895">
        <w:rPr>
          <w:color w:val="222222"/>
          <w:lang w:val="en-GB"/>
        </w:rPr>
        <w:t xml:space="preserve">, J.J., </w:t>
      </w:r>
      <w:proofErr w:type="spellStart"/>
      <w:r w:rsidRPr="00852895">
        <w:rPr>
          <w:color w:val="222222"/>
          <w:lang w:val="en-GB"/>
        </w:rPr>
        <w:t>Nansseu</w:t>
      </w:r>
      <w:proofErr w:type="spellEnd"/>
      <w:r w:rsidRPr="00852895">
        <w:rPr>
          <w:color w:val="222222"/>
          <w:lang w:val="en-GB"/>
        </w:rPr>
        <w:t xml:space="preserve">, J.R., </w:t>
      </w:r>
      <w:proofErr w:type="spellStart"/>
      <w:r w:rsidRPr="00852895">
        <w:rPr>
          <w:color w:val="222222"/>
          <w:lang w:val="en-GB"/>
        </w:rPr>
        <w:t>Nyaga</w:t>
      </w:r>
      <w:proofErr w:type="spellEnd"/>
      <w:r w:rsidRPr="00852895">
        <w:rPr>
          <w:color w:val="222222"/>
          <w:lang w:val="en-GB"/>
        </w:rPr>
        <w:t xml:space="preserve">, U.F., </w:t>
      </w:r>
      <w:proofErr w:type="spellStart"/>
      <w:r w:rsidRPr="00852895">
        <w:rPr>
          <w:color w:val="222222"/>
          <w:lang w:val="en-GB"/>
        </w:rPr>
        <w:t>Ndoadoumgue</w:t>
      </w:r>
      <w:proofErr w:type="spellEnd"/>
      <w:r w:rsidRPr="00852895">
        <w:rPr>
          <w:color w:val="222222"/>
          <w:lang w:val="en-GB"/>
        </w:rPr>
        <w:t xml:space="preserve">, A.L., </w:t>
      </w:r>
      <w:proofErr w:type="spellStart"/>
      <w:r w:rsidRPr="00852895">
        <w:rPr>
          <w:color w:val="222222"/>
          <w:lang w:val="en-GB"/>
        </w:rPr>
        <w:t>Ngouo</w:t>
      </w:r>
      <w:proofErr w:type="spellEnd"/>
      <w:r w:rsidRPr="00852895">
        <w:rPr>
          <w:color w:val="222222"/>
          <w:lang w:val="en-GB"/>
        </w:rPr>
        <w:t xml:space="preserve">, A.T., </w:t>
      </w:r>
      <w:proofErr w:type="spellStart"/>
      <w:r w:rsidRPr="00852895">
        <w:rPr>
          <w:color w:val="222222"/>
          <w:lang w:val="en-GB"/>
        </w:rPr>
        <w:t>Tounouga</w:t>
      </w:r>
      <w:proofErr w:type="spellEnd"/>
      <w:r w:rsidRPr="00852895">
        <w:rPr>
          <w:color w:val="222222"/>
          <w:lang w:val="en-GB"/>
        </w:rPr>
        <w:t xml:space="preserve">, D.N., </w:t>
      </w:r>
      <w:proofErr w:type="spellStart"/>
      <w:r w:rsidRPr="00852895">
        <w:rPr>
          <w:color w:val="222222"/>
          <w:lang w:val="en-GB"/>
        </w:rPr>
        <w:t>Tianyi</w:t>
      </w:r>
      <w:proofErr w:type="spellEnd"/>
      <w:r w:rsidRPr="00852895">
        <w:rPr>
          <w:color w:val="222222"/>
          <w:lang w:val="en-GB"/>
        </w:rPr>
        <w:t xml:space="preserve">, F.L., </w:t>
      </w:r>
      <w:proofErr w:type="spellStart"/>
      <w:r w:rsidRPr="00852895">
        <w:rPr>
          <w:color w:val="222222"/>
          <w:lang w:val="en-GB"/>
        </w:rPr>
        <w:t>Foka</w:t>
      </w:r>
      <w:proofErr w:type="spellEnd"/>
      <w:r w:rsidRPr="00852895">
        <w:rPr>
          <w:color w:val="222222"/>
          <w:lang w:val="en-GB"/>
        </w:rPr>
        <w:t xml:space="preserve">, A.J., </w:t>
      </w:r>
      <w:proofErr w:type="spellStart"/>
      <w:r w:rsidRPr="00852895">
        <w:rPr>
          <w:color w:val="222222"/>
          <w:lang w:val="en-GB"/>
        </w:rPr>
        <w:t>Lontchi-Yimagou</w:t>
      </w:r>
      <w:proofErr w:type="spellEnd"/>
      <w:r w:rsidRPr="00852895">
        <w:rPr>
          <w:color w:val="222222"/>
          <w:lang w:val="en-GB"/>
        </w:rPr>
        <w:t xml:space="preserve">, E., </w:t>
      </w:r>
      <w:proofErr w:type="spellStart"/>
      <w:r w:rsidRPr="00852895">
        <w:rPr>
          <w:color w:val="222222"/>
          <w:lang w:val="en-GB"/>
        </w:rPr>
        <w:t>Nkeck</w:t>
      </w:r>
      <w:proofErr w:type="spellEnd"/>
      <w:r w:rsidRPr="00852895">
        <w:rPr>
          <w:color w:val="222222"/>
          <w:lang w:val="en-GB"/>
        </w:rPr>
        <w:t xml:space="preserve">, J.R. and </w:t>
      </w:r>
      <w:proofErr w:type="spellStart"/>
      <w:r w:rsidRPr="00852895">
        <w:rPr>
          <w:color w:val="222222"/>
          <w:lang w:val="en-GB"/>
        </w:rPr>
        <w:t>Bigna</w:t>
      </w:r>
      <w:proofErr w:type="spellEnd"/>
      <w:r w:rsidRPr="00852895">
        <w:rPr>
          <w:color w:val="222222"/>
          <w:lang w:val="en-GB"/>
        </w:rPr>
        <w:t xml:space="preserve">, J.J., (2025). Worldwide trends in metabolic syndrome from 2000 to 2023: a systematic review and modelling analysis. </w:t>
      </w:r>
      <w:r w:rsidRPr="00852895">
        <w:rPr>
          <w:i/>
          <w:iCs/>
          <w:color w:val="222222"/>
          <w:lang w:val="en-GB"/>
        </w:rPr>
        <w:t>Nature Communications</w:t>
      </w:r>
      <w:r w:rsidRPr="00852895">
        <w:rPr>
          <w:color w:val="222222"/>
          <w:lang w:val="en-GB"/>
        </w:rPr>
        <w:t xml:space="preserve">, </w:t>
      </w:r>
      <w:r w:rsidRPr="00852895">
        <w:rPr>
          <w:i/>
          <w:iCs/>
          <w:color w:val="222222"/>
          <w:lang w:val="en-GB"/>
        </w:rPr>
        <w:t>17</w:t>
      </w:r>
      <w:r w:rsidRPr="00852895">
        <w:rPr>
          <w:color w:val="222222"/>
          <w:lang w:val="en-GB"/>
        </w:rPr>
        <w:t>(1), p.573.</w:t>
      </w:r>
      <w:r w:rsidRPr="00852895">
        <w:rPr>
          <w:rFonts w:eastAsia="Times New Roman"/>
          <w:lang w:val="en-GB"/>
        </w:rPr>
        <w:t xml:space="preserve"> </w:t>
      </w:r>
      <w:hyperlink r:id="rId25">
        <w:r w:rsidRPr="00852895">
          <w:rPr>
            <w:rFonts w:eastAsia="Times New Roman"/>
            <w:color w:val="1155CC"/>
            <w:u w:val="single"/>
            <w:lang w:val="en-GB"/>
          </w:rPr>
          <w:t>https://www.nature.com/articles/s41467-025-67268-5.pdf</w:t>
        </w:r>
      </w:hyperlink>
    </w:p>
    <w:p w14:paraId="54C1B780"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lastRenderedPageBreak/>
        <w:t>Nourazarain</w:t>
      </w:r>
      <w:proofErr w:type="spellEnd"/>
      <w:r w:rsidRPr="00852895">
        <w:rPr>
          <w:color w:val="222222"/>
          <w:lang w:val="en-GB"/>
        </w:rPr>
        <w:t xml:space="preserve">, A. and </w:t>
      </w:r>
      <w:proofErr w:type="spellStart"/>
      <w:r w:rsidRPr="00852895">
        <w:rPr>
          <w:color w:val="222222"/>
          <w:lang w:val="en-GB"/>
        </w:rPr>
        <w:t>Vaziri</w:t>
      </w:r>
      <w:proofErr w:type="spellEnd"/>
      <w:r w:rsidRPr="00852895">
        <w:rPr>
          <w:color w:val="222222"/>
          <w:lang w:val="en-GB"/>
        </w:rPr>
        <w:t xml:space="preserve">, Y., (2025). Nutrigenomics meets multi-omics: Integrating genetic, metabolic, and microbiome data for personalized nutrition strategies. </w:t>
      </w:r>
      <w:r w:rsidRPr="00852895">
        <w:rPr>
          <w:i/>
          <w:iCs/>
          <w:color w:val="222222"/>
          <w:lang w:val="en-GB"/>
        </w:rPr>
        <w:t>Genes &amp; nutrition</w:t>
      </w:r>
      <w:r w:rsidRPr="00852895">
        <w:rPr>
          <w:color w:val="222222"/>
          <w:lang w:val="en-GB"/>
        </w:rPr>
        <w:t xml:space="preserve">, </w:t>
      </w:r>
      <w:r w:rsidRPr="00852895">
        <w:rPr>
          <w:i/>
          <w:iCs/>
          <w:color w:val="222222"/>
          <w:lang w:val="en-GB"/>
        </w:rPr>
        <w:t>20</w:t>
      </w:r>
      <w:r w:rsidRPr="00852895">
        <w:rPr>
          <w:color w:val="222222"/>
          <w:lang w:val="en-GB"/>
        </w:rPr>
        <w:t>(1), p.30.</w:t>
      </w:r>
      <w:r w:rsidRPr="00852895">
        <w:rPr>
          <w:rFonts w:eastAsia="Times New Roman"/>
          <w:lang w:val="en-GB"/>
        </w:rPr>
        <w:t xml:space="preserve"> </w:t>
      </w:r>
      <w:hyperlink r:id="rId26">
        <w:r w:rsidRPr="00852895">
          <w:rPr>
            <w:rFonts w:eastAsia="Times New Roman"/>
            <w:color w:val="1155CC"/>
            <w:u w:val="single"/>
            <w:lang w:val="en-GB"/>
          </w:rPr>
          <w:t>https://link.springer.com/content/pdf/10.1186/s12263-025-00790-9.pdf</w:t>
        </w:r>
      </w:hyperlink>
    </w:p>
    <w:p w14:paraId="26A99E51" w14:textId="77777777" w:rsidR="00407EA3" w:rsidRPr="00852895" w:rsidRDefault="00407EA3" w:rsidP="00370F69">
      <w:pPr>
        <w:spacing w:line="360" w:lineRule="auto"/>
        <w:jc w:val="both"/>
        <w:rPr>
          <w:rFonts w:eastAsia="Times New Roman"/>
          <w:lang w:val="en-GB"/>
        </w:rPr>
      </w:pPr>
      <w:r w:rsidRPr="00852895">
        <w:rPr>
          <w:rFonts w:eastAsia="Times New Roman"/>
          <w:lang w:val="en-GB"/>
        </w:rPr>
        <w:t xml:space="preserve">Nutrition Diets (2026). </w:t>
      </w:r>
      <w:r w:rsidRPr="00852895">
        <w:rPr>
          <w:rFonts w:eastAsia="Times New Roman"/>
          <w:i/>
          <w:iCs/>
          <w:lang w:val="en-GB"/>
        </w:rPr>
        <w:t>Metabolic Issues</w:t>
      </w:r>
      <w:r w:rsidRPr="00852895">
        <w:rPr>
          <w:rFonts w:eastAsia="Times New Roman"/>
          <w:lang w:val="en-GB"/>
        </w:rPr>
        <w:t xml:space="preserve">. Available at: </w:t>
      </w:r>
      <w:hyperlink r:id="rId27">
        <w:r w:rsidRPr="00852895">
          <w:rPr>
            <w:rFonts w:eastAsia="Times New Roman"/>
            <w:color w:val="1155CC"/>
            <w:u w:val="single"/>
            <w:lang w:val="en-GB"/>
          </w:rPr>
          <w:t>https://nutritiondiets.co.uk/conditions/metabolic-issues/?srsltid=AfmBOor9u8iwxctC17dqvzjKBUPVRbxeBG5ztxam54uWgDuCawj2-6ga</w:t>
        </w:r>
      </w:hyperlink>
    </w:p>
    <w:p w14:paraId="542B43B8" w14:textId="77777777" w:rsidR="00407EA3" w:rsidRPr="00852895" w:rsidRDefault="00407EA3" w:rsidP="00370F69">
      <w:pPr>
        <w:spacing w:line="360" w:lineRule="auto"/>
        <w:jc w:val="both"/>
        <w:rPr>
          <w:rFonts w:eastAsia="Times New Roman"/>
          <w:lang w:val="en-GB"/>
        </w:rPr>
      </w:pPr>
      <w:r w:rsidRPr="00852895">
        <w:rPr>
          <w:color w:val="222222"/>
          <w:lang w:val="en-GB"/>
        </w:rPr>
        <w:t xml:space="preserve">Oliveira, J.L.C.D., </w:t>
      </w:r>
      <w:proofErr w:type="spellStart"/>
      <w:r w:rsidRPr="00852895">
        <w:rPr>
          <w:color w:val="222222"/>
          <w:lang w:val="en-GB"/>
        </w:rPr>
        <w:t>Magalhães</w:t>
      </w:r>
      <w:proofErr w:type="spellEnd"/>
      <w:r w:rsidRPr="00852895">
        <w:rPr>
          <w:color w:val="222222"/>
          <w:lang w:val="en-GB"/>
        </w:rPr>
        <w:t xml:space="preserve">, A.M.M.D., Matsuda, L.M., Santos, J.L.G.D., </w:t>
      </w:r>
      <w:proofErr w:type="spellStart"/>
      <w:r w:rsidRPr="00852895">
        <w:rPr>
          <w:color w:val="222222"/>
          <w:lang w:val="en-GB"/>
        </w:rPr>
        <w:t>Souto</w:t>
      </w:r>
      <w:proofErr w:type="spellEnd"/>
      <w:r w:rsidRPr="00852895">
        <w:rPr>
          <w:color w:val="222222"/>
          <w:lang w:val="en-GB"/>
        </w:rPr>
        <w:t xml:space="preserve">, R.Q., </w:t>
      </w:r>
      <w:proofErr w:type="spellStart"/>
      <w:r w:rsidRPr="00852895">
        <w:rPr>
          <w:color w:val="222222"/>
          <w:lang w:val="en-GB"/>
        </w:rPr>
        <w:t>Riboldi</w:t>
      </w:r>
      <w:proofErr w:type="spellEnd"/>
      <w:r w:rsidRPr="00852895">
        <w:rPr>
          <w:color w:val="222222"/>
          <w:lang w:val="en-GB"/>
        </w:rPr>
        <w:t xml:space="preserve">, C.D.O. and Ross, R., (2021). Mixed methods appraisal tool: Strengthening the methodological rigor of mixed methods research studies in nursing. </w:t>
      </w:r>
      <w:proofErr w:type="spellStart"/>
      <w:r w:rsidRPr="00852895">
        <w:rPr>
          <w:i/>
          <w:iCs/>
          <w:color w:val="222222"/>
          <w:lang w:val="en-GB"/>
        </w:rPr>
        <w:t>Texto</w:t>
      </w:r>
      <w:proofErr w:type="spellEnd"/>
      <w:r w:rsidRPr="00852895">
        <w:rPr>
          <w:i/>
          <w:iCs/>
          <w:color w:val="222222"/>
          <w:lang w:val="en-GB"/>
        </w:rPr>
        <w:t xml:space="preserve"> &amp; </w:t>
      </w:r>
      <w:proofErr w:type="spellStart"/>
      <w:r w:rsidRPr="00852895">
        <w:rPr>
          <w:i/>
          <w:iCs/>
          <w:color w:val="222222"/>
          <w:lang w:val="en-GB"/>
        </w:rPr>
        <w:t>Contexto-Enfermagem</w:t>
      </w:r>
      <w:proofErr w:type="spellEnd"/>
      <w:r w:rsidRPr="00852895">
        <w:rPr>
          <w:color w:val="222222"/>
          <w:lang w:val="en-GB"/>
        </w:rPr>
        <w:t xml:space="preserve">, </w:t>
      </w:r>
      <w:r w:rsidRPr="00852895">
        <w:rPr>
          <w:i/>
          <w:iCs/>
          <w:color w:val="222222"/>
          <w:lang w:val="en-GB"/>
        </w:rPr>
        <w:t>30</w:t>
      </w:r>
      <w:r w:rsidRPr="00852895">
        <w:rPr>
          <w:color w:val="222222"/>
          <w:lang w:val="en-GB"/>
        </w:rPr>
        <w:t>, p.e20200603.</w:t>
      </w:r>
      <w:r w:rsidRPr="00852895">
        <w:rPr>
          <w:rFonts w:eastAsia="Times New Roman"/>
          <w:lang w:val="en-GB"/>
        </w:rPr>
        <w:t xml:space="preserve"> </w:t>
      </w:r>
      <w:hyperlink r:id="rId28">
        <w:r w:rsidRPr="00852895">
          <w:rPr>
            <w:rFonts w:eastAsia="Times New Roman"/>
            <w:color w:val="1155CC"/>
            <w:u w:val="single"/>
            <w:lang w:val="en-GB"/>
          </w:rPr>
          <w:t>https://www.scielo.br/j/tce/a/94hH4yP3MvXtzpqqS4ycPNp/?format=pdf&amp;lang=en</w:t>
        </w:r>
      </w:hyperlink>
    </w:p>
    <w:p w14:paraId="1AD1CFD3" w14:textId="77777777" w:rsidR="00407EA3" w:rsidRPr="00852895" w:rsidRDefault="00407EA3" w:rsidP="00370F69">
      <w:pPr>
        <w:spacing w:line="360" w:lineRule="auto"/>
        <w:jc w:val="both"/>
        <w:rPr>
          <w:color w:val="222222"/>
          <w:shd w:val="clear" w:color="auto" w:fill="FFFFFF"/>
          <w:lang w:val="en-GB"/>
        </w:rPr>
      </w:pPr>
      <w:r w:rsidRPr="00852895">
        <w:rPr>
          <w:color w:val="222222"/>
          <w:shd w:val="clear" w:color="auto" w:fill="FFFFFF"/>
          <w:lang w:val="en-GB"/>
        </w:rPr>
        <w:t>Ruiz-Garcia, A., Serrano-</w:t>
      </w:r>
      <w:proofErr w:type="spellStart"/>
      <w:r w:rsidRPr="00852895">
        <w:rPr>
          <w:color w:val="222222"/>
          <w:shd w:val="clear" w:color="auto" w:fill="FFFFFF"/>
          <w:lang w:val="en-GB"/>
        </w:rPr>
        <w:t>Cumplido</w:t>
      </w:r>
      <w:proofErr w:type="spellEnd"/>
      <w:r w:rsidRPr="00852895">
        <w:rPr>
          <w:color w:val="222222"/>
          <w:shd w:val="clear" w:color="auto" w:fill="FFFFFF"/>
          <w:lang w:val="en-GB"/>
        </w:rPr>
        <w:t xml:space="preserve">, A., Escobar-Cervantes, C., </w:t>
      </w:r>
      <w:proofErr w:type="spellStart"/>
      <w:r w:rsidRPr="00852895">
        <w:rPr>
          <w:color w:val="222222"/>
          <w:shd w:val="clear" w:color="auto" w:fill="FFFFFF"/>
          <w:lang w:val="en-GB"/>
        </w:rPr>
        <w:t>Arranz</w:t>
      </w:r>
      <w:proofErr w:type="spellEnd"/>
      <w:r w:rsidRPr="00852895">
        <w:rPr>
          <w:color w:val="222222"/>
          <w:shd w:val="clear" w:color="auto" w:fill="FFFFFF"/>
          <w:lang w:val="en-GB"/>
        </w:rPr>
        <w:t xml:space="preserve">-Martinez, E. and </w:t>
      </w:r>
      <w:proofErr w:type="spellStart"/>
      <w:r w:rsidRPr="00852895">
        <w:rPr>
          <w:color w:val="222222"/>
          <w:shd w:val="clear" w:color="auto" w:fill="FFFFFF"/>
          <w:lang w:val="en-GB"/>
        </w:rPr>
        <w:t>Pallares-Carratala</w:t>
      </w:r>
      <w:proofErr w:type="spellEnd"/>
      <w:r w:rsidRPr="00852895">
        <w:rPr>
          <w:color w:val="222222"/>
          <w:shd w:val="clear" w:color="auto" w:fill="FFFFFF"/>
          <w:lang w:val="en-GB"/>
        </w:rPr>
        <w:t>, V., (2024). Prevalence rates of abdominal obesity, high waist-to-height ratio and excess adiposity, and their associated cardio-kidney-metabolic factors: SIMETAP-AO study. </w:t>
      </w:r>
      <w:r w:rsidRPr="00852895">
        <w:rPr>
          <w:i/>
          <w:iCs/>
          <w:color w:val="222222"/>
          <w:shd w:val="clear" w:color="auto" w:fill="FFFFFF"/>
          <w:lang w:val="en-GB"/>
        </w:rPr>
        <w:t>Nutrients</w:t>
      </w:r>
      <w:r w:rsidRPr="00852895">
        <w:rPr>
          <w:color w:val="222222"/>
          <w:shd w:val="clear" w:color="auto" w:fill="FFFFFF"/>
          <w:lang w:val="en-GB"/>
        </w:rPr>
        <w:t>, </w:t>
      </w:r>
      <w:r w:rsidRPr="00852895">
        <w:rPr>
          <w:i/>
          <w:iCs/>
          <w:color w:val="222222"/>
          <w:shd w:val="clear" w:color="auto" w:fill="FFFFFF"/>
          <w:lang w:val="en-GB"/>
        </w:rPr>
        <w:t>16</w:t>
      </w:r>
      <w:r w:rsidRPr="00852895">
        <w:rPr>
          <w:color w:val="222222"/>
          <w:shd w:val="clear" w:color="auto" w:fill="FFFFFF"/>
          <w:lang w:val="en-GB"/>
        </w:rPr>
        <w:t xml:space="preserve">(22), p.3948. </w:t>
      </w:r>
      <w:hyperlink r:id="rId29" w:history="1">
        <w:r w:rsidRPr="00852895">
          <w:rPr>
            <w:rStyle w:val="Hyperlink"/>
            <w:shd w:val="clear" w:color="auto" w:fill="FFFFFF"/>
            <w:lang w:val="en-GB"/>
          </w:rPr>
          <w:t>https://www.mdpi.com/2072-6643/16/22/3948</w:t>
        </w:r>
      </w:hyperlink>
    </w:p>
    <w:p w14:paraId="7E1E8D4B" w14:textId="77777777" w:rsidR="00407EA3" w:rsidRPr="00852895" w:rsidRDefault="00407EA3" w:rsidP="00370F69">
      <w:pPr>
        <w:spacing w:line="360" w:lineRule="auto"/>
        <w:jc w:val="both"/>
        <w:rPr>
          <w:rFonts w:eastAsia="Times New Roman"/>
          <w:lang w:val="en-GB"/>
        </w:rPr>
      </w:pPr>
      <w:proofErr w:type="spellStart"/>
      <w:r w:rsidRPr="00852895">
        <w:rPr>
          <w:color w:val="222222"/>
          <w:lang w:val="en-GB"/>
        </w:rPr>
        <w:t>Scaglione</w:t>
      </w:r>
      <w:proofErr w:type="spellEnd"/>
      <w:r w:rsidRPr="00852895">
        <w:rPr>
          <w:color w:val="222222"/>
          <w:lang w:val="en-GB"/>
        </w:rPr>
        <w:t xml:space="preserve">, S., Di Chiara, T., </w:t>
      </w:r>
      <w:proofErr w:type="spellStart"/>
      <w:r w:rsidRPr="00852895">
        <w:rPr>
          <w:color w:val="222222"/>
          <w:lang w:val="en-GB"/>
        </w:rPr>
        <w:t>Daidone</w:t>
      </w:r>
      <w:proofErr w:type="spellEnd"/>
      <w:r w:rsidRPr="00852895">
        <w:rPr>
          <w:color w:val="222222"/>
          <w:lang w:val="en-GB"/>
        </w:rPr>
        <w:t xml:space="preserve">, M. and </w:t>
      </w:r>
      <w:proofErr w:type="spellStart"/>
      <w:r w:rsidRPr="00852895">
        <w:rPr>
          <w:color w:val="222222"/>
          <w:lang w:val="en-GB"/>
        </w:rPr>
        <w:t>Tuttolomondo</w:t>
      </w:r>
      <w:proofErr w:type="spellEnd"/>
      <w:r w:rsidRPr="00852895">
        <w:rPr>
          <w:color w:val="222222"/>
          <w:lang w:val="en-GB"/>
        </w:rPr>
        <w:t xml:space="preserve">, A., (2025). Effects of the Mediterranean diet on the components of metabolic syndrome concerning the </w:t>
      </w:r>
      <w:proofErr w:type="spellStart"/>
      <w:r w:rsidRPr="00852895">
        <w:rPr>
          <w:color w:val="222222"/>
          <w:lang w:val="en-GB"/>
        </w:rPr>
        <w:t>cardiometabolic</w:t>
      </w:r>
      <w:proofErr w:type="spellEnd"/>
      <w:r w:rsidRPr="00852895">
        <w:rPr>
          <w:color w:val="222222"/>
          <w:lang w:val="en-GB"/>
        </w:rPr>
        <w:t xml:space="preserve"> risk. </w:t>
      </w:r>
      <w:r w:rsidRPr="00852895">
        <w:rPr>
          <w:i/>
          <w:iCs/>
          <w:color w:val="222222"/>
          <w:lang w:val="en-GB"/>
        </w:rPr>
        <w:t>Nutrients</w:t>
      </w:r>
      <w:r w:rsidRPr="00852895">
        <w:rPr>
          <w:color w:val="222222"/>
          <w:lang w:val="en-GB"/>
        </w:rPr>
        <w:t xml:space="preserve">, </w:t>
      </w:r>
      <w:r w:rsidRPr="00852895">
        <w:rPr>
          <w:i/>
          <w:iCs/>
          <w:color w:val="222222"/>
          <w:lang w:val="en-GB"/>
        </w:rPr>
        <w:t>17</w:t>
      </w:r>
      <w:r w:rsidRPr="00852895">
        <w:rPr>
          <w:color w:val="222222"/>
          <w:lang w:val="en-GB"/>
        </w:rPr>
        <w:t>(2), p.358.</w:t>
      </w:r>
      <w:r w:rsidRPr="00852895">
        <w:rPr>
          <w:rFonts w:eastAsia="Times New Roman"/>
          <w:lang w:val="en-GB"/>
        </w:rPr>
        <w:t xml:space="preserve"> </w:t>
      </w:r>
      <w:hyperlink r:id="rId30">
        <w:r w:rsidRPr="00852895">
          <w:rPr>
            <w:rFonts w:eastAsia="Times New Roman"/>
            <w:color w:val="1155CC"/>
            <w:u w:val="single"/>
            <w:lang w:val="en-GB"/>
          </w:rPr>
          <w:t>https://www.mdpi.com/2072-6643/17/2/358</w:t>
        </w:r>
      </w:hyperlink>
    </w:p>
    <w:p w14:paraId="751F6690" w14:textId="77777777" w:rsidR="00407EA3" w:rsidRPr="00852895" w:rsidRDefault="00407EA3" w:rsidP="00370F69">
      <w:pPr>
        <w:spacing w:line="360" w:lineRule="auto"/>
        <w:jc w:val="both"/>
        <w:rPr>
          <w:rFonts w:eastAsia="Times New Roman"/>
          <w:color w:val="1155CC"/>
          <w:u w:val="single"/>
          <w:lang w:val="en-GB"/>
        </w:rPr>
      </w:pPr>
      <w:proofErr w:type="spellStart"/>
      <w:r w:rsidRPr="00852895">
        <w:rPr>
          <w:color w:val="222222"/>
          <w:lang w:val="en-GB"/>
        </w:rPr>
        <w:t>Subedi</w:t>
      </w:r>
      <w:proofErr w:type="spellEnd"/>
      <w:r w:rsidRPr="00852895">
        <w:rPr>
          <w:color w:val="222222"/>
          <w:lang w:val="en-GB"/>
        </w:rPr>
        <w:t xml:space="preserve">, S., Leal </w:t>
      </w:r>
      <w:proofErr w:type="spellStart"/>
      <w:r w:rsidRPr="00852895">
        <w:rPr>
          <w:color w:val="222222"/>
          <w:lang w:val="en-GB"/>
        </w:rPr>
        <w:t>Filho</w:t>
      </w:r>
      <w:proofErr w:type="spellEnd"/>
      <w:r w:rsidRPr="00852895">
        <w:rPr>
          <w:color w:val="222222"/>
          <w:lang w:val="en-GB"/>
        </w:rPr>
        <w:t xml:space="preserve">, W. and </w:t>
      </w:r>
      <w:proofErr w:type="spellStart"/>
      <w:r w:rsidRPr="00852895">
        <w:rPr>
          <w:color w:val="222222"/>
          <w:lang w:val="en-GB"/>
        </w:rPr>
        <w:t>Adedeji</w:t>
      </w:r>
      <w:proofErr w:type="spellEnd"/>
      <w:r w:rsidRPr="00852895">
        <w:rPr>
          <w:color w:val="222222"/>
          <w:lang w:val="en-GB"/>
        </w:rPr>
        <w:t xml:space="preserve">, A., (2025). An assessment of the health belief model (HBM) properties as predictors of COVID-19 preventive behaviour. </w:t>
      </w:r>
      <w:r w:rsidRPr="00852895">
        <w:rPr>
          <w:i/>
          <w:iCs/>
          <w:color w:val="222222"/>
          <w:lang w:val="en-GB"/>
        </w:rPr>
        <w:t>Journal of Public Health</w:t>
      </w:r>
      <w:r w:rsidRPr="00852895">
        <w:rPr>
          <w:color w:val="222222"/>
          <w:lang w:val="en-GB"/>
        </w:rPr>
        <w:t xml:space="preserve">, </w:t>
      </w:r>
      <w:r w:rsidRPr="00852895">
        <w:rPr>
          <w:i/>
          <w:iCs/>
          <w:color w:val="222222"/>
          <w:lang w:val="en-GB"/>
        </w:rPr>
        <w:t>33</w:t>
      </w:r>
      <w:r w:rsidRPr="00852895">
        <w:rPr>
          <w:color w:val="222222"/>
          <w:lang w:val="en-GB"/>
        </w:rPr>
        <w:t>(6), pp.1329-1339.</w:t>
      </w:r>
      <w:r w:rsidRPr="00852895">
        <w:rPr>
          <w:rFonts w:eastAsia="Times New Roman"/>
          <w:lang w:val="en-GB"/>
        </w:rPr>
        <w:t xml:space="preserve"> </w:t>
      </w:r>
      <w:hyperlink r:id="rId31">
        <w:r w:rsidRPr="00852895">
          <w:rPr>
            <w:rFonts w:eastAsia="Times New Roman"/>
            <w:color w:val="1155CC"/>
            <w:u w:val="single"/>
            <w:lang w:val="en-GB"/>
          </w:rPr>
          <w:t>https://link.springer.com/content/pdf/10.1007/s10389-023-02109-7.pdf</w:t>
        </w:r>
      </w:hyperlink>
    </w:p>
    <w:p w14:paraId="22D1D393" w14:textId="77777777" w:rsidR="00DD75ED" w:rsidRPr="00852895" w:rsidRDefault="00DD75ED" w:rsidP="00370F69">
      <w:pPr>
        <w:spacing w:line="360" w:lineRule="auto"/>
        <w:jc w:val="both"/>
        <w:rPr>
          <w:rFonts w:eastAsia="Times New Roman"/>
          <w:lang w:val="en-GB"/>
        </w:rPr>
      </w:pPr>
    </w:p>
    <w:sectPr w:rsidR="00DD75ED" w:rsidRPr="00852895" w:rsidSect="004C1295">
      <w:pgSz w:w="11906" w:h="16838" w:code="9"/>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798A45D9-95F9-480E-B8AB-2ABD889552F3}"/>
  </w:font>
  <w:font w:name="Segoe UI Symbol">
    <w:panose1 w:val="020B0502040204020203"/>
    <w:charset w:val="00"/>
    <w:family w:val="swiss"/>
    <w:pitch w:val="variable"/>
    <w:sig w:usb0="800001E3" w:usb1="1200FFEF" w:usb2="0064C000" w:usb3="00000000" w:csb0="00000001" w:csb1="00000000"/>
    <w:embedRegular r:id="rId2" w:fontKey="{AE93551E-95D5-423B-BD3F-E30FB9A80E83}"/>
  </w:font>
  <w:font w:name="Cambria Math">
    <w:panose1 w:val="02040503050406030204"/>
    <w:charset w:val="00"/>
    <w:family w:val="roman"/>
    <w:pitch w:val="variable"/>
    <w:sig w:usb0="E00006FF" w:usb1="420024FF" w:usb2="02000000" w:usb3="00000000" w:csb0="0000019F" w:csb1="00000000"/>
    <w:embedRegular r:id="rId3" w:fontKey="{7214547D-B54B-4101-A785-86E03FBC28A2}"/>
  </w:font>
  <w:font w:name="Cambria">
    <w:panose1 w:val="02040503050406030204"/>
    <w:charset w:val="00"/>
    <w:family w:val="roman"/>
    <w:pitch w:val="variable"/>
    <w:sig w:usb0="E00006FF" w:usb1="420024FF" w:usb2="02000000" w:usb3="00000000" w:csb0="0000019F" w:csb1="00000000"/>
    <w:embedRegular r:id="rId4" w:fontKey="{6CB4CCD3-2CDF-4725-8F4C-474E486AC9A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8E40A"/>
    <w:multiLevelType w:val="hybridMultilevel"/>
    <w:tmpl w:val="00000000"/>
    <w:lvl w:ilvl="0" w:tplc="7BEA20BA">
      <w:start w:val="1"/>
      <w:numFmt w:val="bullet"/>
      <w:lvlText w:val="●"/>
      <w:lvlJc w:val="left"/>
      <w:pPr>
        <w:ind w:left="720" w:hanging="360"/>
      </w:pPr>
      <w:rPr>
        <w:u w:val="none"/>
      </w:rPr>
    </w:lvl>
    <w:lvl w:ilvl="1" w:tplc="0AFCE4AA">
      <w:start w:val="1"/>
      <w:numFmt w:val="bullet"/>
      <w:lvlText w:val="○"/>
      <w:lvlJc w:val="left"/>
      <w:pPr>
        <w:ind w:left="1440" w:hanging="360"/>
      </w:pPr>
      <w:rPr>
        <w:u w:val="none"/>
      </w:rPr>
    </w:lvl>
    <w:lvl w:ilvl="2" w:tplc="F51E2262">
      <w:start w:val="1"/>
      <w:numFmt w:val="bullet"/>
      <w:lvlText w:val="■"/>
      <w:lvlJc w:val="left"/>
      <w:pPr>
        <w:ind w:left="2160" w:hanging="360"/>
      </w:pPr>
      <w:rPr>
        <w:u w:val="none"/>
      </w:rPr>
    </w:lvl>
    <w:lvl w:ilvl="3" w:tplc="699AB6F8">
      <w:start w:val="1"/>
      <w:numFmt w:val="bullet"/>
      <w:lvlText w:val="●"/>
      <w:lvlJc w:val="left"/>
      <w:pPr>
        <w:ind w:left="2880" w:hanging="360"/>
      </w:pPr>
      <w:rPr>
        <w:u w:val="none"/>
      </w:rPr>
    </w:lvl>
    <w:lvl w:ilvl="4" w:tplc="C986C52E">
      <w:start w:val="1"/>
      <w:numFmt w:val="bullet"/>
      <w:lvlText w:val="○"/>
      <w:lvlJc w:val="left"/>
      <w:pPr>
        <w:ind w:left="3600" w:hanging="360"/>
      </w:pPr>
      <w:rPr>
        <w:u w:val="none"/>
      </w:rPr>
    </w:lvl>
    <w:lvl w:ilvl="5" w:tplc="05F4DEF6">
      <w:start w:val="1"/>
      <w:numFmt w:val="bullet"/>
      <w:lvlText w:val="■"/>
      <w:lvlJc w:val="left"/>
      <w:pPr>
        <w:ind w:left="4320" w:hanging="360"/>
      </w:pPr>
      <w:rPr>
        <w:u w:val="none"/>
      </w:rPr>
    </w:lvl>
    <w:lvl w:ilvl="6" w:tplc="2AC2B22A">
      <w:start w:val="1"/>
      <w:numFmt w:val="bullet"/>
      <w:lvlText w:val="●"/>
      <w:lvlJc w:val="left"/>
      <w:pPr>
        <w:ind w:left="5040" w:hanging="360"/>
      </w:pPr>
      <w:rPr>
        <w:u w:val="none"/>
      </w:rPr>
    </w:lvl>
    <w:lvl w:ilvl="7" w:tplc="70B69A42">
      <w:start w:val="1"/>
      <w:numFmt w:val="bullet"/>
      <w:lvlText w:val="○"/>
      <w:lvlJc w:val="left"/>
      <w:pPr>
        <w:ind w:left="5760" w:hanging="360"/>
      </w:pPr>
      <w:rPr>
        <w:u w:val="none"/>
      </w:rPr>
    </w:lvl>
    <w:lvl w:ilvl="8" w:tplc="609E022E">
      <w:start w:val="1"/>
      <w:numFmt w:val="bullet"/>
      <w:lvlText w:val="■"/>
      <w:lvlJc w:val="left"/>
      <w:pPr>
        <w:ind w:left="6480" w:hanging="360"/>
      </w:pPr>
      <w:rPr>
        <w:u w:val="none"/>
      </w:rPr>
    </w:lvl>
  </w:abstractNum>
  <w:abstractNum w:abstractNumId="1" w15:restartNumberingAfterBreak="0">
    <w:nsid w:val="56B8B5DF"/>
    <w:multiLevelType w:val="hybridMultilevel"/>
    <w:tmpl w:val="00000000"/>
    <w:lvl w:ilvl="0" w:tplc="2AD6ADC8">
      <w:start w:val="1"/>
      <w:numFmt w:val="bullet"/>
      <w:lvlText w:val="●"/>
      <w:lvlJc w:val="left"/>
      <w:pPr>
        <w:ind w:left="720" w:hanging="360"/>
      </w:pPr>
      <w:rPr>
        <w:u w:val="none"/>
      </w:rPr>
    </w:lvl>
    <w:lvl w:ilvl="1" w:tplc="47760476">
      <w:start w:val="1"/>
      <w:numFmt w:val="bullet"/>
      <w:lvlText w:val="○"/>
      <w:lvlJc w:val="left"/>
      <w:pPr>
        <w:ind w:left="1440" w:hanging="360"/>
      </w:pPr>
      <w:rPr>
        <w:u w:val="none"/>
      </w:rPr>
    </w:lvl>
    <w:lvl w:ilvl="2" w:tplc="5E707934">
      <w:start w:val="1"/>
      <w:numFmt w:val="bullet"/>
      <w:lvlText w:val="■"/>
      <w:lvlJc w:val="left"/>
      <w:pPr>
        <w:ind w:left="2160" w:hanging="360"/>
      </w:pPr>
      <w:rPr>
        <w:u w:val="none"/>
      </w:rPr>
    </w:lvl>
    <w:lvl w:ilvl="3" w:tplc="60CAA220">
      <w:start w:val="1"/>
      <w:numFmt w:val="bullet"/>
      <w:lvlText w:val="●"/>
      <w:lvlJc w:val="left"/>
      <w:pPr>
        <w:ind w:left="2880" w:hanging="360"/>
      </w:pPr>
      <w:rPr>
        <w:u w:val="none"/>
      </w:rPr>
    </w:lvl>
    <w:lvl w:ilvl="4" w:tplc="2222CB4E">
      <w:start w:val="1"/>
      <w:numFmt w:val="bullet"/>
      <w:lvlText w:val="○"/>
      <w:lvlJc w:val="left"/>
      <w:pPr>
        <w:ind w:left="3600" w:hanging="360"/>
      </w:pPr>
      <w:rPr>
        <w:u w:val="none"/>
      </w:rPr>
    </w:lvl>
    <w:lvl w:ilvl="5" w:tplc="FE5824B8">
      <w:start w:val="1"/>
      <w:numFmt w:val="bullet"/>
      <w:lvlText w:val="■"/>
      <w:lvlJc w:val="left"/>
      <w:pPr>
        <w:ind w:left="4320" w:hanging="360"/>
      </w:pPr>
      <w:rPr>
        <w:u w:val="none"/>
      </w:rPr>
    </w:lvl>
    <w:lvl w:ilvl="6" w:tplc="1C02FD58">
      <w:start w:val="1"/>
      <w:numFmt w:val="bullet"/>
      <w:lvlText w:val="●"/>
      <w:lvlJc w:val="left"/>
      <w:pPr>
        <w:ind w:left="5040" w:hanging="360"/>
      </w:pPr>
      <w:rPr>
        <w:u w:val="none"/>
      </w:rPr>
    </w:lvl>
    <w:lvl w:ilvl="7" w:tplc="A4668B3E">
      <w:start w:val="1"/>
      <w:numFmt w:val="bullet"/>
      <w:lvlText w:val="○"/>
      <w:lvlJc w:val="left"/>
      <w:pPr>
        <w:ind w:left="5760" w:hanging="360"/>
      </w:pPr>
      <w:rPr>
        <w:u w:val="none"/>
      </w:rPr>
    </w:lvl>
    <w:lvl w:ilvl="8" w:tplc="4022BF5E">
      <w:start w:val="1"/>
      <w:numFmt w:val="bullet"/>
      <w:lvlText w:val="■"/>
      <w:lvlJc w:val="left"/>
      <w:pPr>
        <w:ind w:left="6480" w:hanging="360"/>
      </w:pPr>
      <w:rPr>
        <w:u w:val="none"/>
      </w:rPr>
    </w:lvl>
  </w:abstractNum>
  <w:num w:numId="1" w16cid:durableId="583149066">
    <w:abstractNumId w:val="0"/>
  </w:num>
  <w:num w:numId="2" w16cid:durableId="2045985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removePersonalInformation/>
  <w:removeDateAndTime/>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A1"/>
    <w:rsid w:val="00032BE8"/>
    <w:rsid w:val="0007091B"/>
    <w:rsid w:val="00103289"/>
    <w:rsid w:val="00174290"/>
    <w:rsid w:val="00236D64"/>
    <w:rsid w:val="002F15FF"/>
    <w:rsid w:val="00370F69"/>
    <w:rsid w:val="00407EA3"/>
    <w:rsid w:val="00467744"/>
    <w:rsid w:val="004C1295"/>
    <w:rsid w:val="004D2F64"/>
    <w:rsid w:val="004F1B70"/>
    <w:rsid w:val="0057183C"/>
    <w:rsid w:val="00581F1B"/>
    <w:rsid w:val="005974DB"/>
    <w:rsid w:val="006218E4"/>
    <w:rsid w:val="00653C95"/>
    <w:rsid w:val="006B1DB6"/>
    <w:rsid w:val="0070157B"/>
    <w:rsid w:val="00807DA4"/>
    <w:rsid w:val="00852895"/>
    <w:rsid w:val="008F6DD4"/>
    <w:rsid w:val="0095441B"/>
    <w:rsid w:val="00AE26D5"/>
    <w:rsid w:val="00CD588B"/>
    <w:rsid w:val="00DB7BBD"/>
    <w:rsid w:val="00DD75ED"/>
    <w:rsid w:val="00E254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09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70F69"/>
    <w:pPr>
      <w:keepNext/>
      <w:keepLines/>
      <w:spacing w:before="400" w:after="120" w:line="360" w:lineRule="auto"/>
      <w:jc w:val="both"/>
      <w:outlineLvl w:val="0"/>
    </w:pPr>
    <w:rPr>
      <w:b/>
      <w:sz w:val="24"/>
      <w:szCs w:val="40"/>
    </w:rPr>
  </w:style>
  <w:style w:type="paragraph" w:styleId="Heading2">
    <w:name w:val="heading 2"/>
    <w:basedOn w:val="Normal"/>
    <w:next w:val="Normal"/>
    <w:rsid w:val="004C1295"/>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table" w:customStyle="1" w:styleId="Table3">
    <w:name w:val="Table3"/>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218E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218E4"/>
    <w:pPr>
      <w:spacing w:after="100"/>
    </w:pPr>
  </w:style>
  <w:style w:type="paragraph" w:styleId="TOC2">
    <w:name w:val="toc 2"/>
    <w:basedOn w:val="Normal"/>
    <w:next w:val="Normal"/>
    <w:autoRedefine/>
    <w:uiPriority w:val="39"/>
    <w:unhideWhenUsed/>
    <w:rsid w:val="006218E4"/>
    <w:pPr>
      <w:spacing w:after="100"/>
      <w:ind w:left="220"/>
    </w:pPr>
  </w:style>
  <w:style w:type="character" w:styleId="Hyperlink">
    <w:name w:val="Hyperlink"/>
    <w:basedOn w:val="DefaultParagraphFont"/>
    <w:uiPriority w:val="99"/>
    <w:unhideWhenUsed/>
    <w:rsid w:val="006218E4"/>
    <w:rPr>
      <w:color w:val="0000FF" w:themeColor="hyperlink"/>
      <w:u w:val="single"/>
    </w:rPr>
  </w:style>
  <w:style w:type="table" w:styleId="TableGrid">
    <w:name w:val="Table Grid"/>
    <w:basedOn w:val="TableNormal"/>
    <w:uiPriority w:val="59"/>
    <w:rsid w:val="002F15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sciencedirect.com/science/article/pii/S0195666324004033" TargetMode="External" /><Relationship Id="rId18" Type="http://schemas.openxmlformats.org/officeDocument/2006/relationships/hyperlink" Target="https://link.springer.com/content/pdf/10.1007/s11257-021-09301-y.pdf" TargetMode="External" /><Relationship Id="rId26" Type="http://schemas.openxmlformats.org/officeDocument/2006/relationships/hyperlink" Target="https://link.springer.com/content/pdf/10.1186/s12263-025-00790-9.pdf" TargetMode="External" /><Relationship Id="rId3" Type="http://schemas.openxmlformats.org/officeDocument/2006/relationships/styles" Target="styles.xml" /><Relationship Id="rId21" Type="http://schemas.openxmlformats.org/officeDocument/2006/relationships/hyperlink" Target="https://idf.org/news-and-resources/resources/idf-consensus-worldwide-definition-of-the-metabolic-syndrome/" TargetMode="External" /><Relationship Id="rId7" Type="http://schemas.openxmlformats.org/officeDocument/2006/relationships/image" Target="media/image2.jpeg" /><Relationship Id="rId12" Type="http://schemas.openxmlformats.org/officeDocument/2006/relationships/hyperlink" Target="https://www.mdpi.com/2072-6643/16/14/2220" TargetMode="External" /><Relationship Id="rId17" Type="http://schemas.openxmlformats.org/officeDocument/2006/relationships/hyperlink" Target="https://www.nutraingredients.com/Article/2025/07/16/uk-personalized-nutrition-enters-innovation-zone-ai-culture-sustainability-drive-growth/" TargetMode="External" /><Relationship Id="rId25" Type="http://schemas.openxmlformats.org/officeDocument/2006/relationships/hyperlink" Target="https://www.nature.com/articles/s41467-025-67268-5.pdf" TargetMode="External"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journals.sagepub.com/doi/pdf/10.1002/cl2.1230" TargetMode="External" /><Relationship Id="rId20" Type="http://schemas.openxmlformats.org/officeDocument/2006/relationships/hyperlink" Target="https://link.springer.com/content/pdf/10.1007/s11031-025-10160-y.pdf" TargetMode="External" /><Relationship Id="rId29" Type="http://schemas.openxmlformats.org/officeDocument/2006/relationships/hyperlink" Target="https://www.mdpi.com/2072-6643/16/22/3948"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nature.com/articles/s41591-024-02951-6.pdf" TargetMode="External" /><Relationship Id="rId24" Type="http://schemas.openxmlformats.org/officeDocument/2006/relationships/hyperlink" Target="https://www.mdpi.com/2218-1989/14/6/327" TargetMode="External"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journals.sagepub.com/doi/pdf/10.1177/17470161211018257" TargetMode="External" /><Relationship Id="rId23" Type="http://schemas.openxmlformats.org/officeDocument/2006/relationships/hyperlink" Target="https://link.springer.com/content/pdf/10.1186/s40246-023-00561-w.pdf" TargetMode="External" /><Relationship Id="rId28" Type="http://schemas.openxmlformats.org/officeDocument/2006/relationships/hyperlink" Target="https://www.scielo.br/j/tce/a/94hH4yP3MvXtzpqqS4ycPNp/?format=pdf&amp;lang=en" TargetMode="External" /><Relationship Id="rId10" Type="http://schemas.openxmlformats.org/officeDocument/2006/relationships/hyperlink" Target="https://onlinelibrary.wiley.com/doi/pdfdirect/10.1002/fsn3.71006" TargetMode="External" /><Relationship Id="rId19" Type="http://schemas.openxmlformats.org/officeDocument/2006/relationships/hyperlink" Target="https://link.springer.com/content/pdf/10.1186/s12933-025-03070-3.pdf" TargetMode="External" /><Relationship Id="rId31" Type="http://schemas.openxmlformats.org/officeDocument/2006/relationships/hyperlink" Target="https://link.springer.com/content/pdf/10.1007/s10389-023-02109-7.pdf" TargetMode="External" /><Relationship Id="rId4" Type="http://schemas.openxmlformats.org/officeDocument/2006/relationships/settings" Target="settings.xml" /><Relationship Id="rId9" Type="http://schemas.openxmlformats.org/officeDocument/2006/relationships/hyperlink" Target="https://iaiai.org/letters/index.php/liir/article/download/417/351" TargetMode="External" /><Relationship Id="rId14" Type="http://schemas.openxmlformats.org/officeDocument/2006/relationships/hyperlink" Target="https://www.cureus.com/articles/287196-a-comprehensive-review-of-metabolic-syndrome-and-its-role-in-cardiovascular-disease-and-type-2-diabetes-mellitus-mechanisms-risk-factors-and-management.pdf" TargetMode="External" /><Relationship Id="rId22" Type="http://schemas.openxmlformats.org/officeDocument/2006/relationships/hyperlink" Target="https://pmc.ncbi.nlm.nih.gov/articles/PMC11723148/" TargetMode="External" /><Relationship Id="rId27" Type="http://schemas.openxmlformats.org/officeDocument/2006/relationships/hyperlink" Target="https://nutritiondiets.co.uk/conditions/metabolic-issues/?srsltid=AfmBOor9u8iwxctC17dqvzjKBUPVRbxeBG5ztxam54uWgDuCawj2-6ga" TargetMode="External" /><Relationship Id="rId30" Type="http://schemas.openxmlformats.org/officeDocument/2006/relationships/hyperlink" Target="https://www.mdpi.com/2072-6643/17/2/358"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CF81C-572E-4B12-A45C-41B7F97ECF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4895</Words>
  <Characters>27908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2026-08-18T08:09:00Z</dcterms:created>
  <dcterms:modified xsi:type="dcterms:W3CDTF">2026-08-18T08:09:00Z</dcterms:modified>
</cp:coreProperties>
</file>