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AD50E0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D81622">
              <w:rPr>
                <w:b/>
                <w:color w:val="auto"/>
                <w:sz w:val="32"/>
              </w:rPr>
              <w:t>: Grace Willavise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CA2B181" w:rsidR="00575A8F" w:rsidRDefault="00D81622" w:rsidP="00E6298B">
            <w:pPr>
              <w:overflowPunct/>
              <w:autoSpaceDE/>
              <w:autoSpaceDN/>
              <w:adjustRightInd/>
              <w:ind w:right="107"/>
              <w:textAlignment w:val="auto"/>
              <w:rPr>
                <w:b/>
                <w:color w:val="auto"/>
                <w:sz w:val="32"/>
              </w:rPr>
            </w:pPr>
            <w:r>
              <w:rPr>
                <w:b/>
                <w:color w:val="auto"/>
                <w:sz w:val="32"/>
              </w:rPr>
              <w:t>2031222</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143A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F874FE" w:rsidRDefault="28A9B94D" w:rsidP="28A9B94D">
            <w:pPr>
              <w:rPr>
                <w:b/>
                <w:bCs/>
                <w:sz w:val="24"/>
              </w:rPr>
            </w:pPr>
            <w:r w:rsidRPr="00F874FE">
              <w:rPr>
                <w:b/>
                <w:bCs/>
                <w:sz w:val="24"/>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1141C9CC" w:rsidR="00FF7784" w:rsidRDefault="00FF7784" w:rsidP="00E6298B">
      <w:pPr>
        <w:ind w:right="107"/>
        <w:jc w:val="both"/>
        <w:rPr>
          <w:sz w:val="24"/>
          <w:szCs w:val="24"/>
        </w:rPr>
      </w:pPr>
    </w:p>
    <w:p w14:paraId="6D1FA212" w14:textId="77777777" w:rsidR="00EE2707" w:rsidRPr="00882A89" w:rsidRDefault="00EE2707" w:rsidP="005444BA">
      <w:pPr>
        <w:spacing w:line="360" w:lineRule="auto"/>
        <w:ind w:right="107"/>
        <w:jc w:val="both"/>
        <w:rPr>
          <w:color w:val="auto"/>
          <w:sz w:val="24"/>
          <w:szCs w:val="24"/>
        </w:rPr>
      </w:pPr>
      <w:r w:rsidRPr="00882A89">
        <w:rPr>
          <w:color w:val="auto"/>
          <w:sz w:val="24"/>
          <w:szCs w:val="24"/>
        </w:rPr>
        <w:t xml:space="preserve">In this essay I will discuss how I coped with stress and became resilient in my first six months of police training and since being attested as a Police Constable. Within this essay, I will compare different coping strategies used to help develop resilience and minimise stress for myself and different strategies that have helped various individuals and compare how effective these strategies are. </w:t>
      </w:r>
    </w:p>
    <w:p w14:paraId="71998D6A" w14:textId="77777777" w:rsidR="00EE2707" w:rsidRPr="00882A89" w:rsidRDefault="00EE2707" w:rsidP="005444BA">
      <w:pPr>
        <w:spacing w:line="360" w:lineRule="auto"/>
        <w:ind w:right="107"/>
        <w:jc w:val="both"/>
        <w:rPr>
          <w:color w:val="auto"/>
          <w:sz w:val="24"/>
          <w:szCs w:val="24"/>
        </w:rPr>
      </w:pPr>
    </w:p>
    <w:p w14:paraId="2AD30588" w14:textId="36FD29AB" w:rsidR="00EE2707" w:rsidRDefault="00A00EEC" w:rsidP="005444BA">
      <w:pPr>
        <w:spacing w:line="360" w:lineRule="auto"/>
        <w:ind w:right="107"/>
        <w:jc w:val="both"/>
        <w:rPr>
          <w:color w:val="auto"/>
          <w:sz w:val="24"/>
          <w:szCs w:val="24"/>
        </w:rPr>
      </w:pPr>
      <w:r w:rsidRPr="00882A89">
        <w:rPr>
          <w:color w:val="auto"/>
          <w:sz w:val="24"/>
          <w:szCs w:val="24"/>
        </w:rPr>
        <w:t>Firstly,</w:t>
      </w:r>
      <w:r w:rsidR="00EE2707" w:rsidRPr="00882A89">
        <w:rPr>
          <w:color w:val="auto"/>
          <w:sz w:val="24"/>
          <w:szCs w:val="24"/>
        </w:rPr>
        <w:t xml:space="preserve"> it is important to define what stress is and how it can affect us as individuals. Stress can mean different things to different people in different contexts, however for this essay I am concerned with the meaning of stress that can affect a person’s wellbeing. Oxford Dictionary of Psychology defines stress as ‘</w:t>
      </w:r>
      <w:r w:rsidR="00EE2707" w:rsidRPr="00882A89">
        <w:rPr>
          <w:color w:val="auto"/>
          <w:sz w:val="24"/>
          <w:szCs w:val="24"/>
          <w:shd w:val="clear" w:color="auto" w:fill="FFFFFF"/>
        </w:rPr>
        <w:t xml:space="preserve">psychological and physical strain or tension generated by physical, emotional, social, economic, or occupational circumstances, events, or experiences that are difficult to manage or endure’ (Colman, 2015, p. 426). </w:t>
      </w:r>
      <w:r w:rsidR="00EE2707" w:rsidRPr="00882A89">
        <w:rPr>
          <w:color w:val="auto"/>
          <w:sz w:val="24"/>
          <w:szCs w:val="24"/>
        </w:rPr>
        <w:t xml:space="preserve">In simpler terms stress is deemed as the feeling of being overwhelmed and is our body’s response to pressure, it is being unable to cope with mental or emotional pressure. Many different situations or life events can cause stress (Mental Health Foundation, 2021). It is important to know what stress is and realise how it can affect us in our everyday lives if it is not managed. It is essential to recognise what can trigger stress and then how to cope with minimising it. </w:t>
      </w:r>
      <w:r w:rsidR="00EE2707">
        <w:rPr>
          <w:color w:val="auto"/>
          <w:sz w:val="24"/>
          <w:szCs w:val="24"/>
        </w:rPr>
        <w:t xml:space="preserve">As I move forward in my career, I will begin to understand </w:t>
      </w:r>
      <w:r w:rsidR="00A143AC">
        <w:rPr>
          <w:color w:val="auto"/>
          <w:sz w:val="24"/>
          <w:szCs w:val="24"/>
        </w:rPr>
        <w:t>that</w:t>
      </w:r>
      <w:r>
        <w:rPr>
          <w:color w:val="auto"/>
          <w:sz w:val="24"/>
          <w:szCs w:val="24"/>
        </w:rPr>
        <w:t>:</w:t>
      </w:r>
    </w:p>
    <w:p w14:paraId="7C880D24" w14:textId="77777777" w:rsidR="00EE2707" w:rsidRDefault="00EE2707" w:rsidP="005444BA">
      <w:pPr>
        <w:spacing w:line="360" w:lineRule="auto"/>
        <w:ind w:left="720" w:right="107"/>
        <w:jc w:val="both"/>
        <w:rPr>
          <w:color w:val="auto"/>
          <w:sz w:val="24"/>
          <w:szCs w:val="24"/>
        </w:rPr>
      </w:pPr>
    </w:p>
    <w:p w14:paraId="0A6D1D03" w14:textId="77777777" w:rsidR="00EE2707" w:rsidRDefault="00EE2707" w:rsidP="005444BA">
      <w:pPr>
        <w:spacing w:line="360" w:lineRule="auto"/>
        <w:ind w:left="720" w:right="107"/>
        <w:jc w:val="both"/>
        <w:rPr>
          <w:color w:val="auto"/>
          <w:sz w:val="24"/>
          <w:szCs w:val="24"/>
        </w:rPr>
      </w:pPr>
      <w:r>
        <w:rPr>
          <w:color w:val="auto"/>
          <w:sz w:val="24"/>
          <w:szCs w:val="24"/>
        </w:rPr>
        <w:t>The sources of stress in policing can be thought of as originating from three interrelated contexts: from within the person, from being a member of a police force, and from the external demands placed on police officers. (Bryant and Bryant, 2020, p. 108)</w:t>
      </w:r>
    </w:p>
    <w:p w14:paraId="16FEA42E" w14:textId="77777777" w:rsidR="00EE2707" w:rsidRDefault="00EE2707" w:rsidP="005444BA">
      <w:pPr>
        <w:spacing w:line="360" w:lineRule="auto"/>
        <w:ind w:left="720" w:right="107"/>
        <w:jc w:val="both"/>
        <w:rPr>
          <w:color w:val="auto"/>
          <w:sz w:val="24"/>
          <w:szCs w:val="24"/>
        </w:rPr>
      </w:pPr>
    </w:p>
    <w:p w14:paraId="41ED3301" w14:textId="2ED1E65A" w:rsidR="00EE2707" w:rsidRPr="00882A89" w:rsidRDefault="00EE2707" w:rsidP="005444BA">
      <w:pPr>
        <w:spacing w:line="360" w:lineRule="auto"/>
        <w:ind w:right="107"/>
        <w:jc w:val="both"/>
        <w:rPr>
          <w:color w:val="auto"/>
          <w:sz w:val="24"/>
          <w:szCs w:val="24"/>
        </w:rPr>
      </w:pPr>
      <w:r w:rsidRPr="00882A89">
        <w:rPr>
          <w:color w:val="auto"/>
          <w:sz w:val="24"/>
          <w:szCs w:val="24"/>
        </w:rPr>
        <w:t xml:space="preserve">In order for individuals to overcome stress they must develop </w:t>
      </w:r>
      <w:r w:rsidR="00A00EEC" w:rsidRPr="00882A89">
        <w:rPr>
          <w:color w:val="auto"/>
          <w:sz w:val="24"/>
          <w:szCs w:val="24"/>
        </w:rPr>
        <w:t>resilience;</w:t>
      </w:r>
      <w:r w:rsidRPr="00882A89">
        <w:rPr>
          <w:color w:val="auto"/>
          <w:sz w:val="24"/>
          <w:szCs w:val="24"/>
        </w:rPr>
        <w:t xml:space="preserve"> therefore it is significant to define resilience and how this can be developed. Resilience is defined by Oxford Dictionary of English as ‘</w:t>
      </w:r>
      <w:r w:rsidRPr="00882A89">
        <w:rPr>
          <w:color w:val="auto"/>
          <w:sz w:val="24"/>
          <w:szCs w:val="24"/>
          <w:shd w:val="clear" w:color="auto" w:fill="FFFFFF"/>
        </w:rPr>
        <w:t xml:space="preserve">the capacity to recover quickly from difficulties; toughness’ and defines a person being resilient as ‘able to withstand or recover quickly from difficult conditions’ (Stevenson, 2010, p. 3922). Ultimately finding a coping strategy that minimises stress in turn develops a person’s resilience as they will have more capacity to recover from the difficulties that are faced due to stress and stressful situations. </w:t>
      </w:r>
    </w:p>
    <w:p w14:paraId="43CA9357" w14:textId="77777777" w:rsidR="00EE2707" w:rsidRPr="00882A89" w:rsidRDefault="00EE2707" w:rsidP="005444BA">
      <w:pPr>
        <w:spacing w:line="360" w:lineRule="auto"/>
        <w:ind w:right="107"/>
        <w:jc w:val="both"/>
        <w:rPr>
          <w:color w:val="auto"/>
          <w:sz w:val="24"/>
          <w:szCs w:val="24"/>
        </w:rPr>
      </w:pPr>
    </w:p>
    <w:p w14:paraId="4D83529C" w14:textId="6674A32B" w:rsidR="00EE2707" w:rsidRPr="00882A89" w:rsidRDefault="00EE2707" w:rsidP="005444BA">
      <w:pPr>
        <w:spacing w:line="360" w:lineRule="auto"/>
        <w:rPr>
          <w:color w:val="auto"/>
          <w:sz w:val="24"/>
          <w:szCs w:val="24"/>
        </w:rPr>
      </w:pPr>
      <w:r w:rsidRPr="00882A89">
        <w:rPr>
          <w:color w:val="auto"/>
          <w:sz w:val="24"/>
          <w:szCs w:val="24"/>
        </w:rPr>
        <w:t xml:space="preserve">Some top tips for minimising stress recognised by National Health Service </w:t>
      </w:r>
      <w:r w:rsidR="00A143AC">
        <w:rPr>
          <w:color w:val="auto"/>
          <w:sz w:val="24"/>
          <w:szCs w:val="24"/>
        </w:rPr>
        <w:t xml:space="preserve">(2022) </w:t>
      </w:r>
      <w:r w:rsidR="00A00EEC" w:rsidRPr="00882A89">
        <w:rPr>
          <w:color w:val="auto"/>
          <w:sz w:val="24"/>
          <w:szCs w:val="24"/>
        </w:rPr>
        <w:t>include</w:t>
      </w:r>
      <w:r w:rsidRPr="00882A89">
        <w:rPr>
          <w:color w:val="auto"/>
          <w:sz w:val="24"/>
          <w:szCs w:val="24"/>
        </w:rPr>
        <w:t xml:space="preserve"> splitting up big tasks, allow yourself some positivity, challenge your thoughts, be more active, talk to some</w:t>
      </w:r>
      <w:r w:rsidR="00A143AC">
        <w:rPr>
          <w:color w:val="auto"/>
          <w:sz w:val="24"/>
          <w:szCs w:val="24"/>
        </w:rPr>
        <w:t xml:space="preserve">one and plan ahead. </w:t>
      </w:r>
      <w:r w:rsidRPr="00882A89">
        <w:rPr>
          <w:color w:val="auto"/>
          <w:sz w:val="24"/>
          <w:szCs w:val="24"/>
        </w:rPr>
        <w:t xml:space="preserve">I recognised during my initial six months of learning that exercising and being more active helped alleviate stress. However, sometimes I did feel spending time exercising was time I should have spent on revision or further work needed to be done outside the classroom. Therefore, in some circumstances I would feel more stressed after the exercise as I felt it was time wasted or time spent avoiding work that needed doing. However, I realised the more time I left between doing any physical activity the worse I felt and the more stressed I would find myself in the work environment. It has been proven that physical activity is an evidence-based means of reducing stress among adults to improve their quality of life (Churchill et al. 2021). Even more so due to certain forms of exercise being inexpensive, and effective even via incremental increases in activity level, 'physical activity should be investigated as a therapy for reducing stress’ (Churchill et al. 2021, p. 140). The importance of physical activity for even small amounts of exercise everyday can be hugely beneficial in the long run for individuals. For me, staying active meant completing a home work out, going for a run or going on a long walk with my mum. I found from walking and talking to my mum benefitted me greatly as I could express any worries or stress from the day out loud. It is known that ‘positive social connections, when established, can provide important social resources that alter the way individuals experience and respond to stressful events or circumstances’ (McGene, 2013, p.vi). </w:t>
      </w:r>
      <w:r w:rsidR="00A00EEC" w:rsidRPr="00882A89">
        <w:rPr>
          <w:color w:val="auto"/>
          <w:sz w:val="24"/>
          <w:szCs w:val="24"/>
        </w:rPr>
        <w:t>Therefore,</w:t>
      </w:r>
      <w:r w:rsidRPr="00882A89">
        <w:rPr>
          <w:color w:val="auto"/>
          <w:sz w:val="24"/>
          <w:szCs w:val="24"/>
        </w:rPr>
        <w:t xml:space="preserve"> this social interaction</w:t>
      </w:r>
      <w:r>
        <w:rPr>
          <w:color w:val="auto"/>
          <w:sz w:val="24"/>
          <w:szCs w:val="24"/>
        </w:rPr>
        <w:t xml:space="preserve"> </w:t>
      </w:r>
      <w:r w:rsidRPr="00882A89">
        <w:rPr>
          <w:color w:val="auto"/>
          <w:sz w:val="24"/>
          <w:szCs w:val="24"/>
        </w:rPr>
        <w:t xml:space="preserve">enabled me to address any stress I felt throughout the day and </w:t>
      </w:r>
      <w:r>
        <w:rPr>
          <w:color w:val="auto"/>
          <w:sz w:val="24"/>
          <w:szCs w:val="24"/>
        </w:rPr>
        <w:t xml:space="preserve">being active at the same time was an added bonus. </w:t>
      </w:r>
      <w:r w:rsidRPr="00882A89">
        <w:rPr>
          <w:color w:val="auto"/>
          <w:sz w:val="24"/>
          <w:szCs w:val="24"/>
        </w:rPr>
        <w:t xml:space="preserve">According to Jackson (2013) there have been consistent findings that after even just 20-30 minutes of exercise a day people have reported to feeling calmer and this effect can last for up to several hours after the physical activity has been completed. This calming effect was always noticeable for me </w:t>
      </w:r>
      <w:r>
        <w:rPr>
          <w:color w:val="auto"/>
          <w:sz w:val="24"/>
          <w:szCs w:val="24"/>
        </w:rPr>
        <w:lastRenderedPageBreak/>
        <w:t>after exercise, I</w:t>
      </w:r>
      <w:r w:rsidRPr="00882A89">
        <w:rPr>
          <w:color w:val="auto"/>
          <w:sz w:val="24"/>
          <w:szCs w:val="24"/>
        </w:rPr>
        <w:t xml:space="preserve"> would instantly feel better after getting my body moving and breathing in fresh air. Bakker et al. (2013) notes that physical activity can distract individuals from depressing or negative thoughts, whilst at the same time as improving a person’s mood. This was evident for myself when running as I would be more focused on the route I was running, the sound of my feet on the ground and staying focused on my breathing. All these aspects of running distracted myself from any low feelings or any stress I felt. Even more so, ‘exercise has been shown to have a protective influence on mental health, specifically in alleviating stress, through the development of resilience’ (Churchill et al. 2021, p. 140). It is clear to see that exercise and being more active has a positive effect on a person’s mood and the ability to combat stress and stressful situations. Exercise develops resilience and this resilience can then be used in all aspects of life where stress can occur. </w:t>
      </w:r>
      <w:r>
        <w:rPr>
          <w:color w:val="auto"/>
          <w:sz w:val="24"/>
          <w:szCs w:val="24"/>
        </w:rPr>
        <w:t xml:space="preserve">Moreover, Mind (2022b) explains that talking to someone who is experiencing the same situation as you makes you feel less alone or speaking to a family member about how you are feeling is important as they can offer help in other ways. </w:t>
      </w:r>
    </w:p>
    <w:p w14:paraId="42051AFD" w14:textId="77777777" w:rsidR="00EE2707" w:rsidRPr="00882A89" w:rsidRDefault="00EE2707" w:rsidP="005444BA">
      <w:pPr>
        <w:spacing w:line="360" w:lineRule="auto"/>
        <w:rPr>
          <w:color w:val="auto"/>
          <w:sz w:val="24"/>
          <w:szCs w:val="24"/>
        </w:rPr>
      </w:pPr>
    </w:p>
    <w:p w14:paraId="58E94076" w14:textId="7389AE8A" w:rsidR="00EE2707" w:rsidRPr="00882A89" w:rsidRDefault="00EE2707" w:rsidP="005444BA">
      <w:pPr>
        <w:spacing w:line="360" w:lineRule="auto"/>
        <w:rPr>
          <w:color w:val="auto"/>
          <w:sz w:val="24"/>
          <w:szCs w:val="24"/>
          <w:shd w:val="clear" w:color="auto" w:fill="FFFFFF"/>
        </w:rPr>
      </w:pPr>
      <w:r w:rsidRPr="00882A89">
        <w:rPr>
          <w:color w:val="auto"/>
          <w:sz w:val="24"/>
          <w:szCs w:val="24"/>
        </w:rPr>
        <w:t>Another coping strategy to help minimise stress is splitting up big tasks and planning ahead (National Health Service, 2022). I found that during my initial six months of learning that I struggled with the sheer volume of learning and information that I needed to retain. I would spend hours most evenings trying to study every aspect of the topic covered and then feel exhausted at the end of the evening. However, I would feel restless when trying to sleep</w:t>
      </w:r>
      <w:r>
        <w:rPr>
          <w:color w:val="auto"/>
          <w:sz w:val="24"/>
          <w:szCs w:val="24"/>
        </w:rPr>
        <w:t>, despite being exhausted,</w:t>
      </w:r>
      <w:r w:rsidRPr="00882A89">
        <w:rPr>
          <w:color w:val="auto"/>
          <w:sz w:val="24"/>
          <w:szCs w:val="24"/>
        </w:rPr>
        <w:t xml:space="preserve"> if I hadn’t completed the amount of work required. Stress can lead to sleep loss and often causes trouble when trying to fall asleep by increasing how long it takes to fall asleep and furthermore the loss of sleep can increase stress (Sleep.org, 2022).</w:t>
      </w:r>
      <w:r>
        <w:rPr>
          <w:color w:val="auto"/>
          <w:sz w:val="24"/>
          <w:szCs w:val="24"/>
        </w:rPr>
        <w:t xml:space="preserve"> </w:t>
      </w:r>
      <w:r w:rsidR="00A143AC">
        <w:rPr>
          <w:color w:val="auto"/>
          <w:sz w:val="24"/>
          <w:szCs w:val="24"/>
        </w:rPr>
        <w:t>T</w:t>
      </w:r>
      <w:r w:rsidRPr="00882A89">
        <w:rPr>
          <w:color w:val="auto"/>
          <w:sz w:val="24"/>
          <w:szCs w:val="24"/>
        </w:rPr>
        <w:t xml:space="preserve">he following day I would feel stressed due to the lack of sleep </w:t>
      </w:r>
      <w:r w:rsidR="00A00EEC" w:rsidRPr="00882A89">
        <w:rPr>
          <w:color w:val="auto"/>
          <w:sz w:val="24"/>
          <w:szCs w:val="24"/>
        </w:rPr>
        <w:t>and</w:t>
      </w:r>
      <w:r w:rsidR="00A00EEC">
        <w:rPr>
          <w:color w:val="auto"/>
          <w:sz w:val="24"/>
          <w:szCs w:val="24"/>
        </w:rPr>
        <w:t xml:space="preserve"> </w:t>
      </w:r>
      <w:r w:rsidRPr="00882A89">
        <w:rPr>
          <w:color w:val="auto"/>
          <w:sz w:val="24"/>
          <w:szCs w:val="24"/>
        </w:rPr>
        <w:t>stressed at the fact I was going to be learn</w:t>
      </w:r>
      <w:r w:rsidR="00A143AC">
        <w:rPr>
          <w:color w:val="auto"/>
          <w:sz w:val="24"/>
          <w:szCs w:val="24"/>
        </w:rPr>
        <w:t>ing a new topic. Consequently,</w:t>
      </w:r>
      <w:r w:rsidRPr="00882A89">
        <w:rPr>
          <w:color w:val="auto"/>
          <w:sz w:val="24"/>
          <w:szCs w:val="24"/>
        </w:rPr>
        <w:t xml:space="preserve"> I felt I was always behind on work. Mind (2022</w:t>
      </w:r>
      <w:r>
        <w:rPr>
          <w:color w:val="auto"/>
          <w:sz w:val="24"/>
          <w:szCs w:val="24"/>
        </w:rPr>
        <w:t>b</w:t>
      </w:r>
      <w:r w:rsidRPr="00882A89">
        <w:rPr>
          <w:color w:val="auto"/>
          <w:sz w:val="24"/>
          <w:szCs w:val="24"/>
        </w:rPr>
        <w:t>) states that ‘</w:t>
      </w:r>
      <w:r>
        <w:rPr>
          <w:color w:val="auto"/>
          <w:sz w:val="24"/>
          <w:szCs w:val="24"/>
          <w:shd w:val="clear" w:color="auto" w:fill="FFFFFF"/>
        </w:rPr>
        <w:t>g</w:t>
      </w:r>
      <w:r w:rsidRPr="00882A89">
        <w:rPr>
          <w:color w:val="auto"/>
          <w:sz w:val="24"/>
          <w:szCs w:val="24"/>
          <w:shd w:val="clear" w:color="auto" w:fill="FFFFFF"/>
        </w:rPr>
        <w:t>etting enough sleep can help you feel more able to deal with difficult situations.</w:t>
      </w:r>
      <w:r>
        <w:rPr>
          <w:color w:val="auto"/>
          <w:sz w:val="24"/>
          <w:szCs w:val="24"/>
          <w:shd w:val="clear" w:color="auto" w:fill="FFFFFF"/>
        </w:rPr>
        <w:t xml:space="preserve">’ In hindsight, </w:t>
      </w:r>
      <w:r w:rsidRPr="00882A89">
        <w:rPr>
          <w:color w:val="auto"/>
          <w:sz w:val="24"/>
          <w:szCs w:val="24"/>
          <w:shd w:val="clear" w:color="auto" w:fill="FFFFFF"/>
        </w:rPr>
        <w:t>p</w:t>
      </w:r>
      <w:r w:rsidRPr="00882A89">
        <w:rPr>
          <w:color w:val="auto"/>
          <w:sz w:val="24"/>
          <w:szCs w:val="24"/>
        </w:rPr>
        <w:t>lanning ahead for topics and splitting up bigger topics into smaller study sessions would have benefitted me greatly. Rather than focusing on the work I was yet to complete I should have been focusing on the work I had completed and rewarded myself for that. Mind (2022</w:t>
      </w:r>
      <w:r>
        <w:rPr>
          <w:color w:val="auto"/>
          <w:sz w:val="24"/>
          <w:szCs w:val="24"/>
        </w:rPr>
        <w:t>a</w:t>
      </w:r>
      <w:r w:rsidRPr="00882A89">
        <w:rPr>
          <w:color w:val="auto"/>
          <w:sz w:val="24"/>
          <w:szCs w:val="24"/>
        </w:rPr>
        <w:t>) reiterates this by saying you should reward yourself for your achievements and the reward could be something little such as taking a break to read or doing a puzzle. Having better time management is known to reduce stress ‘</w:t>
      </w:r>
      <w:r w:rsidRPr="00882A89">
        <w:rPr>
          <w:color w:val="auto"/>
          <w:sz w:val="24"/>
          <w:szCs w:val="24"/>
          <w:shd w:val="clear" w:color="auto" w:fill="FFFFFF"/>
        </w:rPr>
        <w:t xml:space="preserve">although there is no doubt that an objectively high workload contributes greatly to work stress, there </w:t>
      </w:r>
      <w:r w:rsidRPr="00882A89">
        <w:rPr>
          <w:color w:val="auto"/>
          <w:sz w:val="24"/>
          <w:szCs w:val="24"/>
          <w:shd w:val="clear" w:color="auto" w:fill="FFFFFF"/>
        </w:rPr>
        <w:lastRenderedPageBreak/>
        <w:t>also is evidence that people's work habits and lack of organizational skills worsen the problem’ (Linden, 2005, p. 96). It is important to recognise when the workload gets too much and whether that is studying or in the work environment, ‘we can all fall prey to a workload that becomes counterproductive, leading to stress and</w:t>
      </w:r>
      <w:r w:rsidR="00A143AC">
        <w:rPr>
          <w:color w:val="auto"/>
          <w:sz w:val="24"/>
          <w:szCs w:val="24"/>
          <w:shd w:val="clear" w:color="auto" w:fill="FFFFFF"/>
        </w:rPr>
        <w:t xml:space="preserve"> anxiety’ (Hughes, Kinder and Cooper,</w:t>
      </w:r>
      <w:r w:rsidRPr="00882A89">
        <w:rPr>
          <w:color w:val="auto"/>
          <w:sz w:val="24"/>
          <w:szCs w:val="24"/>
          <w:shd w:val="clear" w:color="auto" w:fill="FFFFFF"/>
        </w:rPr>
        <w:t xml:space="preserve"> 2019, p. 3)</w:t>
      </w:r>
      <w:r>
        <w:rPr>
          <w:color w:val="auto"/>
          <w:sz w:val="24"/>
          <w:szCs w:val="24"/>
          <w:shd w:val="clear" w:color="auto" w:fill="FFFFFF"/>
        </w:rPr>
        <w:t>.</w:t>
      </w:r>
      <w:r w:rsidRPr="00882A89">
        <w:rPr>
          <w:color w:val="auto"/>
          <w:sz w:val="24"/>
          <w:szCs w:val="24"/>
          <w:shd w:val="clear" w:color="auto" w:fill="FFFFFF"/>
        </w:rPr>
        <w:t xml:space="preserve"> In order to avoid a workload becoming counterproductive it is necessary to plan ahead and prioritise. Feeling swamped by work demands comes from not having a clear plan on how to meet these demands which then results in </w:t>
      </w:r>
      <w:r w:rsidR="00A143AC">
        <w:rPr>
          <w:color w:val="auto"/>
          <w:sz w:val="24"/>
          <w:szCs w:val="24"/>
          <w:shd w:val="clear" w:color="auto" w:fill="FFFFFF"/>
        </w:rPr>
        <w:t>anxiety and stress (Hughes, Kinder, and</w:t>
      </w:r>
      <w:r w:rsidRPr="00882A89">
        <w:rPr>
          <w:color w:val="auto"/>
          <w:sz w:val="24"/>
          <w:szCs w:val="24"/>
          <w:shd w:val="clear" w:color="auto" w:fill="FFFFFF"/>
        </w:rPr>
        <w:t xml:space="preserve"> Cooper, 2019). Recognising when your workload is causing stress is important in order to split up larger tasks that then feel more achievable to complete or planning ahead to avoid one huge task to</w:t>
      </w:r>
      <w:r>
        <w:rPr>
          <w:color w:val="auto"/>
          <w:sz w:val="24"/>
          <w:szCs w:val="24"/>
          <w:shd w:val="clear" w:color="auto" w:fill="FFFFFF"/>
        </w:rPr>
        <w:t xml:space="preserve"> be</w:t>
      </w:r>
      <w:r w:rsidRPr="00882A89">
        <w:rPr>
          <w:color w:val="auto"/>
          <w:sz w:val="24"/>
          <w:szCs w:val="24"/>
          <w:shd w:val="clear" w:color="auto" w:fill="FFFFFF"/>
        </w:rPr>
        <w:t xml:space="preserve"> complete</w:t>
      </w:r>
      <w:r>
        <w:rPr>
          <w:color w:val="auto"/>
          <w:sz w:val="24"/>
          <w:szCs w:val="24"/>
          <w:shd w:val="clear" w:color="auto" w:fill="FFFFFF"/>
        </w:rPr>
        <w:t>d</w:t>
      </w:r>
      <w:r w:rsidRPr="00882A89">
        <w:rPr>
          <w:color w:val="auto"/>
          <w:sz w:val="24"/>
          <w:szCs w:val="24"/>
          <w:shd w:val="clear" w:color="auto" w:fill="FFFFFF"/>
        </w:rPr>
        <w:t xml:space="preserve"> in a short space of time. </w:t>
      </w:r>
      <w:r>
        <w:rPr>
          <w:color w:val="auto"/>
          <w:sz w:val="24"/>
          <w:szCs w:val="24"/>
          <w:shd w:val="clear" w:color="auto" w:fill="FFFFFF"/>
        </w:rPr>
        <w:t>After research I have realised the benefits of splitting up larger tasks and planning ahead can reduce stress and improve resilience, going forward in my policing career I will consider these strategies when beginning to feel stressed or being in a stressful situation.</w:t>
      </w:r>
    </w:p>
    <w:p w14:paraId="075AE5EF" w14:textId="77777777" w:rsidR="00EE2707" w:rsidRDefault="00EE2707" w:rsidP="005444BA">
      <w:pPr>
        <w:spacing w:line="360" w:lineRule="auto"/>
        <w:rPr>
          <w:color w:val="auto"/>
          <w:sz w:val="24"/>
          <w:szCs w:val="24"/>
          <w:shd w:val="clear" w:color="auto" w:fill="FFFFFF"/>
        </w:rPr>
      </w:pPr>
    </w:p>
    <w:p w14:paraId="4533A6FD" w14:textId="4315BF7E" w:rsidR="00EE2707" w:rsidRPr="009A188F" w:rsidRDefault="00EE2707" w:rsidP="005444BA">
      <w:pPr>
        <w:spacing w:line="360" w:lineRule="auto"/>
        <w:rPr>
          <w:color w:val="auto"/>
          <w:sz w:val="24"/>
          <w:szCs w:val="24"/>
        </w:rPr>
      </w:pPr>
      <w:r>
        <w:rPr>
          <w:color w:val="auto"/>
          <w:sz w:val="24"/>
          <w:szCs w:val="24"/>
        </w:rPr>
        <w:t xml:space="preserve">As outlined in this essay it is evident that both coping strategies discussed are effective in their own way for reducing stress and the effects it can have on a person and how to then become resilient as a result of these strategies. Both strategies have benefits and will be more effective for certain individual’s dependant on their needs and their preference for dealing with stress and stressful situations. It is important to discover what works best for you and your needs. For instance, being active and exercising for one individual may not be as beneficial as splitting up big tasks or having better time management. I recognise that as I continue on with my career that I will need to adapt to different and new coping strategies as appropriate for the situation. I realise that I will not always find time to exercise to alleviate stress from a busy day or talk to peers that are experiencing the same stresses as me. </w:t>
      </w:r>
      <w:r w:rsidR="00A00EEC">
        <w:rPr>
          <w:color w:val="auto"/>
          <w:sz w:val="24"/>
          <w:szCs w:val="24"/>
        </w:rPr>
        <w:t>Therefore,</w:t>
      </w:r>
      <w:r>
        <w:rPr>
          <w:color w:val="auto"/>
          <w:sz w:val="24"/>
          <w:szCs w:val="24"/>
        </w:rPr>
        <w:t xml:space="preserve"> it is crucial to explore different coping mechanisms which in turn will develop my resilience even further.</w:t>
      </w:r>
    </w:p>
    <w:p w14:paraId="0590AAF8" w14:textId="77777777" w:rsidR="00FF7784" w:rsidRPr="00270EEB" w:rsidRDefault="00FF7784" w:rsidP="00E6298B">
      <w:pPr>
        <w:ind w:right="107"/>
        <w:jc w:val="both"/>
        <w:rPr>
          <w:sz w:val="24"/>
          <w:szCs w:val="24"/>
        </w:rPr>
      </w:pPr>
    </w:p>
    <w:p w14:paraId="3D4900DE" w14:textId="7AE9B689" w:rsidR="000F7ECD" w:rsidRPr="00270EEB" w:rsidRDefault="00CE40EA" w:rsidP="00E6298B">
      <w:pPr>
        <w:ind w:right="107"/>
        <w:jc w:val="both"/>
        <w:rPr>
          <w:sz w:val="24"/>
          <w:szCs w:val="24"/>
        </w:rPr>
        <w:sectPr w:rsidR="000F7ECD" w:rsidRPr="00270EEB" w:rsidSect="000151DF">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r>
        <w:rPr>
          <w:sz w:val="24"/>
          <w:szCs w:val="24"/>
        </w:rPr>
        <w:t>Word Count: 1620</w:t>
      </w:r>
      <w:r w:rsidR="00EE2707">
        <w:rPr>
          <w:sz w:val="24"/>
          <w:szCs w:val="24"/>
        </w:rPr>
        <w:t xml:space="preserve"> words</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05DD75C" w14:textId="77777777" w:rsidR="004E6876" w:rsidRDefault="004E6876" w:rsidP="00994DB7">
      <w:pPr>
        <w:spacing w:line="360" w:lineRule="auto"/>
        <w:rPr>
          <w:sz w:val="24"/>
        </w:rPr>
      </w:pPr>
      <w:r>
        <w:rPr>
          <w:sz w:val="24"/>
        </w:rPr>
        <w:t>Within this essay I will outline a policing incident which involved conflict and I will reflect on how I dealt with the incident. I will also describe the process for determining my actions when dealing with the incident. When reflecting on the incident I will be using the Gibbs Model of reflection in order to discuss the incident and consider how I dealt with the incident and what I can improve on in future.</w:t>
      </w:r>
    </w:p>
    <w:p w14:paraId="7B1BA72E" w14:textId="77777777" w:rsidR="004E6876" w:rsidRDefault="004E6876" w:rsidP="00994DB7">
      <w:pPr>
        <w:spacing w:line="360" w:lineRule="auto"/>
        <w:rPr>
          <w:sz w:val="24"/>
        </w:rPr>
      </w:pPr>
    </w:p>
    <w:p w14:paraId="6EE989D7" w14:textId="13E46706" w:rsidR="004E6876" w:rsidRDefault="004E6876" w:rsidP="00994DB7">
      <w:pPr>
        <w:spacing w:line="360" w:lineRule="auto"/>
        <w:rPr>
          <w:sz w:val="24"/>
        </w:rPr>
      </w:pPr>
      <w:r>
        <w:rPr>
          <w:sz w:val="24"/>
        </w:rPr>
        <w:t>This incident involves a female who was heavily intoxicated and refusing to leave the area. I was on duty with two of my colleagues when an assistance shout came out over the air on our radios to assist two Police Community Support Officers</w:t>
      </w:r>
      <w:r w:rsidR="005444BA">
        <w:rPr>
          <w:sz w:val="24"/>
        </w:rPr>
        <w:t xml:space="preserve"> (PCSOs)</w:t>
      </w:r>
      <w:r>
        <w:rPr>
          <w:sz w:val="24"/>
        </w:rPr>
        <w:t xml:space="preserve"> at a location. Myself and my two colleagues arrived on scene where the two</w:t>
      </w:r>
      <w:r w:rsidR="005444BA">
        <w:rPr>
          <w:sz w:val="24"/>
        </w:rPr>
        <w:t xml:space="preserve"> PCSOs</w:t>
      </w:r>
      <w:r>
        <w:rPr>
          <w:sz w:val="24"/>
        </w:rPr>
        <w:t xml:space="preserve"> explained that a female was verbally aggressive and threatening to staff within the women’s refuge centre, which we were stood outside of. The female in question was being verbally aggressive and </w:t>
      </w:r>
      <w:r>
        <w:rPr>
          <w:sz w:val="24"/>
        </w:rPr>
        <w:lastRenderedPageBreak/>
        <w:t xml:space="preserve">throwing items around in the building and therefore was asked to leave by staff due to her behaviour. The </w:t>
      </w:r>
      <w:r w:rsidR="005444BA">
        <w:rPr>
          <w:sz w:val="24"/>
        </w:rPr>
        <w:t>PCSOs</w:t>
      </w:r>
      <w:r>
        <w:rPr>
          <w:sz w:val="24"/>
        </w:rPr>
        <w:t xml:space="preserve"> got the female to leave the building but she was still in the area refusing to leave, therefore there was a risk that the female would attempt to enter the women’s refuge centre again and cause further issues. The female’s belongings were outside the building however the female was approximately 100 metres away sat on the pavement. Myself and my colleague, who was another female officer, approached the female sat on the pavement, whilst my other colleague, a male officer, spoke to staff inside </w:t>
      </w:r>
      <w:r w:rsidR="005444BA">
        <w:rPr>
          <w:sz w:val="24"/>
        </w:rPr>
        <w:t>the women’s refuge centre to ascertain</w:t>
      </w:r>
      <w:r>
        <w:rPr>
          <w:sz w:val="24"/>
        </w:rPr>
        <w:t xml:space="preserve"> if there was a complaint forthcoming. As soon as we approached the female it was </w:t>
      </w:r>
      <w:r w:rsidR="005444BA">
        <w:rPr>
          <w:sz w:val="24"/>
        </w:rPr>
        <w:t>clear</w:t>
      </w:r>
      <w:r>
        <w:rPr>
          <w:sz w:val="24"/>
        </w:rPr>
        <w:t xml:space="preserve"> that she was heavily intoxicated, she had watery and bloodshot eyes, her breath smelt of alcohol when she spoke and her speech was slurred initially when engaging with officers. </w:t>
      </w:r>
    </w:p>
    <w:p w14:paraId="105A004F" w14:textId="515AD187" w:rsidR="004E6876" w:rsidRPr="00FF379F" w:rsidRDefault="004E6876" w:rsidP="00994DB7">
      <w:pPr>
        <w:spacing w:line="360" w:lineRule="auto"/>
        <w:rPr>
          <w:color w:val="auto"/>
          <w:sz w:val="24"/>
          <w:szCs w:val="24"/>
        </w:rPr>
      </w:pPr>
      <w:r>
        <w:rPr>
          <w:sz w:val="24"/>
        </w:rPr>
        <w:t>My colleague approached the female first and spoke in a clear ca</w:t>
      </w:r>
      <w:r w:rsidR="005444BA">
        <w:rPr>
          <w:sz w:val="24"/>
        </w:rPr>
        <w:t>lm manner to ask</w:t>
      </w:r>
      <w:r>
        <w:rPr>
          <w:sz w:val="24"/>
        </w:rPr>
        <w:t xml:space="preserve"> what had happened and how we could help. From the start the female was aggressive towards myself and my colleague, claiming she had a restraining order against all South Wales Police officers and that we weren’t allowed to talk to her or be near her. My colleague explained that this wouldn’t be the case and we simply just wanted to help her regarding the current situation. The female began to swear and shout at myself and my colleague and stated she was filming us and recording everything we were saying as we were being vile and not treating her correctly. Shortly after this my other colleague who had spoken to staff within the women’s refuge centre explained that the female is fleeing domestic violence and is currently homeless and has nowhere to stay. I tried to ask the female if she had any friends or family that she could stay with for the night as the staff at the women’s refuge centre were not willing to help her whilst she was heavily intoxicated. The female began to shout at myself saying that myself and my colleague’s behaviour was unacceptable and she began to get more irate. I explained the situation that she needed to leave the area to avoid being arrested as she was causing a disturbance. I offered to take the female to another area to avoid there being a breach of the peace. The female still refused to leave, I asked if there was anything that I could reasonably say or do in order for the female to cooperate with our request to leave the area. However, the female continued to be verbally abusive </w:t>
      </w:r>
      <w:r w:rsidRPr="00FF379F">
        <w:rPr>
          <w:color w:val="auto"/>
          <w:sz w:val="24"/>
          <w:szCs w:val="24"/>
        </w:rPr>
        <w:t xml:space="preserve">towards myself and my colleagues </w:t>
      </w:r>
      <w:r>
        <w:rPr>
          <w:color w:val="auto"/>
          <w:sz w:val="24"/>
          <w:szCs w:val="24"/>
        </w:rPr>
        <w:t>and she stated that if she needed to be arrested then just get on with it. A</w:t>
      </w:r>
      <w:r w:rsidRPr="00FF379F">
        <w:rPr>
          <w:color w:val="auto"/>
          <w:sz w:val="24"/>
          <w:szCs w:val="24"/>
        </w:rPr>
        <w:t xml:space="preserve">t one point </w:t>
      </w:r>
      <w:r>
        <w:rPr>
          <w:color w:val="auto"/>
          <w:sz w:val="24"/>
          <w:szCs w:val="24"/>
        </w:rPr>
        <w:t xml:space="preserve">she </w:t>
      </w:r>
      <w:r w:rsidRPr="00FF379F">
        <w:rPr>
          <w:color w:val="auto"/>
          <w:sz w:val="24"/>
          <w:szCs w:val="24"/>
        </w:rPr>
        <w:t>lunged towards</w:t>
      </w:r>
      <w:r>
        <w:rPr>
          <w:color w:val="auto"/>
          <w:sz w:val="24"/>
          <w:szCs w:val="24"/>
        </w:rPr>
        <w:t xml:space="preserve"> myself in an aggressive manner as I was explaining that I didn’t want to arrest her, but her manner was getting more hostile. After she lunged at myself, this</w:t>
      </w:r>
      <w:r w:rsidRPr="00FF379F">
        <w:rPr>
          <w:color w:val="auto"/>
          <w:sz w:val="24"/>
          <w:szCs w:val="24"/>
        </w:rPr>
        <w:t xml:space="preserve"> resulted in my other two colleagues detaining the female </w:t>
      </w:r>
      <w:r w:rsidRPr="00FF379F">
        <w:rPr>
          <w:color w:val="auto"/>
          <w:sz w:val="24"/>
          <w:szCs w:val="24"/>
        </w:rPr>
        <w:lastRenderedPageBreak/>
        <w:t>and arresting her for Breach of the Peace. Breach of the Peace is a c</w:t>
      </w:r>
      <w:r w:rsidR="005444BA">
        <w:rPr>
          <w:color w:val="auto"/>
          <w:sz w:val="24"/>
          <w:szCs w:val="24"/>
        </w:rPr>
        <w:t>ommon law offence and its definition states</w:t>
      </w:r>
      <w:r>
        <w:rPr>
          <w:color w:val="auto"/>
          <w:sz w:val="24"/>
          <w:szCs w:val="24"/>
        </w:rPr>
        <w:t>:</w:t>
      </w:r>
    </w:p>
    <w:p w14:paraId="67CA8C45" w14:textId="77777777" w:rsidR="004E6876" w:rsidRDefault="004E6876" w:rsidP="00994DB7">
      <w:pPr>
        <w:spacing w:line="360" w:lineRule="auto"/>
        <w:ind w:left="720"/>
        <w:rPr>
          <w:rStyle w:val="Emphasis"/>
          <w:i w:val="0"/>
          <w:color w:val="auto"/>
          <w:sz w:val="24"/>
          <w:szCs w:val="24"/>
          <w:shd w:val="clear" w:color="auto" w:fill="FFFFFF"/>
        </w:rPr>
      </w:pPr>
    </w:p>
    <w:p w14:paraId="60742E66" w14:textId="3C570F17" w:rsidR="004E6876" w:rsidRDefault="004E6876" w:rsidP="00994DB7">
      <w:pPr>
        <w:spacing w:line="360" w:lineRule="auto"/>
        <w:ind w:left="720"/>
        <w:rPr>
          <w:color w:val="auto"/>
          <w:sz w:val="24"/>
          <w:szCs w:val="24"/>
          <w:shd w:val="clear" w:color="auto" w:fill="FFFFFF"/>
        </w:rPr>
      </w:pPr>
      <w:r w:rsidRPr="00FF379F">
        <w:rPr>
          <w:rStyle w:val="Emphasis"/>
          <w:i w:val="0"/>
          <w:color w:val="auto"/>
          <w:sz w:val="24"/>
          <w:szCs w:val="24"/>
          <w:shd w:val="clear" w:color="auto" w:fill="FFFFFF"/>
        </w:rPr>
        <w:t>A</w:t>
      </w:r>
      <w:r w:rsidRPr="00FF379F">
        <w:rPr>
          <w:color w:val="auto"/>
          <w:sz w:val="24"/>
          <w:szCs w:val="24"/>
          <w:shd w:val="clear" w:color="auto" w:fill="FFFFFF"/>
        </w:rPr>
        <w:t> breach of the peace is committed whenever harm is done, or is likely to be done to a person, or, in his presence to his property, or, whenever a person is in fear of being harmed through an assault, aff</w:t>
      </w:r>
      <w:r w:rsidR="005444BA">
        <w:rPr>
          <w:color w:val="auto"/>
          <w:sz w:val="24"/>
          <w:szCs w:val="24"/>
          <w:shd w:val="clear" w:color="auto" w:fill="FFFFFF"/>
        </w:rPr>
        <w:t>ray, riot or other disturbance’ (PNLD, 2022a).</w:t>
      </w:r>
    </w:p>
    <w:p w14:paraId="6424D824" w14:textId="77777777" w:rsidR="004E6876" w:rsidRPr="00FF379F" w:rsidRDefault="004E6876" w:rsidP="00994DB7">
      <w:pPr>
        <w:spacing w:line="360" w:lineRule="auto"/>
        <w:ind w:left="720"/>
        <w:rPr>
          <w:color w:val="auto"/>
          <w:sz w:val="24"/>
          <w:szCs w:val="24"/>
          <w:shd w:val="clear" w:color="auto" w:fill="FFFFFF"/>
        </w:rPr>
      </w:pPr>
    </w:p>
    <w:p w14:paraId="7484DC27" w14:textId="77777777" w:rsidR="004E6876" w:rsidRDefault="004E6876" w:rsidP="00994DB7">
      <w:pPr>
        <w:spacing w:line="360" w:lineRule="auto"/>
        <w:rPr>
          <w:sz w:val="24"/>
        </w:rPr>
      </w:pPr>
      <w:r>
        <w:rPr>
          <w:sz w:val="24"/>
        </w:rPr>
        <w:t>Breach of the peace is not a criminal offence but police officers do have the power of arrest should a breach of the peace be committed or to prevent breach of the peace in the immediate future by the person in question.</w:t>
      </w:r>
    </w:p>
    <w:p w14:paraId="27FEC6C5" w14:textId="5B0B39D2" w:rsidR="004E6876" w:rsidRPr="005657CE" w:rsidRDefault="004E6876" w:rsidP="00994DB7">
      <w:pPr>
        <w:spacing w:line="360" w:lineRule="auto"/>
        <w:rPr>
          <w:color w:val="auto"/>
          <w:sz w:val="24"/>
          <w:szCs w:val="24"/>
        </w:rPr>
      </w:pPr>
      <w:r>
        <w:rPr>
          <w:sz w:val="24"/>
        </w:rPr>
        <w:t xml:space="preserve">After the female was detained and arrested by my colleagues she continued to be actively resistant towards us and </w:t>
      </w:r>
      <w:r w:rsidR="005444BA">
        <w:rPr>
          <w:sz w:val="24"/>
        </w:rPr>
        <w:t xml:space="preserve">we </w:t>
      </w:r>
      <w:r>
        <w:rPr>
          <w:sz w:val="24"/>
        </w:rPr>
        <w:t>struggled to walk the female towards the police van in order to convey her to custody. Before the female was placed inside the police van, my female collea</w:t>
      </w:r>
      <w:r w:rsidR="005444BA">
        <w:rPr>
          <w:sz w:val="24"/>
        </w:rPr>
        <w:t xml:space="preserve">gue searched the female, myself </w:t>
      </w:r>
      <w:r>
        <w:rPr>
          <w:sz w:val="24"/>
        </w:rPr>
        <w:t>and my othe</w:t>
      </w:r>
      <w:r w:rsidR="005444BA">
        <w:rPr>
          <w:sz w:val="24"/>
        </w:rPr>
        <w:t>r male colleague restrained</w:t>
      </w:r>
      <w:r>
        <w:rPr>
          <w:sz w:val="24"/>
        </w:rPr>
        <w:t xml:space="preserve"> the </w:t>
      </w:r>
      <w:r w:rsidRPr="005657CE">
        <w:rPr>
          <w:color w:val="auto"/>
          <w:sz w:val="24"/>
          <w:szCs w:val="24"/>
        </w:rPr>
        <w:t xml:space="preserve">female, using pressure points to avoid the female struggling or lunging towards my colleague whilst she conducted the search. Whilst at custody, the female continued to be </w:t>
      </w:r>
      <w:r>
        <w:rPr>
          <w:color w:val="auto"/>
          <w:sz w:val="24"/>
          <w:szCs w:val="24"/>
        </w:rPr>
        <w:t>verbally abusive and aggressive</w:t>
      </w:r>
      <w:r w:rsidR="005444BA">
        <w:rPr>
          <w:color w:val="auto"/>
          <w:sz w:val="24"/>
          <w:szCs w:val="24"/>
        </w:rPr>
        <w:t xml:space="preserve"> towards custody staff. She was shouting, saying that</w:t>
      </w:r>
      <w:r>
        <w:rPr>
          <w:color w:val="auto"/>
          <w:sz w:val="24"/>
          <w:szCs w:val="24"/>
        </w:rPr>
        <w:t xml:space="preserve"> we were purposefully hurting her with the handcuffs being too tight, however I checked the cuffs before entering custody and they were adequate with plenty of space on her wrists. </w:t>
      </w:r>
      <w:r w:rsidR="005444BA">
        <w:rPr>
          <w:color w:val="auto"/>
          <w:sz w:val="24"/>
          <w:szCs w:val="24"/>
        </w:rPr>
        <w:t xml:space="preserve">After providing the circumstances to the custody sergeant, </w:t>
      </w:r>
      <w:r w:rsidRPr="005657CE">
        <w:rPr>
          <w:color w:val="auto"/>
          <w:sz w:val="24"/>
          <w:szCs w:val="24"/>
        </w:rPr>
        <w:t>the fem</w:t>
      </w:r>
      <w:r w:rsidR="005444BA">
        <w:rPr>
          <w:color w:val="auto"/>
          <w:sz w:val="24"/>
          <w:szCs w:val="24"/>
        </w:rPr>
        <w:t>ale’s detention was authorised</w:t>
      </w:r>
      <w:r w:rsidRPr="005657CE">
        <w:rPr>
          <w:color w:val="auto"/>
          <w:sz w:val="24"/>
          <w:szCs w:val="24"/>
        </w:rPr>
        <w:t xml:space="preserve"> for breach of the peace.</w:t>
      </w:r>
    </w:p>
    <w:p w14:paraId="741C3E1E" w14:textId="77777777" w:rsidR="004E6876" w:rsidRPr="005657CE" w:rsidRDefault="004E6876" w:rsidP="00994DB7">
      <w:pPr>
        <w:spacing w:line="360" w:lineRule="auto"/>
        <w:rPr>
          <w:color w:val="auto"/>
          <w:sz w:val="24"/>
          <w:szCs w:val="24"/>
        </w:rPr>
      </w:pPr>
    </w:p>
    <w:p w14:paraId="7A87FAD5" w14:textId="56B14FAF" w:rsidR="004E6876" w:rsidRPr="00823910" w:rsidRDefault="004E6876" w:rsidP="00994DB7">
      <w:pPr>
        <w:spacing w:line="360" w:lineRule="auto"/>
        <w:rPr>
          <w:color w:val="auto"/>
          <w:sz w:val="24"/>
          <w:szCs w:val="24"/>
          <w:shd w:val="clear" w:color="auto" w:fill="FFFFFF"/>
        </w:rPr>
      </w:pPr>
      <w:r w:rsidRPr="005657CE">
        <w:rPr>
          <w:color w:val="auto"/>
          <w:sz w:val="24"/>
          <w:szCs w:val="24"/>
        </w:rPr>
        <w:t xml:space="preserve">During conflict situations it can often be difficult to not allow the situation to escalate </w:t>
      </w:r>
      <w:r w:rsidR="007F63A1">
        <w:rPr>
          <w:color w:val="auto"/>
          <w:sz w:val="24"/>
          <w:szCs w:val="24"/>
        </w:rPr>
        <w:t xml:space="preserve">and in order to manage the situation </w:t>
      </w:r>
      <w:r w:rsidRPr="005657CE">
        <w:rPr>
          <w:color w:val="auto"/>
          <w:sz w:val="24"/>
          <w:szCs w:val="24"/>
        </w:rPr>
        <w:t xml:space="preserve">it is important for me to consider all aspects of conflict management skills. A hypothesis considered by </w:t>
      </w:r>
      <w:r w:rsidRPr="005657CE">
        <w:rPr>
          <w:color w:val="auto"/>
          <w:sz w:val="24"/>
          <w:szCs w:val="24"/>
          <w:shd w:val="clear" w:color="auto" w:fill="FFFFFF"/>
        </w:rPr>
        <w:t>Euw</w:t>
      </w:r>
      <w:r>
        <w:rPr>
          <w:color w:val="auto"/>
          <w:sz w:val="24"/>
          <w:szCs w:val="24"/>
          <w:shd w:val="clear" w:color="auto" w:fill="FFFFFF"/>
        </w:rPr>
        <w:t>ema, Kop and Bakker</w:t>
      </w:r>
      <w:r w:rsidRPr="005657CE">
        <w:rPr>
          <w:color w:val="auto"/>
          <w:sz w:val="24"/>
          <w:szCs w:val="24"/>
          <w:shd w:val="clear" w:color="auto" w:fill="FFFFFF"/>
        </w:rPr>
        <w:t xml:space="preserve"> (2004) is that in conflict situations, dominant behaviour by police officers is associated with less effective conflict outcomes. Therefore it is crucial to arrive at any incident in a calm manner</w:t>
      </w:r>
      <w:r>
        <w:rPr>
          <w:color w:val="auto"/>
          <w:sz w:val="24"/>
          <w:szCs w:val="24"/>
          <w:shd w:val="clear" w:color="auto" w:fill="FFFFFF"/>
        </w:rPr>
        <w:t xml:space="preserve"> to avoid escalation and in order to solve the issue in an effective way.</w:t>
      </w:r>
      <w:r w:rsidRPr="005657CE">
        <w:rPr>
          <w:color w:val="auto"/>
          <w:sz w:val="24"/>
          <w:szCs w:val="24"/>
          <w:shd w:val="clear" w:color="auto" w:fill="FFFFFF"/>
        </w:rPr>
        <w:t xml:space="preserve"> </w:t>
      </w:r>
      <w:r w:rsidRPr="005657CE">
        <w:rPr>
          <w:color w:val="auto"/>
          <w:sz w:val="24"/>
          <w:szCs w:val="24"/>
        </w:rPr>
        <w:t xml:space="preserve">The College of Policing (2022c) explains that there are important skills included in the non-physical aspect of conflict management. These include: situational awareness, including awareness of impact factors, emotional awareness, active listening and verbal and non-verbal communication and negotiation skills. Approaching this incident I was aware it was very important for me to exercise </w:t>
      </w:r>
      <w:r>
        <w:rPr>
          <w:color w:val="auto"/>
          <w:sz w:val="24"/>
          <w:szCs w:val="24"/>
        </w:rPr>
        <w:t xml:space="preserve">my active listening skills and my verbal and non-verbal communication skills. </w:t>
      </w:r>
      <w:r w:rsidRPr="00823910">
        <w:rPr>
          <w:color w:val="auto"/>
          <w:sz w:val="24"/>
          <w:szCs w:val="24"/>
          <w:shd w:val="clear" w:color="auto" w:fill="FFFFFF"/>
        </w:rPr>
        <w:t xml:space="preserve">‘The </w:t>
      </w:r>
      <w:r w:rsidRPr="00823910">
        <w:rPr>
          <w:color w:val="auto"/>
          <w:sz w:val="24"/>
          <w:szCs w:val="24"/>
          <w:shd w:val="clear" w:color="auto" w:fill="FFFFFF"/>
        </w:rPr>
        <w:lastRenderedPageBreak/>
        <w:t>abilities to communicate and to connect with others are arguably the most important skills that any officer can possess’ (Fitch, 2016, p. 19). I was very much aware of this going into the situation and wanted to make sure that I communicated effectively with the female in question to avoid the matter escalating any further.</w:t>
      </w:r>
      <w:r>
        <w:rPr>
          <w:color w:val="auto"/>
          <w:sz w:val="24"/>
          <w:szCs w:val="24"/>
          <w:shd w:val="clear" w:color="auto" w:fill="FFFFFF"/>
        </w:rPr>
        <w:t xml:space="preserve"> Moreover, I wanted to avoid dominant behaviour initially as civilians can often react badly to this behaviour, therefore I wanted to maintain a respectful manner towards the female as less dominant behaviour has led to more effective conflict outcomes (Euwema, Kop and Bakker, 2004). Due to the females high level of intoxication it was initially difficult to ascertain the situation in order to help her in any way I could. However, it was clear to myself and my colleagues that the female wasn’t going to listen to any reason or advice as it appeared that she was very anti-police. Nevertheless, I continued to engage with the female by using the five-step appeal which is a process for dealing with resistance and gives the person in question every opportunity to comply with any requests made by an officer. College of Policing (2022c) demonstrates the five-step appeal as follows; simple appeal, reasoned appeal, personal appeal, final appeal and action. After understanding the situation I faced with the female and due to her intoxicated state, I asked her to leave the area as she was causing a disturbance, this is the simple ap</w:t>
      </w:r>
      <w:r w:rsidR="00994DB7">
        <w:rPr>
          <w:color w:val="auto"/>
          <w:sz w:val="24"/>
          <w:szCs w:val="24"/>
          <w:shd w:val="clear" w:color="auto" w:fill="FFFFFF"/>
        </w:rPr>
        <w:t xml:space="preserve">peal stage of the model. Following on from my first request, I </w:t>
      </w:r>
      <w:r>
        <w:rPr>
          <w:color w:val="auto"/>
          <w:sz w:val="24"/>
          <w:szCs w:val="24"/>
          <w:shd w:val="clear" w:color="auto" w:fill="FFFFFF"/>
        </w:rPr>
        <w:t>pointed out why I asked her to leave the area, to avoi</w:t>
      </w:r>
      <w:r w:rsidR="00994DB7">
        <w:rPr>
          <w:color w:val="auto"/>
          <w:sz w:val="24"/>
          <w:szCs w:val="24"/>
          <w:shd w:val="clear" w:color="auto" w:fill="FFFFFF"/>
        </w:rPr>
        <w:t>d there being a breach of peace.</w:t>
      </w:r>
      <w:r>
        <w:rPr>
          <w:color w:val="auto"/>
          <w:sz w:val="24"/>
          <w:szCs w:val="24"/>
          <w:shd w:val="clear" w:color="auto" w:fill="FFFFFF"/>
        </w:rPr>
        <w:t xml:space="preserve"> I asked if there was anywhere that we could take her or if she had any friends or family she could stay with for the night. This is the reasoned appeal stage of the model, however she continued to be verbally abusive and said words to the effect that we would have to arrest her in order for her to leave the area. I explained to the female that I did not want to arrest her or criminalise her as she was going through a tough situation fleeing from domestic violence and I wanted to help her. This is the personal appeal stage of the model, however, the female’s aggression and hostility towards myself was escalating and she was still refusing to leave. I finally asked if there was anything I could reasonably say or do in order for her to cooperate with us, the final appeal stage. Again no co-operation which resulted in action being taken in the form of an arrest. Action is the final step of the model and sometimes may be the only option left when there is continued resistance. It was unfortunate that </w:t>
      </w:r>
      <w:r w:rsidRPr="00823910">
        <w:rPr>
          <w:color w:val="auto"/>
          <w:sz w:val="24"/>
          <w:szCs w:val="24"/>
          <w:shd w:val="clear" w:color="auto" w:fill="FFFFFF"/>
        </w:rPr>
        <w:t>in this incident, my tactical communications weren’t effective</w:t>
      </w:r>
      <w:r>
        <w:rPr>
          <w:color w:val="auto"/>
          <w:sz w:val="24"/>
          <w:szCs w:val="24"/>
          <w:shd w:val="clear" w:color="auto" w:fill="FFFFFF"/>
        </w:rPr>
        <w:t xml:space="preserve"> and I believe the reason for this was due to the female being </w:t>
      </w:r>
      <w:r w:rsidRPr="00823910">
        <w:rPr>
          <w:color w:val="auto"/>
          <w:sz w:val="24"/>
          <w:szCs w:val="24"/>
          <w:shd w:val="clear" w:color="auto" w:fill="FFFFFF"/>
        </w:rPr>
        <w:t>highly intoxicated</w:t>
      </w:r>
      <w:r>
        <w:rPr>
          <w:color w:val="auto"/>
          <w:sz w:val="24"/>
          <w:szCs w:val="24"/>
          <w:shd w:val="clear" w:color="auto" w:fill="FFFFFF"/>
        </w:rPr>
        <w:t xml:space="preserve">. This resulted in the female being </w:t>
      </w:r>
      <w:r w:rsidRPr="00823910">
        <w:rPr>
          <w:color w:val="auto"/>
          <w:sz w:val="24"/>
          <w:szCs w:val="24"/>
          <w:shd w:val="clear" w:color="auto" w:fill="FFFFFF"/>
        </w:rPr>
        <w:t xml:space="preserve">verbally abusive and aggressive </w:t>
      </w:r>
      <w:r>
        <w:rPr>
          <w:color w:val="auto"/>
          <w:sz w:val="24"/>
          <w:szCs w:val="24"/>
          <w:shd w:val="clear" w:color="auto" w:fill="FFFFFF"/>
        </w:rPr>
        <w:t xml:space="preserve">towards myself and my colleagues and even after reasoning with </w:t>
      </w:r>
      <w:r>
        <w:rPr>
          <w:color w:val="auto"/>
          <w:sz w:val="24"/>
          <w:szCs w:val="24"/>
          <w:shd w:val="clear" w:color="auto" w:fill="FFFFFF"/>
        </w:rPr>
        <w:lastRenderedPageBreak/>
        <w:t>her, she continued to be very confrontational and hostile. Due to the females continued resistance and confrontational manner,</w:t>
      </w:r>
      <w:r w:rsidRPr="00823910">
        <w:rPr>
          <w:color w:val="auto"/>
          <w:sz w:val="24"/>
          <w:szCs w:val="24"/>
          <w:shd w:val="clear" w:color="auto" w:fill="FFFFFF"/>
        </w:rPr>
        <w:t xml:space="preserve"> the matter resulted in the female being arrested. </w:t>
      </w:r>
    </w:p>
    <w:p w14:paraId="4DAEB9FC" w14:textId="77777777" w:rsidR="004E6876" w:rsidRPr="00823910" w:rsidRDefault="004E6876" w:rsidP="00994DB7">
      <w:pPr>
        <w:spacing w:line="360" w:lineRule="auto"/>
        <w:rPr>
          <w:color w:val="auto"/>
          <w:sz w:val="24"/>
          <w:szCs w:val="24"/>
        </w:rPr>
      </w:pPr>
    </w:p>
    <w:p w14:paraId="4321D515" w14:textId="77777777" w:rsidR="004E6876" w:rsidRDefault="004E6876" w:rsidP="00994DB7">
      <w:pPr>
        <w:spacing w:line="360" w:lineRule="auto"/>
        <w:rPr>
          <w:color w:val="auto"/>
          <w:sz w:val="24"/>
          <w:szCs w:val="24"/>
        </w:rPr>
      </w:pPr>
      <w:r>
        <w:rPr>
          <w:color w:val="auto"/>
          <w:sz w:val="24"/>
          <w:szCs w:val="24"/>
        </w:rPr>
        <w:t xml:space="preserve">There are further conflict management skills which are non-physical which are important to consider in situations where individuals show resistance against officers. </w:t>
      </w:r>
    </w:p>
    <w:p w14:paraId="6C7CE020" w14:textId="75E9E38B" w:rsidR="00994DB7" w:rsidRDefault="004E6876" w:rsidP="00994DB7">
      <w:pPr>
        <w:spacing w:line="360" w:lineRule="auto"/>
        <w:rPr>
          <w:color w:val="auto"/>
          <w:sz w:val="24"/>
          <w:szCs w:val="24"/>
          <w:shd w:val="clear" w:color="auto" w:fill="FFFFFF"/>
        </w:rPr>
      </w:pPr>
      <w:r>
        <w:rPr>
          <w:color w:val="auto"/>
          <w:sz w:val="24"/>
          <w:szCs w:val="24"/>
          <w:shd w:val="clear" w:color="auto" w:fill="FFFFFF"/>
        </w:rPr>
        <w:t xml:space="preserve">A useful communication model that can be utilised by police officers to deal with the general public is Betaris’ Box. This particular model is widely used for those dealing with emotional or aggressive members of the public. This is a useful model for conflict situations as it explains how the way we behave can have an effect on the behaviour and attitude of the person we are dealing with (Pepper, 2011). More so, Barham (2016) explains that the model underscores the positive and negative impacts that police officer strategies can have upon certain individuals. According to British Council (2022) 93 per cent of communication is non-verbal and of that 93 per cent, 55 per cent is body language and 38 per cent is tone of voice. This goes to show that what we do with our body has a great impact on those around us. It is important to identify what is characterised as non-verbal communication and these could be commonly recognised as hand gestures, facial expressions, eye and body </w:t>
      </w:r>
      <w:r w:rsidRPr="000B25BC">
        <w:rPr>
          <w:color w:val="auto"/>
          <w:sz w:val="24"/>
          <w:szCs w:val="24"/>
          <w:shd w:val="clear" w:color="auto" w:fill="FFFFFF"/>
        </w:rPr>
        <w:t>movements (</w:t>
      </w:r>
      <w:r w:rsidRPr="000B25BC">
        <w:rPr>
          <w:sz w:val="24"/>
          <w:szCs w:val="24"/>
        </w:rPr>
        <w:t>Sternberg and Kosti</w:t>
      </w:r>
      <w:r w:rsidRPr="000B25BC">
        <w:rPr>
          <w:rFonts w:cstheme="minorHAnsi"/>
          <w:sz w:val="24"/>
          <w:szCs w:val="24"/>
        </w:rPr>
        <w:t>ć</w:t>
      </w:r>
      <w:r>
        <w:rPr>
          <w:rFonts w:cstheme="minorHAnsi"/>
          <w:sz w:val="24"/>
          <w:szCs w:val="24"/>
        </w:rPr>
        <w:t>,</w:t>
      </w:r>
      <w:r w:rsidRPr="000B25BC">
        <w:rPr>
          <w:sz w:val="24"/>
          <w:szCs w:val="24"/>
        </w:rPr>
        <w:t xml:space="preserve"> 2020</w:t>
      </w:r>
      <w:r w:rsidRPr="000B25BC">
        <w:rPr>
          <w:color w:val="auto"/>
          <w:sz w:val="24"/>
          <w:szCs w:val="24"/>
          <w:shd w:val="clear" w:color="auto" w:fill="FFFFFF"/>
        </w:rPr>
        <w:t>). It is important</w:t>
      </w:r>
      <w:r>
        <w:rPr>
          <w:color w:val="auto"/>
          <w:sz w:val="24"/>
          <w:szCs w:val="24"/>
          <w:shd w:val="clear" w:color="auto" w:fill="FFFFFF"/>
        </w:rPr>
        <w:t xml:space="preserve"> that my non-verbal communications are positive as non-verbal information received by a member of the public is believed to be much more reliable than verbal information in first time meetings </w:t>
      </w:r>
      <w:r w:rsidRPr="000B25BC">
        <w:rPr>
          <w:color w:val="auto"/>
          <w:sz w:val="24"/>
          <w:szCs w:val="24"/>
          <w:shd w:val="clear" w:color="auto" w:fill="FFFFFF"/>
        </w:rPr>
        <w:t>(</w:t>
      </w:r>
      <w:r w:rsidRPr="000B25BC">
        <w:rPr>
          <w:sz w:val="24"/>
          <w:szCs w:val="24"/>
        </w:rPr>
        <w:t>Sternberg and Kosti</w:t>
      </w:r>
      <w:r w:rsidRPr="000B25BC">
        <w:rPr>
          <w:rFonts w:cstheme="minorHAnsi"/>
          <w:sz w:val="24"/>
          <w:szCs w:val="24"/>
        </w:rPr>
        <w:t>ć</w:t>
      </w:r>
      <w:r>
        <w:rPr>
          <w:rFonts w:cstheme="minorHAnsi"/>
          <w:sz w:val="24"/>
          <w:szCs w:val="24"/>
        </w:rPr>
        <w:t>,</w:t>
      </w:r>
      <w:r w:rsidRPr="000B25BC">
        <w:rPr>
          <w:sz w:val="24"/>
          <w:szCs w:val="24"/>
        </w:rPr>
        <w:t xml:space="preserve"> 2020</w:t>
      </w:r>
      <w:r w:rsidRPr="000B25BC">
        <w:rPr>
          <w:color w:val="auto"/>
          <w:sz w:val="24"/>
          <w:szCs w:val="24"/>
          <w:shd w:val="clear" w:color="auto" w:fill="FFFFFF"/>
        </w:rPr>
        <w:t xml:space="preserve">). </w:t>
      </w:r>
      <w:r>
        <w:rPr>
          <w:color w:val="auto"/>
          <w:sz w:val="24"/>
          <w:szCs w:val="24"/>
          <w:shd w:val="clear" w:color="auto" w:fill="FFFFFF"/>
        </w:rPr>
        <w:t>All these non-verbal communications are vital when engaging with members of the public and important to ensure that they come across as positive as our behaviour as police officers can impact on how the indiv</w:t>
      </w:r>
      <w:r w:rsidR="00C5270B">
        <w:rPr>
          <w:color w:val="auto"/>
          <w:sz w:val="24"/>
          <w:szCs w:val="24"/>
          <w:shd w:val="clear" w:color="auto" w:fill="FFFFFF"/>
        </w:rPr>
        <w:t xml:space="preserve">idual being dealt with reacts. </w:t>
      </w:r>
      <w:r>
        <w:rPr>
          <w:color w:val="auto"/>
          <w:sz w:val="24"/>
          <w:szCs w:val="24"/>
          <w:shd w:val="clear" w:color="auto" w:fill="FFFFFF"/>
        </w:rPr>
        <w:t xml:space="preserve">Attitude can come across in </w:t>
      </w:r>
      <w:r w:rsidR="00C5270B">
        <w:rPr>
          <w:color w:val="auto"/>
          <w:sz w:val="24"/>
          <w:szCs w:val="24"/>
          <w:shd w:val="clear" w:color="auto" w:fill="FFFFFF"/>
        </w:rPr>
        <w:t xml:space="preserve">different ways, but mainly through </w:t>
      </w:r>
      <w:r>
        <w:rPr>
          <w:color w:val="auto"/>
          <w:sz w:val="24"/>
          <w:szCs w:val="24"/>
          <w:shd w:val="clear" w:color="auto" w:fill="FFFFFF"/>
        </w:rPr>
        <w:t xml:space="preserve">voice tone and in certain words </w:t>
      </w:r>
      <w:r w:rsidR="00C5270B">
        <w:rPr>
          <w:color w:val="auto"/>
          <w:sz w:val="24"/>
          <w:szCs w:val="24"/>
          <w:shd w:val="clear" w:color="auto" w:fill="FFFFFF"/>
        </w:rPr>
        <w:t xml:space="preserve">said to an individual, this in turn </w:t>
      </w:r>
      <w:r>
        <w:rPr>
          <w:color w:val="auto"/>
          <w:sz w:val="24"/>
          <w:szCs w:val="24"/>
          <w:shd w:val="clear" w:color="auto" w:fill="FFFFFF"/>
        </w:rPr>
        <w:t>can escalate negative</w:t>
      </w:r>
      <w:r w:rsidR="00C5270B">
        <w:rPr>
          <w:color w:val="auto"/>
          <w:sz w:val="24"/>
          <w:szCs w:val="24"/>
          <w:shd w:val="clear" w:color="auto" w:fill="FFFFFF"/>
        </w:rPr>
        <w:t xml:space="preserve"> feelings and create conflict </w:t>
      </w:r>
      <w:r>
        <w:rPr>
          <w:color w:val="auto"/>
          <w:sz w:val="24"/>
          <w:szCs w:val="24"/>
          <w:shd w:val="clear" w:color="auto" w:fill="FFFFFF"/>
        </w:rPr>
        <w:t xml:space="preserve">(Pepper, 2011). Therefore, positive attitude by myself towards the person in question in the incident would in turn encourage positive behaviour and attitude back from the person. This would then avoid the situation escalating and resulting in a conflict situation. </w:t>
      </w:r>
    </w:p>
    <w:p w14:paraId="663C629F" w14:textId="77777777" w:rsidR="00994DB7" w:rsidRDefault="00994DB7" w:rsidP="00994DB7">
      <w:pPr>
        <w:spacing w:line="360" w:lineRule="auto"/>
        <w:rPr>
          <w:color w:val="auto"/>
          <w:sz w:val="24"/>
          <w:szCs w:val="24"/>
          <w:shd w:val="clear" w:color="auto" w:fill="FFFFFF"/>
        </w:rPr>
      </w:pPr>
    </w:p>
    <w:p w14:paraId="03F86CFC" w14:textId="2A464E73" w:rsidR="004E6876" w:rsidRPr="00977B5E" w:rsidRDefault="004E6876" w:rsidP="00994DB7">
      <w:pPr>
        <w:spacing w:line="360" w:lineRule="auto"/>
        <w:rPr>
          <w:color w:val="auto"/>
          <w:sz w:val="24"/>
          <w:szCs w:val="24"/>
          <w:shd w:val="clear" w:color="auto" w:fill="FFFFFF"/>
        </w:rPr>
      </w:pPr>
      <w:r>
        <w:rPr>
          <w:color w:val="auto"/>
          <w:sz w:val="24"/>
          <w:szCs w:val="24"/>
          <w:shd w:val="clear" w:color="auto" w:fill="FFFFFF"/>
        </w:rPr>
        <w:t xml:space="preserve">Another useful communication model is the IMPACT Principles. </w:t>
      </w:r>
      <w:r w:rsidRPr="00823910">
        <w:rPr>
          <w:color w:val="auto"/>
          <w:sz w:val="24"/>
          <w:szCs w:val="24"/>
        </w:rPr>
        <w:t xml:space="preserve">Fitch (2016) outlines the IMPACT Principles; </w:t>
      </w:r>
    </w:p>
    <w:p w14:paraId="28C618CA" w14:textId="77777777" w:rsidR="00994DB7" w:rsidRDefault="00994DB7" w:rsidP="00994DB7">
      <w:pPr>
        <w:spacing w:line="360" w:lineRule="auto"/>
        <w:ind w:left="720"/>
        <w:rPr>
          <w:color w:val="auto"/>
          <w:sz w:val="24"/>
          <w:szCs w:val="24"/>
          <w:shd w:val="clear" w:color="auto" w:fill="FFFFFF"/>
        </w:rPr>
      </w:pPr>
    </w:p>
    <w:p w14:paraId="6C79B7AA" w14:textId="0DA4D638" w:rsidR="004E6876" w:rsidRDefault="004E6876" w:rsidP="00994DB7">
      <w:pPr>
        <w:spacing w:line="360" w:lineRule="auto"/>
        <w:ind w:left="720"/>
        <w:rPr>
          <w:color w:val="auto"/>
          <w:sz w:val="24"/>
          <w:szCs w:val="24"/>
          <w:shd w:val="clear" w:color="auto" w:fill="FFFFFF"/>
        </w:rPr>
      </w:pPr>
      <w:r w:rsidRPr="00823910">
        <w:rPr>
          <w:color w:val="auto"/>
          <w:sz w:val="24"/>
          <w:szCs w:val="24"/>
          <w:shd w:val="clear" w:color="auto" w:fill="FFFFFF"/>
        </w:rPr>
        <w:t xml:space="preserve">Which was designed specifically to provide law enforcement professionals with a systematic, easy-to-follow model of interpersonal communication and conflict </w:t>
      </w:r>
      <w:r w:rsidRPr="00823910">
        <w:rPr>
          <w:color w:val="auto"/>
          <w:sz w:val="24"/>
          <w:szCs w:val="24"/>
          <w:shd w:val="clear" w:color="auto" w:fill="FFFFFF"/>
        </w:rPr>
        <w:lastRenderedPageBreak/>
        <w:t>management skills that can be applied to virtually any t</w:t>
      </w:r>
      <w:r w:rsidR="00994DB7">
        <w:rPr>
          <w:color w:val="auto"/>
          <w:sz w:val="24"/>
          <w:szCs w:val="24"/>
          <w:shd w:val="clear" w:color="auto" w:fill="FFFFFF"/>
        </w:rPr>
        <w:t>ype of law enforcement contact</w:t>
      </w:r>
      <w:r>
        <w:rPr>
          <w:color w:val="auto"/>
          <w:sz w:val="24"/>
          <w:szCs w:val="24"/>
          <w:shd w:val="clear" w:color="auto" w:fill="FFFFFF"/>
        </w:rPr>
        <w:t xml:space="preserve"> (Fitch, 2016, p. 11).</w:t>
      </w:r>
    </w:p>
    <w:p w14:paraId="46AA31E8" w14:textId="77777777" w:rsidR="00994DB7" w:rsidRDefault="00994DB7" w:rsidP="00994DB7">
      <w:pPr>
        <w:spacing w:line="360" w:lineRule="auto"/>
        <w:ind w:left="720"/>
        <w:rPr>
          <w:color w:val="auto"/>
          <w:sz w:val="24"/>
          <w:szCs w:val="24"/>
          <w:shd w:val="clear" w:color="auto" w:fill="FFFFFF"/>
        </w:rPr>
      </w:pPr>
    </w:p>
    <w:p w14:paraId="1487F6D6" w14:textId="04B98149" w:rsidR="004E6876" w:rsidRPr="00977B5E" w:rsidRDefault="004E6876" w:rsidP="00994DB7">
      <w:pPr>
        <w:spacing w:line="360" w:lineRule="auto"/>
        <w:rPr>
          <w:color w:val="auto"/>
          <w:sz w:val="24"/>
          <w:szCs w:val="24"/>
          <w:shd w:val="clear" w:color="auto" w:fill="FFFFFF"/>
        </w:rPr>
      </w:pPr>
      <w:r>
        <w:rPr>
          <w:color w:val="auto"/>
          <w:sz w:val="24"/>
          <w:szCs w:val="24"/>
          <w:shd w:val="clear" w:color="auto" w:fill="FFFFFF"/>
        </w:rPr>
        <w:t xml:space="preserve">The acronym IMPACT stands for the following: identify and manage emotions, master the story, promote positive behaviour, achieve rapport, control your response and take perspective. These principles do not have to be followed in that order and they can vary according to the demands of each individual incident but the core principles of the model remain throughout (Fitch, 2016). Achieving rapport is vital when dealing with members of the public as they will feel more comfortable when conversing with officers for us to gain a full understanding of the situation. A further communication model which is outlined by College of Policing (2022d, p. 14) ‘offers a flexible and structured approach to communicating in all situations, not just those that are confrontational.’ The model is called LEAPS </w:t>
      </w:r>
      <w:r w:rsidR="00994DB7">
        <w:rPr>
          <w:color w:val="auto"/>
          <w:sz w:val="24"/>
          <w:szCs w:val="24"/>
          <w:shd w:val="clear" w:color="auto" w:fill="FFFFFF"/>
        </w:rPr>
        <w:t>which stands for: listen, empathy, ask, paraphrase and s</w:t>
      </w:r>
      <w:r>
        <w:rPr>
          <w:color w:val="auto"/>
          <w:sz w:val="24"/>
          <w:szCs w:val="24"/>
          <w:shd w:val="clear" w:color="auto" w:fill="FFFFFF"/>
        </w:rPr>
        <w:t xml:space="preserve">ummarise. In future I will consider these different communication models and principles alongside the five-step appeal to strengthen my communication skills and knowledge of how to deal with conflict situations and how best to manage them. </w:t>
      </w:r>
    </w:p>
    <w:p w14:paraId="3F152FCE" w14:textId="77777777" w:rsidR="004E6876" w:rsidRDefault="004E6876" w:rsidP="00994DB7">
      <w:pPr>
        <w:spacing w:line="360" w:lineRule="auto"/>
        <w:rPr>
          <w:sz w:val="24"/>
        </w:rPr>
      </w:pPr>
    </w:p>
    <w:p w14:paraId="2AD7D74A" w14:textId="261550D1" w:rsidR="004E6876" w:rsidRPr="00B05036" w:rsidRDefault="004E6876" w:rsidP="00994DB7">
      <w:pPr>
        <w:spacing w:line="360" w:lineRule="auto"/>
        <w:rPr>
          <w:sz w:val="24"/>
        </w:rPr>
      </w:pPr>
      <w:r>
        <w:rPr>
          <w:color w:val="auto"/>
          <w:sz w:val="24"/>
          <w:szCs w:val="24"/>
          <w:shd w:val="clear" w:color="auto" w:fill="FFFFFF"/>
        </w:rPr>
        <w:t>‘</w:t>
      </w:r>
      <w:r w:rsidRPr="00C303CE">
        <w:rPr>
          <w:color w:val="auto"/>
          <w:sz w:val="24"/>
          <w:szCs w:val="24"/>
          <w:shd w:val="clear" w:color="auto" w:fill="FFFFFF"/>
        </w:rPr>
        <w:t>Gibbs' Reflective Cycle was developed by Graham Gibbs in 1988 to give structure to learning from experiences</w:t>
      </w:r>
      <w:r>
        <w:rPr>
          <w:color w:val="auto"/>
          <w:sz w:val="24"/>
          <w:szCs w:val="24"/>
          <w:shd w:val="clear" w:color="auto" w:fill="FFFFFF"/>
        </w:rPr>
        <w:t xml:space="preserve">’ (University of Edinburgh, 2022). The cycle ‘consists of six </w:t>
      </w:r>
      <w:r w:rsidRPr="00D73FA6">
        <w:rPr>
          <w:color w:val="auto"/>
          <w:sz w:val="24"/>
          <w:szCs w:val="24"/>
          <w:shd w:val="clear" w:color="auto" w:fill="FFFFFF"/>
        </w:rPr>
        <w:t>stages, covering</w:t>
      </w:r>
      <w:r>
        <w:rPr>
          <w:color w:val="auto"/>
          <w:sz w:val="24"/>
          <w:szCs w:val="24"/>
          <w:shd w:val="clear" w:color="auto" w:fill="FFFFFF"/>
        </w:rPr>
        <w:t>:</w:t>
      </w:r>
      <w:r w:rsidR="00994DB7">
        <w:rPr>
          <w:color w:val="auto"/>
          <w:sz w:val="24"/>
          <w:szCs w:val="24"/>
          <w:shd w:val="clear" w:color="auto" w:fill="FFFFFF"/>
        </w:rPr>
        <w:t xml:space="preserve"> d</w:t>
      </w:r>
      <w:r w:rsidRPr="00D73FA6">
        <w:rPr>
          <w:color w:val="auto"/>
          <w:sz w:val="24"/>
          <w:szCs w:val="24"/>
          <w:shd w:val="clear" w:color="auto" w:fill="FFFFFF"/>
        </w:rPr>
        <w:t>esc</w:t>
      </w:r>
      <w:r>
        <w:rPr>
          <w:color w:val="auto"/>
          <w:sz w:val="24"/>
          <w:szCs w:val="24"/>
          <w:shd w:val="clear" w:color="auto" w:fill="FFFFFF"/>
        </w:rPr>
        <w:t xml:space="preserve">ription, </w:t>
      </w:r>
      <w:r w:rsidR="00994DB7">
        <w:rPr>
          <w:color w:val="auto"/>
          <w:sz w:val="24"/>
          <w:szCs w:val="24"/>
          <w:shd w:val="clear" w:color="auto" w:fill="FFFFFF"/>
        </w:rPr>
        <w:t>feelings, e</w:t>
      </w:r>
      <w:r>
        <w:rPr>
          <w:color w:val="auto"/>
          <w:sz w:val="24"/>
          <w:szCs w:val="24"/>
          <w:shd w:val="clear" w:color="auto" w:fill="FFFFFF"/>
        </w:rPr>
        <w:t>v</w:t>
      </w:r>
      <w:r w:rsidR="00994DB7">
        <w:rPr>
          <w:color w:val="auto"/>
          <w:sz w:val="24"/>
          <w:szCs w:val="24"/>
          <w:shd w:val="clear" w:color="auto" w:fill="FFFFFF"/>
        </w:rPr>
        <w:t>aluation, analysis, conclusion and action p</w:t>
      </w:r>
      <w:r w:rsidRPr="00D73FA6">
        <w:rPr>
          <w:color w:val="auto"/>
          <w:sz w:val="24"/>
          <w:szCs w:val="24"/>
          <w:shd w:val="clear" w:color="auto" w:fill="FFFFFF"/>
        </w:rPr>
        <w:t>lan’ and each stage is followed in a cyclical nature (</w:t>
      </w:r>
      <w:r w:rsidRPr="00D73FA6">
        <w:rPr>
          <w:color w:val="auto"/>
          <w:sz w:val="24"/>
          <w:szCs w:val="24"/>
        </w:rPr>
        <w:t>Adeani, Febriani, and Syafryadin, 2020,</w:t>
      </w:r>
      <w:r w:rsidRPr="00D73FA6">
        <w:rPr>
          <w:color w:val="auto"/>
          <w:sz w:val="24"/>
          <w:szCs w:val="24"/>
          <w:shd w:val="clear" w:color="auto" w:fill="FFFFFF"/>
        </w:rPr>
        <w:t xml:space="preserve"> p. 144). The six stages </w:t>
      </w:r>
      <w:r>
        <w:rPr>
          <w:color w:val="auto"/>
          <w:sz w:val="24"/>
          <w:szCs w:val="24"/>
          <w:shd w:val="clear" w:color="auto" w:fill="FFFFFF"/>
        </w:rPr>
        <w:t xml:space="preserve">allows for the examination of experiences at each stage. Within my conclusion of this essay I will be focusing on the different stages of the Gibbs’ Reflective Cycle to reflect on the incident and how I can use my experiences from this incident to help with similar incidents and general changes I might make for future. </w:t>
      </w:r>
      <w:r w:rsidRPr="00C303CE">
        <w:rPr>
          <w:color w:val="auto"/>
          <w:sz w:val="24"/>
          <w:szCs w:val="24"/>
        </w:rPr>
        <w:t>On reflection of how I dealt with the incident and the female in question, I feel I did</w:t>
      </w:r>
      <w:r w:rsidRPr="00C303CE">
        <w:rPr>
          <w:color w:val="auto"/>
          <w:sz w:val="24"/>
        </w:rPr>
        <w:t xml:space="preserve"> </w:t>
      </w:r>
      <w:r>
        <w:rPr>
          <w:sz w:val="24"/>
        </w:rPr>
        <w:t xml:space="preserve">at the time carry out the best conflict management skills I could. The situation proved to be difficult because of how intoxicated the female was at the time of the incident. This made the matter harder to manage in terms of not letting the incident escalate, however I felt I did the best I could considering the circumstances. I am disappointed that the incident resulted in an arrest as the female was already experiencing a traumatic situation with regards to fleeing domestic violence from her ex-partner. Myself and my colleagues were fully aware of her circumstances and therefore made the decision to arrest for breach of the peace as this </w:t>
      </w:r>
      <w:r>
        <w:rPr>
          <w:sz w:val="24"/>
        </w:rPr>
        <w:lastRenderedPageBreak/>
        <w:t>would not criminalise the female. Ideally, if the female had a place of safety we could</w:t>
      </w:r>
      <w:r w:rsidR="00994DB7">
        <w:rPr>
          <w:sz w:val="24"/>
        </w:rPr>
        <w:t xml:space="preserve"> have</w:t>
      </w:r>
      <w:r>
        <w:rPr>
          <w:sz w:val="24"/>
        </w:rPr>
        <w:t xml:space="preserve"> take</w:t>
      </w:r>
      <w:r w:rsidR="00994DB7">
        <w:rPr>
          <w:sz w:val="24"/>
        </w:rPr>
        <w:t>n</w:t>
      </w:r>
      <w:r>
        <w:rPr>
          <w:sz w:val="24"/>
        </w:rPr>
        <w:t xml:space="preserve"> her</w:t>
      </w:r>
      <w:r w:rsidR="00994DB7">
        <w:rPr>
          <w:sz w:val="24"/>
        </w:rPr>
        <w:t xml:space="preserve"> to,</w:t>
      </w:r>
      <w:r>
        <w:rPr>
          <w:sz w:val="24"/>
        </w:rPr>
        <w:t xml:space="preserve"> such as a friend or family member’s home that would have been the preferred route to solve the matter. For future conflict situations I will continue to consider the five-step appeal, using my effective communication skills with the use of LEAPS</w:t>
      </w:r>
      <w:r w:rsidR="00994DB7">
        <w:rPr>
          <w:sz w:val="24"/>
        </w:rPr>
        <w:t xml:space="preserve">. Moreover, </w:t>
      </w:r>
      <w:r>
        <w:rPr>
          <w:sz w:val="24"/>
        </w:rPr>
        <w:t xml:space="preserve">as Betaris’ Box outlines, every one of my actions affects the actions of others and the people I am dealing with. Therefore it is crucial to be mindful of how I approach every situation in order to avoid escalation when a matter could be solved reasonably. Even more so, I must understand that should action need to be taken then I must step in and carry this out, whether this be any use of force or even resulting in an arrest of the person in question. My action plan going forward is to continue to research further conflict management skills that I can utilise when dealing with individuals in everyday situations. Conflict management is a core quality of policing and I must ensure I act in a way that abides by the ten professional standards within the code of ethics when acting out my duties managing a conflict situation.  </w:t>
      </w:r>
    </w:p>
    <w:p w14:paraId="525EAFBA" w14:textId="77777777" w:rsidR="004E6876" w:rsidRDefault="004E6876" w:rsidP="00A94017">
      <w:pPr>
        <w:ind w:right="107"/>
        <w:jc w:val="both"/>
        <w:rPr>
          <w:sz w:val="24"/>
          <w:szCs w:val="24"/>
        </w:rPr>
      </w:pPr>
    </w:p>
    <w:p w14:paraId="3B3526AE" w14:textId="067AE755" w:rsidR="00025650" w:rsidRDefault="00994DB7" w:rsidP="00A94017">
      <w:pPr>
        <w:ind w:right="107"/>
        <w:jc w:val="both"/>
        <w:rPr>
          <w:sz w:val="24"/>
          <w:szCs w:val="24"/>
        </w:rPr>
      </w:pPr>
      <w:r>
        <w:rPr>
          <w:sz w:val="24"/>
          <w:szCs w:val="24"/>
        </w:rPr>
        <w:t>Word Count: 26</w:t>
      </w:r>
      <w:r w:rsidR="00C5270B">
        <w:rPr>
          <w:sz w:val="24"/>
          <w:szCs w:val="24"/>
        </w:rPr>
        <w:t>30</w:t>
      </w:r>
      <w:r w:rsidR="00A94017">
        <w:rPr>
          <w:sz w:val="24"/>
          <w:szCs w:val="24"/>
        </w:rPr>
        <w:t xml:space="preserve"> words</w:t>
      </w:r>
    </w:p>
    <w:p w14:paraId="7D4DB97D" w14:textId="7C47DC1B" w:rsidR="004E6876" w:rsidRDefault="004E6876" w:rsidP="00A94017">
      <w:pPr>
        <w:ind w:right="107"/>
        <w:jc w:val="both"/>
        <w:rPr>
          <w:sz w:val="24"/>
          <w:szCs w:val="24"/>
        </w:rPr>
      </w:pPr>
    </w:p>
    <w:p w14:paraId="6BD3DFE2" w14:textId="5D7DE8E3" w:rsidR="004E6876" w:rsidRDefault="004E6876" w:rsidP="00A94017">
      <w:pPr>
        <w:ind w:right="107"/>
        <w:jc w:val="both"/>
        <w:rPr>
          <w:sz w:val="24"/>
          <w:szCs w:val="24"/>
        </w:rPr>
      </w:pPr>
    </w:p>
    <w:p w14:paraId="425C35BD" w14:textId="55C50077" w:rsidR="004E6876" w:rsidRDefault="004E6876" w:rsidP="00A94017">
      <w:pPr>
        <w:ind w:right="107"/>
        <w:jc w:val="both"/>
        <w:rPr>
          <w:sz w:val="24"/>
          <w:szCs w:val="24"/>
        </w:rPr>
      </w:pPr>
    </w:p>
    <w:p w14:paraId="01AFBECF" w14:textId="3CB60CCA" w:rsidR="004E6876" w:rsidRDefault="004E6876" w:rsidP="00A94017">
      <w:pPr>
        <w:ind w:right="107"/>
        <w:jc w:val="both"/>
        <w:rPr>
          <w:sz w:val="24"/>
          <w:szCs w:val="24"/>
        </w:rPr>
      </w:pPr>
    </w:p>
    <w:p w14:paraId="2F1565A5" w14:textId="1CCA2B46" w:rsidR="004E6876" w:rsidRDefault="004E6876" w:rsidP="00A94017">
      <w:pPr>
        <w:ind w:right="107"/>
        <w:jc w:val="both"/>
        <w:rPr>
          <w:sz w:val="24"/>
          <w:szCs w:val="24"/>
        </w:rPr>
      </w:pPr>
    </w:p>
    <w:p w14:paraId="12EAD24E" w14:textId="56A9282B" w:rsidR="004E6876" w:rsidRDefault="004E6876" w:rsidP="00A94017">
      <w:pPr>
        <w:ind w:right="107"/>
        <w:jc w:val="both"/>
        <w:rPr>
          <w:sz w:val="24"/>
          <w:szCs w:val="24"/>
        </w:rPr>
      </w:pPr>
    </w:p>
    <w:p w14:paraId="3276E931" w14:textId="3650EC2F" w:rsidR="004E6876" w:rsidRDefault="004E6876" w:rsidP="00A94017">
      <w:pPr>
        <w:ind w:right="107"/>
        <w:jc w:val="both"/>
        <w:rPr>
          <w:sz w:val="24"/>
          <w:szCs w:val="24"/>
        </w:rPr>
      </w:pPr>
    </w:p>
    <w:p w14:paraId="59818A95" w14:textId="6E8BE384" w:rsidR="004E6876" w:rsidRDefault="004E6876" w:rsidP="00A94017">
      <w:pPr>
        <w:ind w:right="107"/>
        <w:jc w:val="both"/>
        <w:rPr>
          <w:sz w:val="24"/>
          <w:szCs w:val="24"/>
        </w:rPr>
      </w:pPr>
    </w:p>
    <w:p w14:paraId="07A43113" w14:textId="3169B8A2" w:rsidR="004E6876" w:rsidRDefault="004E6876" w:rsidP="00A94017">
      <w:pPr>
        <w:ind w:right="107"/>
        <w:jc w:val="both"/>
        <w:rPr>
          <w:sz w:val="24"/>
          <w:szCs w:val="24"/>
        </w:rPr>
      </w:pPr>
    </w:p>
    <w:p w14:paraId="3FDCDEEA" w14:textId="120C1461" w:rsidR="004E6876" w:rsidRDefault="004E6876" w:rsidP="00A94017">
      <w:pPr>
        <w:ind w:right="107"/>
        <w:jc w:val="both"/>
        <w:rPr>
          <w:sz w:val="24"/>
          <w:szCs w:val="24"/>
        </w:rPr>
      </w:pPr>
    </w:p>
    <w:p w14:paraId="747688BA" w14:textId="0E6142C2" w:rsidR="004E6876" w:rsidRDefault="004E6876" w:rsidP="00A94017">
      <w:pPr>
        <w:ind w:right="107"/>
        <w:jc w:val="both"/>
        <w:rPr>
          <w:sz w:val="24"/>
          <w:szCs w:val="24"/>
        </w:rPr>
      </w:pPr>
    </w:p>
    <w:p w14:paraId="444AD7B4" w14:textId="05B7700D" w:rsidR="004E6876" w:rsidRDefault="004E6876" w:rsidP="00A94017">
      <w:pPr>
        <w:ind w:right="107"/>
        <w:jc w:val="both"/>
        <w:rPr>
          <w:sz w:val="24"/>
          <w:szCs w:val="24"/>
        </w:rPr>
      </w:pPr>
    </w:p>
    <w:p w14:paraId="69526315" w14:textId="6E315435" w:rsidR="004E6876" w:rsidRDefault="004E6876" w:rsidP="00A94017">
      <w:pPr>
        <w:ind w:right="107"/>
        <w:jc w:val="both"/>
        <w:rPr>
          <w:sz w:val="24"/>
          <w:szCs w:val="24"/>
        </w:rPr>
      </w:pPr>
    </w:p>
    <w:p w14:paraId="75786AAA" w14:textId="094A88D1" w:rsidR="004E6876" w:rsidRDefault="004E6876" w:rsidP="00A94017">
      <w:pPr>
        <w:ind w:right="107"/>
        <w:jc w:val="both"/>
        <w:rPr>
          <w:sz w:val="24"/>
          <w:szCs w:val="24"/>
        </w:rPr>
      </w:pPr>
    </w:p>
    <w:p w14:paraId="0B6F6A09" w14:textId="3F63D759" w:rsidR="004E6876" w:rsidRDefault="004E6876" w:rsidP="00A94017">
      <w:pPr>
        <w:ind w:right="107"/>
        <w:jc w:val="both"/>
        <w:rPr>
          <w:sz w:val="24"/>
          <w:szCs w:val="24"/>
        </w:rPr>
      </w:pPr>
    </w:p>
    <w:p w14:paraId="74494BEB" w14:textId="7051854C" w:rsidR="004E6876" w:rsidRDefault="004E6876" w:rsidP="00A94017">
      <w:pPr>
        <w:ind w:right="107"/>
        <w:jc w:val="both"/>
        <w:rPr>
          <w:sz w:val="24"/>
          <w:szCs w:val="24"/>
        </w:rPr>
      </w:pPr>
    </w:p>
    <w:p w14:paraId="0273AF45" w14:textId="00692E29" w:rsidR="004E6876" w:rsidRDefault="004E6876" w:rsidP="00A94017">
      <w:pPr>
        <w:ind w:right="107"/>
        <w:jc w:val="both"/>
        <w:rPr>
          <w:sz w:val="24"/>
          <w:szCs w:val="24"/>
        </w:rPr>
      </w:pPr>
    </w:p>
    <w:p w14:paraId="5E1C8EAB" w14:textId="0E9D16BD" w:rsidR="004E6876" w:rsidRDefault="004E6876" w:rsidP="00A94017">
      <w:pPr>
        <w:ind w:right="107"/>
        <w:jc w:val="both"/>
        <w:rPr>
          <w:sz w:val="24"/>
          <w:szCs w:val="24"/>
        </w:rPr>
      </w:pPr>
    </w:p>
    <w:p w14:paraId="3B7E0842" w14:textId="714DA0ED" w:rsidR="004E6876" w:rsidRDefault="004E6876" w:rsidP="00A94017">
      <w:pPr>
        <w:ind w:right="107"/>
        <w:jc w:val="both"/>
        <w:rPr>
          <w:sz w:val="24"/>
          <w:szCs w:val="24"/>
        </w:rPr>
      </w:pPr>
    </w:p>
    <w:p w14:paraId="4A23AA72" w14:textId="743BB6E1" w:rsidR="004E6876" w:rsidRDefault="004E6876" w:rsidP="00A94017">
      <w:pPr>
        <w:ind w:right="107"/>
        <w:jc w:val="both"/>
        <w:rPr>
          <w:sz w:val="24"/>
          <w:szCs w:val="24"/>
        </w:rPr>
      </w:pPr>
    </w:p>
    <w:p w14:paraId="31E3BEB7" w14:textId="2F6C9F31" w:rsidR="004E6876" w:rsidRDefault="004E6876" w:rsidP="00A94017">
      <w:pPr>
        <w:ind w:right="107"/>
        <w:jc w:val="both"/>
        <w:rPr>
          <w:sz w:val="24"/>
          <w:szCs w:val="24"/>
        </w:rPr>
      </w:pPr>
    </w:p>
    <w:p w14:paraId="7523F850" w14:textId="2FC8F718" w:rsidR="004E6876" w:rsidRDefault="004E6876" w:rsidP="00A94017">
      <w:pPr>
        <w:ind w:right="107"/>
        <w:jc w:val="both"/>
        <w:rPr>
          <w:sz w:val="24"/>
          <w:szCs w:val="24"/>
        </w:rPr>
      </w:pPr>
    </w:p>
    <w:p w14:paraId="4BBC2803" w14:textId="3B6813D1" w:rsidR="004E6876" w:rsidRDefault="004E6876" w:rsidP="00A94017">
      <w:pPr>
        <w:ind w:right="107"/>
        <w:jc w:val="both"/>
        <w:rPr>
          <w:sz w:val="24"/>
          <w:szCs w:val="24"/>
        </w:rPr>
      </w:pPr>
    </w:p>
    <w:p w14:paraId="22CD0A60" w14:textId="6A0B0F4C" w:rsidR="004E6876" w:rsidRDefault="004E6876" w:rsidP="00A94017">
      <w:pPr>
        <w:ind w:right="107"/>
        <w:jc w:val="both"/>
        <w:rPr>
          <w:sz w:val="24"/>
          <w:szCs w:val="24"/>
        </w:rPr>
      </w:pPr>
    </w:p>
    <w:p w14:paraId="4556C67A" w14:textId="68105816" w:rsidR="004E6876" w:rsidRDefault="004E6876" w:rsidP="00A94017">
      <w:pPr>
        <w:ind w:right="107"/>
        <w:jc w:val="both"/>
        <w:rPr>
          <w:sz w:val="24"/>
          <w:szCs w:val="24"/>
        </w:rPr>
      </w:pPr>
    </w:p>
    <w:p w14:paraId="5610374E" w14:textId="20885276" w:rsidR="004E6876" w:rsidRDefault="004E6876" w:rsidP="00A94017">
      <w:pPr>
        <w:ind w:right="107"/>
        <w:jc w:val="both"/>
        <w:rPr>
          <w:sz w:val="24"/>
          <w:szCs w:val="24"/>
        </w:rPr>
      </w:pPr>
    </w:p>
    <w:p w14:paraId="28D02B85" w14:textId="77777777" w:rsidR="004E6876" w:rsidRDefault="004E6876" w:rsidP="00A94017">
      <w:pPr>
        <w:ind w:right="107"/>
        <w:jc w:val="both"/>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A317DA6" w14:textId="614E1F02" w:rsidR="00F314F6" w:rsidRPr="00F51BD7" w:rsidRDefault="00F314F6" w:rsidP="00C46976">
      <w:pPr>
        <w:spacing w:line="360" w:lineRule="auto"/>
        <w:rPr>
          <w:sz w:val="24"/>
          <w:szCs w:val="24"/>
        </w:rPr>
      </w:pPr>
      <w:bookmarkStart w:id="6" w:name="_Hlk99463594"/>
      <w:r w:rsidRPr="00F51BD7">
        <w:rPr>
          <w:sz w:val="24"/>
          <w:szCs w:val="24"/>
        </w:rPr>
        <w:t xml:space="preserve">Within this essay I will outline a policing incident in which I played a significant role with a victim, and I will reflect on how I dealt with the incident. I will also describe the process for determining my actions when dealing with the incident and in particular the victim for the matter. </w:t>
      </w:r>
      <w:r>
        <w:rPr>
          <w:sz w:val="24"/>
          <w:szCs w:val="24"/>
        </w:rPr>
        <w:t>When reflecting on the actions taken during the in</w:t>
      </w:r>
      <w:r w:rsidR="0077064D">
        <w:rPr>
          <w:sz w:val="24"/>
          <w:szCs w:val="24"/>
        </w:rPr>
        <w:t>cident I will be using the ERA C</w:t>
      </w:r>
      <w:r>
        <w:rPr>
          <w:sz w:val="24"/>
          <w:szCs w:val="24"/>
        </w:rPr>
        <w:t xml:space="preserve">ycle established by Melanie Jasper in 2013, to consider how I dealt with the incident and actions taken going forward when dealing with different incidents. </w:t>
      </w:r>
    </w:p>
    <w:p w14:paraId="57AE2FE1" w14:textId="77777777" w:rsidR="00F314F6" w:rsidRPr="00F51BD7" w:rsidRDefault="00F314F6" w:rsidP="00C46976">
      <w:pPr>
        <w:spacing w:line="360" w:lineRule="auto"/>
        <w:rPr>
          <w:sz w:val="24"/>
          <w:szCs w:val="24"/>
        </w:rPr>
      </w:pPr>
    </w:p>
    <w:p w14:paraId="506FBE34" w14:textId="0F7A36F7" w:rsidR="00F314F6" w:rsidRDefault="00F314F6" w:rsidP="00C46976">
      <w:pPr>
        <w:spacing w:line="360" w:lineRule="auto"/>
        <w:rPr>
          <w:sz w:val="24"/>
          <w:szCs w:val="24"/>
        </w:rPr>
      </w:pPr>
      <w:r w:rsidRPr="00F51BD7">
        <w:rPr>
          <w:sz w:val="24"/>
          <w:szCs w:val="24"/>
        </w:rPr>
        <w:t>This incident is regarding a female who lives in a shared accommodation along with five other occupants and one of the male occupants</w:t>
      </w:r>
      <w:r>
        <w:rPr>
          <w:sz w:val="24"/>
          <w:szCs w:val="24"/>
        </w:rPr>
        <w:t>, the subject in this matter, has</w:t>
      </w:r>
      <w:r w:rsidRPr="00F51BD7">
        <w:rPr>
          <w:sz w:val="24"/>
          <w:szCs w:val="24"/>
        </w:rPr>
        <w:t xml:space="preserve"> returned home the previous evening heavily intoxicated. The male in question began to be a nuisance in the property and tried to goad the other occupants out of their bedrooms. In trying to do this the male has charged around the property knocking on doors and yelling, asking for belongings that he allegedly left in their rooms. As this was occurring the female resident </w:t>
      </w:r>
      <w:r>
        <w:rPr>
          <w:sz w:val="24"/>
          <w:szCs w:val="24"/>
        </w:rPr>
        <w:t xml:space="preserve">of the property opened the </w:t>
      </w:r>
      <w:r w:rsidRPr="00F51BD7">
        <w:rPr>
          <w:sz w:val="24"/>
          <w:szCs w:val="24"/>
        </w:rPr>
        <w:t xml:space="preserve">door of her bedroom to warn the male to calm down </w:t>
      </w:r>
      <w:r w:rsidRPr="00F51BD7">
        <w:rPr>
          <w:sz w:val="24"/>
          <w:szCs w:val="24"/>
        </w:rPr>
        <w:lastRenderedPageBreak/>
        <w:t xml:space="preserve">and to keep the noise down as people had work in the morning. </w:t>
      </w:r>
      <w:r>
        <w:rPr>
          <w:sz w:val="24"/>
          <w:szCs w:val="24"/>
        </w:rPr>
        <w:t>However, due to the female opening her bedroom door the male in question has taken this as an invitation and has</w:t>
      </w:r>
      <w:r w:rsidRPr="00F51BD7">
        <w:rPr>
          <w:sz w:val="24"/>
          <w:szCs w:val="24"/>
        </w:rPr>
        <w:t xml:space="preserve"> forced his way into her bedroom</w:t>
      </w:r>
      <w:r>
        <w:rPr>
          <w:sz w:val="24"/>
          <w:szCs w:val="24"/>
        </w:rPr>
        <w:t>. T</w:t>
      </w:r>
      <w:r w:rsidRPr="00F51BD7">
        <w:rPr>
          <w:sz w:val="24"/>
          <w:szCs w:val="24"/>
        </w:rPr>
        <w:t>he female’s boyfriend was pr</w:t>
      </w:r>
      <w:r>
        <w:rPr>
          <w:sz w:val="24"/>
          <w:szCs w:val="24"/>
        </w:rPr>
        <w:t>esent in her bedroom, and both did not want him there,</w:t>
      </w:r>
      <w:r w:rsidRPr="00F51BD7">
        <w:rPr>
          <w:sz w:val="24"/>
          <w:szCs w:val="24"/>
        </w:rPr>
        <w:t xml:space="preserve"> however the male</w:t>
      </w:r>
      <w:r>
        <w:rPr>
          <w:sz w:val="24"/>
          <w:szCs w:val="24"/>
        </w:rPr>
        <w:t xml:space="preserve"> stayed and</w:t>
      </w:r>
      <w:r w:rsidRPr="00F51BD7">
        <w:rPr>
          <w:sz w:val="24"/>
          <w:szCs w:val="24"/>
        </w:rPr>
        <w:t xml:space="preserve"> continued to make some unnecessary comments regarding the other m</w:t>
      </w:r>
      <w:r>
        <w:rPr>
          <w:sz w:val="24"/>
          <w:szCs w:val="24"/>
        </w:rPr>
        <w:t>ales in the property finding the female</w:t>
      </w:r>
      <w:r w:rsidRPr="00F51BD7">
        <w:rPr>
          <w:sz w:val="24"/>
          <w:szCs w:val="24"/>
        </w:rPr>
        <w:t xml:space="preserve"> attractive and wanted the female’s boyfriend’s thoughts on the matter. The female felt this was said to get a reaction from her boyfriend in the hopes of starting an argument or a fight with him. The male has then stood up and has grabbed the female </w:t>
      </w:r>
      <w:r>
        <w:rPr>
          <w:sz w:val="24"/>
          <w:szCs w:val="24"/>
        </w:rPr>
        <w:t xml:space="preserve">around the waist, pushed her onto her bed and jumped on top of her </w:t>
      </w:r>
      <w:r w:rsidRPr="00F51BD7">
        <w:rPr>
          <w:sz w:val="24"/>
          <w:szCs w:val="24"/>
        </w:rPr>
        <w:t xml:space="preserve">and </w:t>
      </w:r>
      <w:r>
        <w:rPr>
          <w:sz w:val="24"/>
          <w:szCs w:val="24"/>
        </w:rPr>
        <w:t xml:space="preserve">grabbed her around the cheeks and </w:t>
      </w:r>
      <w:r w:rsidRPr="00F51BD7">
        <w:rPr>
          <w:sz w:val="24"/>
          <w:szCs w:val="24"/>
        </w:rPr>
        <w:t>kissed her. She has pushed him off her and told him to get out of her room. The female did not con</w:t>
      </w:r>
      <w:r>
        <w:rPr>
          <w:sz w:val="24"/>
          <w:szCs w:val="24"/>
        </w:rPr>
        <w:t>sent to the kiss or to being pushed onto her bed. An assault of this nature would be covered by Section 3 of Sexual Offences Act 2003 which is known as Sexual Assault by Touching. Legislation.gov (2022</w:t>
      </w:r>
      <w:r w:rsidR="00C46976">
        <w:rPr>
          <w:sz w:val="24"/>
          <w:szCs w:val="24"/>
        </w:rPr>
        <w:t>a</w:t>
      </w:r>
      <w:r>
        <w:rPr>
          <w:sz w:val="24"/>
          <w:szCs w:val="24"/>
        </w:rPr>
        <w:t xml:space="preserve">) defines the offence in four parts; ‘(A) intentionally touches another person (B), the touching is sexual, B does not consent to the touching and A does not reasonably believe that B consents.’ Due to the female not consenting to the kiss and the way in which the act was carried out, it is evident that the offence has been committed as it covers the points to prove for the offence. </w:t>
      </w:r>
    </w:p>
    <w:p w14:paraId="69E0A735" w14:textId="5559F242" w:rsidR="00F314F6" w:rsidRPr="00F51BD7" w:rsidRDefault="00F314F6" w:rsidP="00C46976">
      <w:pPr>
        <w:spacing w:line="360" w:lineRule="auto"/>
        <w:rPr>
          <w:sz w:val="24"/>
          <w:szCs w:val="24"/>
        </w:rPr>
      </w:pPr>
      <w:r>
        <w:rPr>
          <w:sz w:val="24"/>
          <w:szCs w:val="24"/>
        </w:rPr>
        <w:t>After the male has committed this offence, he has left the bedroom but continued to cause more problems throughout the property. This has</w:t>
      </w:r>
      <w:r w:rsidRPr="00F51BD7">
        <w:rPr>
          <w:sz w:val="24"/>
          <w:szCs w:val="24"/>
        </w:rPr>
        <w:t xml:space="preserve"> resulted in him getting a kitchen knife and </w:t>
      </w:r>
      <w:r>
        <w:rPr>
          <w:sz w:val="24"/>
          <w:szCs w:val="24"/>
        </w:rPr>
        <w:t xml:space="preserve">he </w:t>
      </w:r>
      <w:r w:rsidRPr="00F51BD7">
        <w:rPr>
          <w:sz w:val="24"/>
          <w:szCs w:val="24"/>
        </w:rPr>
        <w:t>used it to stab the door of another resident’s room</w:t>
      </w:r>
      <w:r w:rsidR="00F260ED">
        <w:rPr>
          <w:sz w:val="24"/>
          <w:szCs w:val="24"/>
        </w:rPr>
        <w:t xml:space="preserve"> on the ground floor of the property</w:t>
      </w:r>
      <w:r w:rsidRPr="00F51BD7">
        <w:rPr>
          <w:sz w:val="24"/>
          <w:szCs w:val="24"/>
        </w:rPr>
        <w:t xml:space="preserve">. He assaulted another male resident and threatened another </w:t>
      </w:r>
      <w:r>
        <w:rPr>
          <w:sz w:val="24"/>
          <w:szCs w:val="24"/>
        </w:rPr>
        <w:t xml:space="preserve">male resident </w:t>
      </w:r>
      <w:r w:rsidRPr="00F51BD7">
        <w:rPr>
          <w:sz w:val="24"/>
          <w:szCs w:val="24"/>
        </w:rPr>
        <w:t>with t</w:t>
      </w:r>
      <w:r>
        <w:rPr>
          <w:sz w:val="24"/>
          <w:szCs w:val="24"/>
        </w:rPr>
        <w:t xml:space="preserve">he knife. As a result of all these actions carried out by the male in question, the residents of the property called 999, officers arrived at the scene and subsequently </w:t>
      </w:r>
      <w:r w:rsidRPr="00F51BD7">
        <w:rPr>
          <w:sz w:val="24"/>
          <w:szCs w:val="24"/>
        </w:rPr>
        <w:t>arrested</w:t>
      </w:r>
      <w:r>
        <w:rPr>
          <w:sz w:val="24"/>
          <w:szCs w:val="24"/>
        </w:rPr>
        <w:t xml:space="preserve"> the male in question. The arrest</w:t>
      </w:r>
      <w:r w:rsidRPr="00F51BD7">
        <w:rPr>
          <w:sz w:val="24"/>
          <w:szCs w:val="24"/>
        </w:rPr>
        <w:t xml:space="preserve"> was carried out by officers wh</w:t>
      </w:r>
      <w:r w:rsidR="00F260ED">
        <w:rPr>
          <w:sz w:val="24"/>
          <w:szCs w:val="24"/>
        </w:rPr>
        <w:t>o were working the night shift and t</w:t>
      </w:r>
      <w:r>
        <w:rPr>
          <w:sz w:val="24"/>
          <w:szCs w:val="24"/>
        </w:rPr>
        <w:t xml:space="preserve">he male was arrested for affray, criminal damage, assault and sexual assault by touching. </w:t>
      </w:r>
      <w:r w:rsidRPr="00F51BD7">
        <w:rPr>
          <w:sz w:val="24"/>
          <w:szCs w:val="24"/>
        </w:rPr>
        <w:t xml:space="preserve">My involvement for the incident included attending the property the following morning as I was working on the day shift and obtain the remaining statements from the victims and witnesses. </w:t>
      </w:r>
    </w:p>
    <w:p w14:paraId="6A7B7FAE" w14:textId="77777777" w:rsidR="00F314F6" w:rsidRPr="00F51BD7" w:rsidRDefault="00F314F6" w:rsidP="00C46976">
      <w:pPr>
        <w:spacing w:line="360" w:lineRule="auto"/>
        <w:rPr>
          <w:sz w:val="24"/>
          <w:szCs w:val="24"/>
        </w:rPr>
      </w:pPr>
    </w:p>
    <w:p w14:paraId="7AC96405" w14:textId="16BE5B7A" w:rsidR="00F314F6" w:rsidRPr="00F51BD7" w:rsidRDefault="00F314F6" w:rsidP="00C46976">
      <w:pPr>
        <w:spacing w:line="360" w:lineRule="auto"/>
        <w:rPr>
          <w:sz w:val="24"/>
          <w:szCs w:val="24"/>
        </w:rPr>
      </w:pPr>
      <w:r w:rsidRPr="00F51BD7">
        <w:rPr>
          <w:sz w:val="24"/>
          <w:szCs w:val="24"/>
        </w:rPr>
        <w:t xml:space="preserve">Initially I identified the residents that needed speaking to about the incident who were attached to the occurrence. I knew this information as I checked on the </w:t>
      </w:r>
      <w:r>
        <w:rPr>
          <w:sz w:val="24"/>
          <w:szCs w:val="24"/>
        </w:rPr>
        <w:t>South Wales Police</w:t>
      </w:r>
      <w:r w:rsidRPr="00F51BD7">
        <w:rPr>
          <w:sz w:val="24"/>
          <w:szCs w:val="24"/>
        </w:rPr>
        <w:t xml:space="preserve"> </w:t>
      </w:r>
      <w:r w:rsidR="00F260ED">
        <w:rPr>
          <w:sz w:val="24"/>
          <w:szCs w:val="24"/>
        </w:rPr>
        <w:t xml:space="preserve">record management </w:t>
      </w:r>
      <w:r w:rsidRPr="00F51BD7">
        <w:rPr>
          <w:sz w:val="24"/>
          <w:szCs w:val="24"/>
        </w:rPr>
        <w:t>system</w:t>
      </w:r>
      <w:r w:rsidR="00F260ED">
        <w:rPr>
          <w:sz w:val="24"/>
          <w:szCs w:val="24"/>
        </w:rPr>
        <w:t xml:space="preserve"> known as</w:t>
      </w:r>
      <w:r w:rsidRPr="00F51BD7">
        <w:rPr>
          <w:sz w:val="24"/>
          <w:szCs w:val="24"/>
        </w:rPr>
        <w:t xml:space="preserve"> N</w:t>
      </w:r>
      <w:r w:rsidR="00F260ED">
        <w:rPr>
          <w:sz w:val="24"/>
          <w:szCs w:val="24"/>
        </w:rPr>
        <w:t>iche</w:t>
      </w:r>
      <w:r w:rsidRPr="00F51BD7">
        <w:rPr>
          <w:sz w:val="24"/>
          <w:szCs w:val="24"/>
        </w:rPr>
        <w:t xml:space="preserve"> before attending, which outlined the reporting person, aggrieved, witnesses and victims for the matter. This information was added and </w:t>
      </w:r>
      <w:r w:rsidRPr="00F51BD7">
        <w:rPr>
          <w:sz w:val="24"/>
          <w:szCs w:val="24"/>
        </w:rPr>
        <w:lastRenderedPageBreak/>
        <w:t xml:space="preserve">updated onto the occurrence by the attending officers the night before. </w:t>
      </w:r>
      <w:r>
        <w:rPr>
          <w:sz w:val="24"/>
          <w:szCs w:val="24"/>
        </w:rPr>
        <w:t xml:space="preserve">I arrived at the address early in the morning along with my colleague in order to obtain the remaining statements. </w:t>
      </w:r>
      <w:r w:rsidRPr="00F51BD7">
        <w:rPr>
          <w:sz w:val="24"/>
          <w:szCs w:val="24"/>
        </w:rPr>
        <w:t>Once I confirmed the name of the female</w:t>
      </w:r>
      <w:r w:rsidR="00F260ED">
        <w:rPr>
          <w:sz w:val="24"/>
          <w:szCs w:val="24"/>
        </w:rPr>
        <w:t xml:space="preserve"> reporting person</w:t>
      </w:r>
      <w:r w:rsidRPr="00F51BD7">
        <w:rPr>
          <w:sz w:val="24"/>
          <w:szCs w:val="24"/>
        </w:rPr>
        <w:t xml:space="preserve"> that I needed to speak with I asked if there was a quiet or comfortable place she would prefer to be whilst I </w:t>
      </w:r>
      <w:r>
        <w:rPr>
          <w:sz w:val="24"/>
          <w:szCs w:val="24"/>
        </w:rPr>
        <w:t>took</w:t>
      </w:r>
      <w:r w:rsidRPr="00F51BD7">
        <w:rPr>
          <w:sz w:val="24"/>
          <w:szCs w:val="24"/>
        </w:rPr>
        <w:t xml:space="preserve"> the statement. As outlined by the College of Policing (2022</w:t>
      </w:r>
      <w:r>
        <w:rPr>
          <w:sz w:val="24"/>
          <w:szCs w:val="24"/>
        </w:rPr>
        <w:t>a</w:t>
      </w:r>
      <w:r w:rsidRPr="00F51BD7">
        <w:rPr>
          <w:sz w:val="24"/>
          <w:szCs w:val="24"/>
        </w:rPr>
        <w:t xml:space="preserve">) every contact matters, so when taking the statement it is crucial to ensure that the </w:t>
      </w:r>
      <w:r>
        <w:rPr>
          <w:sz w:val="24"/>
          <w:szCs w:val="24"/>
        </w:rPr>
        <w:t xml:space="preserve">witness or </w:t>
      </w:r>
      <w:r w:rsidRPr="00F51BD7">
        <w:rPr>
          <w:sz w:val="24"/>
          <w:szCs w:val="24"/>
        </w:rPr>
        <w:t>victim feels that they can trust officers as first impressi</w:t>
      </w:r>
      <w:r>
        <w:rPr>
          <w:sz w:val="24"/>
          <w:szCs w:val="24"/>
        </w:rPr>
        <w:t>ons can influence how the witness</w:t>
      </w:r>
      <w:r w:rsidRPr="00F51BD7">
        <w:rPr>
          <w:sz w:val="24"/>
          <w:szCs w:val="24"/>
        </w:rPr>
        <w:t xml:space="preserve"> </w:t>
      </w:r>
      <w:r>
        <w:rPr>
          <w:sz w:val="24"/>
          <w:szCs w:val="24"/>
        </w:rPr>
        <w:t xml:space="preserve">or victim </w:t>
      </w:r>
      <w:r w:rsidRPr="00F51BD7">
        <w:rPr>
          <w:sz w:val="24"/>
          <w:szCs w:val="24"/>
        </w:rPr>
        <w:t>perceives the rest of the contact with police. Whilst obtaining the statement from the female I provided reassurance to confirm that she was being listened to and taken seriously about the matter (College of Polic</w:t>
      </w:r>
      <w:r>
        <w:rPr>
          <w:sz w:val="24"/>
          <w:szCs w:val="24"/>
        </w:rPr>
        <w:t>ing</w:t>
      </w:r>
      <w:r w:rsidRPr="00F51BD7">
        <w:rPr>
          <w:sz w:val="24"/>
          <w:szCs w:val="24"/>
        </w:rPr>
        <w:t>, 2022</w:t>
      </w:r>
      <w:r>
        <w:rPr>
          <w:sz w:val="24"/>
          <w:szCs w:val="24"/>
        </w:rPr>
        <w:t>a</w:t>
      </w:r>
      <w:r w:rsidRPr="00F51BD7">
        <w:rPr>
          <w:sz w:val="24"/>
          <w:szCs w:val="24"/>
        </w:rPr>
        <w:t xml:space="preserve">). </w:t>
      </w:r>
      <w:r>
        <w:rPr>
          <w:sz w:val="24"/>
          <w:szCs w:val="24"/>
        </w:rPr>
        <w:t>I explained the nature of taking a statement and the process as I was unsure whether the female has had to provide a statement previously to police. When taking a statement from a witness or victim it can often be distressing relaying the details of the incident. NI Dire</w:t>
      </w:r>
      <w:r w:rsidR="00F260ED">
        <w:rPr>
          <w:sz w:val="24"/>
          <w:szCs w:val="24"/>
        </w:rPr>
        <w:t xml:space="preserve">ct (2022) identifies </w:t>
      </w:r>
      <w:r>
        <w:rPr>
          <w:sz w:val="24"/>
          <w:szCs w:val="24"/>
        </w:rPr>
        <w:t>that ‘the police realise that talking about what you have witnessed can be a difficult situation. If you find making your statement distressing, you can ask for a break at any time.’ I reiterated this to the female which she understood. I informed the female that at times whilst she would be talking, I would be making notes throughout and to not be distracted by this. I advised her that once I had completed the statement that she would need to read the statement back and sign it to say that is an accurate account of what has happened. She would have opportunity at this time to tell me if any part of the statement was incorrect and I could change it (NI Direct, 2022). In order for me to write the statement I simply asked the female what happened and I then allowed the female</w:t>
      </w:r>
      <w:r w:rsidRPr="00F51BD7">
        <w:rPr>
          <w:sz w:val="24"/>
          <w:szCs w:val="24"/>
        </w:rPr>
        <w:t xml:space="preserve"> to </w:t>
      </w:r>
      <w:r>
        <w:rPr>
          <w:sz w:val="24"/>
          <w:szCs w:val="24"/>
        </w:rPr>
        <w:t>speak</w:t>
      </w:r>
      <w:r w:rsidRPr="00F51BD7">
        <w:rPr>
          <w:sz w:val="24"/>
          <w:szCs w:val="24"/>
        </w:rPr>
        <w:t xml:space="preserve"> freely </w:t>
      </w:r>
      <w:r>
        <w:rPr>
          <w:sz w:val="24"/>
          <w:szCs w:val="24"/>
        </w:rPr>
        <w:t>a</w:t>
      </w:r>
      <w:r w:rsidR="00F260ED">
        <w:rPr>
          <w:sz w:val="24"/>
          <w:szCs w:val="24"/>
        </w:rPr>
        <w:t xml:space="preserve">s she recalled the </w:t>
      </w:r>
      <w:r>
        <w:rPr>
          <w:sz w:val="24"/>
          <w:szCs w:val="24"/>
        </w:rPr>
        <w:t>significant events of the incident. Ministry of Justice (2022b) explains that it is important to not stop or interrupt the witness or victim when providing the free narrative of the incident. Whilst the female was speaking freely, I completed the statement. Once she</w:t>
      </w:r>
      <w:r w:rsidR="00F260ED">
        <w:rPr>
          <w:sz w:val="24"/>
          <w:szCs w:val="24"/>
        </w:rPr>
        <w:t xml:space="preserve"> had finished disclosing</w:t>
      </w:r>
      <w:r w:rsidRPr="00F51BD7">
        <w:rPr>
          <w:sz w:val="24"/>
          <w:szCs w:val="24"/>
        </w:rPr>
        <w:t xml:space="preserve"> the </w:t>
      </w:r>
      <w:r w:rsidR="00F260ED">
        <w:rPr>
          <w:sz w:val="24"/>
          <w:szCs w:val="24"/>
        </w:rPr>
        <w:t>incident</w:t>
      </w:r>
      <w:r w:rsidRPr="00F51BD7">
        <w:rPr>
          <w:sz w:val="24"/>
          <w:szCs w:val="24"/>
        </w:rPr>
        <w:t>, I asked questions just t</w:t>
      </w:r>
      <w:r w:rsidR="00F260ED">
        <w:rPr>
          <w:sz w:val="24"/>
          <w:szCs w:val="24"/>
        </w:rPr>
        <w:t>o clarify certain parts of what she had told me</w:t>
      </w:r>
      <w:r w:rsidRPr="00F51BD7">
        <w:rPr>
          <w:sz w:val="24"/>
          <w:szCs w:val="24"/>
        </w:rPr>
        <w:t xml:space="preserve">. Initially I was only aware that the female was the reporting person </w:t>
      </w:r>
      <w:r>
        <w:rPr>
          <w:sz w:val="24"/>
          <w:szCs w:val="24"/>
        </w:rPr>
        <w:t xml:space="preserve">and witness to the criminal damage and assault of one of the male residents. However, whilst receiving the </w:t>
      </w:r>
      <w:r w:rsidRPr="00F51BD7">
        <w:rPr>
          <w:sz w:val="24"/>
          <w:szCs w:val="24"/>
        </w:rPr>
        <w:t xml:space="preserve">details about the incident she explained that she had been assaulted by the male in question, by pushing her onto her bed and kissing her. Due to this disclosure </w:t>
      </w:r>
      <w:r>
        <w:rPr>
          <w:sz w:val="24"/>
          <w:szCs w:val="24"/>
        </w:rPr>
        <w:t xml:space="preserve">the female is not only a witness to the incident but now a victim. The female read over the statement and signed it to confirm that it was an accurate account of the incident. </w:t>
      </w:r>
    </w:p>
    <w:p w14:paraId="1B0F0F87" w14:textId="77777777" w:rsidR="00F314F6" w:rsidRPr="00F51BD7" w:rsidRDefault="00F314F6" w:rsidP="00C46976">
      <w:pPr>
        <w:spacing w:line="360" w:lineRule="auto"/>
        <w:rPr>
          <w:sz w:val="24"/>
          <w:szCs w:val="24"/>
        </w:rPr>
      </w:pPr>
    </w:p>
    <w:p w14:paraId="2BD35D53" w14:textId="783157DB" w:rsidR="00F314F6" w:rsidRPr="00F51BD7" w:rsidRDefault="00F314F6" w:rsidP="00C46976">
      <w:pPr>
        <w:spacing w:line="360" w:lineRule="auto"/>
        <w:rPr>
          <w:sz w:val="24"/>
          <w:szCs w:val="24"/>
        </w:rPr>
      </w:pPr>
      <w:r w:rsidRPr="00F51BD7">
        <w:rPr>
          <w:sz w:val="24"/>
          <w:szCs w:val="24"/>
        </w:rPr>
        <w:lastRenderedPageBreak/>
        <w:t>The relevant codes of practice when dealing with victims, also known as the ‘Victim</w:t>
      </w:r>
      <w:r w:rsidR="00F260ED">
        <w:rPr>
          <w:sz w:val="24"/>
          <w:szCs w:val="24"/>
        </w:rPr>
        <w:t>’</w:t>
      </w:r>
      <w:r w:rsidRPr="00F51BD7">
        <w:rPr>
          <w:sz w:val="24"/>
          <w:szCs w:val="24"/>
        </w:rPr>
        <w:t>s Code’ sets out the services that must be provided to victims of crime.</w:t>
      </w:r>
      <w:r>
        <w:rPr>
          <w:sz w:val="24"/>
          <w:szCs w:val="24"/>
        </w:rPr>
        <w:t xml:space="preserve"> Due to the female now being a victim as well as a witness it was important for me to consider these codes of practice when carrying out the rest of my duties.</w:t>
      </w:r>
      <w:r w:rsidRPr="00F51BD7">
        <w:rPr>
          <w:sz w:val="24"/>
          <w:szCs w:val="24"/>
        </w:rPr>
        <w:t xml:space="preserve"> It is important to identify the meaning of being a victim and who is classified as a victim under the code. ‘A person who has suffered harm, including physical, mental or emotional harm or economic loss which was directl</w:t>
      </w:r>
      <w:r>
        <w:rPr>
          <w:sz w:val="24"/>
          <w:szCs w:val="24"/>
        </w:rPr>
        <w:t>y caused by a criminal offence’ (Ministry of Justice, 2022a, p. 3). Owing to this definition of a victim, the female was now entit</w:t>
      </w:r>
      <w:r w:rsidR="00F260ED">
        <w:rPr>
          <w:sz w:val="24"/>
          <w:szCs w:val="24"/>
        </w:rPr>
        <w:t xml:space="preserve">led to certain rights as </w:t>
      </w:r>
      <w:r>
        <w:rPr>
          <w:sz w:val="24"/>
          <w:szCs w:val="24"/>
        </w:rPr>
        <w:t>a victim of crime. Ministry of Justice (2022a) sets out the codes of practice for victims in England and Wales and within the code there are</w:t>
      </w:r>
      <w:r w:rsidRPr="00F51BD7">
        <w:rPr>
          <w:sz w:val="24"/>
          <w:szCs w:val="24"/>
        </w:rPr>
        <w:t xml:space="preserve"> twelve rights which all victims are entitled to however which rights apply to each person will depend on different factors regarding the matter. Nevertheless, right 1, to be able to understand and to be understood, right 4, to be referred to services that support victims and have services and support tailored to your needs and right 12, to make a complaint about your rights not being met, applies to every victim in every situation. </w:t>
      </w:r>
      <w:r>
        <w:rPr>
          <w:sz w:val="24"/>
          <w:szCs w:val="24"/>
        </w:rPr>
        <w:t>I advised the victim of right 4, and that should she require any support then this is something we would be able to assist with. She advised that she suffers with her mental health and has been in a similar situation in the past</w:t>
      </w:r>
      <w:r w:rsidR="00F260ED">
        <w:rPr>
          <w:sz w:val="24"/>
          <w:szCs w:val="24"/>
        </w:rPr>
        <w:t xml:space="preserve"> where she had been assaulted</w:t>
      </w:r>
      <w:r>
        <w:rPr>
          <w:sz w:val="24"/>
          <w:szCs w:val="24"/>
        </w:rPr>
        <w:t xml:space="preserve"> and said that this incident has triggered her anxiety again. Due to this, I referred the female to South Wales Victim Focus which is a local service run by the national and independent charity, Victim Support, which provides support to anyone in South Wales who has been affected by crime (South Wales Victim Focus, 2022). This organisation provides varying support from emotional support, practical support and information regarding the criminal justice process and attending court. </w:t>
      </w:r>
    </w:p>
    <w:p w14:paraId="66B0043A" w14:textId="77777777" w:rsidR="00F314F6" w:rsidRPr="00F51BD7" w:rsidRDefault="00F314F6" w:rsidP="00C46976">
      <w:pPr>
        <w:spacing w:line="360" w:lineRule="auto"/>
        <w:rPr>
          <w:sz w:val="24"/>
          <w:szCs w:val="24"/>
        </w:rPr>
      </w:pPr>
    </w:p>
    <w:p w14:paraId="099F256D" w14:textId="55CD6983" w:rsidR="00F314F6" w:rsidRDefault="00F314F6" w:rsidP="00C46976">
      <w:pPr>
        <w:spacing w:line="360" w:lineRule="auto"/>
        <w:rPr>
          <w:sz w:val="24"/>
          <w:szCs w:val="24"/>
        </w:rPr>
      </w:pPr>
      <w:r>
        <w:rPr>
          <w:sz w:val="24"/>
          <w:szCs w:val="24"/>
        </w:rPr>
        <w:t>Due to the victim’s disclosure of how the incident has affected her, I informed her of her right to provide a Victim Personal Statement which is outlined in the ‘Victim</w:t>
      </w:r>
      <w:r w:rsidR="00F260ED">
        <w:rPr>
          <w:sz w:val="24"/>
          <w:szCs w:val="24"/>
        </w:rPr>
        <w:t>’</w:t>
      </w:r>
      <w:r>
        <w:rPr>
          <w:sz w:val="24"/>
          <w:szCs w:val="24"/>
        </w:rPr>
        <w:t xml:space="preserve">s Code.’ Ministry of Justice (2022a) sets out </w:t>
      </w:r>
      <w:r w:rsidRPr="00F51BD7">
        <w:rPr>
          <w:sz w:val="24"/>
          <w:szCs w:val="24"/>
        </w:rPr>
        <w:t>Right 7, to make a Victim Personal Statement (VPS)</w:t>
      </w:r>
      <w:r>
        <w:rPr>
          <w:sz w:val="24"/>
          <w:szCs w:val="24"/>
        </w:rPr>
        <w:t xml:space="preserve"> which</w:t>
      </w:r>
      <w:r w:rsidRPr="00F51BD7">
        <w:rPr>
          <w:sz w:val="24"/>
          <w:szCs w:val="24"/>
        </w:rPr>
        <w:t xml:space="preserve"> is an important right that is applicable to victims. In this particular incident I offered the victim the </w:t>
      </w:r>
      <w:r>
        <w:rPr>
          <w:sz w:val="24"/>
          <w:szCs w:val="24"/>
        </w:rPr>
        <w:t xml:space="preserve">option of providing </w:t>
      </w:r>
      <w:r w:rsidRPr="00F51BD7">
        <w:rPr>
          <w:sz w:val="24"/>
          <w:szCs w:val="24"/>
        </w:rPr>
        <w:t>a victim personal statement and I explained the nature of the sta</w:t>
      </w:r>
      <w:r>
        <w:rPr>
          <w:sz w:val="24"/>
          <w:szCs w:val="24"/>
        </w:rPr>
        <w:t>tement. Gener</w:t>
      </w:r>
      <w:r w:rsidR="00F260ED">
        <w:rPr>
          <w:sz w:val="24"/>
          <w:szCs w:val="24"/>
        </w:rPr>
        <w:t>ally, a VPS</w:t>
      </w:r>
      <w:r>
        <w:rPr>
          <w:sz w:val="24"/>
          <w:szCs w:val="24"/>
        </w:rPr>
        <w:t xml:space="preserve"> is a ‘written statement expressing how the </w:t>
      </w:r>
      <w:r w:rsidRPr="00BA1154">
        <w:rPr>
          <w:sz w:val="24"/>
          <w:szCs w:val="24"/>
        </w:rPr>
        <w:t>crime has affected the victim’ (Braun, 2013, p. 1890). This can either be provided at the time of the offence or at a later date when</w:t>
      </w:r>
      <w:r>
        <w:rPr>
          <w:sz w:val="24"/>
          <w:szCs w:val="24"/>
        </w:rPr>
        <w:t xml:space="preserve"> it suits the victim and where</w:t>
      </w:r>
      <w:r w:rsidRPr="00BA1154">
        <w:rPr>
          <w:sz w:val="24"/>
          <w:szCs w:val="24"/>
        </w:rPr>
        <w:t xml:space="preserve"> the full impact of the crime to the victim may be clearer</w:t>
      </w:r>
      <w:r>
        <w:rPr>
          <w:sz w:val="24"/>
          <w:szCs w:val="24"/>
        </w:rPr>
        <w:t xml:space="preserve"> (College of Policing, 2022b)</w:t>
      </w:r>
      <w:r w:rsidRPr="00BA1154">
        <w:rPr>
          <w:sz w:val="24"/>
          <w:szCs w:val="24"/>
        </w:rPr>
        <w:t>.</w:t>
      </w:r>
      <w:r>
        <w:rPr>
          <w:sz w:val="24"/>
          <w:szCs w:val="24"/>
        </w:rPr>
        <w:t xml:space="preserve"> </w:t>
      </w:r>
    </w:p>
    <w:p w14:paraId="4455B39C" w14:textId="77777777" w:rsidR="00F260ED" w:rsidRDefault="00F260ED" w:rsidP="00C46976">
      <w:pPr>
        <w:spacing w:line="360" w:lineRule="auto"/>
        <w:rPr>
          <w:sz w:val="24"/>
          <w:szCs w:val="24"/>
        </w:rPr>
      </w:pPr>
    </w:p>
    <w:p w14:paraId="396B7FD8" w14:textId="079FE8F8" w:rsidR="00F314F6" w:rsidRDefault="00F314F6" w:rsidP="00C46976">
      <w:pPr>
        <w:spacing w:line="360" w:lineRule="auto"/>
        <w:ind w:left="720"/>
        <w:rPr>
          <w:sz w:val="24"/>
          <w:szCs w:val="24"/>
        </w:rPr>
      </w:pPr>
      <w:r>
        <w:rPr>
          <w:sz w:val="24"/>
          <w:szCs w:val="24"/>
        </w:rPr>
        <w:lastRenderedPageBreak/>
        <w:t>In England and Wales, the VPS is meant to be used at various stages of the criminal process, including during the decision by the CPS whether or not to prosecute, the d</w:t>
      </w:r>
      <w:r w:rsidR="00F260ED">
        <w:rPr>
          <w:sz w:val="24"/>
          <w:szCs w:val="24"/>
        </w:rPr>
        <w:t>ecision to grant bail and so on</w:t>
      </w:r>
      <w:r>
        <w:rPr>
          <w:sz w:val="24"/>
          <w:szCs w:val="24"/>
        </w:rPr>
        <w:t xml:space="preserve"> (Roberts and Manikis, 2013, pp. 247-248).</w:t>
      </w:r>
    </w:p>
    <w:p w14:paraId="3F84999D" w14:textId="77777777" w:rsidR="00F260ED" w:rsidRDefault="00F260ED" w:rsidP="00C46976">
      <w:pPr>
        <w:spacing w:line="360" w:lineRule="auto"/>
        <w:ind w:left="720"/>
        <w:rPr>
          <w:sz w:val="24"/>
          <w:szCs w:val="24"/>
        </w:rPr>
      </w:pPr>
    </w:p>
    <w:p w14:paraId="6C14529D" w14:textId="5DACDF1B" w:rsidR="00F314F6" w:rsidRDefault="00F314F6" w:rsidP="00C46976">
      <w:pPr>
        <w:spacing w:line="360" w:lineRule="auto"/>
        <w:rPr>
          <w:sz w:val="24"/>
          <w:szCs w:val="24"/>
        </w:rPr>
      </w:pPr>
      <w:r w:rsidRPr="00BA1154">
        <w:rPr>
          <w:sz w:val="24"/>
          <w:szCs w:val="24"/>
        </w:rPr>
        <w:t xml:space="preserve">Wevodau, A.L. </w:t>
      </w:r>
      <w:r w:rsidRPr="00BA1154">
        <w:rPr>
          <w:i/>
          <w:sz w:val="24"/>
          <w:szCs w:val="24"/>
        </w:rPr>
        <w:t xml:space="preserve">et al. </w:t>
      </w:r>
      <w:r w:rsidRPr="00BA1154">
        <w:rPr>
          <w:sz w:val="24"/>
          <w:szCs w:val="24"/>
        </w:rPr>
        <w:t>(2014) explains that it gives the victim an opportunity to share information regarding the pain and suffering caused whether that be physically, emotionally, financially, or in any other way, which is a direct result of the victimisation.</w:t>
      </w:r>
      <w:r>
        <w:rPr>
          <w:sz w:val="24"/>
          <w:szCs w:val="24"/>
        </w:rPr>
        <w:t xml:space="preserve"> The V</w:t>
      </w:r>
      <w:r w:rsidR="00F260ED">
        <w:rPr>
          <w:sz w:val="24"/>
          <w:szCs w:val="24"/>
        </w:rPr>
        <w:t>PS</w:t>
      </w:r>
      <w:r>
        <w:rPr>
          <w:sz w:val="24"/>
          <w:szCs w:val="24"/>
        </w:rPr>
        <w:t xml:space="preserve"> ‘can be taken into account by the court in formulating the penalty’ when sentencing (Braun, 2013, p. 1890). Once I had described the process</w:t>
      </w:r>
      <w:r w:rsidR="0078670D">
        <w:rPr>
          <w:sz w:val="24"/>
          <w:szCs w:val="24"/>
        </w:rPr>
        <w:t>,</w:t>
      </w:r>
      <w:r>
        <w:rPr>
          <w:sz w:val="24"/>
          <w:szCs w:val="24"/>
        </w:rPr>
        <w:t xml:space="preserve"> the victim agreed it is something she would be willing to provide but was not prepared to provide one</w:t>
      </w:r>
      <w:r w:rsidR="0078670D">
        <w:rPr>
          <w:sz w:val="24"/>
          <w:szCs w:val="24"/>
        </w:rPr>
        <w:t xml:space="preserve"> today</w:t>
      </w:r>
      <w:r>
        <w:rPr>
          <w:sz w:val="24"/>
          <w:szCs w:val="24"/>
        </w:rPr>
        <w:t xml:space="preserve">. She indicated that she was still processing the incident and needed time to reflect on the incident before understanding the full impact of the crime. I reassured the victim that she could provide officers with the statement whenever she felt ready. </w:t>
      </w:r>
    </w:p>
    <w:p w14:paraId="62B2465F" w14:textId="77777777" w:rsidR="00F314F6" w:rsidRDefault="00F314F6" w:rsidP="00C46976">
      <w:pPr>
        <w:spacing w:line="360" w:lineRule="auto"/>
        <w:rPr>
          <w:sz w:val="24"/>
          <w:szCs w:val="24"/>
        </w:rPr>
      </w:pPr>
    </w:p>
    <w:p w14:paraId="6C4295BB" w14:textId="31F907BD" w:rsidR="00F314F6" w:rsidRDefault="00F314F6" w:rsidP="00C46976">
      <w:pPr>
        <w:spacing w:line="360" w:lineRule="auto"/>
        <w:rPr>
          <w:sz w:val="24"/>
          <w:szCs w:val="24"/>
        </w:rPr>
      </w:pPr>
      <w:r>
        <w:rPr>
          <w:sz w:val="24"/>
          <w:szCs w:val="24"/>
        </w:rPr>
        <w:t>Additionally, I further explained to the victim the nature of Special Measures which are available to vulnerable and intimidated witnesses and victims. These Special Measures are outlined under the Youth Justice and Criminal Evidence Act 1999 which ‘introduces a range of measures that can be used to facilitate the gathering and giving of evidence’ (Crown Prosecution Service, 2022b). These measures include the following: giving evidence through a TV link, video recorded evidence, screens around the witness box, removal of wigs and gowns, evidence given in private, use of communication aids and examination through an intermediary. These measures are all outlined by Crown Prosecution Service (2022a) and are available for victims and witnesses who are considered to be vulnerable or intimidated. The purpose of these measures ‘is to allow certain groups of vulnerable and intimidated witnesses to give evidence more easily and this make</w:t>
      </w:r>
      <w:r w:rsidR="0078670D">
        <w:rPr>
          <w:sz w:val="24"/>
          <w:szCs w:val="24"/>
        </w:rPr>
        <w:t>s</w:t>
      </w:r>
      <w:r>
        <w:rPr>
          <w:sz w:val="24"/>
          <w:szCs w:val="24"/>
        </w:rPr>
        <w:t xml:space="preserve"> the process less daunting for them, whilst also improving the quality of evidence’ (Hall, 2007, p. 33). I advised the victim of these special measures which are available to ensure attendance at court should she feel apprehensive about giving evidence in front of the defendant. ‘The judge or the magistrate will decide whether the special measures should be granted’ (Crown Prosecution Service, 2022a). </w:t>
      </w:r>
      <w:r w:rsidR="0078670D">
        <w:rPr>
          <w:sz w:val="24"/>
          <w:szCs w:val="24"/>
        </w:rPr>
        <w:t xml:space="preserve">The female understood all this and was assured that she need any further from myself or any officers dealing with the investigation to call 101 and provided her with the crime reference number. </w:t>
      </w:r>
    </w:p>
    <w:p w14:paraId="5177245D" w14:textId="77777777" w:rsidR="00F314F6" w:rsidRDefault="00F314F6" w:rsidP="00C46976">
      <w:pPr>
        <w:spacing w:line="360" w:lineRule="auto"/>
        <w:rPr>
          <w:sz w:val="24"/>
          <w:szCs w:val="24"/>
        </w:rPr>
      </w:pPr>
    </w:p>
    <w:p w14:paraId="62BAE052" w14:textId="17717C41" w:rsidR="00F314F6" w:rsidRDefault="00F314F6" w:rsidP="00C46976">
      <w:pPr>
        <w:spacing w:line="360" w:lineRule="auto"/>
        <w:rPr>
          <w:sz w:val="24"/>
          <w:szCs w:val="24"/>
        </w:rPr>
      </w:pPr>
      <w:r>
        <w:rPr>
          <w:sz w:val="24"/>
          <w:szCs w:val="24"/>
        </w:rPr>
        <w:lastRenderedPageBreak/>
        <w:t>To conclude this essay and reflect on my actions</w:t>
      </w:r>
      <w:r w:rsidR="0078670D">
        <w:rPr>
          <w:sz w:val="24"/>
          <w:szCs w:val="24"/>
        </w:rPr>
        <w:t xml:space="preserve"> I will be using the ERA model</w:t>
      </w:r>
      <w:r>
        <w:rPr>
          <w:sz w:val="24"/>
          <w:szCs w:val="24"/>
        </w:rPr>
        <w:t xml:space="preserve"> which is one of the simplest models of reflection and contains three stage</w:t>
      </w:r>
      <w:r w:rsidR="0078670D">
        <w:rPr>
          <w:sz w:val="24"/>
          <w:szCs w:val="24"/>
        </w:rPr>
        <w:t>s which stands for experience, reflection and a</w:t>
      </w:r>
      <w:r>
        <w:rPr>
          <w:sz w:val="24"/>
          <w:szCs w:val="24"/>
        </w:rPr>
        <w:t>ction</w:t>
      </w:r>
      <w:r w:rsidR="0078670D">
        <w:rPr>
          <w:sz w:val="24"/>
          <w:szCs w:val="24"/>
        </w:rPr>
        <w:t>.</w:t>
      </w:r>
      <w:r>
        <w:rPr>
          <w:sz w:val="24"/>
          <w:szCs w:val="24"/>
        </w:rPr>
        <w:t xml:space="preserve"> </w:t>
      </w:r>
    </w:p>
    <w:p w14:paraId="4C729390" w14:textId="77777777" w:rsidR="00F314F6" w:rsidRDefault="00F314F6" w:rsidP="00C46976">
      <w:pPr>
        <w:spacing w:line="360" w:lineRule="auto"/>
        <w:ind w:left="720"/>
        <w:rPr>
          <w:sz w:val="24"/>
          <w:szCs w:val="24"/>
        </w:rPr>
      </w:pPr>
    </w:p>
    <w:p w14:paraId="26942017" w14:textId="240F896F" w:rsidR="0078670D" w:rsidRDefault="00F314F6" w:rsidP="00C46976">
      <w:pPr>
        <w:spacing w:line="360" w:lineRule="auto"/>
        <w:ind w:left="720"/>
        <w:rPr>
          <w:sz w:val="24"/>
          <w:szCs w:val="24"/>
        </w:rPr>
      </w:pPr>
      <w:r>
        <w:rPr>
          <w:sz w:val="24"/>
          <w:szCs w:val="24"/>
        </w:rPr>
        <w:t>The model can be summarised as follows. We have experiences that have some kind of significance and we learn from them by thinking about them. This builds our knowledge and understan</w:t>
      </w:r>
      <w:r w:rsidR="0078670D">
        <w:rPr>
          <w:sz w:val="24"/>
          <w:szCs w:val="24"/>
        </w:rPr>
        <w:t>ding and we take action.</w:t>
      </w:r>
      <w:r>
        <w:rPr>
          <w:sz w:val="24"/>
          <w:szCs w:val="24"/>
        </w:rPr>
        <w:t xml:space="preserve"> </w:t>
      </w:r>
      <w:r w:rsidR="0078670D">
        <w:rPr>
          <w:sz w:val="24"/>
          <w:szCs w:val="24"/>
        </w:rPr>
        <w:t>Bassot (2020, p.30).</w:t>
      </w:r>
    </w:p>
    <w:p w14:paraId="5CACE79B" w14:textId="2F18AD62" w:rsidR="00F314F6" w:rsidRDefault="00F314F6" w:rsidP="00C46976">
      <w:pPr>
        <w:spacing w:line="360" w:lineRule="auto"/>
        <w:rPr>
          <w:sz w:val="24"/>
          <w:szCs w:val="24"/>
        </w:rPr>
      </w:pPr>
    </w:p>
    <w:p w14:paraId="53D8D511" w14:textId="65E44F56" w:rsidR="00112751" w:rsidRDefault="00F314F6" w:rsidP="00C46976">
      <w:pPr>
        <w:spacing w:line="360" w:lineRule="auto"/>
        <w:rPr>
          <w:sz w:val="24"/>
          <w:szCs w:val="24"/>
        </w:rPr>
      </w:pPr>
      <w:r>
        <w:rPr>
          <w:color w:val="auto"/>
          <w:sz w:val="24"/>
          <w:szCs w:val="24"/>
          <w:shd w:val="clear" w:color="auto" w:fill="FFFFFF"/>
        </w:rPr>
        <w:t>So in this instance the experience is the in</w:t>
      </w:r>
      <w:r w:rsidR="00C46976">
        <w:rPr>
          <w:color w:val="auto"/>
          <w:sz w:val="24"/>
          <w:szCs w:val="24"/>
          <w:shd w:val="clear" w:color="auto" w:fill="FFFFFF"/>
        </w:rPr>
        <w:t xml:space="preserve">cident I have attended and </w:t>
      </w:r>
      <w:r>
        <w:rPr>
          <w:color w:val="auto"/>
          <w:sz w:val="24"/>
          <w:szCs w:val="24"/>
          <w:shd w:val="clear" w:color="auto" w:fill="FFFFFF"/>
        </w:rPr>
        <w:t>I will reflect on what has happened, such as examining my feelings towards the</w:t>
      </w:r>
      <w:r w:rsidR="00C46976">
        <w:rPr>
          <w:color w:val="auto"/>
          <w:sz w:val="24"/>
          <w:szCs w:val="24"/>
          <w:shd w:val="clear" w:color="auto" w:fill="FFFFFF"/>
        </w:rPr>
        <w:t xml:space="preserve"> incident. From this I can </w:t>
      </w:r>
      <w:r>
        <w:rPr>
          <w:color w:val="auto"/>
          <w:sz w:val="24"/>
          <w:szCs w:val="24"/>
          <w:shd w:val="clear" w:color="auto" w:fill="FFFFFF"/>
        </w:rPr>
        <w:t>decide on my next steps and what action to take. Wha</w:t>
      </w:r>
      <w:r w:rsidRPr="00546FE8">
        <w:rPr>
          <w:color w:val="auto"/>
          <w:sz w:val="24"/>
          <w:szCs w:val="24"/>
          <w:shd w:val="clear" w:color="auto" w:fill="FFFFFF"/>
        </w:rPr>
        <w:t xml:space="preserve">t </w:t>
      </w:r>
      <w:r>
        <w:rPr>
          <w:color w:val="auto"/>
          <w:sz w:val="24"/>
          <w:szCs w:val="24"/>
          <w:shd w:val="clear" w:color="auto" w:fill="FFFFFF"/>
        </w:rPr>
        <w:t xml:space="preserve">I </w:t>
      </w:r>
      <w:r w:rsidRPr="00546FE8">
        <w:rPr>
          <w:color w:val="auto"/>
          <w:sz w:val="24"/>
          <w:szCs w:val="24"/>
          <w:shd w:val="clear" w:color="auto" w:fill="FFFFFF"/>
        </w:rPr>
        <w:t>do as a result of an experience will be differe</w:t>
      </w:r>
      <w:r>
        <w:rPr>
          <w:color w:val="auto"/>
          <w:sz w:val="24"/>
          <w:szCs w:val="24"/>
          <w:shd w:val="clear" w:color="auto" w:fill="FFFFFF"/>
        </w:rPr>
        <w:t xml:space="preserve">nt </w:t>
      </w:r>
      <w:r w:rsidR="00C46976">
        <w:rPr>
          <w:color w:val="auto"/>
          <w:sz w:val="24"/>
          <w:szCs w:val="24"/>
          <w:shd w:val="clear" w:color="auto" w:fill="FFFFFF"/>
        </w:rPr>
        <w:t xml:space="preserve">every time </w:t>
      </w:r>
      <w:r>
        <w:rPr>
          <w:color w:val="auto"/>
          <w:sz w:val="24"/>
          <w:szCs w:val="24"/>
          <w:shd w:val="clear" w:color="auto" w:fill="FFFFFF"/>
        </w:rPr>
        <w:t>depending on the individual and the diffe</w:t>
      </w:r>
      <w:r w:rsidR="00F260ED">
        <w:rPr>
          <w:color w:val="auto"/>
          <w:sz w:val="24"/>
          <w:szCs w:val="24"/>
          <w:shd w:val="clear" w:color="auto" w:fill="FFFFFF"/>
        </w:rPr>
        <w:t>rent experiences (</w:t>
      </w:r>
      <w:r>
        <w:rPr>
          <w:color w:val="auto"/>
          <w:sz w:val="24"/>
          <w:szCs w:val="24"/>
          <w:shd w:val="clear" w:color="auto" w:fill="FFFFFF"/>
        </w:rPr>
        <w:t>Cambridge</w:t>
      </w:r>
      <w:r w:rsidR="00F260ED">
        <w:rPr>
          <w:color w:val="auto"/>
          <w:sz w:val="24"/>
          <w:szCs w:val="24"/>
          <w:shd w:val="clear" w:color="auto" w:fill="FFFFFF"/>
        </w:rPr>
        <w:t xml:space="preserve"> University</w:t>
      </w:r>
      <w:r>
        <w:rPr>
          <w:color w:val="auto"/>
          <w:sz w:val="24"/>
          <w:szCs w:val="24"/>
          <w:shd w:val="clear" w:color="auto" w:fill="FFFFFF"/>
        </w:rPr>
        <w:t xml:space="preserve">, 2022). </w:t>
      </w:r>
      <w:r>
        <w:rPr>
          <w:sz w:val="24"/>
          <w:szCs w:val="24"/>
        </w:rPr>
        <w:t xml:space="preserve">On reflection of how I dealt with the incident and the female victim in particular, I feel I provided a good quality service whilst obtaining the statement and offering the option of completing a Victim Personal Statement. I believe that I made her feel comfortable and built a rapport with her in order to achieve the best evidence for the incident. Even though she declined to provide a Victim Personal Statement at the time, it was important for me to offer her the option of providing one at a later date. I hope that from me doing this it is something she is aware she is entitled to should she be victim of crime in future. With regards to the female attending court, should she be required to, I explained special measures that could be considered should she not want to attend court in the presence of the defendant. In future I must make it clear that these special measures are not a guarantee but something that can be requested which will ensure the attendance of the victim at court. Even more so, after further research into special measures I realised that what I would consider vulnerable is not necessarily what is considered vulnerable under the Youth Justice and Criminal Evidence Act 1999. Therefore, I need to be more understanding of legislation before offering victims something which they may not be entitled to. Moreover, I realise that I did not give the female more detail on what services and support that she could access and would receive help from. I did refer the female to South Wales Victim Focus after I had obtained the statement, but I have recognised that I need to sign post victims in future whilst in their presence to support services that South Wales Police provide. Achieving best evidence for criminal proceedings in way of a victim or witness statement is going to be a vital part of my policing career going forward. </w:t>
      </w:r>
      <w:r>
        <w:rPr>
          <w:sz w:val="24"/>
          <w:szCs w:val="24"/>
        </w:rPr>
        <w:lastRenderedPageBreak/>
        <w:t>Therefore, I understand the quality of service I must provide and what is expected of me as a Police Constabl</w:t>
      </w:r>
      <w:bookmarkEnd w:id="6"/>
      <w:r w:rsidR="00C46976">
        <w:rPr>
          <w:sz w:val="24"/>
          <w:szCs w:val="24"/>
        </w:rPr>
        <w:t>e in order to achieve best evidence.</w:t>
      </w:r>
    </w:p>
    <w:p w14:paraId="02C47E8C" w14:textId="77777777" w:rsidR="00C46976" w:rsidRPr="00270EEB" w:rsidRDefault="00C46976" w:rsidP="00C46976">
      <w:pPr>
        <w:rPr>
          <w:sz w:val="24"/>
          <w:szCs w:val="24"/>
        </w:rPr>
      </w:pPr>
    </w:p>
    <w:p w14:paraId="1967E2A8" w14:textId="4F70745A" w:rsidR="00025650" w:rsidRPr="00270EEB" w:rsidRDefault="00630ACB" w:rsidP="00E6298B">
      <w:pPr>
        <w:ind w:right="107"/>
        <w:jc w:val="both"/>
        <w:rPr>
          <w:sz w:val="24"/>
          <w:szCs w:val="24"/>
        </w:rPr>
      </w:pPr>
      <w:r>
        <w:rPr>
          <w:sz w:val="24"/>
          <w:szCs w:val="24"/>
        </w:rPr>
        <w:t>Word Count</w:t>
      </w:r>
      <w:r w:rsidR="006E3E00">
        <w:rPr>
          <w:sz w:val="24"/>
          <w:szCs w:val="24"/>
        </w:rPr>
        <w:t>:</w:t>
      </w:r>
      <w:r>
        <w:rPr>
          <w:sz w:val="24"/>
          <w:szCs w:val="24"/>
        </w:rPr>
        <w:t xml:space="preserve"> </w:t>
      </w:r>
      <w:r w:rsidR="00C46976">
        <w:rPr>
          <w:sz w:val="24"/>
          <w:szCs w:val="24"/>
        </w:rPr>
        <w:t>2577</w:t>
      </w:r>
      <w:r w:rsidR="006E3E00">
        <w:rPr>
          <w:sz w:val="24"/>
          <w:szCs w:val="24"/>
        </w:rPr>
        <w:t xml:space="preserve"> words</w:t>
      </w:r>
    </w:p>
    <w:p w14:paraId="416EFA95" w14:textId="77777777" w:rsidR="00025650" w:rsidRPr="00270EEB" w:rsidRDefault="00025650" w:rsidP="00E6298B">
      <w:pPr>
        <w:ind w:right="107"/>
        <w:jc w:val="both"/>
        <w:rPr>
          <w:sz w:val="24"/>
          <w:szCs w:val="24"/>
        </w:rPr>
      </w:pPr>
    </w:p>
    <w:p w14:paraId="598FFEC5" w14:textId="58EBCB70" w:rsidR="00025650" w:rsidRDefault="00025650" w:rsidP="00E6298B">
      <w:pPr>
        <w:ind w:right="107"/>
        <w:jc w:val="both"/>
        <w:rPr>
          <w:sz w:val="24"/>
          <w:szCs w:val="24"/>
        </w:rPr>
      </w:pPr>
    </w:p>
    <w:p w14:paraId="68E87F92" w14:textId="71D6663B" w:rsidR="00F314F6" w:rsidRDefault="00F314F6" w:rsidP="00E6298B">
      <w:pPr>
        <w:ind w:right="107"/>
        <w:jc w:val="both"/>
        <w:rPr>
          <w:sz w:val="24"/>
          <w:szCs w:val="24"/>
        </w:rPr>
      </w:pPr>
    </w:p>
    <w:p w14:paraId="491CDBAC" w14:textId="72864DF0" w:rsidR="00F314F6" w:rsidRDefault="00F314F6" w:rsidP="00E6298B">
      <w:pPr>
        <w:ind w:right="107"/>
        <w:jc w:val="both"/>
        <w:rPr>
          <w:sz w:val="24"/>
          <w:szCs w:val="24"/>
        </w:rPr>
      </w:pPr>
    </w:p>
    <w:p w14:paraId="2568E8AD" w14:textId="36F3D08A" w:rsidR="00F314F6" w:rsidRDefault="00F314F6" w:rsidP="00E6298B">
      <w:pPr>
        <w:ind w:right="107"/>
        <w:jc w:val="both"/>
        <w:rPr>
          <w:sz w:val="24"/>
          <w:szCs w:val="24"/>
        </w:rPr>
      </w:pPr>
    </w:p>
    <w:p w14:paraId="42940038" w14:textId="2AF38E80" w:rsidR="00F314F6" w:rsidRDefault="00F314F6" w:rsidP="00E6298B">
      <w:pPr>
        <w:ind w:right="107"/>
        <w:jc w:val="both"/>
        <w:rPr>
          <w:sz w:val="24"/>
          <w:szCs w:val="24"/>
        </w:rPr>
      </w:pPr>
    </w:p>
    <w:p w14:paraId="5CAE8DC7" w14:textId="442CC62D" w:rsidR="00F314F6" w:rsidRDefault="00F314F6" w:rsidP="00E6298B">
      <w:pPr>
        <w:ind w:right="107"/>
        <w:jc w:val="both"/>
        <w:rPr>
          <w:sz w:val="24"/>
          <w:szCs w:val="24"/>
        </w:rPr>
      </w:pPr>
    </w:p>
    <w:p w14:paraId="04BB7B53" w14:textId="27EFF8FF" w:rsidR="00F314F6" w:rsidRDefault="00F314F6" w:rsidP="00E6298B">
      <w:pPr>
        <w:ind w:right="107"/>
        <w:jc w:val="both"/>
        <w:rPr>
          <w:sz w:val="24"/>
          <w:szCs w:val="24"/>
        </w:rPr>
      </w:pPr>
    </w:p>
    <w:p w14:paraId="3C301033" w14:textId="31EDE7B8" w:rsidR="00F314F6" w:rsidRDefault="00F314F6" w:rsidP="00E6298B">
      <w:pPr>
        <w:ind w:right="107"/>
        <w:jc w:val="both"/>
        <w:rPr>
          <w:sz w:val="24"/>
          <w:szCs w:val="24"/>
        </w:rPr>
      </w:pPr>
    </w:p>
    <w:p w14:paraId="0EDF5883" w14:textId="76FAF78F" w:rsidR="00F314F6" w:rsidRDefault="00F314F6" w:rsidP="00E6298B">
      <w:pPr>
        <w:ind w:right="107"/>
        <w:jc w:val="both"/>
        <w:rPr>
          <w:sz w:val="24"/>
          <w:szCs w:val="24"/>
        </w:rPr>
      </w:pPr>
    </w:p>
    <w:p w14:paraId="14F81DC4" w14:textId="25731C12" w:rsidR="00F314F6" w:rsidRDefault="00F314F6" w:rsidP="00E6298B">
      <w:pPr>
        <w:ind w:right="107"/>
        <w:jc w:val="both"/>
        <w:rPr>
          <w:sz w:val="24"/>
          <w:szCs w:val="24"/>
        </w:rPr>
      </w:pPr>
    </w:p>
    <w:p w14:paraId="4C0895D6" w14:textId="6B84E17E" w:rsidR="00F314F6" w:rsidRDefault="00F314F6" w:rsidP="00E6298B">
      <w:pPr>
        <w:ind w:right="107"/>
        <w:jc w:val="both"/>
        <w:rPr>
          <w:sz w:val="24"/>
          <w:szCs w:val="24"/>
        </w:rPr>
      </w:pPr>
    </w:p>
    <w:p w14:paraId="63CB8E7D" w14:textId="168D5159" w:rsidR="00F314F6" w:rsidRDefault="00F314F6" w:rsidP="00E6298B">
      <w:pPr>
        <w:ind w:right="107"/>
        <w:jc w:val="both"/>
        <w:rPr>
          <w:sz w:val="24"/>
          <w:szCs w:val="24"/>
        </w:rPr>
      </w:pPr>
    </w:p>
    <w:p w14:paraId="4676753C" w14:textId="07EA5480" w:rsidR="00F314F6" w:rsidRDefault="00F314F6" w:rsidP="00E6298B">
      <w:pPr>
        <w:ind w:right="107"/>
        <w:jc w:val="both"/>
        <w:rPr>
          <w:sz w:val="24"/>
          <w:szCs w:val="24"/>
        </w:rPr>
      </w:pPr>
    </w:p>
    <w:p w14:paraId="43B86E5E" w14:textId="3C23304A" w:rsidR="00F314F6" w:rsidRDefault="00F314F6" w:rsidP="00E6298B">
      <w:pPr>
        <w:ind w:right="107"/>
        <w:jc w:val="both"/>
        <w:rPr>
          <w:sz w:val="24"/>
          <w:szCs w:val="24"/>
        </w:rPr>
      </w:pPr>
    </w:p>
    <w:p w14:paraId="2D005E8D" w14:textId="54584049" w:rsidR="00F314F6" w:rsidRDefault="00F314F6" w:rsidP="00E6298B">
      <w:pPr>
        <w:ind w:right="107"/>
        <w:jc w:val="both"/>
        <w:rPr>
          <w:sz w:val="24"/>
          <w:szCs w:val="24"/>
        </w:rPr>
      </w:pPr>
    </w:p>
    <w:p w14:paraId="58A70244" w14:textId="44EBFAEA" w:rsidR="00F314F6" w:rsidRDefault="00F314F6" w:rsidP="00E6298B">
      <w:pPr>
        <w:ind w:right="107"/>
        <w:jc w:val="both"/>
        <w:rPr>
          <w:sz w:val="24"/>
          <w:szCs w:val="24"/>
        </w:rPr>
      </w:pPr>
    </w:p>
    <w:p w14:paraId="2C05C518" w14:textId="0329AD8F" w:rsidR="00F314F6" w:rsidRDefault="00F314F6" w:rsidP="00E6298B">
      <w:pPr>
        <w:ind w:right="107"/>
        <w:jc w:val="both"/>
        <w:rPr>
          <w:sz w:val="24"/>
          <w:szCs w:val="24"/>
        </w:rPr>
      </w:pPr>
    </w:p>
    <w:p w14:paraId="70F3FEC5" w14:textId="5D347F04" w:rsidR="00F314F6" w:rsidRDefault="00F314F6" w:rsidP="00E6298B">
      <w:pPr>
        <w:ind w:right="107"/>
        <w:jc w:val="both"/>
        <w:rPr>
          <w:sz w:val="24"/>
          <w:szCs w:val="24"/>
        </w:rPr>
      </w:pPr>
    </w:p>
    <w:p w14:paraId="41F9935F" w14:textId="6630FB16" w:rsidR="00F314F6" w:rsidRDefault="00F314F6" w:rsidP="00E6298B">
      <w:pPr>
        <w:ind w:right="107"/>
        <w:jc w:val="both"/>
        <w:rPr>
          <w:sz w:val="24"/>
          <w:szCs w:val="24"/>
        </w:rPr>
      </w:pPr>
    </w:p>
    <w:p w14:paraId="001D6B04" w14:textId="63F73385" w:rsidR="00F314F6" w:rsidRDefault="00F314F6" w:rsidP="00E6298B">
      <w:pPr>
        <w:ind w:right="107"/>
        <w:jc w:val="both"/>
        <w:rPr>
          <w:sz w:val="24"/>
          <w:szCs w:val="24"/>
        </w:rPr>
      </w:pPr>
    </w:p>
    <w:p w14:paraId="1D8053A7" w14:textId="4BB6292B" w:rsidR="00F314F6" w:rsidRDefault="00F314F6" w:rsidP="00E6298B">
      <w:pPr>
        <w:ind w:right="107"/>
        <w:jc w:val="both"/>
        <w:rPr>
          <w:sz w:val="24"/>
          <w:szCs w:val="24"/>
        </w:rPr>
      </w:pPr>
    </w:p>
    <w:p w14:paraId="2656255F" w14:textId="31D2CC2B" w:rsidR="00F314F6" w:rsidRDefault="00F314F6" w:rsidP="00E6298B">
      <w:pPr>
        <w:ind w:right="107"/>
        <w:jc w:val="both"/>
        <w:rPr>
          <w:sz w:val="24"/>
          <w:szCs w:val="24"/>
        </w:rPr>
      </w:pPr>
    </w:p>
    <w:p w14:paraId="7EEF6CC7" w14:textId="77634E76" w:rsidR="00F314F6" w:rsidRDefault="00F314F6" w:rsidP="00E6298B">
      <w:pPr>
        <w:ind w:right="107"/>
        <w:jc w:val="both"/>
        <w:rPr>
          <w:sz w:val="24"/>
          <w:szCs w:val="24"/>
        </w:rPr>
      </w:pPr>
    </w:p>
    <w:p w14:paraId="37C5EC6B" w14:textId="7179912F" w:rsidR="00F314F6" w:rsidRDefault="00F314F6" w:rsidP="00E6298B">
      <w:pPr>
        <w:ind w:right="107"/>
        <w:jc w:val="both"/>
        <w:rPr>
          <w:sz w:val="24"/>
          <w:szCs w:val="24"/>
        </w:rPr>
      </w:pPr>
    </w:p>
    <w:p w14:paraId="5FC3BA00" w14:textId="0865A171" w:rsidR="00F314F6" w:rsidRDefault="00F314F6" w:rsidP="00E6298B">
      <w:pPr>
        <w:ind w:right="107"/>
        <w:jc w:val="both"/>
        <w:rPr>
          <w:sz w:val="24"/>
          <w:szCs w:val="24"/>
        </w:rPr>
      </w:pPr>
    </w:p>
    <w:p w14:paraId="3DEF32DC" w14:textId="7AB4B6EB" w:rsidR="00F314F6" w:rsidRDefault="00F314F6" w:rsidP="00E6298B">
      <w:pPr>
        <w:ind w:right="107"/>
        <w:jc w:val="both"/>
        <w:rPr>
          <w:sz w:val="24"/>
          <w:szCs w:val="24"/>
        </w:rPr>
      </w:pPr>
    </w:p>
    <w:p w14:paraId="01DA543B" w14:textId="513ACAFB" w:rsidR="00F314F6" w:rsidRDefault="00F314F6" w:rsidP="00E6298B">
      <w:pPr>
        <w:ind w:right="107"/>
        <w:jc w:val="both"/>
        <w:rPr>
          <w:sz w:val="24"/>
          <w:szCs w:val="24"/>
        </w:rPr>
      </w:pPr>
    </w:p>
    <w:p w14:paraId="5789D9D9" w14:textId="06071A15" w:rsidR="00F314F6" w:rsidRDefault="00F314F6" w:rsidP="00E6298B">
      <w:pPr>
        <w:ind w:right="107"/>
        <w:jc w:val="both"/>
        <w:rPr>
          <w:sz w:val="24"/>
          <w:szCs w:val="24"/>
        </w:rPr>
      </w:pPr>
    </w:p>
    <w:p w14:paraId="59804050" w14:textId="2CFF16B1" w:rsidR="00F314F6" w:rsidRDefault="00F314F6" w:rsidP="00E6298B">
      <w:pPr>
        <w:ind w:right="107"/>
        <w:jc w:val="both"/>
        <w:rPr>
          <w:sz w:val="24"/>
          <w:szCs w:val="24"/>
        </w:rPr>
      </w:pPr>
    </w:p>
    <w:p w14:paraId="511643D7" w14:textId="765411EE" w:rsidR="00F314F6" w:rsidRDefault="00F314F6" w:rsidP="00E6298B">
      <w:pPr>
        <w:ind w:right="107"/>
        <w:jc w:val="both"/>
        <w:rPr>
          <w:sz w:val="24"/>
          <w:szCs w:val="24"/>
        </w:rPr>
      </w:pPr>
    </w:p>
    <w:p w14:paraId="1240CCF4" w14:textId="6DDB5AB3" w:rsidR="00C46976" w:rsidRDefault="00C46976" w:rsidP="00E6298B">
      <w:pPr>
        <w:ind w:right="107"/>
        <w:jc w:val="both"/>
        <w:rPr>
          <w:sz w:val="24"/>
          <w:szCs w:val="24"/>
        </w:rPr>
      </w:pPr>
    </w:p>
    <w:p w14:paraId="133365B0" w14:textId="59857BD3" w:rsidR="00C46976" w:rsidRDefault="00C46976" w:rsidP="00E6298B">
      <w:pPr>
        <w:ind w:right="107"/>
        <w:jc w:val="both"/>
        <w:rPr>
          <w:sz w:val="24"/>
          <w:szCs w:val="24"/>
        </w:rPr>
      </w:pPr>
    </w:p>
    <w:p w14:paraId="70EC42D6" w14:textId="5992CA84" w:rsidR="00C46976" w:rsidRDefault="00C46976" w:rsidP="00E6298B">
      <w:pPr>
        <w:ind w:right="107"/>
        <w:jc w:val="both"/>
        <w:rPr>
          <w:sz w:val="24"/>
          <w:szCs w:val="24"/>
        </w:rPr>
      </w:pPr>
    </w:p>
    <w:p w14:paraId="6F700B6F" w14:textId="61323915" w:rsidR="00C46976" w:rsidRDefault="00C46976" w:rsidP="00E6298B">
      <w:pPr>
        <w:ind w:right="107"/>
        <w:jc w:val="both"/>
        <w:rPr>
          <w:sz w:val="24"/>
          <w:szCs w:val="24"/>
        </w:rPr>
      </w:pPr>
    </w:p>
    <w:p w14:paraId="5EC4B85D" w14:textId="57119332" w:rsidR="00C46976" w:rsidRDefault="00C46976" w:rsidP="00E6298B">
      <w:pPr>
        <w:ind w:right="107"/>
        <w:jc w:val="both"/>
        <w:rPr>
          <w:sz w:val="24"/>
          <w:szCs w:val="24"/>
        </w:rPr>
      </w:pPr>
    </w:p>
    <w:p w14:paraId="5848CE83" w14:textId="170EBBFD" w:rsidR="00C46976" w:rsidRDefault="00C46976" w:rsidP="00E6298B">
      <w:pPr>
        <w:ind w:right="107"/>
        <w:jc w:val="both"/>
        <w:rPr>
          <w:sz w:val="24"/>
          <w:szCs w:val="24"/>
        </w:rPr>
      </w:pPr>
    </w:p>
    <w:p w14:paraId="2B4E9DB2" w14:textId="77777777" w:rsidR="00C46976" w:rsidRDefault="00C46976" w:rsidP="00E6298B">
      <w:pPr>
        <w:ind w:right="107"/>
        <w:jc w:val="both"/>
        <w:rPr>
          <w:sz w:val="24"/>
          <w:szCs w:val="24"/>
        </w:rPr>
      </w:pPr>
    </w:p>
    <w:p w14:paraId="1AC003A0" w14:textId="2D43DA18" w:rsidR="00F314F6" w:rsidRDefault="00F314F6" w:rsidP="00E6298B">
      <w:pPr>
        <w:ind w:right="107"/>
        <w:jc w:val="both"/>
        <w:rPr>
          <w:sz w:val="24"/>
          <w:szCs w:val="24"/>
        </w:rPr>
      </w:pPr>
    </w:p>
    <w:p w14:paraId="1F12A2B0" w14:textId="756F552C" w:rsidR="00F314F6" w:rsidRDefault="00F314F6" w:rsidP="00E6298B">
      <w:pPr>
        <w:ind w:right="107"/>
        <w:jc w:val="both"/>
        <w:rPr>
          <w:sz w:val="24"/>
          <w:szCs w:val="24"/>
        </w:rPr>
      </w:pPr>
    </w:p>
    <w:p w14:paraId="4B236D59" w14:textId="6055F298" w:rsidR="00F314F6" w:rsidRDefault="00F314F6" w:rsidP="00E6298B">
      <w:pPr>
        <w:ind w:right="107"/>
        <w:jc w:val="both"/>
        <w:rPr>
          <w:sz w:val="24"/>
          <w:szCs w:val="24"/>
        </w:rPr>
      </w:pPr>
    </w:p>
    <w:p w14:paraId="5C48886F" w14:textId="70C1BC15" w:rsidR="00F314F6" w:rsidRDefault="00F314F6" w:rsidP="00E6298B">
      <w:pPr>
        <w:ind w:right="107"/>
        <w:jc w:val="both"/>
        <w:rPr>
          <w:sz w:val="24"/>
          <w:szCs w:val="24"/>
        </w:rPr>
      </w:pPr>
    </w:p>
    <w:p w14:paraId="53596AF0" w14:textId="46400DB8" w:rsidR="00F314F6" w:rsidRDefault="00F314F6" w:rsidP="00E6298B">
      <w:pPr>
        <w:ind w:right="107"/>
        <w:jc w:val="both"/>
        <w:rPr>
          <w:sz w:val="24"/>
          <w:szCs w:val="24"/>
        </w:rPr>
      </w:pPr>
    </w:p>
    <w:p w14:paraId="225B1E6B" w14:textId="77777777" w:rsidR="00F314F6" w:rsidRPr="00270EEB" w:rsidRDefault="00F314F6" w:rsidP="00E6298B">
      <w:pPr>
        <w:ind w:right="107"/>
        <w:jc w:val="both"/>
        <w:rPr>
          <w:sz w:val="24"/>
          <w:szCs w:val="24"/>
        </w:rPr>
      </w:pPr>
    </w:p>
    <w:p w14:paraId="11B1AAFD" w14:textId="079B52FB" w:rsidR="006C7CA5" w:rsidRPr="00630ACB" w:rsidRDefault="00EC6964" w:rsidP="00630ACB">
      <w:pPr>
        <w:spacing w:line="259" w:lineRule="auto"/>
        <w:ind w:right="107"/>
        <w:jc w:val="center"/>
        <w:rPr>
          <w:b/>
          <w:bCs/>
          <w:sz w:val="24"/>
          <w:szCs w:val="24"/>
        </w:rPr>
      </w:pPr>
      <w:r w:rsidRPr="00630ACB">
        <w:rPr>
          <w:b/>
          <w:bCs/>
          <w:sz w:val="24"/>
          <w:szCs w:val="24"/>
        </w:rPr>
        <w:lastRenderedPageBreak/>
        <w:t>T</w:t>
      </w:r>
      <w:r w:rsidR="28A9B94D" w:rsidRPr="00630ACB">
        <w:rPr>
          <w:b/>
          <w:bCs/>
          <w:sz w:val="24"/>
          <w:szCs w:val="24"/>
        </w:rPr>
        <w:t>ask</w:t>
      </w:r>
      <w:r w:rsidR="28A9B94D" w:rsidRPr="00630ACB">
        <w:rPr>
          <w:b/>
          <w:bCs/>
          <w:color w:val="auto"/>
          <w:sz w:val="24"/>
          <w:szCs w:val="24"/>
        </w:rPr>
        <w:t xml:space="preserve"> </w:t>
      </w:r>
      <w:r w:rsidR="28A9B94D" w:rsidRPr="00630AC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AD8EDE6" w14:textId="77777777" w:rsidR="00426A2A" w:rsidRDefault="00426A2A" w:rsidP="00C2711E">
      <w:pPr>
        <w:spacing w:line="360" w:lineRule="auto"/>
        <w:rPr>
          <w:sz w:val="24"/>
        </w:rPr>
      </w:pPr>
      <w:r>
        <w:rPr>
          <w:sz w:val="24"/>
        </w:rPr>
        <w:t xml:space="preserve">Within this essay I will outline a policing incident in which I played a significant role with an offender and I will reflect on how I dealt with the incident. I will also describe the process for determining my actions when dealing with the incident. When reflecting on the incident I will be using Driscoll Model of Reflection to consider my actions taken and review on how to deal with a similar incident in future. </w:t>
      </w:r>
    </w:p>
    <w:p w14:paraId="4F2B75EF" w14:textId="77777777" w:rsidR="00426A2A" w:rsidRDefault="00426A2A" w:rsidP="00C2711E">
      <w:pPr>
        <w:spacing w:line="360" w:lineRule="auto"/>
        <w:rPr>
          <w:sz w:val="24"/>
        </w:rPr>
      </w:pPr>
    </w:p>
    <w:p w14:paraId="51582272" w14:textId="4B31FB18" w:rsidR="00426A2A" w:rsidRDefault="00426A2A" w:rsidP="00C2711E">
      <w:pPr>
        <w:spacing w:line="360" w:lineRule="auto"/>
        <w:rPr>
          <w:sz w:val="24"/>
          <w:szCs w:val="24"/>
          <w:shd w:val="clear" w:color="auto" w:fill="FFFFFF"/>
        </w:rPr>
      </w:pPr>
      <w:r>
        <w:rPr>
          <w:sz w:val="24"/>
        </w:rPr>
        <w:t>This incident involves a male who had stolen items from a supermarket. I was on duty with my colleague when we received an emergency call over the air on our radios of a male making off from a supermarket. The details we initially received were limited about the incident itself, we were just alerted to the fact that a male had made off from the store. Whilst en route to the incident we were given further details of the description of the male and the items he was carrying and his current whereabouts.</w:t>
      </w:r>
      <w:r w:rsidR="003A22A7">
        <w:rPr>
          <w:sz w:val="24"/>
        </w:rPr>
        <w:t xml:space="preserve"> This was useful for us to look for the subject whilst arriving to the incident.</w:t>
      </w:r>
      <w:r>
        <w:rPr>
          <w:sz w:val="24"/>
        </w:rPr>
        <w:t xml:space="preserve"> We were made aware of the location due to a Police Community Support Officer </w:t>
      </w:r>
      <w:r w:rsidR="003A22A7">
        <w:rPr>
          <w:sz w:val="24"/>
        </w:rPr>
        <w:t xml:space="preserve">(PCSO) </w:t>
      </w:r>
      <w:r>
        <w:rPr>
          <w:sz w:val="24"/>
        </w:rPr>
        <w:t xml:space="preserve">who was in the area and </w:t>
      </w:r>
      <w:r w:rsidR="003A22A7">
        <w:rPr>
          <w:sz w:val="24"/>
        </w:rPr>
        <w:t xml:space="preserve">who was subsequently </w:t>
      </w:r>
      <w:r w:rsidR="003A22A7">
        <w:rPr>
          <w:sz w:val="24"/>
        </w:rPr>
        <w:lastRenderedPageBreak/>
        <w:t>chasing</w:t>
      </w:r>
      <w:r>
        <w:rPr>
          <w:sz w:val="24"/>
        </w:rPr>
        <w:t xml:space="preserve"> the male down. The </w:t>
      </w:r>
      <w:r w:rsidR="003A22A7">
        <w:rPr>
          <w:sz w:val="24"/>
        </w:rPr>
        <w:t xml:space="preserve">PCSO </w:t>
      </w:r>
      <w:r>
        <w:rPr>
          <w:sz w:val="24"/>
        </w:rPr>
        <w:t xml:space="preserve">was made aware of the incident by security staff at the supermarket that a male had made off with goods from the store without paying and was running away from the scene. When I and my colleague arrived on scene, the </w:t>
      </w:r>
      <w:r w:rsidR="003A22A7">
        <w:rPr>
          <w:sz w:val="24"/>
        </w:rPr>
        <w:t xml:space="preserve">PCSO </w:t>
      </w:r>
      <w:r>
        <w:rPr>
          <w:sz w:val="24"/>
        </w:rPr>
        <w:t xml:space="preserve">had detained the male and </w:t>
      </w:r>
      <w:r w:rsidR="003A22A7">
        <w:rPr>
          <w:sz w:val="24"/>
        </w:rPr>
        <w:t xml:space="preserve">the PCSO also </w:t>
      </w:r>
      <w:r>
        <w:rPr>
          <w:sz w:val="24"/>
        </w:rPr>
        <w:t xml:space="preserve">had the stolen items in his possession. I subsequently arrested the male on suspicion of theft and the male’s response to the arrest was, ‘they told me to run.’ </w:t>
      </w:r>
      <w:r>
        <w:rPr>
          <w:sz w:val="24"/>
          <w:szCs w:val="24"/>
        </w:rPr>
        <w:t>Theft is defined under Section 1 of the Theft Act 1968 as follows:</w:t>
      </w:r>
      <w:r>
        <w:rPr>
          <w:sz w:val="24"/>
          <w:szCs w:val="24"/>
          <w:shd w:val="clear" w:color="auto" w:fill="FFFFFF"/>
        </w:rPr>
        <w:t xml:space="preserve"> ‘A person is guilty of theft if he dishonestly appropriates property belonging to another with the intention of permanently depriving the other of it’ (Legislation.gov, 2022b). The male was denying that he was responsible for the theft, and I reminded him that he was under caution, and he did not have to say or tell me anything about the offence. I then conveyed the male to the back of the police van and conducted a search under Section 32 Police and Criminal Evidence Act 1984, which allows a search to be conducted of the person upon arrest. The search can only be conducted where the person has been arrested at a place other than a police station and if a police officer has reasonable grounds for believing that the arrested person may present a danger to themselves or others, have anything on them that may assist them to escape lawful custody or any evidence relating to an offence (PNLD, 2022b). Once the search was conducted, I placed the male in the back of the police van. I gained personal details from the male in order to conduct a Police National Computer </w:t>
      </w:r>
      <w:r w:rsidR="003A22A7">
        <w:rPr>
          <w:sz w:val="24"/>
          <w:szCs w:val="24"/>
          <w:shd w:val="clear" w:color="auto" w:fill="FFFFFF"/>
        </w:rPr>
        <w:t xml:space="preserve">check </w:t>
      </w:r>
      <w:r>
        <w:rPr>
          <w:sz w:val="24"/>
          <w:szCs w:val="24"/>
          <w:shd w:val="clear" w:color="auto" w:fill="FFFFFF"/>
        </w:rPr>
        <w:t xml:space="preserve">to obtain information about any warning markers for the male or whether he was wanted for any other offences. </w:t>
      </w:r>
    </w:p>
    <w:p w14:paraId="3D2E5A56" w14:textId="6B565EC8" w:rsidR="00426A2A" w:rsidRDefault="00426A2A" w:rsidP="00C2711E">
      <w:pPr>
        <w:spacing w:line="360" w:lineRule="auto"/>
        <w:rPr>
          <w:sz w:val="24"/>
          <w:szCs w:val="24"/>
          <w:shd w:val="clear" w:color="auto" w:fill="FFFFFF"/>
        </w:rPr>
      </w:pPr>
      <w:r>
        <w:rPr>
          <w:sz w:val="24"/>
          <w:szCs w:val="24"/>
          <w:shd w:val="clear" w:color="auto" w:fill="FFFFFF"/>
        </w:rPr>
        <w:t xml:space="preserve">After the male was placed in the back of the police van, I spoke to the </w:t>
      </w:r>
      <w:r w:rsidR="003A22A7">
        <w:rPr>
          <w:sz w:val="24"/>
          <w:szCs w:val="24"/>
          <w:shd w:val="clear" w:color="auto" w:fill="FFFFFF"/>
        </w:rPr>
        <w:t>PCSO</w:t>
      </w:r>
      <w:r>
        <w:rPr>
          <w:sz w:val="24"/>
          <w:szCs w:val="24"/>
          <w:shd w:val="clear" w:color="auto" w:fill="FFFFFF"/>
        </w:rPr>
        <w:t xml:space="preserve"> who detained the male and</w:t>
      </w:r>
      <w:r w:rsidR="003A22A7">
        <w:rPr>
          <w:sz w:val="24"/>
          <w:szCs w:val="24"/>
          <w:shd w:val="clear" w:color="auto" w:fill="FFFFFF"/>
        </w:rPr>
        <w:t xml:space="preserve"> he</w:t>
      </w:r>
      <w:r>
        <w:rPr>
          <w:sz w:val="24"/>
          <w:szCs w:val="24"/>
          <w:shd w:val="clear" w:color="auto" w:fill="FFFFFF"/>
        </w:rPr>
        <w:t xml:space="preserve"> informed me where he had chased him from and</w:t>
      </w:r>
      <w:r w:rsidR="003A22A7">
        <w:rPr>
          <w:sz w:val="24"/>
          <w:szCs w:val="24"/>
          <w:shd w:val="clear" w:color="auto" w:fill="FFFFFF"/>
        </w:rPr>
        <w:t xml:space="preserve"> about</w:t>
      </w:r>
      <w:r>
        <w:rPr>
          <w:sz w:val="24"/>
          <w:szCs w:val="24"/>
          <w:shd w:val="clear" w:color="auto" w:fill="FFFFFF"/>
        </w:rPr>
        <w:t xml:space="preserve"> the items that he found the male to be</w:t>
      </w:r>
      <w:r w:rsidR="003A22A7">
        <w:rPr>
          <w:sz w:val="24"/>
          <w:szCs w:val="24"/>
          <w:shd w:val="clear" w:color="auto" w:fill="FFFFFF"/>
        </w:rPr>
        <w:t xml:space="preserve"> in possession of. The male in question had </w:t>
      </w:r>
      <w:r>
        <w:rPr>
          <w:sz w:val="24"/>
          <w:szCs w:val="24"/>
          <w:shd w:val="clear" w:color="auto" w:fill="FFFFFF"/>
        </w:rPr>
        <w:t>a carrier bag full of joints of meat which were from the supermarket in question. All items were still in their packaging and believed to be suitable to be returned to the store. I took the items into the police van and myself and my colleague drove to the supermarket to speak to the manager about the incident. I viewed the CCTV footage which clearly showed the male in question and two other males enter the store with their own carrier bag and load the bag with the joints of meat. They then exited the sto</w:t>
      </w:r>
      <w:r w:rsidR="003A22A7">
        <w:rPr>
          <w:sz w:val="24"/>
          <w:szCs w:val="24"/>
          <w:shd w:val="clear" w:color="auto" w:fill="FFFFFF"/>
        </w:rPr>
        <w:t xml:space="preserve">re walking passed the tills </w:t>
      </w:r>
      <w:r>
        <w:rPr>
          <w:sz w:val="24"/>
          <w:szCs w:val="24"/>
          <w:shd w:val="clear" w:color="auto" w:fill="FFFFFF"/>
        </w:rPr>
        <w:t xml:space="preserve">without making any </w:t>
      </w:r>
      <w:r w:rsidR="003A22A7">
        <w:rPr>
          <w:sz w:val="24"/>
          <w:szCs w:val="24"/>
          <w:shd w:val="clear" w:color="auto" w:fill="FFFFFF"/>
        </w:rPr>
        <w:t>effort to pay for the items. Subsequently, this</w:t>
      </w:r>
      <w:r>
        <w:rPr>
          <w:sz w:val="24"/>
          <w:szCs w:val="24"/>
          <w:shd w:val="clear" w:color="auto" w:fill="FFFFFF"/>
        </w:rPr>
        <w:t xml:space="preserve"> made out the offence of theft of the items. I explained to the manager that we have got the items in our possession and would the store be able to st</w:t>
      </w:r>
      <w:r w:rsidR="003A22A7">
        <w:rPr>
          <w:sz w:val="24"/>
          <w:szCs w:val="24"/>
          <w:shd w:val="clear" w:color="auto" w:fill="FFFFFF"/>
        </w:rPr>
        <w:t>ill sell the items which would result in the store</w:t>
      </w:r>
      <w:r>
        <w:rPr>
          <w:sz w:val="24"/>
          <w:szCs w:val="24"/>
          <w:shd w:val="clear" w:color="auto" w:fill="FFFFFF"/>
        </w:rPr>
        <w:t xml:space="preserve"> not be</w:t>
      </w:r>
      <w:r w:rsidR="003A22A7">
        <w:rPr>
          <w:sz w:val="24"/>
          <w:szCs w:val="24"/>
          <w:shd w:val="clear" w:color="auto" w:fill="FFFFFF"/>
        </w:rPr>
        <w:t>ing</w:t>
      </w:r>
      <w:r>
        <w:rPr>
          <w:sz w:val="24"/>
          <w:szCs w:val="24"/>
          <w:shd w:val="clear" w:color="auto" w:fill="FFFFFF"/>
        </w:rPr>
        <w:t xml:space="preserve"> at a loss</w:t>
      </w:r>
      <w:r w:rsidR="003A22A7">
        <w:rPr>
          <w:sz w:val="24"/>
          <w:szCs w:val="24"/>
          <w:shd w:val="clear" w:color="auto" w:fill="FFFFFF"/>
        </w:rPr>
        <w:t xml:space="preserve"> for the goods</w:t>
      </w:r>
      <w:r>
        <w:rPr>
          <w:sz w:val="24"/>
          <w:szCs w:val="24"/>
          <w:shd w:val="clear" w:color="auto" w:fill="FFFFFF"/>
        </w:rPr>
        <w:t xml:space="preserve">. The manager agreed to this and agreed to the out of court disposal method of restorative justice </w:t>
      </w:r>
      <w:r>
        <w:rPr>
          <w:sz w:val="24"/>
          <w:szCs w:val="24"/>
          <w:shd w:val="clear" w:color="auto" w:fill="FFFFFF"/>
        </w:rPr>
        <w:lastRenderedPageBreak/>
        <w:t>for the male we had arrested for the incident. I explained what restorative justice entails to the manager</w:t>
      </w:r>
      <w:r w:rsidR="003A22A7">
        <w:rPr>
          <w:sz w:val="24"/>
          <w:szCs w:val="24"/>
          <w:shd w:val="clear" w:color="auto" w:fill="FFFFFF"/>
        </w:rPr>
        <w:t>,</w:t>
      </w:r>
      <w:r>
        <w:rPr>
          <w:sz w:val="24"/>
          <w:szCs w:val="24"/>
          <w:shd w:val="clear" w:color="auto" w:fill="FFFFFF"/>
        </w:rPr>
        <w:t xml:space="preserve"> that it is a ‘process for repairing harm caused by criminal behaviour and it involves communication between those harmed by crime or conflict and those responsible for it’ (College of Policing, 2022e). The Crown Prosecution Service (2022c) also explains that it is a ‘process through which parties with a stake in a specific offence collectively resolve how to deal with the aftermath of the offence and its implications for the future.’ </w:t>
      </w:r>
      <w:r w:rsidR="003A22A7">
        <w:rPr>
          <w:sz w:val="24"/>
          <w:szCs w:val="24"/>
          <w:shd w:val="clear" w:color="auto" w:fill="FFFFFF"/>
        </w:rPr>
        <w:t xml:space="preserve">For this incident, I used my police discretion </w:t>
      </w:r>
      <w:r>
        <w:rPr>
          <w:sz w:val="24"/>
          <w:szCs w:val="24"/>
          <w:shd w:val="clear" w:color="auto" w:fill="FFFFFF"/>
        </w:rPr>
        <w:t xml:space="preserve">by choosing a different law enforcement option. Discretion can be defined as the ‘freedom of the individual officer to act according to his or her own judgement in particular situations’ (Bryant and Bryant, 2020, p. 78). Even more so, ‘every officer is expected to be cognisant with their force’s values in order to make operational policing decisions’ (Lax, 2014, p. 127). This decision of conducting the restorative justice process was based on the fact that the </w:t>
      </w:r>
      <w:r w:rsidR="003A22A7">
        <w:rPr>
          <w:sz w:val="24"/>
          <w:szCs w:val="24"/>
          <w:shd w:val="clear" w:color="auto" w:fill="FFFFFF"/>
        </w:rPr>
        <w:t xml:space="preserve">stolen </w:t>
      </w:r>
      <w:r>
        <w:rPr>
          <w:sz w:val="24"/>
          <w:szCs w:val="24"/>
          <w:shd w:val="clear" w:color="auto" w:fill="FFFFFF"/>
        </w:rPr>
        <w:t xml:space="preserve">items were found on the male and returned to the store. The manager wanted to provide the male with a letter to inform him that he is banned from the store which I presented to the male. The restorative justice process was carried out without the manager and male being in each other’s presence as the manager did not want this. Therefore, I got the manager to sign my electronic pocket notebook and got the male in question to do the same, admitting to the offence and apologising for it. I then explained to the male that I was going to de-arrest him for the offence of theft and that the restorative justice, and the banning letter would be the end of the situation. After the matter was dealt with, we conveyed the male to his home address and gave strong words of advice. </w:t>
      </w:r>
    </w:p>
    <w:p w14:paraId="364C76CD" w14:textId="77777777" w:rsidR="00426A2A" w:rsidRDefault="00426A2A" w:rsidP="00C2711E">
      <w:pPr>
        <w:spacing w:line="360" w:lineRule="auto"/>
        <w:rPr>
          <w:sz w:val="24"/>
          <w:szCs w:val="24"/>
          <w:shd w:val="clear" w:color="auto" w:fill="FFFFFF"/>
        </w:rPr>
      </w:pPr>
    </w:p>
    <w:p w14:paraId="2E765CFB" w14:textId="4223571B" w:rsidR="00426A2A" w:rsidRDefault="00426A2A" w:rsidP="00C2711E">
      <w:pPr>
        <w:spacing w:line="360" w:lineRule="auto"/>
        <w:rPr>
          <w:sz w:val="24"/>
          <w:szCs w:val="24"/>
          <w:shd w:val="clear" w:color="auto" w:fill="FFFFFF"/>
        </w:rPr>
      </w:pPr>
      <w:r>
        <w:rPr>
          <w:sz w:val="24"/>
          <w:szCs w:val="24"/>
          <w:shd w:val="clear" w:color="auto" w:fill="FFFFFF"/>
        </w:rPr>
        <w:t>Throughout this incident and every incident that I attend as a police officer it is crucial to consider the National Decision Model</w:t>
      </w:r>
      <w:r w:rsidR="003A22A7">
        <w:rPr>
          <w:sz w:val="24"/>
          <w:szCs w:val="24"/>
          <w:shd w:val="clear" w:color="auto" w:fill="FFFFFF"/>
        </w:rPr>
        <w:t xml:space="preserve"> (NDM)</w:t>
      </w:r>
      <w:r>
        <w:rPr>
          <w:sz w:val="24"/>
          <w:szCs w:val="24"/>
          <w:shd w:val="clear" w:color="auto" w:fill="FFFFFF"/>
        </w:rPr>
        <w:t xml:space="preserve"> as this is how ethical decision making is formed in policing. ‘The model consists of a number of elements, with the Code of Ethics being central’ (Bryant and Bryant, 2020, p. 77). The Code of Ethics consists of the nine policing principles and the ten standards of professional behaviour which are outlined by the College of Policing and are applicable to all persons serving within the police force whether that be oper</w:t>
      </w:r>
      <w:r w:rsidR="003A22A7">
        <w:rPr>
          <w:sz w:val="24"/>
          <w:szCs w:val="24"/>
          <w:shd w:val="clear" w:color="auto" w:fill="FFFFFF"/>
        </w:rPr>
        <w:t xml:space="preserve">ational or non-operational. The </w:t>
      </w:r>
      <w:r>
        <w:rPr>
          <w:sz w:val="24"/>
          <w:szCs w:val="24"/>
          <w:shd w:val="clear" w:color="auto" w:fill="FFFFFF"/>
        </w:rPr>
        <w:t xml:space="preserve">model then has six key elements consisting of the following: gather information and intelligence, assess threat and risk and develop a working strategy, consider powers and policy, identify options and contingencies, take action and finally review what happened (College of Policing, 2022f). Each stage of the of the model is to be considered in turn to allow individuals ‘to arrive at a sound and fully </w:t>
      </w:r>
      <w:r>
        <w:rPr>
          <w:sz w:val="24"/>
          <w:szCs w:val="24"/>
          <w:shd w:val="clear" w:color="auto" w:fill="FFFFFF"/>
        </w:rPr>
        <w:lastRenderedPageBreak/>
        <w:t>informed decision as to how to approach a particular issue’ (Lax, 2014, p. 126). As outlined by The Open University (2022) the model is not only used for making decisions but to assess and ju</w:t>
      </w:r>
      <w:r w:rsidR="00265F43">
        <w:rPr>
          <w:sz w:val="24"/>
          <w:szCs w:val="24"/>
          <w:shd w:val="clear" w:color="auto" w:fill="FFFFFF"/>
        </w:rPr>
        <w:t>dge those decisions. Because of this</w:t>
      </w:r>
      <w:r>
        <w:rPr>
          <w:sz w:val="24"/>
          <w:szCs w:val="24"/>
          <w:shd w:val="clear" w:color="auto" w:fill="FFFFFF"/>
        </w:rPr>
        <w:t xml:space="preserve">, the model can be used to improve future decisions for many different situations. </w:t>
      </w:r>
    </w:p>
    <w:p w14:paraId="0DD9E01B" w14:textId="77777777" w:rsidR="00426A2A" w:rsidRDefault="00426A2A" w:rsidP="00C2711E">
      <w:pPr>
        <w:spacing w:line="360" w:lineRule="auto"/>
        <w:rPr>
          <w:sz w:val="24"/>
          <w:szCs w:val="24"/>
          <w:shd w:val="clear" w:color="auto" w:fill="FFFFFF"/>
        </w:rPr>
      </w:pPr>
    </w:p>
    <w:p w14:paraId="454318D9" w14:textId="346CBDA0" w:rsidR="00426A2A" w:rsidRDefault="00426A2A" w:rsidP="00C2711E">
      <w:pPr>
        <w:spacing w:line="360" w:lineRule="auto"/>
        <w:rPr>
          <w:sz w:val="24"/>
          <w:szCs w:val="24"/>
          <w:shd w:val="clear" w:color="auto" w:fill="FFFFFF"/>
        </w:rPr>
      </w:pPr>
      <w:r>
        <w:rPr>
          <w:sz w:val="24"/>
          <w:szCs w:val="24"/>
          <w:shd w:val="clear" w:color="auto" w:fill="FFFFFF"/>
        </w:rPr>
        <w:t xml:space="preserve">In order to gather information and intelligence as outlined in the first element of the </w:t>
      </w:r>
      <w:r w:rsidR="00265F43">
        <w:rPr>
          <w:sz w:val="24"/>
          <w:szCs w:val="24"/>
          <w:shd w:val="clear" w:color="auto" w:fill="FFFFFF"/>
        </w:rPr>
        <w:t>NDM, it is crucial to obtain</w:t>
      </w:r>
      <w:r>
        <w:rPr>
          <w:sz w:val="24"/>
          <w:szCs w:val="24"/>
          <w:shd w:val="clear" w:color="auto" w:fill="FFFFFF"/>
        </w:rPr>
        <w:t xml:space="preserve"> as much information about the call from the South Wales Police Public Service Centre. This is where all the incoming calls are dealt with and initial information received about the incident. Due to this particular incident being reported by a </w:t>
      </w:r>
      <w:r w:rsidR="00265F43">
        <w:rPr>
          <w:sz w:val="24"/>
          <w:szCs w:val="24"/>
          <w:shd w:val="clear" w:color="auto" w:fill="FFFFFF"/>
        </w:rPr>
        <w:t>PCSO</w:t>
      </w:r>
      <w:r>
        <w:rPr>
          <w:sz w:val="24"/>
          <w:szCs w:val="24"/>
          <w:shd w:val="clear" w:color="auto" w:fill="FFFFFF"/>
        </w:rPr>
        <w:t xml:space="preserve"> on foot patrol we </w:t>
      </w:r>
      <w:r w:rsidR="00265F43">
        <w:rPr>
          <w:sz w:val="24"/>
          <w:szCs w:val="24"/>
          <w:shd w:val="clear" w:color="auto" w:fill="FFFFFF"/>
        </w:rPr>
        <w:t xml:space="preserve">initially </w:t>
      </w:r>
      <w:r>
        <w:rPr>
          <w:sz w:val="24"/>
          <w:szCs w:val="24"/>
          <w:shd w:val="clear" w:color="auto" w:fill="FFFFFF"/>
        </w:rPr>
        <w:t>received little</w:t>
      </w:r>
      <w:r w:rsidR="00265F43">
        <w:rPr>
          <w:sz w:val="24"/>
          <w:szCs w:val="24"/>
          <w:shd w:val="clear" w:color="auto" w:fill="FFFFFF"/>
        </w:rPr>
        <w:t xml:space="preserve"> information on the matter, only</w:t>
      </w:r>
      <w:r>
        <w:rPr>
          <w:sz w:val="24"/>
          <w:szCs w:val="24"/>
          <w:shd w:val="clear" w:color="auto" w:fill="FFFFFF"/>
        </w:rPr>
        <w:t xml:space="preserve"> that someone has made off from a supermarket with stolen items. Therefore once I arrived on scene it was imperative to gain personal details of the male in question in order to complete a Police National Computer check. ‘The Police National Computer (PNC) is a system that stores and shares criminal records information across the UK’ (ACRO, 2022). I completed this check to ascertain any warning markers for the male or whether he was wanted or suspect for any other offences. I also obtained information from my colleague who stopped the male</w:t>
      </w:r>
      <w:r w:rsidR="00265F43">
        <w:rPr>
          <w:sz w:val="24"/>
          <w:szCs w:val="24"/>
          <w:shd w:val="clear" w:color="auto" w:fill="FFFFFF"/>
        </w:rPr>
        <w:t>.</w:t>
      </w:r>
      <w:r>
        <w:rPr>
          <w:sz w:val="24"/>
          <w:szCs w:val="24"/>
          <w:shd w:val="clear" w:color="auto" w:fill="FFFFFF"/>
        </w:rPr>
        <w:t xml:space="preserve"> After gaining further details of the subject from the PNC check conducted I was able to assess threat and risk of the situation in order to develop a working strategy. This is the second element of the </w:t>
      </w:r>
      <w:r w:rsidR="00265F43">
        <w:rPr>
          <w:sz w:val="24"/>
          <w:szCs w:val="24"/>
          <w:shd w:val="clear" w:color="auto" w:fill="FFFFFF"/>
        </w:rPr>
        <w:t xml:space="preserve">NDM. </w:t>
      </w:r>
    </w:p>
    <w:p w14:paraId="3A1D22F6" w14:textId="77777777" w:rsidR="00426A2A" w:rsidRDefault="00426A2A" w:rsidP="00C2711E">
      <w:pPr>
        <w:spacing w:line="360" w:lineRule="auto"/>
        <w:rPr>
          <w:sz w:val="24"/>
          <w:szCs w:val="24"/>
          <w:shd w:val="clear" w:color="auto" w:fill="FFFFFF"/>
        </w:rPr>
      </w:pPr>
    </w:p>
    <w:p w14:paraId="0AD300F3" w14:textId="570851FA" w:rsidR="00426A2A" w:rsidRDefault="00426A2A" w:rsidP="00C2711E">
      <w:pPr>
        <w:pStyle w:val="NormalWeb"/>
        <w:spacing w:before="0" w:beforeAutospacing="0" w:after="0" w:afterAutospacing="0" w:line="360" w:lineRule="auto"/>
        <w:ind w:left="720"/>
        <w:rPr>
          <w:rFonts w:ascii="Arial" w:hAnsi="Arial" w:cs="Arial"/>
          <w:shd w:val="clear" w:color="auto" w:fill="FFFFFF"/>
        </w:rPr>
      </w:pPr>
      <w:r>
        <w:rPr>
          <w:rFonts w:ascii="Arial" w:hAnsi="Arial" w:cs="Arial"/>
          <w:shd w:val="clear" w:color="auto" w:fill="FFFFFF"/>
        </w:rPr>
        <w:t>Threat may be summarised as the source of actual or potential harm (ie, anything that can cause harm). Risk refers to the possibility of harm occurring, and has been widely accepted as the measurement of both the likelihood and the impact of an</w:t>
      </w:r>
      <w:r w:rsidR="00265F43">
        <w:rPr>
          <w:rFonts w:ascii="Arial" w:hAnsi="Arial" w:cs="Arial"/>
          <w:shd w:val="clear" w:color="auto" w:fill="FFFFFF"/>
        </w:rPr>
        <w:t xml:space="preserve"> event which could cause harm (College of Policing, 2022g).</w:t>
      </w:r>
    </w:p>
    <w:p w14:paraId="5BD82BFD" w14:textId="77777777" w:rsidR="00426A2A" w:rsidRDefault="00426A2A" w:rsidP="00C2711E">
      <w:pPr>
        <w:pStyle w:val="NormalWeb"/>
        <w:spacing w:before="0" w:beforeAutospacing="0" w:after="0" w:afterAutospacing="0" w:line="360" w:lineRule="auto"/>
        <w:ind w:left="720"/>
        <w:rPr>
          <w:rFonts w:ascii="Arial" w:hAnsi="Arial" w:cs="Arial"/>
        </w:rPr>
      </w:pPr>
    </w:p>
    <w:p w14:paraId="0F1C6E37" w14:textId="64545896" w:rsidR="00426A2A" w:rsidRDefault="00426A2A" w:rsidP="00C2711E">
      <w:pPr>
        <w:spacing w:line="360" w:lineRule="auto"/>
        <w:rPr>
          <w:color w:val="auto"/>
          <w:sz w:val="24"/>
          <w:szCs w:val="24"/>
          <w:shd w:val="clear" w:color="auto" w:fill="FFFFFF"/>
        </w:rPr>
      </w:pPr>
      <w:r>
        <w:rPr>
          <w:sz w:val="24"/>
          <w:szCs w:val="24"/>
          <w:shd w:val="clear" w:color="auto" w:fill="FFFFFF"/>
        </w:rPr>
        <w:t xml:space="preserve">Owing to the fact that the male was evading police and made off from the store with </w:t>
      </w:r>
      <w:r>
        <w:rPr>
          <w:color w:val="auto"/>
          <w:sz w:val="24"/>
          <w:szCs w:val="24"/>
          <w:shd w:val="clear" w:color="auto" w:fill="FFFFFF"/>
        </w:rPr>
        <w:t xml:space="preserve">stolen items, as I arrived on scene I arrested the male for suspicion of theft and placed the male in handcuffs to the rear. Whilst I arrested the male, he was compliant and allowed myself to convey him to the police van. Due to his compliant behaviour this reduced the risk to myself and my colleagues. Whilst at the scene, I considered my powers and policies, which is the third element of the </w:t>
      </w:r>
      <w:r w:rsidR="00265F43">
        <w:rPr>
          <w:color w:val="auto"/>
          <w:sz w:val="24"/>
          <w:szCs w:val="24"/>
          <w:shd w:val="clear" w:color="auto" w:fill="FFFFFF"/>
        </w:rPr>
        <w:t>NDM</w:t>
      </w:r>
      <w:r>
        <w:rPr>
          <w:color w:val="auto"/>
          <w:sz w:val="24"/>
          <w:szCs w:val="24"/>
          <w:shd w:val="clear" w:color="auto" w:fill="FFFFFF"/>
        </w:rPr>
        <w:t xml:space="preserve">. Section 24 Police and Criminal Evidence Act 1984 provides the power of arrest for constables for all offences. Section 24(2) outlines ‘if a constable has reasonable grounds for suspecting that an offence has been committed, he may arrest </w:t>
      </w:r>
      <w:r>
        <w:rPr>
          <w:color w:val="auto"/>
          <w:sz w:val="24"/>
          <w:szCs w:val="24"/>
          <w:shd w:val="clear" w:color="auto" w:fill="FFFFFF"/>
        </w:rPr>
        <w:lastRenderedPageBreak/>
        <w:t xml:space="preserve">without a warrant anyone whom he has reasonable grounds to suspect of being guilty of it’ </w:t>
      </w:r>
      <w:r w:rsidR="00265F43">
        <w:rPr>
          <w:color w:val="auto"/>
          <w:sz w:val="24"/>
          <w:szCs w:val="24"/>
          <w:shd w:val="clear" w:color="auto" w:fill="FFFFFF"/>
        </w:rPr>
        <w:t>(PNLD, 2022c). Which provides me</w:t>
      </w:r>
      <w:r>
        <w:rPr>
          <w:color w:val="auto"/>
          <w:sz w:val="24"/>
          <w:szCs w:val="24"/>
          <w:shd w:val="clear" w:color="auto" w:fill="FFFFFF"/>
        </w:rPr>
        <w:t xml:space="preserve"> with the power to carry out a lawful arrest of the male in question. It is also important to consider use of force whilst conducting an arrest or when dealing with members of the public. Section 117 Police and Criminal Evidence Act 1984 determines that a police constable may use reasonable force, if necessary, in the exercise of any power under this Act (Legislation.gov, 2022c). Once the male was in the back of the police van I identified my options and contingencies for the matter going forward. I had identified that the male was still in possession of the stolen items and I was aware of the store that the items needed to be returned. Furthermore, the items were still suitable to be sold and therefore, once returned to the store they would be able to sell the items and not be at a loss for the goods. The male in question did not have any previous convictions for theft and after his admission of someone telling him to run, I made the decision that he was possibly not the male responsible for the theft directly. Also, owing to the fact that the stolen items were going to be returned I felt that it was not in the public interest to take further action</w:t>
      </w:r>
      <w:r w:rsidR="00265F43">
        <w:rPr>
          <w:color w:val="auto"/>
          <w:sz w:val="24"/>
          <w:szCs w:val="24"/>
          <w:shd w:val="clear" w:color="auto" w:fill="FFFFFF"/>
        </w:rPr>
        <w:t xml:space="preserve"> regarding the matter</w:t>
      </w:r>
      <w:r>
        <w:rPr>
          <w:color w:val="auto"/>
          <w:sz w:val="24"/>
          <w:szCs w:val="24"/>
          <w:shd w:val="clear" w:color="auto" w:fill="FFFFFF"/>
        </w:rPr>
        <w:t xml:space="preserve">. This is when I came to the decision to carry out a restorative approach for the incident. The final element is to take action and review what happened during the incident. Under those circumstances a restorative approach was carried out which was agreed by the victim, the manager of the store, and a banning notice provided to the subject. Subsequently, the male was de-arrested and returned to his home address. At this point if the incident is not over and continuing, I would go through the </w:t>
      </w:r>
      <w:r w:rsidR="00265F43">
        <w:rPr>
          <w:color w:val="auto"/>
          <w:sz w:val="24"/>
          <w:szCs w:val="24"/>
          <w:shd w:val="clear" w:color="auto" w:fill="FFFFFF"/>
        </w:rPr>
        <w:t>NDM</w:t>
      </w:r>
      <w:r>
        <w:rPr>
          <w:color w:val="auto"/>
          <w:sz w:val="24"/>
          <w:szCs w:val="24"/>
          <w:shd w:val="clear" w:color="auto" w:fill="FFFFFF"/>
        </w:rPr>
        <w:t xml:space="preserve"> again as necessary if the previous action did not result in a po</w:t>
      </w:r>
      <w:r w:rsidR="00265F43">
        <w:rPr>
          <w:color w:val="auto"/>
          <w:sz w:val="24"/>
          <w:szCs w:val="24"/>
          <w:shd w:val="clear" w:color="auto" w:fill="FFFFFF"/>
        </w:rPr>
        <w:t xml:space="preserve">sitive outcome for both victim and offender </w:t>
      </w:r>
      <w:r>
        <w:rPr>
          <w:color w:val="auto"/>
          <w:sz w:val="24"/>
          <w:szCs w:val="24"/>
          <w:shd w:val="clear" w:color="auto" w:fill="FFFFFF"/>
        </w:rPr>
        <w:t xml:space="preserve">(College of Policing, 2022f). The action stage of the </w:t>
      </w:r>
      <w:r w:rsidR="00265F43">
        <w:rPr>
          <w:color w:val="auto"/>
          <w:sz w:val="24"/>
          <w:szCs w:val="24"/>
          <w:shd w:val="clear" w:color="auto" w:fill="FFFFFF"/>
        </w:rPr>
        <w:t xml:space="preserve">NDM </w:t>
      </w:r>
      <w:r>
        <w:rPr>
          <w:color w:val="auto"/>
          <w:sz w:val="24"/>
          <w:szCs w:val="24"/>
          <w:shd w:val="clear" w:color="auto" w:fill="FFFFFF"/>
        </w:rPr>
        <w:t>is crucial as it requires the recording of all actions taken in</w:t>
      </w:r>
      <w:r w:rsidR="00265F43">
        <w:rPr>
          <w:color w:val="auto"/>
          <w:sz w:val="24"/>
          <w:szCs w:val="24"/>
          <w:shd w:val="clear" w:color="auto" w:fill="FFFFFF"/>
        </w:rPr>
        <w:t xml:space="preserve"> the investigation of the incident</w:t>
      </w:r>
      <w:r>
        <w:rPr>
          <w:color w:val="auto"/>
          <w:sz w:val="24"/>
          <w:szCs w:val="24"/>
          <w:shd w:val="clear" w:color="auto" w:fill="FFFFFF"/>
        </w:rPr>
        <w:t xml:space="preserve">. The Criminal Procedure and Investigations Act 1996 sets out the manner in which police officers record, retain and reveal material obtained in investigations to produce at court. The Act was brought into effect to combat fears that the police had unjustly convicted innocent individuals historically by withholding important information. Its aim is to restore public faith in police investigations following these miscarriages of justice (Bryant and Bryant, 2022, p. 568). It has introduced advanced disclosure in criminal trials and to ensure that the ‘new regime would produce greater safeguards for the due process rights of the accused’ (Taylor, 2001, p. 114). Although this matter has not resulted in court proceedings, it was important for me to </w:t>
      </w:r>
      <w:r w:rsidR="00265F43">
        <w:rPr>
          <w:color w:val="auto"/>
          <w:sz w:val="24"/>
          <w:szCs w:val="24"/>
          <w:shd w:val="clear" w:color="auto" w:fill="FFFFFF"/>
        </w:rPr>
        <w:t xml:space="preserve">understand the importance of the Criminal Procedure and Evidence Act 1996 to ensure that I </w:t>
      </w:r>
      <w:r>
        <w:rPr>
          <w:color w:val="auto"/>
          <w:sz w:val="24"/>
          <w:szCs w:val="24"/>
          <w:shd w:val="clear" w:color="auto" w:fill="FFFFFF"/>
        </w:rPr>
        <w:t xml:space="preserve">record all actions taken for the incident. The actions were recorded on my Electronic </w:t>
      </w:r>
      <w:r>
        <w:rPr>
          <w:color w:val="auto"/>
          <w:sz w:val="24"/>
          <w:szCs w:val="24"/>
          <w:shd w:val="clear" w:color="auto" w:fill="FFFFFF"/>
        </w:rPr>
        <w:lastRenderedPageBreak/>
        <w:t xml:space="preserve">Pocket Notebook (EPNB), this is where I obtained the signatures from the victim and the subject for the restorative justice process, and this was attached to the occurrence. I had body worn footage showing myself arresting the male which was uploaded and attached to the occurrence and would be available to view for anyone who needed it for further investigation. I completed an extensive investigation update on the occurrence to outline all actions taken, decisions made and disposal for the offence, justifying why this disposal method was chosen. This is all recorded on Niche, which is our police record management system. Once all actions recorded was complete, my colleague and I reviewed the incident. </w:t>
      </w:r>
    </w:p>
    <w:p w14:paraId="50BCFDA2" w14:textId="77777777" w:rsidR="00426A2A" w:rsidRDefault="00426A2A" w:rsidP="00C2711E">
      <w:pPr>
        <w:spacing w:line="360" w:lineRule="auto"/>
        <w:rPr>
          <w:sz w:val="24"/>
          <w:szCs w:val="24"/>
          <w:shd w:val="clear" w:color="auto" w:fill="FFFFFF"/>
        </w:rPr>
      </w:pPr>
    </w:p>
    <w:p w14:paraId="7D5B1EE4" w14:textId="77777777" w:rsidR="00426A2A" w:rsidRDefault="00426A2A" w:rsidP="00C2711E">
      <w:pPr>
        <w:spacing w:line="360" w:lineRule="auto"/>
        <w:rPr>
          <w:sz w:val="24"/>
        </w:rPr>
      </w:pPr>
      <w:r>
        <w:rPr>
          <w:sz w:val="24"/>
          <w:szCs w:val="24"/>
          <w:shd w:val="clear" w:color="auto" w:fill="FFFFFF"/>
        </w:rPr>
        <w:t xml:space="preserve">Using Driscoll Model for Reflection it is important to understand how reflection can be helpful for future. Moon (2004, p. 80) explains that </w:t>
      </w:r>
      <w:r>
        <w:rPr>
          <w:sz w:val="24"/>
        </w:rPr>
        <w:t xml:space="preserve">‘we reflect in order to learn something, or we learn as a result of reflecting.’ Therefore considering actions taken within an incident will result in learning from those actions for situations yet to come. </w:t>
      </w:r>
    </w:p>
    <w:p w14:paraId="2BBD1860" w14:textId="77777777" w:rsidR="00426A2A" w:rsidRDefault="00426A2A" w:rsidP="00C2711E">
      <w:pPr>
        <w:spacing w:line="360" w:lineRule="auto"/>
        <w:rPr>
          <w:sz w:val="24"/>
          <w:szCs w:val="24"/>
          <w:shd w:val="clear" w:color="auto" w:fill="FFFFFF"/>
        </w:rPr>
      </w:pPr>
      <w:r>
        <w:rPr>
          <w:sz w:val="24"/>
          <w:szCs w:val="24"/>
          <w:shd w:val="clear" w:color="auto" w:fill="FFFFFF"/>
        </w:rPr>
        <w:t xml:space="preserve">Driscoll’s Model for Reflection is based on three steps consisting of What? So What? And Now What? ‘By asking these three simple questions we can begin to analyse and learn from our experiences’ (Cambridge University, 2022). It follows a very simple reflective process of step one, what has happened and a description of the event, step two, carrying out analysis of the event by reflecting on aspects of it and finally step three allows for a number of proposed actions to be devised following the experience and in light of what you have learned (Bassot, 2020). </w:t>
      </w:r>
    </w:p>
    <w:p w14:paraId="105CE4FB" w14:textId="6A827C27" w:rsidR="00426A2A" w:rsidRDefault="00426A2A" w:rsidP="00C2711E">
      <w:pPr>
        <w:spacing w:line="360" w:lineRule="auto"/>
        <w:rPr>
          <w:sz w:val="24"/>
        </w:rPr>
      </w:pPr>
      <w:r>
        <w:rPr>
          <w:sz w:val="24"/>
          <w:szCs w:val="24"/>
          <w:shd w:val="clear" w:color="auto" w:fill="FFFFFF"/>
        </w:rPr>
        <w:t xml:space="preserve">On reflection of how I dealt with this incident, I believe the best outcome for the matter was achieved. As a police force we are victim lead and in this situation the victim was a supermarket, therefore I was guided by how the manger in the supermarket wanted the situation dealt with. Due to the supermarket not being at a loss as a result of the goods being returned, the manager felt the outcome of presenting the person in question with a banning letter sufficient enough. Equally important was completing the restorative justice process which gave the manager of the supermarket closure on the offence as the male responsible admitted to the offence of theft and apologised for his actions. I used my discretion in this matter as the male had not committed an offence of theft before and was remorseful of his actions. The cost of the goods was not substantial and it was a fairly low level offence, therefore I deemed that the restorative approach was suitable for the incident. For future, it is imperative that I gather all the information on the offence and the person committing the offence for me to consider my powers, options and contingencies in order to </w:t>
      </w:r>
      <w:r>
        <w:rPr>
          <w:sz w:val="24"/>
          <w:szCs w:val="24"/>
          <w:shd w:val="clear" w:color="auto" w:fill="FFFFFF"/>
        </w:rPr>
        <w:lastRenderedPageBreak/>
        <w:t xml:space="preserve">take the appropriate action for the matter. I realise that I could have gathered </w:t>
      </w:r>
      <w:r w:rsidR="00C2711E">
        <w:rPr>
          <w:sz w:val="24"/>
          <w:szCs w:val="24"/>
          <w:shd w:val="clear" w:color="auto" w:fill="FFFFFF"/>
        </w:rPr>
        <w:t xml:space="preserve">more information from witnesses before deciding on the disposal outcome. </w:t>
      </w:r>
      <w:r>
        <w:rPr>
          <w:sz w:val="24"/>
          <w:szCs w:val="24"/>
          <w:shd w:val="clear" w:color="auto" w:fill="FFFFFF"/>
        </w:rPr>
        <w:t xml:space="preserve">Consequently, every outcome will be different depending on the circumstances and I understand that using the National Decision Model will help me identify what path is best in all incidents I attend in my ongoing career as a police officer. </w:t>
      </w:r>
    </w:p>
    <w:p w14:paraId="363979F9" w14:textId="77777777" w:rsidR="006C7CA5" w:rsidRPr="00270EEB" w:rsidRDefault="006C7CA5" w:rsidP="00E6298B">
      <w:pPr>
        <w:ind w:right="107"/>
        <w:jc w:val="both"/>
        <w:rPr>
          <w:sz w:val="24"/>
          <w:szCs w:val="24"/>
        </w:rPr>
      </w:pPr>
    </w:p>
    <w:p w14:paraId="55E8513B" w14:textId="7D347C08" w:rsidR="00025650" w:rsidRPr="00270EEB" w:rsidRDefault="00C2711E" w:rsidP="00E6298B">
      <w:pPr>
        <w:ind w:right="107"/>
        <w:jc w:val="both"/>
        <w:rPr>
          <w:sz w:val="24"/>
          <w:szCs w:val="24"/>
        </w:rPr>
      </w:pPr>
      <w:r>
        <w:rPr>
          <w:sz w:val="24"/>
          <w:szCs w:val="24"/>
        </w:rPr>
        <w:t>Word Count: 2712 words</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0151DF">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2F454A">
        <w:tc>
          <w:tcPr>
            <w:tcW w:w="2462" w:type="dxa"/>
            <w:shd w:val="clear" w:color="auto" w:fill="auto"/>
          </w:tcPr>
          <w:p w14:paraId="4A28DC7E" w14:textId="77777777" w:rsidR="00575A8F" w:rsidRPr="00270EEB" w:rsidRDefault="00575A8F" w:rsidP="002F454A">
            <w:pPr>
              <w:ind w:right="107"/>
              <w:rPr>
                <w:sz w:val="24"/>
                <w:szCs w:val="24"/>
              </w:rPr>
            </w:pPr>
          </w:p>
          <w:p w14:paraId="4E13270D" w14:textId="0E5945C9" w:rsidR="00575A8F" w:rsidRPr="00270EEB" w:rsidRDefault="00F67A87" w:rsidP="002F454A">
            <w:pPr>
              <w:ind w:right="107"/>
              <w:rPr>
                <w:sz w:val="24"/>
                <w:szCs w:val="24"/>
              </w:rPr>
            </w:pPr>
            <w:r>
              <w:rPr>
                <w:sz w:val="24"/>
                <w:szCs w:val="24"/>
              </w:rPr>
              <w:t>Statement writing</w:t>
            </w:r>
          </w:p>
          <w:p w14:paraId="4FCDFC95" w14:textId="77777777" w:rsidR="00575A8F" w:rsidRPr="00270EEB" w:rsidRDefault="00575A8F" w:rsidP="002F454A">
            <w:pPr>
              <w:ind w:right="107"/>
              <w:rPr>
                <w:sz w:val="24"/>
                <w:szCs w:val="24"/>
              </w:rPr>
            </w:pPr>
          </w:p>
        </w:tc>
        <w:tc>
          <w:tcPr>
            <w:tcW w:w="2433" w:type="dxa"/>
            <w:shd w:val="clear" w:color="auto" w:fill="auto"/>
          </w:tcPr>
          <w:p w14:paraId="52BE40CB" w14:textId="77777777" w:rsidR="00575A8F" w:rsidRDefault="00575A8F" w:rsidP="002F454A">
            <w:pPr>
              <w:ind w:right="107"/>
              <w:rPr>
                <w:sz w:val="24"/>
                <w:szCs w:val="24"/>
              </w:rPr>
            </w:pPr>
          </w:p>
          <w:p w14:paraId="20FF2A84" w14:textId="3FD91691" w:rsidR="001003B5" w:rsidRDefault="00006335" w:rsidP="002F454A">
            <w:pPr>
              <w:ind w:right="107"/>
              <w:rPr>
                <w:sz w:val="24"/>
                <w:szCs w:val="24"/>
              </w:rPr>
            </w:pPr>
            <w:r>
              <w:rPr>
                <w:sz w:val="24"/>
                <w:szCs w:val="24"/>
              </w:rPr>
              <w:t>Putting myself in situations where individuals need to be arrested and offering to arrest other than the colleague I am working with</w:t>
            </w:r>
            <w:r w:rsidR="00137990">
              <w:rPr>
                <w:sz w:val="24"/>
                <w:szCs w:val="24"/>
              </w:rPr>
              <w:t xml:space="preserve">. This is in order for me to have more opportunities to complete an arrest statement. </w:t>
            </w:r>
            <w:r w:rsidR="003661D7">
              <w:rPr>
                <w:sz w:val="24"/>
                <w:szCs w:val="24"/>
              </w:rPr>
              <w:t>I will ask other colleagues if I can read or have copies of witness or arrest statements, they have completed so that I have a template to work against when struct</w:t>
            </w:r>
            <w:r w:rsidR="003023FE">
              <w:rPr>
                <w:sz w:val="24"/>
                <w:szCs w:val="24"/>
              </w:rPr>
              <w:t>ur</w:t>
            </w:r>
            <w:r w:rsidR="003661D7">
              <w:rPr>
                <w:sz w:val="24"/>
                <w:szCs w:val="24"/>
              </w:rPr>
              <w:t>ing my statements.</w:t>
            </w:r>
          </w:p>
          <w:p w14:paraId="2C5FB852" w14:textId="195D07C1" w:rsidR="003661D7" w:rsidRPr="00270EEB" w:rsidRDefault="003661D7" w:rsidP="002F454A">
            <w:pPr>
              <w:ind w:right="107"/>
              <w:rPr>
                <w:sz w:val="24"/>
                <w:szCs w:val="24"/>
              </w:rPr>
            </w:pPr>
          </w:p>
        </w:tc>
        <w:tc>
          <w:tcPr>
            <w:tcW w:w="2426" w:type="dxa"/>
            <w:shd w:val="clear" w:color="auto" w:fill="auto"/>
          </w:tcPr>
          <w:p w14:paraId="13661568" w14:textId="77777777" w:rsidR="00575A8F" w:rsidRDefault="00575A8F" w:rsidP="002F454A">
            <w:pPr>
              <w:ind w:right="107"/>
              <w:rPr>
                <w:sz w:val="24"/>
                <w:szCs w:val="24"/>
              </w:rPr>
            </w:pPr>
          </w:p>
          <w:p w14:paraId="491D4836" w14:textId="3721DFFB" w:rsidR="001003B5" w:rsidRDefault="001003B5" w:rsidP="002F454A">
            <w:pPr>
              <w:ind w:right="107"/>
              <w:rPr>
                <w:sz w:val="24"/>
                <w:szCs w:val="24"/>
              </w:rPr>
            </w:pPr>
            <w:r>
              <w:rPr>
                <w:sz w:val="24"/>
                <w:szCs w:val="24"/>
              </w:rPr>
              <w:t>Colleagues that I work with on shift and my Sergeant.</w:t>
            </w:r>
          </w:p>
          <w:p w14:paraId="299A62B9" w14:textId="22CA1213" w:rsidR="00C3405A" w:rsidRDefault="00C3405A" w:rsidP="002F454A">
            <w:pPr>
              <w:ind w:right="107"/>
              <w:rPr>
                <w:sz w:val="24"/>
                <w:szCs w:val="24"/>
              </w:rPr>
            </w:pPr>
          </w:p>
          <w:p w14:paraId="3D242597" w14:textId="28B34881" w:rsidR="00C3405A" w:rsidRDefault="00C3405A" w:rsidP="002F454A">
            <w:pPr>
              <w:ind w:right="107"/>
              <w:rPr>
                <w:sz w:val="24"/>
                <w:szCs w:val="24"/>
              </w:rPr>
            </w:pPr>
            <w:r>
              <w:rPr>
                <w:sz w:val="24"/>
                <w:szCs w:val="24"/>
              </w:rPr>
              <w:t xml:space="preserve">My area training </w:t>
            </w:r>
            <w:r w:rsidR="008A1E73">
              <w:rPr>
                <w:sz w:val="24"/>
                <w:szCs w:val="24"/>
              </w:rPr>
              <w:t xml:space="preserve">officers has provided me with statement templates to look over to support me. </w:t>
            </w:r>
          </w:p>
          <w:p w14:paraId="6F2EF39C" w14:textId="7CB86590" w:rsidR="005174DC" w:rsidRPr="00270EEB" w:rsidRDefault="005174DC" w:rsidP="002F454A">
            <w:pPr>
              <w:ind w:right="107"/>
              <w:rPr>
                <w:sz w:val="24"/>
                <w:szCs w:val="24"/>
              </w:rPr>
            </w:pPr>
          </w:p>
        </w:tc>
        <w:tc>
          <w:tcPr>
            <w:tcW w:w="2426" w:type="dxa"/>
            <w:shd w:val="clear" w:color="auto" w:fill="auto"/>
          </w:tcPr>
          <w:p w14:paraId="4D885973" w14:textId="77777777" w:rsidR="28A9B94D" w:rsidRDefault="28A9B94D" w:rsidP="002F454A">
            <w:pPr>
              <w:rPr>
                <w:sz w:val="24"/>
                <w:szCs w:val="24"/>
              </w:rPr>
            </w:pPr>
          </w:p>
          <w:p w14:paraId="33113C18" w14:textId="12517A82" w:rsidR="005174DC" w:rsidRDefault="005174DC" w:rsidP="002F454A">
            <w:pPr>
              <w:rPr>
                <w:sz w:val="24"/>
                <w:szCs w:val="24"/>
              </w:rPr>
            </w:pPr>
            <w:r>
              <w:rPr>
                <w:sz w:val="24"/>
                <w:szCs w:val="24"/>
              </w:rPr>
              <w:t xml:space="preserve">I would like to achieve better statement writing within 2 months, I feel this is a fair time frame as </w:t>
            </w:r>
            <w:r w:rsidR="00361781">
              <w:rPr>
                <w:sz w:val="24"/>
                <w:szCs w:val="24"/>
              </w:rPr>
              <w:t xml:space="preserve">I haven’t had many opportunities to arrest </w:t>
            </w:r>
            <w:r w:rsidR="00083EA0">
              <w:rPr>
                <w:sz w:val="24"/>
                <w:szCs w:val="24"/>
              </w:rPr>
              <w:t xml:space="preserve">individuals so far in my career </w:t>
            </w:r>
            <w:r w:rsidR="00361781">
              <w:rPr>
                <w:sz w:val="24"/>
                <w:szCs w:val="24"/>
              </w:rPr>
              <w:t xml:space="preserve">or </w:t>
            </w:r>
            <w:r w:rsidR="00083EA0">
              <w:rPr>
                <w:sz w:val="24"/>
                <w:szCs w:val="24"/>
              </w:rPr>
              <w:t>I have carried out an arrest</w:t>
            </w:r>
            <w:r w:rsidR="00B6180A">
              <w:rPr>
                <w:sz w:val="24"/>
                <w:szCs w:val="24"/>
              </w:rPr>
              <w:t xml:space="preserve"> which</w:t>
            </w:r>
            <w:r w:rsidR="00361781">
              <w:rPr>
                <w:sz w:val="24"/>
                <w:szCs w:val="24"/>
              </w:rPr>
              <w:t xml:space="preserve"> has</w:t>
            </w:r>
            <w:r w:rsidR="00B6180A">
              <w:rPr>
                <w:sz w:val="24"/>
                <w:szCs w:val="24"/>
              </w:rPr>
              <w:t>n’t</w:t>
            </w:r>
            <w:r w:rsidR="00361781">
              <w:rPr>
                <w:sz w:val="24"/>
                <w:szCs w:val="24"/>
              </w:rPr>
              <w:t xml:space="preserve"> resulted in a case file and statement being produced.</w:t>
            </w:r>
          </w:p>
          <w:p w14:paraId="55B355A3" w14:textId="451D9281" w:rsidR="00B6180A" w:rsidRDefault="00B6180A" w:rsidP="002F454A">
            <w:pPr>
              <w:rPr>
                <w:sz w:val="24"/>
                <w:szCs w:val="24"/>
              </w:rPr>
            </w:pPr>
            <w:r>
              <w:rPr>
                <w:sz w:val="24"/>
                <w:szCs w:val="24"/>
              </w:rPr>
              <w:t>Warrant arrests or</w:t>
            </w:r>
            <w:r w:rsidR="008244DD">
              <w:rPr>
                <w:sz w:val="24"/>
                <w:szCs w:val="24"/>
              </w:rPr>
              <w:t xml:space="preserve"> an out of court disposal such as restorative justice being the outcome, then resulting in </w:t>
            </w:r>
            <w:r>
              <w:rPr>
                <w:sz w:val="24"/>
                <w:szCs w:val="24"/>
              </w:rPr>
              <w:t>de-arresting</w:t>
            </w:r>
            <w:r w:rsidR="008244DD">
              <w:rPr>
                <w:sz w:val="24"/>
                <w:szCs w:val="24"/>
              </w:rPr>
              <w:t xml:space="preserve"> the individual</w:t>
            </w:r>
            <w:r>
              <w:rPr>
                <w:sz w:val="24"/>
                <w:szCs w:val="24"/>
              </w:rPr>
              <w:t>.</w:t>
            </w:r>
          </w:p>
          <w:p w14:paraId="3851D535" w14:textId="6E439DFF" w:rsidR="00361781" w:rsidRDefault="00361781" w:rsidP="002F454A">
            <w:pPr>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525956">
            <w:pPr>
              <w:ind w:right="107"/>
              <w:rPr>
                <w:sz w:val="24"/>
                <w:szCs w:val="24"/>
              </w:rPr>
            </w:pPr>
          </w:p>
          <w:p w14:paraId="7F0DE516" w14:textId="0298C008" w:rsidR="00575A8F" w:rsidRPr="00270EEB" w:rsidRDefault="00525956" w:rsidP="00525956">
            <w:pPr>
              <w:ind w:right="107"/>
              <w:rPr>
                <w:sz w:val="24"/>
                <w:szCs w:val="24"/>
              </w:rPr>
            </w:pPr>
            <w:r>
              <w:rPr>
                <w:sz w:val="24"/>
                <w:szCs w:val="24"/>
              </w:rPr>
              <w:t>Interviewing</w:t>
            </w:r>
          </w:p>
          <w:p w14:paraId="531A87CC" w14:textId="77777777" w:rsidR="00575A8F" w:rsidRPr="00270EEB" w:rsidRDefault="00575A8F" w:rsidP="00525956">
            <w:pPr>
              <w:ind w:right="107"/>
              <w:rPr>
                <w:sz w:val="24"/>
                <w:szCs w:val="24"/>
              </w:rPr>
            </w:pPr>
          </w:p>
        </w:tc>
        <w:tc>
          <w:tcPr>
            <w:tcW w:w="2433" w:type="dxa"/>
            <w:shd w:val="clear" w:color="auto" w:fill="auto"/>
          </w:tcPr>
          <w:p w14:paraId="08D66B78" w14:textId="77777777" w:rsidR="00575A8F" w:rsidRDefault="00575A8F" w:rsidP="00525956">
            <w:pPr>
              <w:ind w:right="107"/>
              <w:rPr>
                <w:sz w:val="24"/>
                <w:szCs w:val="24"/>
              </w:rPr>
            </w:pPr>
          </w:p>
          <w:p w14:paraId="1B81B052" w14:textId="66762876" w:rsidR="00AE4462" w:rsidRDefault="00AE4462" w:rsidP="00525956">
            <w:pPr>
              <w:ind w:right="107"/>
              <w:rPr>
                <w:sz w:val="24"/>
                <w:szCs w:val="24"/>
              </w:rPr>
            </w:pPr>
            <w:r>
              <w:rPr>
                <w:sz w:val="24"/>
                <w:szCs w:val="24"/>
              </w:rPr>
              <w:t xml:space="preserve">I am due to have my attachment with the hub and I believe this will </w:t>
            </w:r>
            <w:r w:rsidR="00857226">
              <w:rPr>
                <w:sz w:val="24"/>
                <w:szCs w:val="24"/>
              </w:rPr>
              <w:t xml:space="preserve">develop my interviewing skills. </w:t>
            </w:r>
            <w:r w:rsidR="005246E6">
              <w:rPr>
                <w:sz w:val="24"/>
                <w:szCs w:val="24"/>
              </w:rPr>
              <w:t xml:space="preserve">I am yet to interview anyone for an offence so I will </w:t>
            </w:r>
            <w:r w:rsidR="005246E6">
              <w:rPr>
                <w:sz w:val="24"/>
                <w:szCs w:val="24"/>
              </w:rPr>
              <w:lastRenderedPageBreak/>
              <w:t xml:space="preserve">continue to go over my training notes in order to refresh myself of what is required. I will continue to ask questions </w:t>
            </w:r>
            <w:r w:rsidR="00401BF9">
              <w:rPr>
                <w:sz w:val="24"/>
                <w:szCs w:val="24"/>
              </w:rPr>
              <w:t xml:space="preserve">about process. </w:t>
            </w:r>
          </w:p>
          <w:p w14:paraId="3BD876A6" w14:textId="726EB0CD" w:rsidR="00857226" w:rsidRPr="00270EEB" w:rsidRDefault="00857226" w:rsidP="00525956">
            <w:pPr>
              <w:ind w:right="107"/>
              <w:rPr>
                <w:sz w:val="24"/>
                <w:szCs w:val="24"/>
              </w:rPr>
            </w:pPr>
          </w:p>
        </w:tc>
        <w:tc>
          <w:tcPr>
            <w:tcW w:w="2426" w:type="dxa"/>
            <w:shd w:val="clear" w:color="auto" w:fill="auto"/>
          </w:tcPr>
          <w:p w14:paraId="6341A4D6" w14:textId="77777777" w:rsidR="00575A8F" w:rsidRDefault="00575A8F" w:rsidP="00525956">
            <w:pPr>
              <w:ind w:right="107"/>
              <w:rPr>
                <w:sz w:val="24"/>
                <w:szCs w:val="24"/>
              </w:rPr>
            </w:pPr>
          </w:p>
          <w:p w14:paraId="524DC66C" w14:textId="77777777" w:rsidR="00857226" w:rsidRDefault="00857226" w:rsidP="00857226">
            <w:pPr>
              <w:ind w:right="107"/>
              <w:rPr>
                <w:sz w:val="24"/>
                <w:szCs w:val="24"/>
              </w:rPr>
            </w:pPr>
            <w:r>
              <w:rPr>
                <w:sz w:val="24"/>
                <w:szCs w:val="24"/>
              </w:rPr>
              <w:t>Colleagues that I work with on shift and my Sergeant.</w:t>
            </w:r>
          </w:p>
          <w:p w14:paraId="0B8EBEC8" w14:textId="77777777" w:rsidR="00C3405A" w:rsidRDefault="00C3405A" w:rsidP="00525956">
            <w:pPr>
              <w:ind w:right="107"/>
              <w:rPr>
                <w:sz w:val="24"/>
                <w:szCs w:val="24"/>
              </w:rPr>
            </w:pPr>
          </w:p>
          <w:p w14:paraId="7A4C9A77" w14:textId="79824FE0" w:rsidR="00857226" w:rsidRPr="00270EEB" w:rsidRDefault="00857226" w:rsidP="00525956">
            <w:pPr>
              <w:ind w:right="107"/>
              <w:rPr>
                <w:sz w:val="24"/>
                <w:szCs w:val="24"/>
              </w:rPr>
            </w:pPr>
            <w:r>
              <w:rPr>
                <w:sz w:val="24"/>
                <w:szCs w:val="24"/>
              </w:rPr>
              <w:t>Officers that work in the hub whilst on my hub attachment.</w:t>
            </w:r>
          </w:p>
        </w:tc>
        <w:tc>
          <w:tcPr>
            <w:tcW w:w="2426" w:type="dxa"/>
            <w:shd w:val="clear" w:color="auto" w:fill="auto"/>
          </w:tcPr>
          <w:p w14:paraId="036242D1" w14:textId="77777777" w:rsidR="28A9B94D" w:rsidRDefault="28A9B94D" w:rsidP="00525956">
            <w:pPr>
              <w:rPr>
                <w:sz w:val="24"/>
                <w:szCs w:val="24"/>
              </w:rPr>
            </w:pPr>
          </w:p>
          <w:p w14:paraId="003BC03B" w14:textId="17395862" w:rsidR="00164E21" w:rsidRDefault="008244DD" w:rsidP="00525956">
            <w:pPr>
              <w:rPr>
                <w:sz w:val="24"/>
                <w:szCs w:val="24"/>
              </w:rPr>
            </w:pPr>
            <w:r>
              <w:rPr>
                <w:sz w:val="24"/>
                <w:szCs w:val="24"/>
              </w:rPr>
              <w:t xml:space="preserve">I would like to have interviewed a few times within 1 month and then I can build on developing my interviewing techniques and process as I continue on in my </w:t>
            </w:r>
            <w:r>
              <w:rPr>
                <w:sz w:val="24"/>
                <w:szCs w:val="24"/>
              </w:rPr>
              <w:lastRenderedPageBreak/>
              <w:t xml:space="preserve">career. I have not set a timescale for this as I believe this will be something that develops with years of experience to come.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525956">
            <w:pPr>
              <w:ind w:right="107"/>
              <w:rPr>
                <w:sz w:val="24"/>
                <w:szCs w:val="24"/>
              </w:rPr>
            </w:pPr>
          </w:p>
          <w:p w14:paraId="69C3124A" w14:textId="3A056173" w:rsidR="00575A8F" w:rsidRPr="00270EEB" w:rsidRDefault="00525956" w:rsidP="00525956">
            <w:pPr>
              <w:ind w:right="107"/>
              <w:rPr>
                <w:sz w:val="24"/>
                <w:szCs w:val="24"/>
              </w:rPr>
            </w:pPr>
            <w:r>
              <w:rPr>
                <w:sz w:val="24"/>
                <w:szCs w:val="24"/>
              </w:rPr>
              <w:t xml:space="preserve">Knowledge of the law – </w:t>
            </w:r>
            <w:r w:rsidR="001003B5">
              <w:rPr>
                <w:sz w:val="24"/>
                <w:szCs w:val="24"/>
              </w:rPr>
              <w:t>traffic</w:t>
            </w:r>
            <w:r>
              <w:rPr>
                <w:sz w:val="24"/>
                <w:szCs w:val="24"/>
              </w:rPr>
              <w:t xml:space="preserve"> offences</w:t>
            </w:r>
          </w:p>
          <w:p w14:paraId="7BA19DB6" w14:textId="77777777" w:rsidR="00575A8F" w:rsidRPr="00270EEB" w:rsidRDefault="00575A8F" w:rsidP="00525956">
            <w:pPr>
              <w:ind w:right="107"/>
              <w:rPr>
                <w:sz w:val="24"/>
                <w:szCs w:val="24"/>
              </w:rPr>
            </w:pPr>
          </w:p>
        </w:tc>
        <w:tc>
          <w:tcPr>
            <w:tcW w:w="2433" w:type="dxa"/>
            <w:shd w:val="clear" w:color="auto" w:fill="auto"/>
          </w:tcPr>
          <w:p w14:paraId="671F3B59" w14:textId="77777777" w:rsidR="00575A8F" w:rsidRDefault="00575A8F" w:rsidP="00525956">
            <w:pPr>
              <w:ind w:right="107"/>
              <w:rPr>
                <w:sz w:val="24"/>
                <w:szCs w:val="24"/>
              </w:rPr>
            </w:pPr>
          </w:p>
          <w:p w14:paraId="58F7D7E2" w14:textId="674BBD23" w:rsidR="00C3405A" w:rsidRDefault="00C3405A" w:rsidP="00525956">
            <w:pPr>
              <w:ind w:right="107"/>
              <w:rPr>
                <w:sz w:val="24"/>
                <w:szCs w:val="24"/>
              </w:rPr>
            </w:pPr>
            <w:r>
              <w:rPr>
                <w:sz w:val="24"/>
                <w:szCs w:val="24"/>
              </w:rPr>
              <w:t>Studying my Blackstone’s Handbook for Policing Students.</w:t>
            </w:r>
            <w:r w:rsidR="0027484E">
              <w:rPr>
                <w:sz w:val="24"/>
                <w:szCs w:val="24"/>
              </w:rPr>
              <w:t xml:space="preserve"> I have ordered the Police National Legal Database book which outlines all offences, once received I will keep this on me during my shifts to assist me with any legislation I need to consult. I have downloaded Pocket </w:t>
            </w:r>
            <w:r w:rsidR="0077064D">
              <w:rPr>
                <w:sz w:val="24"/>
                <w:szCs w:val="24"/>
              </w:rPr>
              <w:t>Sergeant</w:t>
            </w:r>
            <w:r w:rsidR="0027484E">
              <w:rPr>
                <w:sz w:val="24"/>
                <w:szCs w:val="24"/>
              </w:rPr>
              <w:t xml:space="preserve"> onto my phone which also provides details of the definition of offences and points to prove. </w:t>
            </w:r>
          </w:p>
          <w:p w14:paraId="022C407D" w14:textId="573CF7B6" w:rsidR="00C3405A" w:rsidRPr="00270EEB" w:rsidRDefault="00C3405A" w:rsidP="00525956">
            <w:pPr>
              <w:ind w:right="107"/>
              <w:rPr>
                <w:sz w:val="24"/>
                <w:szCs w:val="24"/>
              </w:rPr>
            </w:pPr>
          </w:p>
        </w:tc>
        <w:tc>
          <w:tcPr>
            <w:tcW w:w="2426" w:type="dxa"/>
            <w:shd w:val="clear" w:color="auto" w:fill="auto"/>
          </w:tcPr>
          <w:p w14:paraId="7BACC3F3" w14:textId="77777777" w:rsidR="00575A8F" w:rsidRDefault="00575A8F" w:rsidP="00525956">
            <w:pPr>
              <w:ind w:right="107"/>
              <w:rPr>
                <w:sz w:val="24"/>
                <w:szCs w:val="24"/>
              </w:rPr>
            </w:pPr>
          </w:p>
          <w:p w14:paraId="2F44BBF0" w14:textId="77777777" w:rsidR="00045FB8" w:rsidRDefault="00045FB8" w:rsidP="00045FB8">
            <w:pPr>
              <w:ind w:right="107"/>
              <w:rPr>
                <w:sz w:val="24"/>
                <w:szCs w:val="24"/>
              </w:rPr>
            </w:pPr>
            <w:r>
              <w:rPr>
                <w:sz w:val="24"/>
                <w:szCs w:val="24"/>
              </w:rPr>
              <w:t>Colleagues that I work with on shift and my Sergeant.</w:t>
            </w:r>
          </w:p>
          <w:p w14:paraId="1626F426" w14:textId="77777777" w:rsidR="00045FB8" w:rsidRDefault="00045FB8" w:rsidP="00525956">
            <w:pPr>
              <w:ind w:right="107"/>
              <w:rPr>
                <w:sz w:val="24"/>
                <w:szCs w:val="24"/>
              </w:rPr>
            </w:pPr>
          </w:p>
          <w:p w14:paraId="76B2A824" w14:textId="687F01BE" w:rsidR="00045FB8" w:rsidRPr="00270EEB" w:rsidRDefault="00F0622F" w:rsidP="00525956">
            <w:pPr>
              <w:ind w:right="107"/>
              <w:rPr>
                <w:sz w:val="24"/>
                <w:szCs w:val="24"/>
              </w:rPr>
            </w:pPr>
            <w:r>
              <w:rPr>
                <w:sz w:val="24"/>
                <w:szCs w:val="24"/>
              </w:rPr>
              <w:t xml:space="preserve">Any officers that have done a traffic attachment who may know more on the Road Traffic Act. </w:t>
            </w:r>
          </w:p>
        </w:tc>
        <w:tc>
          <w:tcPr>
            <w:tcW w:w="2426" w:type="dxa"/>
            <w:shd w:val="clear" w:color="auto" w:fill="auto"/>
          </w:tcPr>
          <w:p w14:paraId="173A02BA" w14:textId="77777777" w:rsidR="28A9B94D" w:rsidRDefault="28A9B94D" w:rsidP="00525956">
            <w:pPr>
              <w:rPr>
                <w:sz w:val="24"/>
                <w:szCs w:val="24"/>
              </w:rPr>
            </w:pPr>
          </w:p>
          <w:p w14:paraId="185B2EE5" w14:textId="0E2462FB" w:rsidR="00447777" w:rsidRDefault="00447777" w:rsidP="00525956">
            <w:pPr>
              <w:rPr>
                <w:sz w:val="24"/>
                <w:szCs w:val="24"/>
              </w:rPr>
            </w:pPr>
            <w:r>
              <w:rPr>
                <w:sz w:val="24"/>
                <w:szCs w:val="24"/>
              </w:rPr>
              <w:t>I would like to achieve greater knowledge of the law, with regards to traffic offences, within 3 months. This gives me enough time to continue to study the Road Traffic Act whilst working full time</w:t>
            </w:r>
            <w:r w:rsidR="00AE4462">
              <w:rPr>
                <w:sz w:val="24"/>
                <w:szCs w:val="24"/>
              </w:rPr>
              <w:t xml:space="preserve">. </w:t>
            </w:r>
          </w:p>
        </w:tc>
      </w:tr>
    </w:tbl>
    <w:p w14:paraId="1CBF22E9" w14:textId="77777777" w:rsidR="00FE74FD" w:rsidRDefault="00FE74FD" w:rsidP="00E6298B">
      <w:pPr>
        <w:keepNext/>
        <w:spacing w:before="240" w:after="60"/>
        <w:ind w:right="107"/>
        <w:jc w:val="both"/>
        <w:rPr>
          <w:b/>
          <w:sz w:val="24"/>
          <w:szCs w:val="24"/>
        </w:rPr>
      </w:pPr>
    </w:p>
    <w:p w14:paraId="2B4DA333" w14:textId="5B6A6C07" w:rsidR="004923DA" w:rsidRPr="00270EEB" w:rsidRDefault="004923DA" w:rsidP="00E6298B">
      <w:pPr>
        <w:keepNext/>
        <w:spacing w:before="240" w:after="60"/>
        <w:ind w:right="107"/>
        <w:jc w:val="both"/>
        <w:rPr>
          <w:b/>
          <w:sz w:val="24"/>
          <w:szCs w:val="24"/>
        </w:rPr>
      </w:pPr>
      <w:bookmarkStart w:id="13" w:name="_GoBack"/>
      <w:bookmarkEnd w:id="13"/>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2C6756D" w14:textId="77777777" w:rsidR="00426A2A" w:rsidRPr="00426A2A" w:rsidRDefault="00426A2A" w:rsidP="00426A2A">
      <w:pPr>
        <w:overflowPunct/>
        <w:autoSpaceDE/>
        <w:autoSpaceDN/>
        <w:adjustRightInd/>
        <w:spacing w:after="160" w:line="256" w:lineRule="auto"/>
        <w:ind w:left="360"/>
        <w:textAlignment w:val="auto"/>
        <w:rPr>
          <w:color w:val="auto"/>
          <w:sz w:val="24"/>
          <w:szCs w:val="24"/>
        </w:rPr>
      </w:pPr>
      <w:r w:rsidRPr="00426A2A">
        <w:rPr>
          <w:sz w:val="24"/>
          <w:szCs w:val="24"/>
        </w:rPr>
        <w:t xml:space="preserve">ACRO (2022) </w:t>
      </w:r>
      <w:r w:rsidRPr="00426A2A">
        <w:rPr>
          <w:i/>
          <w:sz w:val="24"/>
          <w:szCs w:val="24"/>
        </w:rPr>
        <w:t xml:space="preserve">Police National Computer Services. </w:t>
      </w:r>
      <w:r w:rsidRPr="00426A2A">
        <w:rPr>
          <w:sz w:val="24"/>
          <w:szCs w:val="24"/>
        </w:rPr>
        <w:t xml:space="preserve">Available at: </w:t>
      </w:r>
      <w:hyperlink r:id="rId26" w:anchor=":~:text=The%20Police%20National%20Computer%20(PNC,national%2C%20regional%20and%20local%20investigations" w:history="1">
        <w:r w:rsidRPr="00426A2A">
          <w:rPr>
            <w:rStyle w:val="Hyperlink"/>
            <w:sz w:val="24"/>
            <w:szCs w:val="24"/>
          </w:rPr>
          <w:t>https://www.acro.police.uk/PNC-services#:~:text=The%20Police%20National%20Computer%20(PNC,national%2C%20regional%20and%20local%20investigations</w:t>
        </w:r>
      </w:hyperlink>
      <w:r w:rsidRPr="00426A2A">
        <w:rPr>
          <w:sz w:val="24"/>
          <w:szCs w:val="24"/>
        </w:rPr>
        <w:t xml:space="preserve"> (Accessed: 4</w:t>
      </w:r>
      <w:r w:rsidRPr="00426A2A">
        <w:rPr>
          <w:sz w:val="24"/>
          <w:szCs w:val="24"/>
          <w:vertAlign w:val="superscript"/>
        </w:rPr>
        <w:t>th</w:t>
      </w:r>
      <w:r w:rsidRPr="00426A2A">
        <w:rPr>
          <w:sz w:val="24"/>
          <w:szCs w:val="24"/>
        </w:rPr>
        <w:t xml:space="preserve"> April 2022)</w:t>
      </w:r>
    </w:p>
    <w:p w14:paraId="4293C558"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lastRenderedPageBreak/>
        <w:t xml:space="preserve">Adeani, I.S., Febriani, R.B. and Syafryadin, S. (2020) ‘Using GIBBS’ Reflective Cycle in Making Reflections of Literary Analysis’, </w:t>
      </w:r>
      <w:r w:rsidRPr="00426A2A">
        <w:rPr>
          <w:i/>
          <w:sz w:val="24"/>
          <w:szCs w:val="24"/>
        </w:rPr>
        <w:t xml:space="preserve">Indonesian EFL Journal, </w:t>
      </w:r>
      <w:r w:rsidRPr="00426A2A">
        <w:rPr>
          <w:sz w:val="24"/>
          <w:szCs w:val="24"/>
        </w:rPr>
        <w:t xml:space="preserve">6(2), pp. 139-148. Available at: </w:t>
      </w:r>
      <w:hyperlink r:id="rId27" w:history="1">
        <w:r w:rsidRPr="00426A2A">
          <w:rPr>
            <w:rStyle w:val="Hyperlink"/>
            <w:sz w:val="24"/>
            <w:szCs w:val="24"/>
          </w:rPr>
          <w:t>https://journal.uniku.ac.id/index.php/IEFLJ/article/view/3382</w:t>
        </w:r>
      </w:hyperlink>
      <w:r w:rsidRPr="00426A2A">
        <w:rPr>
          <w:sz w:val="24"/>
          <w:szCs w:val="24"/>
        </w:rPr>
        <w:t xml:space="preserve"> (Accessed: 29</w:t>
      </w:r>
      <w:r w:rsidRPr="00426A2A">
        <w:rPr>
          <w:sz w:val="24"/>
          <w:szCs w:val="24"/>
          <w:vertAlign w:val="superscript"/>
        </w:rPr>
        <w:t>th</w:t>
      </w:r>
      <w:r w:rsidRPr="00426A2A">
        <w:rPr>
          <w:sz w:val="24"/>
          <w:szCs w:val="24"/>
        </w:rPr>
        <w:t xml:space="preserve"> March 2022). </w:t>
      </w:r>
    </w:p>
    <w:p w14:paraId="3A06866E"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Bakker, A.B. et al (2013) ‘Workaholism and Daily Recovery: A Day Reconstruction Study of Leisure Activities’, </w:t>
      </w:r>
      <w:r w:rsidRPr="00426A2A">
        <w:rPr>
          <w:i/>
          <w:sz w:val="24"/>
          <w:szCs w:val="24"/>
        </w:rPr>
        <w:t xml:space="preserve">Journal of Organizational Behavior, </w:t>
      </w:r>
      <w:r w:rsidRPr="00426A2A">
        <w:rPr>
          <w:sz w:val="24"/>
          <w:szCs w:val="24"/>
        </w:rPr>
        <w:t xml:space="preserve">34(1), pp. 87-107. Available at: </w:t>
      </w:r>
      <w:hyperlink r:id="rId28" w:history="1">
        <w:r w:rsidRPr="00426A2A">
          <w:rPr>
            <w:rStyle w:val="Hyperlink"/>
            <w:sz w:val="24"/>
            <w:szCs w:val="24"/>
          </w:rPr>
          <w:t>https://onlinelibrary-wiley-com.ezproxy.uwtsd.ac.uk/doi/10.1002/job.1796</w:t>
        </w:r>
      </w:hyperlink>
      <w:r w:rsidRPr="00426A2A">
        <w:rPr>
          <w:sz w:val="24"/>
          <w:szCs w:val="24"/>
        </w:rPr>
        <w:t xml:space="preserve"> (Accessed: 18</w:t>
      </w:r>
      <w:r w:rsidRPr="00426A2A">
        <w:rPr>
          <w:sz w:val="24"/>
          <w:szCs w:val="24"/>
          <w:vertAlign w:val="superscript"/>
        </w:rPr>
        <w:t>th</w:t>
      </w:r>
      <w:r w:rsidRPr="00426A2A">
        <w:rPr>
          <w:sz w:val="24"/>
          <w:szCs w:val="24"/>
        </w:rPr>
        <w:t xml:space="preserve"> January 2022). </w:t>
      </w:r>
    </w:p>
    <w:p w14:paraId="275FEC0D"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Barham, D.E. (2016) </w:t>
      </w:r>
      <w:r w:rsidRPr="00426A2A">
        <w:rPr>
          <w:i/>
          <w:sz w:val="24"/>
          <w:szCs w:val="24"/>
        </w:rPr>
        <w:t xml:space="preserve">Same Destination, Different Journey: A Comparative Study of Public Order Policing in Britain and Spain. </w:t>
      </w:r>
      <w:r w:rsidRPr="00426A2A">
        <w:rPr>
          <w:sz w:val="24"/>
          <w:szCs w:val="24"/>
        </w:rPr>
        <w:t xml:space="preserve">Unpublished PhD thesis. London Metropolitan University. Available at: </w:t>
      </w:r>
      <w:hyperlink r:id="rId29" w:history="1">
        <w:r w:rsidRPr="00426A2A">
          <w:rPr>
            <w:rStyle w:val="Hyperlink"/>
            <w:sz w:val="24"/>
            <w:szCs w:val="24"/>
          </w:rPr>
          <w:t>https://repository.londonmet.ac.uk/1016/</w:t>
        </w:r>
      </w:hyperlink>
      <w:r w:rsidRPr="00426A2A">
        <w:rPr>
          <w:sz w:val="24"/>
          <w:szCs w:val="24"/>
        </w:rPr>
        <w:t xml:space="preserve"> (Accessed: 29</w:t>
      </w:r>
      <w:r w:rsidRPr="00426A2A">
        <w:rPr>
          <w:sz w:val="24"/>
          <w:szCs w:val="24"/>
          <w:vertAlign w:val="superscript"/>
        </w:rPr>
        <w:t>th</w:t>
      </w:r>
      <w:r w:rsidRPr="00426A2A">
        <w:rPr>
          <w:sz w:val="24"/>
          <w:szCs w:val="24"/>
        </w:rPr>
        <w:t xml:space="preserve"> March 2022). </w:t>
      </w:r>
    </w:p>
    <w:p w14:paraId="25EF6A25"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Bassot, B. (2020) </w:t>
      </w:r>
      <w:r w:rsidRPr="00426A2A">
        <w:rPr>
          <w:i/>
          <w:sz w:val="24"/>
          <w:szCs w:val="24"/>
        </w:rPr>
        <w:t xml:space="preserve">The Reflective Journal. </w:t>
      </w:r>
      <w:r w:rsidRPr="00426A2A">
        <w:rPr>
          <w:sz w:val="24"/>
          <w:szCs w:val="24"/>
        </w:rPr>
        <w:t>3</w:t>
      </w:r>
      <w:r w:rsidRPr="00426A2A">
        <w:rPr>
          <w:sz w:val="24"/>
          <w:szCs w:val="24"/>
          <w:vertAlign w:val="superscript"/>
        </w:rPr>
        <w:t>rd</w:t>
      </w:r>
      <w:r w:rsidRPr="00426A2A">
        <w:rPr>
          <w:sz w:val="24"/>
          <w:szCs w:val="24"/>
        </w:rPr>
        <w:t xml:space="preserve"> edn. London: Red Globe Press. </w:t>
      </w:r>
    </w:p>
    <w:p w14:paraId="6CC7C27D"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Braun, K. (2013) ‘Giving Victims a Voice: On the Problems of Introducing Victim Impact Statements in German Criminal Procedure’, </w:t>
      </w:r>
      <w:r w:rsidRPr="00426A2A">
        <w:rPr>
          <w:i/>
          <w:sz w:val="24"/>
          <w:szCs w:val="24"/>
        </w:rPr>
        <w:t xml:space="preserve">German Law Journal, </w:t>
      </w:r>
      <w:r w:rsidRPr="00426A2A">
        <w:rPr>
          <w:sz w:val="24"/>
          <w:szCs w:val="24"/>
        </w:rPr>
        <w:t xml:space="preserve">14(9), pp. 1889-1908. Available at: </w:t>
      </w:r>
      <w:hyperlink r:id="rId30" w:history="1">
        <w:r w:rsidRPr="00426A2A">
          <w:rPr>
            <w:rStyle w:val="Hyperlink"/>
            <w:sz w:val="24"/>
            <w:szCs w:val="24"/>
          </w:rPr>
          <w:t>https://www-cambridge-org.ezproxy.uwtsd.ac.uk/core/journals/german-law-journal/article/giving-victims-a-voice-on-the-problems-of-introducing-victim-impact-statements-in-german-criminal-procedure/525D3F535881DB22C23AFD79557224C6</w:t>
        </w:r>
      </w:hyperlink>
      <w:r w:rsidRPr="00426A2A">
        <w:rPr>
          <w:sz w:val="24"/>
          <w:szCs w:val="24"/>
        </w:rPr>
        <w:t xml:space="preserve"> (Accessed: 2</w:t>
      </w:r>
      <w:r w:rsidRPr="00426A2A">
        <w:rPr>
          <w:sz w:val="24"/>
          <w:szCs w:val="24"/>
          <w:vertAlign w:val="superscript"/>
        </w:rPr>
        <w:t>nd</w:t>
      </w:r>
      <w:r w:rsidRPr="00426A2A">
        <w:rPr>
          <w:sz w:val="24"/>
          <w:szCs w:val="24"/>
        </w:rPr>
        <w:t xml:space="preserve"> March 2022).</w:t>
      </w:r>
    </w:p>
    <w:p w14:paraId="467D2654"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British Council (2022) </w:t>
      </w:r>
      <w:r w:rsidRPr="00426A2A">
        <w:rPr>
          <w:i/>
          <w:sz w:val="24"/>
          <w:szCs w:val="24"/>
        </w:rPr>
        <w:t xml:space="preserve">Top Tips for Non-Verbal Communication. </w:t>
      </w:r>
      <w:r w:rsidRPr="00426A2A">
        <w:rPr>
          <w:sz w:val="24"/>
          <w:szCs w:val="24"/>
        </w:rPr>
        <w:t xml:space="preserve">Available at: </w:t>
      </w:r>
      <w:hyperlink r:id="rId31" w:history="1">
        <w:r w:rsidRPr="00426A2A">
          <w:rPr>
            <w:rStyle w:val="Hyperlink"/>
            <w:sz w:val="24"/>
            <w:szCs w:val="24"/>
          </w:rPr>
          <w:t>https://www.britishcouncil.org/education/skills-employability/tool-resources/vocational-education-exchange/models-professional-development/top-tips-non-verbal-communication</w:t>
        </w:r>
      </w:hyperlink>
      <w:r w:rsidRPr="00426A2A">
        <w:rPr>
          <w:sz w:val="24"/>
          <w:szCs w:val="24"/>
        </w:rPr>
        <w:t xml:space="preserve"> (Accessed: 29</w:t>
      </w:r>
      <w:r w:rsidRPr="00426A2A">
        <w:rPr>
          <w:sz w:val="24"/>
          <w:szCs w:val="24"/>
          <w:vertAlign w:val="superscript"/>
        </w:rPr>
        <w:t>th</w:t>
      </w:r>
      <w:r w:rsidRPr="00426A2A">
        <w:rPr>
          <w:sz w:val="24"/>
          <w:szCs w:val="24"/>
        </w:rPr>
        <w:t xml:space="preserve"> March 2022).</w:t>
      </w:r>
    </w:p>
    <w:p w14:paraId="4A34342A"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Bryant, R. and Bryant, S. (2020) </w:t>
      </w:r>
      <w:r w:rsidRPr="00426A2A">
        <w:rPr>
          <w:i/>
          <w:sz w:val="24"/>
          <w:szCs w:val="24"/>
        </w:rPr>
        <w:t xml:space="preserve">Blackstone’s Handbook for Policing Students. </w:t>
      </w:r>
      <w:r w:rsidRPr="00426A2A">
        <w:rPr>
          <w:sz w:val="24"/>
          <w:szCs w:val="24"/>
        </w:rPr>
        <w:t>15</w:t>
      </w:r>
      <w:r w:rsidRPr="00426A2A">
        <w:rPr>
          <w:sz w:val="24"/>
          <w:szCs w:val="24"/>
          <w:vertAlign w:val="superscript"/>
        </w:rPr>
        <w:t>th</w:t>
      </w:r>
      <w:r w:rsidRPr="00426A2A">
        <w:rPr>
          <w:sz w:val="24"/>
          <w:szCs w:val="24"/>
        </w:rPr>
        <w:t xml:space="preserve"> edn. Oxford: Oxford University Press. </w:t>
      </w:r>
    </w:p>
    <w:p w14:paraId="4FC20C51"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Cambridge University (2022) </w:t>
      </w:r>
      <w:r w:rsidRPr="00426A2A">
        <w:rPr>
          <w:i/>
          <w:sz w:val="24"/>
          <w:szCs w:val="24"/>
        </w:rPr>
        <w:t xml:space="preserve">Reflective Practice Toolkit: Models of Reflection. </w:t>
      </w:r>
      <w:r w:rsidRPr="00426A2A">
        <w:rPr>
          <w:sz w:val="24"/>
          <w:szCs w:val="24"/>
        </w:rPr>
        <w:t xml:space="preserve">Available at: </w:t>
      </w:r>
      <w:hyperlink r:id="rId32" w:history="1">
        <w:r w:rsidRPr="00426A2A">
          <w:rPr>
            <w:rStyle w:val="Hyperlink"/>
            <w:sz w:val="24"/>
            <w:szCs w:val="24"/>
          </w:rPr>
          <w:t>https://libguides.cam.ac.uk/reflectivepracticetoolkit/models</w:t>
        </w:r>
      </w:hyperlink>
      <w:r w:rsidRPr="00426A2A">
        <w:rPr>
          <w:sz w:val="24"/>
          <w:szCs w:val="24"/>
        </w:rPr>
        <w:t xml:space="preserve"> (Accessed: 1</w:t>
      </w:r>
      <w:r w:rsidRPr="00426A2A">
        <w:rPr>
          <w:sz w:val="24"/>
          <w:szCs w:val="24"/>
          <w:vertAlign w:val="superscript"/>
        </w:rPr>
        <w:t>st</w:t>
      </w:r>
      <w:r w:rsidRPr="00426A2A">
        <w:rPr>
          <w:sz w:val="24"/>
          <w:szCs w:val="24"/>
        </w:rPr>
        <w:t xml:space="preserve"> April 2022). </w:t>
      </w:r>
    </w:p>
    <w:p w14:paraId="625F7031"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Churchill, R. </w:t>
      </w:r>
      <w:r w:rsidRPr="00426A2A">
        <w:rPr>
          <w:i/>
          <w:sz w:val="24"/>
          <w:szCs w:val="24"/>
        </w:rPr>
        <w:t>et al.</w:t>
      </w:r>
      <w:r w:rsidRPr="00426A2A">
        <w:rPr>
          <w:sz w:val="24"/>
          <w:szCs w:val="24"/>
        </w:rPr>
        <w:t xml:space="preserve"> (2021) ‘Deciphering the role of physical activity in stress management during a global pandemic in older adult populations: a systematic review protocol’, </w:t>
      </w:r>
      <w:r w:rsidRPr="00426A2A">
        <w:rPr>
          <w:i/>
          <w:sz w:val="24"/>
          <w:szCs w:val="24"/>
        </w:rPr>
        <w:t xml:space="preserve">Systematic Review, </w:t>
      </w:r>
      <w:r w:rsidRPr="00426A2A">
        <w:rPr>
          <w:sz w:val="24"/>
          <w:szCs w:val="24"/>
        </w:rPr>
        <w:t xml:space="preserve">10(1), pp. 140-140. Available at: </w:t>
      </w:r>
      <w:hyperlink r:id="rId33" w:history="1">
        <w:r w:rsidRPr="00426A2A">
          <w:rPr>
            <w:rStyle w:val="Hyperlink"/>
            <w:sz w:val="24"/>
            <w:szCs w:val="24"/>
          </w:rPr>
          <w:t>https://systematicreviewsjournal.biomedcentral.com/articles/10.1186/s13643-021-01678-6</w:t>
        </w:r>
      </w:hyperlink>
      <w:r w:rsidRPr="00426A2A">
        <w:rPr>
          <w:sz w:val="24"/>
          <w:szCs w:val="24"/>
        </w:rPr>
        <w:t xml:space="preserve"> (Accessed: 13</w:t>
      </w:r>
      <w:r w:rsidRPr="00426A2A">
        <w:rPr>
          <w:sz w:val="24"/>
          <w:szCs w:val="24"/>
          <w:vertAlign w:val="superscript"/>
        </w:rPr>
        <w:t>th</w:t>
      </w:r>
      <w:r w:rsidRPr="00426A2A">
        <w:rPr>
          <w:sz w:val="24"/>
          <w:szCs w:val="24"/>
        </w:rPr>
        <w:t xml:space="preserve"> January 2022).</w:t>
      </w:r>
    </w:p>
    <w:p w14:paraId="025FEFCE"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College of Policing (2022a) </w:t>
      </w:r>
      <w:r w:rsidRPr="00426A2A">
        <w:rPr>
          <w:i/>
          <w:sz w:val="24"/>
          <w:szCs w:val="24"/>
        </w:rPr>
        <w:t xml:space="preserve">Victims’ Code. </w:t>
      </w:r>
      <w:r w:rsidRPr="00426A2A">
        <w:rPr>
          <w:sz w:val="24"/>
          <w:szCs w:val="24"/>
        </w:rPr>
        <w:t xml:space="preserve">Available at: </w:t>
      </w:r>
      <w:hyperlink r:id="rId34" w:history="1">
        <w:r w:rsidRPr="00426A2A">
          <w:rPr>
            <w:rStyle w:val="Hyperlink"/>
            <w:sz w:val="24"/>
            <w:szCs w:val="24"/>
          </w:rPr>
          <w:t>https://www.college.police.uk/guidance/victims-code</w:t>
        </w:r>
      </w:hyperlink>
      <w:r w:rsidRPr="00426A2A">
        <w:rPr>
          <w:sz w:val="24"/>
          <w:szCs w:val="24"/>
        </w:rPr>
        <w:t xml:space="preserve"> (Accessed: 2</w:t>
      </w:r>
      <w:r w:rsidRPr="00426A2A">
        <w:rPr>
          <w:sz w:val="24"/>
          <w:szCs w:val="24"/>
          <w:vertAlign w:val="superscript"/>
        </w:rPr>
        <w:t>nd</w:t>
      </w:r>
      <w:r w:rsidRPr="00426A2A">
        <w:rPr>
          <w:sz w:val="24"/>
          <w:szCs w:val="24"/>
        </w:rPr>
        <w:t xml:space="preserve"> March 2022).</w:t>
      </w:r>
    </w:p>
    <w:p w14:paraId="357F69CF"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College of Policing (2022b) </w:t>
      </w:r>
      <w:r w:rsidRPr="00426A2A">
        <w:rPr>
          <w:i/>
          <w:sz w:val="24"/>
          <w:szCs w:val="24"/>
        </w:rPr>
        <w:t xml:space="preserve">Victims’ Code for Policing. </w:t>
      </w:r>
      <w:r w:rsidRPr="00426A2A">
        <w:rPr>
          <w:sz w:val="24"/>
          <w:szCs w:val="24"/>
        </w:rPr>
        <w:t xml:space="preserve">Available at: </w:t>
      </w:r>
      <w:hyperlink r:id="rId35" w:history="1">
        <w:r w:rsidRPr="00426A2A">
          <w:rPr>
            <w:rStyle w:val="Hyperlink"/>
            <w:sz w:val="24"/>
            <w:szCs w:val="24"/>
          </w:rPr>
          <w:t>https://www.college.police.uk/guidance/victims-code/victims-rights-policing</w:t>
        </w:r>
      </w:hyperlink>
      <w:r w:rsidRPr="00426A2A">
        <w:rPr>
          <w:sz w:val="24"/>
          <w:szCs w:val="24"/>
        </w:rPr>
        <w:t xml:space="preserve"> (Accessed: 2</w:t>
      </w:r>
      <w:r w:rsidRPr="00426A2A">
        <w:rPr>
          <w:sz w:val="24"/>
          <w:szCs w:val="24"/>
          <w:vertAlign w:val="superscript"/>
        </w:rPr>
        <w:t>nd</w:t>
      </w:r>
      <w:r w:rsidRPr="00426A2A">
        <w:rPr>
          <w:sz w:val="24"/>
          <w:szCs w:val="24"/>
        </w:rPr>
        <w:t xml:space="preserve"> March 2022).</w:t>
      </w:r>
    </w:p>
    <w:p w14:paraId="740AF7F9"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College of Policing (2022c) </w:t>
      </w:r>
      <w:r w:rsidRPr="00426A2A">
        <w:rPr>
          <w:i/>
          <w:sz w:val="24"/>
          <w:szCs w:val="24"/>
        </w:rPr>
        <w:t xml:space="preserve">Conflict Management Skills. </w:t>
      </w:r>
      <w:r w:rsidRPr="00426A2A">
        <w:rPr>
          <w:sz w:val="24"/>
          <w:szCs w:val="24"/>
        </w:rPr>
        <w:t xml:space="preserve">Available at: </w:t>
      </w:r>
      <w:hyperlink r:id="rId36" w:history="1">
        <w:r w:rsidRPr="00426A2A">
          <w:rPr>
            <w:rStyle w:val="Hyperlink"/>
            <w:sz w:val="24"/>
            <w:szCs w:val="24"/>
          </w:rPr>
          <w:t>https://www.college.police.uk/guidance/conflict-management/conflict-management-skills</w:t>
        </w:r>
      </w:hyperlink>
      <w:r w:rsidRPr="00426A2A">
        <w:rPr>
          <w:sz w:val="24"/>
          <w:szCs w:val="24"/>
        </w:rPr>
        <w:t xml:space="preserve"> (Accessed: 22</w:t>
      </w:r>
      <w:r w:rsidRPr="00426A2A">
        <w:rPr>
          <w:sz w:val="24"/>
          <w:szCs w:val="24"/>
          <w:vertAlign w:val="superscript"/>
        </w:rPr>
        <w:t>nd</w:t>
      </w:r>
      <w:r w:rsidRPr="00426A2A">
        <w:rPr>
          <w:sz w:val="24"/>
          <w:szCs w:val="24"/>
        </w:rPr>
        <w:t xml:space="preserve"> March 2022). </w:t>
      </w:r>
    </w:p>
    <w:p w14:paraId="63D81121"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lastRenderedPageBreak/>
        <w:t xml:space="preserve">College of Policing (2022d) </w:t>
      </w:r>
      <w:r w:rsidRPr="00426A2A">
        <w:rPr>
          <w:i/>
          <w:sz w:val="24"/>
          <w:szCs w:val="24"/>
        </w:rPr>
        <w:t xml:space="preserve">Conflict Management using De-Escalation, Communication and Negotiation. </w:t>
      </w:r>
      <w:r w:rsidRPr="00426A2A">
        <w:rPr>
          <w:sz w:val="24"/>
          <w:szCs w:val="24"/>
        </w:rPr>
        <w:t xml:space="preserve">Available at: </w:t>
      </w:r>
      <w:hyperlink r:id="rId37" w:history="1">
        <w:r w:rsidRPr="00426A2A">
          <w:rPr>
            <w:rStyle w:val="Hyperlink"/>
            <w:sz w:val="24"/>
            <w:szCs w:val="24"/>
          </w:rPr>
          <w:t>https://assets.college.police.uk/s3fs-public/2020-09/Conflict-management-guidelines.pdf</w:t>
        </w:r>
      </w:hyperlink>
      <w:r w:rsidRPr="00426A2A">
        <w:rPr>
          <w:sz w:val="24"/>
          <w:szCs w:val="24"/>
        </w:rPr>
        <w:t xml:space="preserve"> (Accessed: 22</w:t>
      </w:r>
      <w:r w:rsidRPr="00426A2A">
        <w:rPr>
          <w:sz w:val="24"/>
          <w:szCs w:val="24"/>
          <w:vertAlign w:val="superscript"/>
        </w:rPr>
        <w:t>nd</w:t>
      </w:r>
      <w:r w:rsidRPr="00426A2A">
        <w:rPr>
          <w:sz w:val="24"/>
          <w:szCs w:val="24"/>
        </w:rPr>
        <w:t xml:space="preserve"> March 2022)</w:t>
      </w:r>
    </w:p>
    <w:p w14:paraId="7315FA9F"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College of Policing (2022e) </w:t>
      </w:r>
      <w:r w:rsidRPr="00426A2A">
        <w:rPr>
          <w:i/>
          <w:iCs/>
          <w:sz w:val="24"/>
          <w:szCs w:val="24"/>
        </w:rPr>
        <w:t xml:space="preserve">Restorative Justice. </w:t>
      </w:r>
      <w:r w:rsidRPr="00426A2A">
        <w:rPr>
          <w:sz w:val="24"/>
          <w:szCs w:val="24"/>
        </w:rPr>
        <w:t xml:space="preserve">Available at: </w:t>
      </w:r>
      <w:hyperlink r:id="rId38" w:history="1">
        <w:r w:rsidRPr="00426A2A">
          <w:rPr>
            <w:rStyle w:val="Hyperlink"/>
            <w:sz w:val="24"/>
            <w:szCs w:val="24"/>
          </w:rPr>
          <w:t>https://www.college.police.uk/guidance/restorative-justice</w:t>
        </w:r>
      </w:hyperlink>
      <w:r w:rsidRPr="00426A2A">
        <w:rPr>
          <w:sz w:val="24"/>
          <w:szCs w:val="24"/>
        </w:rPr>
        <w:t xml:space="preserve"> (Accessed: 30</w:t>
      </w:r>
      <w:r w:rsidRPr="00426A2A">
        <w:rPr>
          <w:sz w:val="24"/>
          <w:szCs w:val="24"/>
          <w:vertAlign w:val="superscript"/>
        </w:rPr>
        <w:t>th</w:t>
      </w:r>
      <w:r w:rsidRPr="00426A2A">
        <w:rPr>
          <w:sz w:val="24"/>
          <w:szCs w:val="24"/>
        </w:rPr>
        <w:t xml:space="preserve"> March 2022). </w:t>
      </w:r>
    </w:p>
    <w:p w14:paraId="2D3CAB96"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College of Policing (2022f) </w:t>
      </w:r>
      <w:r w:rsidRPr="00426A2A">
        <w:rPr>
          <w:i/>
          <w:iCs/>
          <w:sz w:val="24"/>
          <w:szCs w:val="24"/>
        </w:rPr>
        <w:t xml:space="preserve">National Decision Model. </w:t>
      </w:r>
      <w:r w:rsidRPr="00426A2A">
        <w:rPr>
          <w:sz w:val="24"/>
          <w:szCs w:val="24"/>
        </w:rPr>
        <w:t xml:space="preserve">Available at: </w:t>
      </w:r>
      <w:hyperlink r:id="rId39" w:history="1">
        <w:r w:rsidRPr="00426A2A">
          <w:rPr>
            <w:rStyle w:val="Hyperlink"/>
            <w:sz w:val="24"/>
            <w:szCs w:val="24"/>
          </w:rPr>
          <w:t>https://www.app.college.police.uk/app-content/national-decision-model/the-national-decision-model/</w:t>
        </w:r>
      </w:hyperlink>
      <w:r w:rsidRPr="00426A2A">
        <w:rPr>
          <w:sz w:val="24"/>
          <w:szCs w:val="24"/>
        </w:rPr>
        <w:t xml:space="preserve"> (Accessed: 30</w:t>
      </w:r>
      <w:r w:rsidRPr="00426A2A">
        <w:rPr>
          <w:sz w:val="24"/>
          <w:szCs w:val="24"/>
          <w:vertAlign w:val="superscript"/>
        </w:rPr>
        <w:t>th</w:t>
      </w:r>
      <w:r w:rsidRPr="00426A2A">
        <w:rPr>
          <w:sz w:val="24"/>
          <w:szCs w:val="24"/>
        </w:rPr>
        <w:t xml:space="preserve"> March 2022). </w:t>
      </w:r>
    </w:p>
    <w:p w14:paraId="0B8F5CDB"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College of Policing (2022g) </w:t>
      </w:r>
      <w:r w:rsidRPr="00426A2A">
        <w:rPr>
          <w:i/>
          <w:sz w:val="24"/>
          <w:szCs w:val="24"/>
        </w:rPr>
        <w:t>Public Order: Planning and Deployment.</w:t>
      </w:r>
      <w:r w:rsidRPr="00426A2A">
        <w:rPr>
          <w:sz w:val="24"/>
          <w:szCs w:val="24"/>
        </w:rPr>
        <w:t xml:space="preserve"> Available at: </w:t>
      </w:r>
      <w:hyperlink r:id="rId40" w:anchor="assess-threat-and-risk-and-develop-a-working-strategy" w:history="1">
        <w:r w:rsidRPr="00426A2A">
          <w:rPr>
            <w:rStyle w:val="Hyperlink"/>
            <w:sz w:val="24"/>
            <w:szCs w:val="24"/>
          </w:rPr>
          <w:t>https://www.app.college.police.uk/app-content/public-order/planning-and-deployment/#assess-threat-and-risk-and-develop-a-working-strategy</w:t>
        </w:r>
      </w:hyperlink>
      <w:r w:rsidRPr="00426A2A">
        <w:rPr>
          <w:sz w:val="24"/>
          <w:szCs w:val="24"/>
        </w:rPr>
        <w:t xml:space="preserve"> (Accessed: 4</w:t>
      </w:r>
      <w:r w:rsidRPr="00426A2A">
        <w:rPr>
          <w:sz w:val="24"/>
          <w:szCs w:val="24"/>
          <w:vertAlign w:val="superscript"/>
        </w:rPr>
        <w:t>th</w:t>
      </w:r>
      <w:r w:rsidRPr="00426A2A">
        <w:rPr>
          <w:sz w:val="24"/>
          <w:szCs w:val="24"/>
        </w:rPr>
        <w:t xml:space="preserve"> April 2022). </w:t>
      </w:r>
    </w:p>
    <w:p w14:paraId="15E9FC5A"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Colman, A. M. (2015) </w:t>
      </w:r>
      <w:r w:rsidRPr="00426A2A">
        <w:rPr>
          <w:i/>
          <w:sz w:val="24"/>
          <w:szCs w:val="24"/>
        </w:rPr>
        <w:t>A Dictionary of Psychology</w:t>
      </w:r>
      <w:r w:rsidRPr="00426A2A">
        <w:rPr>
          <w:sz w:val="24"/>
          <w:szCs w:val="24"/>
        </w:rPr>
        <w:t>. 4</w:t>
      </w:r>
      <w:r w:rsidRPr="00426A2A">
        <w:rPr>
          <w:sz w:val="24"/>
          <w:szCs w:val="24"/>
          <w:vertAlign w:val="superscript"/>
        </w:rPr>
        <w:t>th</w:t>
      </w:r>
      <w:r w:rsidRPr="00426A2A">
        <w:rPr>
          <w:sz w:val="24"/>
          <w:szCs w:val="24"/>
        </w:rPr>
        <w:t xml:space="preserve"> edn.</w:t>
      </w:r>
      <w:r w:rsidRPr="00426A2A">
        <w:rPr>
          <w:i/>
          <w:sz w:val="24"/>
          <w:szCs w:val="24"/>
        </w:rPr>
        <w:t xml:space="preserve"> </w:t>
      </w:r>
      <w:r w:rsidRPr="00426A2A">
        <w:rPr>
          <w:sz w:val="24"/>
          <w:szCs w:val="24"/>
        </w:rPr>
        <w:t xml:space="preserve">Oxford: Oxford University Press. </w:t>
      </w:r>
    </w:p>
    <w:p w14:paraId="4C82C46A"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Crown Prosecution Service (2022a) </w:t>
      </w:r>
      <w:r w:rsidRPr="00426A2A">
        <w:rPr>
          <w:i/>
          <w:sz w:val="24"/>
          <w:szCs w:val="24"/>
        </w:rPr>
        <w:t xml:space="preserve">Victims &amp; Witnesses. </w:t>
      </w:r>
      <w:r w:rsidRPr="00426A2A">
        <w:rPr>
          <w:sz w:val="24"/>
          <w:szCs w:val="24"/>
        </w:rPr>
        <w:t xml:space="preserve">Available at: </w:t>
      </w:r>
      <w:hyperlink r:id="rId41" w:history="1">
        <w:r w:rsidRPr="00426A2A">
          <w:rPr>
            <w:rStyle w:val="Hyperlink"/>
            <w:sz w:val="24"/>
            <w:szCs w:val="24"/>
          </w:rPr>
          <w:t>https://www.cps.gov.uk/victims-witnesses</w:t>
        </w:r>
      </w:hyperlink>
      <w:r w:rsidRPr="00426A2A">
        <w:rPr>
          <w:sz w:val="24"/>
          <w:szCs w:val="24"/>
        </w:rPr>
        <w:t xml:space="preserve"> (Accessed: 9th March 2022).</w:t>
      </w:r>
    </w:p>
    <w:p w14:paraId="4FB5E76E"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Crown Prosecution Service (2022b) </w:t>
      </w:r>
      <w:r w:rsidRPr="00426A2A">
        <w:rPr>
          <w:i/>
          <w:sz w:val="24"/>
          <w:szCs w:val="24"/>
        </w:rPr>
        <w:t xml:space="preserve">Special Measures. </w:t>
      </w:r>
      <w:r w:rsidRPr="00426A2A">
        <w:rPr>
          <w:sz w:val="24"/>
          <w:szCs w:val="24"/>
        </w:rPr>
        <w:t xml:space="preserve">Available at: </w:t>
      </w:r>
      <w:hyperlink r:id="rId42" w:history="1">
        <w:r w:rsidRPr="00426A2A">
          <w:rPr>
            <w:rStyle w:val="Hyperlink"/>
            <w:sz w:val="24"/>
            <w:szCs w:val="24"/>
          </w:rPr>
          <w:t>https://www.cps.gov.uk/legal-guidance/special-measures</w:t>
        </w:r>
      </w:hyperlink>
      <w:r w:rsidRPr="00426A2A">
        <w:rPr>
          <w:sz w:val="24"/>
          <w:szCs w:val="24"/>
        </w:rPr>
        <w:t xml:space="preserve"> (Accessed: 15</w:t>
      </w:r>
      <w:r w:rsidRPr="00426A2A">
        <w:rPr>
          <w:sz w:val="24"/>
          <w:szCs w:val="24"/>
          <w:vertAlign w:val="superscript"/>
        </w:rPr>
        <w:t>th</w:t>
      </w:r>
      <w:r w:rsidRPr="00426A2A">
        <w:rPr>
          <w:sz w:val="24"/>
          <w:szCs w:val="24"/>
        </w:rPr>
        <w:t xml:space="preserve"> March 2022). </w:t>
      </w:r>
    </w:p>
    <w:p w14:paraId="107C4766"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Crown Prosecution Service (2022c) </w:t>
      </w:r>
      <w:r w:rsidRPr="00426A2A">
        <w:rPr>
          <w:i/>
          <w:iCs/>
          <w:sz w:val="24"/>
          <w:szCs w:val="24"/>
        </w:rPr>
        <w:t>Restorative Justice.</w:t>
      </w:r>
      <w:r w:rsidRPr="00426A2A">
        <w:rPr>
          <w:sz w:val="24"/>
          <w:szCs w:val="24"/>
        </w:rPr>
        <w:t xml:space="preserve"> Available at: </w:t>
      </w:r>
      <w:hyperlink r:id="rId43" w:history="1">
        <w:r w:rsidRPr="00426A2A">
          <w:rPr>
            <w:rStyle w:val="Hyperlink"/>
            <w:sz w:val="24"/>
            <w:szCs w:val="24"/>
          </w:rPr>
          <w:t>https://www.cps.gov.uk/legal-guidance/restorative-justice</w:t>
        </w:r>
      </w:hyperlink>
      <w:r w:rsidRPr="00426A2A">
        <w:rPr>
          <w:sz w:val="24"/>
          <w:szCs w:val="24"/>
        </w:rPr>
        <w:t xml:space="preserve"> (Accessed: 30</w:t>
      </w:r>
      <w:r w:rsidRPr="00426A2A">
        <w:rPr>
          <w:sz w:val="24"/>
          <w:szCs w:val="24"/>
          <w:vertAlign w:val="superscript"/>
        </w:rPr>
        <w:t>th</w:t>
      </w:r>
      <w:r w:rsidRPr="00426A2A">
        <w:rPr>
          <w:sz w:val="24"/>
          <w:szCs w:val="24"/>
        </w:rPr>
        <w:t xml:space="preserve"> March 2022). </w:t>
      </w:r>
    </w:p>
    <w:p w14:paraId="0ACBBEC4"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Euwema, M.C., Kop, N. and Bakker, A.B. (2004) ‘The behaviour of police officers in conflict situations: how burnout and reduced dominance contribute to better outcomes’, </w:t>
      </w:r>
      <w:r w:rsidRPr="00426A2A">
        <w:rPr>
          <w:i/>
          <w:sz w:val="24"/>
          <w:szCs w:val="24"/>
        </w:rPr>
        <w:t xml:space="preserve">Work and Stress, </w:t>
      </w:r>
      <w:r w:rsidRPr="00426A2A">
        <w:rPr>
          <w:sz w:val="24"/>
          <w:szCs w:val="24"/>
        </w:rPr>
        <w:t xml:space="preserve">18(1), pp. 23-38. Available at: </w:t>
      </w:r>
      <w:hyperlink r:id="rId44" w:history="1">
        <w:r w:rsidRPr="00426A2A">
          <w:rPr>
            <w:rStyle w:val="Hyperlink"/>
            <w:sz w:val="24"/>
            <w:szCs w:val="24"/>
          </w:rPr>
          <w:t>https://web-p-ebscohost-com.ezproxy.uwtsd.ac.uk/ehost/pdfviewer/pdfviewer?vid=0&amp;sid=f5855b25-f3ea-4255-bea5-529589e7c275%40redis</w:t>
        </w:r>
      </w:hyperlink>
      <w:r w:rsidRPr="00426A2A">
        <w:rPr>
          <w:sz w:val="24"/>
          <w:szCs w:val="24"/>
        </w:rPr>
        <w:t xml:space="preserve"> (Accessed: 23</w:t>
      </w:r>
      <w:r w:rsidRPr="00426A2A">
        <w:rPr>
          <w:sz w:val="24"/>
          <w:szCs w:val="24"/>
          <w:vertAlign w:val="superscript"/>
        </w:rPr>
        <w:t>rd</w:t>
      </w:r>
      <w:r w:rsidRPr="00426A2A">
        <w:rPr>
          <w:sz w:val="24"/>
          <w:szCs w:val="24"/>
        </w:rPr>
        <w:t xml:space="preserve"> March 2022).</w:t>
      </w:r>
    </w:p>
    <w:p w14:paraId="45622D36"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Fitch, B. (2016) </w:t>
      </w:r>
      <w:r w:rsidRPr="00426A2A">
        <w:rPr>
          <w:i/>
          <w:sz w:val="24"/>
          <w:szCs w:val="24"/>
        </w:rPr>
        <w:t xml:space="preserve">Law Enforcement Interpersonal Communication and Conflict Management: The IMPACT Model. </w:t>
      </w:r>
      <w:r w:rsidRPr="00426A2A">
        <w:rPr>
          <w:sz w:val="24"/>
          <w:szCs w:val="24"/>
        </w:rPr>
        <w:t xml:space="preserve">Thousand Oaks, CA: Sage Publications, Inc. </w:t>
      </w:r>
    </w:p>
    <w:p w14:paraId="626D3972"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Hall, M. (2007) ‘The Use and Abuse of Special Measures: Giving Victims the Choice?’, </w:t>
      </w:r>
      <w:r w:rsidRPr="00426A2A">
        <w:rPr>
          <w:i/>
          <w:sz w:val="24"/>
          <w:szCs w:val="24"/>
        </w:rPr>
        <w:t xml:space="preserve">Journal of Scandinavian Studies in Criminology and Crime Prevention, </w:t>
      </w:r>
      <w:r w:rsidRPr="00426A2A">
        <w:rPr>
          <w:sz w:val="24"/>
          <w:szCs w:val="24"/>
        </w:rPr>
        <w:t xml:space="preserve">8(1), pp. 33-53. Available at: </w:t>
      </w:r>
      <w:hyperlink r:id="rId45" w:history="1">
        <w:r w:rsidRPr="00426A2A">
          <w:rPr>
            <w:rStyle w:val="Hyperlink"/>
            <w:sz w:val="24"/>
            <w:szCs w:val="24"/>
          </w:rPr>
          <w:t>https://web-s-ebscohost-com.ezproxy.uwtsd.ac.uk/ehost/pdfviewer/pdfviewer?vid=1&amp;sid=70903e1f-e228-41f8-865c-471475060400%40redis</w:t>
        </w:r>
      </w:hyperlink>
      <w:r w:rsidRPr="00426A2A">
        <w:rPr>
          <w:sz w:val="24"/>
          <w:szCs w:val="24"/>
        </w:rPr>
        <w:t xml:space="preserve"> (Accessed: 15</w:t>
      </w:r>
      <w:r w:rsidRPr="00426A2A">
        <w:rPr>
          <w:sz w:val="24"/>
          <w:szCs w:val="24"/>
          <w:vertAlign w:val="superscript"/>
        </w:rPr>
        <w:t>th</w:t>
      </w:r>
      <w:r w:rsidRPr="00426A2A">
        <w:rPr>
          <w:sz w:val="24"/>
          <w:szCs w:val="24"/>
        </w:rPr>
        <w:t xml:space="preserve"> March 2022). </w:t>
      </w:r>
    </w:p>
    <w:p w14:paraId="1341B989"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shd w:val="clear" w:color="auto" w:fill="FFFFFF"/>
        </w:rPr>
        <w:t>Hughes, R., Kinder, A., and Cooper, C. L. (2019) </w:t>
      </w:r>
      <w:r w:rsidRPr="00426A2A">
        <w:rPr>
          <w:i/>
          <w:iCs/>
          <w:sz w:val="24"/>
          <w:szCs w:val="24"/>
          <w:shd w:val="clear" w:color="auto" w:fill="FFFFFF"/>
        </w:rPr>
        <w:t>The wellbeing workout: how to manage stress and develop resilience</w:t>
      </w:r>
      <w:r w:rsidRPr="00426A2A">
        <w:rPr>
          <w:sz w:val="24"/>
          <w:szCs w:val="24"/>
          <w:shd w:val="clear" w:color="auto" w:fill="FFFFFF"/>
        </w:rPr>
        <w:t xml:space="preserve">. Switzerland: Springer International Publishing AG. </w:t>
      </w:r>
    </w:p>
    <w:p w14:paraId="5B777E8E"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Jackson, E. (2013) ‘Stress Relief: The role of Exercise in Stress Management’, </w:t>
      </w:r>
      <w:r w:rsidRPr="00426A2A">
        <w:rPr>
          <w:i/>
          <w:sz w:val="24"/>
          <w:szCs w:val="24"/>
        </w:rPr>
        <w:t xml:space="preserve">ACSM’s Health and Fitness Journal, </w:t>
      </w:r>
      <w:r w:rsidRPr="00426A2A">
        <w:rPr>
          <w:sz w:val="24"/>
          <w:szCs w:val="24"/>
        </w:rPr>
        <w:t xml:space="preserve">17(3), pp. 14-19. Available at: </w:t>
      </w:r>
      <w:hyperlink r:id="rId46" w:history="1">
        <w:r w:rsidRPr="00426A2A">
          <w:rPr>
            <w:rStyle w:val="Hyperlink"/>
            <w:sz w:val="24"/>
            <w:szCs w:val="24"/>
          </w:rPr>
          <w:t>https://journals.lww.com/acsm-</w:t>
        </w:r>
        <w:r w:rsidRPr="00426A2A">
          <w:rPr>
            <w:rStyle w:val="Hyperlink"/>
            <w:sz w:val="24"/>
            <w:szCs w:val="24"/>
          </w:rPr>
          <w:lastRenderedPageBreak/>
          <w:t>healthfitness/fulltext/2013/05000/stress_relief__the_role_of_exercise_in_stress.6.aspx</w:t>
        </w:r>
      </w:hyperlink>
      <w:r w:rsidRPr="00426A2A">
        <w:rPr>
          <w:sz w:val="24"/>
          <w:szCs w:val="24"/>
        </w:rPr>
        <w:t xml:space="preserve"> (Accessed: 18</w:t>
      </w:r>
      <w:r w:rsidRPr="00426A2A">
        <w:rPr>
          <w:sz w:val="24"/>
          <w:szCs w:val="24"/>
          <w:vertAlign w:val="superscript"/>
        </w:rPr>
        <w:t>th</w:t>
      </w:r>
      <w:r w:rsidRPr="00426A2A">
        <w:rPr>
          <w:sz w:val="24"/>
          <w:szCs w:val="24"/>
        </w:rPr>
        <w:t xml:space="preserve"> January 2022). </w:t>
      </w:r>
    </w:p>
    <w:p w14:paraId="123EF9DC"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Lax, M. (2014) ‘The Affective Domain and Police Values Education: is the Former Used to Convey the Latter in Support of the National Decision Model?’, </w:t>
      </w:r>
      <w:r w:rsidRPr="00426A2A">
        <w:rPr>
          <w:i/>
          <w:sz w:val="24"/>
          <w:szCs w:val="24"/>
        </w:rPr>
        <w:t>Police Journal: Theory, Practice and Principles</w:t>
      </w:r>
      <w:r w:rsidRPr="00426A2A">
        <w:rPr>
          <w:sz w:val="24"/>
          <w:szCs w:val="24"/>
        </w:rPr>
        <w:t xml:space="preserve">, 87(2), pp. 126-138. Available at: </w:t>
      </w:r>
      <w:hyperlink r:id="rId47" w:history="1">
        <w:r w:rsidRPr="00426A2A">
          <w:rPr>
            <w:rStyle w:val="Hyperlink"/>
            <w:sz w:val="24"/>
            <w:szCs w:val="24"/>
          </w:rPr>
          <w:t>https://journals-sagepub-com.ezproxy.uwtsd.ac.uk/doi/abs/10.1350/pojo.2014.87.2.639</w:t>
        </w:r>
      </w:hyperlink>
      <w:r w:rsidRPr="00426A2A">
        <w:rPr>
          <w:sz w:val="24"/>
          <w:szCs w:val="24"/>
        </w:rPr>
        <w:t xml:space="preserve"> (Accessed: 3</w:t>
      </w:r>
      <w:r w:rsidRPr="00426A2A">
        <w:rPr>
          <w:sz w:val="24"/>
          <w:szCs w:val="24"/>
          <w:vertAlign w:val="superscript"/>
        </w:rPr>
        <w:t>rd</w:t>
      </w:r>
      <w:r w:rsidRPr="00426A2A">
        <w:rPr>
          <w:sz w:val="24"/>
          <w:szCs w:val="24"/>
        </w:rPr>
        <w:t xml:space="preserve"> April 2022). </w:t>
      </w:r>
    </w:p>
    <w:p w14:paraId="15043275"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Legislation.gov.uk (2022a) </w:t>
      </w:r>
      <w:r w:rsidRPr="00426A2A">
        <w:rPr>
          <w:i/>
          <w:sz w:val="24"/>
          <w:szCs w:val="24"/>
        </w:rPr>
        <w:t>Sexual Offences Act 2003: Section 3</w:t>
      </w:r>
      <w:r w:rsidRPr="00426A2A">
        <w:rPr>
          <w:sz w:val="24"/>
          <w:szCs w:val="24"/>
        </w:rPr>
        <w:t xml:space="preserve">. Available at: </w:t>
      </w:r>
      <w:hyperlink r:id="rId48" w:history="1">
        <w:r w:rsidRPr="00426A2A">
          <w:rPr>
            <w:rStyle w:val="Hyperlink"/>
            <w:sz w:val="24"/>
            <w:szCs w:val="24"/>
          </w:rPr>
          <w:t>https://www.legislation.gov.uk/ukpga/2003/42/section/3</w:t>
        </w:r>
      </w:hyperlink>
      <w:r w:rsidRPr="00426A2A">
        <w:rPr>
          <w:sz w:val="24"/>
          <w:szCs w:val="24"/>
        </w:rPr>
        <w:t xml:space="preserve"> (Accessed: 8</w:t>
      </w:r>
      <w:r w:rsidRPr="00426A2A">
        <w:rPr>
          <w:sz w:val="24"/>
          <w:szCs w:val="24"/>
          <w:vertAlign w:val="superscript"/>
        </w:rPr>
        <w:t>th</w:t>
      </w:r>
      <w:r w:rsidRPr="00426A2A">
        <w:rPr>
          <w:sz w:val="24"/>
          <w:szCs w:val="24"/>
        </w:rPr>
        <w:t xml:space="preserve"> March 2022).</w:t>
      </w:r>
    </w:p>
    <w:p w14:paraId="5D107B8F"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Legislation.gov.uk (2022b) </w:t>
      </w:r>
      <w:r w:rsidRPr="00426A2A">
        <w:rPr>
          <w:i/>
          <w:iCs/>
          <w:sz w:val="24"/>
          <w:szCs w:val="24"/>
        </w:rPr>
        <w:t xml:space="preserve">Theft Act 1968: Section 1. </w:t>
      </w:r>
      <w:r w:rsidRPr="00426A2A">
        <w:rPr>
          <w:sz w:val="24"/>
          <w:szCs w:val="24"/>
        </w:rPr>
        <w:t xml:space="preserve">Available at: </w:t>
      </w:r>
      <w:hyperlink r:id="rId49" w:history="1">
        <w:r w:rsidRPr="00426A2A">
          <w:rPr>
            <w:rStyle w:val="Hyperlink"/>
            <w:sz w:val="24"/>
            <w:szCs w:val="24"/>
          </w:rPr>
          <w:t>https://www.legislation.gov.uk/ukpga/1968/60/section/1</w:t>
        </w:r>
      </w:hyperlink>
      <w:r w:rsidRPr="00426A2A">
        <w:rPr>
          <w:sz w:val="24"/>
          <w:szCs w:val="24"/>
        </w:rPr>
        <w:t xml:space="preserve"> (Accessed: 30</w:t>
      </w:r>
      <w:r w:rsidRPr="00426A2A">
        <w:rPr>
          <w:sz w:val="24"/>
          <w:szCs w:val="24"/>
          <w:vertAlign w:val="superscript"/>
        </w:rPr>
        <w:t>th</w:t>
      </w:r>
      <w:r w:rsidRPr="00426A2A">
        <w:rPr>
          <w:sz w:val="24"/>
          <w:szCs w:val="24"/>
        </w:rPr>
        <w:t xml:space="preserve"> March 2022). </w:t>
      </w:r>
    </w:p>
    <w:p w14:paraId="5C60FA9C"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Legislation.gov.uk (2022c) </w:t>
      </w:r>
      <w:r w:rsidRPr="00426A2A">
        <w:rPr>
          <w:i/>
          <w:sz w:val="24"/>
          <w:szCs w:val="24"/>
        </w:rPr>
        <w:t xml:space="preserve">Police and Criminal Evidence Act 1984: Section 117. </w:t>
      </w:r>
      <w:r w:rsidRPr="00426A2A">
        <w:rPr>
          <w:sz w:val="24"/>
          <w:szCs w:val="24"/>
        </w:rPr>
        <w:t xml:space="preserve">Available at: </w:t>
      </w:r>
      <w:hyperlink r:id="rId50" w:history="1">
        <w:r w:rsidRPr="00426A2A">
          <w:rPr>
            <w:rStyle w:val="Hyperlink"/>
            <w:sz w:val="24"/>
            <w:szCs w:val="24"/>
          </w:rPr>
          <w:t>https://www.legislation.gov.uk/ukpga/1984/60/section/117</w:t>
        </w:r>
      </w:hyperlink>
      <w:r w:rsidRPr="00426A2A">
        <w:rPr>
          <w:sz w:val="24"/>
          <w:szCs w:val="24"/>
        </w:rPr>
        <w:t xml:space="preserve"> (Accessed: 4</w:t>
      </w:r>
      <w:r w:rsidRPr="00426A2A">
        <w:rPr>
          <w:sz w:val="24"/>
          <w:szCs w:val="24"/>
          <w:vertAlign w:val="superscript"/>
        </w:rPr>
        <w:t>th</w:t>
      </w:r>
      <w:r w:rsidRPr="00426A2A">
        <w:rPr>
          <w:sz w:val="24"/>
          <w:szCs w:val="24"/>
        </w:rPr>
        <w:t xml:space="preserve"> April 2022). </w:t>
      </w:r>
    </w:p>
    <w:p w14:paraId="0F7B0E76"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Linden, Dr W. (2005) </w:t>
      </w:r>
      <w:r w:rsidRPr="00426A2A">
        <w:rPr>
          <w:i/>
          <w:sz w:val="24"/>
          <w:szCs w:val="24"/>
        </w:rPr>
        <w:t xml:space="preserve">Stress management from basic science to better practice. </w:t>
      </w:r>
      <w:r w:rsidRPr="00426A2A">
        <w:rPr>
          <w:sz w:val="24"/>
          <w:szCs w:val="24"/>
        </w:rPr>
        <w:t xml:space="preserve">California: SAGE Publications. </w:t>
      </w:r>
    </w:p>
    <w:p w14:paraId="7EE68BE5"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McGene, J. (2013) </w:t>
      </w:r>
      <w:r w:rsidRPr="00426A2A">
        <w:rPr>
          <w:i/>
          <w:sz w:val="24"/>
          <w:szCs w:val="24"/>
        </w:rPr>
        <w:t xml:space="preserve">Social Fitness and Resilience: A Review of Relevant Constructs, Measures, and Links to Well-Being. </w:t>
      </w:r>
      <w:r w:rsidRPr="00426A2A">
        <w:rPr>
          <w:sz w:val="24"/>
          <w:szCs w:val="24"/>
        </w:rPr>
        <w:t>Santa Monica: RAND Corporation</w:t>
      </w:r>
    </w:p>
    <w:p w14:paraId="6D91D7E2"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Mental Health Foundation (2022) </w:t>
      </w:r>
      <w:r w:rsidRPr="00426A2A">
        <w:rPr>
          <w:i/>
          <w:sz w:val="24"/>
          <w:szCs w:val="24"/>
        </w:rPr>
        <w:t xml:space="preserve">Stress. </w:t>
      </w:r>
      <w:r w:rsidRPr="00426A2A">
        <w:rPr>
          <w:sz w:val="24"/>
          <w:szCs w:val="24"/>
        </w:rPr>
        <w:t xml:space="preserve">Available at: </w:t>
      </w:r>
      <w:hyperlink r:id="rId51" w:history="1">
        <w:r w:rsidRPr="00426A2A">
          <w:rPr>
            <w:rStyle w:val="Hyperlink"/>
            <w:sz w:val="24"/>
            <w:szCs w:val="24"/>
          </w:rPr>
          <w:t>https://www.mentalhealth.org.uk/a-to-z/s/stress</w:t>
        </w:r>
      </w:hyperlink>
      <w:r w:rsidRPr="00426A2A">
        <w:rPr>
          <w:sz w:val="24"/>
          <w:szCs w:val="24"/>
        </w:rPr>
        <w:t xml:space="preserve"> (Accessed: 12</w:t>
      </w:r>
      <w:r w:rsidRPr="00426A2A">
        <w:rPr>
          <w:sz w:val="24"/>
          <w:szCs w:val="24"/>
          <w:vertAlign w:val="superscript"/>
        </w:rPr>
        <w:t>th</w:t>
      </w:r>
      <w:r w:rsidRPr="00426A2A">
        <w:rPr>
          <w:sz w:val="24"/>
          <w:szCs w:val="24"/>
        </w:rPr>
        <w:t xml:space="preserve"> January 2022).</w:t>
      </w:r>
    </w:p>
    <w:p w14:paraId="0F13F782"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Mind (2022a) </w:t>
      </w:r>
      <w:r w:rsidRPr="00426A2A">
        <w:rPr>
          <w:i/>
          <w:sz w:val="24"/>
          <w:szCs w:val="24"/>
        </w:rPr>
        <w:t xml:space="preserve">How to be mentally healthy at work. </w:t>
      </w:r>
      <w:r w:rsidRPr="00426A2A">
        <w:rPr>
          <w:sz w:val="24"/>
          <w:szCs w:val="24"/>
        </w:rPr>
        <w:t xml:space="preserve">Available at: </w:t>
      </w:r>
      <w:hyperlink r:id="rId52" w:history="1">
        <w:r w:rsidRPr="00426A2A">
          <w:rPr>
            <w:rStyle w:val="Hyperlink"/>
            <w:sz w:val="24"/>
            <w:szCs w:val="24"/>
          </w:rPr>
          <w:t>https://www.mind.org.uk/information-support/tips-for-everyday-living/how-to-be-mentally-healthy-at-work/work-and-stress/</w:t>
        </w:r>
      </w:hyperlink>
      <w:r w:rsidRPr="00426A2A">
        <w:rPr>
          <w:sz w:val="24"/>
          <w:szCs w:val="24"/>
        </w:rPr>
        <w:t xml:space="preserve"> (Accessed: 1</w:t>
      </w:r>
      <w:r w:rsidRPr="00426A2A">
        <w:rPr>
          <w:sz w:val="24"/>
          <w:szCs w:val="24"/>
          <w:vertAlign w:val="superscript"/>
        </w:rPr>
        <w:t>st</w:t>
      </w:r>
      <w:r w:rsidRPr="00426A2A">
        <w:rPr>
          <w:sz w:val="24"/>
          <w:szCs w:val="24"/>
        </w:rPr>
        <w:t xml:space="preserve"> February 2022). </w:t>
      </w:r>
    </w:p>
    <w:p w14:paraId="0C0AFA31"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Mind (2022b) </w:t>
      </w:r>
      <w:r w:rsidRPr="00426A2A">
        <w:rPr>
          <w:i/>
          <w:sz w:val="24"/>
          <w:szCs w:val="24"/>
        </w:rPr>
        <w:t xml:space="preserve">How to manage stress. </w:t>
      </w:r>
      <w:r w:rsidRPr="00426A2A">
        <w:rPr>
          <w:sz w:val="24"/>
          <w:szCs w:val="24"/>
        </w:rPr>
        <w:t xml:space="preserve">Available at: </w:t>
      </w:r>
      <w:hyperlink r:id="rId53" w:history="1">
        <w:r w:rsidRPr="00426A2A">
          <w:rPr>
            <w:rStyle w:val="Hyperlink"/>
            <w:sz w:val="24"/>
            <w:szCs w:val="24"/>
          </w:rPr>
          <w:t>https://www.mind.org.uk/information-support/types-of-mental-health-problems/stress/developing-resilience/</w:t>
        </w:r>
      </w:hyperlink>
      <w:r w:rsidRPr="00426A2A">
        <w:rPr>
          <w:sz w:val="24"/>
          <w:szCs w:val="24"/>
        </w:rPr>
        <w:t xml:space="preserve"> (Accessed: 2</w:t>
      </w:r>
      <w:r w:rsidRPr="00426A2A">
        <w:rPr>
          <w:sz w:val="24"/>
          <w:szCs w:val="24"/>
          <w:vertAlign w:val="superscript"/>
        </w:rPr>
        <w:t>nd</w:t>
      </w:r>
      <w:r w:rsidRPr="00426A2A">
        <w:rPr>
          <w:sz w:val="24"/>
          <w:szCs w:val="24"/>
        </w:rPr>
        <w:t xml:space="preserve"> February 2022).</w:t>
      </w:r>
    </w:p>
    <w:p w14:paraId="1C2CD39D"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Ministry of Justice (2022a) </w:t>
      </w:r>
      <w:r w:rsidRPr="00426A2A">
        <w:rPr>
          <w:i/>
          <w:sz w:val="24"/>
          <w:szCs w:val="24"/>
        </w:rPr>
        <w:t xml:space="preserve">Code of Practice for Victims of Crime in England and Wales: November 2020. </w:t>
      </w:r>
      <w:r w:rsidRPr="00426A2A">
        <w:rPr>
          <w:sz w:val="24"/>
          <w:szCs w:val="24"/>
        </w:rPr>
        <w:t xml:space="preserve">Available at: </w:t>
      </w:r>
      <w:hyperlink r:id="rId54" w:history="1">
        <w:r w:rsidRPr="00426A2A">
          <w:rPr>
            <w:rStyle w:val="Hyperlink"/>
            <w:sz w:val="24"/>
            <w:szCs w:val="24"/>
          </w:rPr>
          <w:t>https://assets.publishing.service.gov.uk/government/uploads/system/uploads/attachment_data/file/974376/victims-code-2020.pdf</w:t>
        </w:r>
      </w:hyperlink>
      <w:r w:rsidRPr="00426A2A">
        <w:rPr>
          <w:sz w:val="24"/>
          <w:szCs w:val="24"/>
        </w:rPr>
        <w:t xml:space="preserve"> (Accessed: 8</w:t>
      </w:r>
      <w:r w:rsidRPr="00426A2A">
        <w:rPr>
          <w:sz w:val="24"/>
          <w:szCs w:val="24"/>
          <w:vertAlign w:val="superscript"/>
        </w:rPr>
        <w:t>th</w:t>
      </w:r>
      <w:r w:rsidRPr="00426A2A">
        <w:rPr>
          <w:sz w:val="24"/>
          <w:szCs w:val="24"/>
        </w:rPr>
        <w:t xml:space="preserve"> March 2022).</w:t>
      </w:r>
    </w:p>
    <w:p w14:paraId="7EBEEF25"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Ministry of Justice (2022b) </w:t>
      </w:r>
      <w:r w:rsidRPr="00426A2A">
        <w:rPr>
          <w:i/>
          <w:sz w:val="24"/>
          <w:szCs w:val="24"/>
        </w:rPr>
        <w:t xml:space="preserve">Achieving Best Evidence in Criminal Proceedings: Guidance on Interviewing Victims and Witnesses and Guidance on Using Special Measures. </w:t>
      </w:r>
      <w:r w:rsidRPr="00426A2A">
        <w:rPr>
          <w:sz w:val="24"/>
          <w:szCs w:val="24"/>
        </w:rPr>
        <w:t xml:space="preserve">Available at: </w:t>
      </w:r>
      <w:hyperlink r:id="rId55" w:history="1">
        <w:r w:rsidRPr="00426A2A">
          <w:rPr>
            <w:rStyle w:val="Hyperlink"/>
            <w:sz w:val="24"/>
            <w:szCs w:val="24"/>
          </w:rPr>
          <w:t>https://assets.publishing.service.gov.uk/government/uploads/system/uploads/attachment_data/file/1051269/achieving-best-evidence-criminal-proceedings.pdf</w:t>
        </w:r>
      </w:hyperlink>
      <w:r w:rsidRPr="00426A2A">
        <w:rPr>
          <w:sz w:val="24"/>
          <w:szCs w:val="24"/>
        </w:rPr>
        <w:t xml:space="preserve"> (Accessed: 9</w:t>
      </w:r>
      <w:r w:rsidRPr="00426A2A">
        <w:rPr>
          <w:sz w:val="24"/>
          <w:szCs w:val="24"/>
          <w:vertAlign w:val="superscript"/>
        </w:rPr>
        <w:t>th</w:t>
      </w:r>
      <w:r w:rsidRPr="00426A2A">
        <w:rPr>
          <w:sz w:val="24"/>
          <w:szCs w:val="24"/>
        </w:rPr>
        <w:t xml:space="preserve"> March 2022).</w:t>
      </w:r>
    </w:p>
    <w:p w14:paraId="7DE958B9"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Moon, J.A. (2004) </w:t>
      </w:r>
      <w:r w:rsidRPr="00426A2A">
        <w:rPr>
          <w:i/>
          <w:iCs/>
          <w:sz w:val="24"/>
          <w:szCs w:val="24"/>
        </w:rPr>
        <w:t xml:space="preserve">A Handbook of Reflective and Experiential learning: Theory and Practice. </w:t>
      </w:r>
      <w:r w:rsidRPr="00426A2A">
        <w:rPr>
          <w:sz w:val="24"/>
          <w:szCs w:val="24"/>
        </w:rPr>
        <w:t xml:space="preserve">London: RoutledgeFalmer. </w:t>
      </w:r>
    </w:p>
    <w:p w14:paraId="7BFD9BD4"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lastRenderedPageBreak/>
        <w:t xml:space="preserve">National Health Service (2022) </w:t>
      </w:r>
      <w:r w:rsidRPr="00426A2A">
        <w:rPr>
          <w:i/>
          <w:sz w:val="24"/>
          <w:szCs w:val="24"/>
        </w:rPr>
        <w:t xml:space="preserve">Better Health: Every Mind Matters. </w:t>
      </w:r>
      <w:r w:rsidRPr="00426A2A">
        <w:rPr>
          <w:sz w:val="24"/>
          <w:szCs w:val="24"/>
        </w:rPr>
        <w:t xml:space="preserve">Available at: </w:t>
      </w:r>
      <w:hyperlink r:id="rId56" w:history="1">
        <w:r w:rsidRPr="00426A2A">
          <w:rPr>
            <w:rStyle w:val="Hyperlink"/>
            <w:sz w:val="24"/>
            <w:szCs w:val="24"/>
          </w:rPr>
          <w:t>https://www.nhs.uk/every-mind-matters/mental-health-issues/stress/</w:t>
        </w:r>
      </w:hyperlink>
      <w:r w:rsidRPr="00426A2A">
        <w:rPr>
          <w:sz w:val="24"/>
          <w:szCs w:val="24"/>
        </w:rPr>
        <w:t xml:space="preserve"> (Accessed: 12</w:t>
      </w:r>
      <w:r w:rsidRPr="00426A2A">
        <w:rPr>
          <w:sz w:val="24"/>
          <w:szCs w:val="24"/>
          <w:vertAlign w:val="superscript"/>
        </w:rPr>
        <w:t>th</w:t>
      </w:r>
      <w:r w:rsidRPr="00426A2A">
        <w:rPr>
          <w:sz w:val="24"/>
          <w:szCs w:val="24"/>
        </w:rPr>
        <w:t xml:space="preserve"> January 2022). </w:t>
      </w:r>
    </w:p>
    <w:p w14:paraId="4B500023"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Ni Direct Government Services (2022) </w:t>
      </w:r>
      <w:r w:rsidRPr="00426A2A">
        <w:rPr>
          <w:i/>
          <w:sz w:val="24"/>
          <w:szCs w:val="24"/>
        </w:rPr>
        <w:t xml:space="preserve">Giving a Statement to the Police. </w:t>
      </w:r>
      <w:r w:rsidRPr="00426A2A">
        <w:rPr>
          <w:sz w:val="24"/>
          <w:szCs w:val="24"/>
        </w:rPr>
        <w:t xml:space="preserve">Available at: </w:t>
      </w:r>
      <w:hyperlink r:id="rId57" w:history="1">
        <w:r w:rsidRPr="00426A2A">
          <w:rPr>
            <w:rStyle w:val="Hyperlink"/>
            <w:sz w:val="24"/>
            <w:szCs w:val="24"/>
          </w:rPr>
          <w:t>https://www.nidirect.gov.uk/articles/giving-statement-police</w:t>
        </w:r>
      </w:hyperlink>
      <w:r w:rsidRPr="00426A2A">
        <w:rPr>
          <w:sz w:val="24"/>
          <w:szCs w:val="24"/>
        </w:rPr>
        <w:t xml:space="preserve"> (Accessed: 9</w:t>
      </w:r>
      <w:r w:rsidRPr="00426A2A">
        <w:rPr>
          <w:sz w:val="24"/>
          <w:szCs w:val="24"/>
          <w:vertAlign w:val="superscript"/>
        </w:rPr>
        <w:t>th</w:t>
      </w:r>
      <w:r w:rsidRPr="00426A2A">
        <w:rPr>
          <w:sz w:val="24"/>
          <w:szCs w:val="24"/>
        </w:rPr>
        <w:t xml:space="preserve"> March 2022). </w:t>
      </w:r>
    </w:p>
    <w:p w14:paraId="52B5CA04"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Pepper, I. (2011) </w:t>
      </w:r>
      <w:r w:rsidRPr="00426A2A">
        <w:rPr>
          <w:i/>
          <w:sz w:val="24"/>
          <w:szCs w:val="24"/>
        </w:rPr>
        <w:t>Working in Policing</w:t>
      </w:r>
      <w:r w:rsidRPr="00426A2A">
        <w:rPr>
          <w:sz w:val="24"/>
          <w:szCs w:val="24"/>
        </w:rPr>
        <w:t>. Exeter: Learning Matters Ltd.</w:t>
      </w:r>
    </w:p>
    <w:p w14:paraId="2313D43F"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PNLD (2022a) </w:t>
      </w:r>
      <w:r w:rsidRPr="00426A2A">
        <w:rPr>
          <w:i/>
          <w:sz w:val="24"/>
          <w:szCs w:val="24"/>
        </w:rPr>
        <w:t xml:space="preserve">Common Law – Breach of the Peace. </w:t>
      </w:r>
      <w:r w:rsidRPr="00426A2A">
        <w:rPr>
          <w:sz w:val="24"/>
          <w:szCs w:val="24"/>
        </w:rPr>
        <w:t xml:space="preserve">Available at: </w:t>
      </w:r>
      <w:hyperlink r:id="rId58" w:history="1">
        <w:r w:rsidRPr="00426A2A">
          <w:rPr>
            <w:rStyle w:val="Hyperlink"/>
            <w:sz w:val="24"/>
            <w:szCs w:val="24"/>
          </w:rPr>
          <w:t>https://www.pnld.co.uk/members/legal-narrative-detail/?id=263dc291-01d9-eb11-bacb-0022483f5223</w:t>
        </w:r>
      </w:hyperlink>
      <w:r w:rsidRPr="00426A2A">
        <w:rPr>
          <w:sz w:val="24"/>
          <w:szCs w:val="24"/>
        </w:rPr>
        <w:t xml:space="preserve"> (Accessed: 29</w:t>
      </w:r>
      <w:r w:rsidRPr="00426A2A">
        <w:rPr>
          <w:sz w:val="24"/>
          <w:szCs w:val="24"/>
          <w:vertAlign w:val="superscript"/>
        </w:rPr>
        <w:t>th</w:t>
      </w:r>
      <w:r w:rsidRPr="00426A2A">
        <w:rPr>
          <w:sz w:val="24"/>
          <w:szCs w:val="24"/>
        </w:rPr>
        <w:t xml:space="preserve"> March 2022).</w:t>
      </w:r>
    </w:p>
    <w:p w14:paraId="4AC231BA"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PNLD (2022b) </w:t>
      </w:r>
      <w:r w:rsidRPr="00426A2A">
        <w:rPr>
          <w:i/>
          <w:iCs/>
          <w:sz w:val="24"/>
          <w:szCs w:val="24"/>
        </w:rPr>
        <w:t>PACE – Search Upon Arrest.</w:t>
      </w:r>
      <w:r w:rsidRPr="00426A2A">
        <w:rPr>
          <w:sz w:val="24"/>
          <w:szCs w:val="24"/>
        </w:rPr>
        <w:t xml:space="preserve"> Available at: </w:t>
      </w:r>
      <w:hyperlink r:id="rId59" w:history="1">
        <w:r w:rsidRPr="00426A2A">
          <w:rPr>
            <w:rStyle w:val="Hyperlink"/>
            <w:sz w:val="24"/>
            <w:szCs w:val="24"/>
          </w:rPr>
          <w:t>https://www.pnld.co.uk/members/legal-narrative-detail/?id=02018958-ced8-eb11-bacb-0022483f5223</w:t>
        </w:r>
      </w:hyperlink>
      <w:r w:rsidRPr="00426A2A">
        <w:rPr>
          <w:sz w:val="24"/>
          <w:szCs w:val="24"/>
        </w:rPr>
        <w:t xml:space="preserve"> (Accessed: 30</w:t>
      </w:r>
      <w:r w:rsidRPr="00426A2A">
        <w:rPr>
          <w:sz w:val="24"/>
          <w:szCs w:val="24"/>
          <w:vertAlign w:val="superscript"/>
        </w:rPr>
        <w:t>th</w:t>
      </w:r>
      <w:r w:rsidRPr="00426A2A">
        <w:rPr>
          <w:sz w:val="24"/>
          <w:szCs w:val="24"/>
        </w:rPr>
        <w:t xml:space="preserve"> March 2022). </w:t>
      </w:r>
    </w:p>
    <w:p w14:paraId="16FA994B"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PNLD (2022c) </w:t>
      </w:r>
      <w:r w:rsidRPr="00426A2A">
        <w:rPr>
          <w:i/>
          <w:sz w:val="24"/>
          <w:szCs w:val="24"/>
        </w:rPr>
        <w:t xml:space="preserve">PACE – Arrest Without Warrant – Constable. </w:t>
      </w:r>
      <w:r w:rsidRPr="00426A2A">
        <w:rPr>
          <w:sz w:val="24"/>
          <w:szCs w:val="24"/>
        </w:rPr>
        <w:t xml:space="preserve">Available at: </w:t>
      </w:r>
      <w:hyperlink r:id="rId60" w:history="1">
        <w:r w:rsidRPr="00426A2A">
          <w:rPr>
            <w:rStyle w:val="Hyperlink"/>
            <w:sz w:val="24"/>
            <w:szCs w:val="24"/>
          </w:rPr>
          <w:t>https://www.pnld.co.uk/members/legal-narrative-detail/?id=d388253a-7f8d-ec11-b400-002248425f3b</w:t>
        </w:r>
      </w:hyperlink>
      <w:r w:rsidRPr="00426A2A">
        <w:rPr>
          <w:sz w:val="24"/>
          <w:szCs w:val="24"/>
        </w:rPr>
        <w:t xml:space="preserve"> (Accessed: 4</w:t>
      </w:r>
      <w:r w:rsidRPr="00426A2A">
        <w:rPr>
          <w:sz w:val="24"/>
          <w:szCs w:val="24"/>
          <w:vertAlign w:val="superscript"/>
        </w:rPr>
        <w:t>th</w:t>
      </w:r>
      <w:r w:rsidRPr="00426A2A">
        <w:rPr>
          <w:sz w:val="24"/>
          <w:szCs w:val="24"/>
        </w:rPr>
        <w:t xml:space="preserve"> April 2022). </w:t>
      </w:r>
    </w:p>
    <w:p w14:paraId="26D79B3A"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Roberts, J.V. and Manikis, M. (2013) ‘Victim Personal Statements in England and Wales: Latest (and last) Trends from the Witness and Victim Experience Survey’, </w:t>
      </w:r>
      <w:r w:rsidRPr="00426A2A">
        <w:rPr>
          <w:i/>
          <w:sz w:val="24"/>
          <w:szCs w:val="24"/>
        </w:rPr>
        <w:t xml:space="preserve">Criminology &amp; Criminal Justice, </w:t>
      </w:r>
      <w:r w:rsidRPr="00426A2A">
        <w:rPr>
          <w:sz w:val="24"/>
          <w:szCs w:val="24"/>
        </w:rPr>
        <w:t xml:space="preserve">13(3), pp. 245-261. Available at: </w:t>
      </w:r>
      <w:hyperlink r:id="rId61" w:history="1">
        <w:r w:rsidRPr="00426A2A">
          <w:rPr>
            <w:rStyle w:val="Hyperlink"/>
            <w:sz w:val="24"/>
            <w:szCs w:val="24"/>
          </w:rPr>
          <w:t>https://journals-sagepub-com.ezproxy.uwtsd.ac.uk/doi/full/10.1177/1748895812452281</w:t>
        </w:r>
      </w:hyperlink>
      <w:r w:rsidRPr="00426A2A">
        <w:rPr>
          <w:sz w:val="24"/>
          <w:szCs w:val="24"/>
        </w:rPr>
        <w:t xml:space="preserve"> (Accessed: 15</w:t>
      </w:r>
      <w:r w:rsidRPr="00426A2A">
        <w:rPr>
          <w:sz w:val="24"/>
          <w:szCs w:val="24"/>
          <w:vertAlign w:val="superscript"/>
        </w:rPr>
        <w:t>th</w:t>
      </w:r>
      <w:r w:rsidRPr="00426A2A">
        <w:rPr>
          <w:sz w:val="24"/>
          <w:szCs w:val="24"/>
        </w:rPr>
        <w:t xml:space="preserve"> March 2022). </w:t>
      </w:r>
    </w:p>
    <w:p w14:paraId="386AD6C3"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Sleep.org (2022) </w:t>
      </w:r>
      <w:r w:rsidRPr="00426A2A">
        <w:rPr>
          <w:i/>
          <w:sz w:val="24"/>
          <w:szCs w:val="24"/>
        </w:rPr>
        <w:t xml:space="preserve">Stress and Sleep. </w:t>
      </w:r>
      <w:r w:rsidRPr="00426A2A">
        <w:rPr>
          <w:sz w:val="24"/>
          <w:szCs w:val="24"/>
        </w:rPr>
        <w:t xml:space="preserve">Available at: </w:t>
      </w:r>
      <w:hyperlink r:id="rId62" w:history="1">
        <w:r w:rsidRPr="00426A2A">
          <w:rPr>
            <w:rStyle w:val="Hyperlink"/>
            <w:sz w:val="24"/>
            <w:szCs w:val="24"/>
          </w:rPr>
          <w:t>https://www.sleep.org/how-sleep-works/sleep-and-stress/</w:t>
        </w:r>
      </w:hyperlink>
      <w:r w:rsidRPr="00426A2A">
        <w:rPr>
          <w:sz w:val="24"/>
          <w:szCs w:val="24"/>
        </w:rPr>
        <w:t xml:space="preserve"> (Accessed: 2</w:t>
      </w:r>
      <w:r w:rsidRPr="00426A2A">
        <w:rPr>
          <w:sz w:val="24"/>
          <w:szCs w:val="24"/>
          <w:vertAlign w:val="superscript"/>
        </w:rPr>
        <w:t>nd</w:t>
      </w:r>
      <w:r w:rsidRPr="00426A2A">
        <w:rPr>
          <w:sz w:val="24"/>
          <w:szCs w:val="24"/>
        </w:rPr>
        <w:t xml:space="preserve"> February 2022).</w:t>
      </w:r>
    </w:p>
    <w:p w14:paraId="75BDD6BF"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South Wales Victim Focus (2022) </w:t>
      </w:r>
      <w:r w:rsidRPr="00426A2A">
        <w:rPr>
          <w:i/>
          <w:sz w:val="24"/>
          <w:szCs w:val="24"/>
        </w:rPr>
        <w:t xml:space="preserve">What We Do. </w:t>
      </w:r>
      <w:r w:rsidRPr="00426A2A">
        <w:rPr>
          <w:sz w:val="24"/>
          <w:szCs w:val="24"/>
        </w:rPr>
        <w:t xml:space="preserve">Available at: </w:t>
      </w:r>
      <w:hyperlink r:id="rId63" w:history="1">
        <w:r w:rsidRPr="00426A2A">
          <w:rPr>
            <w:rStyle w:val="Hyperlink"/>
            <w:sz w:val="24"/>
            <w:szCs w:val="24"/>
          </w:rPr>
          <w:t>https://www.southwalesvictimfocus.org.uk/what-we-do/</w:t>
        </w:r>
      </w:hyperlink>
      <w:r w:rsidRPr="00426A2A">
        <w:rPr>
          <w:sz w:val="24"/>
          <w:szCs w:val="24"/>
        </w:rPr>
        <w:t xml:space="preserve"> (Accessed: 18</w:t>
      </w:r>
      <w:r w:rsidRPr="00426A2A">
        <w:rPr>
          <w:sz w:val="24"/>
          <w:szCs w:val="24"/>
          <w:vertAlign w:val="superscript"/>
        </w:rPr>
        <w:t>th</w:t>
      </w:r>
      <w:r w:rsidRPr="00426A2A">
        <w:rPr>
          <w:sz w:val="24"/>
          <w:szCs w:val="24"/>
        </w:rPr>
        <w:t xml:space="preserve"> March 2022). </w:t>
      </w:r>
    </w:p>
    <w:p w14:paraId="0EE44A69"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Sternberg, R.J. and Kostić, A. (2020) </w:t>
      </w:r>
      <w:r w:rsidRPr="00426A2A">
        <w:rPr>
          <w:i/>
          <w:sz w:val="24"/>
          <w:szCs w:val="24"/>
        </w:rPr>
        <w:t xml:space="preserve">Social Intelligence and Nonverbal Communication. </w:t>
      </w:r>
      <w:r w:rsidRPr="00426A2A">
        <w:rPr>
          <w:sz w:val="24"/>
          <w:szCs w:val="24"/>
        </w:rPr>
        <w:t>Switzerland: Springer International Publishing AG</w:t>
      </w:r>
    </w:p>
    <w:p w14:paraId="67075CB5"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Stevenson, A. (2010) </w:t>
      </w:r>
      <w:r w:rsidRPr="00426A2A">
        <w:rPr>
          <w:i/>
          <w:sz w:val="24"/>
          <w:szCs w:val="24"/>
        </w:rPr>
        <w:t>Oxford Dictionary of English</w:t>
      </w:r>
      <w:r w:rsidRPr="00426A2A">
        <w:rPr>
          <w:sz w:val="24"/>
          <w:szCs w:val="24"/>
        </w:rPr>
        <w:t>. 3</w:t>
      </w:r>
      <w:r w:rsidRPr="00426A2A">
        <w:rPr>
          <w:sz w:val="24"/>
          <w:szCs w:val="24"/>
          <w:vertAlign w:val="superscript"/>
        </w:rPr>
        <w:t>rd</w:t>
      </w:r>
      <w:r w:rsidRPr="00426A2A">
        <w:rPr>
          <w:sz w:val="24"/>
          <w:szCs w:val="24"/>
        </w:rPr>
        <w:t xml:space="preserve"> edn. Oxford: Oxford University Press.</w:t>
      </w:r>
    </w:p>
    <w:p w14:paraId="207C7F4C" w14:textId="4D0FD244" w:rsid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Taylor, C. (2001) ‘Advance Disclosure: Reflections on the Criminal Procedure and Investigations Act 1996’, </w:t>
      </w:r>
      <w:r w:rsidRPr="00426A2A">
        <w:rPr>
          <w:i/>
          <w:sz w:val="24"/>
          <w:szCs w:val="24"/>
        </w:rPr>
        <w:t xml:space="preserve">The Howard Journal, </w:t>
      </w:r>
      <w:r w:rsidRPr="00426A2A">
        <w:rPr>
          <w:sz w:val="24"/>
          <w:szCs w:val="24"/>
        </w:rPr>
        <w:t xml:space="preserve">40(2), pp. 114-125. Available at: </w:t>
      </w:r>
      <w:hyperlink r:id="rId64" w:history="1">
        <w:r w:rsidRPr="00426A2A">
          <w:rPr>
            <w:rStyle w:val="Hyperlink"/>
            <w:sz w:val="24"/>
            <w:szCs w:val="24"/>
          </w:rPr>
          <w:t>https://onlinelibrary-wiley-com.ezproxy.uwtsd.ac.uk/doi/pdf/10.1111/1468-2311.00195</w:t>
        </w:r>
      </w:hyperlink>
      <w:r w:rsidRPr="00426A2A">
        <w:rPr>
          <w:sz w:val="24"/>
          <w:szCs w:val="24"/>
        </w:rPr>
        <w:t xml:space="preserve"> (Accessed: 4</w:t>
      </w:r>
      <w:r w:rsidRPr="00426A2A">
        <w:rPr>
          <w:sz w:val="24"/>
          <w:szCs w:val="24"/>
          <w:vertAlign w:val="superscript"/>
        </w:rPr>
        <w:t>th</w:t>
      </w:r>
      <w:r w:rsidRPr="00426A2A">
        <w:rPr>
          <w:sz w:val="24"/>
          <w:szCs w:val="24"/>
        </w:rPr>
        <w:t xml:space="preserve"> April 2022). </w:t>
      </w:r>
    </w:p>
    <w:p w14:paraId="73025690" w14:textId="7F052EEE" w:rsidR="00A143AC" w:rsidRPr="00426A2A" w:rsidRDefault="00A143AC" w:rsidP="00A143AC">
      <w:pPr>
        <w:overflowPunct/>
        <w:autoSpaceDE/>
        <w:autoSpaceDN/>
        <w:adjustRightInd/>
        <w:spacing w:after="160" w:line="256" w:lineRule="auto"/>
        <w:ind w:left="360"/>
        <w:textAlignment w:val="auto"/>
        <w:rPr>
          <w:sz w:val="24"/>
          <w:szCs w:val="24"/>
        </w:rPr>
      </w:pPr>
      <w:r w:rsidRPr="00426A2A">
        <w:rPr>
          <w:sz w:val="24"/>
          <w:szCs w:val="24"/>
        </w:rPr>
        <w:t xml:space="preserve">The Open University (2022) </w:t>
      </w:r>
      <w:r w:rsidRPr="00426A2A">
        <w:rPr>
          <w:i/>
          <w:sz w:val="24"/>
          <w:szCs w:val="24"/>
        </w:rPr>
        <w:t xml:space="preserve">Collaborative Problem Solving for Community Safety. </w:t>
      </w:r>
      <w:r w:rsidRPr="00426A2A">
        <w:rPr>
          <w:sz w:val="24"/>
          <w:szCs w:val="24"/>
        </w:rPr>
        <w:t xml:space="preserve">Available at: </w:t>
      </w:r>
      <w:hyperlink r:id="rId65" w:history="1">
        <w:r w:rsidRPr="00426A2A">
          <w:rPr>
            <w:rStyle w:val="Hyperlink"/>
            <w:sz w:val="24"/>
            <w:szCs w:val="24"/>
          </w:rPr>
          <w:t>https://www.open.edu/openlearn/mod/oucontent/view.php?id=65950&amp;section=5.1</w:t>
        </w:r>
      </w:hyperlink>
      <w:r w:rsidRPr="00426A2A">
        <w:rPr>
          <w:sz w:val="24"/>
          <w:szCs w:val="24"/>
        </w:rPr>
        <w:t xml:space="preserve"> (Accessed: 2</w:t>
      </w:r>
      <w:r w:rsidRPr="00426A2A">
        <w:rPr>
          <w:sz w:val="24"/>
          <w:szCs w:val="24"/>
          <w:vertAlign w:val="superscript"/>
        </w:rPr>
        <w:t>nd</w:t>
      </w:r>
      <w:r w:rsidRPr="00426A2A">
        <w:rPr>
          <w:sz w:val="24"/>
          <w:szCs w:val="24"/>
        </w:rPr>
        <w:t xml:space="preserve"> April 2022). </w:t>
      </w:r>
    </w:p>
    <w:p w14:paraId="632C3D88"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t xml:space="preserve">University of Edinburgh (2022) </w:t>
      </w:r>
      <w:r w:rsidRPr="00426A2A">
        <w:rPr>
          <w:i/>
          <w:sz w:val="24"/>
          <w:szCs w:val="24"/>
        </w:rPr>
        <w:t>Gibbs’ Reflective Cycle.</w:t>
      </w:r>
      <w:r w:rsidRPr="00426A2A">
        <w:rPr>
          <w:sz w:val="24"/>
          <w:szCs w:val="24"/>
        </w:rPr>
        <w:t xml:space="preserve"> Available at: </w:t>
      </w:r>
      <w:hyperlink r:id="rId66" w:history="1">
        <w:r w:rsidRPr="00426A2A">
          <w:rPr>
            <w:rStyle w:val="Hyperlink"/>
            <w:sz w:val="24"/>
            <w:szCs w:val="24"/>
          </w:rPr>
          <w:t>https://www.ed.ac.uk/reflection/reflectors-toolkit/reflecting-on-experience/gibbs-reflective-cycle</w:t>
        </w:r>
      </w:hyperlink>
      <w:r w:rsidRPr="00426A2A">
        <w:rPr>
          <w:sz w:val="24"/>
          <w:szCs w:val="24"/>
        </w:rPr>
        <w:t xml:space="preserve"> (Accessed: 23</w:t>
      </w:r>
      <w:r w:rsidRPr="00426A2A">
        <w:rPr>
          <w:sz w:val="24"/>
          <w:szCs w:val="24"/>
          <w:vertAlign w:val="superscript"/>
        </w:rPr>
        <w:t>rd</w:t>
      </w:r>
      <w:r w:rsidRPr="00426A2A">
        <w:rPr>
          <w:sz w:val="24"/>
          <w:szCs w:val="24"/>
        </w:rPr>
        <w:t xml:space="preserve"> March 2022).</w:t>
      </w:r>
    </w:p>
    <w:p w14:paraId="334169B7" w14:textId="77777777" w:rsidR="00426A2A" w:rsidRPr="00426A2A" w:rsidRDefault="00426A2A" w:rsidP="00426A2A">
      <w:pPr>
        <w:overflowPunct/>
        <w:autoSpaceDE/>
        <w:autoSpaceDN/>
        <w:adjustRightInd/>
        <w:spacing w:after="160" w:line="256" w:lineRule="auto"/>
        <w:ind w:left="360"/>
        <w:textAlignment w:val="auto"/>
        <w:rPr>
          <w:sz w:val="24"/>
          <w:szCs w:val="24"/>
        </w:rPr>
      </w:pPr>
      <w:r w:rsidRPr="00426A2A">
        <w:rPr>
          <w:sz w:val="24"/>
          <w:szCs w:val="24"/>
        </w:rPr>
        <w:lastRenderedPageBreak/>
        <w:t xml:space="preserve">Wevodau, A.L. </w:t>
      </w:r>
      <w:r w:rsidRPr="00426A2A">
        <w:rPr>
          <w:i/>
          <w:sz w:val="24"/>
          <w:szCs w:val="24"/>
        </w:rPr>
        <w:t xml:space="preserve">et al. </w:t>
      </w:r>
      <w:r w:rsidRPr="00426A2A">
        <w:rPr>
          <w:sz w:val="24"/>
          <w:szCs w:val="24"/>
        </w:rPr>
        <w:t xml:space="preserve">(2014) ‘The Role of Emotion and Cognition in Juror Perceptions of Victim Impact Statements’, </w:t>
      </w:r>
      <w:r w:rsidRPr="00426A2A">
        <w:rPr>
          <w:i/>
          <w:sz w:val="24"/>
          <w:szCs w:val="24"/>
        </w:rPr>
        <w:t xml:space="preserve">Social Justice Research, </w:t>
      </w:r>
      <w:r w:rsidRPr="00426A2A">
        <w:rPr>
          <w:sz w:val="24"/>
          <w:szCs w:val="24"/>
        </w:rPr>
        <w:t xml:space="preserve">27(1), pp. 45-66. Available at: </w:t>
      </w:r>
      <w:hyperlink r:id="rId67" w:history="1">
        <w:r w:rsidRPr="00426A2A">
          <w:rPr>
            <w:rStyle w:val="Hyperlink"/>
            <w:sz w:val="24"/>
            <w:szCs w:val="24"/>
          </w:rPr>
          <w:t>https://web-s-ebscohost-com.ezproxy.uwtsd.ac.uk/ehost/pdfviewer/pdfviewer?vid=1&amp;sid=001c5d78-b69c-435e-9526-a8b03e12d2be%40redis</w:t>
        </w:r>
      </w:hyperlink>
      <w:r w:rsidRPr="00426A2A">
        <w:rPr>
          <w:sz w:val="24"/>
          <w:szCs w:val="24"/>
        </w:rPr>
        <w:t xml:space="preserve"> (Accessed: 8</w:t>
      </w:r>
      <w:r w:rsidRPr="00426A2A">
        <w:rPr>
          <w:sz w:val="24"/>
          <w:szCs w:val="24"/>
          <w:vertAlign w:val="superscript"/>
        </w:rPr>
        <w:t>th</w:t>
      </w:r>
      <w:r w:rsidRPr="00426A2A">
        <w:rPr>
          <w:sz w:val="24"/>
          <w:szCs w:val="24"/>
        </w:rPr>
        <w:t xml:space="preserve"> March 2022)</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0151DF">
          <w:headerReference w:type="even" r:id="rId68"/>
          <w:headerReference w:type="default" r:id="rId69"/>
          <w:footerReference w:type="even" r:id="rId70"/>
          <w:footerReference w:type="default" r:id="rId71"/>
          <w:headerReference w:type="first" r:id="rId72"/>
          <w:footerReference w:type="first" r:id="rId73"/>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559E5956" w:rsidR="28A9B94D" w:rsidRDefault="000151DF" w:rsidP="28A9B94D">
      <w:pPr>
        <w:jc w:val="both"/>
      </w:pPr>
      <w:r>
        <w:rPr>
          <w:rFonts w:eastAsia="Arial"/>
          <w:sz w:val="24"/>
          <w:szCs w:val="24"/>
        </w:rPr>
        <w:t>Signed:  G.E.Willavise</w:t>
      </w:r>
      <w:r w:rsidR="28A9B94D" w:rsidRPr="2E5ED9CE">
        <w:rPr>
          <w:rFonts w:eastAsia="Arial"/>
          <w:sz w:val="24"/>
          <w:szCs w:val="24"/>
        </w:rPr>
        <w:t xml:space="preserve"> (Learner</w:t>
      </w:r>
      <w:r w:rsidR="75685E70" w:rsidRPr="2E5ED9CE">
        <w:rPr>
          <w:rFonts w:eastAsia="Arial"/>
          <w:sz w:val="24"/>
          <w:szCs w:val="24"/>
        </w:rPr>
        <w:t>, Electronic signature or type name</w:t>
      </w:r>
      <w:r w:rsidR="28A9B94D"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8F9CD29" w:rsidR="28A9B94D" w:rsidRDefault="28A9B94D" w:rsidP="28A9B94D">
      <w:pPr>
        <w:jc w:val="both"/>
      </w:pPr>
      <w:r w:rsidRPr="28A9B94D">
        <w:rPr>
          <w:rFonts w:eastAsia="Arial"/>
          <w:sz w:val="24"/>
          <w:szCs w:val="24"/>
        </w:rPr>
        <w:t>Date: _</w:t>
      </w:r>
      <w:r w:rsidR="00056A3D">
        <w:rPr>
          <w:rFonts w:eastAsia="Arial"/>
          <w:sz w:val="24"/>
          <w:szCs w:val="24"/>
        </w:rPr>
        <w:t>04/04/2022</w:t>
      </w:r>
      <w:r w:rsidRPr="28A9B94D">
        <w:rPr>
          <w:rFonts w:eastAsia="Arial"/>
          <w:sz w:val="24"/>
          <w:szCs w:val="24"/>
        </w:rPr>
        <w:t xml:space="preserve">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0151DF">
      <w:headerReference w:type="even" r:id="rId74"/>
      <w:headerReference w:type="default" r:id="rId75"/>
      <w:footerReference w:type="even" r:id="rId76"/>
      <w:footerReference w:type="default" r:id="rId77"/>
      <w:headerReference w:type="first" r:id="rId78"/>
      <w:footerReference w:type="first" r:id="rId79"/>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9C3475" w14:textId="77777777" w:rsidR="00A143AC" w:rsidRDefault="00A143AC">
      <w:r>
        <w:separator/>
      </w:r>
    </w:p>
  </w:endnote>
  <w:endnote w:type="continuationSeparator" w:id="0">
    <w:p w14:paraId="5F905CF6" w14:textId="77777777" w:rsidR="00A143AC" w:rsidRDefault="00A143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B4C2D4" w14:textId="10D07442" w:rsidR="00A143AC" w:rsidRDefault="00FE74FD" w:rsidP="00FE74FD">
    <w:pPr>
      <w:pStyle w:val="Footer"/>
      <w:rPr>
        <w:sz w:val="17"/>
      </w:rPr>
    </w:pPr>
    <w:bookmarkStart w:id="2" w:name="TITUS1FooterEvenPages"/>
    <w:r>
      <w:rPr>
        <w:sz w:val="17"/>
      </w:rPr>
      <w:t> </w:t>
    </w:r>
  </w:p>
  <w:bookmarkEnd w:id="2"/>
  <w:p w14:paraId="4F9BEF30" w14:textId="15E7E333" w:rsidR="00A143AC" w:rsidRDefault="00A143AC" w:rsidP="000151DF">
    <w:pPr>
      <w:pStyle w:val="Footer"/>
      <w:jc w:val="right"/>
    </w:pPr>
    <w:r>
      <w:fldChar w:fldCharType="begin"/>
    </w:r>
    <w:r>
      <w:instrText xml:space="preserve"> PAGE   \* MERGEFORMAT </w:instrText>
    </w:r>
    <w:r>
      <w:fldChar w:fldCharType="separate"/>
    </w:r>
    <w:r w:rsidR="00FE74FD">
      <w:rPr>
        <w:noProof/>
      </w:rPr>
      <w:t>8</w:t>
    </w:r>
    <w:r>
      <w:rPr>
        <w:noProof/>
      </w:rPr>
      <w:fldChar w:fldCharType="end"/>
    </w:r>
  </w:p>
  <w:p w14:paraId="2C33EBD7" w14:textId="77777777" w:rsidR="00A143AC" w:rsidRPr="00BB5EAA" w:rsidRDefault="00A143AC" w:rsidP="000151DF">
    <w:pPr>
      <w:pStyle w:val="Footer"/>
      <w:ind w:right="360"/>
      <w:jc w:val="center"/>
    </w:pPr>
  </w:p>
  <w:p w14:paraId="7F598F90" w14:textId="77777777" w:rsidR="00A143AC" w:rsidRDefault="00A143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02AD6F" w14:textId="54FF87D9" w:rsidR="00A143AC" w:rsidRDefault="00FE74FD" w:rsidP="00FE74FD">
    <w:pPr>
      <w:pStyle w:val="Footer"/>
      <w:rPr>
        <w:sz w:val="17"/>
      </w:rPr>
    </w:pPr>
    <w:bookmarkStart w:id="3" w:name="TITUS1FooterPrimary"/>
    <w:r>
      <w:rPr>
        <w:sz w:val="17"/>
      </w:rPr>
      <w:t> </w:t>
    </w:r>
  </w:p>
  <w:bookmarkEnd w:id="3"/>
  <w:p w14:paraId="50521BFA" w14:textId="102FF1FA" w:rsidR="00A143AC" w:rsidRDefault="00A143AC">
    <w:pPr>
      <w:pStyle w:val="Footer"/>
      <w:jc w:val="right"/>
    </w:pPr>
    <w:r>
      <w:fldChar w:fldCharType="begin"/>
    </w:r>
    <w:r>
      <w:instrText xml:space="preserve"> PAGE   \* MERGEFORMAT </w:instrText>
    </w:r>
    <w:r>
      <w:fldChar w:fldCharType="separate"/>
    </w:r>
    <w:r w:rsidR="00FE74FD">
      <w:rPr>
        <w:noProof/>
      </w:rPr>
      <w:t>9</w:t>
    </w:r>
    <w:r>
      <w:rPr>
        <w:noProof/>
      </w:rPr>
      <w:fldChar w:fldCharType="end"/>
    </w:r>
  </w:p>
  <w:p w14:paraId="790812FF" w14:textId="77777777" w:rsidR="00A143AC" w:rsidRPr="00BB5EAA" w:rsidRDefault="00A143A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0A155F" w14:textId="6500D2C0" w:rsidR="00A143AC" w:rsidRDefault="00FE74FD" w:rsidP="00FE74FD">
    <w:pPr>
      <w:pStyle w:val="Footer"/>
      <w:rPr>
        <w:sz w:val="17"/>
      </w:rPr>
    </w:pPr>
    <w:bookmarkStart w:id="5" w:name="TITUS1FooterFirstPage"/>
    <w:r>
      <w:rPr>
        <w:sz w:val="17"/>
      </w:rPr>
      <w:t> </w:t>
    </w:r>
  </w:p>
  <w:bookmarkEnd w:id="5"/>
  <w:p w14:paraId="30F60443" w14:textId="75ECD7F2" w:rsidR="00A143AC" w:rsidRDefault="00A143AC" w:rsidP="000151DF">
    <w:pPr>
      <w:pStyle w:val="Footer"/>
      <w:jc w:val="right"/>
    </w:pPr>
    <w:r>
      <w:fldChar w:fldCharType="begin"/>
    </w:r>
    <w:r>
      <w:instrText xml:space="preserve"> PAGE   \* MERGEFORMAT </w:instrText>
    </w:r>
    <w:r>
      <w:fldChar w:fldCharType="separate"/>
    </w:r>
    <w:r w:rsidR="00FE74FD">
      <w:rPr>
        <w:noProof/>
      </w:rPr>
      <w:t>1</w:t>
    </w:r>
    <w:r>
      <w:rPr>
        <w:noProof/>
      </w:rPr>
      <w:fldChar w:fldCharType="end"/>
    </w:r>
  </w:p>
  <w:p w14:paraId="690E4119" w14:textId="77777777" w:rsidR="00A143AC" w:rsidRPr="00BB5EAA" w:rsidRDefault="00A143AC" w:rsidP="000151DF">
    <w:pPr>
      <w:pStyle w:val="Footer"/>
      <w:ind w:right="360"/>
      <w:jc w:val="center"/>
    </w:pPr>
  </w:p>
  <w:p w14:paraId="0663B734" w14:textId="77777777" w:rsidR="00A143AC" w:rsidRDefault="00A143A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7E4070" w14:textId="7773736A" w:rsidR="00A143AC" w:rsidRDefault="00FE74FD" w:rsidP="00FE74FD">
    <w:pPr>
      <w:pStyle w:val="Footer"/>
      <w:rPr>
        <w:sz w:val="17"/>
      </w:rPr>
    </w:pPr>
    <w:bookmarkStart w:id="9" w:name="TITUS2FooterEvenPages"/>
    <w:r>
      <w:rPr>
        <w:sz w:val="17"/>
      </w:rPr>
      <w:t> </w:t>
    </w:r>
  </w:p>
  <w:bookmarkEnd w:id="9"/>
  <w:p w14:paraId="2911B5CD" w14:textId="77777777" w:rsidR="00A143AC" w:rsidRDefault="00A143AC" w:rsidP="000151DF">
    <w:pPr>
      <w:pStyle w:val="Footer"/>
      <w:jc w:val="right"/>
    </w:pPr>
  </w:p>
  <w:p w14:paraId="0F7AB7AC" w14:textId="70DBF474" w:rsidR="00A143AC" w:rsidRDefault="00A143AC" w:rsidP="000151DF">
    <w:pPr>
      <w:pStyle w:val="Footer"/>
      <w:jc w:val="right"/>
    </w:pPr>
    <w:r>
      <w:fldChar w:fldCharType="begin"/>
    </w:r>
    <w:r>
      <w:instrText xml:space="preserve"> PAGE   \* MERGEFORMAT </w:instrText>
    </w:r>
    <w:r>
      <w:fldChar w:fldCharType="separate"/>
    </w:r>
    <w:r w:rsidR="00FE74FD">
      <w:rPr>
        <w:noProof/>
      </w:rPr>
      <w:t>30</w:t>
    </w:r>
    <w:r>
      <w:rPr>
        <w:noProof/>
      </w:rPr>
      <w:fldChar w:fldCharType="end"/>
    </w:r>
  </w:p>
  <w:p w14:paraId="71E4F0B0" w14:textId="77777777" w:rsidR="00A143AC" w:rsidRPr="00BB5EAA" w:rsidRDefault="00A143AC" w:rsidP="000151DF">
    <w:pPr>
      <w:pStyle w:val="Footer"/>
      <w:ind w:right="360"/>
      <w:jc w:val="center"/>
    </w:pPr>
  </w:p>
  <w:p w14:paraId="76F27A68" w14:textId="77777777" w:rsidR="00A143AC" w:rsidRDefault="00A143A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B14774" w14:textId="59164C4C" w:rsidR="00A143AC" w:rsidRDefault="00FE74FD" w:rsidP="00FE74FD">
    <w:pPr>
      <w:pStyle w:val="Footer"/>
      <w:rPr>
        <w:sz w:val="17"/>
      </w:rPr>
    </w:pPr>
    <w:bookmarkStart w:id="10" w:name="TITUS2FooterPrimary"/>
    <w:r>
      <w:rPr>
        <w:sz w:val="17"/>
      </w:rPr>
      <w:t> </w:t>
    </w:r>
  </w:p>
  <w:bookmarkEnd w:id="10"/>
  <w:p w14:paraId="44093FED" w14:textId="77777777" w:rsidR="00A143AC" w:rsidRDefault="00A143AC">
    <w:pPr>
      <w:pStyle w:val="Footer"/>
      <w:jc w:val="right"/>
    </w:pPr>
  </w:p>
  <w:p w14:paraId="0F0F04CF" w14:textId="1668826A" w:rsidR="00A143AC" w:rsidRDefault="00A143AC">
    <w:pPr>
      <w:pStyle w:val="Footer"/>
      <w:jc w:val="right"/>
    </w:pPr>
    <w:r>
      <w:fldChar w:fldCharType="begin"/>
    </w:r>
    <w:r>
      <w:instrText xml:space="preserve"> PAGE   \* MERGEFORMAT </w:instrText>
    </w:r>
    <w:r>
      <w:fldChar w:fldCharType="separate"/>
    </w:r>
    <w:r w:rsidR="00FE74FD">
      <w:rPr>
        <w:noProof/>
      </w:rPr>
      <w:t>29</w:t>
    </w:r>
    <w:r>
      <w:rPr>
        <w:noProof/>
      </w:rPr>
      <w:fldChar w:fldCharType="end"/>
    </w:r>
  </w:p>
  <w:p w14:paraId="4E38409B" w14:textId="77777777" w:rsidR="00A143AC" w:rsidRPr="00BB5EAA" w:rsidRDefault="00A143A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F03899" w14:textId="4B32B373" w:rsidR="00A143AC" w:rsidRDefault="00FE74FD" w:rsidP="00FE74FD">
    <w:pPr>
      <w:pStyle w:val="Footer"/>
      <w:rPr>
        <w:sz w:val="17"/>
      </w:rPr>
    </w:pPr>
    <w:bookmarkStart w:id="12" w:name="TITUS2FooterFirstPage"/>
    <w:r>
      <w:rPr>
        <w:sz w:val="17"/>
      </w:rPr>
      <w:t> </w:t>
    </w:r>
  </w:p>
  <w:bookmarkEnd w:id="12"/>
  <w:p w14:paraId="1DDC2AA3" w14:textId="77777777" w:rsidR="00A143AC" w:rsidRDefault="00A143AC" w:rsidP="000151DF">
    <w:pPr>
      <w:pStyle w:val="Footer"/>
      <w:jc w:val="right"/>
    </w:pPr>
  </w:p>
  <w:p w14:paraId="70B820EB" w14:textId="7BF70E0E" w:rsidR="00A143AC" w:rsidRDefault="00A143AC" w:rsidP="000151DF">
    <w:pPr>
      <w:pStyle w:val="Footer"/>
      <w:jc w:val="right"/>
    </w:pPr>
    <w:r>
      <w:fldChar w:fldCharType="begin"/>
    </w:r>
    <w:r>
      <w:instrText xml:space="preserve"> PAGE   \* MERGEFORMAT </w:instrText>
    </w:r>
    <w:r>
      <w:fldChar w:fldCharType="separate"/>
    </w:r>
    <w:r w:rsidR="00FE74FD">
      <w:rPr>
        <w:noProof/>
      </w:rPr>
      <w:t>10</w:t>
    </w:r>
    <w:r>
      <w:rPr>
        <w:noProof/>
      </w:rPr>
      <w:fldChar w:fldCharType="end"/>
    </w:r>
  </w:p>
  <w:p w14:paraId="62D3C151" w14:textId="77777777" w:rsidR="00A143AC" w:rsidRPr="00BB5EAA" w:rsidRDefault="00A143AC" w:rsidP="000151DF">
    <w:pPr>
      <w:pStyle w:val="Footer"/>
      <w:ind w:right="360"/>
      <w:jc w:val="center"/>
    </w:pPr>
  </w:p>
  <w:p w14:paraId="68F835BC" w14:textId="77777777" w:rsidR="00A143AC" w:rsidRDefault="00A143A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486180" w14:textId="15882C0E" w:rsidR="00A143AC" w:rsidRDefault="00FE74FD" w:rsidP="00FE74FD">
    <w:pPr>
      <w:pStyle w:val="Footer"/>
      <w:rPr>
        <w:sz w:val="17"/>
      </w:rPr>
    </w:pPr>
    <w:bookmarkStart w:id="16" w:name="TITUS3FooterEvenPages"/>
    <w:r>
      <w:rPr>
        <w:sz w:val="17"/>
      </w:rPr>
      <w:t> </w:t>
    </w:r>
  </w:p>
  <w:bookmarkEnd w:id="16"/>
  <w:p w14:paraId="115B9701" w14:textId="77777777" w:rsidR="00A143AC" w:rsidRDefault="00A143AC" w:rsidP="000151DF">
    <w:pPr>
      <w:pStyle w:val="Footer"/>
      <w:jc w:val="right"/>
    </w:pPr>
  </w:p>
  <w:p w14:paraId="11D12FEA" w14:textId="33C0930B" w:rsidR="00A143AC" w:rsidRDefault="00A143AC" w:rsidP="000151DF">
    <w:pPr>
      <w:pStyle w:val="Footer"/>
      <w:jc w:val="right"/>
    </w:pPr>
    <w:r>
      <w:fldChar w:fldCharType="begin"/>
    </w:r>
    <w:r>
      <w:instrText xml:space="preserve"> PAGE   \* MERGEFORMAT </w:instrText>
    </w:r>
    <w:r>
      <w:fldChar w:fldCharType="separate"/>
    </w:r>
    <w:r w:rsidR="00FE74FD">
      <w:rPr>
        <w:noProof/>
      </w:rPr>
      <w:t>38</w:t>
    </w:r>
    <w:r>
      <w:rPr>
        <w:noProof/>
      </w:rPr>
      <w:fldChar w:fldCharType="end"/>
    </w:r>
  </w:p>
  <w:p w14:paraId="2127D144" w14:textId="77777777" w:rsidR="00A143AC" w:rsidRPr="00BB5EAA" w:rsidRDefault="00A143AC" w:rsidP="000151DF">
    <w:pPr>
      <w:pStyle w:val="Footer"/>
      <w:ind w:right="360"/>
      <w:jc w:val="center"/>
    </w:pPr>
  </w:p>
  <w:p w14:paraId="0F93EC75" w14:textId="77777777" w:rsidR="00A143AC" w:rsidRDefault="00A143A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2AD748" w14:textId="48FFE0EE" w:rsidR="00A143AC" w:rsidRDefault="00FE74FD" w:rsidP="00FE74FD">
    <w:pPr>
      <w:pStyle w:val="Footer"/>
      <w:rPr>
        <w:sz w:val="17"/>
      </w:rPr>
    </w:pPr>
    <w:bookmarkStart w:id="17" w:name="TITUS3FooterPrimary"/>
    <w:r>
      <w:rPr>
        <w:sz w:val="17"/>
      </w:rPr>
      <w:t> </w:t>
    </w:r>
  </w:p>
  <w:bookmarkEnd w:id="17"/>
  <w:p w14:paraId="199D172B" w14:textId="77777777" w:rsidR="00A143AC" w:rsidRDefault="00A143AC">
    <w:pPr>
      <w:pStyle w:val="Footer"/>
      <w:jc w:val="right"/>
    </w:pPr>
  </w:p>
  <w:p w14:paraId="5A91CB35" w14:textId="37BA66D5" w:rsidR="00A143AC" w:rsidRDefault="00A143AC">
    <w:pPr>
      <w:pStyle w:val="Footer"/>
      <w:jc w:val="right"/>
    </w:pPr>
    <w:r>
      <w:fldChar w:fldCharType="begin"/>
    </w:r>
    <w:r>
      <w:instrText xml:space="preserve"> PAGE   \* MERGEFORMAT </w:instrText>
    </w:r>
    <w:r>
      <w:fldChar w:fldCharType="separate"/>
    </w:r>
    <w:r w:rsidR="00FE74FD">
      <w:rPr>
        <w:noProof/>
      </w:rPr>
      <w:t>37</w:t>
    </w:r>
    <w:r>
      <w:rPr>
        <w:noProof/>
      </w:rPr>
      <w:fldChar w:fldCharType="end"/>
    </w:r>
  </w:p>
  <w:p w14:paraId="262D993B" w14:textId="77777777" w:rsidR="00A143AC" w:rsidRPr="00BB5EAA" w:rsidRDefault="00A143A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30EBDC" w14:textId="6025E4F6" w:rsidR="00A143AC" w:rsidRDefault="00FE74FD" w:rsidP="00FE74FD">
    <w:pPr>
      <w:pStyle w:val="Footer"/>
      <w:rPr>
        <w:sz w:val="17"/>
      </w:rPr>
    </w:pPr>
    <w:bookmarkStart w:id="19" w:name="TITUS3FooterFirstPage"/>
    <w:r>
      <w:rPr>
        <w:sz w:val="17"/>
      </w:rPr>
      <w:t> </w:t>
    </w:r>
  </w:p>
  <w:bookmarkEnd w:id="19"/>
  <w:p w14:paraId="54A0AFC5" w14:textId="77777777" w:rsidR="00A143AC" w:rsidRDefault="00A143AC" w:rsidP="000151DF">
    <w:pPr>
      <w:pStyle w:val="Footer"/>
      <w:jc w:val="right"/>
    </w:pPr>
  </w:p>
  <w:p w14:paraId="43D54A3D" w14:textId="280D9A44" w:rsidR="00A143AC" w:rsidRDefault="00A143AC" w:rsidP="000151DF">
    <w:pPr>
      <w:pStyle w:val="Footer"/>
      <w:jc w:val="right"/>
    </w:pPr>
    <w:r>
      <w:fldChar w:fldCharType="begin"/>
    </w:r>
    <w:r>
      <w:instrText xml:space="preserve"> PAGE   \* MERGEFORMAT </w:instrText>
    </w:r>
    <w:r>
      <w:fldChar w:fldCharType="separate"/>
    </w:r>
    <w:r w:rsidR="00FE74FD">
      <w:rPr>
        <w:noProof/>
      </w:rPr>
      <w:t>31</w:t>
    </w:r>
    <w:r>
      <w:rPr>
        <w:noProof/>
      </w:rPr>
      <w:fldChar w:fldCharType="end"/>
    </w:r>
  </w:p>
  <w:p w14:paraId="688DCE8A" w14:textId="77777777" w:rsidR="00A143AC" w:rsidRPr="00BB5EAA" w:rsidRDefault="00A143AC" w:rsidP="000151DF">
    <w:pPr>
      <w:pStyle w:val="Footer"/>
      <w:ind w:right="360"/>
      <w:jc w:val="center"/>
    </w:pPr>
  </w:p>
  <w:p w14:paraId="4C8E6040" w14:textId="77777777" w:rsidR="00A143AC" w:rsidRDefault="00A143A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89DCE5" w14:textId="53C3E9F0" w:rsidR="00A143AC" w:rsidRDefault="00FE74FD" w:rsidP="00FE74FD">
    <w:pPr>
      <w:pStyle w:val="Footer"/>
      <w:rPr>
        <w:sz w:val="17"/>
      </w:rPr>
    </w:pPr>
    <w:bookmarkStart w:id="22" w:name="TITUS4FooterEvenPages"/>
    <w:r>
      <w:rPr>
        <w:sz w:val="17"/>
      </w:rPr>
      <w:t> </w:t>
    </w:r>
  </w:p>
  <w:bookmarkEnd w:id="22"/>
  <w:p w14:paraId="34C24682" w14:textId="77777777" w:rsidR="00A143AC" w:rsidRDefault="00A143AC" w:rsidP="000151DF">
    <w:pPr>
      <w:pStyle w:val="Footer"/>
      <w:jc w:val="right"/>
    </w:pPr>
  </w:p>
  <w:p w14:paraId="42EBE68D" w14:textId="77777777" w:rsidR="00A143AC" w:rsidRDefault="00A143AC" w:rsidP="000151DF">
    <w:pPr>
      <w:pStyle w:val="Footer"/>
      <w:jc w:val="right"/>
    </w:pPr>
    <w:r>
      <w:fldChar w:fldCharType="begin"/>
    </w:r>
    <w:r>
      <w:instrText xml:space="preserve"> PAGE   \* MERGEFORMAT </w:instrText>
    </w:r>
    <w:r>
      <w:fldChar w:fldCharType="separate"/>
    </w:r>
    <w:r>
      <w:rPr>
        <w:noProof/>
      </w:rPr>
      <w:t>12</w:t>
    </w:r>
    <w:r>
      <w:rPr>
        <w:noProof/>
      </w:rPr>
      <w:fldChar w:fldCharType="end"/>
    </w:r>
  </w:p>
  <w:p w14:paraId="6EF89340" w14:textId="77777777" w:rsidR="00A143AC" w:rsidRPr="00BB5EAA" w:rsidRDefault="00A143AC" w:rsidP="000151DF">
    <w:pPr>
      <w:pStyle w:val="Footer"/>
      <w:ind w:right="360"/>
      <w:jc w:val="center"/>
    </w:pPr>
  </w:p>
  <w:p w14:paraId="5135EAE5" w14:textId="77777777" w:rsidR="00A143AC" w:rsidRDefault="00A143A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9534E7" w14:textId="4DFBED05" w:rsidR="00A143AC" w:rsidRDefault="00FE74FD" w:rsidP="00FE74FD">
    <w:pPr>
      <w:pStyle w:val="Footer"/>
      <w:rPr>
        <w:sz w:val="17"/>
      </w:rPr>
    </w:pPr>
    <w:bookmarkStart w:id="23" w:name="TITUS4FooterPrimary"/>
    <w:r>
      <w:rPr>
        <w:sz w:val="17"/>
      </w:rPr>
      <w:t> </w:t>
    </w:r>
  </w:p>
  <w:bookmarkEnd w:id="23"/>
  <w:p w14:paraId="74AB3816" w14:textId="77777777" w:rsidR="00A143AC" w:rsidRDefault="00A143AC">
    <w:pPr>
      <w:pStyle w:val="Footer"/>
      <w:jc w:val="right"/>
    </w:pPr>
  </w:p>
  <w:p w14:paraId="461B4700" w14:textId="77777777" w:rsidR="00A143AC" w:rsidRDefault="00A143AC">
    <w:pPr>
      <w:pStyle w:val="Footer"/>
      <w:jc w:val="right"/>
    </w:pPr>
    <w:r>
      <w:fldChar w:fldCharType="begin"/>
    </w:r>
    <w:r>
      <w:instrText xml:space="preserve"> PAGE   \* MERGEFORMAT </w:instrText>
    </w:r>
    <w:r>
      <w:fldChar w:fldCharType="separate"/>
    </w:r>
    <w:r>
      <w:rPr>
        <w:noProof/>
      </w:rPr>
      <w:t>13</w:t>
    </w:r>
    <w:r>
      <w:rPr>
        <w:noProof/>
      </w:rPr>
      <w:fldChar w:fldCharType="end"/>
    </w:r>
  </w:p>
  <w:p w14:paraId="1F7FB6F9" w14:textId="77777777" w:rsidR="00A143AC" w:rsidRPr="00BB5EAA" w:rsidRDefault="00A143A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43D831" w14:textId="059E045D" w:rsidR="00A143AC" w:rsidRDefault="00FE74FD" w:rsidP="00FE74FD">
    <w:pPr>
      <w:pStyle w:val="Footer"/>
      <w:rPr>
        <w:sz w:val="17"/>
      </w:rPr>
    </w:pPr>
    <w:bookmarkStart w:id="25" w:name="TITUS4FooterFirstPage"/>
    <w:r>
      <w:rPr>
        <w:sz w:val="17"/>
      </w:rPr>
      <w:t> </w:t>
    </w:r>
  </w:p>
  <w:bookmarkEnd w:id="25"/>
  <w:p w14:paraId="21E5F630" w14:textId="77777777" w:rsidR="00A143AC" w:rsidRDefault="00A143AC" w:rsidP="000151DF">
    <w:pPr>
      <w:pStyle w:val="Footer"/>
      <w:jc w:val="right"/>
    </w:pPr>
  </w:p>
  <w:p w14:paraId="72C98E37" w14:textId="1F185D02" w:rsidR="00A143AC" w:rsidRDefault="00A143AC" w:rsidP="000151DF">
    <w:pPr>
      <w:pStyle w:val="Footer"/>
      <w:jc w:val="right"/>
    </w:pPr>
    <w:r>
      <w:fldChar w:fldCharType="begin"/>
    </w:r>
    <w:r>
      <w:instrText xml:space="preserve"> PAGE   \* MERGEFORMAT </w:instrText>
    </w:r>
    <w:r>
      <w:fldChar w:fldCharType="separate"/>
    </w:r>
    <w:r w:rsidR="00FE74FD">
      <w:rPr>
        <w:noProof/>
      </w:rPr>
      <w:t>39</w:t>
    </w:r>
    <w:r>
      <w:rPr>
        <w:noProof/>
      </w:rPr>
      <w:fldChar w:fldCharType="end"/>
    </w:r>
  </w:p>
  <w:p w14:paraId="3961B995" w14:textId="77777777" w:rsidR="00A143AC" w:rsidRPr="00BB5EAA" w:rsidRDefault="00A143AC" w:rsidP="000151DF">
    <w:pPr>
      <w:pStyle w:val="Footer"/>
      <w:ind w:right="360"/>
      <w:jc w:val="center"/>
    </w:pPr>
  </w:p>
  <w:p w14:paraId="648C7D5F" w14:textId="77777777" w:rsidR="00A143AC" w:rsidRDefault="00A143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910244" w14:textId="77777777" w:rsidR="00A143AC" w:rsidRDefault="00A143AC">
      <w:r>
        <w:separator/>
      </w:r>
    </w:p>
  </w:footnote>
  <w:footnote w:type="continuationSeparator" w:id="0">
    <w:p w14:paraId="63364D71" w14:textId="77777777" w:rsidR="00A143AC" w:rsidRDefault="00A143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A7383E" w14:textId="2FCDB882" w:rsidR="00A143AC" w:rsidRDefault="00FE74FD" w:rsidP="00FE74FD">
    <w:pPr>
      <w:pStyle w:val="Header"/>
      <w:rPr>
        <w:sz w:val="17"/>
      </w:rPr>
    </w:pPr>
    <w:bookmarkStart w:id="0" w:name="TITUS1HeaderEvenPages"/>
    <w:r>
      <w:rPr>
        <w:sz w:val="17"/>
      </w:rPr>
      <w:t> </w:t>
    </w:r>
  </w:p>
  <w:bookmarkEnd w:id="0"/>
  <w:p w14:paraId="1EE42265" w14:textId="77777777" w:rsidR="00A143AC" w:rsidRDefault="00A143AC" w:rsidP="00CC652F">
    <w:pPr>
      <w:pStyle w:val="Header"/>
    </w:pPr>
  </w:p>
  <w:p w14:paraId="288D29E3" w14:textId="77777777" w:rsidR="00A143AC" w:rsidRDefault="00A143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27860D3" w:rsidR="00A143AC" w:rsidRDefault="00FE74FD" w:rsidP="00FE74FD">
    <w:pPr>
      <w:pStyle w:val="Header"/>
      <w:rPr>
        <w:sz w:val="17"/>
      </w:rPr>
    </w:pPr>
    <w:bookmarkStart w:id="1" w:name="TITUS1HeaderPrimary"/>
    <w:r>
      <w:rPr>
        <w:sz w:val="17"/>
      </w:rPr>
      <w:t> </w:t>
    </w:r>
  </w:p>
  <w:bookmarkEnd w:id="1"/>
  <w:p w14:paraId="2D7767DB" w14:textId="77777777" w:rsidR="00A143AC" w:rsidRDefault="00A143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3A459C4C" w:rsidR="00A143AC" w:rsidRDefault="00FE74FD" w:rsidP="00FE74FD">
    <w:pPr>
      <w:pStyle w:val="Header"/>
      <w:rPr>
        <w:sz w:val="17"/>
      </w:rPr>
    </w:pPr>
    <w:bookmarkStart w:id="4" w:name="TITUS1HeaderFirstPage"/>
    <w:r>
      <w:rPr>
        <w:sz w:val="17"/>
      </w:rPr>
      <w:t> </w:t>
    </w:r>
  </w:p>
  <w:bookmarkEnd w:id="4"/>
  <w:p w14:paraId="0DE1FA3C" w14:textId="77777777" w:rsidR="00A143AC" w:rsidRDefault="00A143A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303F0B" w14:textId="46A06FC1" w:rsidR="00A143AC" w:rsidRDefault="00FE74FD" w:rsidP="00FE74FD">
    <w:pPr>
      <w:pStyle w:val="Header"/>
      <w:rPr>
        <w:sz w:val="17"/>
      </w:rPr>
    </w:pPr>
    <w:bookmarkStart w:id="7" w:name="TITUS2HeaderEvenPages"/>
    <w:r>
      <w:rPr>
        <w:sz w:val="17"/>
      </w:rPr>
      <w:t> </w:t>
    </w:r>
  </w:p>
  <w:bookmarkEnd w:id="7"/>
  <w:p w14:paraId="57302984" w14:textId="77777777" w:rsidR="00A143AC" w:rsidRDefault="00A143AC" w:rsidP="000151DF">
    <w:pPr>
      <w:pStyle w:val="Header"/>
    </w:pPr>
  </w:p>
  <w:p w14:paraId="115D6FE2" w14:textId="77777777" w:rsidR="00A143AC" w:rsidRDefault="00A143A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23D7C3" w14:textId="5B4E77D0" w:rsidR="00A143AC" w:rsidRDefault="00FE74FD" w:rsidP="00FE74FD">
    <w:pPr>
      <w:pStyle w:val="Header"/>
      <w:rPr>
        <w:sz w:val="17"/>
      </w:rPr>
    </w:pPr>
    <w:bookmarkStart w:id="8" w:name="TITUS2HeaderPrimary"/>
    <w:r>
      <w:rPr>
        <w:sz w:val="17"/>
      </w:rPr>
      <w:t> </w:t>
    </w:r>
  </w:p>
  <w:bookmarkEnd w:id="8"/>
  <w:p w14:paraId="025B26C8" w14:textId="77777777" w:rsidR="00A143AC" w:rsidRDefault="00A143A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735F08" w14:textId="74268FDD" w:rsidR="00A143AC" w:rsidRDefault="00FE74FD" w:rsidP="00FE74FD">
    <w:pPr>
      <w:pStyle w:val="Header"/>
      <w:rPr>
        <w:sz w:val="17"/>
      </w:rPr>
    </w:pPr>
    <w:bookmarkStart w:id="11" w:name="TITUS2HeaderFirstPage"/>
    <w:r>
      <w:rPr>
        <w:sz w:val="17"/>
      </w:rPr>
      <w:t> </w:t>
    </w:r>
  </w:p>
  <w:bookmarkEnd w:id="11"/>
  <w:p w14:paraId="309FF687" w14:textId="77777777" w:rsidR="00A143AC" w:rsidRDefault="00A143AC" w:rsidP="000151DF">
    <w:pPr>
      <w:pStyle w:val="Header"/>
    </w:pPr>
  </w:p>
  <w:p w14:paraId="68D0F8B8" w14:textId="77777777" w:rsidR="00A143AC" w:rsidRDefault="00A143A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A37CC6" w14:textId="48F95672" w:rsidR="00A143AC" w:rsidRDefault="00FE74FD" w:rsidP="00FE74FD">
    <w:pPr>
      <w:pStyle w:val="Header"/>
      <w:rPr>
        <w:sz w:val="17"/>
      </w:rPr>
    </w:pPr>
    <w:bookmarkStart w:id="14" w:name="TITUS3HeaderEvenPages"/>
    <w:r>
      <w:rPr>
        <w:sz w:val="17"/>
      </w:rPr>
      <w:t> </w:t>
    </w:r>
  </w:p>
  <w:bookmarkEnd w:id="14"/>
  <w:p w14:paraId="4B6E11A4" w14:textId="77777777" w:rsidR="00A143AC" w:rsidRDefault="00A143AC" w:rsidP="000151DF">
    <w:pPr>
      <w:pStyle w:val="Header"/>
    </w:pPr>
  </w:p>
  <w:p w14:paraId="51F683E8" w14:textId="77777777" w:rsidR="00A143AC" w:rsidRDefault="00A143A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5D9C44" w14:textId="49EF635C" w:rsidR="00A143AC" w:rsidRDefault="00FE74FD" w:rsidP="00FE74FD">
    <w:pPr>
      <w:pStyle w:val="Header"/>
      <w:rPr>
        <w:sz w:val="17"/>
      </w:rPr>
    </w:pPr>
    <w:bookmarkStart w:id="15" w:name="TITUS3HeaderPrimary"/>
    <w:r>
      <w:rPr>
        <w:sz w:val="17"/>
      </w:rPr>
      <w:t> </w:t>
    </w:r>
  </w:p>
  <w:bookmarkEnd w:id="15"/>
  <w:p w14:paraId="5A33A47A" w14:textId="77777777" w:rsidR="00A143AC" w:rsidRDefault="00A143A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E36BBC" w14:textId="2728E7B3" w:rsidR="00A143AC" w:rsidRDefault="00FE74FD" w:rsidP="00FE74FD">
    <w:pPr>
      <w:pStyle w:val="Header"/>
      <w:rPr>
        <w:sz w:val="17"/>
      </w:rPr>
    </w:pPr>
    <w:bookmarkStart w:id="18" w:name="TITUS3HeaderFirstPage"/>
    <w:r>
      <w:rPr>
        <w:sz w:val="17"/>
      </w:rPr>
      <w:t> </w:t>
    </w:r>
  </w:p>
  <w:bookmarkEnd w:id="18"/>
  <w:p w14:paraId="6013AD22" w14:textId="77777777" w:rsidR="00A143AC" w:rsidRDefault="00A143AC" w:rsidP="000151DF">
    <w:pPr>
      <w:pStyle w:val="Header"/>
    </w:pPr>
  </w:p>
  <w:p w14:paraId="7131A260" w14:textId="77777777" w:rsidR="00A143AC" w:rsidRDefault="00A143A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0EF724" w14:textId="3B88720A" w:rsidR="00A143AC" w:rsidRDefault="00FE74FD" w:rsidP="00FE74FD">
    <w:pPr>
      <w:pStyle w:val="Header"/>
      <w:rPr>
        <w:sz w:val="17"/>
      </w:rPr>
    </w:pPr>
    <w:bookmarkStart w:id="20" w:name="TITUS4HeaderEvenPages"/>
    <w:r>
      <w:rPr>
        <w:sz w:val="17"/>
      </w:rPr>
      <w:t> </w:t>
    </w:r>
  </w:p>
  <w:bookmarkEnd w:id="20"/>
  <w:p w14:paraId="16538603" w14:textId="77777777" w:rsidR="00A143AC" w:rsidRDefault="00A143AC" w:rsidP="000151DF">
    <w:pPr>
      <w:pStyle w:val="Header"/>
    </w:pPr>
  </w:p>
  <w:p w14:paraId="792BE36F" w14:textId="77777777" w:rsidR="00A143AC" w:rsidRDefault="00A143A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F3FB69" w14:textId="36021169" w:rsidR="00A143AC" w:rsidRDefault="00FE74FD" w:rsidP="00FE74FD">
    <w:pPr>
      <w:pStyle w:val="Header"/>
      <w:rPr>
        <w:sz w:val="17"/>
      </w:rPr>
    </w:pPr>
    <w:bookmarkStart w:id="21" w:name="TITUS4HeaderPrimary"/>
    <w:r>
      <w:rPr>
        <w:sz w:val="17"/>
      </w:rPr>
      <w:t> </w:t>
    </w:r>
  </w:p>
  <w:bookmarkEnd w:id="21"/>
  <w:p w14:paraId="10B10F67" w14:textId="77777777" w:rsidR="00A143AC" w:rsidRDefault="00A143A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1B3700" w14:textId="3ED34858" w:rsidR="00A143AC" w:rsidRDefault="00FE74FD" w:rsidP="00FE74FD">
    <w:pPr>
      <w:pStyle w:val="Header"/>
      <w:rPr>
        <w:sz w:val="17"/>
      </w:rPr>
    </w:pPr>
    <w:bookmarkStart w:id="24" w:name="TITUS4HeaderFirstPage"/>
    <w:r>
      <w:rPr>
        <w:sz w:val="17"/>
      </w:rPr>
      <w:t> </w:t>
    </w:r>
  </w:p>
  <w:bookmarkEnd w:id="24"/>
  <w:p w14:paraId="308B1164" w14:textId="77777777" w:rsidR="00A143AC" w:rsidRDefault="00A143AC" w:rsidP="000151DF">
    <w:pPr>
      <w:pStyle w:val="Header"/>
    </w:pPr>
  </w:p>
  <w:p w14:paraId="2B6F8567" w14:textId="77777777" w:rsidR="00A143AC" w:rsidRDefault="00A143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22C3725"/>
    <w:multiLevelType w:val="hybridMultilevel"/>
    <w:tmpl w:val="8CD66E6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6"/>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3"/>
  </w:num>
  <w:num w:numId="25">
    <w:abstractNumId w:val="10"/>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5"/>
  </w:num>
  <w:num w:numId="45">
    <w:abstractNumId w:val="6"/>
  </w:num>
  <w:num w:numId="46">
    <w:abstractNumId w:val="2"/>
  </w:num>
  <w:num w:numId="47">
    <w:abstractNumId w:val="0"/>
  </w:num>
  <w:num w:numId="48">
    <w:abstractNumId w:val="21"/>
  </w:num>
  <w:num w:numId="49">
    <w:abstractNumId w:val="49"/>
  </w:num>
  <w:num w:numId="5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6335"/>
    <w:rsid w:val="000151DF"/>
    <w:rsid w:val="00020EEC"/>
    <w:rsid w:val="00025650"/>
    <w:rsid w:val="00027B1F"/>
    <w:rsid w:val="0003088B"/>
    <w:rsid w:val="000325D9"/>
    <w:rsid w:val="000372B2"/>
    <w:rsid w:val="0004079F"/>
    <w:rsid w:val="00045B87"/>
    <w:rsid w:val="00045C07"/>
    <w:rsid w:val="00045FB8"/>
    <w:rsid w:val="00054483"/>
    <w:rsid w:val="00055D43"/>
    <w:rsid w:val="00056A3D"/>
    <w:rsid w:val="00056FAC"/>
    <w:rsid w:val="00057751"/>
    <w:rsid w:val="00062E39"/>
    <w:rsid w:val="00080E58"/>
    <w:rsid w:val="00082668"/>
    <w:rsid w:val="00083D99"/>
    <w:rsid w:val="00083EA0"/>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724"/>
    <w:rsid w:val="000B1E96"/>
    <w:rsid w:val="000C378F"/>
    <w:rsid w:val="000C6892"/>
    <w:rsid w:val="000C6FFE"/>
    <w:rsid w:val="000D0BB6"/>
    <w:rsid w:val="000E0A2D"/>
    <w:rsid w:val="000E26B0"/>
    <w:rsid w:val="000E6AF0"/>
    <w:rsid w:val="000F1599"/>
    <w:rsid w:val="000F1769"/>
    <w:rsid w:val="000F6196"/>
    <w:rsid w:val="000F642F"/>
    <w:rsid w:val="000F7ECD"/>
    <w:rsid w:val="001003B5"/>
    <w:rsid w:val="00102E64"/>
    <w:rsid w:val="0010312C"/>
    <w:rsid w:val="00106DC7"/>
    <w:rsid w:val="00110984"/>
    <w:rsid w:val="00112391"/>
    <w:rsid w:val="00112751"/>
    <w:rsid w:val="00114F52"/>
    <w:rsid w:val="001347F8"/>
    <w:rsid w:val="00137990"/>
    <w:rsid w:val="00137BB5"/>
    <w:rsid w:val="00137E05"/>
    <w:rsid w:val="001447F6"/>
    <w:rsid w:val="00147DE3"/>
    <w:rsid w:val="00150794"/>
    <w:rsid w:val="00155FAA"/>
    <w:rsid w:val="001608C4"/>
    <w:rsid w:val="00164E21"/>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2665C"/>
    <w:rsid w:val="00230439"/>
    <w:rsid w:val="002333C2"/>
    <w:rsid w:val="00235176"/>
    <w:rsid w:val="00236061"/>
    <w:rsid w:val="0024100E"/>
    <w:rsid w:val="00241C1B"/>
    <w:rsid w:val="0024288B"/>
    <w:rsid w:val="0025394E"/>
    <w:rsid w:val="00255D8E"/>
    <w:rsid w:val="002657E9"/>
    <w:rsid w:val="00265F43"/>
    <w:rsid w:val="0026665E"/>
    <w:rsid w:val="00270EEB"/>
    <w:rsid w:val="0027147E"/>
    <w:rsid w:val="0027484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54A"/>
    <w:rsid w:val="002F4F6E"/>
    <w:rsid w:val="003015C3"/>
    <w:rsid w:val="003023FE"/>
    <w:rsid w:val="0030C684"/>
    <w:rsid w:val="0031350A"/>
    <w:rsid w:val="00316815"/>
    <w:rsid w:val="003168CA"/>
    <w:rsid w:val="00321255"/>
    <w:rsid w:val="0032230D"/>
    <w:rsid w:val="00322A0B"/>
    <w:rsid w:val="00335FC5"/>
    <w:rsid w:val="003516C0"/>
    <w:rsid w:val="00352E59"/>
    <w:rsid w:val="00354DBE"/>
    <w:rsid w:val="00355210"/>
    <w:rsid w:val="00361781"/>
    <w:rsid w:val="00365DF9"/>
    <w:rsid w:val="003661D7"/>
    <w:rsid w:val="00372DB4"/>
    <w:rsid w:val="00375AF5"/>
    <w:rsid w:val="003761BD"/>
    <w:rsid w:val="00385414"/>
    <w:rsid w:val="00390074"/>
    <w:rsid w:val="0039762B"/>
    <w:rsid w:val="003A0C37"/>
    <w:rsid w:val="003A1B6B"/>
    <w:rsid w:val="003A22A7"/>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1BF9"/>
    <w:rsid w:val="004046F0"/>
    <w:rsid w:val="0040668F"/>
    <w:rsid w:val="00412677"/>
    <w:rsid w:val="00413251"/>
    <w:rsid w:val="00426A2A"/>
    <w:rsid w:val="004348AE"/>
    <w:rsid w:val="004376C0"/>
    <w:rsid w:val="0044223A"/>
    <w:rsid w:val="00447777"/>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3C5B"/>
    <w:rsid w:val="004E44A4"/>
    <w:rsid w:val="004E6876"/>
    <w:rsid w:val="004E7B8B"/>
    <w:rsid w:val="004E7BDD"/>
    <w:rsid w:val="004F1E21"/>
    <w:rsid w:val="004F740D"/>
    <w:rsid w:val="004F7B8F"/>
    <w:rsid w:val="00500748"/>
    <w:rsid w:val="005011D6"/>
    <w:rsid w:val="0050167A"/>
    <w:rsid w:val="005042F1"/>
    <w:rsid w:val="00504B92"/>
    <w:rsid w:val="00513C7D"/>
    <w:rsid w:val="005174DC"/>
    <w:rsid w:val="00521123"/>
    <w:rsid w:val="00521221"/>
    <w:rsid w:val="005246E6"/>
    <w:rsid w:val="00525956"/>
    <w:rsid w:val="0052653C"/>
    <w:rsid w:val="00536FA9"/>
    <w:rsid w:val="005414F4"/>
    <w:rsid w:val="005444BA"/>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5E"/>
    <w:rsid w:val="006108C9"/>
    <w:rsid w:val="00616D7F"/>
    <w:rsid w:val="0062158D"/>
    <w:rsid w:val="00630ACB"/>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3E0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064D"/>
    <w:rsid w:val="00772924"/>
    <w:rsid w:val="00772C15"/>
    <w:rsid w:val="0078670D"/>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D4BFB"/>
    <w:rsid w:val="007F371B"/>
    <w:rsid w:val="007F3F7E"/>
    <w:rsid w:val="007F5497"/>
    <w:rsid w:val="007F63A1"/>
    <w:rsid w:val="008043D3"/>
    <w:rsid w:val="00805FEC"/>
    <w:rsid w:val="00813CEC"/>
    <w:rsid w:val="0081534C"/>
    <w:rsid w:val="008171E4"/>
    <w:rsid w:val="008208EA"/>
    <w:rsid w:val="008244DD"/>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57226"/>
    <w:rsid w:val="00861038"/>
    <w:rsid w:val="00864BA8"/>
    <w:rsid w:val="00866B50"/>
    <w:rsid w:val="008708F1"/>
    <w:rsid w:val="00880539"/>
    <w:rsid w:val="0088506D"/>
    <w:rsid w:val="008859E8"/>
    <w:rsid w:val="0088737B"/>
    <w:rsid w:val="00892716"/>
    <w:rsid w:val="00893067"/>
    <w:rsid w:val="008933DE"/>
    <w:rsid w:val="00895FCE"/>
    <w:rsid w:val="00897F3E"/>
    <w:rsid w:val="008A1E73"/>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94DB7"/>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00EEC"/>
    <w:rsid w:val="00A10D56"/>
    <w:rsid w:val="00A11EB7"/>
    <w:rsid w:val="00A12AAE"/>
    <w:rsid w:val="00A143AC"/>
    <w:rsid w:val="00A14BE1"/>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017"/>
    <w:rsid w:val="00A94C5E"/>
    <w:rsid w:val="00AA241A"/>
    <w:rsid w:val="00AA252C"/>
    <w:rsid w:val="00AA26E2"/>
    <w:rsid w:val="00AA37BB"/>
    <w:rsid w:val="00AA666E"/>
    <w:rsid w:val="00AB5518"/>
    <w:rsid w:val="00AC01D4"/>
    <w:rsid w:val="00AC4637"/>
    <w:rsid w:val="00AC4A04"/>
    <w:rsid w:val="00AD336F"/>
    <w:rsid w:val="00AD3550"/>
    <w:rsid w:val="00AD6ECE"/>
    <w:rsid w:val="00AE2564"/>
    <w:rsid w:val="00AE301F"/>
    <w:rsid w:val="00AE3302"/>
    <w:rsid w:val="00AE446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180A"/>
    <w:rsid w:val="00B6548F"/>
    <w:rsid w:val="00B7502A"/>
    <w:rsid w:val="00B77305"/>
    <w:rsid w:val="00B809DA"/>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516E"/>
    <w:rsid w:val="00C161FD"/>
    <w:rsid w:val="00C23F17"/>
    <w:rsid w:val="00C26D0D"/>
    <w:rsid w:val="00C2711E"/>
    <w:rsid w:val="00C27C95"/>
    <w:rsid w:val="00C300D2"/>
    <w:rsid w:val="00C3270F"/>
    <w:rsid w:val="00C3278B"/>
    <w:rsid w:val="00C33375"/>
    <w:rsid w:val="00C3405A"/>
    <w:rsid w:val="00C34C23"/>
    <w:rsid w:val="00C42005"/>
    <w:rsid w:val="00C44446"/>
    <w:rsid w:val="00C4664D"/>
    <w:rsid w:val="00C46976"/>
    <w:rsid w:val="00C472AA"/>
    <w:rsid w:val="00C50A05"/>
    <w:rsid w:val="00C5270B"/>
    <w:rsid w:val="00C54AED"/>
    <w:rsid w:val="00C63D00"/>
    <w:rsid w:val="00C6441B"/>
    <w:rsid w:val="00C7108B"/>
    <w:rsid w:val="00C8089F"/>
    <w:rsid w:val="00C836CC"/>
    <w:rsid w:val="00C87A74"/>
    <w:rsid w:val="00C92C71"/>
    <w:rsid w:val="00C93F8F"/>
    <w:rsid w:val="00CA3593"/>
    <w:rsid w:val="00CB143A"/>
    <w:rsid w:val="00CB22B8"/>
    <w:rsid w:val="00CB258E"/>
    <w:rsid w:val="00CB3C8F"/>
    <w:rsid w:val="00CC02F1"/>
    <w:rsid w:val="00CC11A6"/>
    <w:rsid w:val="00CC135E"/>
    <w:rsid w:val="00CC4414"/>
    <w:rsid w:val="00CC652F"/>
    <w:rsid w:val="00CD5D3F"/>
    <w:rsid w:val="00CE40EA"/>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1622"/>
    <w:rsid w:val="00D876E6"/>
    <w:rsid w:val="00DA1025"/>
    <w:rsid w:val="00DA22EC"/>
    <w:rsid w:val="00DA5860"/>
    <w:rsid w:val="00DB2767"/>
    <w:rsid w:val="00DC4729"/>
    <w:rsid w:val="00DF22D5"/>
    <w:rsid w:val="00E05B5E"/>
    <w:rsid w:val="00E17160"/>
    <w:rsid w:val="00E35BEC"/>
    <w:rsid w:val="00E50821"/>
    <w:rsid w:val="00E51F91"/>
    <w:rsid w:val="00E56359"/>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6964"/>
    <w:rsid w:val="00ED1B30"/>
    <w:rsid w:val="00ED250E"/>
    <w:rsid w:val="00ED6516"/>
    <w:rsid w:val="00EE1AC1"/>
    <w:rsid w:val="00EE2707"/>
    <w:rsid w:val="00EE39D6"/>
    <w:rsid w:val="00EE52AD"/>
    <w:rsid w:val="00F01F92"/>
    <w:rsid w:val="00F0622F"/>
    <w:rsid w:val="00F10A08"/>
    <w:rsid w:val="00F22AC5"/>
    <w:rsid w:val="00F254D1"/>
    <w:rsid w:val="00F260ED"/>
    <w:rsid w:val="00F314F6"/>
    <w:rsid w:val="00F32B82"/>
    <w:rsid w:val="00F4043E"/>
    <w:rsid w:val="00F41BBC"/>
    <w:rsid w:val="00F43B9D"/>
    <w:rsid w:val="00F444F0"/>
    <w:rsid w:val="00F50847"/>
    <w:rsid w:val="00F53F27"/>
    <w:rsid w:val="00F546D1"/>
    <w:rsid w:val="00F66272"/>
    <w:rsid w:val="00F67A87"/>
    <w:rsid w:val="00F709C0"/>
    <w:rsid w:val="00F874FE"/>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74FD"/>
    <w:rsid w:val="00FF007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0E0A2D"/>
    <w:rPr>
      <w:i/>
      <w:iCs/>
    </w:rPr>
  </w:style>
  <w:style w:type="paragraph" w:styleId="NormalWeb">
    <w:name w:val="Normal (Web)"/>
    <w:basedOn w:val="Normal"/>
    <w:uiPriority w:val="99"/>
    <w:semiHidden/>
    <w:unhideWhenUsed/>
    <w:rsid w:val="00426A2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4848010">
      <w:bodyDiv w:val="1"/>
      <w:marLeft w:val="0"/>
      <w:marRight w:val="0"/>
      <w:marTop w:val="0"/>
      <w:marBottom w:val="0"/>
      <w:divBdr>
        <w:top w:val="none" w:sz="0" w:space="0" w:color="auto"/>
        <w:left w:val="none" w:sz="0" w:space="0" w:color="auto"/>
        <w:bottom w:val="none" w:sz="0" w:space="0" w:color="auto"/>
        <w:right w:val="none" w:sz="0" w:space="0" w:color="auto"/>
      </w:divBdr>
    </w:div>
    <w:div w:id="9392205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cro.police.uk/PNC-services" TargetMode="External"/><Relationship Id="rId39" Type="http://schemas.openxmlformats.org/officeDocument/2006/relationships/hyperlink" Target="https://www.app.college.police.uk/app-content/national-decision-model/the-national-decision-model/" TargetMode="External"/><Relationship Id="rId21" Type="http://schemas.openxmlformats.org/officeDocument/2006/relationships/header" Target="header5.xml"/><Relationship Id="rId34" Type="http://schemas.openxmlformats.org/officeDocument/2006/relationships/hyperlink" Target="https://www.college.police.uk/guidance/victims-code" TargetMode="External"/><Relationship Id="rId42" Type="http://schemas.openxmlformats.org/officeDocument/2006/relationships/hyperlink" Target="https://www.cps.gov.uk/legal-guidance/special-measures" TargetMode="External"/><Relationship Id="rId47" Type="http://schemas.openxmlformats.org/officeDocument/2006/relationships/hyperlink" Target="https://journals-sagepub-com.ezproxy.uwtsd.ac.uk/doi/abs/10.1350/pojo.2014.87.2.639" TargetMode="External"/><Relationship Id="rId50" Type="http://schemas.openxmlformats.org/officeDocument/2006/relationships/hyperlink" Target="https://www.legislation.gov.uk/ukpga/1984/60/section/117" TargetMode="External"/><Relationship Id="rId55" Type="http://schemas.openxmlformats.org/officeDocument/2006/relationships/hyperlink" Target="https://assets.publishing.service.gov.uk/government/uploads/system/uploads/attachment_data/file/1051269/achieving-best-evidence-criminal-proceedings.pdf" TargetMode="External"/><Relationship Id="rId63" Type="http://schemas.openxmlformats.org/officeDocument/2006/relationships/hyperlink" Target="https://www.southwalesvictimfocus.org.uk/what-we-do/" TargetMode="External"/><Relationship Id="rId68" Type="http://schemas.openxmlformats.org/officeDocument/2006/relationships/header" Target="header7.xml"/><Relationship Id="rId76" Type="http://schemas.openxmlformats.org/officeDocument/2006/relationships/footer" Target="footer10.xml"/><Relationship Id="rId7" Type="http://schemas.openxmlformats.org/officeDocument/2006/relationships/settings" Target="settings.xml"/><Relationship Id="rId71" Type="http://schemas.openxmlformats.org/officeDocument/2006/relationships/footer" Target="footer8.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repository.londonmet.ac.uk/1016/"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libguides.cam.ac.uk/reflectivepracticetoolkit/models" TargetMode="External"/><Relationship Id="rId37" Type="http://schemas.openxmlformats.org/officeDocument/2006/relationships/hyperlink" Target="https://assets.college.police.uk/s3fs-public/2020-09/Conflict-management-guidelines.pdf" TargetMode="External"/><Relationship Id="rId40" Type="http://schemas.openxmlformats.org/officeDocument/2006/relationships/hyperlink" Target="https://www.app.college.police.uk/app-content/public-order/planning-and-deployment/" TargetMode="External"/><Relationship Id="rId45" Type="http://schemas.openxmlformats.org/officeDocument/2006/relationships/hyperlink" Target="https://web-s-ebscohost-com.ezproxy.uwtsd.ac.uk/ehost/pdfviewer/pdfviewer?vid=1&amp;sid=70903e1f-e228-41f8-865c-471475060400%40redis" TargetMode="External"/><Relationship Id="rId53" Type="http://schemas.openxmlformats.org/officeDocument/2006/relationships/hyperlink" Target="https://www.mind.org.uk/information-support/types-of-mental-health-problems/stress/developing-resilience/" TargetMode="External"/><Relationship Id="rId58" Type="http://schemas.openxmlformats.org/officeDocument/2006/relationships/hyperlink" Target="https://www.pnld.co.uk/members/legal-narrative-detail/?id=263dc291-01d9-eb11-bacb-0022483f5223" TargetMode="External"/><Relationship Id="rId66" Type="http://schemas.openxmlformats.org/officeDocument/2006/relationships/hyperlink" Target="https://www.ed.ac.uk/reflection/reflectors-toolkit/reflecting-on-experience/gibbs-reflective-cycle" TargetMode="External"/><Relationship Id="rId74" Type="http://schemas.openxmlformats.org/officeDocument/2006/relationships/header" Target="header10.xml"/><Relationship Id="rId79" Type="http://schemas.openxmlformats.org/officeDocument/2006/relationships/footer" Target="footer12.xml"/><Relationship Id="rId5" Type="http://schemas.openxmlformats.org/officeDocument/2006/relationships/numbering" Target="numbering.xml"/><Relationship Id="rId61" Type="http://schemas.openxmlformats.org/officeDocument/2006/relationships/hyperlink" Target="https://journals-sagepub-com.ezproxy.uwtsd.ac.uk/doi/full/10.1177/1748895812452281"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britishcouncil.org/education/skills-employability/tool-resources/vocational-education-exchange/models-professional-development/top-tips-non-verbal-communication" TargetMode="External"/><Relationship Id="rId44" Type="http://schemas.openxmlformats.org/officeDocument/2006/relationships/hyperlink" Target="https://web-p-ebscohost-com.ezproxy.uwtsd.ac.uk/ehost/pdfviewer/pdfviewer?vid=0&amp;sid=f5855b25-f3ea-4255-bea5-529589e7c275%40redis" TargetMode="External"/><Relationship Id="rId52" Type="http://schemas.openxmlformats.org/officeDocument/2006/relationships/hyperlink" Target="https://www.mind.org.uk/information-support/tips-for-everyday-living/how-to-be-mentally-healthy-at-work/work-and-stress/" TargetMode="External"/><Relationship Id="rId60" Type="http://schemas.openxmlformats.org/officeDocument/2006/relationships/hyperlink" Target="https://www.pnld.co.uk/members/legal-narrative-detail/?id=d388253a-7f8d-ec11-b400-002248425f3b" TargetMode="External"/><Relationship Id="rId65" Type="http://schemas.openxmlformats.org/officeDocument/2006/relationships/hyperlink" Target="https://www.open.edu/openlearn/mod/oucontent/view.php?id=65950&amp;section=5.1" TargetMode="External"/><Relationship Id="rId73" Type="http://schemas.openxmlformats.org/officeDocument/2006/relationships/footer" Target="footer9.xml"/><Relationship Id="rId78" Type="http://schemas.openxmlformats.org/officeDocument/2006/relationships/header" Target="header12.xml"/><Relationship Id="rId8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journal.uniku.ac.id/index.php/IEFLJ/article/view/3382" TargetMode="External"/><Relationship Id="rId30" Type="http://schemas.openxmlformats.org/officeDocument/2006/relationships/hyperlink" Target="https://www-cambridge-org.ezproxy.uwtsd.ac.uk/core/journals/german-law-journal/article/giving-victims-a-voice-on-the-problems-of-introducing-victim-impact-statements-in-german-criminal-procedure/525D3F535881DB22C23AFD79557224C6" TargetMode="External"/><Relationship Id="rId35" Type="http://schemas.openxmlformats.org/officeDocument/2006/relationships/hyperlink" Target="https://www.college.police.uk/guidance/victims-code/victims-rights-policing" TargetMode="External"/><Relationship Id="rId43" Type="http://schemas.openxmlformats.org/officeDocument/2006/relationships/hyperlink" Target="https://www.cps.gov.uk/legal-guidance/restorative-justice" TargetMode="External"/><Relationship Id="rId48" Type="http://schemas.openxmlformats.org/officeDocument/2006/relationships/hyperlink" Target="https://www.legislation.gov.uk/ukpga/2003/42/section/3" TargetMode="External"/><Relationship Id="rId56" Type="http://schemas.openxmlformats.org/officeDocument/2006/relationships/hyperlink" Target="https://www.nhs.uk/every-mind-matters/mental-health-issues/stress/" TargetMode="External"/><Relationship Id="rId64" Type="http://schemas.openxmlformats.org/officeDocument/2006/relationships/hyperlink" Target="https://onlinelibrary-wiley-com.ezproxy.uwtsd.ac.uk/doi/pdf/10.1111/1468-2311.00195" TargetMode="External"/><Relationship Id="rId69" Type="http://schemas.openxmlformats.org/officeDocument/2006/relationships/header" Target="header8.xml"/><Relationship Id="rId77"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hyperlink" Target="https://www.mentalhealth.org.uk/a-to-z/s/stress" TargetMode="External"/><Relationship Id="rId72" Type="http://schemas.openxmlformats.org/officeDocument/2006/relationships/header" Target="header9.xm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systematicreviewsjournal.biomedcentral.com/articles/10.1186/s13643-021-01678-6" TargetMode="External"/><Relationship Id="rId38" Type="http://schemas.openxmlformats.org/officeDocument/2006/relationships/hyperlink" Target="https://www.college.police.uk/guidance/restorative-justice" TargetMode="External"/><Relationship Id="rId46" Type="http://schemas.openxmlformats.org/officeDocument/2006/relationships/hyperlink" Target="https://journals.lww.com/acsm-healthfitness/fulltext/2013/05000/stress_relief__the_role_of_exercise_in_stress.6.aspx" TargetMode="External"/><Relationship Id="rId59" Type="http://schemas.openxmlformats.org/officeDocument/2006/relationships/hyperlink" Target="https://www.pnld.co.uk/members/legal-narrative-detail/?id=02018958-ced8-eb11-bacb-0022483f5223" TargetMode="External"/><Relationship Id="rId67" Type="http://schemas.openxmlformats.org/officeDocument/2006/relationships/hyperlink" Target="https://web-s-ebscohost-com.ezproxy.uwtsd.ac.uk/ehost/pdfviewer/pdfviewer?vid=1&amp;sid=001c5d78-b69c-435e-9526-a8b03e12d2be%40redis" TargetMode="External"/><Relationship Id="rId20" Type="http://schemas.openxmlformats.org/officeDocument/2006/relationships/header" Target="header4.xml"/><Relationship Id="rId41" Type="http://schemas.openxmlformats.org/officeDocument/2006/relationships/hyperlink" Target="https://www.cps.gov.uk/victims-witnesses" TargetMode="External"/><Relationship Id="rId54" Type="http://schemas.openxmlformats.org/officeDocument/2006/relationships/hyperlink" Target="https://assets.publishing.service.gov.uk/government/uploads/system/uploads/attachment_data/file/974376/victims-code-2020.pdf" TargetMode="External"/><Relationship Id="rId62" Type="http://schemas.openxmlformats.org/officeDocument/2006/relationships/hyperlink" Target="https://www.sleep.org/how-sleep-works/sleep-and-stress/" TargetMode="External"/><Relationship Id="rId70" Type="http://schemas.openxmlformats.org/officeDocument/2006/relationships/footer" Target="footer7.xml"/><Relationship Id="rId75" Type="http://schemas.openxmlformats.org/officeDocument/2006/relationships/header" Target="header1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onlinelibrary-wiley-com.ezproxy.uwtsd.ac.uk/doi/10.1002/job.1796" TargetMode="External"/><Relationship Id="rId36" Type="http://schemas.openxmlformats.org/officeDocument/2006/relationships/hyperlink" Target="https://www.college.police.uk/guidance/conflict-management/conflict-management-skills" TargetMode="External"/><Relationship Id="rId49" Type="http://schemas.openxmlformats.org/officeDocument/2006/relationships/hyperlink" Target="https://www.legislation.gov.uk/ukpga/1968/60/section/1" TargetMode="External"/><Relationship Id="rId57" Type="http://schemas.openxmlformats.org/officeDocument/2006/relationships/hyperlink" Target="https://www.nidirect.gov.uk/articles/giving-statement-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1ecf5648-3750-43f5-867d-bfaa16e6e17e"/>
    <ds:schemaRef ds:uri="2e89cfda-a374-4413-9f0d-8b601eddeb70"/>
    <ds:schemaRef ds:uri="http://www.w3.org/XML/1998/namespace"/>
  </ds:schemaRefs>
</ds:datastoreItem>
</file>

<file path=customXml/itemProps4.xml><?xml version="1.0" encoding="utf-8"?>
<ds:datastoreItem xmlns:ds="http://schemas.openxmlformats.org/officeDocument/2006/customXml" ds:itemID="{D05B79A5-FE78-4A85-94F0-F829CDC83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39</Pages>
  <Words>12605</Words>
  <Characters>72840</Characters>
  <Application>Microsoft Office Word</Application>
  <DocSecurity>0</DocSecurity>
  <Lines>607</Lines>
  <Paragraphs>170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Willavise,Grace swp6999</cp:lastModifiedBy>
  <cp:revision>18</cp:revision>
  <cp:lastPrinted>2019-08-13T11:47:00Z</cp:lastPrinted>
  <dcterms:created xsi:type="dcterms:W3CDTF">2022-03-31T07:05:00Z</dcterms:created>
  <dcterms:modified xsi:type="dcterms:W3CDTF">2022-04-04T14:39:00Z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9f3b86c4-d4d9-43a1-9bd9-111c6b62302d</vt:lpwstr>
  </property>
  <property fmtid="{D5CDD505-2E9C-101B-9397-08002B2CF9AE}" pid="4" name="Classification">
    <vt:lpwstr>OFFICIAL</vt:lpwstr>
  </property>
  <property fmtid="{D5CDD505-2E9C-101B-9397-08002B2CF9AE}" pid="5" name="Visibility">
    <vt:lpwstr>NOT VISIBLE</vt:lpwstr>
  </property>
</Properties>
</file>