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1B7B92A" w14:textId="2892F1F6" w:rsidR="00266863" w:rsidRPr="002E7C4E" w:rsidRDefault="00D34768" w:rsidP="002E7C4E">
      <w:pPr>
        <w:pStyle w:val="Title"/>
        <w:jc w:val="center"/>
      </w:pPr>
      <w:r w:rsidRPr="002E7C4E">
        <w:t>Transition Handbook</w:t>
      </w:r>
    </w:p>
    <w:p w14:paraId="23838CF8" w14:textId="08C3BB72" w:rsidR="00D34768" w:rsidRPr="002E7C4E" w:rsidRDefault="00D34768" w:rsidP="002E7C4E">
      <w:pPr>
        <w:pStyle w:val="Title"/>
        <w:jc w:val="center"/>
      </w:pPr>
    </w:p>
    <w:p w14:paraId="57FAC47A" w14:textId="455DA143" w:rsidR="00D34768" w:rsidRPr="002E7C4E" w:rsidRDefault="00DB613B" w:rsidP="002E7C4E">
      <w:pPr>
        <w:pStyle w:val="Title"/>
        <w:jc w:val="center"/>
      </w:pPr>
      <w:r w:rsidRPr="002E7C4E">
        <w:t xml:space="preserve">Guidance </w:t>
      </w:r>
      <w:r w:rsidR="00C42016" w:rsidRPr="002E7C4E">
        <w:t>F</w:t>
      </w:r>
      <w:r w:rsidRPr="002E7C4E">
        <w:t>or</w:t>
      </w:r>
      <w:r w:rsidR="00701FE7" w:rsidRPr="002E7C4E">
        <w:t xml:space="preserve"> </w:t>
      </w:r>
      <w:r w:rsidR="00C42016" w:rsidRPr="002E7C4E">
        <w:t>P</w:t>
      </w:r>
      <w:r w:rsidR="00701FE7" w:rsidRPr="002E7C4E">
        <w:t>ractitioners</w:t>
      </w:r>
    </w:p>
    <w:p w14:paraId="2B02CEE9" w14:textId="408D9342" w:rsidR="00076586" w:rsidRPr="006864DF" w:rsidRDefault="00076586" w:rsidP="00B93DDF">
      <w:pPr>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8605E7" w14:textId="437A88A7" w:rsidR="00D34768" w:rsidRPr="006864DF" w:rsidRDefault="00D34768" w:rsidP="00B93DDF">
      <w:pPr>
        <w:jc w:val="both"/>
        <w:rPr>
          <w:rFonts w:ascii="Arial" w:hAnsi="Arial" w:cs="Arial"/>
          <w:sz w:val="24"/>
          <w:szCs w:val="24"/>
        </w:rPr>
      </w:pPr>
    </w:p>
    <w:p w14:paraId="271A5C55" w14:textId="3B9727C9" w:rsidR="00D34768" w:rsidRPr="006864DF" w:rsidRDefault="00D34768" w:rsidP="00B93DDF">
      <w:pPr>
        <w:jc w:val="both"/>
        <w:rPr>
          <w:rFonts w:ascii="Arial" w:hAnsi="Arial" w:cs="Arial"/>
          <w:sz w:val="24"/>
          <w:szCs w:val="24"/>
        </w:rPr>
      </w:pPr>
    </w:p>
    <w:p w14:paraId="30DE2CED" w14:textId="12572B0A" w:rsidR="00076586" w:rsidRPr="006864DF" w:rsidRDefault="006864DF" w:rsidP="00B93DDF">
      <w:pPr>
        <w:jc w:val="both"/>
        <w:rPr>
          <w:rFonts w:ascii="Arial" w:hAnsi="Arial" w:cs="Arial"/>
          <w:sz w:val="24"/>
          <w:szCs w:val="24"/>
        </w:rPr>
      </w:pPr>
      <w:r w:rsidRPr="006864DF">
        <w:rPr>
          <w:rFonts w:ascii="Arial" w:hAnsi="Arial" w:cs="Arial"/>
          <w:b/>
          <w:noProof/>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drawing>
          <wp:anchor distT="0" distB="0" distL="114300" distR="114300" simplePos="0" relativeHeight="251658240" behindDoc="1" locked="0" layoutInCell="1" allowOverlap="1" wp14:anchorId="283A8A18" wp14:editId="351ACCDD">
            <wp:simplePos x="0" y="0"/>
            <wp:positionH relativeFrom="margin">
              <wp:align>center</wp:align>
            </wp:positionH>
            <wp:positionV relativeFrom="paragraph">
              <wp:posOffset>471170</wp:posOffset>
            </wp:positionV>
            <wp:extent cx="6496050" cy="4897120"/>
            <wp:effectExtent l="0" t="0" r="0" b="0"/>
            <wp:wrapTight wrapText="bothSides">
              <wp:wrapPolygon edited="0">
                <wp:start x="0" y="0"/>
                <wp:lineTo x="0" y="21510"/>
                <wp:lineTo x="21537" y="21510"/>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96050" cy="4897120"/>
                    </a:xfrm>
                    <a:prstGeom prst="rect">
                      <a:avLst/>
                    </a:prstGeom>
                    <a:noFill/>
                  </pic:spPr>
                </pic:pic>
              </a:graphicData>
            </a:graphic>
            <wp14:sizeRelH relativeFrom="margin">
              <wp14:pctWidth>0</wp14:pctWidth>
            </wp14:sizeRelH>
            <wp14:sizeRelV relativeFrom="margin">
              <wp14:pctHeight>0</wp14:pctHeight>
            </wp14:sizeRelV>
          </wp:anchor>
        </w:drawing>
      </w:r>
    </w:p>
    <w:p w14:paraId="61242D60" w14:textId="43EDB76F" w:rsidR="00076586" w:rsidRPr="006864DF" w:rsidRDefault="00076586" w:rsidP="00B93DDF">
      <w:pPr>
        <w:jc w:val="both"/>
        <w:rPr>
          <w:rFonts w:ascii="Arial" w:hAnsi="Arial" w:cs="Arial"/>
          <w:sz w:val="24"/>
          <w:szCs w:val="24"/>
        </w:rPr>
      </w:pPr>
    </w:p>
    <w:p w14:paraId="178E16EA" w14:textId="54E50C54" w:rsidR="00013387" w:rsidRPr="006864DF" w:rsidRDefault="00076586" w:rsidP="00B93DDF">
      <w:pPr>
        <w:jc w:val="both"/>
        <w:rPr>
          <w:rFonts w:ascii="Arial" w:hAnsi="Arial" w:cs="Arial"/>
          <w:sz w:val="24"/>
          <w:szCs w:val="24"/>
        </w:rPr>
      </w:pPr>
      <w:r w:rsidRPr="006864DF">
        <w:rPr>
          <w:rFonts w:ascii="Arial" w:hAnsi="Arial" w:cs="Arial"/>
          <w:sz w:val="24"/>
          <w:szCs w:val="24"/>
        </w:rPr>
        <w:t xml:space="preserve">Source </w:t>
      </w:r>
      <w:r w:rsidR="005F7476" w:rsidRPr="006864DF">
        <w:rPr>
          <w:rFonts w:ascii="Arial" w:hAnsi="Arial" w:cs="Arial"/>
          <w:sz w:val="24"/>
          <w:szCs w:val="24"/>
        </w:rPr>
        <w:t>(</w:t>
      </w:r>
      <w:proofErr w:type="spellStart"/>
      <w:r w:rsidR="005F7476" w:rsidRPr="006864DF">
        <w:rPr>
          <w:rFonts w:ascii="Arial" w:hAnsi="Arial" w:cs="Arial"/>
          <w:sz w:val="24"/>
          <w:szCs w:val="24"/>
        </w:rPr>
        <w:t>Naroom</w:t>
      </w:r>
      <w:proofErr w:type="spellEnd"/>
      <w:r w:rsidR="00013387" w:rsidRPr="006864DF">
        <w:rPr>
          <w:rFonts w:ascii="Arial" w:hAnsi="Arial" w:cs="Arial"/>
          <w:sz w:val="24"/>
          <w:szCs w:val="24"/>
        </w:rPr>
        <w:t xml:space="preserve"> </w:t>
      </w:r>
      <w:r w:rsidRPr="006864DF">
        <w:rPr>
          <w:rFonts w:ascii="Arial" w:hAnsi="Arial" w:cs="Arial"/>
          <w:sz w:val="24"/>
          <w:szCs w:val="24"/>
        </w:rPr>
        <w:t>preschool</w:t>
      </w:r>
      <w:r w:rsidR="00013387" w:rsidRPr="006864DF">
        <w:rPr>
          <w:rFonts w:ascii="Arial" w:hAnsi="Arial" w:cs="Arial"/>
          <w:sz w:val="24"/>
          <w:szCs w:val="24"/>
        </w:rPr>
        <w:t>,2021</w:t>
      </w:r>
      <w:r w:rsidR="0016190F" w:rsidRPr="006864DF">
        <w:rPr>
          <w:rFonts w:ascii="Arial" w:hAnsi="Arial" w:cs="Arial"/>
          <w:sz w:val="24"/>
          <w:szCs w:val="24"/>
        </w:rPr>
        <w:t>)</w:t>
      </w:r>
    </w:p>
    <w:p w14:paraId="6372A8CB" w14:textId="77777777" w:rsidR="00013387" w:rsidRPr="006864DF" w:rsidRDefault="00013387" w:rsidP="00B93DDF">
      <w:pPr>
        <w:jc w:val="both"/>
        <w:rPr>
          <w:rFonts w:ascii="Arial" w:hAnsi="Arial" w:cs="Arial"/>
          <w:sz w:val="24"/>
          <w:szCs w:val="24"/>
        </w:rPr>
      </w:pPr>
      <w:r w:rsidRPr="006864DF">
        <w:rPr>
          <w:rFonts w:ascii="Arial" w:hAnsi="Arial" w:cs="Arial"/>
          <w:sz w:val="24"/>
          <w:szCs w:val="24"/>
        </w:rPr>
        <w:br w:type="page"/>
      </w:r>
    </w:p>
    <w:p w14:paraId="6F2D79D8" w14:textId="381FE6E6" w:rsidR="00013387" w:rsidRPr="002E7C4E" w:rsidRDefault="00013387" w:rsidP="002E7C4E">
      <w:pPr>
        <w:pStyle w:val="Title"/>
        <w:jc w:val="center"/>
      </w:pPr>
      <w:r w:rsidRPr="002E7C4E">
        <w:lastRenderedPageBreak/>
        <w:t>Contents</w:t>
      </w:r>
    </w:p>
    <w:p w14:paraId="3AE9C7F1" w14:textId="724E938B" w:rsidR="00F23BE5" w:rsidRPr="006864DF" w:rsidRDefault="00F23BE5" w:rsidP="00B93DDF">
      <w:pPr>
        <w:jc w:val="both"/>
        <w:rPr>
          <w:rFonts w:ascii="Arial" w:hAnsi="Arial" w:cs="Arial"/>
          <w:b/>
          <w:bCs/>
          <w:sz w:val="24"/>
          <w:szCs w:val="24"/>
          <w:u w:val="single"/>
        </w:rPr>
      </w:pPr>
    </w:p>
    <w:p w14:paraId="12A60C66" w14:textId="12882A05" w:rsidR="00F23BE5" w:rsidRPr="006864DF" w:rsidRDefault="00F934E5" w:rsidP="00B93DDF">
      <w:pPr>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r w:rsidR="00F23B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FE7"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FE7"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23B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Pg. 3 </w:t>
      </w:r>
    </w:p>
    <w:p w14:paraId="5903B1A6" w14:textId="77777777" w:rsidR="00013387" w:rsidRPr="006864DF" w:rsidRDefault="00013387" w:rsidP="00B93DDF">
      <w:pPr>
        <w:jc w:val="both"/>
        <w:rPr>
          <w:rFonts w:ascii="Arial" w:hAnsi="Arial" w:cs="Arial"/>
          <w:sz w:val="24"/>
          <w:szCs w:val="24"/>
        </w:rPr>
      </w:pPr>
    </w:p>
    <w:p w14:paraId="00FB029B" w14:textId="11074C7B" w:rsidR="00013387" w:rsidRPr="006864DF" w:rsidRDefault="00013387" w:rsidP="00B93DDF">
      <w:pPr>
        <w:jc w:val="both"/>
        <w:rPr>
          <w:rFonts w:ascii="Arial" w:hAnsi="Arial" w:cs="Arial"/>
          <w:sz w:val="24"/>
          <w:szCs w:val="24"/>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to Transitions </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934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3-4</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p>
    <w:p w14:paraId="389F9FEB" w14:textId="55FF6563" w:rsidR="00013387" w:rsidRPr="006864DF" w:rsidRDefault="00013387" w:rsidP="00B93DDF">
      <w:pPr>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Needs of the Child</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5-6</w:t>
      </w:r>
    </w:p>
    <w:p w14:paraId="5EC6C945" w14:textId="77777777" w:rsidR="00013387" w:rsidRPr="006864DF" w:rsidRDefault="00013387" w:rsidP="00B93DDF">
      <w:pPr>
        <w:jc w:val="both"/>
        <w:rPr>
          <w:rFonts w:ascii="Arial" w:hAnsi="Arial" w:cs="Arial"/>
          <w:sz w:val="24"/>
          <w:szCs w:val="24"/>
        </w:rPr>
      </w:pPr>
    </w:p>
    <w:p w14:paraId="0B244BA3" w14:textId="7F488520" w:rsidR="00013387" w:rsidRPr="006864DF" w:rsidRDefault="00013387" w:rsidP="00B93DDF">
      <w:pPr>
        <w:jc w:val="both"/>
        <w:rPr>
          <w:rFonts w:ascii="Arial" w:hAnsi="Arial" w:cs="Arial"/>
          <w:sz w:val="24"/>
          <w:szCs w:val="24"/>
        </w:rPr>
      </w:pPr>
      <w:r w:rsidRPr="006864DF">
        <w:rPr>
          <w:rFonts w:ascii="Arial" w:hAnsi="Arial" w:cs="Arial"/>
          <w:sz w:val="24"/>
          <w:szCs w:val="24"/>
        </w:rPr>
        <w:t>The Role of the Adult</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 7</w:t>
      </w:r>
      <w:r w:rsidR="00745054">
        <w:rPr>
          <w:rFonts w:ascii="Arial" w:hAnsi="Arial" w:cs="Arial"/>
          <w:sz w:val="24"/>
          <w:szCs w:val="24"/>
        </w:rPr>
        <w:t>-8</w:t>
      </w:r>
      <w:r w:rsidRPr="006864DF">
        <w:rPr>
          <w:rFonts w:ascii="Arial" w:hAnsi="Arial" w:cs="Arial"/>
          <w:sz w:val="24"/>
          <w:szCs w:val="24"/>
        </w:rPr>
        <w:tab/>
      </w:r>
    </w:p>
    <w:p w14:paraId="0A767174" w14:textId="77777777" w:rsidR="00013387" w:rsidRPr="006864DF" w:rsidRDefault="00013387" w:rsidP="00B93DDF">
      <w:pPr>
        <w:jc w:val="both"/>
        <w:rPr>
          <w:rFonts w:ascii="Arial" w:hAnsi="Arial" w:cs="Arial"/>
          <w:sz w:val="24"/>
          <w:szCs w:val="24"/>
        </w:rPr>
      </w:pPr>
    </w:p>
    <w:p w14:paraId="7CEB1C52" w14:textId="5B322A59" w:rsidR="00013387" w:rsidRPr="006864DF" w:rsidRDefault="00013387" w:rsidP="00B93DDF">
      <w:pPr>
        <w:jc w:val="both"/>
        <w:rPr>
          <w:rFonts w:ascii="Arial" w:hAnsi="Arial" w:cs="Arial"/>
          <w:sz w:val="24"/>
          <w:szCs w:val="24"/>
        </w:rPr>
      </w:pPr>
      <w:r w:rsidRPr="006864DF">
        <w:rPr>
          <w:rFonts w:ascii="Arial" w:hAnsi="Arial" w:cs="Arial"/>
          <w:sz w:val="24"/>
          <w:szCs w:val="24"/>
        </w:rPr>
        <w:t>Partnerships</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w:t>
      </w:r>
      <w:r w:rsidR="00186F84" w:rsidRPr="006864DF">
        <w:rPr>
          <w:rFonts w:ascii="Arial" w:hAnsi="Arial" w:cs="Arial"/>
          <w:sz w:val="24"/>
          <w:szCs w:val="24"/>
        </w:rPr>
        <w:t xml:space="preserve">. </w:t>
      </w:r>
      <w:r w:rsidRPr="006864DF">
        <w:rPr>
          <w:rFonts w:ascii="Arial" w:hAnsi="Arial" w:cs="Arial"/>
          <w:sz w:val="24"/>
          <w:szCs w:val="24"/>
        </w:rPr>
        <w:t>9</w:t>
      </w:r>
      <w:r w:rsidRPr="006864DF">
        <w:rPr>
          <w:rFonts w:ascii="Arial" w:hAnsi="Arial" w:cs="Arial"/>
          <w:sz w:val="24"/>
          <w:szCs w:val="24"/>
        </w:rPr>
        <w:tab/>
      </w:r>
    </w:p>
    <w:p w14:paraId="62AA63EF" w14:textId="77777777" w:rsidR="00013387" w:rsidRPr="006864DF" w:rsidRDefault="00013387" w:rsidP="00B93DDF">
      <w:pPr>
        <w:jc w:val="both"/>
        <w:rPr>
          <w:rFonts w:ascii="Arial" w:hAnsi="Arial" w:cs="Arial"/>
          <w:sz w:val="24"/>
          <w:szCs w:val="24"/>
        </w:rPr>
      </w:pPr>
    </w:p>
    <w:p w14:paraId="3A722F3C" w14:textId="4869B72B" w:rsidR="00013387" w:rsidRPr="006864DF" w:rsidRDefault="00013387" w:rsidP="00B93DDF">
      <w:pPr>
        <w:jc w:val="both"/>
        <w:rPr>
          <w:rFonts w:ascii="Arial" w:hAnsi="Arial" w:cs="Arial"/>
          <w:sz w:val="24"/>
          <w:szCs w:val="24"/>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10-11</w:t>
      </w:r>
      <w:r w:rsidRPr="006864DF">
        <w:rPr>
          <w:rFonts w:ascii="Arial" w:hAnsi="Arial" w:cs="Arial"/>
          <w:sz w:val="24"/>
          <w:szCs w:val="24"/>
        </w:rPr>
        <w:tab/>
      </w:r>
    </w:p>
    <w:p w14:paraId="3DC8A243" w14:textId="49B4DC3F" w:rsidR="00013387" w:rsidRPr="006864DF" w:rsidRDefault="00013387" w:rsidP="00B93DDF">
      <w:pPr>
        <w:jc w:val="both"/>
        <w:rPr>
          <w:rFonts w:ascii="Arial" w:hAnsi="Arial" w:cs="Arial"/>
          <w:sz w:val="24"/>
          <w:szCs w:val="24"/>
        </w:rPr>
      </w:pPr>
      <w:r w:rsidRPr="006864DF">
        <w:rPr>
          <w:rFonts w:ascii="Arial" w:hAnsi="Arial" w:cs="Arial"/>
          <w:sz w:val="24"/>
          <w:szCs w:val="24"/>
        </w:rPr>
        <w:tab/>
      </w:r>
    </w:p>
    <w:p w14:paraId="5505C765" w14:textId="5F143E2C" w:rsidR="00013387" w:rsidRPr="006864DF" w:rsidRDefault="00013387" w:rsidP="00B93DDF">
      <w:pPr>
        <w:jc w:val="both"/>
        <w:rPr>
          <w:rFonts w:ascii="Arial" w:hAnsi="Arial" w:cs="Arial"/>
          <w:sz w:val="24"/>
          <w:szCs w:val="24"/>
        </w:rPr>
      </w:pPr>
      <w:r w:rsidRPr="006864DF">
        <w:rPr>
          <w:rFonts w:ascii="Arial" w:hAnsi="Arial" w:cs="Arial"/>
          <w:sz w:val="24"/>
          <w:szCs w:val="24"/>
        </w:rPr>
        <w:t>Proposed Outcomes</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 xml:space="preserve">g. </w:t>
      </w:r>
      <w:r w:rsidR="00745054">
        <w:rPr>
          <w:rFonts w:ascii="Arial" w:hAnsi="Arial" w:cs="Arial"/>
          <w:sz w:val="24"/>
          <w:szCs w:val="24"/>
        </w:rPr>
        <w:t>12</w:t>
      </w:r>
      <w:r w:rsidRPr="006864DF">
        <w:rPr>
          <w:rFonts w:ascii="Arial" w:hAnsi="Arial" w:cs="Arial"/>
          <w:sz w:val="24"/>
          <w:szCs w:val="24"/>
        </w:rPr>
        <w:tab/>
      </w:r>
      <w:r w:rsidRPr="006864DF">
        <w:rPr>
          <w:rFonts w:ascii="Arial" w:hAnsi="Arial" w:cs="Arial"/>
          <w:sz w:val="24"/>
          <w:szCs w:val="24"/>
        </w:rPr>
        <w:tab/>
      </w:r>
    </w:p>
    <w:p w14:paraId="634C3F45" w14:textId="77777777" w:rsidR="00013387" w:rsidRPr="006864DF" w:rsidRDefault="00013387" w:rsidP="00B93DDF">
      <w:pPr>
        <w:jc w:val="both"/>
        <w:rPr>
          <w:rFonts w:ascii="Arial" w:hAnsi="Arial" w:cs="Arial"/>
          <w:sz w:val="24"/>
          <w:szCs w:val="24"/>
        </w:rPr>
      </w:pPr>
    </w:p>
    <w:p w14:paraId="59BF4C79" w14:textId="5407A4F8" w:rsidR="00013387" w:rsidRPr="006864DF" w:rsidRDefault="00013387" w:rsidP="00B93DDF">
      <w:pPr>
        <w:jc w:val="both"/>
        <w:rPr>
          <w:rFonts w:ascii="Arial" w:hAnsi="Arial" w:cs="Arial"/>
          <w:sz w:val="24"/>
          <w:szCs w:val="24"/>
        </w:rPr>
      </w:pPr>
      <w:r w:rsidRPr="006864DF">
        <w:rPr>
          <w:rFonts w:ascii="Arial" w:hAnsi="Arial" w:cs="Arial"/>
          <w:sz w:val="24"/>
          <w:szCs w:val="24"/>
        </w:rPr>
        <w:t xml:space="preserve">Reference List    </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 1</w:t>
      </w:r>
      <w:r w:rsidR="00745054">
        <w:rPr>
          <w:rFonts w:ascii="Arial" w:hAnsi="Arial" w:cs="Arial"/>
          <w:sz w:val="24"/>
          <w:szCs w:val="24"/>
        </w:rPr>
        <w:t>3</w:t>
      </w:r>
      <w:r w:rsidR="00064A4A">
        <w:rPr>
          <w:rFonts w:ascii="Arial" w:hAnsi="Arial" w:cs="Arial"/>
          <w:sz w:val="24"/>
          <w:szCs w:val="24"/>
        </w:rPr>
        <w:t xml:space="preserve"> - 16</w:t>
      </w:r>
    </w:p>
    <w:p w14:paraId="1AE5B58C" w14:textId="77777777" w:rsidR="00013387" w:rsidRPr="006864DF" w:rsidRDefault="00013387" w:rsidP="00B93DDF">
      <w:pPr>
        <w:jc w:val="both"/>
        <w:rPr>
          <w:rFonts w:ascii="Arial" w:hAnsi="Arial" w:cs="Arial"/>
          <w:sz w:val="24"/>
          <w:szCs w:val="24"/>
        </w:rPr>
      </w:pPr>
      <w:r w:rsidRPr="006864DF">
        <w:rPr>
          <w:rFonts w:ascii="Arial" w:hAnsi="Arial" w:cs="Arial"/>
          <w:sz w:val="24"/>
          <w:szCs w:val="24"/>
        </w:rPr>
        <w:br w:type="page"/>
      </w:r>
    </w:p>
    <w:p w14:paraId="3F7A90CD" w14:textId="77777777" w:rsidR="002E7C4E" w:rsidRDefault="002E7C4E" w:rsidP="002E7C4E">
      <w:pPr>
        <w:pStyle w:val="Title"/>
        <w:jc w:val="center"/>
      </w:pPr>
    </w:p>
    <w:p w14:paraId="098ABBC7" w14:textId="094F3A41" w:rsidR="00EE2AEF" w:rsidRPr="002E7C4E" w:rsidRDefault="00F23BE5" w:rsidP="002E7C4E">
      <w:pPr>
        <w:pStyle w:val="Title"/>
        <w:jc w:val="center"/>
      </w:pPr>
      <w:r w:rsidRPr="002E7C4E">
        <w:t>Introduction</w:t>
      </w:r>
    </w:p>
    <w:p w14:paraId="0B7F4D51" w14:textId="2DC5C5DD" w:rsidR="00F23BE5" w:rsidRPr="006864DF" w:rsidRDefault="00F23BE5" w:rsidP="00B93DDF">
      <w:pPr>
        <w:jc w:val="both"/>
        <w:rPr>
          <w:rFonts w:ascii="Arial" w:hAnsi="Arial" w:cs="Arial"/>
          <w:b/>
          <w:bCs/>
          <w:sz w:val="24"/>
          <w:szCs w:val="24"/>
          <w:u w:val="single"/>
        </w:rPr>
      </w:pPr>
    </w:p>
    <w:p w14:paraId="00730304" w14:textId="2DD6CBC8" w:rsidR="00F23BE5" w:rsidRPr="006864DF" w:rsidRDefault="005F7476" w:rsidP="00B93DDF">
      <w:pPr>
        <w:jc w:val="both"/>
        <w:rPr>
          <w:rFonts w:ascii="Arial" w:hAnsi="Arial" w:cs="Arial"/>
          <w:b/>
          <w:bCs/>
          <w:sz w:val="24"/>
          <w:szCs w:val="24"/>
          <w:u w:val="single"/>
        </w:rPr>
      </w:pPr>
      <w:r w:rsidRPr="006864DF">
        <w:rPr>
          <w:rFonts w:ascii="Arial" w:hAnsi="Arial" w:cs="Arial"/>
          <w:sz w:val="24"/>
          <w:szCs w:val="24"/>
        </w:rPr>
        <w:t>This handbook is developed to provide guidance to Early Years Professionals to enable them to support pupils in the</w:t>
      </w:r>
      <w:r w:rsidR="00701FE7" w:rsidRPr="006864DF">
        <w:rPr>
          <w:rFonts w:ascii="Arial" w:hAnsi="Arial" w:cs="Arial"/>
          <w:sz w:val="24"/>
          <w:szCs w:val="24"/>
        </w:rPr>
        <w:t xml:space="preserve"> </w:t>
      </w:r>
      <w:r w:rsidR="0021740F" w:rsidRPr="006864DF">
        <w:rPr>
          <w:rFonts w:ascii="Arial" w:hAnsi="Arial" w:cs="Arial"/>
          <w:sz w:val="24"/>
          <w:szCs w:val="24"/>
        </w:rPr>
        <w:t>successful</w:t>
      </w:r>
      <w:r w:rsidRPr="006864DF">
        <w:rPr>
          <w:rFonts w:ascii="Arial" w:hAnsi="Arial" w:cs="Arial"/>
          <w:sz w:val="24"/>
          <w:szCs w:val="24"/>
        </w:rPr>
        <w:t xml:space="preserve"> transition from home or preschool to nursery school. It will provide information on what a transition is, the needs of a child, the role of the adult, Partnerships involved </w:t>
      </w:r>
      <w:r w:rsidR="00701FE7" w:rsidRPr="006864DF">
        <w:rPr>
          <w:rFonts w:ascii="Arial" w:hAnsi="Arial" w:cs="Arial"/>
          <w:sz w:val="24"/>
          <w:szCs w:val="24"/>
        </w:rPr>
        <w:t xml:space="preserve">in the process of successful </w:t>
      </w:r>
      <w:r w:rsidRPr="006864DF">
        <w:rPr>
          <w:rFonts w:ascii="Arial" w:hAnsi="Arial" w:cs="Arial"/>
          <w:sz w:val="24"/>
          <w:szCs w:val="24"/>
        </w:rPr>
        <w:t xml:space="preserve">transitions such as family engagement and multi-agency working, Interventions relating to transition and proposed outcomes. </w:t>
      </w:r>
    </w:p>
    <w:p w14:paraId="76EF31C7" w14:textId="77777777" w:rsidR="00F23BE5" w:rsidRPr="006864DF" w:rsidRDefault="00F23BE5" w:rsidP="00B93DDF">
      <w:pPr>
        <w:jc w:val="both"/>
        <w:rPr>
          <w:rFonts w:ascii="Arial" w:hAnsi="Arial" w:cs="Arial"/>
          <w:b/>
          <w:bCs/>
          <w:sz w:val="24"/>
          <w:szCs w:val="24"/>
          <w:u w:val="single"/>
        </w:rPr>
      </w:pPr>
    </w:p>
    <w:p w14:paraId="354C26ED" w14:textId="77777777" w:rsidR="002E7C4E" w:rsidRDefault="002E7C4E" w:rsidP="002E7C4E">
      <w:pPr>
        <w:pStyle w:val="Title"/>
        <w:jc w:val="center"/>
      </w:pPr>
    </w:p>
    <w:p w14:paraId="79D0DD88" w14:textId="5C11E35C" w:rsidR="00013387" w:rsidRPr="002E7C4E" w:rsidRDefault="00013387" w:rsidP="002E7C4E">
      <w:pPr>
        <w:pStyle w:val="Title"/>
        <w:jc w:val="center"/>
      </w:pPr>
      <w:r w:rsidRPr="002E7C4E">
        <w:t>Introduction to Transition</w:t>
      </w:r>
      <w:r w:rsidR="00F23BE5" w:rsidRPr="002E7C4E">
        <w:t>s</w:t>
      </w:r>
    </w:p>
    <w:p w14:paraId="79056B63" w14:textId="5FF5A714" w:rsidR="00013387" w:rsidRPr="006864DF" w:rsidRDefault="00013387" w:rsidP="00B93DDF">
      <w:pPr>
        <w:jc w:val="both"/>
        <w:rPr>
          <w:rFonts w:ascii="Arial" w:hAnsi="Arial" w:cs="Arial"/>
          <w:sz w:val="24"/>
          <w:szCs w:val="24"/>
        </w:rPr>
      </w:pPr>
    </w:p>
    <w:p w14:paraId="11718A01" w14:textId="77777777" w:rsidR="002E7C4E" w:rsidRDefault="002E7C4E" w:rsidP="00B93DDF">
      <w:pPr>
        <w:jc w:val="both"/>
        <w:rPr>
          <w:rFonts w:ascii="Arial" w:hAnsi="Arial" w:cs="Arial"/>
          <w:sz w:val="24"/>
          <w:szCs w:val="24"/>
        </w:rPr>
      </w:pPr>
    </w:p>
    <w:p w14:paraId="0FC97955" w14:textId="246AD6EA" w:rsidR="00015393" w:rsidRPr="006864DF" w:rsidRDefault="00013387" w:rsidP="00B93DDF">
      <w:pPr>
        <w:jc w:val="both"/>
        <w:rPr>
          <w:rFonts w:ascii="Arial" w:hAnsi="Arial" w:cs="Arial"/>
          <w:sz w:val="24"/>
          <w:szCs w:val="24"/>
        </w:rPr>
      </w:pPr>
      <w:r w:rsidRPr="006864DF">
        <w:rPr>
          <w:rFonts w:ascii="Arial" w:hAnsi="Arial" w:cs="Arial"/>
          <w:sz w:val="24"/>
          <w:szCs w:val="24"/>
        </w:rPr>
        <w:t xml:space="preserve">According to </w:t>
      </w:r>
      <w:r w:rsidR="0021740F" w:rsidRPr="006864DF">
        <w:rPr>
          <w:rFonts w:ascii="Arial" w:hAnsi="Arial" w:cs="Arial"/>
          <w:sz w:val="24"/>
          <w:szCs w:val="24"/>
        </w:rPr>
        <w:t xml:space="preserve">Early Years Matters (2021) transitions are milestone events in children’s lives.  Times of change, for growth and experiencing new opportunities. </w:t>
      </w:r>
      <w:r w:rsidR="0014166E" w:rsidRPr="006864DF">
        <w:rPr>
          <w:rFonts w:ascii="Arial" w:hAnsi="Arial" w:cs="Arial"/>
          <w:sz w:val="24"/>
          <w:szCs w:val="24"/>
        </w:rPr>
        <w:t xml:space="preserve">They suggest transition is a process rather than a single event and should </w:t>
      </w:r>
      <w:r w:rsidR="0011064B" w:rsidRPr="006864DF">
        <w:rPr>
          <w:rFonts w:ascii="Arial" w:hAnsi="Arial" w:cs="Arial"/>
          <w:sz w:val="24"/>
          <w:szCs w:val="24"/>
        </w:rPr>
        <w:t>involve</w:t>
      </w:r>
      <w:r w:rsidR="0014166E" w:rsidRPr="006864DF">
        <w:rPr>
          <w:rFonts w:ascii="Arial" w:hAnsi="Arial" w:cs="Arial"/>
          <w:sz w:val="24"/>
          <w:szCs w:val="24"/>
        </w:rPr>
        <w:t xml:space="preserve"> </w:t>
      </w:r>
      <w:r w:rsidR="0011064B" w:rsidRPr="006864DF">
        <w:rPr>
          <w:rFonts w:ascii="Arial" w:hAnsi="Arial" w:cs="Arial"/>
          <w:sz w:val="24"/>
          <w:szCs w:val="24"/>
        </w:rPr>
        <w:t>parents,</w:t>
      </w:r>
      <w:r w:rsidR="0014166E" w:rsidRPr="006864DF">
        <w:rPr>
          <w:rFonts w:ascii="Arial" w:hAnsi="Arial" w:cs="Arial"/>
          <w:sz w:val="24"/>
          <w:szCs w:val="24"/>
        </w:rPr>
        <w:t xml:space="preserve"> </w:t>
      </w:r>
      <w:r w:rsidR="0011064B" w:rsidRPr="006864DF">
        <w:rPr>
          <w:rFonts w:ascii="Arial" w:hAnsi="Arial" w:cs="Arial"/>
          <w:sz w:val="24"/>
          <w:szCs w:val="24"/>
        </w:rPr>
        <w:t>practitioners,</w:t>
      </w:r>
      <w:r w:rsidR="0014166E" w:rsidRPr="006864DF">
        <w:rPr>
          <w:rFonts w:ascii="Arial" w:hAnsi="Arial" w:cs="Arial"/>
          <w:sz w:val="24"/>
          <w:szCs w:val="24"/>
        </w:rPr>
        <w:t xml:space="preserve"> </w:t>
      </w:r>
      <w:r w:rsidR="0011064B" w:rsidRPr="006864DF">
        <w:rPr>
          <w:rFonts w:ascii="Arial" w:hAnsi="Arial" w:cs="Arial"/>
          <w:sz w:val="24"/>
          <w:szCs w:val="24"/>
        </w:rPr>
        <w:t>and</w:t>
      </w:r>
      <w:r w:rsidR="0014166E" w:rsidRPr="006864DF">
        <w:rPr>
          <w:rFonts w:ascii="Arial" w:hAnsi="Arial" w:cs="Arial"/>
          <w:sz w:val="24"/>
          <w:szCs w:val="24"/>
        </w:rPr>
        <w:t xml:space="preserve"> </w:t>
      </w:r>
      <w:r w:rsidR="0011064B" w:rsidRPr="006864DF">
        <w:rPr>
          <w:rFonts w:ascii="Arial" w:hAnsi="Arial" w:cs="Arial"/>
          <w:sz w:val="24"/>
          <w:szCs w:val="24"/>
        </w:rPr>
        <w:t>children</w:t>
      </w:r>
      <w:r w:rsidR="0014166E" w:rsidRPr="006864DF">
        <w:rPr>
          <w:rFonts w:ascii="Arial" w:hAnsi="Arial" w:cs="Arial"/>
          <w:sz w:val="24"/>
          <w:szCs w:val="24"/>
        </w:rPr>
        <w:t xml:space="preserve"> collectively. </w:t>
      </w:r>
      <w:r w:rsidR="00095DD2" w:rsidRPr="006864DF">
        <w:rPr>
          <w:rFonts w:ascii="Arial" w:hAnsi="Arial" w:cs="Arial"/>
          <w:sz w:val="24"/>
          <w:szCs w:val="24"/>
        </w:rPr>
        <w:t>Welsh Government (20</w:t>
      </w:r>
      <w:r w:rsidR="00A935F8">
        <w:rPr>
          <w:rFonts w:ascii="Arial" w:hAnsi="Arial" w:cs="Arial"/>
          <w:sz w:val="24"/>
          <w:szCs w:val="24"/>
        </w:rPr>
        <w:t>17</w:t>
      </w:r>
      <w:r w:rsidR="00095DD2" w:rsidRPr="006864DF">
        <w:rPr>
          <w:rFonts w:ascii="Arial" w:hAnsi="Arial" w:cs="Arial"/>
          <w:sz w:val="24"/>
          <w:szCs w:val="24"/>
        </w:rPr>
        <w:t>) supports this statement describing transitions as process of change and key events in a child’s life</w:t>
      </w:r>
      <w:r w:rsidR="0014166E" w:rsidRPr="006864DF">
        <w:rPr>
          <w:rFonts w:ascii="Arial" w:hAnsi="Arial" w:cs="Arial"/>
          <w:sz w:val="24"/>
          <w:szCs w:val="24"/>
        </w:rPr>
        <w:t xml:space="preserve"> and explain that despite historically </w:t>
      </w:r>
      <w:r w:rsidR="0011064B" w:rsidRPr="006864DF">
        <w:rPr>
          <w:rFonts w:ascii="Arial" w:hAnsi="Arial" w:cs="Arial"/>
          <w:sz w:val="24"/>
          <w:szCs w:val="24"/>
        </w:rPr>
        <w:t>transitions</w:t>
      </w:r>
      <w:r w:rsidR="0014166E" w:rsidRPr="006864DF">
        <w:rPr>
          <w:rFonts w:ascii="Arial" w:hAnsi="Arial" w:cs="Arial"/>
          <w:sz w:val="24"/>
          <w:szCs w:val="24"/>
        </w:rPr>
        <w:t xml:space="preserve"> being </w:t>
      </w:r>
      <w:r w:rsidR="0011064B" w:rsidRPr="006864DF">
        <w:rPr>
          <w:rFonts w:ascii="Arial" w:hAnsi="Arial" w:cs="Arial"/>
          <w:sz w:val="24"/>
          <w:szCs w:val="24"/>
        </w:rPr>
        <w:t>characterised</w:t>
      </w:r>
      <w:r w:rsidR="0014166E" w:rsidRPr="006864DF">
        <w:rPr>
          <w:rFonts w:ascii="Arial" w:hAnsi="Arial" w:cs="Arial"/>
          <w:sz w:val="24"/>
          <w:szCs w:val="24"/>
        </w:rPr>
        <w:t xml:space="preserve"> as a </w:t>
      </w:r>
      <w:r w:rsidR="0011064B" w:rsidRPr="006864DF">
        <w:rPr>
          <w:rFonts w:ascii="Arial" w:hAnsi="Arial" w:cs="Arial"/>
          <w:sz w:val="24"/>
          <w:szCs w:val="24"/>
        </w:rPr>
        <w:t>one-point</w:t>
      </w:r>
      <w:r w:rsidR="0014166E" w:rsidRPr="006864DF">
        <w:rPr>
          <w:rFonts w:ascii="Arial" w:hAnsi="Arial" w:cs="Arial"/>
          <w:sz w:val="24"/>
          <w:szCs w:val="24"/>
        </w:rPr>
        <w:t xml:space="preserve"> event such as a </w:t>
      </w:r>
      <w:r w:rsidR="0011064B" w:rsidRPr="006864DF">
        <w:rPr>
          <w:rFonts w:ascii="Arial" w:hAnsi="Arial" w:cs="Arial"/>
          <w:sz w:val="24"/>
          <w:szCs w:val="24"/>
        </w:rPr>
        <w:t>child’s</w:t>
      </w:r>
      <w:r w:rsidR="0014166E" w:rsidRPr="006864DF">
        <w:rPr>
          <w:rFonts w:ascii="Arial" w:hAnsi="Arial" w:cs="Arial"/>
          <w:sz w:val="24"/>
          <w:szCs w:val="24"/>
        </w:rPr>
        <w:t xml:space="preserve"> first day at school it should </w:t>
      </w:r>
      <w:r w:rsidR="0011064B" w:rsidRPr="006864DF">
        <w:rPr>
          <w:rFonts w:ascii="Arial" w:hAnsi="Arial" w:cs="Arial"/>
          <w:sz w:val="24"/>
          <w:szCs w:val="24"/>
        </w:rPr>
        <w:t xml:space="preserve">now be viewed as a process, one that is shaped by social structures and that the transition process should not only involve practitioners and children but parents too.  </w:t>
      </w:r>
      <w:r w:rsidR="00A33C81" w:rsidRPr="006864DF">
        <w:rPr>
          <w:rFonts w:ascii="Arial" w:hAnsi="Arial" w:cs="Arial"/>
          <w:sz w:val="24"/>
          <w:szCs w:val="24"/>
        </w:rPr>
        <w:t>This is again supported and maintained where the Department for Education (20</w:t>
      </w:r>
      <w:r w:rsidR="00A935F8">
        <w:rPr>
          <w:rFonts w:ascii="Arial" w:hAnsi="Arial" w:cs="Arial"/>
          <w:sz w:val="24"/>
          <w:szCs w:val="24"/>
        </w:rPr>
        <w:t>21</w:t>
      </w:r>
      <w:r w:rsidR="00A33C81" w:rsidRPr="006864DF">
        <w:rPr>
          <w:rFonts w:ascii="Arial" w:hAnsi="Arial" w:cs="Arial"/>
          <w:sz w:val="24"/>
          <w:szCs w:val="24"/>
        </w:rPr>
        <w:t xml:space="preserve">) suggest that transitions should not been seen as a single even but a process and planning by settings for the transition process should be discussed between children and parents. </w:t>
      </w:r>
      <w:r w:rsidR="00276EC7" w:rsidRPr="006864DF">
        <w:rPr>
          <w:rFonts w:ascii="Arial" w:hAnsi="Arial" w:cs="Arial"/>
          <w:sz w:val="24"/>
          <w:szCs w:val="24"/>
        </w:rPr>
        <w:t xml:space="preserve">The Educator UK (2017) suggests that transitions should be well planned and coordinated to include parents to ensure that children’s needs are being appropriately met </w:t>
      </w:r>
      <w:r w:rsidR="00287B02" w:rsidRPr="006864DF">
        <w:rPr>
          <w:rFonts w:ascii="Arial" w:hAnsi="Arial" w:cs="Arial"/>
          <w:sz w:val="24"/>
          <w:szCs w:val="24"/>
        </w:rPr>
        <w:t>and</w:t>
      </w:r>
      <w:r w:rsidR="00276EC7" w:rsidRPr="006864DF">
        <w:rPr>
          <w:rFonts w:ascii="Arial" w:hAnsi="Arial" w:cs="Arial"/>
          <w:sz w:val="24"/>
          <w:szCs w:val="24"/>
        </w:rPr>
        <w:t xml:space="preserve"> explains that the transition from home to nursery school needs to be managed carefully as when child leaves the home environment for the first time, </w:t>
      </w:r>
      <w:r w:rsidR="00287B02" w:rsidRPr="006864DF">
        <w:rPr>
          <w:rFonts w:ascii="Arial" w:hAnsi="Arial" w:cs="Arial"/>
          <w:sz w:val="24"/>
          <w:szCs w:val="24"/>
        </w:rPr>
        <w:t>it</w:t>
      </w:r>
      <w:r w:rsidR="00276EC7" w:rsidRPr="006864DF">
        <w:rPr>
          <w:rFonts w:ascii="Arial" w:hAnsi="Arial" w:cs="Arial"/>
          <w:sz w:val="24"/>
          <w:szCs w:val="24"/>
        </w:rPr>
        <w:t xml:space="preserve"> can be a</w:t>
      </w:r>
      <w:r w:rsidR="00A268EC" w:rsidRPr="006864DF">
        <w:rPr>
          <w:rFonts w:ascii="Arial" w:hAnsi="Arial" w:cs="Arial"/>
          <w:sz w:val="24"/>
          <w:szCs w:val="24"/>
        </w:rPr>
        <w:t>n</w:t>
      </w:r>
      <w:r w:rsidR="00276EC7" w:rsidRPr="006864DF">
        <w:rPr>
          <w:rFonts w:ascii="Arial" w:hAnsi="Arial" w:cs="Arial"/>
          <w:sz w:val="24"/>
          <w:szCs w:val="24"/>
        </w:rPr>
        <w:t xml:space="preserve"> emotional and worrying time for both children and parents alike.</w:t>
      </w:r>
    </w:p>
    <w:p w14:paraId="3E8C0400" w14:textId="5858B1B3" w:rsidR="005D49CD" w:rsidRPr="006864DF" w:rsidRDefault="00015393" w:rsidP="00B93DDF">
      <w:pPr>
        <w:jc w:val="both"/>
        <w:rPr>
          <w:rFonts w:ascii="Arial" w:hAnsi="Arial" w:cs="Arial"/>
          <w:sz w:val="24"/>
          <w:szCs w:val="24"/>
        </w:rPr>
      </w:pPr>
      <w:r w:rsidRPr="006864DF">
        <w:rPr>
          <w:rFonts w:ascii="Arial" w:hAnsi="Arial" w:cs="Arial"/>
          <w:sz w:val="24"/>
          <w:szCs w:val="24"/>
        </w:rPr>
        <w:t xml:space="preserve">Transitions </w:t>
      </w:r>
      <w:r w:rsidR="005D49CD" w:rsidRPr="006864DF">
        <w:rPr>
          <w:rFonts w:ascii="Arial" w:hAnsi="Arial" w:cs="Arial"/>
          <w:sz w:val="24"/>
          <w:szCs w:val="24"/>
        </w:rPr>
        <w:t xml:space="preserve">children experience could be </w:t>
      </w:r>
      <w:r w:rsidR="00A268EC" w:rsidRPr="006864DF">
        <w:rPr>
          <w:rFonts w:ascii="Arial" w:hAnsi="Arial" w:cs="Arial"/>
          <w:sz w:val="24"/>
          <w:szCs w:val="24"/>
        </w:rPr>
        <w:t>environmental</w:t>
      </w:r>
      <w:r w:rsidR="005D49CD" w:rsidRPr="006864DF">
        <w:rPr>
          <w:rFonts w:ascii="Arial" w:hAnsi="Arial" w:cs="Arial"/>
          <w:sz w:val="24"/>
          <w:szCs w:val="24"/>
        </w:rPr>
        <w:t xml:space="preserve"> changes as described by Pacey, (2016) as a parental separation, </w:t>
      </w:r>
      <w:r w:rsidR="00A268EC" w:rsidRPr="006864DF">
        <w:rPr>
          <w:rFonts w:ascii="Arial" w:hAnsi="Arial" w:cs="Arial"/>
          <w:sz w:val="24"/>
          <w:szCs w:val="24"/>
        </w:rPr>
        <w:t>moving house</w:t>
      </w:r>
      <w:r w:rsidR="005D49CD" w:rsidRPr="006864DF">
        <w:rPr>
          <w:rFonts w:ascii="Arial" w:hAnsi="Arial" w:cs="Arial"/>
          <w:sz w:val="24"/>
          <w:szCs w:val="24"/>
        </w:rPr>
        <w:t>, t</w:t>
      </w:r>
      <w:r w:rsidR="00A268EC" w:rsidRPr="006864DF">
        <w:rPr>
          <w:rFonts w:ascii="Arial" w:hAnsi="Arial" w:cs="Arial"/>
          <w:sz w:val="24"/>
          <w:szCs w:val="24"/>
        </w:rPr>
        <w:t>he birth</w:t>
      </w:r>
      <w:r w:rsidR="005D49CD" w:rsidRPr="006864DF">
        <w:rPr>
          <w:rFonts w:ascii="Arial" w:hAnsi="Arial" w:cs="Arial"/>
          <w:sz w:val="24"/>
          <w:szCs w:val="24"/>
        </w:rPr>
        <w:t xml:space="preserve"> of a sibling or a family bereavement. Care and Educational transitions in the early years as described by </w:t>
      </w:r>
      <w:r w:rsidR="005D49CD" w:rsidRPr="006864DF">
        <w:rPr>
          <w:rFonts w:ascii="Arial" w:hAnsi="Arial" w:cs="Arial"/>
          <w:sz w:val="24"/>
          <w:szCs w:val="24"/>
        </w:rPr>
        <w:lastRenderedPageBreak/>
        <w:t>Kirklees Council (2013)</w:t>
      </w:r>
      <w:r w:rsidR="00A268EC" w:rsidRPr="006864DF">
        <w:rPr>
          <w:rFonts w:ascii="Arial" w:hAnsi="Arial" w:cs="Arial"/>
          <w:sz w:val="24"/>
          <w:szCs w:val="24"/>
        </w:rPr>
        <w:t xml:space="preserve"> could include</w:t>
      </w:r>
      <w:r w:rsidR="005D49CD" w:rsidRPr="006864DF">
        <w:rPr>
          <w:rFonts w:ascii="Arial" w:hAnsi="Arial" w:cs="Arial"/>
          <w:sz w:val="24"/>
          <w:szCs w:val="24"/>
        </w:rPr>
        <w:t xml:space="preserve">, where children move from home to preschool, home/preschool to </w:t>
      </w:r>
      <w:r w:rsidR="00A268EC" w:rsidRPr="006864DF">
        <w:rPr>
          <w:rFonts w:ascii="Arial" w:hAnsi="Arial" w:cs="Arial"/>
          <w:sz w:val="24"/>
          <w:szCs w:val="24"/>
        </w:rPr>
        <w:t>nursery</w:t>
      </w:r>
      <w:r w:rsidR="005D49CD" w:rsidRPr="006864DF">
        <w:rPr>
          <w:rFonts w:ascii="Arial" w:hAnsi="Arial" w:cs="Arial"/>
          <w:sz w:val="24"/>
          <w:szCs w:val="24"/>
        </w:rPr>
        <w:t xml:space="preserve"> school, </w:t>
      </w:r>
      <w:r w:rsidR="00A268EC" w:rsidRPr="006864DF">
        <w:rPr>
          <w:rFonts w:ascii="Arial" w:hAnsi="Arial" w:cs="Arial"/>
          <w:sz w:val="24"/>
          <w:szCs w:val="24"/>
        </w:rPr>
        <w:t>nursery</w:t>
      </w:r>
      <w:r w:rsidR="005D49CD" w:rsidRPr="006864DF">
        <w:rPr>
          <w:rFonts w:ascii="Arial" w:hAnsi="Arial" w:cs="Arial"/>
          <w:sz w:val="24"/>
          <w:szCs w:val="24"/>
        </w:rPr>
        <w:t xml:space="preserve"> class to reception class</w:t>
      </w:r>
      <w:r w:rsidR="00A268EC" w:rsidRPr="006864DF">
        <w:rPr>
          <w:rFonts w:ascii="Arial" w:hAnsi="Arial" w:cs="Arial"/>
          <w:sz w:val="24"/>
          <w:szCs w:val="24"/>
        </w:rPr>
        <w:t>.</w:t>
      </w:r>
    </w:p>
    <w:p w14:paraId="44762098" w14:textId="10D0EB3D" w:rsidR="00EE2AEF" w:rsidRPr="006864DF" w:rsidRDefault="003A624A" w:rsidP="00B93DDF">
      <w:pPr>
        <w:jc w:val="both"/>
        <w:rPr>
          <w:rFonts w:ascii="Arial" w:hAnsi="Arial" w:cs="Arial"/>
          <w:sz w:val="24"/>
          <w:szCs w:val="24"/>
        </w:rPr>
      </w:pPr>
      <w:r w:rsidRPr="006864DF">
        <w:rPr>
          <w:rFonts w:ascii="Arial" w:hAnsi="Arial" w:cs="Arial"/>
          <w:sz w:val="24"/>
          <w:szCs w:val="24"/>
        </w:rPr>
        <w:t>Kirkle</w:t>
      </w:r>
      <w:r w:rsidR="000D77F4" w:rsidRPr="006864DF">
        <w:rPr>
          <w:rFonts w:ascii="Arial" w:hAnsi="Arial" w:cs="Arial"/>
          <w:sz w:val="24"/>
          <w:szCs w:val="24"/>
        </w:rPr>
        <w:t>e</w:t>
      </w:r>
      <w:r w:rsidRPr="006864DF">
        <w:rPr>
          <w:rFonts w:ascii="Arial" w:hAnsi="Arial" w:cs="Arial"/>
          <w:sz w:val="24"/>
          <w:szCs w:val="24"/>
        </w:rPr>
        <w:t>s Council (</w:t>
      </w:r>
      <w:r w:rsidR="000D77F4" w:rsidRPr="006864DF">
        <w:rPr>
          <w:rFonts w:ascii="Arial" w:hAnsi="Arial" w:cs="Arial"/>
          <w:sz w:val="24"/>
          <w:szCs w:val="24"/>
        </w:rPr>
        <w:t xml:space="preserve">2013) explain that children will </w:t>
      </w:r>
      <w:r w:rsidR="0016190F" w:rsidRPr="006864DF">
        <w:rPr>
          <w:rFonts w:ascii="Arial" w:hAnsi="Arial" w:cs="Arial"/>
          <w:sz w:val="24"/>
          <w:szCs w:val="24"/>
        </w:rPr>
        <w:t>resp</w:t>
      </w:r>
      <w:r w:rsidR="000D77F4" w:rsidRPr="006864DF">
        <w:rPr>
          <w:rFonts w:ascii="Arial" w:hAnsi="Arial" w:cs="Arial"/>
          <w:sz w:val="24"/>
          <w:szCs w:val="24"/>
        </w:rPr>
        <w:t xml:space="preserve">ond in various ways to transition. Some will be confident during the transition period, whilst others will be apprehensive. They suggest that </w:t>
      </w:r>
      <w:r w:rsidR="0016190F" w:rsidRPr="006864DF">
        <w:rPr>
          <w:rFonts w:ascii="Arial" w:hAnsi="Arial" w:cs="Arial"/>
          <w:sz w:val="24"/>
          <w:szCs w:val="24"/>
        </w:rPr>
        <w:t>children’s</w:t>
      </w:r>
      <w:r w:rsidR="000D77F4" w:rsidRPr="006864DF">
        <w:rPr>
          <w:rFonts w:ascii="Arial" w:hAnsi="Arial" w:cs="Arial"/>
          <w:sz w:val="24"/>
          <w:szCs w:val="24"/>
        </w:rPr>
        <w:t xml:space="preserve"> confidence will be increased if transition period is gradual and is </w:t>
      </w:r>
      <w:r w:rsidR="0016190F" w:rsidRPr="006864DF">
        <w:rPr>
          <w:rFonts w:ascii="Arial" w:hAnsi="Arial" w:cs="Arial"/>
          <w:sz w:val="24"/>
          <w:szCs w:val="24"/>
        </w:rPr>
        <w:t>sensitively planned and prepared for.</w:t>
      </w:r>
      <w:r w:rsidR="00276EC7" w:rsidRPr="006864DF">
        <w:rPr>
          <w:rFonts w:ascii="Arial" w:hAnsi="Arial" w:cs="Arial"/>
          <w:sz w:val="24"/>
          <w:szCs w:val="24"/>
        </w:rPr>
        <w:t xml:space="preserve"> They also suggest that</w:t>
      </w:r>
      <w:r w:rsidR="0016190F" w:rsidRPr="006864DF">
        <w:rPr>
          <w:rFonts w:ascii="Arial" w:hAnsi="Arial" w:cs="Arial"/>
          <w:sz w:val="24"/>
          <w:szCs w:val="24"/>
        </w:rPr>
        <w:t xml:space="preserve"> </w:t>
      </w:r>
      <w:r w:rsidR="00276EC7" w:rsidRPr="006864DF">
        <w:rPr>
          <w:rFonts w:ascii="Arial" w:hAnsi="Arial" w:cs="Arial"/>
          <w:sz w:val="24"/>
          <w:szCs w:val="24"/>
        </w:rPr>
        <w:t>f</w:t>
      </w:r>
      <w:r w:rsidR="0016190F" w:rsidRPr="006864DF">
        <w:rPr>
          <w:rFonts w:ascii="Arial" w:hAnsi="Arial" w:cs="Arial"/>
          <w:sz w:val="24"/>
          <w:szCs w:val="24"/>
        </w:rPr>
        <w:t xml:space="preserve">or successful transition it is important for practitioners to ensure continuity and stability in the setting during the transition period as without this many adjustments can have profound and long-lasting effects on a child’s confidence and development. </w:t>
      </w:r>
      <w:r w:rsidR="00F934E5" w:rsidRPr="006864DF">
        <w:rPr>
          <w:rFonts w:ascii="Arial" w:hAnsi="Arial" w:cs="Arial"/>
          <w:sz w:val="24"/>
          <w:szCs w:val="24"/>
        </w:rPr>
        <w:t xml:space="preserve"> Mentally Healthy Schools (2021) supports this when explaining that transitions should be carefully managed as when children struggle with a transition it can negatively affect not only their academic achievement but their wellbeing.</w:t>
      </w:r>
      <w:r w:rsidR="00FD7C55" w:rsidRPr="006864DF">
        <w:rPr>
          <w:rFonts w:ascii="Arial" w:hAnsi="Arial" w:cs="Arial"/>
          <w:sz w:val="24"/>
          <w:szCs w:val="24"/>
        </w:rPr>
        <w:t xml:space="preserve"> </w:t>
      </w:r>
      <w:r w:rsidR="006E7435" w:rsidRPr="006864DF">
        <w:rPr>
          <w:rFonts w:ascii="Arial" w:hAnsi="Arial" w:cs="Arial"/>
          <w:sz w:val="24"/>
          <w:szCs w:val="24"/>
        </w:rPr>
        <w:t>They also expand on this by suggesting that c</w:t>
      </w:r>
      <w:r w:rsidR="00FD7C55" w:rsidRPr="006864DF">
        <w:rPr>
          <w:rFonts w:ascii="Arial" w:hAnsi="Arial" w:cs="Arial"/>
          <w:sz w:val="24"/>
          <w:szCs w:val="24"/>
        </w:rPr>
        <w:t xml:space="preserve">hildren who struggle with transition may feel as though they do not belong, may find difficulties in coping with daily routines, may display disruptive or challenging behaviour, show a disinterest in school or be show minimal progress. </w:t>
      </w:r>
      <w:r w:rsidR="004A4C04" w:rsidRPr="006864DF">
        <w:rPr>
          <w:rFonts w:ascii="Arial" w:hAnsi="Arial" w:cs="Arial"/>
          <w:sz w:val="24"/>
          <w:szCs w:val="24"/>
        </w:rPr>
        <w:t>Oxfordshire County Council (</w:t>
      </w:r>
      <w:r w:rsidR="00E9445A" w:rsidRPr="006864DF">
        <w:rPr>
          <w:rFonts w:ascii="Arial" w:hAnsi="Arial" w:cs="Arial"/>
          <w:sz w:val="24"/>
          <w:szCs w:val="24"/>
        </w:rPr>
        <w:t>2021</w:t>
      </w:r>
      <w:r w:rsidR="004A4C04" w:rsidRPr="006864DF">
        <w:rPr>
          <w:rFonts w:ascii="Arial" w:hAnsi="Arial" w:cs="Arial"/>
          <w:sz w:val="24"/>
          <w:szCs w:val="24"/>
        </w:rPr>
        <w:t xml:space="preserve">), suggest that for a smooth transition practitioners should listen to and acknowledge the importance of the role of parents and careers throughout the transitions process and provide opportunity for parents/careers to not only access information about the transition process but to work together providing </w:t>
      </w:r>
      <w:r w:rsidR="00287B02" w:rsidRPr="006864DF">
        <w:rPr>
          <w:rFonts w:ascii="Arial" w:hAnsi="Arial" w:cs="Arial"/>
          <w:sz w:val="24"/>
          <w:szCs w:val="24"/>
        </w:rPr>
        <w:t>opportunities for</w:t>
      </w:r>
      <w:r w:rsidR="004A4C04" w:rsidRPr="006864DF">
        <w:rPr>
          <w:rFonts w:ascii="Arial" w:hAnsi="Arial" w:cs="Arial"/>
          <w:sz w:val="24"/>
          <w:szCs w:val="24"/>
        </w:rPr>
        <w:t xml:space="preserve"> parents/careers to participate in the transition to nursery school by inviting parents to open days and information events</w:t>
      </w:r>
      <w:r w:rsidR="00287B02" w:rsidRPr="006864DF">
        <w:rPr>
          <w:rFonts w:ascii="Arial" w:hAnsi="Arial" w:cs="Arial"/>
          <w:sz w:val="24"/>
          <w:szCs w:val="24"/>
        </w:rPr>
        <w:t xml:space="preserve"> providing mutual visiting between parents , carers and professionals. They also maintain that when successful communication between parents and settings </w:t>
      </w:r>
      <w:r w:rsidR="00626573" w:rsidRPr="006864DF">
        <w:rPr>
          <w:rFonts w:ascii="Arial" w:hAnsi="Arial" w:cs="Arial"/>
          <w:sz w:val="24"/>
          <w:szCs w:val="24"/>
        </w:rPr>
        <w:t>occurs</w:t>
      </w:r>
      <w:r w:rsidR="00287B02" w:rsidRPr="006864DF">
        <w:rPr>
          <w:rFonts w:ascii="Arial" w:hAnsi="Arial" w:cs="Arial"/>
          <w:sz w:val="24"/>
          <w:szCs w:val="24"/>
        </w:rPr>
        <w:t xml:space="preserve"> the child benefits as children may disclose any concerns at home and that the parents have a wealth of knowledge about their own </w:t>
      </w:r>
      <w:r w:rsidR="00626573" w:rsidRPr="006864DF">
        <w:rPr>
          <w:rFonts w:ascii="Arial" w:hAnsi="Arial" w:cs="Arial"/>
          <w:sz w:val="24"/>
          <w:szCs w:val="24"/>
        </w:rPr>
        <w:t xml:space="preserve">child, when information is shared with professionals the appropriate support for the child can be offered. </w:t>
      </w:r>
      <w:r w:rsidR="00EE2AEF" w:rsidRPr="006864DF">
        <w:rPr>
          <w:rFonts w:ascii="Arial" w:hAnsi="Arial" w:cs="Arial"/>
          <w:sz w:val="24"/>
          <w:szCs w:val="24"/>
        </w:rPr>
        <w:t xml:space="preserve">Transition should be planned to support the child and family to ensure the change of setting acts as a stimulus for development instead of regression according to </w:t>
      </w:r>
      <w:proofErr w:type="spellStart"/>
      <w:r w:rsidR="00EE2AEF" w:rsidRPr="006864DF">
        <w:rPr>
          <w:rFonts w:ascii="Arial" w:hAnsi="Arial" w:cs="Arial"/>
          <w:sz w:val="24"/>
          <w:szCs w:val="24"/>
        </w:rPr>
        <w:t>Bostrum</w:t>
      </w:r>
      <w:proofErr w:type="spellEnd"/>
      <w:r w:rsidR="00EE2AEF" w:rsidRPr="006864DF">
        <w:rPr>
          <w:rFonts w:ascii="Arial" w:hAnsi="Arial" w:cs="Arial"/>
          <w:sz w:val="24"/>
          <w:szCs w:val="24"/>
        </w:rPr>
        <w:t xml:space="preserve"> (2007). </w:t>
      </w:r>
    </w:p>
    <w:p w14:paraId="02CB4A4B" w14:textId="77777777" w:rsidR="002E7C4E" w:rsidRDefault="002E7C4E" w:rsidP="002E7C4E">
      <w:pPr>
        <w:pStyle w:val="Title"/>
        <w:jc w:val="center"/>
      </w:pPr>
    </w:p>
    <w:p w14:paraId="7BE549F5" w14:textId="77777777" w:rsidR="002E7C4E" w:rsidRDefault="002E7C4E" w:rsidP="002E7C4E">
      <w:pPr>
        <w:pStyle w:val="Title"/>
        <w:jc w:val="center"/>
      </w:pPr>
    </w:p>
    <w:p w14:paraId="62C94888" w14:textId="77777777" w:rsidR="002E7C4E" w:rsidRDefault="002E7C4E" w:rsidP="002E7C4E">
      <w:pPr>
        <w:pStyle w:val="Title"/>
        <w:jc w:val="center"/>
      </w:pPr>
    </w:p>
    <w:p w14:paraId="4BB3E4AA" w14:textId="77777777" w:rsidR="002E7C4E" w:rsidRDefault="002E7C4E" w:rsidP="002E7C4E">
      <w:pPr>
        <w:pStyle w:val="Title"/>
        <w:jc w:val="center"/>
      </w:pPr>
    </w:p>
    <w:p w14:paraId="044186C4" w14:textId="77777777" w:rsidR="002E7C4E" w:rsidRDefault="002E7C4E" w:rsidP="002E7C4E">
      <w:pPr>
        <w:pStyle w:val="Title"/>
        <w:jc w:val="center"/>
      </w:pPr>
    </w:p>
    <w:p w14:paraId="69FCFF10" w14:textId="77777777" w:rsidR="002E7C4E" w:rsidRDefault="002E7C4E" w:rsidP="002E7C4E">
      <w:pPr>
        <w:pStyle w:val="Title"/>
        <w:jc w:val="center"/>
      </w:pPr>
    </w:p>
    <w:p w14:paraId="5414E1C2" w14:textId="77777777" w:rsidR="002E7C4E" w:rsidRDefault="002E7C4E" w:rsidP="002E7C4E">
      <w:pPr>
        <w:pStyle w:val="Title"/>
      </w:pPr>
    </w:p>
    <w:p w14:paraId="58E3BE6E" w14:textId="4BC8092D" w:rsidR="00A268EC" w:rsidRPr="006864DF" w:rsidRDefault="00A268EC" w:rsidP="002E7C4E">
      <w:pPr>
        <w:pStyle w:val="Title"/>
        <w:jc w:val="center"/>
      </w:pPr>
      <w:r w:rsidRPr="006864DF">
        <w:lastRenderedPageBreak/>
        <w:t>The Needs of a Child</w:t>
      </w:r>
    </w:p>
    <w:p w14:paraId="35E0BA13" w14:textId="77777777" w:rsidR="002E7C4E" w:rsidRDefault="002E7C4E" w:rsidP="00B93DDF">
      <w:pPr>
        <w:jc w:val="both"/>
        <w:rPr>
          <w:rFonts w:ascii="Arial" w:hAnsi="Arial" w:cs="Arial"/>
          <w:sz w:val="24"/>
          <w:szCs w:val="24"/>
        </w:rPr>
      </w:pPr>
    </w:p>
    <w:p w14:paraId="31859F9F" w14:textId="5C01387B" w:rsidR="00AD6266" w:rsidRPr="006864DF" w:rsidRDefault="00AD6266" w:rsidP="00B93DDF">
      <w:pPr>
        <w:jc w:val="both"/>
        <w:rPr>
          <w:rFonts w:ascii="Arial" w:hAnsi="Arial" w:cs="Arial"/>
          <w:sz w:val="24"/>
          <w:szCs w:val="24"/>
        </w:rPr>
      </w:pPr>
      <w:r w:rsidRPr="006864DF">
        <w:rPr>
          <w:rFonts w:ascii="Arial" w:hAnsi="Arial" w:cs="Arial"/>
          <w:sz w:val="24"/>
          <w:szCs w:val="24"/>
        </w:rPr>
        <w:t xml:space="preserve">According to Bates (2019), when discussing </w:t>
      </w:r>
      <w:r w:rsidR="00EE2AEF" w:rsidRPr="006864DF">
        <w:rPr>
          <w:rFonts w:ascii="Arial" w:hAnsi="Arial" w:cs="Arial"/>
          <w:sz w:val="24"/>
          <w:szCs w:val="24"/>
        </w:rPr>
        <w:t>Maslow’s</w:t>
      </w:r>
      <w:r w:rsidRPr="006864DF">
        <w:rPr>
          <w:rFonts w:ascii="Arial" w:hAnsi="Arial" w:cs="Arial"/>
          <w:sz w:val="24"/>
          <w:szCs w:val="24"/>
        </w:rPr>
        <w:t xml:space="preserve"> </w:t>
      </w:r>
      <w:r w:rsidR="00EE2AEF" w:rsidRPr="006864DF">
        <w:rPr>
          <w:rFonts w:ascii="Arial" w:hAnsi="Arial" w:cs="Arial"/>
          <w:sz w:val="24"/>
          <w:szCs w:val="24"/>
        </w:rPr>
        <w:t xml:space="preserve">hierarchy of needs </w:t>
      </w:r>
      <w:r w:rsidR="00FA22E6" w:rsidRPr="006864DF">
        <w:rPr>
          <w:rFonts w:ascii="Arial" w:hAnsi="Arial" w:cs="Arial"/>
          <w:sz w:val="24"/>
          <w:szCs w:val="24"/>
        </w:rPr>
        <w:t>children</w:t>
      </w:r>
      <w:r w:rsidR="00A46461" w:rsidRPr="006864DF">
        <w:rPr>
          <w:rFonts w:ascii="Arial" w:hAnsi="Arial" w:cs="Arial"/>
          <w:sz w:val="24"/>
          <w:szCs w:val="24"/>
        </w:rPr>
        <w:t xml:space="preserve"> are unable to reach their full potential unless their basic needs are being met. This is due to the </w:t>
      </w:r>
      <w:r w:rsidR="00FA22E6" w:rsidRPr="006864DF">
        <w:rPr>
          <w:rFonts w:ascii="Arial" w:hAnsi="Arial" w:cs="Arial"/>
          <w:sz w:val="24"/>
          <w:szCs w:val="24"/>
        </w:rPr>
        <w:t>learner’s</w:t>
      </w:r>
      <w:r w:rsidR="00A46461" w:rsidRPr="006864DF">
        <w:rPr>
          <w:rFonts w:ascii="Arial" w:hAnsi="Arial" w:cs="Arial"/>
          <w:sz w:val="24"/>
          <w:szCs w:val="24"/>
        </w:rPr>
        <w:t xml:space="preserve"> response to learning being dominated by whichever need is given priority. </w:t>
      </w:r>
      <w:r w:rsidR="00FA22E6" w:rsidRPr="006864DF">
        <w:rPr>
          <w:rFonts w:ascii="Arial" w:hAnsi="Arial" w:cs="Arial"/>
          <w:sz w:val="24"/>
          <w:szCs w:val="24"/>
        </w:rPr>
        <w:t xml:space="preserve">Suggesting that children need to have their physical needs met such as food, warmth, and rest, have their psychological needs met with freedom from fear, certainty, and stability. Have a sense of belonging and be shown affection and love. Have self-belief and satisfaction and that once all these needs have been </w:t>
      </w:r>
      <w:r w:rsidR="0031554B" w:rsidRPr="006864DF">
        <w:rPr>
          <w:rFonts w:ascii="Arial" w:hAnsi="Arial" w:cs="Arial"/>
          <w:sz w:val="24"/>
          <w:szCs w:val="24"/>
        </w:rPr>
        <w:t>met,</w:t>
      </w:r>
      <w:r w:rsidR="00FA22E6" w:rsidRPr="006864DF">
        <w:rPr>
          <w:rFonts w:ascii="Arial" w:hAnsi="Arial" w:cs="Arial"/>
          <w:sz w:val="24"/>
          <w:szCs w:val="24"/>
        </w:rPr>
        <w:t xml:space="preserve"> they will be </w:t>
      </w:r>
      <w:r w:rsidR="0031554B" w:rsidRPr="006864DF">
        <w:rPr>
          <w:rFonts w:ascii="Arial" w:hAnsi="Arial" w:cs="Arial"/>
          <w:sz w:val="24"/>
          <w:szCs w:val="24"/>
        </w:rPr>
        <w:t>able</w:t>
      </w:r>
      <w:r w:rsidR="00FA22E6" w:rsidRPr="006864DF">
        <w:rPr>
          <w:rFonts w:ascii="Arial" w:hAnsi="Arial" w:cs="Arial"/>
          <w:sz w:val="24"/>
          <w:szCs w:val="24"/>
        </w:rPr>
        <w:t xml:space="preserve"> to reach self-actualisation and be able to learn. </w:t>
      </w:r>
    </w:p>
    <w:p w14:paraId="7F19E2E3" w14:textId="77777777" w:rsidR="002E7C4E" w:rsidRDefault="002E7C4E" w:rsidP="00B93DDF">
      <w:pPr>
        <w:jc w:val="both"/>
        <w:rPr>
          <w:rFonts w:ascii="Arial" w:hAnsi="Arial" w:cs="Arial"/>
          <w:sz w:val="24"/>
          <w:szCs w:val="24"/>
        </w:rPr>
      </w:pPr>
    </w:p>
    <w:p w14:paraId="35C80608" w14:textId="4025A439" w:rsidR="00FA22E6" w:rsidRPr="006864DF" w:rsidRDefault="0031554B" w:rsidP="00B93DDF">
      <w:pPr>
        <w:jc w:val="both"/>
        <w:rPr>
          <w:rFonts w:ascii="Arial" w:hAnsi="Arial" w:cs="Arial"/>
          <w:sz w:val="24"/>
          <w:szCs w:val="24"/>
        </w:rPr>
      </w:pPr>
      <w:r w:rsidRPr="006864DF">
        <w:rPr>
          <w:rFonts w:ascii="Arial" w:hAnsi="Arial" w:cs="Arial"/>
          <w:noProof/>
          <w:sz w:val="24"/>
          <w:szCs w:val="24"/>
        </w:rPr>
        <w:drawing>
          <wp:anchor distT="0" distB="0" distL="114300" distR="114300" simplePos="0" relativeHeight="251659264" behindDoc="1" locked="0" layoutInCell="1" allowOverlap="1" wp14:anchorId="099404D8" wp14:editId="6F113FE2">
            <wp:simplePos x="0" y="0"/>
            <wp:positionH relativeFrom="margin">
              <wp:posOffset>1066800</wp:posOffset>
            </wp:positionH>
            <wp:positionV relativeFrom="paragraph">
              <wp:posOffset>2540</wp:posOffset>
            </wp:positionV>
            <wp:extent cx="3584575" cy="2390775"/>
            <wp:effectExtent l="0" t="0" r="0" b="9525"/>
            <wp:wrapTight wrapText="bothSides">
              <wp:wrapPolygon edited="0">
                <wp:start x="0" y="0"/>
                <wp:lineTo x="0" y="21514"/>
                <wp:lineTo x="21466" y="21514"/>
                <wp:lineTo x="2146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4575" cy="2390775"/>
                    </a:xfrm>
                    <a:prstGeom prst="rect">
                      <a:avLst/>
                    </a:prstGeom>
                    <a:noFill/>
                  </pic:spPr>
                </pic:pic>
              </a:graphicData>
            </a:graphic>
            <wp14:sizeRelH relativeFrom="margin">
              <wp14:pctWidth>0</wp14:pctWidth>
            </wp14:sizeRelH>
            <wp14:sizeRelV relativeFrom="margin">
              <wp14:pctHeight>0</wp14:pctHeight>
            </wp14:sizeRelV>
          </wp:anchor>
        </w:drawing>
      </w:r>
    </w:p>
    <w:p w14:paraId="62A81410" w14:textId="15F50556" w:rsidR="00FA22E6" w:rsidRPr="006864DF" w:rsidRDefault="00FA22E6" w:rsidP="00B93DDF">
      <w:pPr>
        <w:jc w:val="both"/>
        <w:rPr>
          <w:rFonts w:ascii="Arial" w:hAnsi="Arial" w:cs="Arial"/>
          <w:b/>
          <w:bCs/>
          <w:sz w:val="24"/>
          <w:szCs w:val="24"/>
        </w:rPr>
      </w:pPr>
    </w:p>
    <w:p w14:paraId="523EFA11" w14:textId="2260B507" w:rsidR="003A624A" w:rsidRPr="006864DF" w:rsidRDefault="003A624A" w:rsidP="00B93DDF">
      <w:pPr>
        <w:jc w:val="both"/>
        <w:rPr>
          <w:rFonts w:ascii="Arial" w:hAnsi="Arial" w:cs="Arial"/>
          <w:sz w:val="24"/>
          <w:szCs w:val="24"/>
        </w:rPr>
      </w:pPr>
    </w:p>
    <w:p w14:paraId="5DEE9C6A" w14:textId="58230DA3" w:rsidR="00FA22E6" w:rsidRPr="006864DF" w:rsidRDefault="00FA22E6" w:rsidP="00B93DDF">
      <w:pPr>
        <w:jc w:val="both"/>
        <w:rPr>
          <w:rFonts w:ascii="Arial" w:hAnsi="Arial" w:cs="Arial"/>
          <w:sz w:val="24"/>
          <w:szCs w:val="24"/>
        </w:rPr>
      </w:pPr>
    </w:p>
    <w:p w14:paraId="055BB6FE" w14:textId="2A87D9A9" w:rsidR="00FA22E6" w:rsidRPr="006864DF" w:rsidRDefault="00FA22E6" w:rsidP="00B93DDF">
      <w:pPr>
        <w:jc w:val="both"/>
        <w:rPr>
          <w:rFonts w:ascii="Arial" w:hAnsi="Arial" w:cs="Arial"/>
          <w:sz w:val="24"/>
          <w:szCs w:val="24"/>
        </w:rPr>
      </w:pPr>
    </w:p>
    <w:p w14:paraId="38B5E264" w14:textId="34BAE06F" w:rsidR="00FA22E6" w:rsidRPr="006864DF" w:rsidRDefault="00FA22E6" w:rsidP="00B93DDF">
      <w:pPr>
        <w:jc w:val="both"/>
        <w:rPr>
          <w:rFonts w:ascii="Arial" w:hAnsi="Arial" w:cs="Arial"/>
          <w:sz w:val="24"/>
          <w:szCs w:val="24"/>
        </w:rPr>
      </w:pPr>
    </w:p>
    <w:p w14:paraId="0040CE75" w14:textId="513D0098" w:rsidR="00FA22E6" w:rsidRPr="006864DF" w:rsidRDefault="00FA22E6" w:rsidP="00B93DDF">
      <w:pPr>
        <w:jc w:val="both"/>
        <w:rPr>
          <w:rFonts w:ascii="Arial" w:hAnsi="Arial" w:cs="Arial"/>
          <w:sz w:val="24"/>
          <w:szCs w:val="24"/>
        </w:rPr>
      </w:pPr>
    </w:p>
    <w:p w14:paraId="2C4CB9DD" w14:textId="168311B4" w:rsidR="00FA22E6" w:rsidRPr="006864DF" w:rsidRDefault="00FA22E6" w:rsidP="00B93DDF">
      <w:pPr>
        <w:jc w:val="both"/>
        <w:rPr>
          <w:rFonts w:ascii="Arial" w:hAnsi="Arial" w:cs="Arial"/>
          <w:sz w:val="24"/>
          <w:szCs w:val="24"/>
        </w:rPr>
      </w:pPr>
    </w:p>
    <w:p w14:paraId="10FA19C9" w14:textId="1F2229E9" w:rsidR="000B3734" w:rsidRPr="006864DF" w:rsidRDefault="00FA22E6" w:rsidP="00B93DDF">
      <w:pPr>
        <w:jc w:val="both"/>
        <w:rPr>
          <w:rFonts w:ascii="Arial" w:hAnsi="Arial" w:cs="Arial"/>
          <w:sz w:val="24"/>
          <w:szCs w:val="24"/>
        </w:rPr>
      </w:pPr>
      <w:r w:rsidRPr="006864DF">
        <w:rPr>
          <w:rFonts w:ascii="Arial" w:hAnsi="Arial" w:cs="Arial"/>
          <w:sz w:val="24"/>
          <w:szCs w:val="24"/>
        </w:rPr>
        <w:t>Source: Very Well Mind (2021</w:t>
      </w:r>
      <w:r w:rsidR="000B3734" w:rsidRPr="006864DF">
        <w:rPr>
          <w:rFonts w:ascii="Arial" w:hAnsi="Arial" w:cs="Arial"/>
          <w:sz w:val="24"/>
          <w:szCs w:val="24"/>
        </w:rPr>
        <w:t>)</w:t>
      </w:r>
    </w:p>
    <w:p w14:paraId="4E1CCB9B" w14:textId="77777777" w:rsidR="002E7C4E" w:rsidRDefault="002E7C4E" w:rsidP="00B93DDF">
      <w:pPr>
        <w:jc w:val="both"/>
        <w:rPr>
          <w:rFonts w:ascii="Arial" w:hAnsi="Arial" w:cs="Arial"/>
          <w:sz w:val="24"/>
          <w:szCs w:val="24"/>
        </w:rPr>
      </w:pPr>
    </w:p>
    <w:p w14:paraId="14AB1CE3" w14:textId="7CAE8477" w:rsidR="00556DCB" w:rsidRPr="006864DF" w:rsidRDefault="00556DCB" w:rsidP="00B93DDF">
      <w:pPr>
        <w:jc w:val="both"/>
        <w:rPr>
          <w:rFonts w:ascii="Arial" w:hAnsi="Arial" w:cs="Arial"/>
          <w:sz w:val="24"/>
          <w:szCs w:val="24"/>
        </w:rPr>
      </w:pPr>
      <w:r w:rsidRPr="006864DF">
        <w:rPr>
          <w:rFonts w:ascii="Arial" w:hAnsi="Arial" w:cs="Arial"/>
          <w:sz w:val="24"/>
          <w:szCs w:val="24"/>
        </w:rPr>
        <w:t xml:space="preserve">According to Harvard University (2017), children require adults to respond to their cries or gestures with actions such as a touch, verbal </w:t>
      </w:r>
      <w:r w:rsidR="00F710C3" w:rsidRPr="006864DF">
        <w:rPr>
          <w:rFonts w:ascii="Arial" w:hAnsi="Arial" w:cs="Arial"/>
          <w:sz w:val="24"/>
          <w:szCs w:val="24"/>
        </w:rPr>
        <w:t>communication,</w:t>
      </w:r>
      <w:r w:rsidRPr="006864DF">
        <w:rPr>
          <w:rFonts w:ascii="Arial" w:hAnsi="Arial" w:cs="Arial"/>
          <w:sz w:val="24"/>
          <w:szCs w:val="24"/>
        </w:rPr>
        <w:t xml:space="preserve"> or eye contact to enable them to develop effective social and communication skills.  They describe this as a serve and return interaction, for example a baby cries the caregiver picks the baby up and cuddles </w:t>
      </w:r>
      <w:r w:rsidR="00F710C3" w:rsidRPr="006864DF">
        <w:rPr>
          <w:rFonts w:ascii="Arial" w:hAnsi="Arial" w:cs="Arial"/>
          <w:sz w:val="24"/>
          <w:szCs w:val="24"/>
        </w:rPr>
        <w:t>the baby. The serve and return interactions allow neural connections in the brain to be built and strengthened.  If these interactions are not consistent or the child’s needs are not being met, so the serve is not being returned then brain development may be disrupted leading to physical, emotional, and mental difficulties.</w:t>
      </w:r>
      <w:r w:rsidR="00DF7410" w:rsidRPr="006864DF">
        <w:rPr>
          <w:rFonts w:ascii="Arial" w:hAnsi="Arial" w:cs="Arial"/>
          <w:sz w:val="24"/>
          <w:szCs w:val="24"/>
        </w:rPr>
        <w:t xml:space="preserve"> </w:t>
      </w:r>
      <w:r w:rsidR="00CB416E" w:rsidRPr="006864DF">
        <w:rPr>
          <w:rFonts w:ascii="Arial" w:hAnsi="Arial" w:cs="Arial"/>
          <w:sz w:val="24"/>
          <w:szCs w:val="24"/>
        </w:rPr>
        <w:t>Piaget’s</w:t>
      </w:r>
      <w:r w:rsidR="00DF7410" w:rsidRPr="006864DF">
        <w:rPr>
          <w:rFonts w:ascii="Arial" w:hAnsi="Arial" w:cs="Arial"/>
          <w:sz w:val="24"/>
          <w:szCs w:val="24"/>
        </w:rPr>
        <w:t xml:space="preserve"> cognitive development theory as discussed by Aubrey and Riley (2016) supports this somewhat, where from birth to two children are in the sensorimotor stage where they understand the world using senses and actions and from two to seven in the pre-operational stage where they understand the world through language and mental images. </w:t>
      </w:r>
      <w:r w:rsidR="00CB416E" w:rsidRPr="006864DF">
        <w:rPr>
          <w:rFonts w:ascii="Arial" w:hAnsi="Arial" w:cs="Arial"/>
          <w:sz w:val="24"/>
          <w:szCs w:val="24"/>
        </w:rPr>
        <w:t xml:space="preserve"> Showing that children use the communication </w:t>
      </w:r>
      <w:r w:rsidR="00CB416E" w:rsidRPr="006864DF">
        <w:rPr>
          <w:rFonts w:ascii="Arial" w:hAnsi="Arial" w:cs="Arial"/>
          <w:sz w:val="24"/>
          <w:szCs w:val="24"/>
        </w:rPr>
        <w:lastRenderedPageBreak/>
        <w:t xml:space="preserve">that they </w:t>
      </w:r>
      <w:r w:rsidR="007258BD" w:rsidRPr="006864DF">
        <w:rPr>
          <w:rFonts w:ascii="Arial" w:hAnsi="Arial" w:cs="Arial"/>
          <w:sz w:val="24"/>
          <w:szCs w:val="24"/>
        </w:rPr>
        <w:t>can</w:t>
      </w:r>
      <w:r w:rsidR="00CB416E" w:rsidRPr="006864DF">
        <w:rPr>
          <w:rFonts w:ascii="Arial" w:hAnsi="Arial" w:cs="Arial"/>
          <w:sz w:val="24"/>
          <w:szCs w:val="24"/>
        </w:rPr>
        <w:t xml:space="preserve"> attempt to get their needs met and that children learn effectively when the communication is returned.</w:t>
      </w:r>
      <w:r w:rsidR="000B3734" w:rsidRPr="006864DF">
        <w:rPr>
          <w:rFonts w:ascii="Arial" w:hAnsi="Arial" w:cs="Arial"/>
          <w:sz w:val="24"/>
          <w:szCs w:val="24"/>
        </w:rPr>
        <w:t xml:space="preserve"> </w:t>
      </w:r>
    </w:p>
    <w:p w14:paraId="0AD68382" w14:textId="24FCF392" w:rsidR="00D814EC" w:rsidRPr="006864DF" w:rsidRDefault="000B3734" w:rsidP="00B93DDF">
      <w:pPr>
        <w:jc w:val="both"/>
        <w:rPr>
          <w:rFonts w:ascii="Arial" w:hAnsi="Arial" w:cs="Arial"/>
          <w:sz w:val="24"/>
          <w:szCs w:val="24"/>
        </w:rPr>
      </w:pPr>
      <w:r w:rsidRPr="006864DF">
        <w:rPr>
          <w:rFonts w:ascii="Arial" w:hAnsi="Arial" w:cs="Arial"/>
          <w:sz w:val="24"/>
          <w:szCs w:val="24"/>
        </w:rPr>
        <w:t xml:space="preserve">Starting nursery school is often the child’s first experience of being left from home or could be a transition from </w:t>
      </w:r>
      <w:proofErr w:type="spellStart"/>
      <w:r w:rsidRPr="006864DF">
        <w:rPr>
          <w:rFonts w:ascii="Arial" w:hAnsi="Arial" w:cs="Arial"/>
          <w:sz w:val="24"/>
          <w:szCs w:val="24"/>
        </w:rPr>
        <w:t>pre school</w:t>
      </w:r>
      <w:proofErr w:type="spellEnd"/>
      <w:r w:rsidRPr="006864DF">
        <w:rPr>
          <w:rFonts w:ascii="Arial" w:hAnsi="Arial" w:cs="Arial"/>
          <w:sz w:val="24"/>
          <w:szCs w:val="24"/>
        </w:rPr>
        <w:t xml:space="preserve"> where a bond with another key worker has already been established.  According to Bates (2019) when discussing </w:t>
      </w:r>
      <w:proofErr w:type="spellStart"/>
      <w:r w:rsidRPr="006864DF">
        <w:rPr>
          <w:rFonts w:ascii="Arial" w:hAnsi="Arial" w:cs="Arial"/>
          <w:sz w:val="24"/>
          <w:szCs w:val="24"/>
        </w:rPr>
        <w:t>Bowlbys</w:t>
      </w:r>
      <w:proofErr w:type="spellEnd"/>
      <w:r w:rsidRPr="006864DF">
        <w:rPr>
          <w:rFonts w:ascii="Arial" w:hAnsi="Arial" w:cs="Arial"/>
          <w:sz w:val="24"/>
          <w:szCs w:val="24"/>
        </w:rPr>
        <w:t xml:space="preserve"> theory children were observed to become </w:t>
      </w:r>
      <w:r w:rsidR="003307BE" w:rsidRPr="006864DF">
        <w:rPr>
          <w:rFonts w:ascii="Arial" w:hAnsi="Arial" w:cs="Arial"/>
          <w:sz w:val="24"/>
          <w:szCs w:val="24"/>
        </w:rPr>
        <w:t>upset or distressed when being separated from their primary caregiver presenting in many ways and stages from angry protest through to withdrawal. If children did not develop an attachment with a primary caregiver, then there are developmental consequences presenting in lower intelligence and increased aggression.</w:t>
      </w:r>
      <w:r w:rsidR="00E9343E" w:rsidRPr="006864DF">
        <w:rPr>
          <w:rFonts w:ascii="Arial" w:hAnsi="Arial" w:cs="Arial"/>
          <w:sz w:val="24"/>
          <w:szCs w:val="24"/>
        </w:rPr>
        <w:t xml:space="preserve"> </w:t>
      </w:r>
      <w:r w:rsidR="003307BE" w:rsidRPr="006864DF">
        <w:rPr>
          <w:rFonts w:ascii="Arial" w:hAnsi="Arial" w:cs="Arial"/>
          <w:sz w:val="24"/>
          <w:szCs w:val="24"/>
        </w:rPr>
        <w:t>Due to the importance of the attachment relationship for a child it is essential that settings allocate a key worker to each child.</w:t>
      </w:r>
    </w:p>
    <w:p w14:paraId="517664F7" w14:textId="5FBE717F" w:rsidR="006777DF" w:rsidRPr="006864DF" w:rsidRDefault="00DA6A18" w:rsidP="00B93DDF">
      <w:pPr>
        <w:pStyle w:val="NoSpacing"/>
        <w:jc w:val="both"/>
        <w:rPr>
          <w:rFonts w:ascii="Arial" w:hAnsi="Arial" w:cs="Arial"/>
          <w:b/>
          <w:bCs/>
          <w:sz w:val="24"/>
          <w:szCs w:val="24"/>
        </w:rPr>
      </w:pPr>
      <w:r w:rsidRPr="006864DF">
        <w:rPr>
          <w:rFonts w:ascii="Arial" w:hAnsi="Arial" w:cs="Arial"/>
          <w:b/>
          <w:bCs/>
          <w:sz w:val="24"/>
          <w:szCs w:val="24"/>
        </w:rPr>
        <w:t xml:space="preserve"> </w:t>
      </w:r>
    </w:p>
    <w:p w14:paraId="3EBC6CD4" w14:textId="51F3E7FD" w:rsidR="007258BD" w:rsidRPr="006864DF" w:rsidRDefault="006777DF" w:rsidP="00B93DDF">
      <w:pPr>
        <w:pStyle w:val="NoSpacing"/>
        <w:jc w:val="both"/>
        <w:rPr>
          <w:rFonts w:ascii="Arial" w:hAnsi="Arial" w:cs="Arial"/>
          <w:sz w:val="24"/>
          <w:szCs w:val="24"/>
        </w:rPr>
      </w:pPr>
      <w:r w:rsidRPr="006864DF">
        <w:rPr>
          <w:rFonts w:ascii="Arial" w:hAnsi="Arial" w:cs="Arial"/>
          <w:sz w:val="24"/>
          <w:szCs w:val="24"/>
        </w:rPr>
        <w:t>Erikson’s</w:t>
      </w:r>
      <w:r w:rsidR="007258BD" w:rsidRPr="006864DF">
        <w:rPr>
          <w:rFonts w:ascii="Arial" w:hAnsi="Arial" w:cs="Arial"/>
          <w:sz w:val="24"/>
          <w:szCs w:val="24"/>
        </w:rPr>
        <w:t xml:space="preserve"> psychoanalytic theory of </w:t>
      </w:r>
      <w:r w:rsidRPr="006864DF">
        <w:rPr>
          <w:rFonts w:ascii="Arial" w:hAnsi="Arial" w:cs="Arial"/>
          <w:sz w:val="24"/>
          <w:szCs w:val="24"/>
        </w:rPr>
        <w:t>psychosocial</w:t>
      </w:r>
      <w:r w:rsidR="007258BD" w:rsidRPr="006864DF">
        <w:rPr>
          <w:rFonts w:ascii="Arial" w:hAnsi="Arial" w:cs="Arial"/>
          <w:sz w:val="24"/>
          <w:szCs w:val="24"/>
        </w:rPr>
        <w:t xml:space="preserve"> development as discussed by Bates (2019), </w:t>
      </w:r>
      <w:r w:rsidRPr="006864DF">
        <w:rPr>
          <w:rFonts w:ascii="Arial" w:hAnsi="Arial" w:cs="Arial"/>
          <w:sz w:val="24"/>
          <w:szCs w:val="24"/>
        </w:rPr>
        <w:t>also suggests</w:t>
      </w:r>
      <w:r w:rsidR="007258BD" w:rsidRPr="006864DF">
        <w:rPr>
          <w:rFonts w:ascii="Arial" w:hAnsi="Arial" w:cs="Arial"/>
          <w:sz w:val="24"/>
          <w:szCs w:val="24"/>
        </w:rPr>
        <w:t xml:space="preserve"> that a </w:t>
      </w:r>
      <w:r w:rsidRPr="006864DF">
        <w:rPr>
          <w:rFonts w:ascii="Arial" w:hAnsi="Arial" w:cs="Arial"/>
          <w:sz w:val="24"/>
          <w:szCs w:val="24"/>
        </w:rPr>
        <w:t>consistent</w:t>
      </w:r>
      <w:r w:rsidR="007258BD" w:rsidRPr="006864DF">
        <w:rPr>
          <w:rFonts w:ascii="Arial" w:hAnsi="Arial" w:cs="Arial"/>
          <w:sz w:val="24"/>
          <w:szCs w:val="24"/>
        </w:rPr>
        <w:t xml:space="preserve"> meeting of needs from birth to two will ensure that babies trust their </w:t>
      </w:r>
      <w:r w:rsidRPr="006864DF">
        <w:rPr>
          <w:rFonts w:ascii="Arial" w:hAnsi="Arial" w:cs="Arial"/>
          <w:sz w:val="24"/>
          <w:szCs w:val="24"/>
        </w:rPr>
        <w:t>primary caregiver thus giving the child a sense of trust in the world helping them with acceptance of limits and boundaries.</w:t>
      </w:r>
      <w:r w:rsidR="007B681E" w:rsidRPr="006864DF">
        <w:rPr>
          <w:rFonts w:ascii="Arial" w:hAnsi="Arial" w:cs="Arial"/>
          <w:sz w:val="24"/>
          <w:szCs w:val="24"/>
        </w:rPr>
        <w:t xml:space="preserve"> At two to four the theory suggests that this is the age that children begin to express feelings and learn from all senses. It suggests that the feelings even of anger and contempt should not be condemned but to support the child to be sensitive to their behavioural expression in a particular situation. </w:t>
      </w:r>
      <w:r w:rsidR="00DE300F" w:rsidRPr="006864DF">
        <w:rPr>
          <w:rFonts w:ascii="Arial" w:hAnsi="Arial" w:cs="Arial"/>
          <w:sz w:val="24"/>
          <w:szCs w:val="24"/>
        </w:rPr>
        <w:t xml:space="preserve">Welsh Government (2008) suggest that </w:t>
      </w:r>
      <w:r w:rsidR="00D31384" w:rsidRPr="006864DF">
        <w:rPr>
          <w:rFonts w:ascii="Arial" w:hAnsi="Arial" w:cs="Arial"/>
          <w:sz w:val="24"/>
          <w:szCs w:val="24"/>
        </w:rPr>
        <w:t>practitioners</w:t>
      </w:r>
      <w:r w:rsidR="00DE300F" w:rsidRPr="006864DF">
        <w:rPr>
          <w:rFonts w:ascii="Arial" w:hAnsi="Arial" w:cs="Arial"/>
          <w:sz w:val="24"/>
          <w:szCs w:val="24"/>
        </w:rPr>
        <w:t xml:space="preserve"> should use planning, </w:t>
      </w:r>
      <w:r w:rsidR="00DA6A18" w:rsidRPr="006864DF">
        <w:rPr>
          <w:rFonts w:ascii="Arial" w:hAnsi="Arial" w:cs="Arial"/>
          <w:sz w:val="24"/>
          <w:szCs w:val="24"/>
        </w:rPr>
        <w:t>developing,</w:t>
      </w:r>
      <w:r w:rsidR="00DE300F" w:rsidRPr="006864DF">
        <w:rPr>
          <w:rFonts w:ascii="Arial" w:hAnsi="Arial" w:cs="Arial"/>
          <w:sz w:val="24"/>
          <w:szCs w:val="24"/>
        </w:rPr>
        <w:t xml:space="preserve"> and reflecting </w:t>
      </w:r>
      <w:r w:rsidR="00D31384" w:rsidRPr="006864DF">
        <w:rPr>
          <w:rFonts w:ascii="Arial" w:hAnsi="Arial" w:cs="Arial"/>
          <w:sz w:val="24"/>
          <w:szCs w:val="24"/>
        </w:rPr>
        <w:t xml:space="preserve">to develop children’s thinking across the curriculum helping them acquire deeper understanding to enable them to explore and make sense of the world. </w:t>
      </w:r>
    </w:p>
    <w:p w14:paraId="1517A5D6" w14:textId="4741BCD0" w:rsidR="0075202F" w:rsidRPr="006864DF" w:rsidRDefault="0075202F" w:rsidP="00B93DDF">
      <w:pPr>
        <w:pStyle w:val="NoSpacing"/>
        <w:jc w:val="both"/>
        <w:rPr>
          <w:rFonts w:ascii="Arial" w:hAnsi="Arial" w:cs="Arial"/>
          <w:sz w:val="24"/>
          <w:szCs w:val="24"/>
        </w:rPr>
      </w:pPr>
    </w:p>
    <w:p w14:paraId="76BE7343" w14:textId="2ADE589B" w:rsidR="003039BD" w:rsidRPr="006864DF" w:rsidRDefault="00D814EC" w:rsidP="00B93DDF">
      <w:pPr>
        <w:jc w:val="both"/>
        <w:rPr>
          <w:rFonts w:ascii="Arial" w:hAnsi="Arial" w:cs="Arial"/>
          <w:sz w:val="24"/>
          <w:szCs w:val="24"/>
        </w:rPr>
      </w:pPr>
      <w:r w:rsidRPr="006864DF">
        <w:rPr>
          <w:rFonts w:ascii="Arial" w:hAnsi="Arial" w:cs="Arial"/>
          <w:sz w:val="24"/>
          <w:szCs w:val="24"/>
        </w:rPr>
        <w:t xml:space="preserve">Aubrey and Riley (2016) </w:t>
      </w:r>
      <w:r w:rsidR="008152DC" w:rsidRPr="006864DF">
        <w:rPr>
          <w:rFonts w:ascii="Arial" w:hAnsi="Arial" w:cs="Arial"/>
          <w:sz w:val="24"/>
          <w:szCs w:val="24"/>
        </w:rPr>
        <w:t xml:space="preserve">when </w:t>
      </w:r>
      <w:r w:rsidRPr="006864DF">
        <w:rPr>
          <w:rFonts w:ascii="Arial" w:hAnsi="Arial" w:cs="Arial"/>
          <w:sz w:val="24"/>
          <w:szCs w:val="24"/>
        </w:rPr>
        <w:t xml:space="preserve">discussing </w:t>
      </w:r>
      <w:r w:rsidR="003D6367" w:rsidRPr="006864DF">
        <w:rPr>
          <w:rFonts w:ascii="Arial" w:hAnsi="Arial" w:cs="Arial"/>
          <w:sz w:val="24"/>
          <w:szCs w:val="24"/>
        </w:rPr>
        <w:t>Vygotsky’s</w:t>
      </w:r>
      <w:r w:rsidRPr="006864DF">
        <w:rPr>
          <w:rFonts w:ascii="Arial" w:hAnsi="Arial" w:cs="Arial"/>
          <w:sz w:val="24"/>
          <w:szCs w:val="24"/>
        </w:rPr>
        <w:t xml:space="preserve"> theory </w:t>
      </w:r>
      <w:r w:rsidR="003D6367" w:rsidRPr="006864DF">
        <w:rPr>
          <w:rFonts w:ascii="Arial" w:hAnsi="Arial" w:cs="Arial"/>
          <w:sz w:val="24"/>
          <w:szCs w:val="24"/>
        </w:rPr>
        <w:t>explain</w:t>
      </w:r>
      <w:r w:rsidRPr="006864DF">
        <w:rPr>
          <w:rFonts w:ascii="Arial" w:hAnsi="Arial" w:cs="Arial"/>
          <w:sz w:val="24"/>
          <w:szCs w:val="24"/>
        </w:rPr>
        <w:t xml:space="preserve"> that Vygotsky believed that </w:t>
      </w:r>
      <w:r w:rsidR="003D6367" w:rsidRPr="006864DF">
        <w:rPr>
          <w:rFonts w:ascii="Arial" w:hAnsi="Arial" w:cs="Arial"/>
          <w:sz w:val="24"/>
          <w:szCs w:val="24"/>
        </w:rPr>
        <w:t>play was essential to the child’s development and that children as young as three can learn skills for their future through play and imitation</w:t>
      </w:r>
      <w:r w:rsidR="00BA0DA5" w:rsidRPr="006864DF">
        <w:rPr>
          <w:rFonts w:ascii="Arial" w:hAnsi="Arial" w:cs="Arial"/>
          <w:sz w:val="24"/>
          <w:szCs w:val="24"/>
        </w:rPr>
        <w:t xml:space="preserve">. </w:t>
      </w:r>
      <w:r w:rsidR="00C40691" w:rsidRPr="006864DF">
        <w:rPr>
          <w:rFonts w:ascii="Arial" w:hAnsi="Arial" w:cs="Arial"/>
          <w:sz w:val="24"/>
          <w:szCs w:val="24"/>
        </w:rPr>
        <w:t>Vygotsky’s</w:t>
      </w:r>
      <w:r w:rsidR="00BA0DA5" w:rsidRPr="006864DF">
        <w:rPr>
          <w:rFonts w:ascii="Arial" w:hAnsi="Arial" w:cs="Arial"/>
          <w:sz w:val="24"/>
          <w:szCs w:val="24"/>
        </w:rPr>
        <w:t xml:space="preserve"> theory explains that learning in play and learning in school should be treated as equally important and that play leads to </w:t>
      </w:r>
      <w:r w:rsidR="00C40691" w:rsidRPr="006864DF">
        <w:rPr>
          <w:rFonts w:ascii="Arial" w:hAnsi="Arial" w:cs="Arial"/>
          <w:sz w:val="24"/>
          <w:szCs w:val="24"/>
        </w:rPr>
        <w:t>development</w:t>
      </w:r>
      <w:r w:rsidR="00BA0DA5" w:rsidRPr="006864DF">
        <w:rPr>
          <w:rFonts w:ascii="Arial" w:hAnsi="Arial" w:cs="Arial"/>
          <w:sz w:val="24"/>
          <w:szCs w:val="24"/>
        </w:rPr>
        <w:t xml:space="preserve">, </w:t>
      </w:r>
      <w:r w:rsidR="00C40691" w:rsidRPr="006864DF">
        <w:rPr>
          <w:rFonts w:ascii="Arial" w:hAnsi="Arial" w:cs="Arial"/>
          <w:sz w:val="24"/>
          <w:szCs w:val="24"/>
        </w:rPr>
        <w:t>both</w:t>
      </w:r>
      <w:r w:rsidR="00BA0DA5" w:rsidRPr="006864DF">
        <w:rPr>
          <w:rFonts w:ascii="Arial" w:hAnsi="Arial" w:cs="Arial"/>
          <w:sz w:val="24"/>
          <w:szCs w:val="24"/>
        </w:rPr>
        <w:t xml:space="preserve"> learning and play should generate the zone of proximal development </w:t>
      </w:r>
      <w:r w:rsidR="00C40691" w:rsidRPr="006864DF">
        <w:rPr>
          <w:rFonts w:ascii="Arial" w:hAnsi="Arial" w:cs="Arial"/>
          <w:sz w:val="24"/>
          <w:szCs w:val="24"/>
        </w:rPr>
        <w:t xml:space="preserve">that Bates (2019), describes </w:t>
      </w:r>
      <w:r w:rsidR="00BA0DA5" w:rsidRPr="006864DF">
        <w:rPr>
          <w:rFonts w:ascii="Arial" w:hAnsi="Arial" w:cs="Arial"/>
          <w:sz w:val="24"/>
          <w:szCs w:val="24"/>
        </w:rPr>
        <w:t xml:space="preserve">where </w:t>
      </w:r>
      <w:r w:rsidR="00C40691" w:rsidRPr="006864DF">
        <w:rPr>
          <w:rFonts w:ascii="Arial" w:hAnsi="Arial" w:cs="Arial"/>
          <w:sz w:val="24"/>
          <w:szCs w:val="24"/>
        </w:rPr>
        <w:t xml:space="preserve">children learn from interacting with others either the practitioner, </w:t>
      </w:r>
      <w:r w:rsidR="003D3284" w:rsidRPr="006864DF">
        <w:rPr>
          <w:rFonts w:ascii="Arial" w:hAnsi="Arial" w:cs="Arial"/>
          <w:sz w:val="24"/>
          <w:szCs w:val="24"/>
        </w:rPr>
        <w:t>family,</w:t>
      </w:r>
      <w:r w:rsidR="00C40691" w:rsidRPr="006864DF">
        <w:rPr>
          <w:rFonts w:ascii="Arial" w:hAnsi="Arial" w:cs="Arial"/>
          <w:sz w:val="24"/>
          <w:szCs w:val="24"/>
        </w:rPr>
        <w:t xml:space="preserve"> or peers. </w:t>
      </w:r>
      <w:r w:rsidR="009044DB" w:rsidRPr="006864DF">
        <w:rPr>
          <w:rFonts w:ascii="Arial" w:hAnsi="Arial" w:cs="Arial"/>
          <w:sz w:val="24"/>
          <w:szCs w:val="24"/>
        </w:rPr>
        <w:t xml:space="preserve">Tovey (2020) </w:t>
      </w:r>
      <w:r w:rsidR="00E9343E" w:rsidRPr="006864DF">
        <w:rPr>
          <w:rFonts w:ascii="Arial" w:hAnsi="Arial" w:cs="Arial"/>
          <w:sz w:val="24"/>
          <w:szCs w:val="24"/>
        </w:rPr>
        <w:t>s</w:t>
      </w:r>
      <w:r w:rsidR="009044DB" w:rsidRPr="006864DF">
        <w:rPr>
          <w:rFonts w:ascii="Arial" w:hAnsi="Arial" w:cs="Arial"/>
          <w:sz w:val="24"/>
          <w:szCs w:val="24"/>
        </w:rPr>
        <w:t xml:space="preserve">upports this when discussing Froebel where Froebel believed that a successful learning environment should allow freedom with guidance and that play was the leading form of development.  </w:t>
      </w:r>
    </w:p>
    <w:p w14:paraId="341B46CE" w14:textId="3F9C0C5A" w:rsidR="007258BD" w:rsidRPr="006864DF" w:rsidRDefault="007258BD" w:rsidP="00B93DDF">
      <w:pPr>
        <w:pStyle w:val="NoSpacing"/>
        <w:jc w:val="both"/>
        <w:rPr>
          <w:rFonts w:ascii="Arial" w:hAnsi="Arial" w:cs="Arial"/>
          <w:sz w:val="24"/>
          <w:szCs w:val="24"/>
        </w:rPr>
      </w:pPr>
    </w:p>
    <w:p w14:paraId="3A76CECB" w14:textId="4630A97C" w:rsidR="007258BD" w:rsidRPr="006864DF" w:rsidRDefault="007258BD" w:rsidP="00B93DDF">
      <w:pPr>
        <w:pStyle w:val="NoSpacing"/>
        <w:jc w:val="both"/>
        <w:rPr>
          <w:rFonts w:ascii="Arial" w:hAnsi="Arial" w:cs="Arial"/>
          <w:sz w:val="24"/>
          <w:szCs w:val="24"/>
        </w:rPr>
      </w:pPr>
    </w:p>
    <w:p w14:paraId="5DF0A6DB" w14:textId="77777777" w:rsidR="002E7C4E" w:rsidRDefault="002E7C4E" w:rsidP="00B93DDF">
      <w:pPr>
        <w:jc w:val="both"/>
        <w:rPr>
          <w:rFonts w:ascii="Arial" w:hAnsi="Arial" w:cs="Arial"/>
          <w:b/>
          <w:bCs/>
          <w:sz w:val="24"/>
          <w:szCs w:val="24"/>
          <w:u w:val="single"/>
        </w:rPr>
      </w:pPr>
    </w:p>
    <w:p w14:paraId="0878D106" w14:textId="77777777" w:rsidR="002E7C4E" w:rsidRDefault="002E7C4E" w:rsidP="00B93DDF">
      <w:pPr>
        <w:jc w:val="both"/>
        <w:rPr>
          <w:rFonts w:ascii="Arial" w:hAnsi="Arial" w:cs="Arial"/>
          <w:b/>
          <w:bCs/>
          <w:sz w:val="24"/>
          <w:szCs w:val="24"/>
          <w:u w:val="single"/>
        </w:rPr>
      </w:pPr>
    </w:p>
    <w:p w14:paraId="3C51A891" w14:textId="77777777" w:rsidR="002E7C4E" w:rsidRDefault="002E7C4E" w:rsidP="00B93DDF">
      <w:pPr>
        <w:jc w:val="both"/>
        <w:rPr>
          <w:rFonts w:ascii="Arial" w:hAnsi="Arial" w:cs="Arial"/>
          <w:b/>
          <w:bCs/>
          <w:sz w:val="24"/>
          <w:szCs w:val="24"/>
          <w:u w:val="single"/>
        </w:rPr>
      </w:pPr>
    </w:p>
    <w:p w14:paraId="1338235F" w14:textId="77777777" w:rsidR="002E7C4E" w:rsidRDefault="002E7C4E" w:rsidP="00B93DDF">
      <w:pPr>
        <w:jc w:val="both"/>
        <w:rPr>
          <w:rFonts w:ascii="Arial" w:hAnsi="Arial" w:cs="Arial"/>
          <w:b/>
          <w:bCs/>
          <w:sz w:val="24"/>
          <w:szCs w:val="24"/>
          <w:u w:val="single"/>
        </w:rPr>
      </w:pPr>
    </w:p>
    <w:p w14:paraId="63DECF5E" w14:textId="23BC8B49" w:rsidR="00B21D3B" w:rsidRPr="006864DF" w:rsidRDefault="0073666F" w:rsidP="002E7C4E">
      <w:pPr>
        <w:pStyle w:val="Title"/>
        <w:jc w:val="center"/>
      </w:pPr>
      <w:r w:rsidRPr="006864DF">
        <w:lastRenderedPageBreak/>
        <w:t xml:space="preserve">The </w:t>
      </w:r>
      <w:r w:rsidR="0031554B" w:rsidRPr="006864DF">
        <w:t>Role of The Adult</w:t>
      </w:r>
    </w:p>
    <w:p w14:paraId="1D067D4D" w14:textId="1D01C70B" w:rsidR="00E9343E" w:rsidRPr="006864DF" w:rsidRDefault="00E9343E" w:rsidP="00B93DDF">
      <w:pPr>
        <w:jc w:val="both"/>
        <w:rPr>
          <w:rFonts w:ascii="Arial" w:hAnsi="Arial" w:cs="Arial"/>
          <w:b/>
          <w:bCs/>
          <w:sz w:val="24"/>
          <w:szCs w:val="24"/>
          <w:u w:val="single"/>
        </w:rPr>
      </w:pPr>
    </w:p>
    <w:p w14:paraId="0BD36D1A" w14:textId="3E59B11D" w:rsidR="00E9343E" w:rsidRPr="006864DF" w:rsidRDefault="00E9343E" w:rsidP="00B93DDF">
      <w:pPr>
        <w:jc w:val="both"/>
        <w:rPr>
          <w:rFonts w:ascii="Arial" w:hAnsi="Arial" w:cs="Arial"/>
          <w:sz w:val="24"/>
          <w:szCs w:val="24"/>
        </w:rPr>
      </w:pPr>
      <w:r w:rsidRPr="006864DF">
        <w:rPr>
          <w:rFonts w:ascii="Arial" w:hAnsi="Arial" w:cs="Arial"/>
          <w:sz w:val="24"/>
          <w:szCs w:val="24"/>
        </w:rPr>
        <w:t xml:space="preserve">Bates (2019) when discussing Bronfenbrenner’s theory of ecological systems theory suggested that Bronfenbrenner suggested that there was a balance between nurture and nature and that the world in which the child grows has an influence on the child’s development. The child is at the centre of the diagram and the sources with the most influential sources show in the closest circles to the child on the diagram. </w:t>
      </w:r>
      <w:r w:rsidR="002669CF" w:rsidRPr="006864DF">
        <w:rPr>
          <w:rFonts w:ascii="Arial" w:hAnsi="Arial" w:cs="Arial"/>
          <w:sz w:val="24"/>
          <w:szCs w:val="24"/>
        </w:rPr>
        <w:t>School, Family</w:t>
      </w:r>
      <w:r w:rsidRPr="006864DF">
        <w:rPr>
          <w:rFonts w:ascii="Arial" w:hAnsi="Arial" w:cs="Arial"/>
          <w:sz w:val="24"/>
          <w:szCs w:val="24"/>
        </w:rPr>
        <w:t xml:space="preserve"> and Peers are in the microsystem in the diagram so highly influential to the child. </w:t>
      </w:r>
    </w:p>
    <w:p w14:paraId="20FF0A54" w14:textId="733C09A9" w:rsidR="00E9343E" w:rsidRPr="006864DF" w:rsidRDefault="00E9343E" w:rsidP="00B93DDF">
      <w:pPr>
        <w:jc w:val="both"/>
        <w:rPr>
          <w:rFonts w:ascii="Arial" w:hAnsi="Arial" w:cs="Arial"/>
          <w:sz w:val="24"/>
          <w:szCs w:val="24"/>
        </w:rPr>
      </w:pPr>
    </w:p>
    <w:p w14:paraId="614B8DBB" w14:textId="534F7C4C" w:rsidR="00E9343E" w:rsidRPr="006864DF" w:rsidRDefault="00E9343E" w:rsidP="00B93DDF">
      <w:pPr>
        <w:jc w:val="both"/>
        <w:rPr>
          <w:rFonts w:ascii="Arial" w:hAnsi="Arial" w:cs="Arial"/>
          <w:sz w:val="24"/>
          <w:szCs w:val="24"/>
        </w:rPr>
      </w:pPr>
      <w:r w:rsidRPr="006864DF">
        <w:rPr>
          <w:rFonts w:ascii="Arial" w:hAnsi="Arial" w:cs="Arial"/>
          <w:noProof/>
          <w:sz w:val="24"/>
          <w:szCs w:val="24"/>
        </w:rPr>
        <w:drawing>
          <wp:anchor distT="0" distB="0" distL="114300" distR="114300" simplePos="0" relativeHeight="251661312" behindDoc="1" locked="0" layoutInCell="1" allowOverlap="1" wp14:anchorId="6B231798" wp14:editId="7C38A5DC">
            <wp:simplePos x="0" y="0"/>
            <wp:positionH relativeFrom="margin">
              <wp:align>center</wp:align>
            </wp:positionH>
            <wp:positionV relativeFrom="paragraph">
              <wp:posOffset>9525</wp:posOffset>
            </wp:positionV>
            <wp:extent cx="3259455" cy="2933700"/>
            <wp:effectExtent l="0" t="0" r="0" b="0"/>
            <wp:wrapTight wrapText="bothSides">
              <wp:wrapPolygon edited="0">
                <wp:start x="0" y="0"/>
                <wp:lineTo x="0" y="21460"/>
                <wp:lineTo x="21461" y="21460"/>
                <wp:lineTo x="21461" y="0"/>
                <wp:lineTo x="0" y="0"/>
              </wp:wrapPolygon>
            </wp:wrapTight>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9455" cy="2933700"/>
                    </a:xfrm>
                    <a:prstGeom prst="rect">
                      <a:avLst/>
                    </a:prstGeom>
                    <a:noFill/>
                  </pic:spPr>
                </pic:pic>
              </a:graphicData>
            </a:graphic>
            <wp14:sizeRelH relativeFrom="margin">
              <wp14:pctWidth>0</wp14:pctWidth>
            </wp14:sizeRelH>
            <wp14:sizeRelV relativeFrom="margin">
              <wp14:pctHeight>0</wp14:pctHeight>
            </wp14:sizeRelV>
          </wp:anchor>
        </w:drawing>
      </w:r>
    </w:p>
    <w:p w14:paraId="74763F8A" w14:textId="767A77B6" w:rsidR="00E9343E" w:rsidRPr="006864DF" w:rsidRDefault="00E9343E" w:rsidP="00B93DDF">
      <w:pPr>
        <w:jc w:val="both"/>
        <w:rPr>
          <w:rFonts w:ascii="Arial" w:hAnsi="Arial" w:cs="Arial"/>
          <w:b/>
          <w:bCs/>
          <w:sz w:val="24"/>
          <w:szCs w:val="24"/>
          <w:u w:val="single"/>
        </w:rPr>
      </w:pPr>
    </w:p>
    <w:p w14:paraId="6C4FC79E" w14:textId="77777777" w:rsidR="00E9343E" w:rsidRPr="006864DF" w:rsidRDefault="00E9343E" w:rsidP="00B93DDF">
      <w:pPr>
        <w:jc w:val="both"/>
        <w:rPr>
          <w:rFonts w:ascii="Arial" w:hAnsi="Arial" w:cs="Arial"/>
          <w:sz w:val="24"/>
          <w:szCs w:val="24"/>
        </w:rPr>
      </w:pPr>
    </w:p>
    <w:p w14:paraId="4E96ED06" w14:textId="77777777" w:rsidR="00E9343E" w:rsidRPr="006864DF" w:rsidRDefault="00E9343E" w:rsidP="00B93DDF">
      <w:pPr>
        <w:jc w:val="both"/>
        <w:rPr>
          <w:rFonts w:ascii="Arial" w:hAnsi="Arial" w:cs="Arial"/>
          <w:sz w:val="24"/>
          <w:szCs w:val="24"/>
        </w:rPr>
      </w:pPr>
    </w:p>
    <w:p w14:paraId="70D12649" w14:textId="77777777" w:rsidR="00E9343E" w:rsidRPr="006864DF" w:rsidRDefault="00E9343E" w:rsidP="00B93DDF">
      <w:pPr>
        <w:jc w:val="both"/>
        <w:rPr>
          <w:rFonts w:ascii="Arial" w:hAnsi="Arial" w:cs="Arial"/>
          <w:sz w:val="24"/>
          <w:szCs w:val="24"/>
        </w:rPr>
      </w:pPr>
    </w:p>
    <w:p w14:paraId="53616356" w14:textId="77777777" w:rsidR="00E9343E" w:rsidRPr="006864DF" w:rsidRDefault="00E9343E" w:rsidP="00B93DDF">
      <w:pPr>
        <w:jc w:val="both"/>
        <w:rPr>
          <w:rFonts w:ascii="Arial" w:hAnsi="Arial" w:cs="Arial"/>
          <w:sz w:val="24"/>
          <w:szCs w:val="24"/>
        </w:rPr>
      </w:pPr>
    </w:p>
    <w:p w14:paraId="00D1721F" w14:textId="77777777" w:rsidR="00E9343E" w:rsidRPr="006864DF" w:rsidRDefault="00E9343E" w:rsidP="00B93DDF">
      <w:pPr>
        <w:jc w:val="both"/>
        <w:rPr>
          <w:rFonts w:ascii="Arial" w:hAnsi="Arial" w:cs="Arial"/>
          <w:sz w:val="24"/>
          <w:szCs w:val="24"/>
        </w:rPr>
      </w:pPr>
    </w:p>
    <w:p w14:paraId="59366668" w14:textId="77777777" w:rsidR="00E9343E" w:rsidRPr="006864DF" w:rsidRDefault="00E9343E" w:rsidP="00B93DDF">
      <w:pPr>
        <w:jc w:val="both"/>
        <w:rPr>
          <w:rFonts w:ascii="Arial" w:hAnsi="Arial" w:cs="Arial"/>
          <w:sz w:val="24"/>
          <w:szCs w:val="24"/>
        </w:rPr>
      </w:pPr>
    </w:p>
    <w:p w14:paraId="7E5E32C1" w14:textId="77777777" w:rsidR="00E9343E" w:rsidRPr="006864DF" w:rsidRDefault="00E9343E" w:rsidP="00B93DDF">
      <w:pPr>
        <w:jc w:val="both"/>
        <w:rPr>
          <w:rFonts w:ascii="Arial" w:hAnsi="Arial" w:cs="Arial"/>
          <w:sz w:val="24"/>
          <w:szCs w:val="24"/>
        </w:rPr>
      </w:pPr>
    </w:p>
    <w:p w14:paraId="433AF32C" w14:textId="77777777" w:rsidR="00E9343E" w:rsidRPr="006864DF" w:rsidRDefault="00E9343E" w:rsidP="00B93DDF">
      <w:pPr>
        <w:jc w:val="both"/>
        <w:rPr>
          <w:rFonts w:ascii="Arial" w:hAnsi="Arial" w:cs="Arial"/>
          <w:sz w:val="24"/>
          <w:szCs w:val="24"/>
        </w:rPr>
      </w:pPr>
    </w:p>
    <w:p w14:paraId="70AF3CF1" w14:textId="467B9BFF" w:rsidR="00E9343E" w:rsidRPr="006864DF" w:rsidRDefault="002669CF" w:rsidP="00B93DDF">
      <w:pPr>
        <w:jc w:val="both"/>
        <w:rPr>
          <w:rFonts w:ascii="Arial" w:hAnsi="Arial" w:cs="Arial"/>
          <w:b/>
          <w:bCs/>
          <w:sz w:val="24"/>
          <w:szCs w:val="24"/>
        </w:rPr>
      </w:pPr>
      <w:r w:rsidRPr="006864DF">
        <w:rPr>
          <w:rFonts w:ascii="Arial" w:hAnsi="Arial" w:cs="Arial"/>
          <w:sz w:val="24"/>
          <w:szCs w:val="24"/>
        </w:rPr>
        <w:t xml:space="preserve">                                           </w:t>
      </w:r>
      <w:r w:rsidRPr="006864DF">
        <w:rPr>
          <w:rFonts w:ascii="Arial" w:hAnsi="Arial" w:cs="Arial"/>
          <w:b/>
          <w:bCs/>
          <w:sz w:val="24"/>
          <w:szCs w:val="24"/>
        </w:rPr>
        <w:t xml:space="preserve">Source: Simply Psychology (2021) </w:t>
      </w:r>
    </w:p>
    <w:p w14:paraId="608541A3" w14:textId="77777777" w:rsidR="00E9343E" w:rsidRPr="006864DF" w:rsidRDefault="00E9343E" w:rsidP="00B93DDF">
      <w:pPr>
        <w:jc w:val="both"/>
        <w:rPr>
          <w:rFonts w:ascii="Arial" w:hAnsi="Arial" w:cs="Arial"/>
          <w:sz w:val="24"/>
          <w:szCs w:val="24"/>
        </w:rPr>
      </w:pPr>
    </w:p>
    <w:p w14:paraId="48867D25" w14:textId="2A74C2A2" w:rsidR="00140A22" w:rsidRPr="006864DF" w:rsidRDefault="003D3284" w:rsidP="00B93DDF">
      <w:pPr>
        <w:jc w:val="both"/>
        <w:rPr>
          <w:rFonts w:ascii="Arial" w:hAnsi="Arial" w:cs="Arial"/>
          <w:sz w:val="24"/>
          <w:szCs w:val="24"/>
        </w:rPr>
      </w:pPr>
      <w:r w:rsidRPr="006864DF">
        <w:rPr>
          <w:rFonts w:ascii="Arial" w:hAnsi="Arial" w:cs="Arial"/>
          <w:sz w:val="24"/>
          <w:szCs w:val="24"/>
        </w:rPr>
        <w:t xml:space="preserve">Early Years Practitioners play an important role in the Transition </w:t>
      </w:r>
      <w:r w:rsidR="00052293" w:rsidRPr="006864DF">
        <w:rPr>
          <w:rFonts w:ascii="Arial" w:hAnsi="Arial" w:cs="Arial"/>
          <w:sz w:val="24"/>
          <w:szCs w:val="24"/>
        </w:rPr>
        <w:t xml:space="preserve">process. Early Years </w:t>
      </w:r>
      <w:r w:rsidR="007C29BE">
        <w:rPr>
          <w:rFonts w:ascii="Arial" w:hAnsi="Arial" w:cs="Arial"/>
          <w:sz w:val="24"/>
          <w:szCs w:val="24"/>
        </w:rPr>
        <w:t>M</w:t>
      </w:r>
      <w:r w:rsidR="00052293" w:rsidRPr="006864DF">
        <w:rPr>
          <w:rFonts w:ascii="Arial" w:hAnsi="Arial" w:cs="Arial"/>
          <w:sz w:val="24"/>
          <w:szCs w:val="24"/>
        </w:rPr>
        <w:t xml:space="preserve">atter (2021) explain that children thrive when receiving loving and secure relationships. At times when this isn’t provided by parents it can be provided by a key person, the key person responds to the children’s behavioural, emotional, and physical needs giving reassurance thus ensuring the child develops a secure attachment and feel safe and supported.  </w:t>
      </w:r>
      <w:r w:rsidR="00DB3938" w:rsidRPr="006864DF">
        <w:rPr>
          <w:rFonts w:ascii="Arial" w:hAnsi="Arial" w:cs="Arial"/>
          <w:sz w:val="24"/>
          <w:szCs w:val="24"/>
        </w:rPr>
        <w:t>As</w:t>
      </w:r>
      <w:r w:rsidR="009044DB" w:rsidRPr="006864DF">
        <w:rPr>
          <w:rFonts w:ascii="Arial" w:hAnsi="Arial" w:cs="Arial"/>
          <w:sz w:val="24"/>
          <w:szCs w:val="24"/>
        </w:rPr>
        <w:t xml:space="preserve"> Bates (2019)</w:t>
      </w:r>
      <w:r w:rsidR="00DB3938" w:rsidRPr="006864DF">
        <w:rPr>
          <w:rFonts w:ascii="Arial" w:hAnsi="Arial" w:cs="Arial"/>
          <w:sz w:val="24"/>
          <w:szCs w:val="24"/>
        </w:rPr>
        <w:t xml:space="preserve"> explain when discussing </w:t>
      </w:r>
      <w:proofErr w:type="spellStart"/>
      <w:r w:rsidR="00DB3938" w:rsidRPr="006864DF">
        <w:rPr>
          <w:rFonts w:ascii="Arial" w:hAnsi="Arial" w:cs="Arial"/>
          <w:sz w:val="24"/>
          <w:szCs w:val="24"/>
        </w:rPr>
        <w:t>Bowlbys</w:t>
      </w:r>
      <w:proofErr w:type="spellEnd"/>
      <w:r w:rsidR="00DB3938" w:rsidRPr="006864DF">
        <w:rPr>
          <w:rFonts w:ascii="Arial" w:hAnsi="Arial" w:cs="Arial"/>
          <w:sz w:val="24"/>
          <w:szCs w:val="24"/>
        </w:rPr>
        <w:t xml:space="preserve"> </w:t>
      </w:r>
      <w:r w:rsidR="00052293" w:rsidRPr="006864DF">
        <w:rPr>
          <w:rFonts w:ascii="Arial" w:hAnsi="Arial" w:cs="Arial"/>
          <w:sz w:val="24"/>
          <w:szCs w:val="24"/>
        </w:rPr>
        <w:t>attachment</w:t>
      </w:r>
      <w:r w:rsidR="00DB3938" w:rsidRPr="006864DF">
        <w:rPr>
          <w:rFonts w:ascii="Arial" w:hAnsi="Arial" w:cs="Arial"/>
          <w:sz w:val="24"/>
          <w:szCs w:val="24"/>
        </w:rPr>
        <w:t xml:space="preserve"> theory</w:t>
      </w:r>
      <w:r w:rsidRPr="006864DF">
        <w:rPr>
          <w:rFonts w:ascii="Arial" w:hAnsi="Arial" w:cs="Arial"/>
          <w:sz w:val="24"/>
          <w:szCs w:val="24"/>
        </w:rPr>
        <w:t xml:space="preserve"> </w:t>
      </w:r>
      <w:r w:rsidR="009044DB" w:rsidRPr="006864DF">
        <w:rPr>
          <w:rFonts w:ascii="Arial" w:hAnsi="Arial" w:cs="Arial"/>
          <w:sz w:val="24"/>
          <w:szCs w:val="24"/>
        </w:rPr>
        <w:t>when</w:t>
      </w:r>
      <w:r w:rsidR="00E607F2" w:rsidRPr="006864DF">
        <w:rPr>
          <w:rFonts w:ascii="Arial" w:hAnsi="Arial" w:cs="Arial"/>
          <w:sz w:val="24"/>
          <w:szCs w:val="24"/>
        </w:rPr>
        <w:t xml:space="preserve"> children have formed a secure attachment, they are more likely to be eager to explore their environment. </w:t>
      </w:r>
      <w:r w:rsidR="00064A4A">
        <w:rPr>
          <w:rFonts w:ascii="Arial" w:hAnsi="Arial" w:cs="Arial"/>
          <w:sz w:val="24"/>
          <w:szCs w:val="24"/>
        </w:rPr>
        <w:t xml:space="preserve">Shaffer and Emerson (1964) </w:t>
      </w:r>
      <w:proofErr w:type="gramStart"/>
      <w:r w:rsidR="00E607F2" w:rsidRPr="006864DF">
        <w:rPr>
          <w:rFonts w:ascii="Arial" w:hAnsi="Arial" w:cs="Arial"/>
          <w:sz w:val="24"/>
          <w:szCs w:val="24"/>
        </w:rPr>
        <w:t>supports</w:t>
      </w:r>
      <w:proofErr w:type="gramEnd"/>
      <w:r w:rsidR="00E607F2" w:rsidRPr="006864DF">
        <w:rPr>
          <w:rFonts w:ascii="Arial" w:hAnsi="Arial" w:cs="Arial"/>
          <w:sz w:val="24"/>
          <w:szCs w:val="24"/>
        </w:rPr>
        <w:t xml:space="preserve"> this by suggesting that </w:t>
      </w:r>
      <w:r w:rsidR="002669CF" w:rsidRPr="006864DF">
        <w:rPr>
          <w:rFonts w:ascii="Arial" w:hAnsi="Arial" w:cs="Arial"/>
          <w:sz w:val="24"/>
          <w:szCs w:val="24"/>
        </w:rPr>
        <w:t>the attachment</w:t>
      </w:r>
      <w:r w:rsidR="009044DB" w:rsidRPr="006864DF">
        <w:rPr>
          <w:rFonts w:ascii="Arial" w:hAnsi="Arial" w:cs="Arial"/>
          <w:sz w:val="24"/>
          <w:szCs w:val="24"/>
        </w:rPr>
        <w:t xml:space="preserve"> theory </w:t>
      </w:r>
      <w:r w:rsidR="00E607F2" w:rsidRPr="006864DF">
        <w:rPr>
          <w:rFonts w:ascii="Arial" w:hAnsi="Arial" w:cs="Arial"/>
          <w:sz w:val="24"/>
          <w:szCs w:val="24"/>
        </w:rPr>
        <w:t>suggests</w:t>
      </w:r>
      <w:r w:rsidR="009044DB" w:rsidRPr="006864DF">
        <w:rPr>
          <w:rFonts w:ascii="Arial" w:hAnsi="Arial" w:cs="Arial"/>
          <w:sz w:val="24"/>
          <w:szCs w:val="24"/>
        </w:rPr>
        <w:t xml:space="preserve"> that all </w:t>
      </w:r>
      <w:r w:rsidR="00E607F2" w:rsidRPr="006864DF">
        <w:rPr>
          <w:rFonts w:ascii="Arial" w:hAnsi="Arial" w:cs="Arial"/>
          <w:sz w:val="24"/>
          <w:szCs w:val="24"/>
        </w:rPr>
        <w:t xml:space="preserve">young children require a secure, consistent </w:t>
      </w:r>
      <w:r w:rsidR="009044DB" w:rsidRPr="006864DF">
        <w:rPr>
          <w:rFonts w:ascii="Arial" w:hAnsi="Arial" w:cs="Arial"/>
          <w:sz w:val="24"/>
          <w:szCs w:val="24"/>
        </w:rPr>
        <w:t>relationship with at least one caregiver for</w:t>
      </w:r>
      <w:r w:rsidR="00E607F2" w:rsidRPr="006864DF">
        <w:rPr>
          <w:rFonts w:ascii="Arial" w:hAnsi="Arial" w:cs="Arial"/>
          <w:sz w:val="24"/>
          <w:szCs w:val="24"/>
        </w:rPr>
        <w:t xml:space="preserve"> to enable </w:t>
      </w:r>
      <w:r w:rsidR="009044DB" w:rsidRPr="006864DF">
        <w:rPr>
          <w:rFonts w:ascii="Arial" w:hAnsi="Arial" w:cs="Arial"/>
          <w:sz w:val="24"/>
          <w:szCs w:val="24"/>
        </w:rPr>
        <w:t>socioemotional development</w:t>
      </w:r>
      <w:r w:rsidR="00E607F2" w:rsidRPr="006864DF">
        <w:rPr>
          <w:rFonts w:ascii="Arial" w:hAnsi="Arial" w:cs="Arial"/>
          <w:sz w:val="24"/>
          <w:szCs w:val="24"/>
        </w:rPr>
        <w:t>.</w:t>
      </w:r>
      <w:r w:rsidR="00733DF0" w:rsidRPr="006864DF">
        <w:rPr>
          <w:rFonts w:ascii="Arial" w:hAnsi="Arial" w:cs="Arial"/>
          <w:sz w:val="24"/>
          <w:szCs w:val="24"/>
        </w:rPr>
        <w:t xml:space="preserve"> The Keyworker should be a good role model Bates </w:t>
      </w:r>
      <w:r w:rsidR="00733DF0" w:rsidRPr="006864DF">
        <w:rPr>
          <w:rFonts w:ascii="Arial" w:hAnsi="Arial" w:cs="Arial"/>
          <w:sz w:val="24"/>
          <w:szCs w:val="24"/>
        </w:rPr>
        <w:lastRenderedPageBreak/>
        <w:t xml:space="preserve">(2019) </w:t>
      </w:r>
      <w:r w:rsidR="00140A22" w:rsidRPr="006864DF">
        <w:rPr>
          <w:rFonts w:ascii="Arial" w:hAnsi="Arial" w:cs="Arial"/>
          <w:sz w:val="24"/>
          <w:szCs w:val="24"/>
        </w:rPr>
        <w:t>suggests, the</w:t>
      </w:r>
      <w:r w:rsidR="00733DF0" w:rsidRPr="006864DF">
        <w:rPr>
          <w:rFonts w:ascii="Arial" w:hAnsi="Arial" w:cs="Arial"/>
          <w:sz w:val="24"/>
          <w:szCs w:val="24"/>
        </w:rPr>
        <w:t xml:space="preserve"> way the practitioner behaves in class will have a positive or negative affect on pupil behaviour due to Banduras socialist learning theory where children learn from observing the actions of other.  Tovey (2021), supports this when discussing Froebel and attains that </w:t>
      </w:r>
    </w:p>
    <w:p w14:paraId="69837B8A" w14:textId="56B35B25" w:rsidR="002669CF" w:rsidRPr="006864DF" w:rsidRDefault="00E9343E" w:rsidP="00B93DDF">
      <w:pPr>
        <w:jc w:val="both"/>
        <w:rPr>
          <w:rFonts w:ascii="Arial" w:hAnsi="Arial" w:cs="Arial"/>
          <w:sz w:val="24"/>
          <w:szCs w:val="24"/>
        </w:rPr>
      </w:pPr>
      <w:r w:rsidRPr="006864DF">
        <w:rPr>
          <w:rFonts w:ascii="Arial" w:hAnsi="Arial" w:cs="Arial"/>
          <w:sz w:val="24"/>
          <w:szCs w:val="24"/>
        </w:rPr>
        <w:t xml:space="preserve">Practitioners should aim to create a supportive, enabling organised learning environment as discussed by Bates (2019) in the Montessori approach where it suggests that people thrive on structure where the learning environment is in order and everything is accessible, providing opportunities for self-directed learning and plenty of opportunities to explore areas that capture their interest as younger children have an absorbent mind and with a high motivation to learn new things. The </w:t>
      </w:r>
      <w:proofErr w:type="spellStart"/>
      <w:r w:rsidRPr="006864DF">
        <w:rPr>
          <w:rFonts w:ascii="Arial" w:hAnsi="Arial" w:cs="Arial"/>
          <w:sz w:val="24"/>
          <w:szCs w:val="24"/>
        </w:rPr>
        <w:t>Te</w:t>
      </w:r>
      <w:proofErr w:type="spellEnd"/>
      <w:r w:rsidR="006C48E2" w:rsidRPr="006864DF">
        <w:rPr>
          <w:rFonts w:ascii="Arial" w:hAnsi="Arial" w:cs="Arial"/>
          <w:sz w:val="24"/>
          <w:szCs w:val="24"/>
        </w:rPr>
        <w:t xml:space="preserve"> </w:t>
      </w:r>
      <w:proofErr w:type="spellStart"/>
      <w:r w:rsidRPr="006864DF">
        <w:rPr>
          <w:rFonts w:ascii="Arial" w:hAnsi="Arial" w:cs="Arial"/>
          <w:sz w:val="24"/>
          <w:szCs w:val="24"/>
        </w:rPr>
        <w:t>Whariki</w:t>
      </w:r>
      <w:proofErr w:type="spellEnd"/>
      <w:r w:rsidRPr="006864DF">
        <w:rPr>
          <w:rFonts w:ascii="Arial" w:hAnsi="Arial" w:cs="Arial"/>
          <w:sz w:val="24"/>
          <w:szCs w:val="24"/>
        </w:rPr>
        <w:t xml:space="preserve"> as discussed by Bates (2019) supports this as states that if resources that challenge and support the </w:t>
      </w:r>
      <w:r w:rsidR="007C29BE" w:rsidRPr="006864DF">
        <w:rPr>
          <w:rFonts w:ascii="Arial" w:hAnsi="Arial" w:cs="Arial"/>
          <w:sz w:val="24"/>
          <w:szCs w:val="24"/>
        </w:rPr>
        <w:t>children’s</w:t>
      </w:r>
      <w:r w:rsidRPr="006864DF">
        <w:rPr>
          <w:rFonts w:ascii="Arial" w:hAnsi="Arial" w:cs="Arial"/>
          <w:sz w:val="24"/>
          <w:szCs w:val="24"/>
        </w:rPr>
        <w:t xml:space="preserve"> wider interest are provided and the environment creates an opportunity for creativity, to interact with classmates, and to have their individuality recognised and then children will experience an environment where they will thrive with their health and emotional wellbeing.</w:t>
      </w:r>
      <w:r w:rsidR="002669CF" w:rsidRPr="006864DF">
        <w:rPr>
          <w:rFonts w:ascii="Arial" w:hAnsi="Arial" w:cs="Arial"/>
          <w:sz w:val="24"/>
          <w:szCs w:val="24"/>
        </w:rPr>
        <w:t xml:space="preserve"> </w:t>
      </w:r>
      <w:r w:rsidR="00912943" w:rsidRPr="006864DF">
        <w:rPr>
          <w:rFonts w:ascii="Arial" w:hAnsi="Arial" w:cs="Arial"/>
          <w:sz w:val="24"/>
          <w:szCs w:val="24"/>
        </w:rPr>
        <w:t xml:space="preserve">Welsh Government (2002) also explains that play is a critical factor in the </w:t>
      </w:r>
      <w:r w:rsidR="00227261" w:rsidRPr="006864DF">
        <w:rPr>
          <w:rFonts w:ascii="Arial" w:hAnsi="Arial" w:cs="Arial"/>
          <w:sz w:val="24"/>
          <w:szCs w:val="24"/>
        </w:rPr>
        <w:t>child’s</w:t>
      </w:r>
      <w:r w:rsidR="00912943" w:rsidRPr="006864DF">
        <w:rPr>
          <w:rFonts w:ascii="Arial" w:hAnsi="Arial" w:cs="Arial"/>
          <w:sz w:val="24"/>
          <w:szCs w:val="24"/>
        </w:rPr>
        <w:t xml:space="preserve"> ability to develop socially, </w:t>
      </w:r>
      <w:r w:rsidR="00227261" w:rsidRPr="006864DF">
        <w:rPr>
          <w:rFonts w:ascii="Arial" w:hAnsi="Arial" w:cs="Arial"/>
          <w:sz w:val="24"/>
          <w:szCs w:val="24"/>
        </w:rPr>
        <w:t>mentally and physically and that society should seek opportunities to support play and create an environment that encourages it and a</w:t>
      </w:r>
      <w:r w:rsidR="002669CF" w:rsidRPr="006864DF">
        <w:rPr>
          <w:rFonts w:ascii="Arial" w:hAnsi="Arial" w:cs="Arial"/>
          <w:sz w:val="24"/>
          <w:szCs w:val="24"/>
        </w:rPr>
        <w:t>s mentioned by Learning and teaching Scotland (2006) when discussing the Reggio Emilia approach teachers should observe children closely, carefully listening to them so they can gain understanding of what interests the child and create strategies</w:t>
      </w:r>
      <w:r w:rsidR="00227261" w:rsidRPr="006864DF">
        <w:rPr>
          <w:rFonts w:ascii="Arial" w:hAnsi="Arial" w:cs="Arial"/>
          <w:sz w:val="24"/>
          <w:szCs w:val="24"/>
        </w:rPr>
        <w:t xml:space="preserve"> and environments </w:t>
      </w:r>
      <w:r w:rsidR="002669CF" w:rsidRPr="006864DF">
        <w:rPr>
          <w:rFonts w:ascii="Arial" w:hAnsi="Arial" w:cs="Arial"/>
          <w:sz w:val="24"/>
          <w:szCs w:val="24"/>
        </w:rPr>
        <w:t xml:space="preserve">for learning based on </w:t>
      </w:r>
      <w:r w:rsidR="00064A4A" w:rsidRPr="006864DF">
        <w:rPr>
          <w:rFonts w:ascii="Arial" w:hAnsi="Arial" w:cs="Arial"/>
          <w:sz w:val="24"/>
          <w:szCs w:val="24"/>
        </w:rPr>
        <w:t>children’s</w:t>
      </w:r>
      <w:r w:rsidR="002669CF" w:rsidRPr="006864DF">
        <w:rPr>
          <w:rFonts w:ascii="Arial" w:hAnsi="Arial" w:cs="Arial"/>
          <w:sz w:val="24"/>
          <w:szCs w:val="24"/>
        </w:rPr>
        <w:t xml:space="preserve"> interests. </w:t>
      </w:r>
    </w:p>
    <w:p w14:paraId="57FD047A" w14:textId="547361EE" w:rsidR="00F30DB6" w:rsidRPr="006864DF" w:rsidRDefault="00F30DB6" w:rsidP="00B93DDF">
      <w:pPr>
        <w:jc w:val="both"/>
        <w:rPr>
          <w:rFonts w:ascii="Arial" w:hAnsi="Arial" w:cs="Arial"/>
          <w:sz w:val="24"/>
          <w:szCs w:val="24"/>
        </w:rPr>
      </w:pPr>
      <w:r w:rsidRPr="006864DF">
        <w:rPr>
          <w:rFonts w:ascii="Arial" w:hAnsi="Arial" w:cs="Arial"/>
          <w:sz w:val="24"/>
          <w:szCs w:val="24"/>
        </w:rPr>
        <w:t>Winnicott</w:t>
      </w:r>
      <w:r w:rsidR="00A77B30" w:rsidRPr="006864DF">
        <w:rPr>
          <w:rFonts w:ascii="Arial" w:hAnsi="Arial" w:cs="Arial"/>
          <w:sz w:val="24"/>
          <w:szCs w:val="24"/>
        </w:rPr>
        <w:t xml:space="preserve"> (1960)</w:t>
      </w:r>
      <w:r w:rsidRPr="006864DF">
        <w:rPr>
          <w:rFonts w:ascii="Arial" w:hAnsi="Arial" w:cs="Arial"/>
          <w:sz w:val="24"/>
          <w:szCs w:val="24"/>
        </w:rPr>
        <w:t xml:space="preserve"> believed that there is no such thing as a baby and that if you </w:t>
      </w:r>
      <w:r w:rsidR="00A77B30" w:rsidRPr="006864DF">
        <w:rPr>
          <w:rFonts w:ascii="Arial" w:hAnsi="Arial" w:cs="Arial"/>
          <w:sz w:val="24"/>
          <w:szCs w:val="24"/>
        </w:rPr>
        <w:t>describe</w:t>
      </w:r>
      <w:r w:rsidRPr="006864DF">
        <w:rPr>
          <w:rFonts w:ascii="Arial" w:hAnsi="Arial" w:cs="Arial"/>
          <w:sz w:val="24"/>
          <w:szCs w:val="24"/>
        </w:rPr>
        <w:t xml:space="preserve"> a baby, you will describe a baby and a someone suggesting that a baby is a blank canvas and that children are shaped by </w:t>
      </w:r>
      <w:r w:rsidR="00A77B30" w:rsidRPr="006864DF">
        <w:rPr>
          <w:rFonts w:ascii="Arial" w:hAnsi="Arial" w:cs="Arial"/>
          <w:sz w:val="24"/>
          <w:szCs w:val="24"/>
        </w:rPr>
        <w:t>nurture</w:t>
      </w:r>
      <w:r w:rsidRPr="006864DF">
        <w:rPr>
          <w:rFonts w:ascii="Arial" w:hAnsi="Arial" w:cs="Arial"/>
          <w:sz w:val="24"/>
          <w:szCs w:val="24"/>
        </w:rPr>
        <w:t xml:space="preserve"> and their environment. </w:t>
      </w:r>
      <w:r w:rsidR="00A77B30" w:rsidRPr="006864DF">
        <w:rPr>
          <w:rFonts w:ascii="Arial" w:hAnsi="Arial" w:cs="Arial"/>
          <w:sz w:val="24"/>
          <w:szCs w:val="24"/>
        </w:rPr>
        <w:t xml:space="preserve">It is suggested that mothers who show affection to their babies including physically holding the infant ensures that the infant feels secure, the </w:t>
      </w:r>
      <w:r w:rsidR="0003034B" w:rsidRPr="006864DF">
        <w:rPr>
          <w:rFonts w:ascii="Arial" w:hAnsi="Arial" w:cs="Arial"/>
          <w:sz w:val="24"/>
          <w:szCs w:val="24"/>
        </w:rPr>
        <w:t xml:space="preserve">positive </w:t>
      </w:r>
      <w:r w:rsidR="00A77B30" w:rsidRPr="006864DF">
        <w:rPr>
          <w:rFonts w:ascii="Arial" w:hAnsi="Arial" w:cs="Arial"/>
          <w:sz w:val="24"/>
          <w:szCs w:val="24"/>
        </w:rPr>
        <w:t xml:space="preserve">parent – infant relationship </w:t>
      </w:r>
      <w:r w:rsidR="0003034B" w:rsidRPr="006864DF">
        <w:rPr>
          <w:rFonts w:ascii="Arial" w:hAnsi="Arial" w:cs="Arial"/>
          <w:sz w:val="24"/>
          <w:szCs w:val="24"/>
        </w:rPr>
        <w:t>ensures</w:t>
      </w:r>
      <w:r w:rsidR="00A77B30" w:rsidRPr="006864DF">
        <w:rPr>
          <w:rFonts w:ascii="Arial" w:hAnsi="Arial" w:cs="Arial"/>
          <w:sz w:val="24"/>
          <w:szCs w:val="24"/>
        </w:rPr>
        <w:t xml:space="preserve"> </w:t>
      </w:r>
      <w:r w:rsidR="0003034B" w:rsidRPr="006864DF">
        <w:rPr>
          <w:rFonts w:ascii="Arial" w:hAnsi="Arial" w:cs="Arial"/>
          <w:sz w:val="24"/>
          <w:szCs w:val="24"/>
        </w:rPr>
        <w:t>a positive establishment</w:t>
      </w:r>
      <w:r w:rsidR="00A77B30" w:rsidRPr="006864DF">
        <w:rPr>
          <w:rFonts w:ascii="Arial" w:hAnsi="Arial" w:cs="Arial"/>
          <w:sz w:val="24"/>
          <w:szCs w:val="24"/>
        </w:rPr>
        <w:t xml:space="preserve"> of the infants first relationsh</w:t>
      </w:r>
      <w:r w:rsidR="0003034B" w:rsidRPr="006864DF">
        <w:rPr>
          <w:rFonts w:ascii="Arial" w:hAnsi="Arial" w:cs="Arial"/>
          <w:sz w:val="24"/>
          <w:szCs w:val="24"/>
        </w:rPr>
        <w:t xml:space="preserve">ip and affects how the child develops further relationships. Children whose mothers do not show love, produce an infant who feel insecure and shows signs of distress and crying. This again supports </w:t>
      </w:r>
      <w:r w:rsidR="00064A4A" w:rsidRPr="006864DF">
        <w:rPr>
          <w:rFonts w:ascii="Arial" w:hAnsi="Arial" w:cs="Arial"/>
          <w:sz w:val="24"/>
          <w:szCs w:val="24"/>
        </w:rPr>
        <w:t>Bowlby’s</w:t>
      </w:r>
      <w:r w:rsidR="0003034B" w:rsidRPr="006864DF">
        <w:rPr>
          <w:rFonts w:ascii="Arial" w:hAnsi="Arial" w:cs="Arial"/>
          <w:sz w:val="24"/>
          <w:szCs w:val="24"/>
        </w:rPr>
        <w:t xml:space="preserve"> Attachment Theory where children are settled if they have a secure attachment as mentioned by Bates (2019) and links Bronfenbrenner’s theory as discussed by Aubrey and Riley (2016) that children are influenced by the immediate environment. </w:t>
      </w:r>
    </w:p>
    <w:p w14:paraId="0A6235FB" w14:textId="77777777" w:rsidR="009D7E9F" w:rsidRPr="006864DF" w:rsidRDefault="009D7E9F" w:rsidP="00B93DDF">
      <w:pPr>
        <w:jc w:val="both"/>
        <w:rPr>
          <w:rFonts w:ascii="Arial" w:hAnsi="Arial" w:cs="Arial"/>
          <w:sz w:val="24"/>
          <w:szCs w:val="24"/>
        </w:rPr>
      </w:pPr>
    </w:p>
    <w:p w14:paraId="74E29240" w14:textId="1DCCCA5B" w:rsidR="009D7E9F" w:rsidRPr="006864DF" w:rsidRDefault="009D7E9F" w:rsidP="00B93DDF">
      <w:pPr>
        <w:jc w:val="both"/>
        <w:rPr>
          <w:rFonts w:ascii="Arial" w:hAnsi="Arial" w:cs="Arial"/>
          <w:sz w:val="24"/>
          <w:szCs w:val="24"/>
        </w:rPr>
      </w:pPr>
    </w:p>
    <w:p w14:paraId="3B88EB42" w14:textId="53AEC8D7" w:rsidR="006F12EE" w:rsidRPr="006864DF" w:rsidRDefault="006F12EE" w:rsidP="00B93DDF">
      <w:pPr>
        <w:jc w:val="both"/>
        <w:rPr>
          <w:rFonts w:ascii="Arial" w:hAnsi="Arial" w:cs="Arial"/>
          <w:b/>
          <w:bCs/>
          <w:sz w:val="24"/>
          <w:szCs w:val="24"/>
          <w:u w:val="single"/>
        </w:rPr>
      </w:pPr>
    </w:p>
    <w:p w14:paraId="28DC82F7" w14:textId="77777777" w:rsidR="006C48E2" w:rsidRPr="006864DF" w:rsidRDefault="006C48E2" w:rsidP="00B93DDF">
      <w:pPr>
        <w:jc w:val="both"/>
        <w:rPr>
          <w:rFonts w:ascii="Arial" w:hAnsi="Arial" w:cs="Arial"/>
          <w:b/>
          <w:bCs/>
          <w:sz w:val="24"/>
          <w:szCs w:val="24"/>
          <w:u w:val="single"/>
        </w:rPr>
      </w:pPr>
    </w:p>
    <w:p w14:paraId="4FC76E78" w14:textId="77777777" w:rsidR="002E7C4E" w:rsidRDefault="002E7C4E" w:rsidP="00B93DDF">
      <w:pPr>
        <w:jc w:val="both"/>
        <w:rPr>
          <w:rFonts w:ascii="Arial" w:hAnsi="Arial" w:cs="Arial"/>
          <w:b/>
          <w:bCs/>
          <w:sz w:val="24"/>
          <w:szCs w:val="24"/>
          <w:u w:val="single"/>
        </w:rPr>
      </w:pPr>
    </w:p>
    <w:p w14:paraId="793EC410" w14:textId="77777777" w:rsidR="002E7C4E" w:rsidRDefault="002E7C4E" w:rsidP="00B93DDF">
      <w:pPr>
        <w:jc w:val="both"/>
        <w:rPr>
          <w:rFonts w:ascii="Arial" w:hAnsi="Arial" w:cs="Arial"/>
          <w:b/>
          <w:bCs/>
          <w:sz w:val="24"/>
          <w:szCs w:val="24"/>
          <w:u w:val="single"/>
        </w:rPr>
      </w:pPr>
    </w:p>
    <w:p w14:paraId="30A172F4" w14:textId="30E5C18B" w:rsidR="00250D22" w:rsidRPr="002E7C4E" w:rsidRDefault="00112238" w:rsidP="002E7C4E">
      <w:pPr>
        <w:pStyle w:val="Title"/>
        <w:jc w:val="center"/>
      </w:pPr>
      <w:r w:rsidRPr="002E7C4E">
        <w:lastRenderedPageBreak/>
        <w:t>Partners</w:t>
      </w:r>
      <w:r w:rsidR="0003034B" w:rsidRPr="002E7C4E">
        <w:t>hips</w:t>
      </w:r>
    </w:p>
    <w:p w14:paraId="7EBC9213"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52214009" w14:textId="77F4A075" w:rsidR="00490D14" w:rsidRPr="006864DF" w:rsidRDefault="00C8364A"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Bronfenbrenner’s theory as explained by Aubrey and Riley (2016) maintains that the m</w:t>
      </w:r>
      <w:r w:rsidR="00814A6F" w:rsidRPr="006864DF">
        <w:rPr>
          <w:rFonts w:ascii="Arial" w:eastAsia="Times New Roman" w:hAnsi="Arial" w:cs="Arial"/>
          <w:sz w:val="24"/>
          <w:szCs w:val="24"/>
          <w:lang w:eastAsia="en-GB"/>
        </w:rPr>
        <w:t>icro</w:t>
      </w:r>
      <w:r w:rsidRPr="006864DF">
        <w:rPr>
          <w:rFonts w:ascii="Arial" w:eastAsia="Times New Roman" w:hAnsi="Arial" w:cs="Arial"/>
          <w:sz w:val="24"/>
          <w:szCs w:val="24"/>
          <w:lang w:eastAsia="en-GB"/>
        </w:rPr>
        <w:t>system is the child’s immediate environment and when successful positive relationships are developed between the persons in the m</w:t>
      </w:r>
      <w:r w:rsidR="00814A6F" w:rsidRPr="006864DF">
        <w:rPr>
          <w:rFonts w:ascii="Arial" w:eastAsia="Times New Roman" w:hAnsi="Arial" w:cs="Arial"/>
          <w:sz w:val="24"/>
          <w:szCs w:val="24"/>
          <w:lang w:eastAsia="en-GB"/>
        </w:rPr>
        <w:t>icro</w:t>
      </w:r>
      <w:r w:rsidR="00227261" w:rsidRPr="006864DF">
        <w:rPr>
          <w:rFonts w:ascii="Arial" w:eastAsia="Times New Roman" w:hAnsi="Arial" w:cs="Arial"/>
          <w:sz w:val="24"/>
          <w:szCs w:val="24"/>
          <w:lang w:eastAsia="en-GB"/>
        </w:rPr>
        <w:t xml:space="preserve">system </w:t>
      </w:r>
      <w:r w:rsidRPr="006864DF">
        <w:rPr>
          <w:rFonts w:ascii="Arial" w:eastAsia="Times New Roman" w:hAnsi="Arial" w:cs="Arial"/>
          <w:sz w:val="24"/>
          <w:szCs w:val="24"/>
          <w:lang w:eastAsia="en-GB"/>
        </w:rPr>
        <w:t xml:space="preserve">it has a positive impact on the development of the child. </w:t>
      </w:r>
      <w:r w:rsidR="007F5A6A" w:rsidRPr="006864DF">
        <w:rPr>
          <w:rFonts w:ascii="Arial" w:eastAsia="Times New Roman" w:hAnsi="Arial" w:cs="Arial"/>
          <w:sz w:val="24"/>
          <w:szCs w:val="24"/>
          <w:lang w:eastAsia="en-GB"/>
        </w:rPr>
        <w:t>Donaldson (</w:t>
      </w:r>
      <w:r w:rsidRPr="006864DF">
        <w:rPr>
          <w:rFonts w:ascii="Arial" w:eastAsia="Times New Roman" w:hAnsi="Arial" w:cs="Arial"/>
          <w:sz w:val="24"/>
          <w:szCs w:val="24"/>
          <w:lang w:eastAsia="en-GB"/>
        </w:rPr>
        <w:t xml:space="preserve">2015) </w:t>
      </w:r>
      <w:r w:rsidR="00227261" w:rsidRPr="006864DF">
        <w:rPr>
          <w:rFonts w:ascii="Arial" w:eastAsia="Times New Roman" w:hAnsi="Arial" w:cs="Arial"/>
          <w:sz w:val="24"/>
          <w:szCs w:val="24"/>
          <w:lang w:eastAsia="en-GB"/>
        </w:rPr>
        <w:t xml:space="preserve">supports this by suggesting </w:t>
      </w:r>
      <w:r w:rsidRPr="006864DF">
        <w:rPr>
          <w:rFonts w:ascii="Arial" w:eastAsia="Times New Roman" w:hAnsi="Arial" w:cs="Arial"/>
          <w:sz w:val="24"/>
          <w:szCs w:val="24"/>
          <w:lang w:eastAsia="en-GB"/>
        </w:rPr>
        <w:t>that</w:t>
      </w:r>
      <w:r w:rsidR="007F5A6A" w:rsidRPr="006864DF">
        <w:rPr>
          <w:rFonts w:ascii="Arial" w:eastAsia="Times New Roman" w:hAnsi="Arial" w:cs="Arial"/>
          <w:sz w:val="24"/>
          <w:szCs w:val="24"/>
          <w:lang w:eastAsia="en-GB"/>
        </w:rPr>
        <w:t xml:space="preserve"> to enable to support children then a different kind of teacher is required. One that not only understands, why and how to work with children but one that also works collaboratively with parents to support those children. </w:t>
      </w:r>
      <w:r w:rsidR="00304A08" w:rsidRPr="006864DF">
        <w:rPr>
          <w:rFonts w:ascii="Arial" w:eastAsia="Times New Roman" w:hAnsi="Arial" w:cs="Arial"/>
          <w:sz w:val="24"/>
          <w:szCs w:val="24"/>
          <w:lang w:eastAsia="en-GB"/>
        </w:rPr>
        <w:t xml:space="preserve"> Supported by the </w:t>
      </w:r>
      <w:r w:rsidR="002669CF" w:rsidRPr="006864DF">
        <w:rPr>
          <w:rFonts w:ascii="Arial" w:eastAsia="Times New Roman" w:hAnsi="Arial" w:cs="Arial"/>
          <w:sz w:val="24"/>
          <w:szCs w:val="24"/>
          <w:lang w:eastAsia="en-GB"/>
        </w:rPr>
        <w:t>Reggio</w:t>
      </w:r>
      <w:r w:rsidR="00304A08" w:rsidRPr="006864DF">
        <w:rPr>
          <w:rFonts w:ascii="Arial" w:eastAsia="Times New Roman" w:hAnsi="Arial" w:cs="Arial"/>
          <w:sz w:val="24"/>
          <w:szCs w:val="24"/>
          <w:lang w:eastAsia="en-GB"/>
        </w:rPr>
        <w:t xml:space="preserve"> Approach where Learning and Teaching Scotland (2006), suggest that </w:t>
      </w:r>
      <w:r w:rsidR="00384A72" w:rsidRPr="006864DF">
        <w:rPr>
          <w:rFonts w:ascii="Arial" w:eastAsia="Times New Roman" w:hAnsi="Arial" w:cs="Arial"/>
          <w:sz w:val="24"/>
          <w:szCs w:val="24"/>
          <w:lang w:eastAsia="en-GB"/>
        </w:rPr>
        <w:t>Reggio</w:t>
      </w:r>
      <w:r w:rsidR="00227261" w:rsidRPr="006864DF">
        <w:rPr>
          <w:rFonts w:ascii="Arial" w:eastAsia="Times New Roman" w:hAnsi="Arial" w:cs="Arial"/>
          <w:sz w:val="24"/>
          <w:szCs w:val="24"/>
          <w:lang w:eastAsia="en-GB"/>
        </w:rPr>
        <w:t xml:space="preserve"> practitioners have a pedagogy of relationships. Where children learn from making connections </w:t>
      </w:r>
      <w:r w:rsidR="00384A72" w:rsidRPr="006864DF">
        <w:rPr>
          <w:rFonts w:ascii="Arial" w:eastAsia="Times New Roman" w:hAnsi="Arial" w:cs="Arial"/>
          <w:sz w:val="24"/>
          <w:szCs w:val="24"/>
          <w:lang w:eastAsia="en-GB"/>
        </w:rPr>
        <w:t>not only from concepts and experiences but by interacting with other people</w:t>
      </w:r>
      <w:r w:rsidR="004A3671" w:rsidRPr="006864DF">
        <w:rPr>
          <w:rFonts w:ascii="Arial" w:eastAsia="Times New Roman" w:hAnsi="Arial" w:cs="Arial"/>
          <w:sz w:val="24"/>
          <w:szCs w:val="24"/>
          <w:lang w:eastAsia="en-GB"/>
        </w:rPr>
        <w:t xml:space="preserve">. </w:t>
      </w:r>
      <w:r w:rsidR="00FC189B" w:rsidRPr="006864DF">
        <w:rPr>
          <w:rFonts w:ascii="Arial" w:eastAsia="Times New Roman" w:hAnsi="Arial" w:cs="Arial"/>
          <w:sz w:val="24"/>
          <w:szCs w:val="24"/>
          <w:lang w:eastAsia="en-GB"/>
        </w:rPr>
        <w:t>Practitioners</w:t>
      </w:r>
      <w:r w:rsidR="004A3671" w:rsidRPr="006864DF">
        <w:rPr>
          <w:rFonts w:ascii="Arial" w:eastAsia="Times New Roman" w:hAnsi="Arial" w:cs="Arial"/>
          <w:sz w:val="24"/>
          <w:szCs w:val="24"/>
          <w:lang w:eastAsia="en-GB"/>
        </w:rPr>
        <w:t xml:space="preserve"> should </w:t>
      </w:r>
      <w:r w:rsidR="00FC189B" w:rsidRPr="006864DF">
        <w:rPr>
          <w:rFonts w:ascii="Arial" w:eastAsia="Times New Roman" w:hAnsi="Arial" w:cs="Arial"/>
          <w:sz w:val="24"/>
          <w:szCs w:val="24"/>
          <w:lang w:eastAsia="en-GB"/>
        </w:rPr>
        <w:t>therefore</w:t>
      </w:r>
      <w:r w:rsidR="004A3671" w:rsidRPr="006864DF">
        <w:rPr>
          <w:rFonts w:ascii="Arial" w:eastAsia="Times New Roman" w:hAnsi="Arial" w:cs="Arial"/>
          <w:sz w:val="24"/>
          <w:szCs w:val="24"/>
          <w:lang w:eastAsia="en-GB"/>
        </w:rPr>
        <w:t xml:space="preserve"> develop and maintain positive relationships</w:t>
      </w:r>
      <w:r w:rsidR="00FC189B" w:rsidRPr="006864DF">
        <w:rPr>
          <w:rFonts w:ascii="Arial" w:eastAsia="Times New Roman" w:hAnsi="Arial" w:cs="Arial"/>
          <w:sz w:val="24"/>
          <w:szCs w:val="24"/>
          <w:lang w:eastAsia="en-GB"/>
        </w:rPr>
        <w:t xml:space="preserve"> not only</w:t>
      </w:r>
      <w:r w:rsidR="004A3671" w:rsidRPr="006864DF">
        <w:rPr>
          <w:rFonts w:ascii="Arial" w:eastAsia="Times New Roman" w:hAnsi="Arial" w:cs="Arial"/>
          <w:sz w:val="24"/>
          <w:szCs w:val="24"/>
          <w:lang w:eastAsia="en-GB"/>
        </w:rPr>
        <w:t xml:space="preserve"> with parents and </w:t>
      </w:r>
      <w:r w:rsidR="00FC189B" w:rsidRPr="006864DF">
        <w:rPr>
          <w:rFonts w:ascii="Arial" w:eastAsia="Times New Roman" w:hAnsi="Arial" w:cs="Arial"/>
          <w:sz w:val="24"/>
          <w:szCs w:val="24"/>
          <w:lang w:eastAsia="en-GB"/>
        </w:rPr>
        <w:t xml:space="preserve">but with </w:t>
      </w:r>
      <w:r w:rsidR="004A3671" w:rsidRPr="006864DF">
        <w:rPr>
          <w:rFonts w:ascii="Arial" w:eastAsia="Times New Roman" w:hAnsi="Arial" w:cs="Arial"/>
          <w:sz w:val="24"/>
          <w:szCs w:val="24"/>
          <w:lang w:eastAsia="en-GB"/>
        </w:rPr>
        <w:t xml:space="preserve">previous childminders/preschool key workers during transition. </w:t>
      </w:r>
    </w:p>
    <w:p w14:paraId="717F98F3"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0737A8C7" w14:textId="233CE08F" w:rsidR="006C48E2" w:rsidRPr="006864DF" w:rsidRDefault="004A3671"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As Kirklees Council (2019) suggest that</w:t>
      </w:r>
      <w:r w:rsidR="006C48E2" w:rsidRPr="006864DF">
        <w:rPr>
          <w:rFonts w:ascii="Arial" w:eastAsia="Times New Roman" w:hAnsi="Arial" w:cs="Arial"/>
          <w:sz w:val="24"/>
          <w:szCs w:val="24"/>
          <w:lang w:eastAsia="en-GB"/>
        </w:rPr>
        <w:t xml:space="preserve"> </w:t>
      </w:r>
    </w:p>
    <w:p w14:paraId="092F8621"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6354CD64" w14:textId="471B9BA9" w:rsidR="006C48E2" w:rsidRPr="006864DF" w:rsidRDefault="00FC189B"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Preschools</w:t>
      </w:r>
      <w:r w:rsidR="004A3671" w:rsidRPr="006864DF">
        <w:rPr>
          <w:rFonts w:ascii="Arial" w:eastAsia="Times New Roman" w:hAnsi="Arial" w:cs="Arial"/>
          <w:sz w:val="24"/>
          <w:szCs w:val="24"/>
          <w:lang w:eastAsia="en-GB"/>
        </w:rPr>
        <w:t xml:space="preserve"> should have a transition coordinator to </w:t>
      </w:r>
      <w:r w:rsidRPr="006864DF">
        <w:rPr>
          <w:rFonts w:ascii="Arial" w:eastAsia="Times New Roman" w:hAnsi="Arial" w:cs="Arial"/>
          <w:sz w:val="24"/>
          <w:szCs w:val="24"/>
          <w:lang w:eastAsia="en-GB"/>
        </w:rPr>
        <w:t>liaise</w:t>
      </w:r>
      <w:r w:rsidR="004A3671" w:rsidRPr="006864DF">
        <w:rPr>
          <w:rFonts w:ascii="Arial" w:eastAsia="Times New Roman" w:hAnsi="Arial" w:cs="Arial"/>
          <w:sz w:val="24"/>
          <w:szCs w:val="24"/>
          <w:lang w:eastAsia="en-GB"/>
        </w:rPr>
        <w:t xml:space="preserve"> with schools</w:t>
      </w:r>
      <w:r w:rsidR="006C48E2" w:rsidRPr="006864DF">
        <w:rPr>
          <w:rFonts w:ascii="Arial" w:eastAsia="Times New Roman" w:hAnsi="Arial" w:cs="Arial"/>
          <w:sz w:val="24"/>
          <w:szCs w:val="24"/>
          <w:lang w:eastAsia="en-GB"/>
        </w:rPr>
        <w:t xml:space="preserve">. </w:t>
      </w:r>
    </w:p>
    <w:p w14:paraId="7736125D" w14:textId="7D528F6A" w:rsidR="00FC189B" w:rsidRPr="006864DF" w:rsidRDefault="00FC189B"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 xml:space="preserve">The school could send photographs or books of the new setting to the preschool and share. </w:t>
      </w:r>
    </w:p>
    <w:p w14:paraId="7DAE4200" w14:textId="1C95A054" w:rsidR="00FC189B" w:rsidRPr="006864DF" w:rsidRDefault="006C48E2"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S</w:t>
      </w:r>
      <w:r w:rsidR="00FC189B" w:rsidRPr="006864DF">
        <w:rPr>
          <w:rFonts w:ascii="Arial" w:eastAsia="Times New Roman" w:hAnsi="Arial" w:cs="Arial"/>
          <w:sz w:val="24"/>
          <w:szCs w:val="24"/>
          <w:lang w:eastAsia="en-GB"/>
        </w:rPr>
        <w:t>chool could make a book about their setting and sent it to the new school for the school to adopt some similar practises for the child during transition</w:t>
      </w:r>
    </w:p>
    <w:p w14:paraId="286DA28C" w14:textId="1C4613F0" w:rsidR="00490D14" w:rsidRPr="006864DF" w:rsidRDefault="00490D14"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Preschools, Parents and A</w:t>
      </w:r>
      <w:r w:rsidR="00064A4A">
        <w:rPr>
          <w:rFonts w:ascii="Arial" w:eastAsia="Times New Roman" w:hAnsi="Arial" w:cs="Arial"/>
          <w:sz w:val="24"/>
          <w:szCs w:val="24"/>
          <w:lang w:eastAsia="en-GB"/>
        </w:rPr>
        <w:t>dditional Learning Needs Coordinator</w:t>
      </w:r>
      <w:r w:rsidRPr="006864DF">
        <w:rPr>
          <w:rFonts w:ascii="Arial" w:eastAsia="Times New Roman" w:hAnsi="Arial" w:cs="Arial"/>
          <w:sz w:val="24"/>
          <w:szCs w:val="24"/>
          <w:lang w:eastAsia="en-GB"/>
        </w:rPr>
        <w:t xml:space="preserve"> or health visitor or school nurse could meet with the new setting to discuss any developmental delays they believe a child may have. </w:t>
      </w:r>
    </w:p>
    <w:p w14:paraId="53E7FD8D"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72964839" w14:textId="7F394A65" w:rsidR="00490D14" w:rsidRPr="006864DF" w:rsidRDefault="00490D14"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 xml:space="preserve">Welsh Government (2017) when discussing flying start guidance suggest that </w:t>
      </w:r>
      <w:r w:rsidR="006C48E2" w:rsidRPr="006864DF">
        <w:rPr>
          <w:rFonts w:ascii="Arial" w:eastAsia="Times New Roman" w:hAnsi="Arial" w:cs="Arial"/>
          <w:sz w:val="24"/>
          <w:szCs w:val="24"/>
          <w:lang w:eastAsia="en-GB"/>
        </w:rPr>
        <w:t xml:space="preserve">where </w:t>
      </w:r>
      <w:r w:rsidRPr="006864DF">
        <w:rPr>
          <w:rFonts w:ascii="Arial" w:eastAsia="Times New Roman" w:hAnsi="Arial" w:cs="Arial"/>
          <w:sz w:val="24"/>
          <w:szCs w:val="24"/>
          <w:lang w:eastAsia="en-GB"/>
        </w:rPr>
        <w:t>preschools</w:t>
      </w:r>
      <w:r w:rsidR="006C48E2" w:rsidRPr="006864DF">
        <w:rPr>
          <w:rFonts w:ascii="Arial" w:eastAsia="Times New Roman" w:hAnsi="Arial" w:cs="Arial"/>
          <w:sz w:val="24"/>
          <w:szCs w:val="24"/>
          <w:lang w:eastAsia="en-GB"/>
        </w:rPr>
        <w:t xml:space="preserve"> are near school to </w:t>
      </w:r>
      <w:r w:rsidRPr="006864DF">
        <w:rPr>
          <w:rFonts w:ascii="Arial" w:eastAsia="Times New Roman" w:hAnsi="Arial" w:cs="Arial"/>
          <w:sz w:val="24"/>
          <w:szCs w:val="24"/>
          <w:lang w:eastAsia="en-GB"/>
        </w:rPr>
        <w:t xml:space="preserve">help familiarise children with </w:t>
      </w:r>
      <w:r w:rsidR="006C48E2" w:rsidRPr="006864DF">
        <w:rPr>
          <w:rFonts w:ascii="Arial" w:eastAsia="Times New Roman" w:hAnsi="Arial" w:cs="Arial"/>
          <w:sz w:val="24"/>
          <w:szCs w:val="24"/>
          <w:lang w:eastAsia="en-GB"/>
        </w:rPr>
        <w:t xml:space="preserve">the </w:t>
      </w:r>
      <w:r w:rsidRPr="006864DF">
        <w:rPr>
          <w:rFonts w:ascii="Arial" w:eastAsia="Times New Roman" w:hAnsi="Arial" w:cs="Arial"/>
          <w:sz w:val="24"/>
          <w:szCs w:val="24"/>
          <w:lang w:eastAsia="en-GB"/>
        </w:rPr>
        <w:t>new s</w:t>
      </w:r>
      <w:r w:rsidR="006C48E2" w:rsidRPr="006864DF">
        <w:rPr>
          <w:rFonts w:ascii="Arial" w:eastAsia="Times New Roman" w:hAnsi="Arial" w:cs="Arial"/>
          <w:sz w:val="24"/>
          <w:szCs w:val="24"/>
          <w:lang w:eastAsia="en-GB"/>
        </w:rPr>
        <w:t xml:space="preserve">etting children should be given the opportunity to participate in activities at the new setting and the new foundation phase teacher be invited to the preschool to share stories songs or rhymes. </w:t>
      </w:r>
    </w:p>
    <w:p w14:paraId="408AA23F" w14:textId="77777777" w:rsidR="006C48E2" w:rsidRPr="006864DF" w:rsidRDefault="006C48E2" w:rsidP="00B93DDF">
      <w:pPr>
        <w:jc w:val="both"/>
        <w:rPr>
          <w:rFonts w:ascii="Arial" w:eastAsia="Times New Roman" w:hAnsi="Arial" w:cs="Arial"/>
          <w:sz w:val="24"/>
          <w:szCs w:val="24"/>
          <w:lang w:eastAsia="en-GB"/>
        </w:rPr>
      </w:pPr>
    </w:p>
    <w:p w14:paraId="6B86CC42" w14:textId="77777777" w:rsidR="002E7C4E" w:rsidRDefault="002E7C4E" w:rsidP="00B93DDF">
      <w:pPr>
        <w:jc w:val="both"/>
        <w:rPr>
          <w:rFonts w:ascii="Arial" w:hAnsi="Arial" w:cs="Arial"/>
          <w:b/>
          <w:bCs/>
          <w:sz w:val="24"/>
          <w:szCs w:val="24"/>
          <w:u w:val="single"/>
        </w:rPr>
      </w:pPr>
    </w:p>
    <w:p w14:paraId="7B924EC5" w14:textId="77777777" w:rsidR="002E7C4E" w:rsidRDefault="002E7C4E" w:rsidP="00B93DDF">
      <w:pPr>
        <w:jc w:val="both"/>
        <w:rPr>
          <w:rFonts w:ascii="Arial" w:hAnsi="Arial" w:cs="Arial"/>
          <w:b/>
          <w:bCs/>
          <w:sz w:val="24"/>
          <w:szCs w:val="24"/>
          <w:u w:val="single"/>
        </w:rPr>
      </w:pPr>
    </w:p>
    <w:p w14:paraId="0129B06C" w14:textId="77777777" w:rsidR="002E7C4E" w:rsidRDefault="002E7C4E" w:rsidP="00B93DDF">
      <w:pPr>
        <w:jc w:val="both"/>
        <w:rPr>
          <w:rFonts w:ascii="Arial" w:hAnsi="Arial" w:cs="Arial"/>
          <w:b/>
          <w:bCs/>
          <w:sz w:val="24"/>
          <w:szCs w:val="24"/>
          <w:u w:val="single"/>
        </w:rPr>
      </w:pPr>
    </w:p>
    <w:p w14:paraId="40617055" w14:textId="77777777" w:rsidR="002E7C4E" w:rsidRDefault="002E7C4E" w:rsidP="00B93DDF">
      <w:pPr>
        <w:jc w:val="both"/>
        <w:rPr>
          <w:rFonts w:ascii="Arial" w:hAnsi="Arial" w:cs="Arial"/>
          <w:b/>
          <w:bCs/>
          <w:sz w:val="24"/>
          <w:szCs w:val="24"/>
          <w:u w:val="single"/>
        </w:rPr>
      </w:pPr>
    </w:p>
    <w:p w14:paraId="4AACA0BE" w14:textId="77777777" w:rsidR="002E7C4E" w:rsidRDefault="002E7C4E" w:rsidP="00B93DDF">
      <w:pPr>
        <w:jc w:val="both"/>
        <w:rPr>
          <w:rFonts w:ascii="Arial" w:hAnsi="Arial" w:cs="Arial"/>
          <w:b/>
          <w:bCs/>
          <w:sz w:val="24"/>
          <w:szCs w:val="24"/>
          <w:u w:val="single"/>
        </w:rPr>
      </w:pPr>
    </w:p>
    <w:p w14:paraId="0DE6E6E5" w14:textId="77777777" w:rsidR="002E7C4E" w:rsidRDefault="002E7C4E" w:rsidP="00B93DDF">
      <w:pPr>
        <w:jc w:val="both"/>
        <w:rPr>
          <w:rFonts w:ascii="Arial" w:hAnsi="Arial" w:cs="Arial"/>
          <w:b/>
          <w:bCs/>
          <w:sz w:val="24"/>
          <w:szCs w:val="24"/>
          <w:u w:val="single"/>
        </w:rPr>
      </w:pPr>
    </w:p>
    <w:p w14:paraId="739E2D7C" w14:textId="5B9F6B5E" w:rsidR="003B5153" w:rsidRPr="002E7C4E" w:rsidRDefault="003B5153" w:rsidP="002E7C4E">
      <w:pPr>
        <w:pStyle w:val="Title"/>
        <w:jc w:val="center"/>
      </w:pPr>
      <w:r w:rsidRPr="002E7C4E">
        <w:t>Interventions</w:t>
      </w:r>
    </w:p>
    <w:p w14:paraId="5776605C" w14:textId="735B8C8D" w:rsidR="003B5153" w:rsidRPr="006864DF" w:rsidRDefault="003B5153" w:rsidP="00B93DDF">
      <w:pPr>
        <w:jc w:val="both"/>
        <w:rPr>
          <w:rFonts w:ascii="Arial" w:hAnsi="Arial" w:cs="Arial"/>
          <w:sz w:val="24"/>
          <w:szCs w:val="24"/>
        </w:rPr>
      </w:pPr>
    </w:p>
    <w:p w14:paraId="1A2BE2FA" w14:textId="03D4E944" w:rsidR="003B5153" w:rsidRPr="006864DF" w:rsidRDefault="00FA4B62" w:rsidP="00B93DDF">
      <w:pPr>
        <w:jc w:val="both"/>
        <w:rPr>
          <w:rFonts w:ascii="Arial" w:hAnsi="Arial" w:cs="Arial"/>
          <w:sz w:val="24"/>
          <w:szCs w:val="24"/>
        </w:rPr>
      </w:pPr>
      <w:r w:rsidRPr="006864DF">
        <w:rPr>
          <w:rFonts w:ascii="Arial" w:hAnsi="Arial" w:cs="Arial"/>
          <w:sz w:val="24"/>
          <w:szCs w:val="24"/>
        </w:rPr>
        <w:t xml:space="preserve">Norfolk Council (2021) </w:t>
      </w:r>
      <w:r w:rsidR="00A92981" w:rsidRPr="006864DF">
        <w:rPr>
          <w:rFonts w:ascii="Arial" w:hAnsi="Arial" w:cs="Arial"/>
          <w:sz w:val="24"/>
          <w:szCs w:val="24"/>
        </w:rPr>
        <w:t>s</w:t>
      </w:r>
      <w:r w:rsidRPr="006864DF">
        <w:rPr>
          <w:rFonts w:ascii="Arial" w:hAnsi="Arial" w:cs="Arial"/>
          <w:sz w:val="24"/>
          <w:szCs w:val="24"/>
        </w:rPr>
        <w:t>uggest the use of a one-page</w:t>
      </w:r>
      <w:r w:rsidR="003B5153" w:rsidRPr="006864DF">
        <w:rPr>
          <w:rFonts w:ascii="Arial" w:hAnsi="Arial" w:cs="Arial"/>
          <w:sz w:val="24"/>
          <w:szCs w:val="24"/>
        </w:rPr>
        <w:t xml:space="preserve"> </w:t>
      </w:r>
      <w:r w:rsidRPr="006864DF">
        <w:rPr>
          <w:rFonts w:ascii="Arial" w:hAnsi="Arial" w:cs="Arial"/>
          <w:sz w:val="24"/>
          <w:szCs w:val="24"/>
        </w:rPr>
        <w:t>p</w:t>
      </w:r>
      <w:r w:rsidR="003B5153" w:rsidRPr="006864DF">
        <w:rPr>
          <w:rFonts w:ascii="Arial" w:hAnsi="Arial" w:cs="Arial"/>
          <w:sz w:val="24"/>
          <w:szCs w:val="24"/>
        </w:rPr>
        <w:t>rofile</w:t>
      </w:r>
      <w:r w:rsidR="00A92981" w:rsidRPr="006864DF">
        <w:rPr>
          <w:rFonts w:ascii="Arial" w:hAnsi="Arial" w:cs="Arial"/>
          <w:sz w:val="24"/>
          <w:szCs w:val="24"/>
        </w:rPr>
        <w:t xml:space="preserve"> during transition</w:t>
      </w:r>
      <w:r w:rsidRPr="006864DF">
        <w:rPr>
          <w:rFonts w:ascii="Arial" w:hAnsi="Arial" w:cs="Arial"/>
          <w:sz w:val="24"/>
          <w:szCs w:val="24"/>
        </w:rPr>
        <w:t xml:space="preserve"> which is a summary of all the important information about a pupil. What is important to a child including likes, dislikes and includes how they can be supported in the setting</w:t>
      </w:r>
      <w:r w:rsidR="00A92981" w:rsidRPr="006864DF">
        <w:rPr>
          <w:rFonts w:ascii="Arial" w:hAnsi="Arial" w:cs="Arial"/>
          <w:sz w:val="24"/>
          <w:szCs w:val="24"/>
        </w:rPr>
        <w:t xml:space="preserve"> and their goals and wishes for the future</w:t>
      </w:r>
      <w:r w:rsidRPr="006864DF">
        <w:rPr>
          <w:rFonts w:ascii="Arial" w:hAnsi="Arial" w:cs="Arial"/>
          <w:sz w:val="24"/>
          <w:szCs w:val="24"/>
        </w:rPr>
        <w:t xml:space="preserve">. </w:t>
      </w:r>
      <w:r w:rsidR="00A92981" w:rsidRPr="006864DF">
        <w:rPr>
          <w:rFonts w:ascii="Arial" w:hAnsi="Arial" w:cs="Arial"/>
          <w:sz w:val="24"/>
          <w:szCs w:val="24"/>
        </w:rPr>
        <w:t xml:space="preserve">They also suggest It is helpful to settings during transition as it can help them receive care tailored to the individual and ensures the setting develop a clear picture of the child. As discussed by Norfolk Council (2021) and Welsh Government (2015), the one-page profile should only contain positive information about the pupil and that the pupil should have great involvement in developing the profile. </w:t>
      </w:r>
      <w:r w:rsidR="003039BD" w:rsidRPr="006864DF">
        <w:rPr>
          <w:rFonts w:ascii="Arial" w:hAnsi="Arial" w:cs="Arial"/>
          <w:sz w:val="24"/>
          <w:szCs w:val="24"/>
        </w:rPr>
        <w:t xml:space="preserve">As Estyn (2016) report pupil voice not only plays part in school improvement but also benefits pupils. </w:t>
      </w:r>
    </w:p>
    <w:p w14:paraId="1CACE023" w14:textId="67766A01" w:rsidR="00FC03C7" w:rsidRPr="006864DF" w:rsidRDefault="00B2784C" w:rsidP="00B93DDF">
      <w:pPr>
        <w:jc w:val="both"/>
        <w:rPr>
          <w:rFonts w:ascii="Arial" w:hAnsi="Arial" w:cs="Arial"/>
          <w:sz w:val="24"/>
          <w:szCs w:val="24"/>
        </w:rPr>
      </w:pPr>
      <w:r w:rsidRPr="006864DF">
        <w:rPr>
          <w:rFonts w:ascii="Arial" w:hAnsi="Arial" w:cs="Arial"/>
          <w:sz w:val="24"/>
          <w:szCs w:val="24"/>
        </w:rPr>
        <w:t>Welsh Government (2016), explains that when piloting one-page profiles in Carmarthenshire schools the one page profile was successful and member</w:t>
      </w:r>
      <w:r w:rsidR="00186F84" w:rsidRPr="006864DF">
        <w:rPr>
          <w:rFonts w:ascii="Arial" w:hAnsi="Arial" w:cs="Arial"/>
          <w:sz w:val="24"/>
          <w:szCs w:val="24"/>
        </w:rPr>
        <w:t>s</w:t>
      </w:r>
      <w:r w:rsidRPr="006864DF">
        <w:rPr>
          <w:rFonts w:ascii="Arial" w:hAnsi="Arial" w:cs="Arial"/>
          <w:sz w:val="24"/>
          <w:szCs w:val="24"/>
        </w:rPr>
        <w:t xml:space="preserve"> of staff reported that use of the one page profile were effective in positively supporting transition , where teaching assistants and teachers in the nursery visited preschool learners and their families prior to admission and completed the profile together so that one page profiles were already in place </w:t>
      </w:r>
      <w:r w:rsidR="00256517" w:rsidRPr="006864DF">
        <w:rPr>
          <w:rFonts w:ascii="Arial" w:hAnsi="Arial" w:cs="Arial"/>
          <w:sz w:val="24"/>
          <w:szCs w:val="24"/>
        </w:rPr>
        <w:t xml:space="preserve">enabling the child to be appropriately supported. There were also improvements in the relationship between home and school </w:t>
      </w:r>
      <w:r w:rsidR="009309DA" w:rsidRPr="006864DF">
        <w:rPr>
          <w:rFonts w:ascii="Arial" w:hAnsi="Arial" w:cs="Arial"/>
          <w:sz w:val="24"/>
          <w:szCs w:val="24"/>
        </w:rPr>
        <w:t>has improved due to the increased communication between parents, pupils and staff producing the one-page profiles and that members of staff are now focused on what leaners see as important and adjusted and developed activities to reflect the learners’ interests</w:t>
      </w:r>
      <w:r w:rsidR="009309DA" w:rsidRPr="006864DF">
        <w:rPr>
          <w:rFonts w:ascii="Arial" w:hAnsi="Arial" w:cs="Arial"/>
          <w:b/>
          <w:bCs/>
          <w:sz w:val="24"/>
          <w:szCs w:val="24"/>
        </w:rPr>
        <w:t xml:space="preserve">.  </w:t>
      </w:r>
      <w:r w:rsidR="00FC03C7" w:rsidRPr="006864DF">
        <w:rPr>
          <w:rFonts w:ascii="Arial" w:hAnsi="Arial" w:cs="Arial"/>
          <w:sz w:val="24"/>
          <w:szCs w:val="24"/>
        </w:rPr>
        <w:t>This is supported by Department of Education Northern Ireland (</w:t>
      </w:r>
      <w:r w:rsidR="005E0702" w:rsidRPr="006864DF">
        <w:rPr>
          <w:rFonts w:ascii="Arial" w:hAnsi="Arial" w:cs="Arial"/>
          <w:sz w:val="24"/>
          <w:szCs w:val="24"/>
        </w:rPr>
        <w:t>2015</w:t>
      </w:r>
      <w:r w:rsidR="00FC03C7" w:rsidRPr="006864DF">
        <w:rPr>
          <w:rFonts w:ascii="Arial" w:hAnsi="Arial" w:cs="Arial"/>
          <w:sz w:val="24"/>
          <w:szCs w:val="24"/>
        </w:rPr>
        <w:t>),</w:t>
      </w:r>
      <w:r w:rsidR="005E0702" w:rsidRPr="006864DF">
        <w:rPr>
          <w:rFonts w:ascii="Arial" w:hAnsi="Arial" w:cs="Arial"/>
          <w:sz w:val="24"/>
          <w:szCs w:val="24"/>
        </w:rPr>
        <w:t xml:space="preserve"> who suggest that pre-school settings should engage with caregivers and other involved professionals to collate all information regarding a child’s needs and experience to plan an appropriate transition phase.</w:t>
      </w:r>
      <w:r w:rsidR="00495C3A" w:rsidRPr="006864DF">
        <w:rPr>
          <w:rFonts w:ascii="Arial" w:hAnsi="Arial" w:cs="Arial"/>
          <w:sz w:val="24"/>
          <w:szCs w:val="24"/>
        </w:rPr>
        <w:t xml:space="preserve"> </w:t>
      </w:r>
      <w:r w:rsidR="00BE31FA" w:rsidRPr="006864DF">
        <w:rPr>
          <w:rFonts w:ascii="Arial" w:hAnsi="Arial" w:cs="Arial"/>
          <w:sz w:val="24"/>
          <w:szCs w:val="24"/>
        </w:rPr>
        <w:t xml:space="preserve">Infant commissioner’s office (2018) </w:t>
      </w:r>
      <w:r w:rsidR="00835976" w:rsidRPr="006864DF">
        <w:rPr>
          <w:rFonts w:ascii="Arial" w:hAnsi="Arial" w:cs="Arial"/>
          <w:sz w:val="24"/>
          <w:szCs w:val="24"/>
        </w:rPr>
        <w:t>explains</w:t>
      </w:r>
      <w:r w:rsidR="00BE31FA" w:rsidRPr="006864DF">
        <w:rPr>
          <w:rFonts w:ascii="Arial" w:hAnsi="Arial" w:cs="Arial"/>
          <w:sz w:val="24"/>
          <w:szCs w:val="24"/>
        </w:rPr>
        <w:t xml:space="preserve"> </w:t>
      </w:r>
      <w:r w:rsidR="00495C3A" w:rsidRPr="006864DF">
        <w:rPr>
          <w:rFonts w:ascii="Arial" w:hAnsi="Arial" w:cs="Arial"/>
          <w:sz w:val="24"/>
          <w:szCs w:val="24"/>
        </w:rPr>
        <w:t>When collating and storing information</w:t>
      </w:r>
      <w:r w:rsidR="00BE31FA" w:rsidRPr="006864DF">
        <w:rPr>
          <w:rFonts w:ascii="Arial" w:hAnsi="Arial" w:cs="Arial"/>
          <w:sz w:val="24"/>
          <w:szCs w:val="24"/>
        </w:rPr>
        <w:t xml:space="preserve"> for the </w:t>
      </w:r>
      <w:r w:rsidR="00FB40EE" w:rsidRPr="006864DF">
        <w:rPr>
          <w:rFonts w:ascii="Arial" w:hAnsi="Arial" w:cs="Arial"/>
          <w:sz w:val="24"/>
          <w:szCs w:val="24"/>
        </w:rPr>
        <w:t>pupils’</w:t>
      </w:r>
      <w:r w:rsidR="00BE31FA" w:rsidRPr="006864DF">
        <w:rPr>
          <w:rFonts w:ascii="Arial" w:hAnsi="Arial" w:cs="Arial"/>
          <w:sz w:val="24"/>
          <w:szCs w:val="24"/>
        </w:rPr>
        <w:t xml:space="preserve"> practitioners should be aware of the GDPR government guidelines and obtain parents’ permission prior to collating the information.  </w:t>
      </w:r>
      <w:r w:rsidR="005E0702" w:rsidRPr="006864DF">
        <w:rPr>
          <w:rFonts w:ascii="Arial" w:hAnsi="Arial" w:cs="Arial"/>
          <w:sz w:val="24"/>
          <w:szCs w:val="24"/>
        </w:rPr>
        <w:t xml:space="preserve"> </w:t>
      </w:r>
      <w:r w:rsidR="0076357C" w:rsidRPr="006864DF">
        <w:rPr>
          <w:rFonts w:ascii="Arial" w:hAnsi="Arial" w:cs="Arial"/>
          <w:sz w:val="24"/>
          <w:szCs w:val="24"/>
        </w:rPr>
        <w:t xml:space="preserve">Welsh </w:t>
      </w:r>
      <w:r w:rsidR="005940FD" w:rsidRPr="006864DF">
        <w:rPr>
          <w:rFonts w:ascii="Arial" w:hAnsi="Arial" w:cs="Arial"/>
          <w:sz w:val="24"/>
          <w:szCs w:val="24"/>
        </w:rPr>
        <w:t>Government</w:t>
      </w:r>
      <w:r w:rsidR="0076357C" w:rsidRPr="006864DF">
        <w:rPr>
          <w:rFonts w:ascii="Arial" w:hAnsi="Arial" w:cs="Arial"/>
          <w:sz w:val="24"/>
          <w:szCs w:val="24"/>
        </w:rPr>
        <w:t xml:space="preserve"> (2017), also explain the importance of using the Foundation Phase Profile the statutory assessment tool for </w:t>
      </w:r>
      <w:r w:rsidR="005940FD" w:rsidRPr="006864DF">
        <w:rPr>
          <w:rFonts w:ascii="Arial" w:hAnsi="Arial" w:cs="Arial"/>
          <w:sz w:val="24"/>
          <w:szCs w:val="24"/>
        </w:rPr>
        <w:t>three- to seven-year-olds</w:t>
      </w:r>
      <w:r w:rsidR="0076357C" w:rsidRPr="006864DF">
        <w:rPr>
          <w:rFonts w:ascii="Arial" w:hAnsi="Arial" w:cs="Arial"/>
          <w:sz w:val="24"/>
          <w:szCs w:val="24"/>
        </w:rPr>
        <w:t xml:space="preserve">, to provide details of a </w:t>
      </w:r>
      <w:r w:rsidR="00E71CE8" w:rsidRPr="006864DF">
        <w:rPr>
          <w:rFonts w:ascii="Arial" w:hAnsi="Arial" w:cs="Arial"/>
          <w:sz w:val="24"/>
          <w:szCs w:val="24"/>
        </w:rPr>
        <w:t>pupil’s</w:t>
      </w:r>
      <w:r w:rsidR="0076357C" w:rsidRPr="006864DF">
        <w:rPr>
          <w:rFonts w:ascii="Arial" w:hAnsi="Arial" w:cs="Arial"/>
          <w:sz w:val="24"/>
          <w:szCs w:val="24"/>
        </w:rPr>
        <w:t xml:space="preserve"> progress in Personal and social development, wellbeing and cultural </w:t>
      </w:r>
      <w:r w:rsidR="005940FD" w:rsidRPr="006864DF">
        <w:rPr>
          <w:rFonts w:ascii="Arial" w:hAnsi="Arial" w:cs="Arial"/>
          <w:sz w:val="24"/>
          <w:szCs w:val="24"/>
        </w:rPr>
        <w:t>diversity,</w:t>
      </w:r>
      <w:r w:rsidR="0076357C" w:rsidRPr="006864DF">
        <w:rPr>
          <w:rFonts w:ascii="Arial" w:hAnsi="Arial" w:cs="Arial"/>
          <w:sz w:val="24"/>
          <w:szCs w:val="24"/>
        </w:rPr>
        <w:t xml:space="preserve"> language literacy and communications and mathematical development.</w:t>
      </w:r>
      <w:r w:rsidR="00E71CE8" w:rsidRPr="006864DF">
        <w:rPr>
          <w:rFonts w:ascii="Arial" w:hAnsi="Arial" w:cs="Arial"/>
          <w:sz w:val="24"/>
          <w:szCs w:val="24"/>
        </w:rPr>
        <w:t xml:space="preserve"> The profile was expanded to include flying start setting and this now</w:t>
      </w:r>
      <w:r w:rsidR="0076357C" w:rsidRPr="006864DF">
        <w:rPr>
          <w:rFonts w:ascii="Arial" w:hAnsi="Arial" w:cs="Arial"/>
          <w:sz w:val="24"/>
          <w:szCs w:val="24"/>
        </w:rPr>
        <w:t xml:space="preserve"> enables the new </w:t>
      </w:r>
      <w:r w:rsidR="005940FD" w:rsidRPr="006864DF">
        <w:rPr>
          <w:rFonts w:ascii="Arial" w:hAnsi="Arial" w:cs="Arial"/>
          <w:sz w:val="24"/>
          <w:szCs w:val="24"/>
        </w:rPr>
        <w:t>keyworker</w:t>
      </w:r>
      <w:r w:rsidR="00E71CE8" w:rsidRPr="006864DF">
        <w:rPr>
          <w:rFonts w:ascii="Arial" w:hAnsi="Arial" w:cs="Arial"/>
          <w:sz w:val="24"/>
          <w:szCs w:val="24"/>
        </w:rPr>
        <w:t xml:space="preserve"> in nursery settings to</w:t>
      </w:r>
      <w:r w:rsidR="0076357C" w:rsidRPr="006864DF">
        <w:rPr>
          <w:rFonts w:ascii="Arial" w:hAnsi="Arial" w:cs="Arial"/>
          <w:sz w:val="24"/>
          <w:szCs w:val="24"/>
        </w:rPr>
        <w:t xml:space="preserve"> have an idea of a </w:t>
      </w:r>
      <w:r w:rsidR="005940FD" w:rsidRPr="006864DF">
        <w:rPr>
          <w:rFonts w:ascii="Arial" w:hAnsi="Arial" w:cs="Arial"/>
          <w:sz w:val="24"/>
          <w:szCs w:val="24"/>
        </w:rPr>
        <w:t>pupil’s</w:t>
      </w:r>
      <w:r w:rsidR="0076357C" w:rsidRPr="006864DF">
        <w:rPr>
          <w:rFonts w:ascii="Arial" w:hAnsi="Arial" w:cs="Arial"/>
          <w:sz w:val="24"/>
          <w:szCs w:val="24"/>
        </w:rPr>
        <w:t xml:space="preserve"> </w:t>
      </w:r>
      <w:r w:rsidR="00E71CE8" w:rsidRPr="006864DF">
        <w:rPr>
          <w:rFonts w:ascii="Arial" w:hAnsi="Arial" w:cs="Arial"/>
          <w:sz w:val="24"/>
          <w:szCs w:val="24"/>
        </w:rPr>
        <w:t xml:space="preserve">abilities on entry </w:t>
      </w:r>
      <w:r w:rsidR="0076357C" w:rsidRPr="006864DF">
        <w:rPr>
          <w:rFonts w:ascii="Arial" w:hAnsi="Arial" w:cs="Arial"/>
          <w:sz w:val="24"/>
          <w:szCs w:val="24"/>
        </w:rPr>
        <w:t xml:space="preserve">to </w:t>
      </w:r>
      <w:r w:rsidR="00E71CE8" w:rsidRPr="006864DF">
        <w:rPr>
          <w:rFonts w:ascii="Arial" w:hAnsi="Arial" w:cs="Arial"/>
          <w:sz w:val="24"/>
          <w:szCs w:val="24"/>
        </w:rPr>
        <w:t xml:space="preserve">support them to </w:t>
      </w:r>
      <w:r w:rsidR="0076357C" w:rsidRPr="006864DF">
        <w:rPr>
          <w:rFonts w:ascii="Arial" w:hAnsi="Arial" w:cs="Arial"/>
          <w:sz w:val="24"/>
          <w:szCs w:val="24"/>
        </w:rPr>
        <w:t>provide</w:t>
      </w:r>
      <w:r w:rsidR="00E71CE8" w:rsidRPr="006864DF">
        <w:rPr>
          <w:rFonts w:ascii="Arial" w:hAnsi="Arial" w:cs="Arial"/>
          <w:sz w:val="24"/>
          <w:szCs w:val="24"/>
        </w:rPr>
        <w:t xml:space="preserve"> realistic</w:t>
      </w:r>
      <w:r w:rsidR="0076357C" w:rsidRPr="006864DF">
        <w:rPr>
          <w:rFonts w:ascii="Arial" w:hAnsi="Arial" w:cs="Arial"/>
          <w:sz w:val="24"/>
          <w:szCs w:val="24"/>
        </w:rPr>
        <w:t xml:space="preserve"> next steps </w:t>
      </w:r>
      <w:r w:rsidR="005940FD" w:rsidRPr="006864DF">
        <w:rPr>
          <w:rFonts w:ascii="Arial" w:hAnsi="Arial" w:cs="Arial"/>
          <w:sz w:val="24"/>
          <w:szCs w:val="24"/>
        </w:rPr>
        <w:t>to progress their skills</w:t>
      </w:r>
      <w:r w:rsidR="00E71CE8" w:rsidRPr="006864DF">
        <w:rPr>
          <w:rFonts w:ascii="Arial" w:hAnsi="Arial" w:cs="Arial"/>
          <w:sz w:val="24"/>
          <w:szCs w:val="24"/>
        </w:rPr>
        <w:t xml:space="preserve">. </w:t>
      </w:r>
    </w:p>
    <w:p w14:paraId="0313A1E7" w14:textId="6C3B60DC" w:rsidR="00816FC3" w:rsidRPr="006864DF" w:rsidRDefault="00097970" w:rsidP="00B93DDF">
      <w:pPr>
        <w:jc w:val="both"/>
        <w:rPr>
          <w:rFonts w:ascii="Arial" w:hAnsi="Arial" w:cs="Arial"/>
          <w:sz w:val="24"/>
          <w:szCs w:val="24"/>
        </w:rPr>
      </w:pPr>
      <w:r w:rsidRPr="006864DF">
        <w:rPr>
          <w:rFonts w:ascii="Arial" w:hAnsi="Arial" w:cs="Arial"/>
          <w:sz w:val="24"/>
          <w:szCs w:val="24"/>
        </w:rPr>
        <w:t>According to Early Years Careers (2015) due to transition often being a difficult time for parents and children alike</w:t>
      </w:r>
      <w:r w:rsidR="00186F84" w:rsidRPr="006864DF">
        <w:rPr>
          <w:rFonts w:ascii="Arial" w:hAnsi="Arial" w:cs="Arial"/>
          <w:sz w:val="24"/>
          <w:szCs w:val="24"/>
        </w:rPr>
        <w:t xml:space="preserve">, </w:t>
      </w:r>
      <w:r w:rsidR="00C038E0" w:rsidRPr="006864DF">
        <w:rPr>
          <w:rFonts w:ascii="Arial" w:hAnsi="Arial" w:cs="Arial"/>
          <w:sz w:val="24"/>
          <w:szCs w:val="24"/>
        </w:rPr>
        <w:t>many settings offer settling in sessions</w:t>
      </w:r>
      <w:r w:rsidR="00BE31FA" w:rsidRPr="006864DF">
        <w:rPr>
          <w:rFonts w:ascii="Arial" w:hAnsi="Arial" w:cs="Arial"/>
          <w:sz w:val="24"/>
          <w:szCs w:val="24"/>
        </w:rPr>
        <w:t xml:space="preserve"> in form of stay and play</w:t>
      </w:r>
      <w:r w:rsidR="0004367B" w:rsidRPr="006864DF">
        <w:rPr>
          <w:rFonts w:ascii="Arial" w:hAnsi="Arial" w:cs="Arial"/>
          <w:sz w:val="24"/>
          <w:szCs w:val="24"/>
        </w:rPr>
        <w:t xml:space="preserve"> and home visits</w:t>
      </w:r>
      <w:r w:rsidR="00835976" w:rsidRPr="006864DF">
        <w:rPr>
          <w:rFonts w:ascii="Arial" w:hAnsi="Arial" w:cs="Arial"/>
          <w:sz w:val="24"/>
          <w:szCs w:val="24"/>
        </w:rPr>
        <w:t xml:space="preserve">, </w:t>
      </w:r>
      <w:r w:rsidR="00C038E0" w:rsidRPr="006864DF">
        <w:rPr>
          <w:rFonts w:ascii="Arial" w:hAnsi="Arial" w:cs="Arial"/>
          <w:sz w:val="24"/>
          <w:szCs w:val="24"/>
        </w:rPr>
        <w:t xml:space="preserve">where children visit the setting with their </w:t>
      </w:r>
      <w:r w:rsidR="0004367B" w:rsidRPr="006864DF">
        <w:rPr>
          <w:rFonts w:ascii="Arial" w:hAnsi="Arial" w:cs="Arial"/>
          <w:sz w:val="24"/>
          <w:szCs w:val="24"/>
        </w:rPr>
        <w:t>parents, or the practitioner visits the child at home</w:t>
      </w:r>
      <w:r w:rsidR="00C038E0" w:rsidRPr="006864DF">
        <w:rPr>
          <w:rFonts w:ascii="Arial" w:hAnsi="Arial" w:cs="Arial"/>
          <w:sz w:val="24"/>
          <w:szCs w:val="24"/>
        </w:rPr>
        <w:t>. During the sessions activities are planned to</w:t>
      </w:r>
      <w:r w:rsidR="00C11B4B" w:rsidRPr="006864DF">
        <w:rPr>
          <w:rFonts w:ascii="Arial" w:hAnsi="Arial" w:cs="Arial"/>
          <w:sz w:val="24"/>
          <w:szCs w:val="24"/>
        </w:rPr>
        <w:t xml:space="preserve"> </w:t>
      </w:r>
      <w:r w:rsidR="00C11B4B" w:rsidRPr="006864DF">
        <w:rPr>
          <w:rFonts w:ascii="Arial" w:hAnsi="Arial" w:cs="Arial"/>
          <w:sz w:val="24"/>
          <w:szCs w:val="24"/>
        </w:rPr>
        <w:lastRenderedPageBreak/>
        <w:t>involve the parent, child and practitioner allowing time for the key worker to start to build a relationship with both the parent and child</w:t>
      </w:r>
      <w:r w:rsidR="00CA0476" w:rsidRPr="006864DF">
        <w:rPr>
          <w:rFonts w:ascii="Arial" w:hAnsi="Arial" w:cs="Arial"/>
          <w:sz w:val="24"/>
          <w:szCs w:val="24"/>
        </w:rPr>
        <w:t xml:space="preserve"> </w:t>
      </w:r>
      <w:r w:rsidR="00C11B4B" w:rsidRPr="006864DF">
        <w:rPr>
          <w:rFonts w:ascii="Arial" w:hAnsi="Arial" w:cs="Arial"/>
          <w:sz w:val="24"/>
          <w:szCs w:val="24"/>
        </w:rPr>
        <w:t>and find out everything they need to know regarding the child’s care</w:t>
      </w:r>
      <w:r w:rsidR="00186F84" w:rsidRPr="006864DF">
        <w:rPr>
          <w:rFonts w:ascii="Arial" w:hAnsi="Arial" w:cs="Arial"/>
          <w:sz w:val="24"/>
          <w:szCs w:val="24"/>
        </w:rPr>
        <w:t>. Observing</w:t>
      </w:r>
      <w:r w:rsidR="00CA0476" w:rsidRPr="006864DF">
        <w:rPr>
          <w:rFonts w:ascii="Arial" w:hAnsi="Arial" w:cs="Arial"/>
          <w:sz w:val="24"/>
          <w:szCs w:val="24"/>
        </w:rPr>
        <w:t xml:space="preserve"> and discuss</w:t>
      </w:r>
      <w:r w:rsidR="00186F84" w:rsidRPr="006864DF">
        <w:rPr>
          <w:rFonts w:ascii="Arial" w:hAnsi="Arial" w:cs="Arial"/>
          <w:sz w:val="24"/>
          <w:szCs w:val="24"/>
        </w:rPr>
        <w:t>ing</w:t>
      </w:r>
      <w:r w:rsidR="00CA0476" w:rsidRPr="006864DF">
        <w:rPr>
          <w:rFonts w:ascii="Arial" w:hAnsi="Arial" w:cs="Arial"/>
          <w:sz w:val="24"/>
          <w:szCs w:val="24"/>
        </w:rPr>
        <w:t xml:space="preserve"> the child’s interests with </w:t>
      </w:r>
      <w:r w:rsidR="00186F84" w:rsidRPr="006864DF">
        <w:rPr>
          <w:rFonts w:ascii="Arial" w:hAnsi="Arial" w:cs="Arial"/>
          <w:sz w:val="24"/>
          <w:szCs w:val="24"/>
        </w:rPr>
        <w:t>both parents and child</w:t>
      </w:r>
      <w:r w:rsidR="00CA0476" w:rsidRPr="006864DF">
        <w:rPr>
          <w:rFonts w:ascii="Arial" w:hAnsi="Arial" w:cs="Arial"/>
          <w:sz w:val="24"/>
          <w:szCs w:val="24"/>
        </w:rPr>
        <w:t>.</w:t>
      </w:r>
      <w:r w:rsidR="002024E4" w:rsidRPr="006864DF">
        <w:rPr>
          <w:rFonts w:ascii="Arial" w:hAnsi="Arial" w:cs="Arial"/>
          <w:sz w:val="24"/>
          <w:szCs w:val="24"/>
        </w:rPr>
        <w:t xml:space="preserve"> </w:t>
      </w:r>
      <w:r w:rsidR="00C9135B" w:rsidRPr="006864DF">
        <w:rPr>
          <w:rFonts w:ascii="Arial" w:hAnsi="Arial" w:cs="Arial"/>
          <w:sz w:val="24"/>
          <w:szCs w:val="24"/>
        </w:rPr>
        <w:t xml:space="preserve">UNICEF (2019) explains that </w:t>
      </w:r>
      <w:r w:rsidR="00CA0476" w:rsidRPr="006864DF">
        <w:rPr>
          <w:rFonts w:ascii="Arial" w:hAnsi="Arial" w:cs="Arial"/>
          <w:sz w:val="24"/>
          <w:szCs w:val="24"/>
          <w:lang w:eastAsia="en-GB"/>
        </w:rPr>
        <w:t>Article 12 of the United Nations Convention on Rights of the Child states that the child has a right to be listened t</w:t>
      </w:r>
      <w:r w:rsidR="00EA1A72" w:rsidRPr="006864DF">
        <w:rPr>
          <w:rFonts w:ascii="Arial" w:hAnsi="Arial" w:cs="Arial"/>
          <w:sz w:val="24"/>
          <w:szCs w:val="24"/>
          <w:lang w:eastAsia="en-GB"/>
        </w:rPr>
        <w:t>o</w:t>
      </w:r>
      <w:r w:rsidR="00C11B4B" w:rsidRPr="006864DF">
        <w:rPr>
          <w:rFonts w:ascii="Arial" w:hAnsi="Arial" w:cs="Arial"/>
          <w:sz w:val="24"/>
          <w:szCs w:val="24"/>
        </w:rPr>
        <w:t xml:space="preserve">. </w:t>
      </w:r>
      <w:r w:rsidR="00816FC3" w:rsidRPr="006864DF">
        <w:rPr>
          <w:rFonts w:ascii="Arial" w:hAnsi="Arial" w:cs="Arial"/>
          <w:sz w:val="24"/>
          <w:szCs w:val="24"/>
        </w:rPr>
        <w:t>As Welsh Government (2020) mention as part of the Four Core Purposes practitioners should identify the needs of the child individually and respond to these daily.</w:t>
      </w:r>
      <w:r w:rsidR="00495C3A" w:rsidRPr="006864DF">
        <w:rPr>
          <w:rFonts w:ascii="Arial" w:hAnsi="Arial" w:cs="Arial"/>
          <w:sz w:val="24"/>
          <w:szCs w:val="24"/>
        </w:rPr>
        <w:t xml:space="preserve"> When discuss</w:t>
      </w:r>
      <w:r w:rsidR="00835976" w:rsidRPr="006864DF">
        <w:rPr>
          <w:rFonts w:ascii="Arial" w:hAnsi="Arial" w:cs="Arial"/>
          <w:sz w:val="24"/>
          <w:szCs w:val="24"/>
        </w:rPr>
        <w:t>ing the</w:t>
      </w:r>
      <w:r w:rsidR="00495C3A" w:rsidRPr="006864DF">
        <w:rPr>
          <w:rFonts w:ascii="Arial" w:hAnsi="Arial" w:cs="Arial"/>
          <w:sz w:val="24"/>
          <w:szCs w:val="24"/>
        </w:rPr>
        <w:t xml:space="preserve"> Montessori theory Aubrey and Riley (2016), suggest that</w:t>
      </w:r>
      <w:r w:rsidR="00835976" w:rsidRPr="006864DF">
        <w:rPr>
          <w:rFonts w:ascii="Arial" w:hAnsi="Arial" w:cs="Arial"/>
          <w:sz w:val="24"/>
          <w:szCs w:val="24"/>
        </w:rPr>
        <w:t xml:space="preserve"> the underlying features of the Montessori method is the importance of freedom and choice to enable them to become individual and creative learners again supporting the Welsh Government (2020) four core purpose to produce </w:t>
      </w:r>
      <w:r w:rsidR="00FB40EE" w:rsidRPr="006864DF">
        <w:rPr>
          <w:rFonts w:ascii="Arial" w:hAnsi="Arial" w:cs="Arial"/>
          <w:sz w:val="24"/>
          <w:szCs w:val="24"/>
        </w:rPr>
        <w:t>enterprising creative contributors</w:t>
      </w:r>
      <w:r w:rsidR="00835976" w:rsidRPr="006864DF">
        <w:rPr>
          <w:rFonts w:ascii="Arial" w:hAnsi="Arial" w:cs="Arial"/>
          <w:sz w:val="24"/>
          <w:szCs w:val="24"/>
        </w:rPr>
        <w:t xml:space="preserve">. </w:t>
      </w:r>
      <w:r w:rsidR="00064A4A" w:rsidRPr="006864DF">
        <w:rPr>
          <w:rFonts w:ascii="Arial" w:hAnsi="Arial" w:cs="Arial"/>
          <w:sz w:val="24"/>
          <w:szCs w:val="24"/>
        </w:rPr>
        <w:t>Children’s</w:t>
      </w:r>
      <w:r w:rsidR="00F66CAE" w:rsidRPr="006864DF">
        <w:rPr>
          <w:rFonts w:ascii="Arial" w:hAnsi="Arial" w:cs="Arial"/>
          <w:sz w:val="24"/>
          <w:szCs w:val="24"/>
        </w:rPr>
        <w:t xml:space="preserve"> Workforce and Development Council (2010), suggest that </w:t>
      </w:r>
      <w:r w:rsidR="002024E4" w:rsidRPr="006864DF">
        <w:rPr>
          <w:rFonts w:ascii="Arial" w:hAnsi="Arial" w:cs="Arial"/>
          <w:sz w:val="24"/>
          <w:szCs w:val="24"/>
        </w:rPr>
        <w:t>practitioners</w:t>
      </w:r>
      <w:r w:rsidR="00F66CAE" w:rsidRPr="006864DF">
        <w:rPr>
          <w:rFonts w:ascii="Arial" w:hAnsi="Arial" w:cs="Arial"/>
          <w:sz w:val="24"/>
          <w:szCs w:val="24"/>
        </w:rPr>
        <w:t xml:space="preserve"> should </w:t>
      </w:r>
      <w:r w:rsidR="002024E4" w:rsidRPr="006864DF">
        <w:rPr>
          <w:rFonts w:ascii="Arial" w:hAnsi="Arial" w:cs="Arial"/>
          <w:sz w:val="24"/>
          <w:szCs w:val="24"/>
        </w:rPr>
        <w:t>explain</w:t>
      </w:r>
      <w:r w:rsidR="00F66CAE" w:rsidRPr="006864DF">
        <w:rPr>
          <w:rFonts w:ascii="Arial" w:hAnsi="Arial" w:cs="Arial"/>
          <w:sz w:val="24"/>
          <w:szCs w:val="24"/>
        </w:rPr>
        <w:t xml:space="preserve"> to children and their caregivers what is happening during transition by involving the</w:t>
      </w:r>
      <w:r w:rsidR="002024E4" w:rsidRPr="006864DF">
        <w:rPr>
          <w:rFonts w:ascii="Arial" w:hAnsi="Arial" w:cs="Arial"/>
          <w:sz w:val="24"/>
          <w:szCs w:val="24"/>
        </w:rPr>
        <w:t>m</w:t>
      </w:r>
      <w:r w:rsidR="00F66CAE" w:rsidRPr="006864DF">
        <w:rPr>
          <w:rFonts w:ascii="Arial" w:hAnsi="Arial" w:cs="Arial"/>
          <w:sz w:val="24"/>
          <w:szCs w:val="24"/>
        </w:rPr>
        <w:t xml:space="preserve"> in decisio</w:t>
      </w:r>
      <w:r w:rsidR="002024E4" w:rsidRPr="006864DF">
        <w:rPr>
          <w:rFonts w:ascii="Arial" w:hAnsi="Arial" w:cs="Arial"/>
          <w:sz w:val="24"/>
          <w:szCs w:val="24"/>
        </w:rPr>
        <w:t xml:space="preserve">ns. </w:t>
      </w:r>
      <w:r w:rsidR="00665C91" w:rsidRPr="006864DF">
        <w:rPr>
          <w:rFonts w:ascii="Arial" w:hAnsi="Arial" w:cs="Arial"/>
          <w:sz w:val="24"/>
          <w:szCs w:val="24"/>
        </w:rPr>
        <w:t>FoundationYears.Org (2012) support this by explain</w:t>
      </w:r>
      <w:r w:rsidR="005B47F5" w:rsidRPr="006864DF">
        <w:rPr>
          <w:rFonts w:ascii="Arial" w:hAnsi="Arial" w:cs="Arial"/>
          <w:sz w:val="24"/>
          <w:szCs w:val="24"/>
        </w:rPr>
        <w:t>ing</w:t>
      </w:r>
      <w:r w:rsidR="00665C91" w:rsidRPr="006864DF">
        <w:rPr>
          <w:rFonts w:ascii="Arial" w:hAnsi="Arial" w:cs="Arial"/>
          <w:sz w:val="24"/>
          <w:szCs w:val="24"/>
        </w:rPr>
        <w:t xml:space="preserve"> that early </w:t>
      </w:r>
      <w:r w:rsidR="005B47F5" w:rsidRPr="006864DF">
        <w:rPr>
          <w:rFonts w:ascii="Arial" w:hAnsi="Arial" w:cs="Arial"/>
          <w:sz w:val="24"/>
          <w:szCs w:val="24"/>
        </w:rPr>
        <w:t>year’s</w:t>
      </w:r>
      <w:r w:rsidR="00665C91" w:rsidRPr="006864DF">
        <w:rPr>
          <w:rFonts w:ascii="Arial" w:hAnsi="Arial" w:cs="Arial"/>
          <w:sz w:val="24"/>
          <w:szCs w:val="24"/>
        </w:rPr>
        <w:t xml:space="preserve"> </w:t>
      </w:r>
      <w:r w:rsidR="005B47F5" w:rsidRPr="006864DF">
        <w:rPr>
          <w:rFonts w:ascii="Arial" w:hAnsi="Arial" w:cs="Arial"/>
          <w:sz w:val="24"/>
          <w:szCs w:val="24"/>
        </w:rPr>
        <w:t>p</w:t>
      </w:r>
      <w:r w:rsidR="00665C91" w:rsidRPr="006864DF">
        <w:rPr>
          <w:rFonts w:ascii="Arial" w:hAnsi="Arial" w:cs="Arial"/>
          <w:sz w:val="24"/>
          <w:szCs w:val="24"/>
        </w:rPr>
        <w:t>ractitioners should ensure that children feel valued, safe, and included</w:t>
      </w:r>
      <w:r w:rsidR="005B47F5" w:rsidRPr="006864DF">
        <w:rPr>
          <w:rFonts w:ascii="Arial" w:hAnsi="Arial" w:cs="Arial"/>
          <w:sz w:val="24"/>
          <w:szCs w:val="24"/>
        </w:rPr>
        <w:t xml:space="preserve"> and that parents and practitioners should work together. </w:t>
      </w:r>
      <w:r w:rsidR="00DC2A31" w:rsidRPr="006864DF">
        <w:rPr>
          <w:rFonts w:ascii="Arial" w:hAnsi="Arial" w:cs="Arial"/>
          <w:sz w:val="24"/>
          <w:szCs w:val="24"/>
        </w:rPr>
        <w:t xml:space="preserve">As discussed by Seesaw (2021) </w:t>
      </w:r>
      <w:r w:rsidR="00D17DC6" w:rsidRPr="006864DF">
        <w:rPr>
          <w:rFonts w:ascii="Arial" w:hAnsi="Arial" w:cs="Arial"/>
          <w:sz w:val="24"/>
          <w:szCs w:val="24"/>
        </w:rPr>
        <w:t>Digital platforms such are</w:t>
      </w:r>
      <w:r w:rsidR="00DC2A31" w:rsidRPr="006864DF">
        <w:rPr>
          <w:rFonts w:ascii="Arial" w:hAnsi="Arial" w:cs="Arial"/>
          <w:sz w:val="24"/>
          <w:szCs w:val="24"/>
        </w:rPr>
        <w:t xml:space="preserve"> </w:t>
      </w:r>
      <w:r w:rsidR="00D17DC6" w:rsidRPr="006864DF">
        <w:rPr>
          <w:rFonts w:ascii="Arial" w:hAnsi="Arial" w:cs="Arial"/>
          <w:sz w:val="24"/>
          <w:szCs w:val="24"/>
        </w:rPr>
        <w:t>beneficial during transition</w:t>
      </w:r>
      <w:r w:rsidR="00DC2A31" w:rsidRPr="006864DF">
        <w:rPr>
          <w:rFonts w:ascii="Arial" w:hAnsi="Arial" w:cs="Arial"/>
          <w:sz w:val="24"/>
          <w:szCs w:val="24"/>
        </w:rPr>
        <w:t xml:space="preserve"> allowing collaborations</w:t>
      </w:r>
      <w:r w:rsidR="00D17DC6" w:rsidRPr="006864DF">
        <w:rPr>
          <w:rFonts w:ascii="Arial" w:hAnsi="Arial" w:cs="Arial"/>
          <w:sz w:val="24"/>
          <w:szCs w:val="24"/>
        </w:rPr>
        <w:t xml:space="preserve"> between parents and keyworkers allowing keyworkers to upload </w:t>
      </w:r>
      <w:r w:rsidR="00DC2A31" w:rsidRPr="006864DF">
        <w:rPr>
          <w:rFonts w:ascii="Arial" w:hAnsi="Arial" w:cs="Arial"/>
          <w:sz w:val="24"/>
          <w:szCs w:val="24"/>
        </w:rPr>
        <w:t>pictures throughout</w:t>
      </w:r>
      <w:r w:rsidR="00D17DC6" w:rsidRPr="006864DF">
        <w:rPr>
          <w:rFonts w:ascii="Arial" w:hAnsi="Arial" w:cs="Arial"/>
          <w:sz w:val="24"/>
          <w:szCs w:val="24"/>
        </w:rPr>
        <w:t xml:space="preserve"> the </w:t>
      </w:r>
      <w:r w:rsidR="00DC2A31" w:rsidRPr="006864DF">
        <w:rPr>
          <w:rFonts w:ascii="Arial" w:hAnsi="Arial" w:cs="Arial"/>
          <w:sz w:val="24"/>
          <w:szCs w:val="24"/>
        </w:rPr>
        <w:t>child’s</w:t>
      </w:r>
      <w:r w:rsidR="00D17DC6" w:rsidRPr="006864DF">
        <w:rPr>
          <w:rFonts w:ascii="Arial" w:hAnsi="Arial" w:cs="Arial"/>
          <w:sz w:val="24"/>
          <w:szCs w:val="24"/>
        </w:rPr>
        <w:t xml:space="preserve"> day providing reassurance to the parents</w:t>
      </w:r>
      <w:r w:rsidR="00DC2A31" w:rsidRPr="006864DF">
        <w:rPr>
          <w:rFonts w:ascii="Arial" w:hAnsi="Arial" w:cs="Arial"/>
          <w:sz w:val="24"/>
          <w:szCs w:val="24"/>
        </w:rPr>
        <w:t xml:space="preserve">. </w:t>
      </w:r>
    </w:p>
    <w:p w14:paraId="0B476354" w14:textId="0A670DFE" w:rsidR="00C96A93" w:rsidRPr="006864DF" w:rsidRDefault="00C96A93" w:rsidP="00B93DDF">
      <w:pPr>
        <w:jc w:val="both"/>
        <w:rPr>
          <w:rFonts w:ascii="Arial" w:hAnsi="Arial" w:cs="Arial"/>
          <w:sz w:val="24"/>
          <w:szCs w:val="24"/>
        </w:rPr>
      </w:pPr>
      <w:r w:rsidRPr="006864DF">
        <w:rPr>
          <w:rFonts w:ascii="Arial" w:hAnsi="Arial" w:cs="Arial"/>
          <w:sz w:val="24"/>
          <w:szCs w:val="24"/>
        </w:rPr>
        <w:t xml:space="preserve">Settings should ensure that their settings are inclusive as suggested in Welsh Governments (2017b), </w:t>
      </w:r>
      <w:r w:rsidR="00AB6CFC" w:rsidRPr="006864DF">
        <w:rPr>
          <w:rFonts w:ascii="Arial" w:hAnsi="Arial" w:cs="Arial"/>
          <w:sz w:val="24"/>
          <w:szCs w:val="24"/>
        </w:rPr>
        <w:t xml:space="preserve">where it is suggested that </w:t>
      </w:r>
      <w:r w:rsidR="003D3284" w:rsidRPr="006864DF">
        <w:rPr>
          <w:rFonts w:ascii="Arial" w:hAnsi="Arial" w:cs="Arial"/>
          <w:sz w:val="24"/>
          <w:szCs w:val="24"/>
        </w:rPr>
        <w:t xml:space="preserve">when dealing parents and children in Wales every parent and child should have the opportunity to receive the same level of education and support. </w:t>
      </w:r>
    </w:p>
    <w:p w14:paraId="1B7611A7" w14:textId="77777777" w:rsidR="00FB40EE" w:rsidRPr="006864DF" w:rsidRDefault="00FB40EE" w:rsidP="00B93DDF">
      <w:pPr>
        <w:jc w:val="both"/>
        <w:rPr>
          <w:rFonts w:ascii="Arial" w:hAnsi="Arial" w:cs="Arial"/>
          <w:sz w:val="24"/>
          <w:szCs w:val="24"/>
        </w:rPr>
      </w:pPr>
    </w:p>
    <w:p w14:paraId="3A2782CD" w14:textId="77777777" w:rsidR="00384A72" w:rsidRPr="006864DF" w:rsidRDefault="00384A72" w:rsidP="00B93DDF">
      <w:pPr>
        <w:jc w:val="both"/>
        <w:rPr>
          <w:rFonts w:ascii="Arial" w:hAnsi="Arial" w:cs="Arial"/>
          <w:b/>
          <w:bCs/>
          <w:sz w:val="24"/>
          <w:szCs w:val="24"/>
          <w:u w:val="single"/>
        </w:rPr>
      </w:pPr>
    </w:p>
    <w:p w14:paraId="705ECDA3" w14:textId="77777777" w:rsidR="002E7C4E" w:rsidRDefault="002E7C4E" w:rsidP="00B93DDF">
      <w:pPr>
        <w:jc w:val="both"/>
        <w:rPr>
          <w:rFonts w:ascii="Arial" w:hAnsi="Arial" w:cs="Arial"/>
          <w:b/>
          <w:bCs/>
          <w:sz w:val="24"/>
          <w:szCs w:val="24"/>
          <w:u w:val="single"/>
        </w:rPr>
      </w:pPr>
    </w:p>
    <w:p w14:paraId="2F977509" w14:textId="77777777" w:rsidR="002E7C4E" w:rsidRDefault="002E7C4E" w:rsidP="00B93DDF">
      <w:pPr>
        <w:jc w:val="both"/>
        <w:rPr>
          <w:rFonts w:ascii="Arial" w:hAnsi="Arial" w:cs="Arial"/>
          <w:b/>
          <w:bCs/>
          <w:sz w:val="24"/>
          <w:szCs w:val="24"/>
          <w:u w:val="single"/>
        </w:rPr>
      </w:pPr>
    </w:p>
    <w:p w14:paraId="021DB7F2" w14:textId="77777777" w:rsidR="002E7C4E" w:rsidRDefault="002E7C4E" w:rsidP="00B93DDF">
      <w:pPr>
        <w:jc w:val="both"/>
        <w:rPr>
          <w:rFonts w:ascii="Arial" w:hAnsi="Arial" w:cs="Arial"/>
          <w:b/>
          <w:bCs/>
          <w:sz w:val="24"/>
          <w:szCs w:val="24"/>
          <w:u w:val="single"/>
        </w:rPr>
      </w:pPr>
    </w:p>
    <w:p w14:paraId="5FEE7B4F" w14:textId="77777777" w:rsidR="002E7C4E" w:rsidRDefault="002E7C4E" w:rsidP="00B93DDF">
      <w:pPr>
        <w:jc w:val="both"/>
        <w:rPr>
          <w:rFonts w:ascii="Arial" w:hAnsi="Arial" w:cs="Arial"/>
          <w:b/>
          <w:bCs/>
          <w:sz w:val="24"/>
          <w:szCs w:val="24"/>
          <w:u w:val="single"/>
        </w:rPr>
      </w:pPr>
    </w:p>
    <w:p w14:paraId="44C8887F" w14:textId="77777777" w:rsidR="002E7C4E" w:rsidRDefault="002E7C4E" w:rsidP="00B93DDF">
      <w:pPr>
        <w:jc w:val="both"/>
        <w:rPr>
          <w:rFonts w:ascii="Arial" w:hAnsi="Arial" w:cs="Arial"/>
          <w:b/>
          <w:bCs/>
          <w:sz w:val="24"/>
          <w:szCs w:val="24"/>
          <w:u w:val="single"/>
        </w:rPr>
      </w:pPr>
    </w:p>
    <w:p w14:paraId="35642060" w14:textId="77777777" w:rsidR="002E7C4E" w:rsidRDefault="002E7C4E" w:rsidP="00B93DDF">
      <w:pPr>
        <w:jc w:val="both"/>
        <w:rPr>
          <w:rFonts w:ascii="Arial" w:hAnsi="Arial" w:cs="Arial"/>
          <w:b/>
          <w:bCs/>
          <w:sz w:val="24"/>
          <w:szCs w:val="24"/>
          <w:u w:val="single"/>
        </w:rPr>
      </w:pPr>
    </w:p>
    <w:p w14:paraId="344F3FE1" w14:textId="77777777" w:rsidR="002E7C4E" w:rsidRDefault="002E7C4E" w:rsidP="00B93DDF">
      <w:pPr>
        <w:jc w:val="both"/>
        <w:rPr>
          <w:rFonts w:ascii="Arial" w:hAnsi="Arial" w:cs="Arial"/>
          <w:b/>
          <w:bCs/>
          <w:sz w:val="24"/>
          <w:szCs w:val="24"/>
          <w:u w:val="single"/>
        </w:rPr>
      </w:pPr>
    </w:p>
    <w:p w14:paraId="7982E11B" w14:textId="77777777" w:rsidR="002E7C4E" w:rsidRDefault="002E7C4E" w:rsidP="00B93DDF">
      <w:pPr>
        <w:jc w:val="both"/>
        <w:rPr>
          <w:rFonts w:ascii="Arial" w:hAnsi="Arial" w:cs="Arial"/>
          <w:b/>
          <w:bCs/>
          <w:sz w:val="24"/>
          <w:szCs w:val="24"/>
          <w:u w:val="single"/>
        </w:rPr>
      </w:pPr>
    </w:p>
    <w:p w14:paraId="5F36C637" w14:textId="77777777" w:rsidR="002E7C4E" w:rsidRDefault="002E7C4E" w:rsidP="00B93DDF">
      <w:pPr>
        <w:jc w:val="both"/>
        <w:rPr>
          <w:rFonts w:ascii="Arial" w:hAnsi="Arial" w:cs="Arial"/>
          <w:b/>
          <w:bCs/>
          <w:sz w:val="24"/>
          <w:szCs w:val="24"/>
          <w:u w:val="single"/>
        </w:rPr>
      </w:pPr>
    </w:p>
    <w:p w14:paraId="005DB03B" w14:textId="77777777" w:rsidR="002E7C4E" w:rsidRDefault="002E7C4E" w:rsidP="00B93DDF">
      <w:pPr>
        <w:jc w:val="both"/>
        <w:rPr>
          <w:rFonts w:ascii="Arial" w:hAnsi="Arial" w:cs="Arial"/>
          <w:b/>
          <w:bCs/>
          <w:sz w:val="24"/>
          <w:szCs w:val="24"/>
          <w:u w:val="single"/>
        </w:rPr>
      </w:pPr>
    </w:p>
    <w:p w14:paraId="69686988" w14:textId="77777777" w:rsidR="002E7C4E" w:rsidRDefault="002E7C4E" w:rsidP="00B93DDF">
      <w:pPr>
        <w:jc w:val="both"/>
        <w:rPr>
          <w:rFonts w:ascii="Arial" w:hAnsi="Arial" w:cs="Arial"/>
          <w:b/>
          <w:bCs/>
          <w:sz w:val="24"/>
          <w:szCs w:val="24"/>
          <w:u w:val="single"/>
        </w:rPr>
      </w:pPr>
    </w:p>
    <w:p w14:paraId="65E51D0D" w14:textId="3E0C3EE5" w:rsidR="00FC0ABA" w:rsidRPr="006864DF" w:rsidRDefault="00FC0ABA" w:rsidP="00771B76">
      <w:pPr>
        <w:pStyle w:val="Title"/>
        <w:jc w:val="center"/>
      </w:pPr>
      <w:r w:rsidRPr="006864DF">
        <w:t>Proposed Outcomes.</w:t>
      </w:r>
    </w:p>
    <w:p w14:paraId="6F94EC73" w14:textId="3F3FE34D" w:rsidR="00D72043" w:rsidRPr="006864DF" w:rsidRDefault="00D72043" w:rsidP="00B93DDF">
      <w:pPr>
        <w:jc w:val="both"/>
        <w:rPr>
          <w:rFonts w:ascii="Arial" w:hAnsi="Arial" w:cs="Arial"/>
          <w:b/>
          <w:bCs/>
          <w:sz w:val="24"/>
          <w:szCs w:val="24"/>
          <w:u w:val="single"/>
        </w:rPr>
      </w:pPr>
    </w:p>
    <w:p w14:paraId="10FFCDA1" w14:textId="1A65E265" w:rsidR="00D72043" w:rsidRPr="006864DF" w:rsidRDefault="00D72043" w:rsidP="00771B76">
      <w:pPr>
        <w:jc w:val="both"/>
        <w:rPr>
          <w:rFonts w:ascii="Arial" w:hAnsi="Arial" w:cs="Arial"/>
          <w:sz w:val="24"/>
          <w:szCs w:val="24"/>
        </w:rPr>
      </w:pPr>
      <w:r w:rsidRPr="006864DF">
        <w:rPr>
          <w:rFonts w:ascii="Arial" w:hAnsi="Arial" w:cs="Arial"/>
          <w:sz w:val="24"/>
          <w:szCs w:val="24"/>
        </w:rPr>
        <w:t>A successful</w:t>
      </w:r>
      <w:r w:rsidR="008306D1" w:rsidRPr="006864DF">
        <w:rPr>
          <w:rFonts w:ascii="Arial" w:hAnsi="Arial" w:cs="Arial"/>
          <w:sz w:val="24"/>
          <w:szCs w:val="24"/>
        </w:rPr>
        <w:t xml:space="preserve"> smooth</w:t>
      </w:r>
      <w:r w:rsidRPr="006864DF">
        <w:rPr>
          <w:rFonts w:ascii="Arial" w:hAnsi="Arial" w:cs="Arial"/>
          <w:sz w:val="24"/>
          <w:szCs w:val="24"/>
        </w:rPr>
        <w:t xml:space="preserve"> </w:t>
      </w:r>
      <w:r w:rsidR="007F5A6A" w:rsidRPr="006864DF">
        <w:rPr>
          <w:rFonts w:ascii="Arial" w:hAnsi="Arial" w:cs="Arial"/>
          <w:sz w:val="24"/>
          <w:szCs w:val="24"/>
        </w:rPr>
        <w:t>transition</w:t>
      </w:r>
      <w:r w:rsidR="008306D1" w:rsidRPr="006864DF">
        <w:rPr>
          <w:rFonts w:ascii="Arial" w:hAnsi="Arial" w:cs="Arial"/>
          <w:sz w:val="24"/>
          <w:szCs w:val="24"/>
        </w:rPr>
        <w:t xml:space="preserve"> where secure attachments are developed</w:t>
      </w:r>
      <w:r w:rsidRPr="006864DF">
        <w:rPr>
          <w:rFonts w:ascii="Arial" w:hAnsi="Arial" w:cs="Arial"/>
          <w:sz w:val="24"/>
          <w:szCs w:val="24"/>
        </w:rPr>
        <w:t xml:space="preserve"> will ensure that the child is happy settled and is starting to develop a positive relationship with their keyworker and classmates</w:t>
      </w:r>
      <w:r w:rsidR="008306D1" w:rsidRPr="006864DF">
        <w:rPr>
          <w:rFonts w:ascii="Arial" w:hAnsi="Arial" w:cs="Arial"/>
          <w:sz w:val="24"/>
          <w:szCs w:val="24"/>
        </w:rPr>
        <w:t xml:space="preserve"> as discussed by Pacey (2016). Practitioners should ensure that they pay particular attention to any children struggling with the transition. </w:t>
      </w:r>
    </w:p>
    <w:p w14:paraId="01A5B067" w14:textId="34E43AE7" w:rsidR="00D72043" w:rsidRPr="006864DF" w:rsidRDefault="00D72043" w:rsidP="00771B76">
      <w:pPr>
        <w:jc w:val="both"/>
        <w:rPr>
          <w:rFonts w:ascii="Arial" w:hAnsi="Arial" w:cs="Arial"/>
          <w:sz w:val="24"/>
          <w:szCs w:val="24"/>
        </w:rPr>
      </w:pPr>
      <w:r w:rsidRPr="006864DF">
        <w:rPr>
          <w:rFonts w:ascii="Arial" w:hAnsi="Arial" w:cs="Arial"/>
          <w:sz w:val="24"/>
          <w:szCs w:val="24"/>
        </w:rPr>
        <w:t xml:space="preserve">As mentioned by Welsh Government (2017b), </w:t>
      </w:r>
      <w:r w:rsidR="00F43724" w:rsidRPr="006864DF">
        <w:rPr>
          <w:rFonts w:ascii="Arial" w:hAnsi="Arial" w:cs="Arial"/>
          <w:sz w:val="24"/>
          <w:szCs w:val="24"/>
        </w:rPr>
        <w:t xml:space="preserve">all childhood experience has an influence on the wellbeing and health of the pupil. These experiences can be positive or negative. Negative, stressful, or traumatic experiences could possibly cause stress during childhood thus causing long lasting problems in development. </w:t>
      </w:r>
    </w:p>
    <w:p w14:paraId="3A8C33E8" w14:textId="2E6EA942" w:rsidR="00970E0A" w:rsidRPr="006864DF" w:rsidRDefault="00970E0A" w:rsidP="00771B76">
      <w:pPr>
        <w:jc w:val="both"/>
        <w:rPr>
          <w:rFonts w:ascii="Arial" w:hAnsi="Arial" w:cs="Arial"/>
          <w:sz w:val="24"/>
          <w:szCs w:val="24"/>
        </w:rPr>
      </w:pPr>
      <w:r w:rsidRPr="006864DF">
        <w:rPr>
          <w:rFonts w:ascii="Arial" w:hAnsi="Arial" w:cs="Arial"/>
          <w:sz w:val="24"/>
          <w:szCs w:val="24"/>
        </w:rPr>
        <w:t xml:space="preserve">Aubrey and </w:t>
      </w:r>
      <w:r w:rsidR="007F5A6A" w:rsidRPr="006864DF">
        <w:rPr>
          <w:rFonts w:ascii="Arial" w:hAnsi="Arial" w:cs="Arial"/>
          <w:sz w:val="24"/>
          <w:szCs w:val="24"/>
        </w:rPr>
        <w:t>R</w:t>
      </w:r>
      <w:r w:rsidRPr="006864DF">
        <w:rPr>
          <w:rFonts w:ascii="Arial" w:hAnsi="Arial" w:cs="Arial"/>
          <w:sz w:val="24"/>
          <w:szCs w:val="24"/>
        </w:rPr>
        <w:t xml:space="preserve">iley (2016) discussing </w:t>
      </w:r>
      <w:r w:rsidR="007F5A6A" w:rsidRPr="006864DF">
        <w:rPr>
          <w:rFonts w:ascii="Arial" w:hAnsi="Arial" w:cs="Arial"/>
          <w:sz w:val="24"/>
          <w:szCs w:val="24"/>
        </w:rPr>
        <w:t>Bronfenbrenner’s</w:t>
      </w:r>
      <w:r w:rsidRPr="006864DF">
        <w:rPr>
          <w:rFonts w:ascii="Arial" w:hAnsi="Arial" w:cs="Arial"/>
          <w:sz w:val="24"/>
          <w:szCs w:val="24"/>
        </w:rPr>
        <w:t xml:space="preserve"> suggest that the </w:t>
      </w:r>
      <w:r w:rsidR="007F5A6A" w:rsidRPr="006864DF">
        <w:rPr>
          <w:rFonts w:ascii="Arial" w:hAnsi="Arial" w:cs="Arial"/>
          <w:sz w:val="24"/>
          <w:szCs w:val="24"/>
        </w:rPr>
        <w:t>transition</w:t>
      </w:r>
      <w:r w:rsidRPr="006864DF">
        <w:rPr>
          <w:rFonts w:ascii="Arial" w:hAnsi="Arial" w:cs="Arial"/>
          <w:sz w:val="24"/>
          <w:szCs w:val="24"/>
        </w:rPr>
        <w:t xml:space="preserve"> from home t</w:t>
      </w:r>
      <w:r w:rsidR="007F5A6A" w:rsidRPr="006864DF">
        <w:rPr>
          <w:rFonts w:ascii="Arial" w:hAnsi="Arial" w:cs="Arial"/>
          <w:sz w:val="24"/>
          <w:szCs w:val="24"/>
        </w:rPr>
        <w:t>o school</w:t>
      </w:r>
      <w:r w:rsidRPr="006864DF">
        <w:rPr>
          <w:rFonts w:ascii="Arial" w:hAnsi="Arial" w:cs="Arial"/>
          <w:sz w:val="24"/>
          <w:szCs w:val="24"/>
        </w:rPr>
        <w:t xml:space="preserve"> should be a positive one as can set the tone for any future engagement the child may have with educational settings. </w:t>
      </w:r>
    </w:p>
    <w:p w14:paraId="1C175F2F" w14:textId="11478C58" w:rsidR="00771B76" w:rsidRDefault="00384A72" w:rsidP="00771B76">
      <w:pPr>
        <w:jc w:val="both"/>
        <w:rPr>
          <w:rFonts w:ascii="Arial" w:hAnsi="Arial" w:cs="Arial"/>
          <w:sz w:val="24"/>
          <w:szCs w:val="24"/>
        </w:rPr>
      </w:pPr>
      <w:r w:rsidRPr="006864DF">
        <w:rPr>
          <w:rFonts w:ascii="Arial" w:hAnsi="Arial" w:cs="Arial"/>
          <w:sz w:val="24"/>
          <w:szCs w:val="24"/>
        </w:rPr>
        <w:t xml:space="preserve"> </w:t>
      </w:r>
      <w:r w:rsidR="00064A4A" w:rsidRPr="006864DF">
        <w:rPr>
          <w:rFonts w:ascii="Arial" w:hAnsi="Arial" w:cs="Arial"/>
          <w:sz w:val="24"/>
          <w:szCs w:val="24"/>
        </w:rPr>
        <w:t>Children’s</w:t>
      </w:r>
      <w:r w:rsidRPr="006864DF">
        <w:rPr>
          <w:rFonts w:ascii="Arial" w:hAnsi="Arial" w:cs="Arial"/>
          <w:sz w:val="24"/>
          <w:szCs w:val="24"/>
        </w:rPr>
        <w:t xml:space="preserve"> develop best when all their needs are being me</w:t>
      </w:r>
      <w:r w:rsidR="001D263C" w:rsidRPr="006864DF">
        <w:rPr>
          <w:rFonts w:ascii="Arial" w:hAnsi="Arial" w:cs="Arial"/>
          <w:sz w:val="24"/>
          <w:szCs w:val="24"/>
        </w:rPr>
        <w:t>t</w:t>
      </w:r>
      <w:r w:rsidR="00C42016" w:rsidRPr="006864DF">
        <w:rPr>
          <w:rFonts w:ascii="Arial" w:hAnsi="Arial" w:cs="Arial"/>
          <w:sz w:val="24"/>
          <w:szCs w:val="24"/>
        </w:rPr>
        <w:t xml:space="preserve"> as Bates (2019) states in Maslow’s theory</w:t>
      </w:r>
      <w:r w:rsidR="001D263C" w:rsidRPr="006864DF">
        <w:rPr>
          <w:rFonts w:ascii="Arial" w:hAnsi="Arial" w:cs="Arial"/>
          <w:sz w:val="24"/>
          <w:szCs w:val="24"/>
        </w:rPr>
        <w:t xml:space="preserve">, settings should take an holistic approach as </w:t>
      </w:r>
      <w:proofErr w:type="spellStart"/>
      <w:r w:rsidR="001D263C" w:rsidRPr="006864DF">
        <w:rPr>
          <w:rFonts w:ascii="Arial" w:hAnsi="Arial" w:cs="Arial"/>
          <w:sz w:val="24"/>
          <w:szCs w:val="24"/>
        </w:rPr>
        <w:t>Mukadam</w:t>
      </w:r>
      <w:proofErr w:type="spellEnd"/>
      <w:r w:rsidR="001D263C" w:rsidRPr="006864DF">
        <w:rPr>
          <w:rFonts w:ascii="Arial" w:hAnsi="Arial" w:cs="Arial"/>
          <w:sz w:val="24"/>
          <w:szCs w:val="24"/>
        </w:rPr>
        <w:t xml:space="preserve"> (2019) explains it is essential that the environment is </w:t>
      </w:r>
      <w:r w:rsidR="00C42016" w:rsidRPr="006864DF">
        <w:rPr>
          <w:rFonts w:ascii="Arial" w:hAnsi="Arial" w:cs="Arial"/>
          <w:sz w:val="24"/>
          <w:szCs w:val="24"/>
        </w:rPr>
        <w:t>inclusive,</w:t>
      </w:r>
      <w:r w:rsidR="001D263C" w:rsidRPr="006864DF">
        <w:rPr>
          <w:rFonts w:ascii="Arial" w:hAnsi="Arial" w:cs="Arial"/>
          <w:sz w:val="24"/>
          <w:szCs w:val="24"/>
        </w:rPr>
        <w:t xml:space="preserve"> welcoming and accessible,</w:t>
      </w:r>
      <w:r w:rsidR="00B93DDF" w:rsidRPr="006864DF">
        <w:rPr>
          <w:rFonts w:ascii="Arial" w:hAnsi="Arial" w:cs="Arial"/>
          <w:sz w:val="24"/>
          <w:szCs w:val="24"/>
        </w:rPr>
        <w:t xml:space="preserve"> with an atmosphere of happiness and </w:t>
      </w:r>
      <w:r w:rsidR="00C42016" w:rsidRPr="006864DF">
        <w:rPr>
          <w:rFonts w:ascii="Arial" w:hAnsi="Arial" w:cs="Arial"/>
          <w:sz w:val="24"/>
          <w:szCs w:val="24"/>
        </w:rPr>
        <w:t>understanding, a</w:t>
      </w:r>
      <w:r w:rsidR="001D263C" w:rsidRPr="006864DF">
        <w:rPr>
          <w:rFonts w:ascii="Arial" w:hAnsi="Arial" w:cs="Arial"/>
          <w:sz w:val="24"/>
          <w:szCs w:val="24"/>
        </w:rPr>
        <w:t xml:space="preserve"> setting where </w:t>
      </w:r>
      <w:r w:rsidR="00C42016" w:rsidRPr="006864DF">
        <w:rPr>
          <w:rFonts w:ascii="Arial" w:hAnsi="Arial" w:cs="Arial"/>
          <w:sz w:val="24"/>
          <w:szCs w:val="24"/>
        </w:rPr>
        <w:t>practitioners</w:t>
      </w:r>
      <w:r w:rsidR="001D263C" w:rsidRPr="006864DF">
        <w:rPr>
          <w:rFonts w:ascii="Arial" w:hAnsi="Arial" w:cs="Arial"/>
          <w:sz w:val="24"/>
          <w:szCs w:val="24"/>
        </w:rPr>
        <w:t xml:space="preserve"> and </w:t>
      </w:r>
      <w:r w:rsidR="00C42016" w:rsidRPr="006864DF">
        <w:rPr>
          <w:rFonts w:ascii="Arial" w:hAnsi="Arial" w:cs="Arial"/>
          <w:sz w:val="24"/>
          <w:szCs w:val="24"/>
        </w:rPr>
        <w:t>families</w:t>
      </w:r>
      <w:r w:rsidR="001D263C" w:rsidRPr="006864DF">
        <w:rPr>
          <w:rFonts w:ascii="Arial" w:hAnsi="Arial" w:cs="Arial"/>
          <w:sz w:val="24"/>
          <w:szCs w:val="24"/>
        </w:rPr>
        <w:t xml:space="preserve"> </w:t>
      </w:r>
      <w:r w:rsidR="00C42016" w:rsidRPr="006864DF">
        <w:rPr>
          <w:rFonts w:ascii="Arial" w:hAnsi="Arial" w:cs="Arial"/>
          <w:sz w:val="24"/>
          <w:szCs w:val="24"/>
        </w:rPr>
        <w:t>recognise</w:t>
      </w:r>
      <w:r w:rsidR="001D263C" w:rsidRPr="006864DF">
        <w:rPr>
          <w:rFonts w:ascii="Arial" w:hAnsi="Arial" w:cs="Arial"/>
          <w:sz w:val="24"/>
          <w:szCs w:val="24"/>
        </w:rPr>
        <w:t xml:space="preserve"> emotional health is equally as important as physical development</w:t>
      </w:r>
      <w:r w:rsidR="00B93DDF" w:rsidRPr="006864DF">
        <w:rPr>
          <w:rFonts w:ascii="Arial" w:hAnsi="Arial" w:cs="Arial"/>
          <w:sz w:val="24"/>
          <w:szCs w:val="24"/>
        </w:rPr>
        <w:t xml:space="preserve"> and </w:t>
      </w:r>
      <w:r w:rsidR="00C42016" w:rsidRPr="006864DF">
        <w:rPr>
          <w:rFonts w:ascii="Arial" w:hAnsi="Arial" w:cs="Arial"/>
          <w:sz w:val="24"/>
          <w:szCs w:val="24"/>
        </w:rPr>
        <w:t>opportunities</w:t>
      </w:r>
      <w:r w:rsidR="00B93DDF" w:rsidRPr="006864DF">
        <w:rPr>
          <w:rFonts w:ascii="Arial" w:hAnsi="Arial" w:cs="Arial"/>
          <w:sz w:val="24"/>
          <w:szCs w:val="24"/>
        </w:rPr>
        <w:t xml:space="preserve"> are provided to nurture strong social and </w:t>
      </w:r>
      <w:r w:rsidR="00C42016" w:rsidRPr="006864DF">
        <w:rPr>
          <w:rFonts w:ascii="Arial" w:hAnsi="Arial" w:cs="Arial"/>
          <w:sz w:val="24"/>
          <w:szCs w:val="24"/>
        </w:rPr>
        <w:t>emotional</w:t>
      </w:r>
      <w:r w:rsidR="00B93DDF" w:rsidRPr="006864DF">
        <w:rPr>
          <w:rFonts w:ascii="Arial" w:hAnsi="Arial" w:cs="Arial"/>
          <w:sz w:val="24"/>
          <w:szCs w:val="24"/>
        </w:rPr>
        <w:t xml:space="preserve"> capabilities.</w:t>
      </w:r>
    </w:p>
    <w:p w14:paraId="2D485253" w14:textId="74C54EEA" w:rsidR="00771B76" w:rsidRPr="006864DF" w:rsidRDefault="00771B76" w:rsidP="00771B76">
      <w:pPr>
        <w:jc w:val="both"/>
        <w:rPr>
          <w:rFonts w:ascii="Arial" w:hAnsi="Arial" w:cs="Arial"/>
          <w:sz w:val="24"/>
          <w:szCs w:val="24"/>
        </w:rPr>
      </w:pPr>
      <w:proofErr w:type="spellStart"/>
      <w:r>
        <w:rPr>
          <w:rFonts w:ascii="Arial" w:hAnsi="Arial" w:cs="Arial"/>
          <w:sz w:val="24"/>
          <w:szCs w:val="24"/>
        </w:rPr>
        <w:t>Frewen</w:t>
      </w:r>
      <w:proofErr w:type="spellEnd"/>
      <w:r>
        <w:rPr>
          <w:rFonts w:ascii="Arial" w:hAnsi="Arial" w:cs="Arial"/>
          <w:sz w:val="24"/>
          <w:szCs w:val="24"/>
        </w:rPr>
        <w:t xml:space="preserve"> College (2021) supports this view to ensure students be the best they can be and claim to supporting pupils in the physical, spiritual, social, and emotional aspects of their development. </w:t>
      </w:r>
    </w:p>
    <w:p w14:paraId="650650E0" w14:textId="3E5997FD" w:rsidR="006D34BE" w:rsidRPr="006864DF" w:rsidRDefault="006D34BE" w:rsidP="00B93DDF">
      <w:pPr>
        <w:jc w:val="both"/>
        <w:rPr>
          <w:rFonts w:ascii="Arial" w:hAnsi="Arial" w:cs="Arial"/>
          <w:sz w:val="24"/>
          <w:szCs w:val="24"/>
          <w:shd w:val="clear" w:color="auto" w:fill="FFFFFF"/>
        </w:rPr>
      </w:pPr>
    </w:p>
    <w:p w14:paraId="2DE41814" w14:textId="77777777" w:rsidR="001D263C" w:rsidRPr="006864DF" w:rsidRDefault="001D263C" w:rsidP="00B93DDF">
      <w:pPr>
        <w:jc w:val="both"/>
        <w:rPr>
          <w:rFonts w:ascii="Arial" w:hAnsi="Arial" w:cs="Arial"/>
          <w:sz w:val="24"/>
          <w:szCs w:val="24"/>
        </w:rPr>
      </w:pPr>
    </w:p>
    <w:p w14:paraId="6571E005" w14:textId="77777777" w:rsidR="00814A6F" w:rsidRPr="006864DF" w:rsidRDefault="00814A6F" w:rsidP="00B93DDF">
      <w:pPr>
        <w:jc w:val="both"/>
        <w:rPr>
          <w:rFonts w:ascii="Arial" w:hAnsi="Arial" w:cs="Arial"/>
          <w:sz w:val="24"/>
          <w:szCs w:val="24"/>
        </w:rPr>
      </w:pPr>
    </w:p>
    <w:p w14:paraId="4DC60327" w14:textId="77777777" w:rsidR="00384A72" w:rsidRPr="006864DF" w:rsidRDefault="00384A72" w:rsidP="00B93DDF">
      <w:pPr>
        <w:jc w:val="both"/>
        <w:rPr>
          <w:rFonts w:ascii="Arial" w:hAnsi="Arial" w:cs="Arial"/>
          <w:sz w:val="24"/>
          <w:szCs w:val="24"/>
        </w:rPr>
      </w:pPr>
    </w:p>
    <w:p w14:paraId="45FB47BF" w14:textId="53FC3192" w:rsidR="00C40691" w:rsidRPr="006864DF" w:rsidRDefault="00C40691" w:rsidP="00B93DDF">
      <w:pPr>
        <w:jc w:val="both"/>
        <w:rPr>
          <w:rFonts w:ascii="Arial" w:hAnsi="Arial" w:cs="Arial"/>
          <w:sz w:val="24"/>
          <w:szCs w:val="24"/>
        </w:rPr>
      </w:pPr>
    </w:p>
    <w:p w14:paraId="0581DE0A" w14:textId="622FD80F" w:rsidR="00E71CE8" w:rsidRPr="006864DF" w:rsidRDefault="00E71CE8" w:rsidP="00B93DDF">
      <w:pPr>
        <w:jc w:val="both"/>
        <w:rPr>
          <w:rFonts w:ascii="Arial" w:hAnsi="Arial" w:cs="Arial"/>
          <w:sz w:val="24"/>
          <w:szCs w:val="24"/>
        </w:rPr>
      </w:pPr>
    </w:p>
    <w:p w14:paraId="60809AA7" w14:textId="75B95299" w:rsidR="00E71CE8" w:rsidRPr="006864DF" w:rsidRDefault="00E71CE8" w:rsidP="00B93DDF">
      <w:pPr>
        <w:jc w:val="both"/>
        <w:rPr>
          <w:rFonts w:ascii="Arial" w:hAnsi="Arial" w:cs="Arial"/>
          <w:sz w:val="24"/>
          <w:szCs w:val="24"/>
        </w:rPr>
      </w:pPr>
    </w:p>
    <w:p w14:paraId="66CF7E5E" w14:textId="0FBE177A" w:rsidR="00E71CE8" w:rsidRPr="006864DF" w:rsidRDefault="00E71CE8" w:rsidP="00B93DDF">
      <w:pPr>
        <w:jc w:val="both"/>
        <w:rPr>
          <w:rFonts w:ascii="Arial" w:hAnsi="Arial" w:cs="Arial"/>
          <w:sz w:val="24"/>
          <w:szCs w:val="24"/>
        </w:rPr>
      </w:pPr>
    </w:p>
    <w:p w14:paraId="6DFEB04C" w14:textId="77777777" w:rsidR="00250D22" w:rsidRPr="006864DF" w:rsidRDefault="00250D22" w:rsidP="00B93DDF">
      <w:pPr>
        <w:jc w:val="both"/>
        <w:rPr>
          <w:rFonts w:ascii="Arial" w:hAnsi="Arial" w:cs="Arial"/>
          <w:sz w:val="24"/>
          <w:szCs w:val="24"/>
        </w:rPr>
      </w:pPr>
    </w:p>
    <w:p w14:paraId="43F32325" w14:textId="77777777" w:rsidR="00250D22" w:rsidRPr="006864DF" w:rsidRDefault="00250D22" w:rsidP="00B93DDF">
      <w:pPr>
        <w:jc w:val="both"/>
        <w:rPr>
          <w:rFonts w:ascii="Arial" w:hAnsi="Arial" w:cs="Arial"/>
          <w:sz w:val="24"/>
          <w:szCs w:val="24"/>
        </w:rPr>
      </w:pPr>
    </w:p>
    <w:p w14:paraId="21907E34" w14:textId="0C0A0322" w:rsidR="00250D22" w:rsidRDefault="00771B76" w:rsidP="00771B76">
      <w:pPr>
        <w:pStyle w:val="Title"/>
        <w:jc w:val="center"/>
      </w:pPr>
      <w:r>
        <w:t>References</w:t>
      </w:r>
    </w:p>
    <w:p w14:paraId="7726F15C" w14:textId="2C06579A" w:rsidR="00064A4A" w:rsidRDefault="00064A4A" w:rsidP="00064A4A"/>
    <w:p w14:paraId="6FB61113" w14:textId="555DE0E2" w:rsidR="00064A4A" w:rsidRPr="0068507E" w:rsidRDefault="00064A4A" w:rsidP="00064A4A">
      <w:pPr>
        <w:spacing w:after="120" w:line="360" w:lineRule="auto"/>
        <w:rPr>
          <w:rFonts w:ascii="Arial" w:hAnsi="Arial" w:cs="Arial"/>
          <w:sz w:val="24"/>
          <w:szCs w:val="24"/>
        </w:rPr>
      </w:pPr>
      <w:r w:rsidRPr="008E6A45">
        <w:rPr>
          <w:rFonts w:ascii="Arial" w:hAnsi="Arial" w:cs="Arial"/>
          <w:sz w:val="24"/>
          <w:szCs w:val="24"/>
        </w:rPr>
        <w:t xml:space="preserve">Aubrey, K. and Riley, A. (2016) </w:t>
      </w:r>
      <w:r w:rsidRPr="008E6A45">
        <w:rPr>
          <w:rFonts w:ascii="Arial" w:hAnsi="Arial" w:cs="Arial"/>
          <w:i/>
          <w:iCs/>
          <w:sz w:val="24"/>
          <w:szCs w:val="24"/>
        </w:rPr>
        <w:t xml:space="preserve">Understanding and Using Educational Theories. </w:t>
      </w:r>
      <w:r w:rsidRPr="008E6A45">
        <w:rPr>
          <w:rFonts w:ascii="Arial" w:hAnsi="Arial" w:cs="Arial"/>
          <w:sz w:val="24"/>
          <w:szCs w:val="24"/>
        </w:rPr>
        <w:t>London:</w:t>
      </w:r>
      <w:r w:rsidR="008C7BFD">
        <w:rPr>
          <w:rFonts w:ascii="Arial" w:hAnsi="Arial" w:cs="Arial"/>
          <w:sz w:val="24"/>
          <w:szCs w:val="24"/>
        </w:rPr>
        <w:t xml:space="preserve"> </w:t>
      </w:r>
      <w:r w:rsidRPr="008E6A45">
        <w:rPr>
          <w:rFonts w:ascii="Arial" w:hAnsi="Arial" w:cs="Arial"/>
          <w:sz w:val="24"/>
          <w:szCs w:val="24"/>
        </w:rPr>
        <w:t xml:space="preserve">SAGE </w:t>
      </w:r>
    </w:p>
    <w:p w14:paraId="36B9FF5D" w14:textId="7B1E651E" w:rsidR="00064A4A" w:rsidRPr="0068507E" w:rsidRDefault="00064A4A" w:rsidP="00064A4A">
      <w:pPr>
        <w:shd w:val="clear" w:color="auto" w:fill="FFFFFF"/>
        <w:spacing w:after="0" w:line="240" w:lineRule="auto"/>
        <w:jc w:val="both"/>
        <w:outlineLvl w:val="0"/>
        <w:rPr>
          <w:rFonts w:ascii="Arial" w:eastAsia="Times New Roman" w:hAnsi="Arial" w:cs="Arial"/>
          <w:kern w:val="36"/>
          <w:sz w:val="24"/>
          <w:szCs w:val="24"/>
          <w:lang w:eastAsia="en-GB"/>
        </w:rPr>
      </w:pPr>
      <w:r w:rsidRPr="0068507E">
        <w:rPr>
          <w:rFonts w:ascii="Arial" w:eastAsia="Times New Roman" w:hAnsi="Arial" w:cs="Arial"/>
          <w:kern w:val="36"/>
          <w:sz w:val="24"/>
          <w:szCs w:val="24"/>
          <w:lang w:eastAsia="en-GB"/>
        </w:rPr>
        <w:t>Bates, B. (2019)</w:t>
      </w:r>
      <w:r w:rsidRPr="0068507E">
        <w:rPr>
          <w:rFonts w:ascii="Arial" w:eastAsia="Times New Roman" w:hAnsi="Arial" w:cs="Arial"/>
          <w:i/>
          <w:iCs/>
          <w:kern w:val="36"/>
          <w:sz w:val="24"/>
          <w:szCs w:val="24"/>
          <w:lang w:eastAsia="en-GB"/>
        </w:rPr>
        <w:t xml:space="preserve"> Learning Theories Simplified</w:t>
      </w:r>
      <w:r w:rsidRPr="0068507E">
        <w:rPr>
          <w:rFonts w:ascii="Arial" w:eastAsia="Times New Roman" w:hAnsi="Arial" w:cs="Arial"/>
          <w:kern w:val="36"/>
          <w:sz w:val="24"/>
          <w:szCs w:val="24"/>
          <w:lang w:eastAsia="en-GB"/>
        </w:rPr>
        <w:t>. Sage Publications Limited: London</w:t>
      </w:r>
    </w:p>
    <w:p w14:paraId="18865733" w14:textId="3892D7A7" w:rsidR="00064A4A" w:rsidRDefault="00064A4A" w:rsidP="00064A4A">
      <w:pPr>
        <w:jc w:val="both"/>
        <w:rPr>
          <w:rFonts w:ascii="Arial" w:hAnsi="Arial" w:cs="Arial"/>
          <w:sz w:val="24"/>
          <w:szCs w:val="24"/>
        </w:rPr>
      </w:pPr>
      <w:r w:rsidRPr="0068507E">
        <w:rPr>
          <w:rFonts w:ascii="Arial" w:hAnsi="Arial" w:cs="Arial"/>
          <w:sz w:val="24"/>
          <w:szCs w:val="24"/>
          <w:shd w:val="clear" w:color="auto" w:fill="FFFFFF"/>
        </w:rPr>
        <w:t xml:space="preserve">Department for Education. (2021) </w:t>
      </w:r>
      <w:r w:rsidRPr="0068507E">
        <w:rPr>
          <w:rFonts w:ascii="Arial" w:hAnsi="Arial" w:cs="Arial"/>
          <w:i/>
          <w:iCs/>
          <w:sz w:val="24"/>
          <w:szCs w:val="24"/>
        </w:rPr>
        <w:t xml:space="preserve">Statutory framework for the early year’s foundation stage Setting the standards for learning, </w:t>
      </w:r>
      <w:r w:rsidR="00C827C9" w:rsidRPr="0068507E">
        <w:rPr>
          <w:rFonts w:ascii="Arial" w:hAnsi="Arial" w:cs="Arial"/>
          <w:i/>
          <w:iCs/>
          <w:sz w:val="24"/>
          <w:szCs w:val="24"/>
        </w:rPr>
        <w:t>development,</w:t>
      </w:r>
      <w:r w:rsidRPr="0068507E">
        <w:rPr>
          <w:rFonts w:ascii="Arial" w:hAnsi="Arial" w:cs="Arial"/>
          <w:i/>
          <w:iCs/>
          <w:sz w:val="24"/>
          <w:szCs w:val="24"/>
        </w:rPr>
        <w:t xml:space="preserve"> and care for children from birth to five. </w:t>
      </w:r>
      <w:r w:rsidRPr="0068507E">
        <w:rPr>
          <w:rFonts w:ascii="Arial" w:hAnsi="Arial" w:cs="Arial"/>
          <w:sz w:val="24"/>
          <w:szCs w:val="24"/>
        </w:rPr>
        <w:t>Crown Copyright: London</w:t>
      </w:r>
    </w:p>
    <w:p w14:paraId="7467E733" w14:textId="60CA391C" w:rsidR="00FA309D" w:rsidRPr="00FA309D" w:rsidRDefault="00FA309D" w:rsidP="00064A4A">
      <w:pPr>
        <w:jc w:val="both"/>
        <w:rPr>
          <w:rFonts w:ascii="Arial" w:hAnsi="Arial" w:cs="Arial"/>
          <w:sz w:val="24"/>
          <w:szCs w:val="24"/>
        </w:rPr>
      </w:pPr>
      <w:proofErr w:type="spellStart"/>
      <w:r w:rsidRPr="00FA309D">
        <w:rPr>
          <w:sz w:val="24"/>
          <w:szCs w:val="24"/>
        </w:rPr>
        <w:t>Bostrum</w:t>
      </w:r>
      <w:proofErr w:type="spellEnd"/>
      <w:r w:rsidRPr="00FA309D">
        <w:rPr>
          <w:sz w:val="24"/>
          <w:szCs w:val="24"/>
        </w:rPr>
        <w:t xml:space="preserve">, S (2007) Transitions in children’s thinking. In Dunlop, A and Fabian, H (Ed) Informing Transitions in the Early Years: Berkshire: Open University Press </w:t>
      </w:r>
    </w:p>
    <w:p w14:paraId="4E47A9C5" w14:textId="587C04D1" w:rsidR="00064A4A"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Department of Education NI. 2021. </w:t>
      </w:r>
      <w:r w:rsidRPr="0068507E">
        <w:rPr>
          <w:rFonts w:ascii="Arial" w:hAnsi="Arial" w:cs="Arial"/>
          <w:i/>
          <w:iCs/>
          <w:sz w:val="24"/>
          <w:szCs w:val="24"/>
          <w:shd w:val="clear" w:color="auto" w:fill="FFFFFF"/>
        </w:rPr>
        <w:t>Guidance on induction and transition in pre-school education and Year 1 of primary school | Department of Education</w:t>
      </w:r>
      <w:r w:rsidRPr="0068507E">
        <w:rPr>
          <w:rFonts w:ascii="Arial" w:hAnsi="Arial" w:cs="Arial"/>
          <w:sz w:val="24"/>
          <w:szCs w:val="24"/>
          <w:shd w:val="clear" w:color="auto" w:fill="FFFFFF"/>
        </w:rPr>
        <w:t>. [online] Available at: &lt;https://www.education-ni.gov.uk/articles/guidance-induction-and-transition-pre-school-education-and-year-1-primary-school&gt; [Accessed 27 November 2021].</w:t>
      </w:r>
    </w:p>
    <w:p w14:paraId="6A2C84CD" w14:textId="7B96BF08" w:rsidR="00C827C9" w:rsidRPr="00C827C9" w:rsidRDefault="00C827C9" w:rsidP="00C827C9">
      <w:pPr>
        <w:shd w:val="clear" w:color="auto" w:fill="FFFFFF"/>
        <w:spacing w:after="0" w:line="240" w:lineRule="auto"/>
        <w:jc w:val="both"/>
        <w:outlineLvl w:val="0"/>
        <w:rPr>
          <w:rFonts w:ascii="Arial" w:hAnsi="Arial" w:cs="Arial"/>
          <w:sz w:val="24"/>
          <w:szCs w:val="24"/>
        </w:rPr>
      </w:pPr>
      <w:r w:rsidRPr="00C827C9">
        <w:rPr>
          <w:rFonts w:ascii="Arial" w:eastAsia="Times New Roman" w:hAnsi="Arial" w:cs="Arial"/>
          <w:color w:val="111111"/>
          <w:kern w:val="36"/>
          <w:sz w:val="24"/>
          <w:szCs w:val="24"/>
          <w:lang w:eastAsia="en-GB"/>
        </w:rPr>
        <w:t xml:space="preserve">Donaldson, G. (2015) </w:t>
      </w:r>
      <w:r w:rsidRPr="00C827C9">
        <w:rPr>
          <w:rFonts w:ascii="Arial" w:eastAsia="Times New Roman" w:hAnsi="Arial" w:cs="Arial"/>
          <w:i/>
          <w:iCs/>
          <w:color w:val="111111"/>
          <w:kern w:val="36"/>
          <w:sz w:val="24"/>
          <w:szCs w:val="24"/>
          <w:lang w:eastAsia="en-GB"/>
        </w:rPr>
        <w:t xml:space="preserve">Successful Futures, </w:t>
      </w:r>
      <w:r w:rsidRPr="00C827C9">
        <w:rPr>
          <w:rFonts w:ascii="Arial" w:hAnsi="Arial" w:cs="Arial"/>
          <w:i/>
          <w:iCs/>
          <w:sz w:val="24"/>
          <w:szCs w:val="24"/>
        </w:rPr>
        <w:t xml:space="preserve">Independent Review of Curriculum and Assessment Arrangements in Wales.  Available </w:t>
      </w:r>
      <w:proofErr w:type="gramStart"/>
      <w:r w:rsidRPr="00C827C9">
        <w:rPr>
          <w:rFonts w:ascii="Arial" w:hAnsi="Arial" w:cs="Arial"/>
          <w:i/>
          <w:iCs/>
          <w:sz w:val="24"/>
          <w:szCs w:val="24"/>
        </w:rPr>
        <w:t>at</w:t>
      </w:r>
      <w:r>
        <w:rPr>
          <w:rFonts w:ascii="Arial" w:hAnsi="Arial" w:cs="Arial"/>
          <w:i/>
          <w:iCs/>
          <w:sz w:val="24"/>
          <w:szCs w:val="24"/>
        </w:rPr>
        <w:t xml:space="preserve"> </w:t>
      </w:r>
      <w:r w:rsidRPr="00C827C9">
        <w:rPr>
          <w:rFonts w:ascii="Arial" w:hAnsi="Arial" w:cs="Arial"/>
          <w:i/>
          <w:iCs/>
          <w:sz w:val="24"/>
          <w:szCs w:val="24"/>
        </w:rPr>
        <w:t>:</w:t>
      </w:r>
      <w:proofErr w:type="gramEnd"/>
      <w:r w:rsidRPr="00C827C9">
        <w:rPr>
          <w:rFonts w:ascii="Arial" w:hAnsi="Arial" w:cs="Arial"/>
          <w:i/>
          <w:iCs/>
          <w:sz w:val="24"/>
          <w:szCs w:val="24"/>
        </w:rPr>
        <w:t xml:space="preserve"> </w:t>
      </w:r>
      <w:hyperlink r:id="rId11" w:history="1">
        <w:r w:rsidRPr="00C827C9">
          <w:rPr>
            <w:rFonts w:ascii="Arial" w:hAnsi="Arial" w:cs="Arial"/>
            <w:color w:val="0000FF"/>
            <w:sz w:val="24"/>
            <w:szCs w:val="24"/>
            <w:u w:val="single"/>
          </w:rPr>
          <w:t>successful-futures.pdf (</w:t>
        </w:r>
        <w:proofErr w:type="spellStart"/>
        <w:r w:rsidRPr="00C827C9">
          <w:rPr>
            <w:rFonts w:ascii="Arial" w:hAnsi="Arial" w:cs="Arial"/>
            <w:color w:val="0000FF"/>
            <w:sz w:val="24"/>
            <w:szCs w:val="24"/>
            <w:u w:val="single"/>
          </w:rPr>
          <w:t>gov.wales</w:t>
        </w:r>
        <w:proofErr w:type="spellEnd"/>
        <w:r w:rsidRPr="00C827C9">
          <w:rPr>
            <w:rFonts w:ascii="Arial" w:hAnsi="Arial" w:cs="Arial"/>
            <w:color w:val="0000FF"/>
            <w:sz w:val="24"/>
            <w:szCs w:val="24"/>
            <w:u w:val="single"/>
          </w:rPr>
          <w:t>)</w:t>
        </w:r>
      </w:hyperlink>
      <w:r w:rsidRPr="00C827C9">
        <w:rPr>
          <w:rFonts w:ascii="Arial" w:hAnsi="Arial" w:cs="Arial"/>
          <w:sz w:val="24"/>
          <w:szCs w:val="24"/>
        </w:rPr>
        <w:t xml:space="preserve">. (Accessed </w:t>
      </w:r>
      <w:proofErr w:type="gramStart"/>
      <w:r w:rsidRPr="00C827C9">
        <w:rPr>
          <w:rFonts w:ascii="Arial" w:hAnsi="Arial" w:cs="Arial"/>
          <w:sz w:val="24"/>
          <w:szCs w:val="24"/>
        </w:rPr>
        <w:t>on :</w:t>
      </w:r>
      <w:proofErr w:type="gramEnd"/>
      <w:r w:rsidRPr="00C827C9">
        <w:rPr>
          <w:rFonts w:ascii="Arial" w:hAnsi="Arial" w:cs="Arial"/>
          <w:sz w:val="24"/>
          <w:szCs w:val="24"/>
        </w:rPr>
        <w:t xml:space="preserve"> 2</w:t>
      </w:r>
      <w:r>
        <w:rPr>
          <w:rFonts w:ascii="Arial" w:hAnsi="Arial" w:cs="Arial"/>
          <w:sz w:val="24"/>
          <w:szCs w:val="24"/>
        </w:rPr>
        <w:t>7</w:t>
      </w:r>
      <w:r w:rsidRPr="00C827C9">
        <w:rPr>
          <w:rFonts w:ascii="Arial" w:hAnsi="Arial" w:cs="Arial"/>
          <w:sz w:val="24"/>
          <w:szCs w:val="24"/>
        </w:rPr>
        <w:t>/1</w:t>
      </w:r>
      <w:r>
        <w:rPr>
          <w:rFonts w:ascii="Arial" w:hAnsi="Arial" w:cs="Arial"/>
          <w:sz w:val="24"/>
          <w:szCs w:val="24"/>
        </w:rPr>
        <w:t>1</w:t>
      </w:r>
      <w:r w:rsidRPr="00C827C9">
        <w:rPr>
          <w:rFonts w:ascii="Arial" w:hAnsi="Arial" w:cs="Arial"/>
          <w:sz w:val="24"/>
          <w:szCs w:val="24"/>
        </w:rPr>
        <w:t>/2021)</w:t>
      </w:r>
    </w:p>
    <w:p w14:paraId="28D1A097" w14:textId="77777777" w:rsidR="00C827C9" w:rsidRPr="00C827C9" w:rsidRDefault="00C827C9" w:rsidP="00064A4A">
      <w:pPr>
        <w:tabs>
          <w:tab w:val="left" w:pos="2928"/>
        </w:tabs>
        <w:spacing w:line="360" w:lineRule="auto"/>
        <w:jc w:val="both"/>
        <w:rPr>
          <w:rFonts w:ascii="Arial" w:hAnsi="Arial" w:cs="Arial"/>
          <w:sz w:val="24"/>
          <w:szCs w:val="24"/>
        </w:rPr>
      </w:pPr>
    </w:p>
    <w:p w14:paraId="3819A1A9" w14:textId="77777777" w:rsidR="00064A4A" w:rsidRPr="0068507E"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Early Years Matters. 2021. </w:t>
      </w:r>
      <w:r w:rsidRPr="0068507E">
        <w:rPr>
          <w:rFonts w:ascii="Arial" w:hAnsi="Arial" w:cs="Arial"/>
          <w:i/>
          <w:iCs/>
          <w:sz w:val="24"/>
          <w:szCs w:val="24"/>
          <w:shd w:val="clear" w:color="auto" w:fill="FFFFFF"/>
        </w:rPr>
        <w:t>Key Person &amp; Attachment - Early Years Matters</w:t>
      </w:r>
      <w:r w:rsidRPr="0068507E">
        <w:rPr>
          <w:rFonts w:ascii="Arial" w:hAnsi="Arial" w:cs="Arial"/>
          <w:sz w:val="24"/>
          <w:szCs w:val="24"/>
          <w:shd w:val="clear" w:color="auto" w:fill="FFFFFF"/>
        </w:rPr>
        <w:t>. [online] Available at: &lt;https://www.earlyyearsmatters.co.uk/eyfs/positive-relationships/key-person-attachment/&gt; [Accessed 27 November 2021].</w:t>
      </w:r>
    </w:p>
    <w:p w14:paraId="3A7347E6" w14:textId="77777777" w:rsidR="00064A4A" w:rsidRPr="0068507E"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EYC, K., 2015. </w:t>
      </w:r>
      <w:r w:rsidRPr="0068507E">
        <w:rPr>
          <w:rFonts w:ascii="Arial" w:hAnsi="Arial" w:cs="Arial"/>
          <w:i/>
          <w:iCs/>
          <w:sz w:val="24"/>
          <w:szCs w:val="24"/>
          <w:shd w:val="clear" w:color="auto" w:fill="FFFFFF"/>
        </w:rPr>
        <w:t>Helping children to settle into nursery</w:t>
      </w:r>
      <w:r w:rsidRPr="0068507E">
        <w:rPr>
          <w:rFonts w:ascii="Arial" w:hAnsi="Arial" w:cs="Arial"/>
          <w:sz w:val="24"/>
          <w:szCs w:val="24"/>
          <w:shd w:val="clear" w:color="auto" w:fill="FFFFFF"/>
        </w:rPr>
        <w:t>. [online] Earlyyearscareers.com. Available at: &lt;http://www.earlyyearscareers.com/eyc/latest-news/helping-children-to-settle-into-nursery/&gt; [Accessed 24 November 2021].</w:t>
      </w:r>
    </w:p>
    <w:p w14:paraId="7A799DC6" w14:textId="77777777" w:rsidR="00064A4A" w:rsidRPr="0068507E" w:rsidRDefault="00064A4A" w:rsidP="00064A4A">
      <w:pPr>
        <w:shd w:val="clear" w:color="auto" w:fill="FFFFFF"/>
        <w:spacing w:after="0" w:line="240" w:lineRule="auto"/>
        <w:jc w:val="both"/>
        <w:outlineLvl w:val="0"/>
        <w:rPr>
          <w:rFonts w:ascii="Arial" w:hAnsi="Arial" w:cs="Arial"/>
          <w:sz w:val="24"/>
          <w:szCs w:val="24"/>
        </w:rPr>
      </w:pPr>
      <w:proofErr w:type="spellStart"/>
      <w:r w:rsidRPr="0068507E">
        <w:rPr>
          <w:rFonts w:ascii="Arial" w:hAnsi="Arial" w:cs="Arial"/>
          <w:sz w:val="24"/>
          <w:szCs w:val="24"/>
          <w:shd w:val="clear" w:color="auto" w:fill="FFFFFF"/>
        </w:rPr>
        <w:t>Frewen</w:t>
      </w:r>
      <w:proofErr w:type="spellEnd"/>
      <w:r w:rsidRPr="0068507E">
        <w:rPr>
          <w:rFonts w:ascii="Arial" w:hAnsi="Arial" w:cs="Arial"/>
          <w:sz w:val="24"/>
          <w:szCs w:val="24"/>
          <w:shd w:val="clear" w:color="auto" w:fill="FFFFFF"/>
        </w:rPr>
        <w:t xml:space="preserve"> College. 2021. </w:t>
      </w:r>
      <w:r w:rsidRPr="0068507E">
        <w:rPr>
          <w:rFonts w:ascii="Arial" w:hAnsi="Arial" w:cs="Arial"/>
          <w:i/>
          <w:iCs/>
          <w:sz w:val="24"/>
          <w:szCs w:val="24"/>
          <w:shd w:val="clear" w:color="auto" w:fill="FFFFFF"/>
        </w:rPr>
        <w:t xml:space="preserve">About </w:t>
      </w:r>
      <w:proofErr w:type="spellStart"/>
      <w:r w:rsidRPr="0068507E">
        <w:rPr>
          <w:rFonts w:ascii="Arial" w:hAnsi="Arial" w:cs="Arial"/>
          <w:i/>
          <w:iCs/>
          <w:sz w:val="24"/>
          <w:szCs w:val="24"/>
          <w:shd w:val="clear" w:color="auto" w:fill="FFFFFF"/>
        </w:rPr>
        <w:t>Frewen</w:t>
      </w:r>
      <w:proofErr w:type="spellEnd"/>
      <w:r w:rsidRPr="0068507E">
        <w:rPr>
          <w:rFonts w:ascii="Arial" w:hAnsi="Arial" w:cs="Arial"/>
          <w:sz w:val="24"/>
          <w:szCs w:val="24"/>
          <w:shd w:val="clear" w:color="auto" w:fill="FFFFFF"/>
        </w:rPr>
        <w:t>. [online] Available at: &lt;https://www.frewencollege.co.uk/about-us&gt; [Accessed 25 November 2021].</w:t>
      </w:r>
    </w:p>
    <w:p w14:paraId="0FDE4E32" w14:textId="77777777" w:rsidR="00A048FD" w:rsidRDefault="00A048FD" w:rsidP="00064A4A">
      <w:pPr>
        <w:rPr>
          <w:rFonts w:ascii="Arial" w:hAnsi="Arial" w:cs="Arial"/>
          <w:sz w:val="24"/>
          <w:szCs w:val="24"/>
        </w:rPr>
      </w:pPr>
    </w:p>
    <w:p w14:paraId="26A6AF24" w14:textId="009FDC97" w:rsidR="00064A4A" w:rsidRPr="0068507E" w:rsidRDefault="00064A4A" w:rsidP="00064A4A">
      <w:pPr>
        <w:rPr>
          <w:rFonts w:ascii="Arial" w:hAnsi="Arial" w:cs="Arial"/>
          <w:sz w:val="24"/>
          <w:szCs w:val="24"/>
        </w:rPr>
      </w:pPr>
      <w:r w:rsidRPr="0068507E">
        <w:rPr>
          <w:rFonts w:ascii="Arial" w:hAnsi="Arial" w:cs="Arial"/>
          <w:sz w:val="24"/>
          <w:szCs w:val="24"/>
        </w:rPr>
        <w:t xml:space="preserve">Harvard University. (2017) </w:t>
      </w:r>
      <w:r w:rsidRPr="0068507E">
        <w:rPr>
          <w:rFonts w:ascii="Arial" w:hAnsi="Arial" w:cs="Arial"/>
          <w:i/>
          <w:sz w:val="24"/>
          <w:szCs w:val="24"/>
        </w:rPr>
        <w:t xml:space="preserve">Science key concepts. </w:t>
      </w:r>
      <w:r w:rsidRPr="0068507E">
        <w:rPr>
          <w:rFonts w:ascii="Arial" w:hAnsi="Arial" w:cs="Arial"/>
          <w:sz w:val="24"/>
          <w:szCs w:val="24"/>
        </w:rPr>
        <w:t>Available at:</w:t>
      </w:r>
      <w:hyperlink r:id="rId12" w:history="1">
        <w:r w:rsidRPr="0068507E">
          <w:rPr>
            <w:rStyle w:val="Hyperlink"/>
            <w:rFonts w:ascii="Arial" w:hAnsi="Arial" w:cs="Arial"/>
            <w:color w:val="auto"/>
            <w:sz w:val="24"/>
            <w:szCs w:val="24"/>
            <w14:textOutline w14:w="0" w14:cap="flat" w14:cmpd="sng" w14:algn="ctr">
              <w14:noFill/>
              <w14:prstDash w14:val="solid"/>
              <w14:round/>
            </w14:textOutline>
          </w:rPr>
          <w:t>https://developingchild.harvard.edu/science/key-concepts/serve-and-return/</w:t>
        </w:r>
      </w:hyperlink>
      <w:r w:rsidRPr="0068507E">
        <w:rPr>
          <w:rFonts w:ascii="Arial" w:hAnsi="Arial" w:cs="Arial"/>
          <w:sz w:val="24"/>
          <w:szCs w:val="24"/>
        </w:rPr>
        <w:t xml:space="preserve"> (Accessed on: 23/11/2021)</w:t>
      </w:r>
    </w:p>
    <w:p w14:paraId="6399B571" w14:textId="77777777" w:rsidR="00064A4A" w:rsidRDefault="00064A4A" w:rsidP="00064A4A">
      <w:pPr>
        <w:rPr>
          <w:rFonts w:ascii="Arial" w:hAnsi="Arial" w:cs="Arial"/>
          <w:sz w:val="24"/>
          <w:szCs w:val="24"/>
          <w:shd w:val="clear" w:color="auto" w:fill="FFFFFF"/>
        </w:rPr>
      </w:pPr>
    </w:p>
    <w:p w14:paraId="1797E024" w14:textId="0D2CE471" w:rsidR="00064A4A"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lastRenderedPageBreak/>
        <w:t>Information Commissioners Office, 2018. </w:t>
      </w:r>
      <w:r w:rsidRPr="0068507E">
        <w:rPr>
          <w:rFonts w:ascii="Arial" w:hAnsi="Arial" w:cs="Arial"/>
          <w:i/>
          <w:iCs/>
          <w:sz w:val="24"/>
          <w:szCs w:val="24"/>
          <w:shd w:val="clear" w:color="auto" w:fill="FFFFFF"/>
        </w:rPr>
        <w:t>Guide to the General Data Protection Regulation</w:t>
      </w:r>
      <w:r w:rsidRPr="0068507E">
        <w:rPr>
          <w:rFonts w:ascii="Arial" w:hAnsi="Arial" w:cs="Arial"/>
          <w:sz w:val="24"/>
          <w:szCs w:val="24"/>
          <w:shd w:val="clear" w:color="auto" w:fill="FFFFFF"/>
        </w:rPr>
        <w:t>. London: Assets Publishing Service.</w:t>
      </w:r>
    </w:p>
    <w:p w14:paraId="71F73C8F" w14:textId="5015F492" w:rsidR="00FA309D" w:rsidRPr="00FA309D" w:rsidRDefault="00FA309D" w:rsidP="00FA309D">
      <w:pPr>
        <w:rPr>
          <w:rFonts w:ascii="Arial" w:hAnsi="Arial" w:cs="Arial"/>
          <w:sz w:val="24"/>
          <w:szCs w:val="24"/>
          <w:lang w:eastAsia="en-GB"/>
        </w:rPr>
      </w:pPr>
      <w:r w:rsidRPr="00FA309D">
        <w:rPr>
          <w:rFonts w:ascii="Arial" w:hAnsi="Arial" w:cs="Arial"/>
          <w:sz w:val="24"/>
          <w:szCs w:val="24"/>
          <w:lang w:eastAsia="en-GB"/>
        </w:rPr>
        <w:t xml:space="preserve">Kirklees Council (2013) </w:t>
      </w:r>
      <w:r w:rsidRPr="00FA309D">
        <w:rPr>
          <w:rFonts w:ascii="Arial" w:hAnsi="Arial" w:cs="Arial"/>
          <w:i/>
          <w:iCs/>
          <w:sz w:val="24"/>
          <w:szCs w:val="24"/>
          <w:lang w:eastAsia="en-GB"/>
        </w:rPr>
        <w:t>Kirklees Guidance for Transitions in the Early Years</w:t>
      </w:r>
      <w:r w:rsidRPr="00FA309D">
        <w:rPr>
          <w:rFonts w:ascii="Arial" w:hAnsi="Arial" w:cs="Arial"/>
          <w:sz w:val="24"/>
          <w:szCs w:val="24"/>
          <w:lang w:eastAsia="en-GB"/>
        </w:rPr>
        <w:t xml:space="preserve">. Available at: </w:t>
      </w:r>
      <w:hyperlink r:id="rId13" w:history="1">
        <w:r w:rsidRPr="00FA309D">
          <w:rPr>
            <w:rStyle w:val="Hyperlink"/>
            <w:rFonts w:ascii="Arial" w:hAnsi="Arial" w:cs="Arial"/>
            <w:sz w:val="24"/>
            <w:szCs w:val="24"/>
            <w:lang w:eastAsia="en-GB"/>
          </w:rPr>
          <w:t>https://moodle.uwtsd.ac.uk/pluginfile.php/86471/mod_resource/content/1/early-years-transition-guidance-booklet-2013.pdf</w:t>
        </w:r>
      </w:hyperlink>
      <w:r w:rsidRPr="00FA309D">
        <w:rPr>
          <w:rFonts w:ascii="Arial" w:hAnsi="Arial" w:cs="Arial"/>
          <w:sz w:val="24"/>
          <w:szCs w:val="24"/>
          <w:lang w:eastAsia="en-GB"/>
        </w:rPr>
        <w:t xml:space="preserve"> (Accessed: 2</w:t>
      </w:r>
      <w:r>
        <w:rPr>
          <w:rFonts w:ascii="Arial" w:hAnsi="Arial" w:cs="Arial"/>
          <w:sz w:val="24"/>
          <w:szCs w:val="24"/>
          <w:lang w:eastAsia="en-GB"/>
        </w:rPr>
        <w:t>8</w:t>
      </w:r>
      <w:r w:rsidRPr="00FA309D">
        <w:rPr>
          <w:rFonts w:ascii="Arial" w:hAnsi="Arial" w:cs="Arial"/>
          <w:sz w:val="24"/>
          <w:szCs w:val="24"/>
          <w:vertAlign w:val="superscript"/>
          <w:lang w:eastAsia="en-GB"/>
        </w:rPr>
        <w:t>st</w:t>
      </w:r>
      <w:r w:rsidRPr="00FA309D">
        <w:rPr>
          <w:rFonts w:ascii="Arial" w:hAnsi="Arial" w:cs="Arial"/>
          <w:sz w:val="24"/>
          <w:szCs w:val="24"/>
          <w:lang w:eastAsia="en-GB"/>
        </w:rPr>
        <w:t xml:space="preserve"> Nov 202</w:t>
      </w:r>
      <w:r>
        <w:rPr>
          <w:rFonts w:ascii="Arial" w:hAnsi="Arial" w:cs="Arial"/>
          <w:sz w:val="24"/>
          <w:szCs w:val="24"/>
          <w:lang w:eastAsia="en-GB"/>
        </w:rPr>
        <w:t>1</w:t>
      </w:r>
      <w:r w:rsidRPr="00FA309D">
        <w:rPr>
          <w:rFonts w:ascii="Arial" w:hAnsi="Arial" w:cs="Arial"/>
          <w:sz w:val="24"/>
          <w:szCs w:val="24"/>
          <w:lang w:eastAsia="en-GB"/>
        </w:rPr>
        <w:t>).</w:t>
      </w:r>
    </w:p>
    <w:p w14:paraId="69DA8F1D" w14:textId="755471E8" w:rsidR="00064A4A" w:rsidRPr="0068507E"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Learning Teaching Scotland, 2006. </w:t>
      </w:r>
      <w:r w:rsidRPr="0068507E">
        <w:rPr>
          <w:rFonts w:ascii="Arial" w:hAnsi="Arial" w:cs="Arial"/>
          <w:i/>
          <w:iCs/>
          <w:sz w:val="24"/>
          <w:szCs w:val="24"/>
          <w:shd w:val="clear" w:color="auto" w:fill="FFFFFF"/>
        </w:rPr>
        <w:t>The Reggio Emilia Approach to Early Years Education</w:t>
      </w:r>
      <w:r w:rsidRPr="0068507E">
        <w:rPr>
          <w:rFonts w:ascii="Arial" w:hAnsi="Arial" w:cs="Arial"/>
          <w:sz w:val="24"/>
          <w:szCs w:val="24"/>
          <w:shd w:val="clear" w:color="auto" w:fill="FFFFFF"/>
        </w:rPr>
        <w:t>. Learning Teaching Scotland.</w:t>
      </w:r>
    </w:p>
    <w:p w14:paraId="2A913BE8" w14:textId="77777777" w:rsidR="00064A4A" w:rsidRPr="0068507E" w:rsidRDefault="00064A4A" w:rsidP="00064A4A">
      <w:pPr>
        <w:rPr>
          <w:rFonts w:ascii="Arial" w:hAnsi="Arial" w:cs="Arial"/>
          <w:sz w:val="24"/>
          <w:szCs w:val="24"/>
          <w:shd w:val="clear" w:color="auto" w:fill="FFFFFF"/>
        </w:rPr>
      </w:pPr>
      <w:r w:rsidRPr="0068507E">
        <w:rPr>
          <w:rFonts w:ascii="Arial" w:hAnsi="Arial" w:cs="Arial"/>
          <w:sz w:val="24"/>
          <w:szCs w:val="24"/>
          <w:shd w:val="clear" w:color="auto" w:fill="FFFFFF"/>
        </w:rPr>
        <w:t>Mentallyhealthyschools.org.uk. 2021. </w:t>
      </w:r>
      <w:proofErr w:type="gramStart"/>
      <w:r w:rsidRPr="0068507E">
        <w:rPr>
          <w:rFonts w:ascii="Arial" w:hAnsi="Arial" w:cs="Arial"/>
          <w:i/>
          <w:iCs/>
          <w:sz w:val="24"/>
          <w:szCs w:val="24"/>
          <w:shd w:val="clear" w:color="auto" w:fill="FFFFFF"/>
        </w:rPr>
        <w:t>Transitions :</w:t>
      </w:r>
      <w:proofErr w:type="gramEnd"/>
      <w:r w:rsidRPr="0068507E">
        <w:rPr>
          <w:rFonts w:ascii="Arial" w:hAnsi="Arial" w:cs="Arial"/>
          <w:i/>
          <w:iCs/>
          <w:sz w:val="24"/>
          <w:szCs w:val="24"/>
          <w:shd w:val="clear" w:color="auto" w:fill="FFFFFF"/>
        </w:rPr>
        <w:t xml:space="preserve"> Mentally Healthy Schools</w:t>
      </w:r>
      <w:r w:rsidRPr="0068507E">
        <w:rPr>
          <w:rFonts w:ascii="Arial" w:hAnsi="Arial" w:cs="Arial"/>
          <w:sz w:val="24"/>
          <w:szCs w:val="24"/>
          <w:shd w:val="clear" w:color="auto" w:fill="FFFFFF"/>
        </w:rPr>
        <w:t>. [online] Available at: &lt;https://www.mentallyhealthyschools.org.uk/risks-and-protective-factors/school-based-risk-factors/transitions/&gt; [Accessed 23 November 2021].</w:t>
      </w:r>
    </w:p>
    <w:p w14:paraId="32F2E345" w14:textId="71704545" w:rsidR="00064A4A" w:rsidRPr="0068507E" w:rsidRDefault="00064A4A" w:rsidP="00064A4A">
      <w:pPr>
        <w:jc w:val="both"/>
        <w:rPr>
          <w:rFonts w:ascii="Arial" w:hAnsi="Arial" w:cs="Arial"/>
          <w:sz w:val="24"/>
          <w:szCs w:val="24"/>
          <w:shd w:val="clear" w:color="auto" w:fill="FFFFFF"/>
        </w:rPr>
      </w:pPr>
      <w:r w:rsidRPr="0068507E">
        <w:rPr>
          <w:rStyle w:val="Strong"/>
          <w:rFonts w:ascii="Arial" w:hAnsi="Arial" w:cs="Arial"/>
          <w:sz w:val="24"/>
          <w:szCs w:val="24"/>
          <w:shd w:val="clear" w:color="auto" w:fill="FFFFFF"/>
        </w:rPr>
        <w:t> </w:t>
      </w:r>
      <w:r w:rsidRPr="0068507E">
        <w:rPr>
          <w:rStyle w:val="selectable"/>
          <w:rFonts w:ascii="Arial" w:hAnsi="Arial" w:cs="Arial"/>
          <w:sz w:val="24"/>
          <w:szCs w:val="24"/>
          <w:shd w:val="clear" w:color="auto" w:fill="FFFFFF"/>
        </w:rPr>
        <w:t>Norfolk</w:t>
      </w:r>
      <w:r w:rsidR="00A048FD">
        <w:rPr>
          <w:rStyle w:val="selectable"/>
          <w:rFonts w:ascii="Arial" w:hAnsi="Arial" w:cs="Arial"/>
          <w:sz w:val="24"/>
          <w:szCs w:val="24"/>
          <w:shd w:val="clear" w:color="auto" w:fill="FFFFFF"/>
        </w:rPr>
        <w:t xml:space="preserve"> County Council</w:t>
      </w:r>
      <w:r w:rsidRPr="0068507E">
        <w:rPr>
          <w:rStyle w:val="selectable"/>
          <w:rFonts w:ascii="Arial" w:hAnsi="Arial" w:cs="Arial"/>
          <w:sz w:val="24"/>
          <w:szCs w:val="24"/>
          <w:shd w:val="clear" w:color="auto" w:fill="FFFFFF"/>
        </w:rPr>
        <w:t>. 2021. </w:t>
      </w:r>
      <w:r w:rsidRPr="0068507E">
        <w:rPr>
          <w:rStyle w:val="selectable"/>
          <w:rFonts w:ascii="Arial" w:hAnsi="Arial" w:cs="Arial"/>
          <w:i/>
          <w:iCs/>
          <w:sz w:val="24"/>
          <w:szCs w:val="24"/>
          <w:shd w:val="clear" w:color="auto" w:fill="FFFFFF"/>
        </w:rPr>
        <w:t>One-page profiles - Norfolk County Council</w:t>
      </w:r>
      <w:r w:rsidRPr="0068507E">
        <w:rPr>
          <w:rStyle w:val="selectable"/>
          <w:rFonts w:ascii="Arial" w:hAnsi="Arial" w:cs="Arial"/>
          <w:sz w:val="24"/>
          <w:szCs w:val="24"/>
          <w:shd w:val="clear" w:color="auto" w:fill="FFFFFF"/>
        </w:rPr>
        <w:t>. [online] Available at: &lt;https://www.norfolk.gov.uk/children-and-families/send-local-offer/education-and-learning/support-for-learning/special-educational-needs-sen-support/what-is-sen-support/one-page-profiles&gt; [Accessed 25 November 2021].</w:t>
      </w:r>
    </w:p>
    <w:p w14:paraId="0FE6B4F9" w14:textId="77777777" w:rsidR="00064A4A" w:rsidRPr="0068507E" w:rsidRDefault="00064A4A" w:rsidP="00064A4A">
      <w:pPr>
        <w:rPr>
          <w:rStyle w:val="selectable"/>
          <w:rFonts w:ascii="Arial" w:hAnsi="Arial" w:cs="Arial"/>
          <w:sz w:val="24"/>
          <w:szCs w:val="24"/>
          <w:shd w:val="clear" w:color="auto" w:fill="FFFFFF"/>
        </w:rPr>
      </w:pPr>
      <w:r w:rsidRPr="0068507E">
        <w:rPr>
          <w:rStyle w:val="selectable"/>
          <w:rFonts w:ascii="Arial" w:hAnsi="Arial" w:cs="Arial"/>
          <w:sz w:val="24"/>
          <w:szCs w:val="24"/>
          <w:shd w:val="clear" w:color="auto" w:fill="FFFFFF"/>
        </w:rPr>
        <w:t>Oxfordshire County Council, 2020. </w:t>
      </w:r>
      <w:r w:rsidRPr="0068507E">
        <w:rPr>
          <w:rStyle w:val="selectable"/>
          <w:rFonts w:ascii="Arial" w:hAnsi="Arial" w:cs="Arial"/>
          <w:i/>
          <w:iCs/>
          <w:sz w:val="24"/>
          <w:szCs w:val="24"/>
          <w:shd w:val="clear" w:color="auto" w:fill="FFFFFF"/>
        </w:rPr>
        <w:t>Smooth Transitions in the Early Years: A Good Practice Guide</w:t>
      </w:r>
      <w:r w:rsidRPr="0068507E">
        <w:rPr>
          <w:rStyle w:val="selectable"/>
          <w:rFonts w:ascii="Arial" w:hAnsi="Arial" w:cs="Arial"/>
          <w:sz w:val="24"/>
          <w:szCs w:val="24"/>
          <w:shd w:val="clear" w:color="auto" w:fill="FFFFFF"/>
        </w:rPr>
        <w:t>. Oxford.</w:t>
      </w:r>
    </w:p>
    <w:p w14:paraId="062982AA" w14:textId="77777777" w:rsidR="00064A4A" w:rsidRPr="0068507E" w:rsidRDefault="00064A4A" w:rsidP="00064A4A">
      <w:pPr>
        <w:tabs>
          <w:tab w:val="left" w:pos="2928"/>
        </w:tabs>
        <w:spacing w:line="360" w:lineRule="auto"/>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507E">
        <w:rPr>
          <w:rFonts w:ascii="Arial" w:hAnsi="Arial" w:cs="Arial"/>
          <w:sz w:val="24"/>
          <w:szCs w:val="24"/>
          <w:shd w:val="clear" w:color="auto" w:fill="FFFFFF"/>
        </w:rPr>
        <w:t>Oxfordshire County Council. 2021. </w:t>
      </w:r>
      <w:r w:rsidRPr="0068507E">
        <w:rPr>
          <w:rFonts w:ascii="Arial" w:hAnsi="Arial" w:cs="Arial"/>
          <w:i/>
          <w:iCs/>
          <w:sz w:val="24"/>
          <w:szCs w:val="24"/>
          <w:shd w:val="clear" w:color="auto" w:fill="FFFFFF"/>
        </w:rPr>
        <w:t>Early Years Foundation Stage Transition Pack | Oxfordshire County Council</w:t>
      </w:r>
      <w:r w:rsidRPr="0068507E">
        <w:rPr>
          <w:rFonts w:ascii="Arial" w:hAnsi="Arial" w:cs="Arial"/>
          <w:sz w:val="24"/>
          <w:szCs w:val="24"/>
          <w:shd w:val="clear" w:color="auto" w:fill="FFFFFF"/>
        </w:rPr>
        <w:t>. [online] Available at: &lt;https://www.oxfordshire.gov.uk/business/information-providers/childrens-services-providers/support-early-years-providers/transition-pack&gt; [Accessed 24 November 2021].</w:t>
      </w:r>
    </w:p>
    <w:p w14:paraId="1D56FD58" w14:textId="77777777" w:rsidR="00064A4A" w:rsidRPr="0068507E"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Schaffer, H. R., Emerson, P. E. (</w:t>
      </w:r>
      <w:r w:rsidRPr="0068507E">
        <w:rPr>
          <w:rStyle w:val="nlmyear"/>
          <w:rFonts w:ascii="Arial" w:hAnsi="Arial" w:cs="Arial"/>
          <w:sz w:val="24"/>
          <w:szCs w:val="24"/>
          <w:shd w:val="clear" w:color="auto" w:fill="FFFFFF"/>
        </w:rPr>
        <w:t>1964</w:t>
      </w:r>
      <w:r w:rsidRPr="0068507E">
        <w:rPr>
          <w:rFonts w:ascii="Arial" w:hAnsi="Arial" w:cs="Arial"/>
          <w:sz w:val="24"/>
          <w:szCs w:val="24"/>
          <w:shd w:val="clear" w:color="auto" w:fill="FFFFFF"/>
        </w:rPr>
        <w:t>). </w:t>
      </w:r>
      <w:r w:rsidRPr="0068507E">
        <w:rPr>
          <w:rStyle w:val="nlmarticle-title"/>
          <w:rFonts w:ascii="Arial" w:hAnsi="Arial" w:cs="Arial"/>
          <w:sz w:val="24"/>
          <w:szCs w:val="24"/>
          <w:shd w:val="clear" w:color="auto" w:fill="FFFFFF"/>
        </w:rPr>
        <w:t>The development of social attachments in infancy</w:t>
      </w:r>
      <w:r w:rsidRPr="0068507E">
        <w:rPr>
          <w:rFonts w:ascii="Arial" w:hAnsi="Arial" w:cs="Arial"/>
          <w:sz w:val="24"/>
          <w:szCs w:val="24"/>
          <w:shd w:val="clear" w:color="auto" w:fill="FFFFFF"/>
        </w:rPr>
        <w:t>. Monographs of the Society for Research in Child Development, 29(3), </w:t>
      </w:r>
      <w:r w:rsidRPr="0068507E">
        <w:rPr>
          <w:rStyle w:val="nlmfpage"/>
          <w:rFonts w:ascii="Arial" w:hAnsi="Arial" w:cs="Arial"/>
          <w:sz w:val="24"/>
          <w:szCs w:val="24"/>
          <w:shd w:val="clear" w:color="auto" w:fill="FFFFFF"/>
        </w:rPr>
        <w:t>1</w:t>
      </w:r>
      <w:r w:rsidRPr="0068507E">
        <w:rPr>
          <w:rFonts w:ascii="Arial" w:hAnsi="Arial" w:cs="Arial"/>
          <w:sz w:val="24"/>
          <w:szCs w:val="24"/>
          <w:shd w:val="clear" w:color="auto" w:fill="FFFFFF"/>
        </w:rPr>
        <w:t>–</w:t>
      </w:r>
      <w:r w:rsidRPr="0068507E">
        <w:rPr>
          <w:rStyle w:val="nlmlpage"/>
          <w:rFonts w:ascii="Arial" w:hAnsi="Arial" w:cs="Arial"/>
          <w:sz w:val="24"/>
          <w:szCs w:val="24"/>
          <w:shd w:val="clear" w:color="auto" w:fill="FFFFFF"/>
        </w:rPr>
        <w:t>77</w:t>
      </w:r>
      <w:r w:rsidRPr="0068507E">
        <w:rPr>
          <w:rFonts w:ascii="Arial" w:hAnsi="Arial" w:cs="Arial"/>
          <w:sz w:val="24"/>
          <w:szCs w:val="24"/>
          <w:shd w:val="clear" w:color="auto" w:fill="FFFFFF"/>
        </w:rPr>
        <w:t>.</w:t>
      </w:r>
    </w:p>
    <w:p w14:paraId="53A9F7DA" w14:textId="77777777" w:rsidR="00064A4A" w:rsidRPr="0068507E"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Seesaw. 2021. </w:t>
      </w:r>
      <w:r w:rsidRPr="0068507E">
        <w:rPr>
          <w:rFonts w:ascii="Arial" w:hAnsi="Arial" w:cs="Arial"/>
          <w:i/>
          <w:iCs/>
          <w:sz w:val="24"/>
          <w:szCs w:val="24"/>
          <w:shd w:val="clear" w:color="auto" w:fill="FFFFFF"/>
        </w:rPr>
        <w:t>Seesaw | Where learning happens</w:t>
      </w:r>
      <w:r w:rsidRPr="0068507E">
        <w:rPr>
          <w:rFonts w:ascii="Arial" w:hAnsi="Arial" w:cs="Arial"/>
          <w:sz w:val="24"/>
          <w:szCs w:val="24"/>
          <w:shd w:val="clear" w:color="auto" w:fill="FFFFFF"/>
        </w:rPr>
        <w:t>. [online] Available at: &lt;https://web.seesaw.me/&gt; [Accessed 27 November 2021].</w:t>
      </w:r>
    </w:p>
    <w:p w14:paraId="3A965AC9" w14:textId="77777777" w:rsidR="00064A4A" w:rsidRPr="0068507E" w:rsidRDefault="00064A4A" w:rsidP="00064A4A">
      <w:pPr>
        <w:tabs>
          <w:tab w:val="left" w:pos="2928"/>
        </w:tabs>
        <w:spacing w:line="360" w:lineRule="auto"/>
        <w:jc w:val="both"/>
        <w:rPr>
          <w:rStyle w:val="selectable"/>
          <w:rFonts w:ascii="Arial" w:hAnsi="Arial" w:cs="Arial"/>
          <w:sz w:val="24"/>
          <w:szCs w:val="24"/>
          <w:shd w:val="clear" w:color="auto" w:fill="FFFFFF"/>
        </w:rPr>
      </w:pPr>
      <w:r w:rsidRPr="0068507E">
        <w:rPr>
          <w:rStyle w:val="Strong"/>
          <w:rFonts w:ascii="Arial" w:hAnsi="Arial" w:cs="Arial"/>
          <w:sz w:val="24"/>
          <w:szCs w:val="24"/>
          <w:shd w:val="clear" w:color="auto" w:fill="FFFFFF"/>
        </w:rPr>
        <w:t> </w:t>
      </w:r>
      <w:r w:rsidRPr="0068507E">
        <w:rPr>
          <w:rStyle w:val="selectable"/>
          <w:rFonts w:ascii="Arial" w:hAnsi="Arial" w:cs="Arial"/>
          <w:sz w:val="24"/>
          <w:szCs w:val="24"/>
          <w:shd w:val="clear" w:color="auto" w:fill="FFFFFF"/>
        </w:rPr>
        <w:t>The Children and Young People's Commissioner Scotland. 2021. </w:t>
      </w:r>
      <w:r w:rsidRPr="0068507E">
        <w:rPr>
          <w:rStyle w:val="selectable"/>
          <w:rFonts w:ascii="Arial" w:hAnsi="Arial" w:cs="Arial"/>
          <w:i/>
          <w:iCs/>
          <w:sz w:val="24"/>
          <w:szCs w:val="24"/>
          <w:shd w:val="clear" w:color="auto" w:fill="FFFFFF"/>
        </w:rPr>
        <w:t>Article 12 - I have the right to be listened to and taken seriously</w:t>
      </w:r>
      <w:r w:rsidRPr="0068507E">
        <w:rPr>
          <w:rStyle w:val="selectable"/>
          <w:rFonts w:ascii="Arial" w:hAnsi="Arial" w:cs="Arial"/>
          <w:sz w:val="24"/>
          <w:szCs w:val="24"/>
          <w:shd w:val="clear" w:color="auto" w:fill="FFFFFF"/>
        </w:rPr>
        <w:t>. [online] Available at: &lt;https://cypcs.org.uk/rights/uncrc/articles/article-12/&gt; [Accessed 26 November 2021].</w:t>
      </w:r>
    </w:p>
    <w:p w14:paraId="7EFC23E7" w14:textId="7630F754" w:rsidR="00064A4A"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The-educator.org. 2021. </w:t>
      </w:r>
      <w:r w:rsidRPr="0068507E">
        <w:rPr>
          <w:rFonts w:ascii="Arial" w:hAnsi="Arial" w:cs="Arial"/>
          <w:i/>
          <w:iCs/>
          <w:sz w:val="24"/>
          <w:szCs w:val="24"/>
          <w:shd w:val="clear" w:color="auto" w:fill="FFFFFF"/>
        </w:rPr>
        <w:t>Managing Transitions in Early Years – The Educator Magazine UK</w:t>
      </w:r>
      <w:r w:rsidRPr="0068507E">
        <w:rPr>
          <w:rFonts w:ascii="Arial" w:hAnsi="Arial" w:cs="Arial"/>
          <w:sz w:val="24"/>
          <w:szCs w:val="24"/>
          <w:shd w:val="clear" w:color="auto" w:fill="FFFFFF"/>
        </w:rPr>
        <w:t>. [online] Available at: &lt;https://www.the-educator.org/managing-transitions-early-years/&gt; [Accessed 28 November 2021].</w:t>
      </w:r>
    </w:p>
    <w:p w14:paraId="7A26215D" w14:textId="77777777" w:rsidR="00FA309D" w:rsidRPr="0068507E" w:rsidRDefault="00FA309D" w:rsidP="00FA309D">
      <w:pPr>
        <w:rPr>
          <w:rFonts w:ascii="Arial" w:hAnsi="Arial" w:cs="Arial"/>
          <w:sz w:val="24"/>
          <w:szCs w:val="24"/>
          <w:shd w:val="clear" w:color="auto" w:fill="FFFFFF"/>
        </w:rPr>
      </w:pPr>
      <w:r>
        <w:rPr>
          <w:rFonts w:ascii="Arial" w:hAnsi="Arial" w:cs="Arial"/>
          <w:sz w:val="24"/>
          <w:szCs w:val="24"/>
          <w:shd w:val="clear" w:color="auto" w:fill="FFFFFF"/>
        </w:rPr>
        <w:lastRenderedPageBreak/>
        <w:t>The Educator Magazine UK</w:t>
      </w:r>
      <w:r w:rsidRPr="0068507E">
        <w:rPr>
          <w:rFonts w:ascii="Arial" w:hAnsi="Arial" w:cs="Arial"/>
          <w:sz w:val="24"/>
          <w:szCs w:val="24"/>
          <w:shd w:val="clear" w:color="auto" w:fill="FFFFFF"/>
        </w:rPr>
        <w:t>. 2021. </w:t>
      </w:r>
      <w:r w:rsidRPr="0068507E">
        <w:rPr>
          <w:rFonts w:ascii="Arial" w:hAnsi="Arial" w:cs="Arial"/>
          <w:i/>
          <w:iCs/>
          <w:sz w:val="24"/>
          <w:szCs w:val="24"/>
          <w:shd w:val="clear" w:color="auto" w:fill="FFFFFF"/>
        </w:rPr>
        <w:t>Managing Transitions in Early Years – The Educator Magazine UK</w:t>
      </w:r>
      <w:r w:rsidRPr="0068507E">
        <w:rPr>
          <w:rFonts w:ascii="Arial" w:hAnsi="Arial" w:cs="Arial"/>
          <w:sz w:val="24"/>
          <w:szCs w:val="24"/>
          <w:shd w:val="clear" w:color="auto" w:fill="FFFFFF"/>
        </w:rPr>
        <w:t>. [online] Available at: &lt;https://www.the-educator.org/managing-transitions-early-years/&gt; [Accessed 26 November 2021].</w:t>
      </w:r>
    </w:p>
    <w:p w14:paraId="04AE8BDB" w14:textId="77777777" w:rsidR="00064A4A" w:rsidRPr="0068507E" w:rsidRDefault="00064A4A" w:rsidP="00064A4A">
      <w:pPr>
        <w:spacing w:after="120" w:line="360" w:lineRule="auto"/>
        <w:rPr>
          <w:rFonts w:ascii="Arial" w:hAnsi="Arial" w:cs="Arial"/>
          <w:sz w:val="24"/>
          <w:szCs w:val="24"/>
        </w:rPr>
      </w:pPr>
      <w:r w:rsidRPr="009A09FB">
        <w:rPr>
          <w:rFonts w:ascii="Arial" w:hAnsi="Arial" w:cs="Arial"/>
          <w:sz w:val="24"/>
          <w:szCs w:val="24"/>
        </w:rPr>
        <w:t xml:space="preserve">Tovey, H. (2016) </w:t>
      </w:r>
      <w:r w:rsidRPr="009A09FB">
        <w:rPr>
          <w:rFonts w:ascii="Arial" w:hAnsi="Arial" w:cs="Arial"/>
          <w:i/>
          <w:iCs/>
          <w:sz w:val="24"/>
          <w:szCs w:val="24"/>
        </w:rPr>
        <w:t xml:space="preserve">Froebel’s Principles and Practice Today. </w:t>
      </w:r>
      <w:r w:rsidRPr="009A09FB">
        <w:rPr>
          <w:rFonts w:ascii="Arial" w:hAnsi="Arial" w:cs="Arial"/>
          <w:sz w:val="24"/>
          <w:szCs w:val="24"/>
        </w:rPr>
        <w:t xml:space="preserve">Available at: </w:t>
      </w:r>
      <w:hyperlink r:id="rId14" w:history="1">
        <w:r w:rsidRPr="009A09FB">
          <w:rPr>
            <w:rFonts w:ascii="Arial" w:hAnsi="Arial" w:cs="Arial"/>
            <w:sz w:val="24"/>
            <w:szCs w:val="24"/>
            <w:u w:val="single"/>
          </w:rPr>
          <w:t>https://moodle.uwtsd.ac.uk/pluginfile.php/393991/mod_resource/content/1/FT%20Froebels%20principles%20and%20practice%20today.pdf</w:t>
        </w:r>
      </w:hyperlink>
      <w:r w:rsidRPr="009A09FB">
        <w:rPr>
          <w:rFonts w:ascii="Arial" w:hAnsi="Arial" w:cs="Arial"/>
          <w:sz w:val="24"/>
          <w:szCs w:val="24"/>
        </w:rPr>
        <w:t xml:space="preserve">  (Accessed </w:t>
      </w:r>
      <w:r w:rsidRPr="0068507E">
        <w:rPr>
          <w:rFonts w:ascii="Arial" w:hAnsi="Arial" w:cs="Arial"/>
          <w:sz w:val="24"/>
          <w:szCs w:val="24"/>
        </w:rPr>
        <w:t>26</w:t>
      </w:r>
      <w:r w:rsidRPr="009A09FB">
        <w:rPr>
          <w:rFonts w:ascii="Arial" w:hAnsi="Arial" w:cs="Arial"/>
          <w:sz w:val="24"/>
          <w:szCs w:val="24"/>
          <w:vertAlign w:val="superscript"/>
        </w:rPr>
        <w:t>th</w:t>
      </w:r>
      <w:r w:rsidRPr="009A09FB">
        <w:rPr>
          <w:rFonts w:ascii="Arial" w:hAnsi="Arial" w:cs="Arial"/>
          <w:sz w:val="24"/>
          <w:szCs w:val="24"/>
        </w:rPr>
        <w:t xml:space="preserve"> November 202</w:t>
      </w:r>
      <w:r w:rsidRPr="0068507E">
        <w:rPr>
          <w:rFonts w:ascii="Arial" w:hAnsi="Arial" w:cs="Arial"/>
          <w:sz w:val="24"/>
          <w:szCs w:val="24"/>
        </w:rPr>
        <w:t>1</w:t>
      </w:r>
      <w:r w:rsidRPr="009A09FB">
        <w:rPr>
          <w:rFonts w:ascii="Arial" w:hAnsi="Arial" w:cs="Arial"/>
          <w:sz w:val="24"/>
          <w:szCs w:val="24"/>
        </w:rPr>
        <w:t>)</w:t>
      </w:r>
    </w:p>
    <w:p w14:paraId="7B69FA27" w14:textId="43908169" w:rsidR="00064A4A" w:rsidRDefault="00064A4A" w:rsidP="00064A4A">
      <w:pPr>
        <w:spacing w:after="120" w:line="360" w:lineRule="auto"/>
        <w:rPr>
          <w:rFonts w:ascii="Arial" w:hAnsi="Arial" w:cs="Arial"/>
          <w:sz w:val="24"/>
          <w:szCs w:val="24"/>
        </w:rPr>
      </w:pPr>
      <w:r w:rsidRPr="00B85035">
        <w:rPr>
          <w:rFonts w:ascii="Arial" w:hAnsi="Arial" w:cs="Arial"/>
          <w:sz w:val="24"/>
          <w:szCs w:val="24"/>
        </w:rPr>
        <w:t xml:space="preserve">UNICEF (2019) </w:t>
      </w:r>
      <w:r w:rsidRPr="00B85035">
        <w:rPr>
          <w:rFonts w:ascii="Arial" w:hAnsi="Arial" w:cs="Arial"/>
          <w:i/>
          <w:iCs/>
          <w:sz w:val="24"/>
          <w:szCs w:val="24"/>
        </w:rPr>
        <w:t xml:space="preserve">UNCRC Summary </w:t>
      </w:r>
      <w:r w:rsidRPr="00B85035">
        <w:rPr>
          <w:rFonts w:ascii="Arial" w:hAnsi="Arial" w:cs="Arial"/>
          <w:sz w:val="24"/>
          <w:szCs w:val="24"/>
        </w:rPr>
        <w:t xml:space="preserve">Available at: </w:t>
      </w:r>
      <w:hyperlink r:id="rId15" w:history="1">
        <w:r w:rsidRPr="00B85035">
          <w:rPr>
            <w:rFonts w:ascii="Arial" w:hAnsi="Arial" w:cs="Arial"/>
            <w:sz w:val="24"/>
            <w:szCs w:val="24"/>
            <w:u w:val="single"/>
          </w:rPr>
          <w:t>https://www.unicef.org.uk/wp-content/uploads/2019/10/UNCRC_summary-1_1.pdf</w:t>
        </w:r>
      </w:hyperlink>
      <w:r w:rsidRPr="00B85035">
        <w:rPr>
          <w:rFonts w:ascii="Arial" w:hAnsi="Arial" w:cs="Arial"/>
          <w:sz w:val="24"/>
          <w:szCs w:val="24"/>
        </w:rPr>
        <w:t xml:space="preserve">  (Accessed:</w:t>
      </w:r>
      <w:r w:rsidRPr="0068507E">
        <w:rPr>
          <w:rFonts w:ascii="Arial" w:hAnsi="Arial" w:cs="Arial"/>
          <w:sz w:val="24"/>
          <w:szCs w:val="24"/>
        </w:rPr>
        <w:t xml:space="preserve"> 27</w:t>
      </w:r>
      <w:r w:rsidRPr="00B85035">
        <w:rPr>
          <w:rFonts w:ascii="Arial" w:hAnsi="Arial" w:cs="Arial"/>
          <w:sz w:val="24"/>
          <w:szCs w:val="24"/>
        </w:rPr>
        <w:t xml:space="preserve"> November 202</w:t>
      </w:r>
      <w:r w:rsidRPr="0068507E">
        <w:rPr>
          <w:rFonts w:ascii="Arial" w:hAnsi="Arial" w:cs="Arial"/>
          <w:sz w:val="24"/>
          <w:szCs w:val="24"/>
        </w:rPr>
        <w:t>1</w:t>
      </w:r>
      <w:r w:rsidRPr="00B85035">
        <w:rPr>
          <w:rFonts w:ascii="Arial" w:hAnsi="Arial" w:cs="Arial"/>
          <w:sz w:val="24"/>
          <w:szCs w:val="24"/>
        </w:rPr>
        <w:t>)</w:t>
      </w:r>
    </w:p>
    <w:p w14:paraId="19C161AE" w14:textId="68AD37AA" w:rsidR="00A048FD" w:rsidRPr="00A048FD" w:rsidRDefault="00A048FD" w:rsidP="00064A4A">
      <w:pPr>
        <w:spacing w:after="120" w:line="360" w:lineRule="auto"/>
        <w:rPr>
          <w:rFonts w:ascii="Arial" w:hAnsi="Arial" w:cs="Arial"/>
          <w:sz w:val="24"/>
          <w:szCs w:val="24"/>
        </w:rPr>
      </w:pPr>
      <w:r w:rsidRPr="00A048FD">
        <w:rPr>
          <w:rStyle w:val="Strong"/>
          <w:rFonts w:ascii="Open Sans" w:hAnsi="Open Sans" w:cs="Open Sans"/>
          <w:color w:val="666666"/>
          <w:sz w:val="24"/>
          <w:szCs w:val="24"/>
          <w:shd w:val="clear" w:color="auto" w:fill="FFFFFF"/>
        </w:rPr>
        <w:t> </w:t>
      </w:r>
      <w:proofErr w:type="spellStart"/>
      <w:r w:rsidRPr="00A048FD">
        <w:rPr>
          <w:rStyle w:val="selectable"/>
          <w:rFonts w:ascii="Open Sans" w:hAnsi="Open Sans" w:cs="Open Sans"/>
          <w:color w:val="000000"/>
          <w:sz w:val="24"/>
          <w:szCs w:val="24"/>
          <w:shd w:val="clear" w:color="auto" w:fill="FFFFFF"/>
        </w:rPr>
        <w:t>Verywell</w:t>
      </w:r>
      <w:proofErr w:type="spellEnd"/>
      <w:r w:rsidRPr="00A048FD">
        <w:rPr>
          <w:rStyle w:val="selectable"/>
          <w:rFonts w:ascii="Open Sans" w:hAnsi="Open Sans" w:cs="Open Sans"/>
          <w:color w:val="000000"/>
          <w:sz w:val="24"/>
          <w:szCs w:val="24"/>
          <w:shd w:val="clear" w:color="auto" w:fill="FFFFFF"/>
        </w:rPr>
        <w:t xml:space="preserve"> Mind. 2021. </w:t>
      </w:r>
      <w:r w:rsidRPr="00A048FD">
        <w:rPr>
          <w:rStyle w:val="selectable"/>
          <w:rFonts w:ascii="Open Sans" w:hAnsi="Open Sans" w:cs="Open Sans"/>
          <w:i/>
          <w:iCs/>
          <w:color w:val="000000"/>
          <w:sz w:val="24"/>
          <w:szCs w:val="24"/>
          <w:shd w:val="clear" w:color="auto" w:fill="FFFFFF"/>
        </w:rPr>
        <w:t>How Maslow's Famous Hierarchy of Needs Explains Human Motivation</w:t>
      </w:r>
      <w:r w:rsidRPr="00A048FD">
        <w:rPr>
          <w:rStyle w:val="selectable"/>
          <w:rFonts w:ascii="Open Sans" w:hAnsi="Open Sans" w:cs="Open Sans"/>
          <w:color w:val="000000"/>
          <w:sz w:val="24"/>
          <w:szCs w:val="24"/>
          <w:shd w:val="clear" w:color="auto" w:fill="FFFFFF"/>
        </w:rPr>
        <w:t>. [online] Available at: &lt;https://www.verywellmind.com/what-is-maslows-hierarchy-of-needs-4136760&gt; [Accessed 28 November 2021].</w:t>
      </w:r>
    </w:p>
    <w:p w14:paraId="3E9F5D19" w14:textId="49D128CE" w:rsidR="00665D65" w:rsidRPr="00952581" w:rsidRDefault="00665D65" w:rsidP="00665D65">
      <w:pPr>
        <w:tabs>
          <w:tab w:val="left" w:pos="2928"/>
        </w:tabs>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Welsh Assembly Government, 2002. </w:t>
      </w:r>
      <w:r w:rsidRPr="00AF26A6">
        <w:rPr>
          <w:rFonts w:ascii="Arial" w:hAnsi="Arial" w:cs="Arial"/>
          <w:i/>
          <w:iCs/>
          <w:sz w:val="24"/>
          <w:szCs w:val="24"/>
          <w:shd w:val="clear" w:color="auto" w:fill="FFFFFF"/>
        </w:rPr>
        <w:t>Welsh Assembly Government Play Policy</w:t>
      </w:r>
      <w:r>
        <w:rPr>
          <w:rFonts w:ascii="Arial" w:hAnsi="Arial" w:cs="Arial"/>
          <w:i/>
          <w:iCs/>
          <w:sz w:val="24"/>
          <w:szCs w:val="24"/>
          <w:shd w:val="clear" w:color="auto" w:fill="FFFFFF"/>
        </w:rPr>
        <w:t xml:space="preserve">. </w:t>
      </w:r>
      <w:proofErr w:type="spellStart"/>
      <w:proofErr w:type="gramStart"/>
      <w:r w:rsidRPr="00952581">
        <w:rPr>
          <w:rFonts w:ascii="Arial" w:hAnsi="Arial" w:cs="Arial"/>
          <w:sz w:val="24"/>
          <w:szCs w:val="24"/>
          <w:shd w:val="clear" w:color="auto" w:fill="FFFFFF"/>
        </w:rPr>
        <w:t>Cardiff:Crown</w:t>
      </w:r>
      <w:proofErr w:type="spellEnd"/>
      <w:proofErr w:type="gramEnd"/>
      <w:r w:rsidRPr="00952581">
        <w:rPr>
          <w:rFonts w:ascii="Arial" w:hAnsi="Arial" w:cs="Arial"/>
          <w:sz w:val="24"/>
          <w:szCs w:val="24"/>
          <w:shd w:val="clear" w:color="auto" w:fill="FFFFFF"/>
        </w:rPr>
        <w:t xml:space="preserve"> Copyright</w:t>
      </w:r>
    </w:p>
    <w:p w14:paraId="66DEEF6D" w14:textId="632531E7" w:rsidR="00064A4A" w:rsidRDefault="00064A4A" w:rsidP="00064A4A">
      <w:pPr>
        <w:tabs>
          <w:tab w:val="left" w:pos="2928"/>
        </w:tabs>
        <w:spacing w:line="360" w:lineRule="auto"/>
        <w:jc w:val="both"/>
        <w:rPr>
          <w:rFonts w:ascii="Arial" w:hAnsi="Arial" w:cs="Arial"/>
          <w:sz w:val="24"/>
          <w:szCs w:val="24"/>
          <w:shd w:val="clear" w:color="auto" w:fill="FFFFFF"/>
        </w:rPr>
      </w:pPr>
      <w:r w:rsidRPr="0068507E">
        <w:rPr>
          <w:rFonts w:ascii="Arial" w:hAnsi="Arial" w:cs="Arial"/>
          <w:sz w:val="24"/>
          <w:szCs w:val="24"/>
          <w:shd w:val="clear" w:color="auto" w:fill="FFFFFF"/>
        </w:rPr>
        <w:t>Welsh Assembly Government, 2008. </w:t>
      </w:r>
      <w:r w:rsidRPr="0068507E">
        <w:rPr>
          <w:rFonts w:ascii="Arial" w:hAnsi="Arial" w:cs="Arial"/>
          <w:i/>
          <w:iCs/>
          <w:sz w:val="24"/>
          <w:szCs w:val="24"/>
          <w:shd w:val="clear" w:color="auto" w:fill="FFFFFF"/>
        </w:rPr>
        <w:t>Learning and Teaching Pedagogy</w:t>
      </w:r>
      <w:r w:rsidRPr="0068507E">
        <w:rPr>
          <w:rFonts w:ascii="Arial" w:hAnsi="Arial" w:cs="Arial"/>
          <w:sz w:val="24"/>
          <w:szCs w:val="24"/>
          <w:shd w:val="clear" w:color="auto" w:fill="FFFFFF"/>
        </w:rPr>
        <w:t>. Cardiff: Crown Copyright.</w:t>
      </w:r>
    </w:p>
    <w:p w14:paraId="67C8263A" w14:textId="77777777" w:rsidR="00A048FD" w:rsidRPr="0068507E" w:rsidRDefault="00A048FD" w:rsidP="00A048FD">
      <w:pPr>
        <w:pStyle w:val="NoSpacing"/>
        <w:jc w:val="both"/>
        <w:rPr>
          <w:rFonts w:ascii="Arial" w:hAnsi="Arial" w:cs="Arial"/>
          <w:sz w:val="24"/>
          <w:szCs w:val="24"/>
          <w:shd w:val="clear" w:color="auto" w:fill="FFFFFF"/>
        </w:rPr>
      </w:pPr>
      <w:r w:rsidRPr="0068507E">
        <w:rPr>
          <w:rFonts w:ascii="Arial" w:hAnsi="Arial" w:cs="Arial"/>
          <w:sz w:val="24"/>
          <w:szCs w:val="24"/>
          <w:shd w:val="clear" w:color="auto" w:fill="FFFFFF"/>
        </w:rPr>
        <w:t>Welsh Government, 2015. </w:t>
      </w:r>
      <w:r w:rsidRPr="0068507E">
        <w:rPr>
          <w:rFonts w:ascii="Arial" w:hAnsi="Arial" w:cs="Arial"/>
          <w:i/>
          <w:iCs/>
          <w:sz w:val="24"/>
          <w:szCs w:val="24"/>
          <w:shd w:val="clear" w:color="auto" w:fill="FFFFFF"/>
        </w:rPr>
        <w:t xml:space="preserve">Person-centred practice in education: a guide for early years, </w:t>
      </w:r>
      <w:proofErr w:type="gramStart"/>
      <w:r w:rsidRPr="0068507E">
        <w:rPr>
          <w:rFonts w:ascii="Arial" w:hAnsi="Arial" w:cs="Arial"/>
          <w:i/>
          <w:iCs/>
          <w:sz w:val="24"/>
          <w:szCs w:val="24"/>
          <w:shd w:val="clear" w:color="auto" w:fill="FFFFFF"/>
        </w:rPr>
        <w:t>schools</w:t>
      </w:r>
      <w:proofErr w:type="gramEnd"/>
      <w:r w:rsidRPr="0068507E">
        <w:rPr>
          <w:rFonts w:ascii="Arial" w:hAnsi="Arial" w:cs="Arial"/>
          <w:i/>
          <w:iCs/>
          <w:sz w:val="24"/>
          <w:szCs w:val="24"/>
          <w:shd w:val="clear" w:color="auto" w:fill="FFFFFF"/>
        </w:rPr>
        <w:t xml:space="preserve"> and colleges in Wales</w:t>
      </w:r>
      <w:r w:rsidRPr="0068507E">
        <w:rPr>
          <w:rFonts w:ascii="Arial" w:hAnsi="Arial" w:cs="Arial"/>
          <w:sz w:val="24"/>
          <w:szCs w:val="24"/>
          <w:shd w:val="clear" w:color="auto" w:fill="FFFFFF"/>
        </w:rPr>
        <w:t>. Cardiff: Crown Copyright.</w:t>
      </w:r>
    </w:p>
    <w:p w14:paraId="79A0CCA7" w14:textId="77777777" w:rsidR="00064A4A" w:rsidRPr="0068507E" w:rsidRDefault="00064A4A" w:rsidP="00064A4A">
      <w:pPr>
        <w:rPr>
          <w:rFonts w:ascii="Arial" w:hAnsi="Arial" w:cs="Arial"/>
          <w:sz w:val="24"/>
          <w:szCs w:val="24"/>
        </w:rPr>
      </w:pPr>
      <w:r w:rsidRPr="0068507E">
        <w:rPr>
          <w:rFonts w:ascii="Arial" w:hAnsi="Arial" w:cs="Arial"/>
          <w:sz w:val="24"/>
          <w:szCs w:val="24"/>
        </w:rPr>
        <w:t xml:space="preserve">Welsh Government (2015) </w:t>
      </w:r>
      <w:r w:rsidRPr="0068507E">
        <w:rPr>
          <w:rFonts w:ascii="Arial" w:hAnsi="Arial" w:cs="Arial"/>
          <w:i/>
          <w:sz w:val="24"/>
          <w:szCs w:val="24"/>
        </w:rPr>
        <w:t xml:space="preserve">Curriculum for Wales: The Foundation Phase Framework. </w:t>
      </w:r>
      <w:r w:rsidRPr="0068507E">
        <w:rPr>
          <w:rFonts w:ascii="Arial" w:hAnsi="Arial" w:cs="Arial"/>
          <w:sz w:val="24"/>
          <w:szCs w:val="24"/>
        </w:rPr>
        <w:t>Cardiff: Welsh Government.</w:t>
      </w:r>
    </w:p>
    <w:p w14:paraId="0007A26C" w14:textId="5E6A96A0" w:rsidR="00064A4A" w:rsidRDefault="00064A4A" w:rsidP="00A048FD">
      <w:pPr>
        <w:spacing w:after="120" w:line="360" w:lineRule="auto"/>
        <w:rPr>
          <w:rFonts w:ascii="Arial" w:hAnsi="Arial" w:cs="Arial"/>
          <w:sz w:val="24"/>
          <w:szCs w:val="24"/>
        </w:rPr>
      </w:pPr>
      <w:r w:rsidRPr="00DB0B3B">
        <w:rPr>
          <w:rFonts w:ascii="Arial" w:hAnsi="Arial" w:cs="Arial"/>
          <w:sz w:val="24"/>
          <w:szCs w:val="24"/>
        </w:rPr>
        <w:t xml:space="preserve">Welsh Government (2017a) </w:t>
      </w:r>
      <w:r w:rsidRPr="00DB0B3B">
        <w:rPr>
          <w:rFonts w:ascii="Arial" w:hAnsi="Arial" w:cs="Arial"/>
          <w:i/>
          <w:iCs/>
          <w:sz w:val="24"/>
          <w:szCs w:val="24"/>
        </w:rPr>
        <w:t>Flying Start- Annex Transition</w:t>
      </w:r>
      <w:r w:rsidRPr="00DB0B3B">
        <w:rPr>
          <w:rFonts w:ascii="Arial" w:hAnsi="Arial" w:cs="Arial"/>
          <w:sz w:val="24"/>
          <w:szCs w:val="24"/>
        </w:rPr>
        <w:t xml:space="preserve"> </w:t>
      </w:r>
      <w:r w:rsidRPr="00DB0B3B">
        <w:rPr>
          <w:rFonts w:ascii="Arial" w:hAnsi="Arial" w:cs="Arial"/>
          <w:i/>
          <w:iCs/>
          <w:sz w:val="24"/>
          <w:szCs w:val="24"/>
        </w:rPr>
        <w:t>Guidance</w:t>
      </w:r>
      <w:r w:rsidRPr="00DB0B3B">
        <w:rPr>
          <w:rFonts w:ascii="Arial" w:hAnsi="Arial" w:cs="Arial"/>
          <w:sz w:val="24"/>
          <w:szCs w:val="24"/>
        </w:rPr>
        <w:t xml:space="preserve"> Available at: </w:t>
      </w:r>
      <w:hyperlink r:id="rId16" w:history="1">
        <w:r w:rsidRPr="00DB0B3B">
          <w:rPr>
            <w:rFonts w:ascii="Arial" w:hAnsi="Arial" w:cs="Arial"/>
            <w:sz w:val="24"/>
            <w:szCs w:val="24"/>
            <w:u w:val="single"/>
          </w:rPr>
          <w:t>https://moodle.uwtsd.ac.uk/pluginfile.php/214826/mod_resource/content/1/141124-transition-guidance-en-v1.pdf</w:t>
        </w:r>
      </w:hyperlink>
      <w:r w:rsidRPr="00DB0B3B">
        <w:rPr>
          <w:rFonts w:ascii="Arial" w:hAnsi="Arial" w:cs="Arial"/>
          <w:sz w:val="24"/>
          <w:szCs w:val="24"/>
        </w:rPr>
        <w:t xml:space="preserve"> (Accessed </w:t>
      </w:r>
      <w:r w:rsidRPr="0068507E">
        <w:rPr>
          <w:rFonts w:ascii="Arial" w:hAnsi="Arial" w:cs="Arial"/>
          <w:sz w:val="24"/>
          <w:szCs w:val="24"/>
        </w:rPr>
        <w:t>2</w:t>
      </w:r>
      <w:r w:rsidRPr="00DB0B3B">
        <w:rPr>
          <w:rFonts w:ascii="Arial" w:hAnsi="Arial" w:cs="Arial"/>
          <w:sz w:val="24"/>
          <w:szCs w:val="24"/>
        </w:rPr>
        <w:t>7th November 202</w:t>
      </w:r>
      <w:r w:rsidRPr="0068507E">
        <w:rPr>
          <w:rFonts w:ascii="Arial" w:hAnsi="Arial" w:cs="Arial"/>
          <w:sz w:val="24"/>
          <w:szCs w:val="24"/>
        </w:rPr>
        <w:t>1</w:t>
      </w:r>
      <w:r w:rsidRPr="00DB0B3B">
        <w:rPr>
          <w:rFonts w:ascii="Arial" w:hAnsi="Arial" w:cs="Arial"/>
          <w:sz w:val="24"/>
          <w:szCs w:val="24"/>
        </w:rPr>
        <w:t xml:space="preserve">). </w:t>
      </w:r>
    </w:p>
    <w:p w14:paraId="3FEEB2F8" w14:textId="77777777" w:rsidR="00064A4A" w:rsidRPr="0068507E" w:rsidRDefault="00064A4A" w:rsidP="00064A4A">
      <w:pPr>
        <w:rPr>
          <w:rFonts w:ascii="Arial" w:hAnsi="Arial" w:cs="Arial"/>
          <w:sz w:val="24"/>
          <w:szCs w:val="24"/>
        </w:rPr>
      </w:pPr>
      <w:r w:rsidRPr="0068507E">
        <w:rPr>
          <w:rFonts w:ascii="Arial" w:hAnsi="Arial" w:cs="Arial"/>
          <w:sz w:val="24"/>
          <w:szCs w:val="24"/>
        </w:rPr>
        <w:t xml:space="preserve">Welsh Government (2017b) </w:t>
      </w:r>
      <w:r w:rsidRPr="0068507E">
        <w:rPr>
          <w:rFonts w:ascii="Arial" w:hAnsi="Arial" w:cs="Arial"/>
          <w:i/>
          <w:iCs/>
          <w:sz w:val="24"/>
          <w:szCs w:val="24"/>
        </w:rPr>
        <w:t xml:space="preserve">Parenting in Wales Guidance on Engagement and Support </w:t>
      </w:r>
      <w:r w:rsidRPr="0068507E">
        <w:rPr>
          <w:rFonts w:ascii="Arial" w:hAnsi="Arial" w:cs="Arial"/>
          <w:sz w:val="24"/>
          <w:szCs w:val="24"/>
        </w:rPr>
        <w:t xml:space="preserve">Available at: </w:t>
      </w:r>
      <w:hyperlink r:id="rId17" w:history="1">
        <w:r w:rsidRPr="0068507E">
          <w:rPr>
            <w:rFonts w:ascii="Arial" w:hAnsi="Arial" w:cs="Arial"/>
            <w:sz w:val="24"/>
            <w:szCs w:val="24"/>
            <w:u w:val="single"/>
          </w:rPr>
          <w:t>https://gov.wales/sites/default/files/publications/2019-10/parenting-engagement-and-support-guidance-for-providers.pdf</w:t>
        </w:r>
      </w:hyperlink>
      <w:r w:rsidRPr="0068507E">
        <w:rPr>
          <w:rFonts w:ascii="Arial" w:hAnsi="Arial" w:cs="Arial"/>
          <w:sz w:val="24"/>
          <w:szCs w:val="24"/>
          <w:u w:val="single"/>
        </w:rPr>
        <w:t xml:space="preserve"> </w:t>
      </w:r>
      <w:r w:rsidRPr="00DB0B3B">
        <w:rPr>
          <w:rFonts w:ascii="Arial" w:hAnsi="Arial" w:cs="Arial"/>
          <w:sz w:val="24"/>
          <w:szCs w:val="24"/>
        </w:rPr>
        <w:t xml:space="preserve">(Accessed </w:t>
      </w:r>
      <w:r w:rsidRPr="0068507E">
        <w:rPr>
          <w:rFonts w:ascii="Arial" w:hAnsi="Arial" w:cs="Arial"/>
          <w:sz w:val="24"/>
          <w:szCs w:val="24"/>
        </w:rPr>
        <w:t>2</w:t>
      </w:r>
      <w:r w:rsidRPr="00DB0B3B">
        <w:rPr>
          <w:rFonts w:ascii="Arial" w:hAnsi="Arial" w:cs="Arial"/>
          <w:sz w:val="24"/>
          <w:szCs w:val="24"/>
        </w:rPr>
        <w:t>7th November 202</w:t>
      </w:r>
      <w:r w:rsidRPr="0068507E">
        <w:rPr>
          <w:rFonts w:ascii="Arial" w:hAnsi="Arial" w:cs="Arial"/>
          <w:sz w:val="24"/>
          <w:szCs w:val="24"/>
        </w:rPr>
        <w:t>1</w:t>
      </w:r>
      <w:r w:rsidRPr="00DB0B3B">
        <w:rPr>
          <w:rFonts w:ascii="Arial" w:hAnsi="Arial" w:cs="Arial"/>
          <w:sz w:val="24"/>
          <w:szCs w:val="24"/>
        </w:rPr>
        <w:t>).</w:t>
      </w:r>
    </w:p>
    <w:p w14:paraId="00918943" w14:textId="77777777" w:rsidR="00064A4A" w:rsidRPr="0068507E" w:rsidRDefault="00064A4A" w:rsidP="00064A4A">
      <w:pPr>
        <w:shd w:val="clear" w:color="auto" w:fill="FFFFFF"/>
        <w:spacing w:after="0" w:line="240" w:lineRule="auto"/>
        <w:jc w:val="both"/>
        <w:outlineLvl w:val="0"/>
        <w:rPr>
          <w:rFonts w:ascii="Arial" w:hAnsi="Arial" w:cs="Arial"/>
          <w:sz w:val="24"/>
          <w:szCs w:val="24"/>
        </w:rPr>
      </w:pPr>
      <w:r w:rsidRPr="0068507E">
        <w:rPr>
          <w:rFonts w:ascii="Arial" w:hAnsi="Arial" w:cs="Arial"/>
          <w:sz w:val="24"/>
          <w:szCs w:val="24"/>
        </w:rPr>
        <w:t>Welsh Government. (2021</w:t>
      </w:r>
      <w:r w:rsidRPr="0068507E">
        <w:rPr>
          <w:rFonts w:ascii="Arial" w:hAnsi="Arial" w:cs="Arial"/>
          <w:i/>
          <w:iCs/>
          <w:sz w:val="24"/>
          <w:szCs w:val="24"/>
        </w:rPr>
        <w:t>) Introduction to Curriculum in Wales Guidance</w:t>
      </w:r>
      <w:r w:rsidRPr="0068507E">
        <w:rPr>
          <w:rFonts w:ascii="Arial" w:hAnsi="Arial" w:cs="Arial"/>
          <w:sz w:val="24"/>
          <w:szCs w:val="24"/>
        </w:rPr>
        <w:t xml:space="preserve"> Available at: </w:t>
      </w:r>
      <w:hyperlink r:id="rId18" w:history="1">
        <w:r w:rsidRPr="0068507E">
          <w:rPr>
            <w:rFonts w:ascii="Arial" w:hAnsi="Arial" w:cs="Arial"/>
            <w:sz w:val="24"/>
            <w:szCs w:val="24"/>
            <w:u w:val="single"/>
          </w:rPr>
          <w:t>Introduction - Hwb (</w:t>
        </w:r>
        <w:proofErr w:type="spellStart"/>
        <w:proofErr w:type="gramStart"/>
        <w:r w:rsidRPr="0068507E">
          <w:rPr>
            <w:rFonts w:ascii="Arial" w:hAnsi="Arial" w:cs="Arial"/>
            <w:sz w:val="24"/>
            <w:szCs w:val="24"/>
            <w:u w:val="single"/>
          </w:rPr>
          <w:t>gov.wales</w:t>
        </w:r>
        <w:proofErr w:type="spellEnd"/>
        <w:proofErr w:type="gramEnd"/>
        <w:r w:rsidRPr="0068507E">
          <w:rPr>
            <w:rFonts w:ascii="Arial" w:hAnsi="Arial" w:cs="Arial"/>
            <w:sz w:val="24"/>
            <w:szCs w:val="24"/>
            <w:u w:val="single"/>
          </w:rPr>
          <w:t>)</w:t>
        </w:r>
      </w:hyperlink>
      <w:r w:rsidRPr="0068507E">
        <w:rPr>
          <w:rFonts w:ascii="Arial" w:hAnsi="Arial" w:cs="Arial"/>
          <w:sz w:val="24"/>
          <w:szCs w:val="24"/>
        </w:rPr>
        <w:t xml:space="preserve"> (Accessed on: 21/11/2021)</w:t>
      </w:r>
    </w:p>
    <w:p w14:paraId="0A5B681F" w14:textId="77777777" w:rsidR="00064A4A" w:rsidRPr="00064A4A" w:rsidRDefault="00064A4A" w:rsidP="00064A4A"/>
    <w:p w14:paraId="0903D5EE" w14:textId="77777777" w:rsidR="00250D22" w:rsidRPr="006864DF" w:rsidRDefault="00250D22" w:rsidP="00B93DDF">
      <w:pPr>
        <w:jc w:val="both"/>
        <w:rPr>
          <w:rFonts w:ascii="Arial" w:hAnsi="Arial" w:cs="Arial"/>
          <w:sz w:val="24"/>
          <w:szCs w:val="24"/>
        </w:rPr>
      </w:pPr>
    </w:p>
    <w:p w14:paraId="7FC7CCD8" w14:textId="77777777" w:rsidR="00250D22" w:rsidRPr="006864DF" w:rsidRDefault="00250D22" w:rsidP="00B93DDF">
      <w:pPr>
        <w:jc w:val="both"/>
        <w:rPr>
          <w:rFonts w:ascii="Arial" w:hAnsi="Arial" w:cs="Arial"/>
          <w:sz w:val="24"/>
          <w:szCs w:val="24"/>
        </w:rPr>
      </w:pPr>
    </w:p>
    <w:p w14:paraId="3E8FBB90" w14:textId="77777777" w:rsidR="00250D22" w:rsidRPr="006864DF" w:rsidRDefault="00250D22" w:rsidP="00B93DDF">
      <w:pPr>
        <w:jc w:val="both"/>
        <w:rPr>
          <w:rFonts w:ascii="Arial" w:hAnsi="Arial" w:cs="Arial"/>
          <w:sz w:val="24"/>
          <w:szCs w:val="24"/>
        </w:rPr>
      </w:pPr>
    </w:p>
    <w:p w14:paraId="4AC917ED" w14:textId="2336D07E" w:rsidR="00C11B4B" w:rsidRPr="006864DF" w:rsidRDefault="00C11B4B" w:rsidP="00B93DDF">
      <w:pPr>
        <w:jc w:val="both"/>
        <w:rPr>
          <w:rFonts w:ascii="Arial" w:hAnsi="Arial" w:cs="Arial"/>
          <w:sz w:val="24"/>
          <w:szCs w:val="24"/>
        </w:rPr>
      </w:pPr>
    </w:p>
    <w:p w14:paraId="02BBE65A" w14:textId="77777777" w:rsidR="00C11B4B" w:rsidRPr="006864DF" w:rsidRDefault="00C11B4B" w:rsidP="00B93DDF">
      <w:pPr>
        <w:jc w:val="both"/>
        <w:rPr>
          <w:rFonts w:ascii="Arial" w:hAnsi="Arial" w:cs="Arial"/>
          <w:sz w:val="24"/>
          <w:szCs w:val="24"/>
        </w:rPr>
      </w:pPr>
    </w:p>
    <w:p w14:paraId="2A1D9831" w14:textId="04CF159A" w:rsidR="005E0702" w:rsidRPr="006864DF" w:rsidRDefault="005E0702" w:rsidP="00B93DDF">
      <w:pPr>
        <w:jc w:val="both"/>
        <w:rPr>
          <w:rFonts w:ascii="Arial" w:hAnsi="Arial" w:cs="Arial"/>
          <w:sz w:val="24"/>
          <w:szCs w:val="24"/>
        </w:rPr>
      </w:pPr>
    </w:p>
    <w:p w14:paraId="514A22CE" w14:textId="24260B42" w:rsidR="00B86142" w:rsidRPr="006864DF" w:rsidRDefault="00B86142" w:rsidP="00B93DDF">
      <w:pPr>
        <w:jc w:val="both"/>
        <w:rPr>
          <w:rFonts w:ascii="Arial" w:hAnsi="Arial" w:cs="Arial"/>
          <w:sz w:val="24"/>
          <w:szCs w:val="24"/>
        </w:rPr>
      </w:pPr>
    </w:p>
    <w:p w14:paraId="628AB552" w14:textId="77777777" w:rsidR="00B86142" w:rsidRPr="006864DF" w:rsidRDefault="00B86142" w:rsidP="00B93DDF">
      <w:pPr>
        <w:jc w:val="both"/>
        <w:rPr>
          <w:rFonts w:ascii="Arial" w:hAnsi="Arial" w:cs="Arial"/>
          <w:b/>
          <w:bCs/>
          <w:sz w:val="24"/>
          <w:szCs w:val="24"/>
          <w:u w:val="single"/>
        </w:rPr>
      </w:pPr>
    </w:p>
    <w:p w14:paraId="5F30D884" w14:textId="6FEF209C" w:rsidR="00FC03C7" w:rsidRPr="006864DF" w:rsidRDefault="00FC03C7" w:rsidP="00B93DDF">
      <w:pPr>
        <w:jc w:val="both"/>
        <w:rPr>
          <w:rFonts w:ascii="Arial" w:hAnsi="Arial" w:cs="Arial"/>
          <w:b/>
          <w:bCs/>
          <w:sz w:val="24"/>
          <w:szCs w:val="24"/>
          <w:u w:val="single"/>
        </w:rPr>
      </w:pPr>
    </w:p>
    <w:p w14:paraId="43C2E6A6" w14:textId="77777777" w:rsidR="00FC03C7" w:rsidRPr="006864DF" w:rsidRDefault="00FC03C7" w:rsidP="00B93DDF">
      <w:pPr>
        <w:jc w:val="both"/>
        <w:rPr>
          <w:rFonts w:ascii="Arial" w:hAnsi="Arial" w:cs="Arial"/>
          <w:b/>
          <w:bCs/>
          <w:sz w:val="24"/>
          <w:szCs w:val="24"/>
          <w:u w:val="single"/>
        </w:rPr>
      </w:pPr>
    </w:p>
    <w:p w14:paraId="73680448" w14:textId="3BB5E1E8" w:rsidR="003B5153" w:rsidRPr="006864DF" w:rsidRDefault="003B5153" w:rsidP="00B93DDF">
      <w:pPr>
        <w:jc w:val="both"/>
        <w:rPr>
          <w:rFonts w:ascii="Arial" w:hAnsi="Arial" w:cs="Arial"/>
          <w:sz w:val="24"/>
          <w:szCs w:val="24"/>
        </w:rPr>
      </w:pPr>
    </w:p>
    <w:p w14:paraId="515E4DBB" w14:textId="77777777" w:rsidR="00FA22E6" w:rsidRPr="006864DF" w:rsidRDefault="00FA22E6" w:rsidP="00B93DDF">
      <w:pPr>
        <w:jc w:val="both"/>
        <w:rPr>
          <w:rFonts w:ascii="Arial" w:hAnsi="Arial" w:cs="Arial"/>
          <w:sz w:val="24"/>
          <w:szCs w:val="24"/>
        </w:rPr>
      </w:pPr>
    </w:p>
    <w:sectPr w:rsidR="00FA22E6" w:rsidRPr="006864DF" w:rsidSect="00495E9D">
      <w:headerReference w:type="default" r:id="rId19"/>
      <w:footerReference w:type="default" r:id="rId20"/>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DABA5" w14:textId="77777777" w:rsidR="00D558A0" w:rsidRDefault="00D558A0" w:rsidP="00C92953">
      <w:pPr>
        <w:spacing w:before="0" w:after="0" w:line="240" w:lineRule="auto"/>
      </w:pPr>
      <w:r>
        <w:separator/>
      </w:r>
    </w:p>
  </w:endnote>
  <w:endnote w:type="continuationSeparator" w:id="0">
    <w:p w14:paraId="639B67DB" w14:textId="77777777" w:rsidR="00D558A0" w:rsidRDefault="00D558A0" w:rsidP="00C929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764704"/>
      <w:docPartObj>
        <w:docPartGallery w:val="Page Numbers (Bottom of Page)"/>
        <w:docPartUnique/>
      </w:docPartObj>
    </w:sdtPr>
    <w:sdtEndPr>
      <w:rPr>
        <w:noProof/>
      </w:rPr>
    </w:sdtEndPr>
    <w:sdtContent>
      <w:p w14:paraId="51C22024" w14:textId="082C9943" w:rsidR="00C92953" w:rsidRDefault="00C929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B7531B" w14:textId="38C3FCB3" w:rsidR="00C92953" w:rsidRDefault="00C92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C73D4" w14:textId="77777777" w:rsidR="00D558A0" w:rsidRDefault="00D558A0" w:rsidP="00C92953">
      <w:pPr>
        <w:spacing w:before="0" w:after="0" w:line="240" w:lineRule="auto"/>
      </w:pPr>
      <w:r>
        <w:separator/>
      </w:r>
    </w:p>
  </w:footnote>
  <w:footnote w:type="continuationSeparator" w:id="0">
    <w:p w14:paraId="72736C06" w14:textId="77777777" w:rsidR="00D558A0" w:rsidRDefault="00D558A0" w:rsidP="00C9295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4FC6F" w14:textId="162C75F6" w:rsidR="00B81AF4" w:rsidRDefault="00B81AF4">
    <w:pPr>
      <w:pStyle w:val="Header"/>
    </w:pPr>
    <w:r>
      <w:t>Hayley Griffiths</w:t>
    </w:r>
  </w:p>
  <w:p w14:paraId="42B60F72" w14:textId="20BBB387" w:rsidR="00B81AF4" w:rsidRDefault="00B81AF4">
    <w:pPr>
      <w:pStyle w:val="Header"/>
    </w:pPr>
    <w:r>
      <w:t>Student Number 2109391</w:t>
    </w:r>
  </w:p>
  <w:p w14:paraId="5BE2F930" w14:textId="6279E771" w:rsidR="00B81AF4" w:rsidRDefault="00B81AF4">
    <w:pPr>
      <w:pStyle w:val="Header"/>
    </w:pPr>
    <w:r>
      <w:t>Module ECEY4001/C</w:t>
    </w:r>
  </w:p>
  <w:p w14:paraId="4D84049F" w14:textId="77777777" w:rsidR="00B81AF4" w:rsidRDefault="00B81A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55E58F1"/>
    <w:multiLevelType w:val="hybridMultilevel"/>
    <w:tmpl w:val="DB2A8CFA"/>
    <w:lvl w:ilvl="0" w:tplc="F5FAFF20">
      <w:start w:val="1"/>
      <w:numFmt w:val="bullet"/>
      <w:lvlText w:val=""/>
      <w:lvlJc w:val="left"/>
      <w:pPr>
        <w:tabs>
          <w:tab w:val="num" w:pos="360"/>
        </w:tabs>
        <w:ind w:left="360" w:hanging="360"/>
      </w:pPr>
      <w:rPr>
        <w:rFonts w:ascii="Wingdings" w:hAnsi="Wingdings" w:hint="default"/>
      </w:rPr>
    </w:lvl>
    <w:lvl w:ilvl="1" w:tplc="0DA2667A" w:tentative="1">
      <w:start w:val="1"/>
      <w:numFmt w:val="bullet"/>
      <w:lvlText w:val=""/>
      <w:lvlJc w:val="left"/>
      <w:pPr>
        <w:tabs>
          <w:tab w:val="num" w:pos="1080"/>
        </w:tabs>
        <w:ind w:left="1080" w:hanging="360"/>
      </w:pPr>
      <w:rPr>
        <w:rFonts w:ascii="Wingdings" w:hAnsi="Wingdings" w:hint="default"/>
      </w:rPr>
    </w:lvl>
    <w:lvl w:ilvl="2" w:tplc="F47A77F8" w:tentative="1">
      <w:start w:val="1"/>
      <w:numFmt w:val="bullet"/>
      <w:lvlText w:val=""/>
      <w:lvlJc w:val="left"/>
      <w:pPr>
        <w:tabs>
          <w:tab w:val="num" w:pos="1800"/>
        </w:tabs>
        <w:ind w:left="1800" w:hanging="360"/>
      </w:pPr>
      <w:rPr>
        <w:rFonts w:ascii="Wingdings" w:hAnsi="Wingdings" w:hint="default"/>
      </w:rPr>
    </w:lvl>
    <w:lvl w:ilvl="3" w:tplc="D72A051A" w:tentative="1">
      <w:start w:val="1"/>
      <w:numFmt w:val="bullet"/>
      <w:lvlText w:val=""/>
      <w:lvlJc w:val="left"/>
      <w:pPr>
        <w:tabs>
          <w:tab w:val="num" w:pos="2520"/>
        </w:tabs>
        <w:ind w:left="2520" w:hanging="360"/>
      </w:pPr>
      <w:rPr>
        <w:rFonts w:ascii="Wingdings" w:hAnsi="Wingdings" w:hint="default"/>
      </w:rPr>
    </w:lvl>
    <w:lvl w:ilvl="4" w:tplc="275A1702" w:tentative="1">
      <w:start w:val="1"/>
      <w:numFmt w:val="bullet"/>
      <w:lvlText w:val=""/>
      <w:lvlJc w:val="left"/>
      <w:pPr>
        <w:tabs>
          <w:tab w:val="num" w:pos="3240"/>
        </w:tabs>
        <w:ind w:left="3240" w:hanging="360"/>
      </w:pPr>
      <w:rPr>
        <w:rFonts w:ascii="Wingdings" w:hAnsi="Wingdings" w:hint="default"/>
      </w:rPr>
    </w:lvl>
    <w:lvl w:ilvl="5" w:tplc="18107E68" w:tentative="1">
      <w:start w:val="1"/>
      <w:numFmt w:val="bullet"/>
      <w:lvlText w:val=""/>
      <w:lvlJc w:val="left"/>
      <w:pPr>
        <w:tabs>
          <w:tab w:val="num" w:pos="3960"/>
        </w:tabs>
        <w:ind w:left="3960" w:hanging="360"/>
      </w:pPr>
      <w:rPr>
        <w:rFonts w:ascii="Wingdings" w:hAnsi="Wingdings" w:hint="default"/>
      </w:rPr>
    </w:lvl>
    <w:lvl w:ilvl="6" w:tplc="021A1A94" w:tentative="1">
      <w:start w:val="1"/>
      <w:numFmt w:val="bullet"/>
      <w:lvlText w:val=""/>
      <w:lvlJc w:val="left"/>
      <w:pPr>
        <w:tabs>
          <w:tab w:val="num" w:pos="4680"/>
        </w:tabs>
        <w:ind w:left="4680" w:hanging="360"/>
      </w:pPr>
      <w:rPr>
        <w:rFonts w:ascii="Wingdings" w:hAnsi="Wingdings" w:hint="default"/>
      </w:rPr>
    </w:lvl>
    <w:lvl w:ilvl="7" w:tplc="21AE5A78" w:tentative="1">
      <w:start w:val="1"/>
      <w:numFmt w:val="bullet"/>
      <w:lvlText w:val=""/>
      <w:lvlJc w:val="left"/>
      <w:pPr>
        <w:tabs>
          <w:tab w:val="num" w:pos="5400"/>
        </w:tabs>
        <w:ind w:left="5400" w:hanging="360"/>
      </w:pPr>
      <w:rPr>
        <w:rFonts w:ascii="Wingdings" w:hAnsi="Wingdings" w:hint="default"/>
      </w:rPr>
    </w:lvl>
    <w:lvl w:ilvl="8" w:tplc="3200B42C"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FD62BAD"/>
    <w:multiLevelType w:val="multilevel"/>
    <w:tmpl w:val="A72C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F7170B"/>
    <w:multiLevelType w:val="multilevel"/>
    <w:tmpl w:val="68EC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768"/>
    <w:rsid w:val="00013387"/>
    <w:rsid w:val="00014E4E"/>
    <w:rsid w:val="00015393"/>
    <w:rsid w:val="0003034B"/>
    <w:rsid w:val="0004367B"/>
    <w:rsid w:val="00052293"/>
    <w:rsid w:val="00064A4A"/>
    <w:rsid w:val="00076586"/>
    <w:rsid w:val="00095DD2"/>
    <w:rsid w:val="00097970"/>
    <w:rsid w:val="000B3734"/>
    <w:rsid w:val="000D77F4"/>
    <w:rsid w:val="00103F0D"/>
    <w:rsid w:val="0011064B"/>
    <w:rsid w:val="00112238"/>
    <w:rsid w:val="00140A22"/>
    <w:rsid w:val="0014166E"/>
    <w:rsid w:val="0016190F"/>
    <w:rsid w:val="00186F84"/>
    <w:rsid w:val="001A1B2B"/>
    <w:rsid w:val="001D263C"/>
    <w:rsid w:val="001F5DB1"/>
    <w:rsid w:val="002024E4"/>
    <w:rsid w:val="0021740F"/>
    <w:rsid w:val="00227261"/>
    <w:rsid w:val="00241C66"/>
    <w:rsid w:val="00250D22"/>
    <w:rsid w:val="00256517"/>
    <w:rsid w:val="00266863"/>
    <w:rsid w:val="002669CF"/>
    <w:rsid w:val="00276EC7"/>
    <w:rsid w:val="00287B02"/>
    <w:rsid w:val="002A0122"/>
    <w:rsid w:val="002B79E5"/>
    <w:rsid w:val="002E7C4E"/>
    <w:rsid w:val="003039BD"/>
    <w:rsid w:val="00304A08"/>
    <w:rsid w:val="00304C24"/>
    <w:rsid w:val="0031554B"/>
    <w:rsid w:val="003307BE"/>
    <w:rsid w:val="00384A72"/>
    <w:rsid w:val="003A624A"/>
    <w:rsid w:val="003B5153"/>
    <w:rsid w:val="003D3284"/>
    <w:rsid w:val="003D6367"/>
    <w:rsid w:val="00415B52"/>
    <w:rsid w:val="00490D14"/>
    <w:rsid w:val="00495C3A"/>
    <w:rsid w:val="00495E9D"/>
    <w:rsid w:val="004A3671"/>
    <w:rsid w:val="004A4C04"/>
    <w:rsid w:val="004F5E06"/>
    <w:rsid w:val="00556DCB"/>
    <w:rsid w:val="00561403"/>
    <w:rsid w:val="005652DB"/>
    <w:rsid w:val="005940FD"/>
    <w:rsid w:val="005B47F5"/>
    <w:rsid w:val="005D49CD"/>
    <w:rsid w:val="005E0702"/>
    <w:rsid w:val="005F65F8"/>
    <w:rsid w:val="005F7476"/>
    <w:rsid w:val="00626573"/>
    <w:rsid w:val="006657C0"/>
    <w:rsid w:val="00665C91"/>
    <w:rsid w:val="00665D65"/>
    <w:rsid w:val="006777DF"/>
    <w:rsid w:val="006864DF"/>
    <w:rsid w:val="00692F98"/>
    <w:rsid w:val="006C48E2"/>
    <w:rsid w:val="006D34BE"/>
    <w:rsid w:val="006E7435"/>
    <w:rsid w:val="006F12EE"/>
    <w:rsid w:val="00701FE7"/>
    <w:rsid w:val="007258BD"/>
    <w:rsid w:val="00733DF0"/>
    <w:rsid w:val="0073666F"/>
    <w:rsid w:val="00745054"/>
    <w:rsid w:val="0075202F"/>
    <w:rsid w:val="00761103"/>
    <w:rsid w:val="0076357C"/>
    <w:rsid w:val="00771B76"/>
    <w:rsid w:val="00774672"/>
    <w:rsid w:val="007B681E"/>
    <w:rsid w:val="007C29BE"/>
    <w:rsid w:val="007F5A6A"/>
    <w:rsid w:val="008030A8"/>
    <w:rsid w:val="00814A6F"/>
    <w:rsid w:val="008152DC"/>
    <w:rsid w:val="00816FC3"/>
    <w:rsid w:val="008306D1"/>
    <w:rsid w:val="00835976"/>
    <w:rsid w:val="00863199"/>
    <w:rsid w:val="008826BC"/>
    <w:rsid w:val="008C7BFD"/>
    <w:rsid w:val="008D326C"/>
    <w:rsid w:val="008E51EB"/>
    <w:rsid w:val="008F17EF"/>
    <w:rsid w:val="009044DB"/>
    <w:rsid w:val="00912943"/>
    <w:rsid w:val="009309DA"/>
    <w:rsid w:val="00970E0A"/>
    <w:rsid w:val="009D7E9F"/>
    <w:rsid w:val="00A048FD"/>
    <w:rsid w:val="00A0509F"/>
    <w:rsid w:val="00A268EC"/>
    <w:rsid w:val="00A33C81"/>
    <w:rsid w:val="00A46461"/>
    <w:rsid w:val="00A57BF9"/>
    <w:rsid w:val="00A77B30"/>
    <w:rsid w:val="00A92981"/>
    <w:rsid w:val="00A935F8"/>
    <w:rsid w:val="00AA0CF2"/>
    <w:rsid w:val="00AB6CFC"/>
    <w:rsid w:val="00AD6266"/>
    <w:rsid w:val="00B21D3B"/>
    <w:rsid w:val="00B2784C"/>
    <w:rsid w:val="00B553EA"/>
    <w:rsid w:val="00B57512"/>
    <w:rsid w:val="00B81AF4"/>
    <w:rsid w:val="00B86142"/>
    <w:rsid w:val="00B93DDF"/>
    <w:rsid w:val="00BA0DA5"/>
    <w:rsid w:val="00BE31FA"/>
    <w:rsid w:val="00C038E0"/>
    <w:rsid w:val="00C11B4B"/>
    <w:rsid w:val="00C40691"/>
    <w:rsid w:val="00C42016"/>
    <w:rsid w:val="00C65653"/>
    <w:rsid w:val="00C75815"/>
    <w:rsid w:val="00C827C9"/>
    <w:rsid w:val="00C8364A"/>
    <w:rsid w:val="00C9135B"/>
    <w:rsid w:val="00C92953"/>
    <w:rsid w:val="00C96A93"/>
    <w:rsid w:val="00CA0476"/>
    <w:rsid w:val="00CB416E"/>
    <w:rsid w:val="00CE6190"/>
    <w:rsid w:val="00D17DC6"/>
    <w:rsid w:val="00D31384"/>
    <w:rsid w:val="00D3172D"/>
    <w:rsid w:val="00D34768"/>
    <w:rsid w:val="00D558A0"/>
    <w:rsid w:val="00D64CE7"/>
    <w:rsid w:val="00D72043"/>
    <w:rsid w:val="00D80C2F"/>
    <w:rsid w:val="00D814EC"/>
    <w:rsid w:val="00D91F90"/>
    <w:rsid w:val="00DA6A18"/>
    <w:rsid w:val="00DB124A"/>
    <w:rsid w:val="00DB3938"/>
    <w:rsid w:val="00DB613B"/>
    <w:rsid w:val="00DC2A31"/>
    <w:rsid w:val="00DE300F"/>
    <w:rsid w:val="00DF7410"/>
    <w:rsid w:val="00E607F2"/>
    <w:rsid w:val="00E677BD"/>
    <w:rsid w:val="00E71CE8"/>
    <w:rsid w:val="00E71DEE"/>
    <w:rsid w:val="00E77BFD"/>
    <w:rsid w:val="00E9343E"/>
    <w:rsid w:val="00E9445A"/>
    <w:rsid w:val="00EA1A72"/>
    <w:rsid w:val="00EE2AEF"/>
    <w:rsid w:val="00F23BE5"/>
    <w:rsid w:val="00F30DB6"/>
    <w:rsid w:val="00F43724"/>
    <w:rsid w:val="00F47712"/>
    <w:rsid w:val="00F66CAE"/>
    <w:rsid w:val="00F710C3"/>
    <w:rsid w:val="00F934E5"/>
    <w:rsid w:val="00FA22E6"/>
    <w:rsid w:val="00FA309D"/>
    <w:rsid w:val="00FA497F"/>
    <w:rsid w:val="00FA4B62"/>
    <w:rsid w:val="00FB40EE"/>
    <w:rsid w:val="00FC03C7"/>
    <w:rsid w:val="00FC0ABA"/>
    <w:rsid w:val="00FC189B"/>
    <w:rsid w:val="00FD7C55"/>
    <w:rsid w:val="00FF2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4eaf6"/>
    </o:shapedefaults>
    <o:shapelayout v:ext="edit">
      <o:idmap v:ext="edit" data="1"/>
    </o:shapelayout>
  </w:shapeDefaults>
  <w:decimalSymbol w:val="."/>
  <w:listSeparator w:val=","/>
  <w14:docId w14:val="6A6CB8DE"/>
  <w15:chartTrackingRefBased/>
  <w15:docId w15:val="{D4572EE7-6B0B-46D7-BBEE-61EB8B3E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4DF"/>
  </w:style>
  <w:style w:type="paragraph" w:styleId="Heading1">
    <w:name w:val="heading 1"/>
    <w:basedOn w:val="Normal"/>
    <w:next w:val="Normal"/>
    <w:link w:val="Heading1Char"/>
    <w:uiPriority w:val="9"/>
    <w:qFormat/>
    <w:rsid w:val="006864D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864D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864D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864D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864D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864D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864D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864D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864D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4D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864D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864DF"/>
    <w:rPr>
      <w:caps/>
      <w:color w:val="1F3763" w:themeColor="accent1" w:themeShade="7F"/>
      <w:spacing w:val="15"/>
    </w:rPr>
  </w:style>
  <w:style w:type="character" w:customStyle="1" w:styleId="Heading4Char">
    <w:name w:val="Heading 4 Char"/>
    <w:basedOn w:val="DefaultParagraphFont"/>
    <w:link w:val="Heading4"/>
    <w:uiPriority w:val="9"/>
    <w:semiHidden/>
    <w:rsid w:val="006864DF"/>
    <w:rPr>
      <w:caps/>
      <w:color w:val="2F5496" w:themeColor="accent1" w:themeShade="BF"/>
      <w:spacing w:val="10"/>
    </w:rPr>
  </w:style>
  <w:style w:type="character" w:customStyle="1" w:styleId="Heading5Char">
    <w:name w:val="Heading 5 Char"/>
    <w:basedOn w:val="DefaultParagraphFont"/>
    <w:link w:val="Heading5"/>
    <w:uiPriority w:val="9"/>
    <w:semiHidden/>
    <w:rsid w:val="006864DF"/>
    <w:rPr>
      <w:caps/>
      <w:color w:val="2F5496" w:themeColor="accent1" w:themeShade="BF"/>
      <w:spacing w:val="10"/>
    </w:rPr>
  </w:style>
  <w:style w:type="character" w:customStyle="1" w:styleId="Heading6Char">
    <w:name w:val="Heading 6 Char"/>
    <w:basedOn w:val="DefaultParagraphFont"/>
    <w:link w:val="Heading6"/>
    <w:uiPriority w:val="9"/>
    <w:semiHidden/>
    <w:rsid w:val="006864DF"/>
    <w:rPr>
      <w:caps/>
      <w:color w:val="2F5496" w:themeColor="accent1" w:themeShade="BF"/>
      <w:spacing w:val="10"/>
    </w:rPr>
  </w:style>
  <w:style w:type="character" w:customStyle="1" w:styleId="Heading7Char">
    <w:name w:val="Heading 7 Char"/>
    <w:basedOn w:val="DefaultParagraphFont"/>
    <w:link w:val="Heading7"/>
    <w:uiPriority w:val="9"/>
    <w:semiHidden/>
    <w:rsid w:val="006864DF"/>
    <w:rPr>
      <w:caps/>
      <w:color w:val="2F5496" w:themeColor="accent1" w:themeShade="BF"/>
      <w:spacing w:val="10"/>
    </w:rPr>
  </w:style>
  <w:style w:type="character" w:customStyle="1" w:styleId="Heading8Char">
    <w:name w:val="Heading 8 Char"/>
    <w:basedOn w:val="DefaultParagraphFont"/>
    <w:link w:val="Heading8"/>
    <w:uiPriority w:val="9"/>
    <w:semiHidden/>
    <w:rsid w:val="006864DF"/>
    <w:rPr>
      <w:caps/>
      <w:spacing w:val="10"/>
      <w:sz w:val="18"/>
      <w:szCs w:val="18"/>
    </w:rPr>
  </w:style>
  <w:style w:type="character" w:customStyle="1" w:styleId="Heading9Char">
    <w:name w:val="Heading 9 Char"/>
    <w:basedOn w:val="DefaultParagraphFont"/>
    <w:link w:val="Heading9"/>
    <w:uiPriority w:val="9"/>
    <w:semiHidden/>
    <w:rsid w:val="006864DF"/>
    <w:rPr>
      <w:i/>
      <w:iCs/>
      <w:caps/>
      <w:spacing w:val="10"/>
      <w:sz w:val="18"/>
      <w:szCs w:val="18"/>
    </w:rPr>
  </w:style>
  <w:style w:type="paragraph" w:styleId="Caption">
    <w:name w:val="caption"/>
    <w:basedOn w:val="Normal"/>
    <w:next w:val="Normal"/>
    <w:uiPriority w:val="35"/>
    <w:semiHidden/>
    <w:unhideWhenUsed/>
    <w:qFormat/>
    <w:rsid w:val="006864DF"/>
    <w:rPr>
      <w:b/>
      <w:bCs/>
      <w:color w:val="2F5496" w:themeColor="accent1" w:themeShade="BF"/>
      <w:sz w:val="16"/>
      <w:szCs w:val="16"/>
    </w:rPr>
  </w:style>
  <w:style w:type="paragraph" w:styleId="Title">
    <w:name w:val="Title"/>
    <w:basedOn w:val="Normal"/>
    <w:next w:val="Normal"/>
    <w:link w:val="TitleChar"/>
    <w:uiPriority w:val="10"/>
    <w:qFormat/>
    <w:rsid w:val="006864D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864D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864D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864DF"/>
    <w:rPr>
      <w:caps/>
      <w:color w:val="595959" w:themeColor="text1" w:themeTint="A6"/>
      <w:spacing w:val="10"/>
      <w:sz w:val="21"/>
      <w:szCs w:val="21"/>
    </w:rPr>
  </w:style>
  <w:style w:type="character" w:styleId="Strong">
    <w:name w:val="Strong"/>
    <w:uiPriority w:val="22"/>
    <w:qFormat/>
    <w:rsid w:val="006864DF"/>
    <w:rPr>
      <w:b/>
      <w:bCs/>
    </w:rPr>
  </w:style>
  <w:style w:type="character" w:styleId="Emphasis">
    <w:name w:val="Emphasis"/>
    <w:uiPriority w:val="20"/>
    <w:qFormat/>
    <w:rsid w:val="006864DF"/>
    <w:rPr>
      <w:caps/>
      <w:color w:val="1F3763" w:themeColor="accent1" w:themeShade="7F"/>
      <w:spacing w:val="5"/>
    </w:rPr>
  </w:style>
  <w:style w:type="paragraph" w:styleId="NoSpacing">
    <w:name w:val="No Spacing"/>
    <w:uiPriority w:val="1"/>
    <w:qFormat/>
    <w:rsid w:val="006864DF"/>
    <w:pPr>
      <w:spacing w:after="0" w:line="240" w:lineRule="auto"/>
    </w:pPr>
  </w:style>
  <w:style w:type="paragraph" w:styleId="Quote">
    <w:name w:val="Quote"/>
    <w:basedOn w:val="Normal"/>
    <w:next w:val="Normal"/>
    <w:link w:val="QuoteChar"/>
    <w:uiPriority w:val="29"/>
    <w:qFormat/>
    <w:rsid w:val="006864DF"/>
    <w:rPr>
      <w:i/>
      <w:iCs/>
      <w:sz w:val="24"/>
      <w:szCs w:val="24"/>
    </w:rPr>
  </w:style>
  <w:style w:type="character" w:customStyle="1" w:styleId="QuoteChar">
    <w:name w:val="Quote Char"/>
    <w:basedOn w:val="DefaultParagraphFont"/>
    <w:link w:val="Quote"/>
    <w:uiPriority w:val="29"/>
    <w:rsid w:val="006864DF"/>
    <w:rPr>
      <w:i/>
      <w:iCs/>
      <w:sz w:val="24"/>
      <w:szCs w:val="24"/>
    </w:rPr>
  </w:style>
  <w:style w:type="paragraph" w:styleId="IntenseQuote">
    <w:name w:val="Intense Quote"/>
    <w:basedOn w:val="Normal"/>
    <w:next w:val="Normal"/>
    <w:link w:val="IntenseQuoteChar"/>
    <w:uiPriority w:val="30"/>
    <w:qFormat/>
    <w:rsid w:val="006864D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864DF"/>
    <w:rPr>
      <w:color w:val="4472C4" w:themeColor="accent1"/>
      <w:sz w:val="24"/>
      <w:szCs w:val="24"/>
    </w:rPr>
  </w:style>
  <w:style w:type="character" w:styleId="SubtleEmphasis">
    <w:name w:val="Subtle Emphasis"/>
    <w:uiPriority w:val="19"/>
    <w:qFormat/>
    <w:rsid w:val="006864DF"/>
    <w:rPr>
      <w:i/>
      <w:iCs/>
      <w:color w:val="1F3763" w:themeColor="accent1" w:themeShade="7F"/>
    </w:rPr>
  </w:style>
  <w:style w:type="character" w:styleId="IntenseEmphasis">
    <w:name w:val="Intense Emphasis"/>
    <w:uiPriority w:val="21"/>
    <w:qFormat/>
    <w:rsid w:val="006864DF"/>
    <w:rPr>
      <w:b/>
      <w:bCs/>
      <w:caps/>
      <w:color w:val="1F3763" w:themeColor="accent1" w:themeShade="7F"/>
      <w:spacing w:val="10"/>
    </w:rPr>
  </w:style>
  <w:style w:type="character" w:styleId="SubtleReference">
    <w:name w:val="Subtle Reference"/>
    <w:uiPriority w:val="31"/>
    <w:qFormat/>
    <w:rsid w:val="006864DF"/>
    <w:rPr>
      <w:b/>
      <w:bCs/>
      <w:color w:val="4472C4" w:themeColor="accent1"/>
    </w:rPr>
  </w:style>
  <w:style w:type="character" w:styleId="IntenseReference">
    <w:name w:val="Intense Reference"/>
    <w:uiPriority w:val="32"/>
    <w:qFormat/>
    <w:rsid w:val="006864DF"/>
    <w:rPr>
      <w:b/>
      <w:bCs/>
      <w:i/>
      <w:iCs/>
      <w:caps/>
      <w:color w:val="4472C4" w:themeColor="accent1"/>
    </w:rPr>
  </w:style>
  <w:style w:type="character" w:styleId="BookTitle">
    <w:name w:val="Book Title"/>
    <w:uiPriority w:val="33"/>
    <w:qFormat/>
    <w:rsid w:val="006864DF"/>
    <w:rPr>
      <w:b/>
      <w:bCs/>
      <w:i/>
      <w:iCs/>
      <w:spacing w:val="0"/>
    </w:rPr>
  </w:style>
  <w:style w:type="paragraph" w:styleId="TOCHeading">
    <w:name w:val="TOC Heading"/>
    <w:basedOn w:val="Heading1"/>
    <w:next w:val="Normal"/>
    <w:uiPriority w:val="39"/>
    <w:semiHidden/>
    <w:unhideWhenUsed/>
    <w:qFormat/>
    <w:rsid w:val="006864DF"/>
    <w:pPr>
      <w:outlineLvl w:val="9"/>
    </w:pPr>
  </w:style>
  <w:style w:type="paragraph" w:styleId="NormalWeb">
    <w:name w:val="Normal (Web)"/>
    <w:basedOn w:val="Normal"/>
    <w:uiPriority w:val="99"/>
    <w:semiHidden/>
    <w:unhideWhenUsed/>
    <w:rsid w:val="006E7435"/>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49CD"/>
    <w:pPr>
      <w:ind w:left="720"/>
      <w:contextualSpacing/>
    </w:pPr>
  </w:style>
  <w:style w:type="character" w:styleId="Hyperlink">
    <w:name w:val="Hyperlink"/>
    <w:basedOn w:val="DefaultParagraphFont"/>
    <w:uiPriority w:val="99"/>
    <w:unhideWhenUsed/>
    <w:rsid w:val="00D91F90"/>
    <w:rPr>
      <w:color w:val="0563C1" w:themeColor="hyperlink"/>
      <w:u w:val="single"/>
    </w:rPr>
  </w:style>
  <w:style w:type="paragraph" w:styleId="Header">
    <w:name w:val="header"/>
    <w:basedOn w:val="Normal"/>
    <w:link w:val="HeaderChar"/>
    <w:uiPriority w:val="99"/>
    <w:unhideWhenUsed/>
    <w:rsid w:val="00C929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2953"/>
  </w:style>
  <w:style w:type="paragraph" w:styleId="Footer">
    <w:name w:val="footer"/>
    <w:basedOn w:val="Normal"/>
    <w:link w:val="FooterChar"/>
    <w:uiPriority w:val="99"/>
    <w:unhideWhenUsed/>
    <w:rsid w:val="00C929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2953"/>
  </w:style>
  <w:style w:type="character" w:customStyle="1" w:styleId="selectable">
    <w:name w:val="selectable"/>
    <w:basedOn w:val="DefaultParagraphFont"/>
    <w:rsid w:val="00064A4A"/>
  </w:style>
  <w:style w:type="character" w:customStyle="1" w:styleId="nlmyear">
    <w:name w:val="nlm_year"/>
    <w:basedOn w:val="DefaultParagraphFont"/>
    <w:rsid w:val="00064A4A"/>
  </w:style>
  <w:style w:type="character" w:customStyle="1" w:styleId="nlmarticle-title">
    <w:name w:val="nlm_article-title"/>
    <w:basedOn w:val="DefaultParagraphFont"/>
    <w:rsid w:val="00064A4A"/>
  </w:style>
  <w:style w:type="character" w:customStyle="1" w:styleId="nlmfpage">
    <w:name w:val="nlm_fpage"/>
    <w:basedOn w:val="DefaultParagraphFont"/>
    <w:rsid w:val="00064A4A"/>
  </w:style>
  <w:style w:type="character" w:customStyle="1" w:styleId="nlmlpage">
    <w:name w:val="nlm_lpage"/>
    <w:basedOn w:val="DefaultParagraphFont"/>
    <w:rsid w:val="00064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37467">
      <w:bodyDiv w:val="1"/>
      <w:marLeft w:val="0"/>
      <w:marRight w:val="0"/>
      <w:marTop w:val="0"/>
      <w:marBottom w:val="0"/>
      <w:divBdr>
        <w:top w:val="none" w:sz="0" w:space="0" w:color="auto"/>
        <w:left w:val="none" w:sz="0" w:space="0" w:color="auto"/>
        <w:bottom w:val="none" w:sz="0" w:space="0" w:color="auto"/>
        <w:right w:val="none" w:sz="0" w:space="0" w:color="auto"/>
      </w:divBdr>
    </w:div>
    <w:div w:id="580022781">
      <w:bodyDiv w:val="1"/>
      <w:marLeft w:val="0"/>
      <w:marRight w:val="0"/>
      <w:marTop w:val="0"/>
      <w:marBottom w:val="0"/>
      <w:divBdr>
        <w:top w:val="none" w:sz="0" w:space="0" w:color="auto"/>
        <w:left w:val="none" w:sz="0" w:space="0" w:color="auto"/>
        <w:bottom w:val="none" w:sz="0" w:space="0" w:color="auto"/>
        <w:right w:val="none" w:sz="0" w:space="0" w:color="auto"/>
      </w:divBdr>
    </w:div>
    <w:div w:id="1149784107">
      <w:bodyDiv w:val="1"/>
      <w:marLeft w:val="0"/>
      <w:marRight w:val="0"/>
      <w:marTop w:val="0"/>
      <w:marBottom w:val="0"/>
      <w:divBdr>
        <w:top w:val="none" w:sz="0" w:space="0" w:color="auto"/>
        <w:left w:val="none" w:sz="0" w:space="0" w:color="auto"/>
        <w:bottom w:val="none" w:sz="0" w:space="0" w:color="auto"/>
        <w:right w:val="none" w:sz="0" w:space="0" w:color="auto"/>
      </w:divBdr>
    </w:div>
    <w:div w:id="1222207839">
      <w:bodyDiv w:val="1"/>
      <w:marLeft w:val="0"/>
      <w:marRight w:val="0"/>
      <w:marTop w:val="0"/>
      <w:marBottom w:val="0"/>
      <w:divBdr>
        <w:top w:val="none" w:sz="0" w:space="0" w:color="auto"/>
        <w:left w:val="none" w:sz="0" w:space="0" w:color="auto"/>
        <w:bottom w:val="none" w:sz="0" w:space="0" w:color="auto"/>
        <w:right w:val="none" w:sz="0" w:space="0" w:color="auto"/>
      </w:divBdr>
    </w:div>
    <w:div w:id="1471174236">
      <w:bodyDiv w:val="1"/>
      <w:marLeft w:val="0"/>
      <w:marRight w:val="0"/>
      <w:marTop w:val="0"/>
      <w:marBottom w:val="0"/>
      <w:divBdr>
        <w:top w:val="none" w:sz="0" w:space="0" w:color="auto"/>
        <w:left w:val="none" w:sz="0" w:space="0" w:color="auto"/>
        <w:bottom w:val="none" w:sz="0" w:space="0" w:color="auto"/>
        <w:right w:val="none" w:sz="0" w:space="0" w:color="auto"/>
      </w:divBdr>
    </w:div>
    <w:div w:id="1654069684">
      <w:bodyDiv w:val="1"/>
      <w:marLeft w:val="0"/>
      <w:marRight w:val="0"/>
      <w:marTop w:val="0"/>
      <w:marBottom w:val="0"/>
      <w:divBdr>
        <w:top w:val="none" w:sz="0" w:space="0" w:color="auto"/>
        <w:left w:val="none" w:sz="0" w:space="0" w:color="auto"/>
        <w:bottom w:val="none" w:sz="0" w:space="0" w:color="auto"/>
        <w:right w:val="none" w:sz="0" w:space="0" w:color="auto"/>
      </w:divBdr>
    </w:div>
    <w:div w:id="1655258785">
      <w:bodyDiv w:val="1"/>
      <w:marLeft w:val="0"/>
      <w:marRight w:val="0"/>
      <w:marTop w:val="0"/>
      <w:marBottom w:val="0"/>
      <w:divBdr>
        <w:top w:val="none" w:sz="0" w:space="0" w:color="auto"/>
        <w:left w:val="none" w:sz="0" w:space="0" w:color="auto"/>
        <w:bottom w:val="none" w:sz="0" w:space="0" w:color="auto"/>
        <w:right w:val="none" w:sz="0" w:space="0" w:color="auto"/>
      </w:divBdr>
    </w:div>
    <w:div w:id="1695106553">
      <w:bodyDiv w:val="1"/>
      <w:marLeft w:val="0"/>
      <w:marRight w:val="0"/>
      <w:marTop w:val="0"/>
      <w:marBottom w:val="0"/>
      <w:divBdr>
        <w:top w:val="none" w:sz="0" w:space="0" w:color="auto"/>
        <w:left w:val="none" w:sz="0" w:space="0" w:color="auto"/>
        <w:bottom w:val="none" w:sz="0" w:space="0" w:color="auto"/>
        <w:right w:val="none" w:sz="0" w:space="0" w:color="auto"/>
      </w:divBdr>
    </w:div>
    <w:div w:id="1784765006">
      <w:bodyDiv w:val="1"/>
      <w:marLeft w:val="0"/>
      <w:marRight w:val="0"/>
      <w:marTop w:val="0"/>
      <w:marBottom w:val="0"/>
      <w:divBdr>
        <w:top w:val="none" w:sz="0" w:space="0" w:color="auto"/>
        <w:left w:val="none" w:sz="0" w:space="0" w:color="auto"/>
        <w:bottom w:val="none" w:sz="0" w:space="0" w:color="auto"/>
        <w:right w:val="none" w:sz="0" w:space="0" w:color="auto"/>
      </w:divBdr>
    </w:div>
    <w:div w:id="1838770179">
      <w:bodyDiv w:val="1"/>
      <w:marLeft w:val="0"/>
      <w:marRight w:val="0"/>
      <w:marTop w:val="0"/>
      <w:marBottom w:val="0"/>
      <w:divBdr>
        <w:top w:val="none" w:sz="0" w:space="0" w:color="auto"/>
        <w:left w:val="none" w:sz="0" w:space="0" w:color="auto"/>
        <w:bottom w:val="none" w:sz="0" w:space="0" w:color="auto"/>
        <w:right w:val="none" w:sz="0" w:space="0" w:color="auto"/>
      </w:divBdr>
    </w:div>
    <w:div w:id="2026051776">
      <w:bodyDiv w:val="1"/>
      <w:marLeft w:val="0"/>
      <w:marRight w:val="0"/>
      <w:marTop w:val="0"/>
      <w:marBottom w:val="0"/>
      <w:divBdr>
        <w:top w:val="none" w:sz="0" w:space="0" w:color="auto"/>
        <w:left w:val="none" w:sz="0" w:space="0" w:color="auto"/>
        <w:bottom w:val="none" w:sz="0" w:space="0" w:color="auto"/>
        <w:right w:val="none" w:sz="0" w:space="0" w:color="auto"/>
      </w:divBdr>
    </w:div>
    <w:div w:id="2041391817">
      <w:bodyDiv w:val="1"/>
      <w:marLeft w:val="0"/>
      <w:marRight w:val="0"/>
      <w:marTop w:val="0"/>
      <w:marBottom w:val="0"/>
      <w:divBdr>
        <w:top w:val="none" w:sz="0" w:space="0" w:color="auto"/>
        <w:left w:val="none" w:sz="0" w:space="0" w:color="auto"/>
        <w:bottom w:val="none" w:sz="0" w:space="0" w:color="auto"/>
        <w:right w:val="none" w:sz="0" w:space="0" w:color="auto"/>
      </w:divBdr>
      <w:divsChild>
        <w:div w:id="565380910">
          <w:marLeft w:val="360"/>
          <w:marRight w:val="0"/>
          <w:marTop w:val="200"/>
          <w:marBottom w:val="0"/>
          <w:divBdr>
            <w:top w:val="none" w:sz="0" w:space="0" w:color="auto"/>
            <w:left w:val="none" w:sz="0" w:space="0" w:color="auto"/>
            <w:bottom w:val="none" w:sz="0" w:space="0" w:color="auto"/>
            <w:right w:val="none" w:sz="0" w:space="0" w:color="auto"/>
          </w:divBdr>
        </w:div>
      </w:divsChild>
    </w:div>
    <w:div w:id="206786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pluginfile.php/86471/mod_resource/content/1/early-years-transition-guidance-booklet-2013.pdf" TargetMode="External"/><Relationship Id="rId18" Type="http://schemas.openxmlformats.org/officeDocument/2006/relationships/hyperlink" Target="https://hwb.gov.wales/curriculum-for-wales/introduc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evelopingchild.harvard.edu/science/key-concepts/serve-and-return/" TargetMode="External"/><Relationship Id="rId17" Type="http://schemas.openxmlformats.org/officeDocument/2006/relationships/hyperlink" Target="https://gov.wales/sites/default/files/publications/2019-10/parenting-engagement-and-support-guidance-for-providers.pdf" TargetMode="External"/><Relationship Id="rId2" Type="http://schemas.openxmlformats.org/officeDocument/2006/relationships/numbering" Target="numbering.xml"/><Relationship Id="rId16" Type="http://schemas.openxmlformats.org/officeDocument/2006/relationships/hyperlink" Target="https://moodle.uwtsd.ac.uk/pluginfile.php/214826/mod_resource/content/1/141124-transition-guidance-en-v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hyperlink" Target="https://www.unicef.org.uk/wp-content/uploads/2019/10/UNCRC_summary-1_1.pdf" TargetMode="Externa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pluginfile.php/393991/mod_resource/content/1/FT%20Froebels%20principles%20and%20practice%20toda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CEE62A-20DF-4475-B9DF-48C731B5E64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D7B53-FAA4-4709-B96E-D6FC02977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3537</TotalTime>
  <Pages>16</Pages>
  <Words>4274</Words>
  <Characters>24366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Letitia Griffiths (2109391)</dc:creator>
  <cp:keywords/>
  <dc:description/>
  <cp:lastModifiedBy>Hayley Letitia Griffiths (2109391)</cp:lastModifiedBy>
  <cp:revision>31</cp:revision>
  <dcterms:created xsi:type="dcterms:W3CDTF">2021-11-22T19:13:00Z</dcterms:created>
  <dcterms:modified xsi:type="dcterms:W3CDTF">2021-11-28T22:03:00Z</dcterms:modified>
</cp:coreProperties>
</file>