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4D07" w:rsidRDefault="00AD4F8F">
      <w:pPr>
        <w:rPr>
          <w:b/>
          <w:sz w:val="30"/>
          <w:szCs w:val="30"/>
          <w:u w:val="single"/>
        </w:rPr>
      </w:pPr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240 :</w:t>
      </w:r>
      <w:proofErr w:type="gramEnd"/>
      <w:r>
        <w:rPr>
          <w:b/>
          <w:sz w:val="30"/>
          <w:szCs w:val="30"/>
          <w:u w:val="single"/>
        </w:rPr>
        <w:t xml:space="preserve"> THE AUDITOR’S RESPONSIBILITY TO CONSIDER FRAUD IN AN AUDIT OF FINANCIAL STATEMENTS</w:t>
      </w:r>
    </w:p>
    <w:p w:rsidR="00AD4F8F" w:rsidRDefault="00AD4F8F">
      <w:pPr>
        <w:rPr>
          <w:b/>
          <w:sz w:val="30"/>
          <w:szCs w:val="30"/>
          <w:u w:val="single"/>
        </w:rPr>
      </w:pPr>
    </w:p>
    <w:p w:rsidR="00E14D07" w:rsidRDefault="00E14D07"/>
    <w:p w:rsidR="00E14D07" w:rsidRDefault="00E14D07"/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Auditors should plan and perform their audit procedures and evaluate and report the results </w:t>
      </w:r>
      <w:proofErr w:type="gramStart"/>
      <w:r>
        <w:rPr>
          <w:sz w:val="26"/>
          <w:szCs w:val="26"/>
        </w:rPr>
        <w:t>thereof ,</w:t>
      </w:r>
      <w:proofErr w:type="gramEnd"/>
      <w:r>
        <w:rPr>
          <w:sz w:val="26"/>
          <w:szCs w:val="26"/>
        </w:rPr>
        <w:t xml:space="preserve"> recognising that fraud or error may materially affect the FS</w:t>
      </w:r>
    </w:p>
    <w:p w:rsidR="00932270" w:rsidRDefault="00932270">
      <w:pPr>
        <w:rPr>
          <w:sz w:val="26"/>
          <w:szCs w:val="26"/>
        </w:rPr>
      </w:pPr>
    </w:p>
    <w:p w:rsidR="00932270" w:rsidRDefault="00932270">
      <w:pPr>
        <w:rPr>
          <w:sz w:val="26"/>
          <w:szCs w:val="26"/>
        </w:rPr>
      </w:pPr>
      <w:r>
        <w:rPr>
          <w:sz w:val="26"/>
          <w:szCs w:val="26"/>
        </w:rPr>
        <w:t xml:space="preserve">The primary responsibility for the prevention and detection of fraud rests with both those charged with corporate governance and </w:t>
      </w:r>
      <w:proofErr w:type="spellStart"/>
      <w:r>
        <w:rPr>
          <w:sz w:val="26"/>
          <w:szCs w:val="26"/>
        </w:rPr>
        <w:t>management.However</w:t>
      </w:r>
      <w:proofErr w:type="spellEnd"/>
      <w:r>
        <w:rPr>
          <w:sz w:val="26"/>
          <w:szCs w:val="26"/>
        </w:rPr>
        <w:t xml:space="preserve">, the auditor conducting an audit in accordance with ISA’s is responsible for obtaining reasonable assurance that the FS as a whole are free from material misstatement, whether caused by fraud or error. Thus, it could be argued that those charged with corporate governance and management have the </w:t>
      </w:r>
      <w:r w:rsidRPr="00932270">
        <w:rPr>
          <w:b/>
          <w:sz w:val="26"/>
          <w:szCs w:val="26"/>
        </w:rPr>
        <w:t>primary responsibility</w:t>
      </w:r>
      <w:r>
        <w:rPr>
          <w:sz w:val="26"/>
          <w:szCs w:val="26"/>
        </w:rPr>
        <w:t xml:space="preserve"> for fraud and error whereas the auditor has a </w:t>
      </w:r>
      <w:r w:rsidRPr="00932270">
        <w:rPr>
          <w:b/>
          <w:sz w:val="26"/>
          <w:szCs w:val="26"/>
        </w:rPr>
        <w:t>secondary responsibility</w:t>
      </w:r>
      <w:r>
        <w:rPr>
          <w:b/>
          <w:sz w:val="26"/>
          <w:szCs w:val="26"/>
        </w:rPr>
        <w:t>.</w:t>
      </w:r>
    </w:p>
    <w:p w:rsidR="00932270" w:rsidRDefault="00932270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THE APPROACH TO BE ADOPTED BY THE AUDITORS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Assess risk that fraud or error may cause FS to contain material misstatements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Design audit procedures so as to have a REASONABLE EXPECTATION of  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detecting</w:t>
      </w:r>
      <w:proofErr w:type="gramEnd"/>
      <w:r>
        <w:rPr>
          <w:sz w:val="26"/>
          <w:szCs w:val="26"/>
        </w:rPr>
        <w:t xml:space="preserve"> misstatements arising from fraud or errors which are material to the 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      FS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PROCEDURES WHEN THERE IS AN INDICATION THAT FRAUD OR ERROR MAY EXIST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When information indicates fraud or </w:t>
      </w:r>
      <w:proofErr w:type="gramStart"/>
      <w:r>
        <w:rPr>
          <w:sz w:val="26"/>
          <w:szCs w:val="26"/>
        </w:rPr>
        <w:t>error :</w:t>
      </w:r>
      <w:proofErr w:type="gramEnd"/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obtain</w:t>
      </w:r>
      <w:proofErr w:type="gramEnd"/>
      <w:r>
        <w:rPr>
          <w:sz w:val="26"/>
          <w:szCs w:val="26"/>
        </w:rPr>
        <w:t xml:space="preserve"> understanding of nature of event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evaluate</w:t>
      </w:r>
      <w:proofErr w:type="gramEnd"/>
      <w:r>
        <w:rPr>
          <w:sz w:val="26"/>
          <w:szCs w:val="26"/>
        </w:rPr>
        <w:t xml:space="preserve"> possible effect on FS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if</w:t>
      </w:r>
      <w:proofErr w:type="gramEnd"/>
      <w:r>
        <w:rPr>
          <w:sz w:val="26"/>
          <w:szCs w:val="26"/>
        </w:rPr>
        <w:t xml:space="preserve"> it could have a material effect on the FS : perform modified or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   additional procedures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When fraud or error is </w:t>
      </w:r>
      <w:proofErr w:type="gramStart"/>
      <w:r>
        <w:rPr>
          <w:sz w:val="26"/>
          <w:szCs w:val="26"/>
        </w:rPr>
        <w:t>suspected :</w:t>
      </w:r>
      <w:proofErr w:type="gramEnd"/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document</w:t>
      </w:r>
      <w:proofErr w:type="gramEnd"/>
      <w:r>
        <w:rPr>
          <w:sz w:val="26"/>
          <w:szCs w:val="26"/>
        </w:rPr>
        <w:t xml:space="preserve"> findings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mgt (</w:t>
      </w:r>
      <w:r w:rsidR="0055752E">
        <w:rPr>
          <w:sz w:val="26"/>
          <w:szCs w:val="26"/>
        </w:rPr>
        <w:t xml:space="preserve"> unless required to report to third party</w:t>
      </w:r>
      <w:bookmarkStart w:id="0" w:name="_GoBack"/>
      <w:bookmarkEnd w:id="0"/>
      <w:r>
        <w:rPr>
          <w:sz w:val="26"/>
          <w:szCs w:val="26"/>
        </w:rPr>
        <w:t xml:space="preserve"> )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implications on other aspects of audit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REPORTING TO MANAGEMENT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Communicate to </w:t>
      </w:r>
      <w:proofErr w:type="gramStart"/>
      <w:r>
        <w:rPr>
          <w:sz w:val="26"/>
          <w:szCs w:val="26"/>
        </w:rPr>
        <w:t>mgt ,</w:t>
      </w:r>
      <w:proofErr w:type="gramEnd"/>
      <w:r>
        <w:rPr>
          <w:sz w:val="26"/>
          <w:szCs w:val="26"/>
        </w:rPr>
        <w:t xml:space="preserve"> board of directors or audit committee a.s.a.p. if :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suspect</w:t>
      </w:r>
      <w:proofErr w:type="gramEnd"/>
      <w:r>
        <w:rPr>
          <w:sz w:val="26"/>
          <w:szCs w:val="26"/>
        </w:rPr>
        <w:t xml:space="preserve"> or discover fraud even if immaterial effect on FS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material</w:t>
      </w:r>
      <w:proofErr w:type="gramEnd"/>
      <w:r>
        <w:rPr>
          <w:sz w:val="26"/>
          <w:szCs w:val="26"/>
        </w:rPr>
        <w:t xml:space="preserve"> error found to exist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REPORTING TO THIRD PARTIES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Consider whether should report "in the public interest"</w:t>
      </w: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Discuss with board of directors </w:t>
      </w:r>
      <w:proofErr w:type="gramStart"/>
      <w:r w:rsidR="002A574F">
        <w:rPr>
          <w:sz w:val="26"/>
          <w:szCs w:val="26"/>
        </w:rPr>
        <w:t>( unless</w:t>
      </w:r>
      <w:proofErr w:type="gramEnd"/>
      <w:r w:rsidR="002A574F">
        <w:rPr>
          <w:sz w:val="26"/>
          <w:szCs w:val="26"/>
        </w:rPr>
        <w:t xml:space="preserve"> their integrity is in doubt )</w:t>
      </w: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Take legal advice if necessary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>If decide to report "in the public interest"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notify</w:t>
      </w:r>
      <w:proofErr w:type="gramEnd"/>
      <w:r>
        <w:rPr>
          <w:sz w:val="26"/>
          <w:szCs w:val="26"/>
        </w:rPr>
        <w:t xml:space="preserve"> directors in writing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either</w:t>
      </w:r>
      <w:proofErr w:type="gramEnd"/>
      <w:r>
        <w:rPr>
          <w:sz w:val="26"/>
          <w:szCs w:val="26"/>
        </w:rPr>
        <w:t xml:space="preserve"> entity reports itself or auditor reports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If integrity of directors is in </w:t>
      </w:r>
      <w:proofErr w:type="gramStart"/>
      <w:r>
        <w:rPr>
          <w:sz w:val="26"/>
          <w:szCs w:val="26"/>
        </w:rPr>
        <w:t>doubt :</w:t>
      </w:r>
      <w:proofErr w:type="gramEnd"/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report</w:t>
      </w:r>
      <w:proofErr w:type="gramEnd"/>
      <w:r>
        <w:rPr>
          <w:sz w:val="26"/>
          <w:szCs w:val="26"/>
        </w:rPr>
        <w:t xml:space="preserve"> direct to proper authority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without</w:t>
      </w:r>
      <w:proofErr w:type="gramEnd"/>
      <w:r>
        <w:rPr>
          <w:sz w:val="26"/>
          <w:szCs w:val="26"/>
        </w:rPr>
        <w:t xml:space="preserve"> delay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without</w:t>
      </w:r>
      <w:proofErr w:type="gramEnd"/>
      <w:r>
        <w:rPr>
          <w:sz w:val="26"/>
          <w:szCs w:val="26"/>
        </w:rPr>
        <w:t xml:space="preserve"> informing directors</w:t>
      </w:r>
    </w:p>
    <w:p w:rsidR="002A574F" w:rsidRDefault="002A574F">
      <w:pPr>
        <w:rPr>
          <w:sz w:val="26"/>
          <w:szCs w:val="26"/>
        </w:rPr>
      </w:pPr>
    </w:p>
    <w:sectPr w:rsidR="002A574F" w:rsidSect="00E14D07">
      <w:pgSz w:w="11909" w:h="16834"/>
      <w:pgMar w:top="1440" w:right="1440" w:bottom="360" w:left="1440" w:header="720" w:footer="720" w:gutter="0"/>
      <w:paperSrc w:first="7" w:other="7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AD4F8F"/>
    <w:rsid w:val="002A574F"/>
    <w:rsid w:val="0055752E"/>
    <w:rsid w:val="00932270"/>
    <w:rsid w:val="00AD4F8F"/>
    <w:rsid w:val="00E14D07"/>
    <w:rsid w:val="00E90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A2920"/>
  <w15:docId w15:val="{7AD2CBA1-315D-46AD-8EBB-5B8AF699B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14D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403</Words>
  <Characters>2299</Characters>
  <Application>Microsoft Office Word</Application>
  <DocSecurity>0</DocSecurity>
  <Lines>19</Lines>
  <Paragraphs>5</Paragraphs>
  <ScaleCrop>false</ScaleCrop>
  <Company>Swansea Metropolitan University</Company>
  <LinksUpToDate>false</LinksUpToDate>
  <CharactersWithSpaces>2697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6</cp:revision>
  <cp:lastPrinted>2011-03-24T12:25:00Z</cp:lastPrinted>
  <dcterms:created xsi:type="dcterms:W3CDTF">1996-02-01T15:01:00Z</dcterms:created>
  <dcterms:modified xsi:type="dcterms:W3CDTF">2018-03-21T11:08:00Z</dcterms:modified>
</cp:coreProperties>
</file>