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B54415" w14:textId="39019D11" w:rsidR="007D6341" w:rsidRDefault="000E4D42" w:rsidP="007D6341">
      <w:pPr>
        <w:spacing w:line="480" w:lineRule="auto"/>
        <w:jc w:val="center"/>
        <w:rPr>
          <w:bCs/>
          <w:color w:val="000000" w:themeColor="text1"/>
          <w:sz w:val="36"/>
          <w:szCs w:val="28"/>
          <w:lang w:val="en-US"/>
        </w:rPr>
      </w:pPr>
      <w:r w:rsidRPr="00E376CA">
        <w:rPr>
          <w:bCs/>
          <w:color w:val="000000" w:themeColor="text1"/>
          <w:sz w:val="36"/>
          <w:szCs w:val="28"/>
          <w:lang w:val="en-US"/>
        </w:rPr>
        <w:t>Research Proposal</w:t>
      </w:r>
    </w:p>
    <w:p w14:paraId="7A510EDA" w14:textId="77777777" w:rsidR="001C7AE8" w:rsidRPr="001C7AE8" w:rsidRDefault="001C7AE8" w:rsidP="001C7AE8">
      <w:pPr>
        <w:spacing w:line="480" w:lineRule="auto"/>
        <w:jc w:val="center"/>
        <w:rPr>
          <w:bCs/>
          <w:color w:val="000000" w:themeColor="text1"/>
          <w:sz w:val="32"/>
          <w:szCs w:val="32"/>
          <w:lang w:val="en-US"/>
        </w:rPr>
      </w:pPr>
    </w:p>
    <w:p w14:paraId="6C034019" w14:textId="2E78A4E9" w:rsidR="001C7AE8" w:rsidRPr="001C7AE8" w:rsidRDefault="001C7AE8" w:rsidP="001C7AE8">
      <w:pPr>
        <w:spacing w:line="480" w:lineRule="auto"/>
        <w:jc w:val="center"/>
        <w:rPr>
          <w:rFonts w:eastAsia="Times New Roman"/>
          <w:sz w:val="32"/>
          <w:szCs w:val="32"/>
        </w:rPr>
      </w:pPr>
      <w:r w:rsidRPr="001C7AE8">
        <w:rPr>
          <w:rFonts w:eastAsia="Times New Roman"/>
          <w:color w:val="000000"/>
          <w:sz w:val="32"/>
          <w:szCs w:val="32"/>
        </w:rPr>
        <w:t xml:space="preserve">Research has shown </w:t>
      </w:r>
      <w:r w:rsidR="004A76ED">
        <w:rPr>
          <w:rFonts w:eastAsia="Times New Roman"/>
          <w:color w:val="000000"/>
          <w:sz w:val="32"/>
          <w:szCs w:val="32"/>
        </w:rPr>
        <w:t xml:space="preserve">(Sussman, 1992) </w:t>
      </w:r>
      <w:r w:rsidRPr="001C7AE8">
        <w:rPr>
          <w:rFonts w:eastAsia="Times New Roman"/>
          <w:color w:val="000000"/>
          <w:sz w:val="32"/>
          <w:szCs w:val="32"/>
        </w:rPr>
        <w:t>that many</w:t>
      </w:r>
      <w:r w:rsidRPr="001C7AE8">
        <w:rPr>
          <w:rStyle w:val="apple-converted-space"/>
          <w:rFonts w:eastAsia="Times New Roman"/>
          <w:color w:val="000000"/>
          <w:sz w:val="32"/>
          <w:szCs w:val="32"/>
        </w:rPr>
        <w:t> </w:t>
      </w:r>
      <w:r w:rsidRPr="001C7AE8">
        <w:rPr>
          <w:rFonts w:eastAsia="Times New Roman"/>
          <w:color w:val="000000"/>
          <w:sz w:val="32"/>
          <w:szCs w:val="32"/>
        </w:rPr>
        <w:t>individuals often pursue a career in counselling because they need therapeutic help themselves. </w:t>
      </w:r>
      <w:r w:rsidRPr="001C7AE8">
        <w:rPr>
          <w:rStyle w:val="apple-converted-space"/>
          <w:rFonts w:eastAsia="Times New Roman"/>
          <w:color w:val="000000"/>
          <w:sz w:val="32"/>
          <w:szCs w:val="32"/>
        </w:rPr>
        <w:t> </w:t>
      </w:r>
      <w:r w:rsidRPr="001C7AE8">
        <w:rPr>
          <w:rFonts w:eastAsia="Times New Roman"/>
          <w:color w:val="000000"/>
          <w:sz w:val="32"/>
          <w:szCs w:val="32"/>
        </w:rPr>
        <w:t>A thematic analysis of a focus group discussion of this phenomenon</w:t>
      </w:r>
      <w:r w:rsidR="007458B2">
        <w:rPr>
          <w:rFonts w:eastAsia="Times New Roman"/>
          <w:color w:val="000000"/>
          <w:sz w:val="32"/>
          <w:szCs w:val="32"/>
        </w:rPr>
        <w:t>,</w:t>
      </w:r>
    </w:p>
    <w:p w14:paraId="2B644249" w14:textId="77777777" w:rsidR="000E4D42" w:rsidRPr="00E376CA" w:rsidRDefault="000E4D42" w:rsidP="000E4D42">
      <w:pPr>
        <w:spacing w:line="480" w:lineRule="auto"/>
        <w:jc w:val="center"/>
        <w:rPr>
          <w:bCs/>
          <w:color w:val="000000" w:themeColor="text1"/>
          <w:sz w:val="28"/>
          <w:szCs w:val="28"/>
          <w:lang w:val="en-US"/>
        </w:rPr>
      </w:pPr>
    </w:p>
    <w:p w14:paraId="404FB0F4" w14:textId="4D1EF5DD" w:rsidR="000E4D42" w:rsidRPr="00E376CA" w:rsidRDefault="000E4D42" w:rsidP="000E4D42">
      <w:pPr>
        <w:spacing w:line="480" w:lineRule="auto"/>
        <w:rPr>
          <w:color w:val="000000" w:themeColor="text1"/>
          <w:sz w:val="28"/>
          <w:szCs w:val="28"/>
        </w:rPr>
      </w:pPr>
      <w:r w:rsidRPr="00E376CA">
        <w:rPr>
          <w:color w:val="000000" w:themeColor="text1"/>
          <w:sz w:val="28"/>
          <w:szCs w:val="28"/>
        </w:rPr>
        <w:t xml:space="preserve">Rea Powell                                                                                  Dr </w:t>
      </w:r>
      <w:r w:rsidR="002C2EA5" w:rsidRPr="00E376CA">
        <w:rPr>
          <w:color w:val="000000" w:themeColor="text1"/>
          <w:sz w:val="28"/>
          <w:szCs w:val="28"/>
        </w:rPr>
        <w:t>B.</w:t>
      </w:r>
      <w:r w:rsidRPr="00E376CA">
        <w:rPr>
          <w:color w:val="000000" w:themeColor="text1"/>
          <w:sz w:val="28"/>
          <w:szCs w:val="28"/>
        </w:rPr>
        <w:t xml:space="preserve"> Cole</w:t>
      </w:r>
    </w:p>
    <w:p w14:paraId="3AC2CCE2" w14:textId="41ED8768" w:rsidR="000E4D42" w:rsidRPr="00E376CA" w:rsidRDefault="000E4D42" w:rsidP="000E4D42">
      <w:pPr>
        <w:spacing w:line="480" w:lineRule="auto"/>
        <w:rPr>
          <w:color w:val="000000" w:themeColor="text1"/>
          <w:sz w:val="28"/>
          <w:szCs w:val="28"/>
        </w:rPr>
      </w:pPr>
      <w:r w:rsidRPr="00E376CA">
        <w:rPr>
          <w:color w:val="000000" w:themeColor="text1"/>
          <w:sz w:val="28"/>
          <w:szCs w:val="28"/>
        </w:rPr>
        <w:t>P146365</w:t>
      </w:r>
    </w:p>
    <w:p w14:paraId="5E3ABD50" w14:textId="77777777" w:rsidR="000E4D42" w:rsidRPr="00E376CA" w:rsidRDefault="000E4D42" w:rsidP="000E4D42">
      <w:pPr>
        <w:spacing w:line="480" w:lineRule="auto"/>
        <w:rPr>
          <w:color w:val="000000" w:themeColor="text1"/>
          <w:sz w:val="28"/>
          <w:szCs w:val="28"/>
        </w:rPr>
      </w:pPr>
    </w:p>
    <w:p w14:paraId="0E7D7D48" w14:textId="77777777" w:rsidR="000E4D42" w:rsidRPr="00E376CA" w:rsidRDefault="000E4D42" w:rsidP="000E4D42">
      <w:pPr>
        <w:spacing w:line="480" w:lineRule="auto"/>
        <w:jc w:val="center"/>
        <w:rPr>
          <w:color w:val="000000" w:themeColor="text1"/>
          <w:sz w:val="28"/>
          <w:szCs w:val="28"/>
        </w:rPr>
      </w:pPr>
      <w:r w:rsidRPr="00E376CA">
        <w:rPr>
          <w:bCs/>
          <w:noProof/>
          <w:color w:val="000000" w:themeColor="text1"/>
          <w:sz w:val="36"/>
          <w:szCs w:val="36"/>
        </w:rPr>
        <w:drawing>
          <wp:inline distT="0" distB="0" distL="0" distR="0" wp14:anchorId="4A52C263" wp14:editId="63F83B8F">
            <wp:extent cx="4864098" cy="1945640"/>
            <wp:effectExtent l="50800" t="25400" r="38735" b="6096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4885117" cy="1954047"/>
                    </a:xfrm>
                    <a:prstGeom prst="rect">
                      <a:avLst/>
                    </a:prstGeom>
                    <a:ln>
                      <a:noFill/>
                    </a:ln>
                    <a:effectLst>
                      <a:outerShdw blurRad="76200" dist="63500" dir="5040000" algn="tl" rotWithShape="0">
                        <a:srgbClr val="000000">
                          <a:alpha val="0"/>
                        </a:srgbClr>
                      </a:outerShdw>
                    </a:effectLst>
                  </pic:spPr>
                </pic:pic>
              </a:graphicData>
            </a:graphic>
          </wp:inline>
        </w:drawing>
      </w:r>
    </w:p>
    <w:p w14:paraId="7F3BF71D" w14:textId="77777777" w:rsidR="000E4D42" w:rsidRPr="00E376CA" w:rsidRDefault="000E4D42" w:rsidP="000E4D42">
      <w:pPr>
        <w:spacing w:line="480" w:lineRule="auto"/>
        <w:jc w:val="center"/>
        <w:rPr>
          <w:color w:val="000000" w:themeColor="text1"/>
          <w:sz w:val="28"/>
          <w:szCs w:val="28"/>
        </w:rPr>
      </w:pPr>
    </w:p>
    <w:p w14:paraId="3A840A13" w14:textId="77777777" w:rsidR="000E4D42" w:rsidRPr="00E376CA" w:rsidRDefault="000E4D42" w:rsidP="000E4D42">
      <w:pPr>
        <w:spacing w:line="480" w:lineRule="auto"/>
        <w:jc w:val="center"/>
        <w:rPr>
          <w:color w:val="000000" w:themeColor="text1"/>
          <w:sz w:val="28"/>
          <w:szCs w:val="28"/>
        </w:rPr>
      </w:pPr>
    </w:p>
    <w:p w14:paraId="76833C29" w14:textId="77777777" w:rsidR="000E4D42" w:rsidRPr="00E376CA" w:rsidRDefault="000E4D42" w:rsidP="000E4D42">
      <w:pPr>
        <w:spacing w:line="480" w:lineRule="auto"/>
        <w:jc w:val="center"/>
        <w:rPr>
          <w:color w:val="000000" w:themeColor="text1"/>
          <w:sz w:val="28"/>
          <w:szCs w:val="28"/>
        </w:rPr>
      </w:pPr>
      <w:r w:rsidRPr="00E376CA">
        <w:rPr>
          <w:color w:val="000000" w:themeColor="text1"/>
          <w:sz w:val="28"/>
          <w:szCs w:val="28"/>
        </w:rPr>
        <w:t>Counselling Skills and Interdisciplinary Studies</w:t>
      </w:r>
    </w:p>
    <w:p w14:paraId="23A7F91E" w14:textId="77777777" w:rsidR="000E4D42" w:rsidRPr="00E376CA" w:rsidRDefault="000E4D42" w:rsidP="000E4D42">
      <w:pPr>
        <w:spacing w:line="480" w:lineRule="auto"/>
        <w:jc w:val="center"/>
        <w:rPr>
          <w:color w:val="000000" w:themeColor="text1"/>
          <w:sz w:val="28"/>
          <w:szCs w:val="28"/>
        </w:rPr>
      </w:pPr>
      <w:r w:rsidRPr="00E376CA">
        <w:rPr>
          <w:color w:val="000000" w:themeColor="text1"/>
          <w:sz w:val="28"/>
          <w:szCs w:val="28"/>
        </w:rPr>
        <w:t>University of Wales Trinity St David</w:t>
      </w:r>
    </w:p>
    <w:p w14:paraId="49397102" w14:textId="77777777" w:rsidR="007458B2" w:rsidRDefault="007458B2" w:rsidP="00BE79FF">
      <w:pPr>
        <w:rPr>
          <w:b/>
          <w:u w:val="single"/>
        </w:rPr>
      </w:pPr>
    </w:p>
    <w:p w14:paraId="3BB123D5" w14:textId="77777777" w:rsidR="007458B2" w:rsidRDefault="007458B2" w:rsidP="00BE79FF">
      <w:pPr>
        <w:rPr>
          <w:b/>
          <w:u w:val="single"/>
        </w:rPr>
      </w:pPr>
    </w:p>
    <w:p w14:paraId="07D4C3A7" w14:textId="77777777" w:rsidR="00BE79FF" w:rsidRPr="008E1000" w:rsidRDefault="00BE79FF" w:rsidP="008E1000">
      <w:pPr>
        <w:spacing w:line="480" w:lineRule="auto"/>
        <w:jc w:val="both"/>
        <w:rPr>
          <w:b/>
          <w:color w:val="000000" w:themeColor="text1"/>
        </w:rPr>
      </w:pPr>
      <w:r w:rsidRPr="008E1000">
        <w:rPr>
          <w:b/>
          <w:color w:val="000000" w:themeColor="text1"/>
        </w:rPr>
        <w:lastRenderedPageBreak/>
        <w:t>Keywords</w:t>
      </w:r>
    </w:p>
    <w:p w14:paraId="7A7FF134" w14:textId="0932C38F" w:rsidR="007458B2" w:rsidRPr="008E1000" w:rsidRDefault="00CC3E41" w:rsidP="008E1000">
      <w:pPr>
        <w:spacing w:line="480" w:lineRule="auto"/>
        <w:jc w:val="both"/>
        <w:rPr>
          <w:b/>
          <w:color w:val="000000" w:themeColor="text1"/>
        </w:rPr>
      </w:pPr>
      <w:r w:rsidRPr="008E1000">
        <w:rPr>
          <w:b/>
          <w:color w:val="000000" w:themeColor="text1"/>
        </w:rPr>
        <w:t xml:space="preserve">Counselling, Psychotherapy, Motives, Subconscious, </w:t>
      </w:r>
      <w:r w:rsidR="001F1C39" w:rsidRPr="008E1000">
        <w:rPr>
          <w:b/>
          <w:color w:val="000000" w:themeColor="text1"/>
        </w:rPr>
        <w:t xml:space="preserve">Career, </w:t>
      </w:r>
      <w:r w:rsidR="00D20E55" w:rsidRPr="008E1000">
        <w:rPr>
          <w:b/>
          <w:color w:val="000000" w:themeColor="text1"/>
        </w:rPr>
        <w:t xml:space="preserve">Unconscious, </w:t>
      </w:r>
    </w:p>
    <w:p w14:paraId="40C0A6AE" w14:textId="77777777" w:rsidR="00234DC6" w:rsidRPr="008E1000" w:rsidRDefault="00234DC6" w:rsidP="008E1000">
      <w:pPr>
        <w:spacing w:line="480" w:lineRule="auto"/>
        <w:jc w:val="both"/>
        <w:rPr>
          <w:b/>
          <w:color w:val="000000" w:themeColor="text1"/>
        </w:rPr>
      </w:pPr>
    </w:p>
    <w:p w14:paraId="45D4C7BB" w14:textId="77777777" w:rsidR="00BE79FF" w:rsidRPr="008E1000" w:rsidRDefault="00BE79FF" w:rsidP="008E1000">
      <w:pPr>
        <w:spacing w:line="480" w:lineRule="auto"/>
        <w:jc w:val="both"/>
        <w:rPr>
          <w:b/>
          <w:color w:val="000000" w:themeColor="text1"/>
        </w:rPr>
      </w:pPr>
      <w:r w:rsidRPr="008E1000">
        <w:rPr>
          <w:b/>
          <w:color w:val="000000" w:themeColor="text1"/>
        </w:rPr>
        <w:t>Aims</w:t>
      </w:r>
    </w:p>
    <w:p w14:paraId="0C0BEE46" w14:textId="39C74457" w:rsidR="00234DC6" w:rsidRPr="008E1000" w:rsidRDefault="007458B2" w:rsidP="008E1000">
      <w:pPr>
        <w:spacing w:line="480" w:lineRule="auto"/>
        <w:jc w:val="both"/>
        <w:rPr>
          <w:color w:val="000000" w:themeColor="text1"/>
        </w:rPr>
      </w:pPr>
      <w:r w:rsidRPr="008E1000">
        <w:rPr>
          <w:rFonts w:eastAsia="Times New Roman"/>
          <w:color w:val="000000" w:themeColor="text1"/>
        </w:rPr>
        <w:t>Research has shown (Sussman, 1992) that many</w:t>
      </w:r>
      <w:r w:rsidRPr="008E1000">
        <w:rPr>
          <w:rStyle w:val="apple-converted-space"/>
          <w:rFonts w:eastAsia="Times New Roman"/>
          <w:color w:val="000000" w:themeColor="text1"/>
        </w:rPr>
        <w:t> </w:t>
      </w:r>
      <w:r w:rsidRPr="008E1000">
        <w:rPr>
          <w:rFonts w:eastAsia="Times New Roman"/>
          <w:color w:val="000000" w:themeColor="text1"/>
        </w:rPr>
        <w:t>individuals often pursue a career in counselling because they need therapeutic help themselves. </w:t>
      </w:r>
      <w:r w:rsidRPr="008E1000">
        <w:rPr>
          <w:rStyle w:val="apple-converted-space"/>
          <w:rFonts w:eastAsia="Times New Roman"/>
          <w:color w:val="000000" w:themeColor="text1"/>
        </w:rPr>
        <w:t> </w:t>
      </w:r>
      <w:r w:rsidRPr="008E1000">
        <w:rPr>
          <w:rFonts w:eastAsia="Times New Roman"/>
          <w:color w:val="000000" w:themeColor="text1"/>
        </w:rPr>
        <w:t xml:space="preserve">This research proposes to conduct a thematic analysis of a focus group discussion of this phenomenon. </w:t>
      </w:r>
      <w:r w:rsidRPr="008E1000">
        <w:rPr>
          <w:color w:val="000000" w:themeColor="text1"/>
        </w:rPr>
        <w:t>The research will address the over-arching question of: What are your thoughts regarding therapists' unconscious motivations for their choice of profession? According to Farber and Northcross (2005) the most common reason given for individuals wanting to embark down the path of developing a career in counselling and psychotherapy is that they simply want to help others. However, Farber and Northcross (2015) also point out that therapist may not even discover their true reasons for wanting to get into the field until much later in their career (Farber et al, 2005).</w:t>
      </w:r>
      <w:r w:rsidRPr="008E1000">
        <w:rPr>
          <w:b/>
          <w:color w:val="000000" w:themeColor="text1"/>
        </w:rPr>
        <w:t xml:space="preserve"> </w:t>
      </w:r>
      <w:r w:rsidR="00157FF0" w:rsidRPr="008E1000">
        <w:rPr>
          <w:color w:val="000000" w:themeColor="text1"/>
        </w:rPr>
        <w:t xml:space="preserve">The depth of the commitments involved with counselling and psychotherapy in general often indicate that some of the reasons for wanting a career in the field are likely to be complex and numerous. </w:t>
      </w:r>
      <w:r w:rsidRPr="008E1000">
        <w:rPr>
          <w:color w:val="000000" w:themeColor="text1"/>
        </w:rPr>
        <w:t>It is hoped that this focus group will give provide insight into some of these subconscious motivations.</w:t>
      </w:r>
      <w:r w:rsidRPr="008E1000">
        <w:rPr>
          <w:rStyle w:val="apple-converted-space"/>
          <w:color w:val="000000" w:themeColor="text1"/>
        </w:rPr>
        <w:t> </w:t>
      </w:r>
    </w:p>
    <w:p w14:paraId="298D3191" w14:textId="77777777" w:rsidR="002B77EA" w:rsidRPr="008E1000" w:rsidRDefault="002B77EA" w:rsidP="008E1000">
      <w:pPr>
        <w:spacing w:line="480" w:lineRule="auto"/>
        <w:jc w:val="both"/>
        <w:rPr>
          <w:b/>
          <w:color w:val="000000" w:themeColor="text1"/>
        </w:rPr>
      </w:pPr>
    </w:p>
    <w:p w14:paraId="6D2A3201" w14:textId="77777777" w:rsidR="00234DC6" w:rsidRPr="008E1000" w:rsidRDefault="00BE79FF" w:rsidP="008E1000">
      <w:pPr>
        <w:spacing w:line="480" w:lineRule="auto"/>
        <w:jc w:val="both"/>
        <w:rPr>
          <w:b/>
          <w:color w:val="000000" w:themeColor="text1"/>
        </w:rPr>
      </w:pPr>
      <w:r w:rsidRPr="008E1000">
        <w:rPr>
          <w:b/>
          <w:color w:val="000000" w:themeColor="text1"/>
        </w:rPr>
        <w:t>Literature review</w:t>
      </w:r>
    </w:p>
    <w:p w14:paraId="6DA7320C" w14:textId="1B21D4E6" w:rsidR="003B23D7" w:rsidRPr="008E1000" w:rsidRDefault="000E3FDE" w:rsidP="008E1000">
      <w:pPr>
        <w:spacing w:line="480" w:lineRule="auto"/>
        <w:jc w:val="both"/>
        <w:rPr>
          <w:b/>
          <w:color w:val="000000" w:themeColor="text1"/>
        </w:rPr>
      </w:pPr>
      <w:r w:rsidRPr="008E1000">
        <w:rPr>
          <w:color w:val="000000" w:themeColor="text1"/>
        </w:rPr>
        <w:t>Sussman (2007) discusses how there are</w:t>
      </w:r>
      <w:r w:rsidR="007458B2" w:rsidRPr="008E1000">
        <w:rPr>
          <w:color w:val="000000" w:themeColor="text1"/>
        </w:rPr>
        <w:t xml:space="preserve"> multiple factors</w:t>
      </w:r>
      <w:r w:rsidRPr="008E1000">
        <w:rPr>
          <w:color w:val="000000" w:themeColor="text1"/>
        </w:rPr>
        <w:t xml:space="preserve"> surrounding why one might want a career in psychotherapy, some healthier and some more dysfunctional </w:t>
      </w:r>
      <w:r w:rsidR="007458B2" w:rsidRPr="008E1000">
        <w:rPr>
          <w:color w:val="000000" w:themeColor="text1"/>
        </w:rPr>
        <w:t xml:space="preserve">(Sussman, 1992). </w:t>
      </w:r>
      <w:r w:rsidR="007458B2" w:rsidRPr="008E1000">
        <w:rPr>
          <w:rStyle w:val="apple-converted-space"/>
          <w:color w:val="000000" w:themeColor="text1"/>
        </w:rPr>
        <w:t> </w:t>
      </w:r>
      <w:r w:rsidR="007458B2" w:rsidRPr="008E1000">
        <w:rPr>
          <w:color w:val="000000" w:themeColor="text1"/>
        </w:rPr>
        <w:t>Lopez (2017) discusses how typically people choose to become therapists because they have an interest in conn</w:t>
      </w:r>
      <w:r w:rsidR="00A443C7" w:rsidRPr="008E1000">
        <w:rPr>
          <w:color w:val="000000" w:themeColor="text1"/>
        </w:rPr>
        <w:t xml:space="preserve">ecting with people, however, </w:t>
      </w:r>
      <w:r w:rsidR="007458B2" w:rsidRPr="008E1000">
        <w:rPr>
          <w:color w:val="000000" w:themeColor="text1"/>
        </w:rPr>
        <w:t xml:space="preserve">Lopez (2017) discusses </w:t>
      </w:r>
      <w:r w:rsidR="00A443C7" w:rsidRPr="008E1000">
        <w:rPr>
          <w:color w:val="000000" w:themeColor="text1"/>
        </w:rPr>
        <w:t xml:space="preserve">the concept of a new practitioner of which had </w:t>
      </w:r>
      <w:r w:rsidR="007458B2" w:rsidRPr="008E1000">
        <w:rPr>
          <w:color w:val="000000" w:themeColor="text1"/>
        </w:rPr>
        <w:t>g</w:t>
      </w:r>
      <w:r w:rsidR="00A443C7" w:rsidRPr="008E1000">
        <w:rPr>
          <w:color w:val="000000" w:themeColor="text1"/>
        </w:rPr>
        <w:t>ro</w:t>
      </w:r>
      <w:r w:rsidR="007458B2" w:rsidRPr="008E1000">
        <w:rPr>
          <w:color w:val="000000" w:themeColor="text1"/>
        </w:rPr>
        <w:t>w</w:t>
      </w:r>
      <w:r w:rsidR="00A443C7" w:rsidRPr="008E1000">
        <w:rPr>
          <w:color w:val="000000" w:themeColor="text1"/>
        </w:rPr>
        <w:t>n</w:t>
      </w:r>
      <w:r w:rsidR="007458B2" w:rsidRPr="008E1000">
        <w:rPr>
          <w:color w:val="000000" w:themeColor="text1"/>
        </w:rPr>
        <w:t xml:space="preserve"> up wi</w:t>
      </w:r>
      <w:r w:rsidR="00A443C7" w:rsidRPr="008E1000">
        <w:rPr>
          <w:color w:val="000000" w:themeColor="text1"/>
        </w:rPr>
        <w:t xml:space="preserve">thin the care </w:t>
      </w:r>
      <w:r w:rsidR="00237E97" w:rsidRPr="008E1000">
        <w:rPr>
          <w:color w:val="000000" w:themeColor="text1"/>
        </w:rPr>
        <w:t>system, the</w:t>
      </w:r>
      <w:r w:rsidR="00A443C7" w:rsidRPr="008E1000">
        <w:rPr>
          <w:color w:val="000000" w:themeColor="text1"/>
        </w:rPr>
        <w:t xml:space="preserve"> therapist </w:t>
      </w:r>
      <w:r w:rsidR="007458B2" w:rsidRPr="008E1000">
        <w:rPr>
          <w:color w:val="000000" w:themeColor="text1"/>
        </w:rPr>
        <w:t xml:space="preserve">may emotionally react to narratives their clients bring relating to attachment issues surrounding parental figures and loss. The challenge for the therapist is not to necessarily loose the feeling relating to attachment, but it would be beneficial for them to become aware of these “blind spots. Subconsciously an individual in counselling training may wish to connect with a client for their own need, instead of applying the skills they have learnt (The Guardian, 2017). According to Sussman (1995) </w:t>
      </w:r>
      <w:r w:rsidR="007458B2" w:rsidRPr="008E1000">
        <w:rPr>
          <w:rFonts w:eastAsia="Times New Roman"/>
          <w:color w:val="000000" w:themeColor="text1"/>
        </w:rPr>
        <w:t>many individuals often pursue a career in counselling because they n</w:t>
      </w:r>
      <w:r w:rsidR="00A07417" w:rsidRPr="008E1000">
        <w:rPr>
          <w:rFonts w:eastAsia="Times New Roman"/>
          <w:color w:val="000000" w:themeColor="text1"/>
        </w:rPr>
        <w:t>eed therapeutic help themselves, this research aims to evaluate this concept.</w:t>
      </w:r>
      <w:r w:rsidR="003B23D7" w:rsidRPr="008E1000">
        <w:rPr>
          <w:rFonts w:eastAsia="Times New Roman"/>
          <w:color w:val="000000" w:themeColor="text1"/>
        </w:rPr>
        <w:t xml:space="preserve"> </w:t>
      </w:r>
      <w:r w:rsidR="003B23D7" w:rsidRPr="008E1000">
        <w:rPr>
          <w:color w:val="000000" w:themeColor="text1"/>
        </w:rPr>
        <w:t>The theory of the unconscious is more famously proposed by Freud. Research surrounding the subconscious motivations for wanting to enrol on a counselling diploma concurs that the motivations of students are often unconscious, particularly during early training. (Norcross &amp; Farber, 2005). Research evaluating the motivations of clinical psychologists by Murphy and Halgin (1995) found that mental health issues influenced their choice of career. Clinical psychologists were more influenced in their career choice by psychological distress within their own lives and their wider family. However, while most respondents did not view problematic histories as central to their choice of career, it certainly did influence their motives for their choice of profession.  Alternatively, Cain (2000) questions whether counsellors who have not experienced any form of</w:t>
      </w:r>
      <w:r w:rsidR="003B23D7" w:rsidRPr="008E1000">
        <w:rPr>
          <w:rStyle w:val="apple-converted-space"/>
          <w:color w:val="000000" w:themeColor="text1"/>
        </w:rPr>
        <w:t> psychological</w:t>
      </w:r>
      <w:r w:rsidR="003B23D7" w:rsidRPr="008E1000">
        <w:rPr>
          <w:color w:val="000000" w:themeColor="text1"/>
        </w:rPr>
        <w:t xml:space="preserve"> distress are at a disadvantage by way of their lack of “personal experience with mental illness and the healing process” (Barnett, 2007). </w:t>
      </w:r>
    </w:p>
    <w:p w14:paraId="1599D732" w14:textId="77777777" w:rsidR="007458B2" w:rsidRPr="008E1000" w:rsidRDefault="007458B2" w:rsidP="008E1000">
      <w:pPr>
        <w:spacing w:line="480" w:lineRule="auto"/>
        <w:jc w:val="both"/>
        <w:rPr>
          <w:rFonts w:eastAsia="Times New Roman"/>
          <w:color w:val="000000" w:themeColor="text1"/>
        </w:rPr>
      </w:pPr>
    </w:p>
    <w:p w14:paraId="49E151A9" w14:textId="2FBCF90E" w:rsidR="007458B2" w:rsidRPr="008E1000" w:rsidRDefault="007458B2" w:rsidP="008E1000">
      <w:pPr>
        <w:pStyle w:val="p1"/>
        <w:spacing w:line="480" w:lineRule="auto"/>
        <w:jc w:val="both"/>
        <w:rPr>
          <w:rStyle w:val="apple-converted-space"/>
          <w:rFonts w:ascii="Times New Roman" w:hAnsi="Times New Roman"/>
          <w:color w:val="000000" w:themeColor="text1"/>
          <w:sz w:val="24"/>
          <w:szCs w:val="24"/>
        </w:rPr>
      </w:pPr>
      <w:r w:rsidRPr="008E1000">
        <w:rPr>
          <w:rFonts w:ascii="Times New Roman" w:hAnsi="Times New Roman"/>
          <w:color w:val="000000" w:themeColor="text1"/>
          <w:sz w:val="24"/>
          <w:szCs w:val="24"/>
        </w:rPr>
        <w:t>Counsellors and psychothera</w:t>
      </w:r>
      <w:r w:rsidR="00441684" w:rsidRPr="008E1000">
        <w:rPr>
          <w:rFonts w:ascii="Times New Roman" w:hAnsi="Times New Roman"/>
          <w:color w:val="000000" w:themeColor="text1"/>
          <w:sz w:val="24"/>
          <w:szCs w:val="24"/>
        </w:rPr>
        <w:t>pists are exposed to all manner</w:t>
      </w:r>
      <w:r w:rsidRPr="008E1000">
        <w:rPr>
          <w:rFonts w:ascii="Times New Roman" w:hAnsi="Times New Roman"/>
          <w:color w:val="000000" w:themeColor="text1"/>
          <w:sz w:val="24"/>
          <w:szCs w:val="24"/>
        </w:rPr>
        <w:t xml:space="preserve"> of </w:t>
      </w:r>
      <w:r w:rsidR="000E3FDE" w:rsidRPr="008E1000">
        <w:rPr>
          <w:rFonts w:ascii="Times New Roman" w:hAnsi="Times New Roman"/>
          <w:color w:val="000000" w:themeColor="text1"/>
          <w:sz w:val="24"/>
          <w:szCs w:val="24"/>
        </w:rPr>
        <w:t>distressing and upsetting</w:t>
      </w:r>
      <w:r w:rsidRPr="008E1000">
        <w:rPr>
          <w:rFonts w:ascii="Times New Roman" w:hAnsi="Times New Roman"/>
          <w:color w:val="000000" w:themeColor="text1"/>
          <w:sz w:val="24"/>
          <w:szCs w:val="24"/>
        </w:rPr>
        <w:t xml:space="preserve"> material due to the nature of the profession, where society often seems to avoid extensive contac</w:t>
      </w:r>
      <w:r w:rsidR="00441684" w:rsidRPr="008E1000">
        <w:rPr>
          <w:rFonts w:ascii="Times New Roman" w:hAnsi="Times New Roman"/>
          <w:color w:val="000000" w:themeColor="text1"/>
          <w:sz w:val="24"/>
          <w:szCs w:val="24"/>
        </w:rPr>
        <w:t>t with mental health sufferers</w:t>
      </w:r>
      <w:r w:rsidRPr="008E1000">
        <w:rPr>
          <w:rFonts w:ascii="Times New Roman" w:hAnsi="Times New Roman"/>
          <w:color w:val="000000" w:themeColor="text1"/>
          <w:sz w:val="24"/>
          <w:szCs w:val="24"/>
        </w:rPr>
        <w:t xml:space="preserve"> (Norcross and Farber, 2005). Motivations for studying counselling and psychotherapy are often a desire to understand human behaviour, however it seems apparent from recent literature (Beatty, 2012) that </w:t>
      </w:r>
      <w:r w:rsidR="00765500" w:rsidRPr="008E1000">
        <w:rPr>
          <w:rFonts w:ascii="Times New Roman" w:hAnsi="Times New Roman"/>
          <w:color w:val="000000" w:themeColor="text1"/>
          <w:sz w:val="24"/>
          <w:szCs w:val="24"/>
        </w:rPr>
        <w:t xml:space="preserve">practitioners </w:t>
      </w:r>
      <w:r w:rsidRPr="008E1000">
        <w:rPr>
          <w:rFonts w:ascii="Times New Roman" w:hAnsi="Times New Roman"/>
          <w:color w:val="000000" w:themeColor="text1"/>
          <w:sz w:val="24"/>
          <w:szCs w:val="24"/>
        </w:rPr>
        <w:t xml:space="preserve">are not always aware of what truly motivates them to </w:t>
      </w:r>
      <w:r w:rsidR="00765500" w:rsidRPr="008E1000">
        <w:rPr>
          <w:rFonts w:ascii="Times New Roman" w:hAnsi="Times New Roman"/>
          <w:color w:val="000000" w:themeColor="text1"/>
          <w:sz w:val="24"/>
          <w:szCs w:val="24"/>
        </w:rPr>
        <w:t>start a career in the field</w:t>
      </w:r>
      <w:r w:rsidRPr="008E1000">
        <w:rPr>
          <w:rFonts w:ascii="Times New Roman" w:hAnsi="Times New Roman"/>
          <w:color w:val="000000" w:themeColor="text1"/>
          <w:sz w:val="24"/>
          <w:szCs w:val="24"/>
        </w:rPr>
        <w:t>.</w:t>
      </w:r>
      <w:r w:rsidRPr="008E1000">
        <w:rPr>
          <w:rStyle w:val="apple-converted-space"/>
          <w:rFonts w:ascii="Times New Roman" w:hAnsi="Times New Roman"/>
          <w:color w:val="000000" w:themeColor="text1"/>
          <w:sz w:val="24"/>
          <w:szCs w:val="24"/>
        </w:rPr>
        <w:t xml:space="preserve">  </w:t>
      </w:r>
      <w:r w:rsidRPr="008E1000">
        <w:rPr>
          <w:rFonts w:ascii="Times New Roman" w:hAnsi="Times New Roman"/>
          <w:color w:val="000000" w:themeColor="text1"/>
          <w:sz w:val="24"/>
          <w:szCs w:val="24"/>
        </w:rPr>
        <w:t xml:space="preserve">A study by Bager-Charlson (2010) confirmed the influence </w:t>
      </w:r>
      <w:r w:rsidR="00765500" w:rsidRPr="008E1000">
        <w:rPr>
          <w:rFonts w:ascii="Times New Roman" w:hAnsi="Times New Roman"/>
          <w:color w:val="000000" w:themeColor="text1"/>
          <w:sz w:val="24"/>
          <w:szCs w:val="24"/>
        </w:rPr>
        <w:t>that personal experience</w:t>
      </w:r>
      <w:r w:rsidRPr="008E1000">
        <w:rPr>
          <w:rFonts w:ascii="Times New Roman" w:hAnsi="Times New Roman"/>
          <w:color w:val="000000" w:themeColor="text1"/>
          <w:sz w:val="24"/>
          <w:szCs w:val="24"/>
        </w:rPr>
        <w:t xml:space="preserve"> has on </w:t>
      </w:r>
      <w:r w:rsidR="00765500" w:rsidRPr="008E1000">
        <w:rPr>
          <w:rFonts w:ascii="Times New Roman" w:hAnsi="Times New Roman"/>
          <w:color w:val="000000" w:themeColor="text1"/>
          <w:sz w:val="24"/>
          <w:szCs w:val="24"/>
        </w:rPr>
        <w:t>ones’</w:t>
      </w:r>
      <w:r w:rsidRPr="008E1000">
        <w:rPr>
          <w:rFonts w:ascii="Times New Roman" w:hAnsi="Times New Roman"/>
          <w:color w:val="000000" w:themeColor="text1"/>
          <w:sz w:val="24"/>
          <w:szCs w:val="24"/>
        </w:rPr>
        <w:t xml:space="preserve"> motive</w:t>
      </w:r>
      <w:r w:rsidR="00765500" w:rsidRPr="008E1000">
        <w:rPr>
          <w:rFonts w:ascii="Times New Roman" w:hAnsi="Times New Roman"/>
          <w:color w:val="000000" w:themeColor="text1"/>
          <w:sz w:val="24"/>
          <w:szCs w:val="24"/>
        </w:rPr>
        <w:t>s</w:t>
      </w:r>
      <w:r w:rsidRPr="008E1000">
        <w:rPr>
          <w:rFonts w:ascii="Times New Roman" w:hAnsi="Times New Roman"/>
          <w:color w:val="000000" w:themeColor="text1"/>
          <w:sz w:val="24"/>
          <w:szCs w:val="24"/>
        </w:rPr>
        <w:t xml:space="preserve"> to train as a counsellor. The study found that of the 238 participants, 75% referred to personal experiences surrounding psychological distress were the primary influencing factors in wanting to study counselling and psychotherapy.</w:t>
      </w:r>
      <w:r w:rsidRPr="008E1000">
        <w:rPr>
          <w:rStyle w:val="apple-converted-space"/>
          <w:rFonts w:ascii="Times New Roman" w:hAnsi="Times New Roman"/>
          <w:color w:val="000000" w:themeColor="text1"/>
          <w:sz w:val="24"/>
          <w:szCs w:val="24"/>
        </w:rPr>
        <w:t> </w:t>
      </w:r>
      <w:r w:rsidRPr="008E1000">
        <w:rPr>
          <w:rFonts w:ascii="Times New Roman" w:hAnsi="Times New Roman"/>
          <w:color w:val="000000" w:themeColor="text1"/>
          <w:sz w:val="24"/>
          <w:szCs w:val="24"/>
        </w:rPr>
        <w:t xml:space="preserve"> Rath (2008) conducted a study amongst Rape Crisis Centre volunteers </w:t>
      </w:r>
      <w:r w:rsidR="006A2464" w:rsidRPr="008E1000">
        <w:rPr>
          <w:rFonts w:ascii="Times New Roman" w:hAnsi="Times New Roman"/>
          <w:color w:val="000000" w:themeColor="text1"/>
          <w:sz w:val="24"/>
          <w:szCs w:val="24"/>
        </w:rPr>
        <w:t>whose</w:t>
      </w:r>
      <w:r w:rsidRPr="008E1000">
        <w:rPr>
          <w:rFonts w:ascii="Times New Roman" w:hAnsi="Times New Roman"/>
          <w:color w:val="000000" w:themeColor="text1"/>
          <w:sz w:val="24"/>
          <w:szCs w:val="24"/>
        </w:rPr>
        <w:t xml:space="preserve"> role include</w:t>
      </w:r>
      <w:r w:rsidR="00141B5C" w:rsidRPr="008E1000">
        <w:rPr>
          <w:rFonts w:ascii="Times New Roman" w:hAnsi="Times New Roman"/>
          <w:color w:val="000000" w:themeColor="text1"/>
          <w:sz w:val="24"/>
          <w:szCs w:val="24"/>
        </w:rPr>
        <w:t>d</w:t>
      </w:r>
      <w:r w:rsidRPr="008E1000">
        <w:rPr>
          <w:rFonts w:ascii="Times New Roman" w:hAnsi="Times New Roman"/>
          <w:color w:val="000000" w:themeColor="text1"/>
          <w:sz w:val="24"/>
          <w:szCs w:val="24"/>
        </w:rPr>
        <w:t xml:space="preserve"> one to one counselling</w:t>
      </w:r>
      <w:r w:rsidR="00141B5C" w:rsidRPr="008E1000">
        <w:rPr>
          <w:rFonts w:ascii="Times New Roman" w:hAnsi="Times New Roman"/>
          <w:color w:val="000000" w:themeColor="text1"/>
          <w:sz w:val="24"/>
          <w:szCs w:val="24"/>
        </w:rPr>
        <w:t xml:space="preserve"> and</w:t>
      </w:r>
      <w:r w:rsidRPr="008E1000">
        <w:rPr>
          <w:rFonts w:ascii="Times New Roman" w:hAnsi="Times New Roman"/>
          <w:color w:val="000000" w:themeColor="text1"/>
          <w:sz w:val="24"/>
          <w:szCs w:val="24"/>
        </w:rPr>
        <w:t xml:space="preserve"> strongly support</w:t>
      </w:r>
      <w:r w:rsidR="00141B5C" w:rsidRPr="008E1000">
        <w:rPr>
          <w:rFonts w:ascii="Times New Roman" w:hAnsi="Times New Roman"/>
          <w:color w:val="000000" w:themeColor="text1"/>
          <w:sz w:val="24"/>
          <w:szCs w:val="24"/>
        </w:rPr>
        <w:t>s</w:t>
      </w:r>
      <w:r w:rsidRPr="008E1000">
        <w:rPr>
          <w:rFonts w:ascii="Times New Roman" w:hAnsi="Times New Roman"/>
          <w:color w:val="000000" w:themeColor="text1"/>
          <w:sz w:val="24"/>
          <w:szCs w:val="24"/>
        </w:rPr>
        <w:t xml:space="preserve"> the phenomenon of therapist having subconscious motives. </w:t>
      </w:r>
      <w:r w:rsidR="00141B5C" w:rsidRPr="008E1000">
        <w:rPr>
          <w:rFonts w:ascii="Times New Roman" w:hAnsi="Times New Roman"/>
          <w:color w:val="000000" w:themeColor="text1"/>
          <w:sz w:val="24"/>
          <w:szCs w:val="24"/>
        </w:rPr>
        <w:t>Rath (2008) found that a</w:t>
      </w:r>
      <w:r w:rsidRPr="008E1000">
        <w:rPr>
          <w:rFonts w:ascii="Times New Roman" w:hAnsi="Times New Roman"/>
          <w:color w:val="000000" w:themeColor="text1"/>
          <w:sz w:val="24"/>
          <w:szCs w:val="24"/>
        </w:rPr>
        <w:t xml:space="preserve"> handful of participants revealed that they had been victim to sexual abuse and </w:t>
      </w:r>
      <w:r w:rsidR="00765500" w:rsidRPr="008E1000">
        <w:rPr>
          <w:rFonts w:ascii="Times New Roman" w:hAnsi="Times New Roman"/>
          <w:color w:val="000000" w:themeColor="text1"/>
          <w:sz w:val="24"/>
          <w:szCs w:val="24"/>
        </w:rPr>
        <w:t>acknowledged their survivor status as</w:t>
      </w:r>
      <w:r w:rsidRPr="008E1000">
        <w:rPr>
          <w:rFonts w:ascii="Times New Roman" w:hAnsi="Times New Roman"/>
          <w:color w:val="000000" w:themeColor="text1"/>
          <w:sz w:val="24"/>
          <w:szCs w:val="24"/>
        </w:rPr>
        <w:t xml:space="preserve"> </w:t>
      </w:r>
      <w:r w:rsidR="00765500" w:rsidRPr="008E1000">
        <w:rPr>
          <w:rFonts w:ascii="Times New Roman" w:hAnsi="Times New Roman"/>
          <w:color w:val="000000" w:themeColor="text1"/>
          <w:sz w:val="24"/>
          <w:szCs w:val="24"/>
        </w:rPr>
        <w:t xml:space="preserve">enhancing their ability as practitioners </w:t>
      </w:r>
      <w:r w:rsidR="009069A4" w:rsidRPr="008E1000">
        <w:rPr>
          <w:rFonts w:ascii="Times New Roman" w:hAnsi="Times New Roman"/>
          <w:color w:val="000000" w:themeColor="text1"/>
          <w:sz w:val="24"/>
          <w:szCs w:val="24"/>
        </w:rPr>
        <w:t xml:space="preserve">and </w:t>
      </w:r>
      <w:r w:rsidRPr="008E1000">
        <w:rPr>
          <w:rFonts w:ascii="Times New Roman" w:hAnsi="Times New Roman"/>
          <w:color w:val="000000" w:themeColor="text1"/>
          <w:sz w:val="24"/>
          <w:szCs w:val="24"/>
        </w:rPr>
        <w:t>increasi</w:t>
      </w:r>
      <w:r w:rsidR="00765500" w:rsidRPr="008E1000">
        <w:rPr>
          <w:rFonts w:ascii="Times New Roman" w:hAnsi="Times New Roman"/>
          <w:color w:val="000000" w:themeColor="text1"/>
          <w:sz w:val="24"/>
          <w:szCs w:val="24"/>
        </w:rPr>
        <w:t xml:space="preserve">ng their level of understanding </w:t>
      </w:r>
      <w:r w:rsidRPr="008E1000">
        <w:rPr>
          <w:rFonts w:ascii="Times New Roman" w:hAnsi="Times New Roman"/>
          <w:color w:val="000000" w:themeColor="text1"/>
          <w:sz w:val="24"/>
          <w:szCs w:val="24"/>
        </w:rPr>
        <w:t xml:space="preserve">(Rath, 2008). This statement is rather controversial amongst professionals and could be challenged when </w:t>
      </w:r>
      <w:r w:rsidR="006A2464" w:rsidRPr="008E1000">
        <w:rPr>
          <w:rFonts w:ascii="Times New Roman" w:hAnsi="Times New Roman"/>
          <w:color w:val="000000" w:themeColor="text1"/>
          <w:sz w:val="24"/>
          <w:szCs w:val="24"/>
        </w:rPr>
        <w:t>considering</w:t>
      </w:r>
      <w:r w:rsidRPr="008E1000">
        <w:rPr>
          <w:rFonts w:ascii="Times New Roman" w:hAnsi="Times New Roman"/>
          <w:color w:val="000000" w:themeColor="text1"/>
          <w:sz w:val="24"/>
          <w:szCs w:val="24"/>
        </w:rPr>
        <w:t xml:space="preserve"> that there appears to be no evidence of such a notion. However, this does seem to be a common view point that is shared amongst counselling and psychotherapists. </w:t>
      </w:r>
      <w:r w:rsidR="00157FF0" w:rsidRPr="008E1000">
        <w:rPr>
          <w:rFonts w:ascii="Times New Roman" w:hAnsi="Times New Roman"/>
          <w:color w:val="000000" w:themeColor="text1"/>
          <w:sz w:val="24"/>
          <w:szCs w:val="24"/>
        </w:rPr>
        <w:t xml:space="preserve">Participants who had experienced sexual abuse also stated how becoming a sexual violence therapist was a positive step in their own therapeutic journey (Rath, 2008), of which has ethical implications within itself. </w:t>
      </w:r>
      <w:r w:rsidRPr="008E1000">
        <w:rPr>
          <w:rFonts w:ascii="Times New Roman" w:hAnsi="Times New Roman"/>
          <w:color w:val="000000" w:themeColor="text1"/>
          <w:sz w:val="24"/>
          <w:szCs w:val="24"/>
        </w:rPr>
        <w:t xml:space="preserve">This stark contradiction highlights the obvious unconscious attraction </w:t>
      </w:r>
      <w:r w:rsidR="003B23D7" w:rsidRPr="008E1000">
        <w:rPr>
          <w:rFonts w:ascii="Times New Roman" w:hAnsi="Times New Roman"/>
          <w:color w:val="000000" w:themeColor="text1"/>
          <w:sz w:val="24"/>
          <w:szCs w:val="24"/>
        </w:rPr>
        <w:t xml:space="preserve">to sexual abuse and sexual violence placements to women for which </w:t>
      </w:r>
      <w:r w:rsidRPr="008E1000">
        <w:rPr>
          <w:rFonts w:ascii="Times New Roman" w:hAnsi="Times New Roman"/>
          <w:color w:val="000000" w:themeColor="text1"/>
          <w:sz w:val="24"/>
          <w:szCs w:val="24"/>
        </w:rPr>
        <w:t xml:space="preserve">it provided therapy and </w:t>
      </w:r>
      <w:r w:rsidR="006A2464" w:rsidRPr="008E1000">
        <w:rPr>
          <w:rFonts w:ascii="Times New Roman" w:hAnsi="Times New Roman"/>
          <w:color w:val="000000" w:themeColor="text1"/>
          <w:sz w:val="24"/>
          <w:szCs w:val="24"/>
        </w:rPr>
        <w:t>healing</w:t>
      </w:r>
      <w:r w:rsidRPr="008E1000">
        <w:rPr>
          <w:rFonts w:ascii="Times New Roman" w:hAnsi="Times New Roman"/>
          <w:color w:val="000000" w:themeColor="text1"/>
          <w:sz w:val="24"/>
          <w:szCs w:val="24"/>
        </w:rPr>
        <w:t>.</w:t>
      </w:r>
      <w:r w:rsidRPr="008E1000">
        <w:rPr>
          <w:rStyle w:val="apple-converted-space"/>
          <w:rFonts w:ascii="Times New Roman" w:hAnsi="Times New Roman"/>
          <w:color w:val="000000" w:themeColor="text1"/>
          <w:sz w:val="24"/>
          <w:szCs w:val="24"/>
        </w:rPr>
        <w:t> </w:t>
      </w:r>
    </w:p>
    <w:p w14:paraId="2C95A35C" w14:textId="77777777" w:rsidR="00234DC6" w:rsidRPr="008E1000" w:rsidRDefault="00234DC6" w:rsidP="008E1000">
      <w:pPr>
        <w:spacing w:line="480" w:lineRule="auto"/>
        <w:jc w:val="both"/>
        <w:rPr>
          <w:color w:val="000000" w:themeColor="text1"/>
        </w:rPr>
      </w:pPr>
    </w:p>
    <w:p w14:paraId="5E10213A" w14:textId="77777777" w:rsidR="00BE79FF" w:rsidRPr="008E1000" w:rsidRDefault="00BE79FF" w:rsidP="008E1000">
      <w:pPr>
        <w:spacing w:line="480" w:lineRule="auto"/>
        <w:jc w:val="both"/>
        <w:rPr>
          <w:b/>
          <w:color w:val="000000" w:themeColor="text1"/>
        </w:rPr>
      </w:pPr>
      <w:r w:rsidRPr="008E1000">
        <w:rPr>
          <w:b/>
          <w:color w:val="000000" w:themeColor="text1"/>
        </w:rPr>
        <w:t>Research question</w:t>
      </w:r>
    </w:p>
    <w:p w14:paraId="00B071AC" w14:textId="29801238" w:rsidR="007458B2" w:rsidRPr="00E261CC" w:rsidRDefault="007458B2" w:rsidP="008E1000">
      <w:pPr>
        <w:spacing w:line="480" w:lineRule="auto"/>
        <w:jc w:val="both"/>
        <w:rPr>
          <w:rFonts w:eastAsia="Times New Roman"/>
          <w:color w:val="000000" w:themeColor="text1"/>
        </w:rPr>
      </w:pPr>
      <w:r w:rsidRPr="008E1000">
        <w:rPr>
          <w:rFonts w:eastAsia="Times New Roman"/>
          <w:color w:val="000000" w:themeColor="text1"/>
        </w:rPr>
        <w:t>Research has shown (Sussman, 1992) that many</w:t>
      </w:r>
      <w:r w:rsidRPr="008E1000">
        <w:rPr>
          <w:rStyle w:val="apple-converted-space"/>
          <w:rFonts w:eastAsia="Times New Roman"/>
          <w:color w:val="000000" w:themeColor="text1"/>
        </w:rPr>
        <w:t> </w:t>
      </w:r>
      <w:r w:rsidRPr="008E1000">
        <w:rPr>
          <w:rFonts w:eastAsia="Times New Roman"/>
          <w:color w:val="000000" w:themeColor="text1"/>
        </w:rPr>
        <w:t>individuals often pursue a career in counselling because they need therapeutic help themselves. </w:t>
      </w:r>
      <w:r w:rsidRPr="008E1000">
        <w:rPr>
          <w:rStyle w:val="apple-converted-space"/>
          <w:rFonts w:eastAsia="Times New Roman"/>
          <w:color w:val="000000" w:themeColor="text1"/>
        </w:rPr>
        <w:t> </w:t>
      </w:r>
      <w:r w:rsidRPr="008E1000">
        <w:rPr>
          <w:rFonts w:eastAsia="Times New Roman"/>
          <w:color w:val="000000" w:themeColor="text1"/>
        </w:rPr>
        <w:t>A thematic analysis of a focus grou</w:t>
      </w:r>
      <w:r w:rsidR="006E119E" w:rsidRPr="008E1000">
        <w:rPr>
          <w:rFonts w:eastAsia="Times New Roman"/>
          <w:color w:val="000000" w:themeColor="text1"/>
        </w:rPr>
        <w:t>p discussion of this phenomenon.</w:t>
      </w:r>
    </w:p>
    <w:p w14:paraId="03A8CD87" w14:textId="77777777" w:rsidR="00234DC6" w:rsidRPr="008E1000" w:rsidRDefault="00234DC6" w:rsidP="008E1000">
      <w:pPr>
        <w:spacing w:line="480" w:lineRule="auto"/>
        <w:jc w:val="both"/>
        <w:rPr>
          <w:color w:val="000000" w:themeColor="text1"/>
        </w:rPr>
      </w:pPr>
    </w:p>
    <w:p w14:paraId="1B67F19D" w14:textId="77777777" w:rsidR="00BE79FF" w:rsidRPr="008E1000" w:rsidRDefault="00BE79FF" w:rsidP="008E1000">
      <w:pPr>
        <w:spacing w:line="480" w:lineRule="auto"/>
        <w:jc w:val="both"/>
        <w:rPr>
          <w:b/>
          <w:color w:val="000000" w:themeColor="text1"/>
        </w:rPr>
      </w:pPr>
      <w:r w:rsidRPr="008E1000">
        <w:rPr>
          <w:b/>
          <w:color w:val="000000" w:themeColor="text1"/>
        </w:rPr>
        <w:t>Method</w:t>
      </w:r>
    </w:p>
    <w:p w14:paraId="5312BA75" w14:textId="56650031" w:rsidR="00762F92" w:rsidRPr="008E1000" w:rsidRDefault="00646267" w:rsidP="008E1000">
      <w:pPr>
        <w:pStyle w:val="p1"/>
        <w:spacing w:line="480" w:lineRule="auto"/>
        <w:jc w:val="both"/>
        <w:rPr>
          <w:rFonts w:ascii="Times New Roman" w:hAnsi="Times New Roman"/>
          <w:color w:val="000000" w:themeColor="text1"/>
          <w:sz w:val="24"/>
          <w:szCs w:val="24"/>
        </w:rPr>
      </w:pPr>
      <w:r w:rsidRPr="008E1000">
        <w:rPr>
          <w:rFonts w:ascii="Times New Roman" w:hAnsi="Times New Roman"/>
          <w:color w:val="000000" w:themeColor="text1"/>
          <w:sz w:val="24"/>
          <w:szCs w:val="24"/>
        </w:rPr>
        <w:t xml:space="preserve">The method of analysis chosen for this study is the qualitative approach of thematic analysis, of which is built upon the theoretical positions of Braun and Clarke (2006). Thematic analysis was chosen for evaluating </w:t>
      </w:r>
      <w:r w:rsidR="00A72188" w:rsidRPr="008E1000">
        <w:rPr>
          <w:rFonts w:ascii="Times New Roman" w:hAnsi="Times New Roman"/>
          <w:color w:val="000000" w:themeColor="text1"/>
          <w:sz w:val="24"/>
          <w:szCs w:val="24"/>
        </w:rPr>
        <w:t>the results of this study a</w:t>
      </w:r>
      <w:r w:rsidRPr="008E1000">
        <w:rPr>
          <w:rFonts w:ascii="Times New Roman" w:hAnsi="Times New Roman"/>
          <w:color w:val="000000" w:themeColor="text1"/>
          <w:sz w:val="24"/>
          <w:szCs w:val="24"/>
        </w:rPr>
        <w:t>s the method is most suitable for identifying, analysing, and reporting patterns within the data. Thematic analysis will provide a rigorous thematic approach and will produce an insightful analysis that answers whether therapists pursue a career in counselling because they need therapeutic help themselves (Braun and Clarke, 2006).</w:t>
      </w:r>
      <w:r w:rsidRPr="008E1000">
        <w:rPr>
          <w:rStyle w:val="apple-converted-space"/>
          <w:rFonts w:ascii="Times New Roman" w:hAnsi="Times New Roman"/>
          <w:color w:val="000000" w:themeColor="text1"/>
          <w:sz w:val="24"/>
          <w:szCs w:val="24"/>
        </w:rPr>
        <w:t> </w:t>
      </w:r>
      <w:r w:rsidR="00A72188" w:rsidRPr="008E1000">
        <w:rPr>
          <w:rStyle w:val="apple-converted-space"/>
          <w:rFonts w:ascii="Times New Roman" w:hAnsi="Times New Roman"/>
          <w:color w:val="000000" w:themeColor="text1"/>
          <w:sz w:val="24"/>
          <w:szCs w:val="24"/>
        </w:rPr>
        <w:t xml:space="preserve"> </w:t>
      </w:r>
      <w:r w:rsidR="00F75BAF" w:rsidRPr="008E1000">
        <w:rPr>
          <w:rFonts w:ascii="Times New Roman" w:hAnsi="Times New Roman"/>
          <w:color w:val="000000" w:themeColor="text1"/>
          <w:sz w:val="24"/>
          <w:szCs w:val="24"/>
        </w:rPr>
        <w:t xml:space="preserve">The research will address the over-arching question of: What are your thoughts regarding therapists' unconscious motivations for their choice of profession? </w:t>
      </w:r>
      <w:r w:rsidR="00762F92" w:rsidRPr="008E1000">
        <w:rPr>
          <w:rFonts w:ascii="Times New Roman" w:hAnsi="Times New Roman"/>
          <w:color w:val="000000" w:themeColor="text1"/>
          <w:sz w:val="24"/>
          <w:szCs w:val="24"/>
        </w:rPr>
        <w:t xml:space="preserve">Data will be collected via focus groups </w:t>
      </w:r>
      <w:r w:rsidR="008B521D" w:rsidRPr="008E1000">
        <w:rPr>
          <w:rFonts w:ascii="Times New Roman" w:hAnsi="Times New Roman"/>
          <w:color w:val="000000" w:themeColor="text1"/>
          <w:sz w:val="24"/>
          <w:szCs w:val="24"/>
        </w:rPr>
        <w:t>amongst students taking a module in</w:t>
      </w:r>
      <w:r w:rsidR="004C37A6" w:rsidRPr="008E1000">
        <w:rPr>
          <w:rFonts w:ascii="Times New Roman" w:hAnsi="Times New Roman"/>
          <w:color w:val="000000" w:themeColor="text1"/>
          <w:sz w:val="24"/>
          <w:szCs w:val="24"/>
        </w:rPr>
        <w:t xml:space="preserve"> Empirical Research Skills,</w:t>
      </w:r>
      <w:r w:rsidR="00762F92" w:rsidRPr="008E1000">
        <w:rPr>
          <w:rFonts w:ascii="Times New Roman" w:hAnsi="Times New Roman"/>
          <w:color w:val="000000" w:themeColor="text1"/>
          <w:sz w:val="24"/>
          <w:szCs w:val="24"/>
        </w:rPr>
        <w:t xml:space="preserve"> who will freely elect to take part in this focus group, having read a detailed information sheet outlining the aims and metho</w:t>
      </w:r>
      <w:r w:rsidR="006840D7" w:rsidRPr="008E1000">
        <w:rPr>
          <w:rFonts w:ascii="Times New Roman" w:hAnsi="Times New Roman"/>
          <w:color w:val="000000" w:themeColor="text1"/>
          <w:sz w:val="24"/>
          <w:szCs w:val="24"/>
        </w:rPr>
        <w:t>d of the research and signed a</w:t>
      </w:r>
      <w:r w:rsidR="00762F92" w:rsidRPr="008E1000">
        <w:rPr>
          <w:rFonts w:ascii="Times New Roman" w:hAnsi="Times New Roman"/>
          <w:color w:val="000000" w:themeColor="text1"/>
          <w:sz w:val="24"/>
          <w:szCs w:val="24"/>
        </w:rPr>
        <w:t xml:space="preserve"> consent form. </w:t>
      </w:r>
      <w:r w:rsidR="007458B2" w:rsidRPr="008E1000">
        <w:rPr>
          <w:rFonts w:ascii="Times New Roman" w:hAnsi="Times New Roman"/>
          <w:color w:val="000000" w:themeColor="text1"/>
          <w:sz w:val="24"/>
          <w:szCs w:val="24"/>
        </w:rPr>
        <w:t>This research will conduct a qualitative analysis evaluating to the motives of why people select a career in counselling or psychotherapy and whether they choose the field due to subconscious issues relating to needing therapy themselves, the research will analyse data through the method of thematic analysis. This research will evaluate a focus group discussing the insights into the unconscious motivations of those who choose to train and work as therapists</w:t>
      </w:r>
      <w:r w:rsidR="00F413B5" w:rsidRPr="008E1000">
        <w:rPr>
          <w:rFonts w:ascii="Times New Roman" w:hAnsi="Times New Roman"/>
          <w:color w:val="000000" w:themeColor="text1"/>
          <w:sz w:val="24"/>
          <w:szCs w:val="24"/>
        </w:rPr>
        <w:t>,</w:t>
      </w:r>
      <w:r w:rsidR="007458B2" w:rsidRPr="008E1000">
        <w:rPr>
          <w:rFonts w:ascii="Times New Roman" w:hAnsi="Times New Roman"/>
          <w:color w:val="000000" w:themeColor="text1"/>
          <w:sz w:val="24"/>
          <w:szCs w:val="24"/>
        </w:rPr>
        <w:t xml:space="preserve"> </w:t>
      </w:r>
      <w:r w:rsidR="006A2464" w:rsidRPr="008E1000">
        <w:rPr>
          <w:rFonts w:ascii="Times New Roman" w:hAnsi="Times New Roman"/>
          <w:color w:val="000000" w:themeColor="text1"/>
          <w:sz w:val="24"/>
          <w:szCs w:val="24"/>
        </w:rPr>
        <w:t>to</w:t>
      </w:r>
      <w:r w:rsidR="007458B2" w:rsidRPr="008E1000">
        <w:rPr>
          <w:rFonts w:ascii="Times New Roman" w:hAnsi="Times New Roman"/>
          <w:color w:val="000000" w:themeColor="text1"/>
          <w:sz w:val="24"/>
          <w:szCs w:val="24"/>
        </w:rPr>
        <w:t xml:space="preserve"> evaluate this phenomenon, participants will be asked three questions within focus group. For the first question participants will be asked “What were your motives for studying counselling skills?”, secondly participants will be asked “</w:t>
      </w:r>
      <w:r w:rsidR="00CB6585" w:rsidRPr="008E1000">
        <w:rPr>
          <w:rFonts w:ascii="Times New Roman" w:hAnsi="Times New Roman"/>
          <w:color w:val="000000" w:themeColor="text1"/>
          <w:sz w:val="24"/>
          <w:szCs w:val="24"/>
        </w:rPr>
        <w:t xml:space="preserve">What </w:t>
      </w:r>
      <w:r w:rsidR="000427ED" w:rsidRPr="008E1000">
        <w:rPr>
          <w:rFonts w:ascii="Times New Roman" w:hAnsi="Times New Roman"/>
          <w:color w:val="000000" w:themeColor="text1"/>
          <w:sz w:val="24"/>
          <w:szCs w:val="24"/>
        </w:rPr>
        <w:t xml:space="preserve">do you believe </w:t>
      </w:r>
      <w:r w:rsidR="00CB6585" w:rsidRPr="008E1000">
        <w:rPr>
          <w:rFonts w:ascii="Times New Roman" w:hAnsi="Times New Roman"/>
          <w:color w:val="000000" w:themeColor="text1"/>
          <w:sz w:val="24"/>
          <w:szCs w:val="24"/>
        </w:rPr>
        <w:t xml:space="preserve">are the motives surrounding </w:t>
      </w:r>
      <w:r w:rsidR="00157FF0" w:rsidRPr="008E1000">
        <w:rPr>
          <w:rFonts w:ascii="Times New Roman" w:hAnsi="Times New Roman"/>
          <w:color w:val="000000" w:themeColor="text1"/>
          <w:sz w:val="24"/>
          <w:szCs w:val="24"/>
        </w:rPr>
        <w:t>therapists</w:t>
      </w:r>
      <w:r w:rsidR="00CB6585" w:rsidRPr="008E1000">
        <w:rPr>
          <w:rFonts w:ascii="Times New Roman" w:hAnsi="Times New Roman"/>
          <w:color w:val="000000" w:themeColor="text1"/>
          <w:sz w:val="24"/>
          <w:szCs w:val="24"/>
        </w:rPr>
        <w:t>’ choice of profession? And f</w:t>
      </w:r>
      <w:r w:rsidR="006A2464" w:rsidRPr="008E1000">
        <w:rPr>
          <w:rFonts w:ascii="Times New Roman" w:hAnsi="Times New Roman"/>
          <w:color w:val="000000" w:themeColor="text1"/>
          <w:sz w:val="24"/>
          <w:szCs w:val="24"/>
        </w:rPr>
        <w:t>inally,</w:t>
      </w:r>
      <w:r w:rsidR="007458B2" w:rsidRPr="008E1000">
        <w:rPr>
          <w:rFonts w:ascii="Times New Roman" w:hAnsi="Times New Roman"/>
          <w:color w:val="000000" w:themeColor="text1"/>
          <w:sz w:val="24"/>
          <w:szCs w:val="24"/>
        </w:rPr>
        <w:t xml:space="preserve"> </w:t>
      </w:r>
      <w:r w:rsidR="006A2464" w:rsidRPr="008E1000">
        <w:rPr>
          <w:rFonts w:ascii="Times New Roman" w:hAnsi="Times New Roman"/>
          <w:color w:val="000000" w:themeColor="text1"/>
          <w:sz w:val="24"/>
          <w:szCs w:val="24"/>
        </w:rPr>
        <w:t>to</w:t>
      </w:r>
      <w:r w:rsidR="007458B2" w:rsidRPr="008E1000">
        <w:rPr>
          <w:rFonts w:ascii="Times New Roman" w:hAnsi="Times New Roman"/>
          <w:color w:val="000000" w:themeColor="text1"/>
          <w:sz w:val="24"/>
          <w:szCs w:val="24"/>
        </w:rPr>
        <w:t xml:space="preserve"> bring the focus group to a conclusion, participants will be asked “</w:t>
      </w:r>
      <w:r w:rsidR="00CB6585" w:rsidRPr="008E1000">
        <w:rPr>
          <w:rFonts w:ascii="Times New Roman" w:hAnsi="Times New Roman"/>
          <w:color w:val="000000" w:themeColor="text1"/>
          <w:sz w:val="24"/>
          <w:szCs w:val="24"/>
        </w:rPr>
        <w:t>What are the repercussions for the client when a therapist has subconscious motives?</w:t>
      </w:r>
      <w:r w:rsidR="00D87601" w:rsidRPr="008E1000">
        <w:rPr>
          <w:rFonts w:ascii="Times New Roman" w:hAnsi="Times New Roman"/>
          <w:color w:val="000000" w:themeColor="text1"/>
          <w:sz w:val="24"/>
          <w:szCs w:val="24"/>
        </w:rPr>
        <w:t xml:space="preserve">” </w:t>
      </w:r>
      <w:r w:rsidR="00762F92" w:rsidRPr="008E1000">
        <w:rPr>
          <w:rFonts w:ascii="Times New Roman" w:hAnsi="Times New Roman"/>
          <w:color w:val="000000" w:themeColor="text1"/>
          <w:sz w:val="24"/>
          <w:szCs w:val="24"/>
        </w:rPr>
        <w:t>Research will follow the concepts advocated by Braun and Clarke (2013) and comply with their advice on ethical principles, alongside the ethical principles of the BACP and UWTSD. My focus group will consist of approximately 5 participants who will self-select from the students undertaking this module.</w:t>
      </w:r>
    </w:p>
    <w:p w14:paraId="6591EE3D" w14:textId="77777777" w:rsidR="007458B2" w:rsidRPr="008E1000" w:rsidRDefault="007458B2" w:rsidP="008E1000">
      <w:pPr>
        <w:spacing w:line="480" w:lineRule="auto"/>
        <w:jc w:val="both"/>
        <w:rPr>
          <w:color w:val="000000" w:themeColor="text1"/>
        </w:rPr>
      </w:pPr>
    </w:p>
    <w:p w14:paraId="6F42C5AC" w14:textId="361B2622" w:rsidR="00BE79FF" w:rsidRPr="008E1000" w:rsidRDefault="00BE79FF" w:rsidP="008E1000">
      <w:pPr>
        <w:spacing w:line="480" w:lineRule="auto"/>
        <w:jc w:val="both"/>
        <w:rPr>
          <w:b/>
          <w:color w:val="000000" w:themeColor="text1"/>
        </w:rPr>
      </w:pPr>
      <w:r w:rsidRPr="008E1000">
        <w:rPr>
          <w:b/>
          <w:color w:val="000000" w:themeColor="text1"/>
        </w:rPr>
        <w:t>Planning and Resources</w:t>
      </w:r>
    </w:p>
    <w:p w14:paraId="7B92C7FD" w14:textId="1D3CABE4" w:rsidR="003835FF" w:rsidRPr="008E1000" w:rsidRDefault="0011703F" w:rsidP="008E1000">
      <w:pPr>
        <w:pStyle w:val="p1"/>
        <w:spacing w:line="480" w:lineRule="auto"/>
        <w:jc w:val="both"/>
        <w:rPr>
          <w:rFonts w:ascii="Times New Roman" w:hAnsi="Times New Roman"/>
          <w:color w:val="000000" w:themeColor="text1"/>
          <w:sz w:val="24"/>
          <w:szCs w:val="24"/>
        </w:rPr>
      </w:pPr>
      <w:r w:rsidRPr="008E1000">
        <w:rPr>
          <w:rFonts w:ascii="Times New Roman" w:hAnsi="Times New Roman"/>
          <w:color w:val="000000" w:themeColor="text1"/>
          <w:sz w:val="24"/>
          <w:szCs w:val="24"/>
        </w:rPr>
        <w:t>Prior to taking part in the research, participants will be given the opportunity to ask questions about the focus group, and be provided with the researchers’ contact details.</w:t>
      </w:r>
      <w:r w:rsidRPr="008E1000">
        <w:rPr>
          <w:rStyle w:val="apple-converted-space"/>
          <w:rFonts w:ascii="Times New Roman" w:hAnsi="Times New Roman"/>
          <w:color w:val="000000" w:themeColor="text1"/>
          <w:sz w:val="24"/>
          <w:szCs w:val="24"/>
        </w:rPr>
        <w:t xml:space="preserve">  </w:t>
      </w:r>
      <w:r w:rsidR="003835FF" w:rsidRPr="008E1000">
        <w:rPr>
          <w:rFonts w:ascii="Times New Roman" w:hAnsi="Times New Roman"/>
          <w:color w:val="000000" w:themeColor="text1"/>
          <w:sz w:val="24"/>
          <w:szCs w:val="24"/>
        </w:rPr>
        <w:t>In line with ethical principles of BACP, a full disclosure of the research process will be given to participants prior to the focus group. Written consent will be obtained from all research participants prior t</w:t>
      </w:r>
      <w:r w:rsidR="00C07C55" w:rsidRPr="008E1000">
        <w:rPr>
          <w:rFonts w:ascii="Times New Roman" w:hAnsi="Times New Roman"/>
          <w:color w:val="000000" w:themeColor="text1"/>
          <w:sz w:val="24"/>
          <w:szCs w:val="24"/>
        </w:rPr>
        <w:t>o conducting the focus groups and p</w:t>
      </w:r>
      <w:r w:rsidR="003835FF" w:rsidRPr="008E1000">
        <w:rPr>
          <w:rFonts w:ascii="Times New Roman" w:hAnsi="Times New Roman"/>
          <w:color w:val="000000" w:themeColor="text1"/>
          <w:sz w:val="24"/>
          <w:szCs w:val="24"/>
        </w:rPr>
        <w:t xml:space="preserve">articipants who do not give consent will not be included in the research process. This information will be provided on a participant information sheet, </w:t>
      </w:r>
      <w:r w:rsidR="00817410" w:rsidRPr="008E1000">
        <w:rPr>
          <w:rFonts w:ascii="Times New Roman" w:hAnsi="Times New Roman"/>
          <w:color w:val="000000" w:themeColor="text1"/>
          <w:sz w:val="24"/>
          <w:szCs w:val="24"/>
        </w:rPr>
        <w:t xml:space="preserve">of which will </w:t>
      </w:r>
      <w:r w:rsidRPr="008E1000">
        <w:rPr>
          <w:rFonts w:ascii="Times New Roman" w:hAnsi="Times New Roman"/>
          <w:color w:val="000000" w:themeColor="text1"/>
          <w:sz w:val="24"/>
          <w:szCs w:val="24"/>
        </w:rPr>
        <w:t>include a research rationale stating</w:t>
      </w:r>
      <w:r w:rsidR="003835FF" w:rsidRPr="008E1000">
        <w:rPr>
          <w:rFonts w:ascii="Times New Roman" w:hAnsi="Times New Roman"/>
          <w:color w:val="000000" w:themeColor="text1"/>
          <w:sz w:val="24"/>
          <w:szCs w:val="24"/>
        </w:rPr>
        <w:t xml:space="preserve"> the voluntary nature of participation, and clear statements regarding the </w:t>
      </w:r>
      <w:r w:rsidRPr="008E1000">
        <w:rPr>
          <w:rFonts w:ascii="Times New Roman" w:hAnsi="Times New Roman"/>
          <w:color w:val="000000" w:themeColor="text1"/>
          <w:sz w:val="24"/>
          <w:szCs w:val="24"/>
        </w:rPr>
        <w:t>storage of</w:t>
      </w:r>
      <w:r w:rsidR="003835FF" w:rsidRPr="008E1000">
        <w:rPr>
          <w:rFonts w:ascii="Times New Roman" w:hAnsi="Times New Roman"/>
          <w:color w:val="000000" w:themeColor="text1"/>
          <w:sz w:val="24"/>
          <w:szCs w:val="24"/>
        </w:rPr>
        <w:t xml:space="preserve"> data, the length of the research, and anonymity. Resources including the focus group study room and any recording </w:t>
      </w:r>
      <w:r w:rsidR="002B77EA" w:rsidRPr="008E1000">
        <w:rPr>
          <w:rFonts w:ascii="Times New Roman" w:hAnsi="Times New Roman"/>
          <w:color w:val="000000" w:themeColor="text1"/>
          <w:sz w:val="24"/>
          <w:szCs w:val="24"/>
        </w:rPr>
        <w:t>equipment</w:t>
      </w:r>
      <w:r w:rsidR="003835FF" w:rsidRPr="008E1000">
        <w:rPr>
          <w:rFonts w:ascii="Times New Roman" w:hAnsi="Times New Roman"/>
          <w:color w:val="000000" w:themeColor="text1"/>
          <w:sz w:val="24"/>
          <w:szCs w:val="24"/>
        </w:rPr>
        <w:t xml:space="preserve"> will be provided by the University of Wales Trinity St David. </w:t>
      </w:r>
      <w:r w:rsidR="00DD6585" w:rsidRPr="008E1000">
        <w:rPr>
          <w:rFonts w:ascii="Times New Roman" w:hAnsi="Times New Roman"/>
          <w:color w:val="000000" w:themeColor="text1"/>
          <w:sz w:val="24"/>
          <w:szCs w:val="24"/>
        </w:rPr>
        <w:t xml:space="preserve">Upon concluding the focus group, </w:t>
      </w:r>
      <w:r w:rsidR="002B77EA" w:rsidRPr="008E1000">
        <w:rPr>
          <w:rFonts w:ascii="Times New Roman" w:hAnsi="Times New Roman"/>
          <w:color w:val="000000" w:themeColor="text1"/>
          <w:sz w:val="24"/>
          <w:szCs w:val="24"/>
        </w:rPr>
        <w:t>participants</w:t>
      </w:r>
      <w:r w:rsidR="00DD6585" w:rsidRPr="008E1000">
        <w:rPr>
          <w:rFonts w:ascii="Times New Roman" w:hAnsi="Times New Roman"/>
          <w:color w:val="000000" w:themeColor="text1"/>
          <w:sz w:val="24"/>
          <w:szCs w:val="24"/>
        </w:rPr>
        <w:t xml:space="preserve"> will be debriefed and the researcher will be available for any issues or concerns at the end</w:t>
      </w:r>
      <w:r w:rsidR="006104E3" w:rsidRPr="008E1000">
        <w:rPr>
          <w:rFonts w:ascii="Times New Roman" w:hAnsi="Times New Roman"/>
          <w:color w:val="000000" w:themeColor="text1"/>
          <w:sz w:val="24"/>
          <w:szCs w:val="24"/>
        </w:rPr>
        <w:t xml:space="preserve"> of the session</w:t>
      </w:r>
      <w:r w:rsidR="00DD6585" w:rsidRPr="008E1000">
        <w:rPr>
          <w:rFonts w:ascii="Times New Roman" w:hAnsi="Times New Roman"/>
          <w:color w:val="000000" w:themeColor="text1"/>
          <w:sz w:val="24"/>
          <w:szCs w:val="24"/>
        </w:rPr>
        <w:t xml:space="preserve">, this will allow the researcher to signpost </w:t>
      </w:r>
      <w:r w:rsidR="002B77EA" w:rsidRPr="008E1000">
        <w:rPr>
          <w:rFonts w:ascii="Times New Roman" w:hAnsi="Times New Roman"/>
          <w:color w:val="000000" w:themeColor="text1"/>
          <w:sz w:val="24"/>
          <w:szCs w:val="24"/>
        </w:rPr>
        <w:t>part pants</w:t>
      </w:r>
      <w:r w:rsidR="00DD6585" w:rsidRPr="008E1000">
        <w:rPr>
          <w:rFonts w:ascii="Times New Roman" w:hAnsi="Times New Roman"/>
          <w:color w:val="000000" w:themeColor="text1"/>
          <w:sz w:val="24"/>
          <w:szCs w:val="24"/>
        </w:rPr>
        <w:t xml:space="preserve"> towards relevant agencies of services if needed.</w:t>
      </w:r>
    </w:p>
    <w:p w14:paraId="006DF1D5" w14:textId="77777777" w:rsidR="00DD6585" w:rsidRPr="008E1000" w:rsidRDefault="00DD6585" w:rsidP="008E1000">
      <w:pPr>
        <w:spacing w:line="480" w:lineRule="auto"/>
        <w:jc w:val="both"/>
        <w:rPr>
          <w:color w:val="000000" w:themeColor="text1"/>
        </w:rPr>
      </w:pPr>
    </w:p>
    <w:p w14:paraId="0B6A3D25" w14:textId="6D1373C2" w:rsidR="00BE79FF" w:rsidRPr="008E1000" w:rsidRDefault="00BE79FF" w:rsidP="008E1000">
      <w:pPr>
        <w:spacing w:line="480" w:lineRule="auto"/>
        <w:jc w:val="both"/>
        <w:rPr>
          <w:b/>
          <w:color w:val="000000" w:themeColor="text1"/>
        </w:rPr>
      </w:pPr>
      <w:r w:rsidRPr="008E1000">
        <w:rPr>
          <w:b/>
          <w:color w:val="000000" w:themeColor="text1"/>
        </w:rPr>
        <w:t>Ethics</w:t>
      </w:r>
    </w:p>
    <w:p w14:paraId="5E8553AF" w14:textId="5952055E" w:rsidR="003A3C5D" w:rsidRPr="008E1000" w:rsidRDefault="00F617DA" w:rsidP="008E1000">
      <w:pPr>
        <w:pStyle w:val="p1"/>
        <w:spacing w:line="480" w:lineRule="auto"/>
        <w:jc w:val="both"/>
        <w:rPr>
          <w:rFonts w:ascii="Times New Roman" w:hAnsi="Times New Roman"/>
          <w:color w:val="000000" w:themeColor="text1"/>
          <w:sz w:val="24"/>
          <w:szCs w:val="24"/>
        </w:rPr>
      </w:pPr>
      <w:r w:rsidRPr="008E1000">
        <w:rPr>
          <w:rFonts w:ascii="Times New Roman" w:hAnsi="Times New Roman"/>
          <w:color w:val="000000" w:themeColor="text1"/>
          <w:sz w:val="24"/>
          <w:szCs w:val="24"/>
        </w:rPr>
        <w:t>The primary principles of the BACP Ethical Framework will be thoroughly considered when facilitating the focus group, those of</w:t>
      </w:r>
      <w:r w:rsidR="00BE79FF" w:rsidRPr="008E1000">
        <w:rPr>
          <w:rFonts w:ascii="Times New Roman" w:hAnsi="Times New Roman"/>
          <w:color w:val="000000" w:themeColor="text1"/>
          <w:sz w:val="24"/>
          <w:szCs w:val="24"/>
        </w:rPr>
        <w:t xml:space="preserve"> autonomy, beneficence, </w:t>
      </w:r>
      <w:r w:rsidRPr="008E1000">
        <w:rPr>
          <w:rFonts w:ascii="Times New Roman" w:hAnsi="Times New Roman"/>
          <w:color w:val="000000" w:themeColor="text1"/>
          <w:sz w:val="24"/>
          <w:szCs w:val="24"/>
        </w:rPr>
        <w:t xml:space="preserve">and </w:t>
      </w:r>
      <w:r w:rsidR="00BE79FF" w:rsidRPr="008E1000">
        <w:rPr>
          <w:rFonts w:ascii="Times New Roman" w:hAnsi="Times New Roman"/>
          <w:color w:val="000000" w:themeColor="text1"/>
          <w:sz w:val="24"/>
          <w:szCs w:val="24"/>
        </w:rPr>
        <w:t>non</w:t>
      </w:r>
      <w:r w:rsidRPr="008E1000">
        <w:rPr>
          <w:rFonts w:ascii="Times New Roman" w:hAnsi="Times New Roman"/>
          <w:color w:val="000000" w:themeColor="text1"/>
          <w:sz w:val="24"/>
          <w:szCs w:val="24"/>
        </w:rPr>
        <w:t>-</w:t>
      </w:r>
      <w:r w:rsidR="00BE79FF" w:rsidRPr="008E1000">
        <w:rPr>
          <w:rFonts w:ascii="Times New Roman" w:hAnsi="Times New Roman"/>
          <w:color w:val="000000" w:themeColor="text1"/>
          <w:sz w:val="24"/>
          <w:szCs w:val="24"/>
        </w:rPr>
        <w:t>maleficence</w:t>
      </w:r>
      <w:r w:rsidRPr="008E1000">
        <w:rPr>
          <w:rFonts w:ascii="Times New Roman" w:hAnsi="Times New Roman"/>
          <w:color w:val="000000" w:themeColor="text1"/>
          <w:sz w:val="24"/>
          <w:szCs w:val="24"/>
        </w:rPr>
        <w:t xml:space="preserve">. </w:t>
      </w:r>
      <w:r w:rsidR="006A2464" w:rsidRPr="008E1000">
        <w:rPr>
          <w:rFonts w:ascii="Times New Roman" w:hAnsi="Times New Roman"/>
          <w:color w:val="000000" w:themeColor="text1"/>
          <w:sz w:val="24"/>
          <w:szCs w:val="24"/>
        </w:rPr>
        <w:t xml:space="preserve">A code will be used when storing voice recordings so names cannot be identified, all data will </w:t>
      </w:r>
      <w:r w:rsidRPr="008E1000">
        <w:rPr>
          <w:rFonts w:ascii="Times New Roman" w:hAnsi="Times New Roman"/>
          <w:color w:val="000000" w:themeColor="text1"/>
          <w:sz w:val="24"/>
          <w:szCs w:val="24"/>
        </w:rPr>
        <w:t>be kept confidential and then destroyed</w:t>
      </w:r>
      <w:r w:rsidR="00BE79FF" w:rsidRPr="008E1000">
        <w:rPr>
          <w:rFonts w:ascii="Times New Roman" w:hAnsi="Times New Roman"/>
          <w:color w:val="000000" w:themeColor="text1"/>
          <w:sz w:val="24"/>
          <w:szCs w:val="24"/>
        </w:rPr>
        <w:t xml:space="preserve"> when no longer required. All participants will be participating anonymously</w:t>
      </w:r>
      <w:r w:rsidR="006A2464" w:rsidRPr="008E1000">
        <w:rPr>
          <w:rFonts w:ascii="Times New Roman" w:hAnsi="Times New Roman"/>
          <w:color w:val="000000" w:themeColor="text1"/>
          <w:sz w:val="24"/>
          <w:szCs w:val="24"/>
        </w:rPr>
        <w:t xml:space="preserve"> and information kept securely, </w:t>
      </w:r>
      <w:r w:rsidRPr="008E1000">
        <w:rPr>
          <w:rFonts w:ascii="Times New Roman" w:hAnsi="Times New Roman"/>
          <w:color w:val="000000" w:themeColor="text1"/>
          <w:sz w:val="24"/>
          <w:szCs w:val="24"/>
        </w:rPr>
        <w:t xml:space="preserve">however, it is important to take ethical considerations into account when conducting research through focus groups. The </w:t>
      </w:r>
      <w:r w:rsidR="00157FF0" w:rsidRPr="008E1000">
        <w:rPr>
          <w:rFonts w:ascii="Times New Roman" w:hAnsi="Times New Roman"/>
          <w:color w:val="000000" w:themeColor="text1"/>
          <w:sz w:val="24"/>
          <w:szCs w:val="24"/>
        </w:rPr>
        <w:t>participants’</w:t>
      </w:r>
      <w:r w:rsidRPr="008E1000">
        <w:rPr>
          <w:rFonts w:ascii="Times New Roman" w:hAnsi="Times New Roman"/>
          <w:color w:val="000000" w:themeColor="text1"/>
          <w:sz w:val="24"/>
          <w:szCs w:val="24"/>
        </w:rPr>
        <w:t xml:space="preserve"> identity will be known to other </w:t>
      </w:r>
      <w:r w:rsidRPr="008E1000">
        <w:rPr>
          <w:rFonts w:ascii="Times New Roman" w:hAnsi="Times New Roman"/>
          <w:bCs/>
          <w:color w:val="000000" w:themeColor="text1"/>
          <w:sz w:val="24"/>
          <w:szCs w:val="24"/>
        </w:rPr>
        <w:t>focus group</w:t>
      </w:r>
      <w:r w:rsidRPr="008E1000">
        <w:rPr>
          <w:rFonts w:ascii="Times New Roman" w:hAnsi="Times New Roman"/>
          <w:color w:val="000000" w:themeColor="text1"/>
          <w:sz w:val="24"/>
          <w:szCs w:val="24"/>
        </w:rPr>
        <w:t xml:space="preserve"> participants and the researcher cannot guarantee that others in the </w:t>
      </w:r>
      <w:r w:rsidRPr="008E1000">
        <w:rPr>
          <w:rFonts w:ascii="Times New Roman" w:hAnsi="Times New Roman"/>
          <w:bCs/>
          <w:color w:val="000000" w:themeColor="text1"/>
          <w:sz w:val="24"/>
          <w:szCs w:val="24"/>
        </w:rPr>
        <w:t>groups</w:t>
      </w:r>
      <w:r w:rsidRPr="008E1000">
        <w:rPr>
          <w:rFonts w:ascii="Times New Roman" w:hAnsi="Times New Roman"/>
          <w:color w:val="000000" w:themeColor="text1"/>
          <w:sz w:val="24"/>
          <w:szCs w:val="24"/>
        </w:rPr>
        <w:t xml:space="preserve"> will respect the </w:t>
      </w:r>
      <w:r w:rsidRPr="008E1000">
        <w:rPr>
          <w:rFonts w:ascii="Times New Roman" w:hAnsi="Times New Roman"/>
          <w:bCs/>
          <w:color w:val="000000" w:themeColor="text1"/>
          <w:sz w:val="24"/>
          <w:szCs w:val="24"/>
        </w:rPr>
        <w:t>confidentiality</w:t>
      </w:r>
      <w:r w:rsidRPr="008E1000">
        <w:rPr>
          <w:rFonts w:ascii="Times New Roman" w:hAnsi="Times New Roman"/>
          <w:color w:val="000000" w:themeColor="text1"/>
          <w:sz w:val="24"/>
          <w:szCs w:val="24"/>
        </w:rPr>
        <w:t xml:space="preserve"> of the </w:t>
      </w:r>
      <w:r w:rsidRPr="008E1000">
        <w:rPr>
          <w:rFonts w:ascii="Times New Roman" w:hAnsi="Times New Roman"/>
          <w:bCs/>
          <w:color w:val="000000" w:themeColor="text1"/>
          <w:sz w:val="24"/>
          <w:szCs w:val="24"/>
        </w:rPr>
        <w:t>group</w:t>
      </w:r>
      <w:r w:rsidRPr="008E1000">
        <w:rPr>
          <w:rFonts w:ascii="Times New Roman" w:hAnsi="Times New Roman"/>
          <w:color w:val="000000" w:themeColor="text1"/>
          <w:sz w:val="24"/>
          <w:szCs w:val="24"/>
        </w:rPr>
        <w:t xml:space="preserve">, this will be pre-discussed with participants and ethical considerations will be </w:t>
      </w:r>
      <w:r w:rsidR="0011703F" w:rsidRPr="008E1000">
        <w:rPr>
          <w:rFonts w:ascii="Times New Roman" w:hAnsi="Times New Roman"/>
          <w:color w:val="000000" w:themeColor="text1"/>
          <w:sz w:val="24"/>
          <w:szCs w:val="24"/>
        </w:rPr>
        <w:t xml:space="preserve">expressed within consent forms. </w:t>
      </w:r>
      <w:r w:rsidRPr="008E1000">
        <w:rPr>
          <w:rFonts w:ascii="Times New Roman" w:hAnsi="Times New Roman"/>
          <w:color w:val="000000" w:themeColor="text1"/>
          <w:sz w:val="24"/>
          <w:szCs w:val="24"/>
        </w:rPr>
        <w:t>Participants will be told they do not have to answer or discuss any phenomenon that makes them feel uncomfortable and have the right to leave at any time, the researcher will be available at the end for participants to discuss any concerns or distress.</w:t>
      </w:r>
      <w:r w:rsidR="003A3C5D" w:rsidRPr="008E1000">
        <w:rPr>
          <w:rFonts w:ascii="Times New Roman" w:hAnsi="Times New Roman"/>
          <w:color w:val="000000" w:themeColor="text1"/>
          <w:sz w:val="24"/>
          <w:szCs w:val="24"/>
        </w:rPr>
        <w:t xml:space="preserve"> If any participant decides to withdraw prior to or during the research study, any data or recordings obtained will be destroyed and </w:t>
      </w:r>
      <w:r w:rsidR="0011703F" w:rsidRPr="008E1000">
        <w:rPr>
          <w:rFonts w:ascii="Times New Roman" w:hAnsi="Times New Roman"/>
          <w:color w:val="000000" w:themeColor="text1"/>
          <w:sz w:val="24"/>
          <w:szCs w:val="24"/>
        </w:rPr>
        <w:t>their results will not be presented at a later date.</w:t>
      </w:r>
      <w:r w:rsidR="003A3C5D" w:rsidRPr="008E1000">
        <w:rPr>
          <w:rFonts w:ascii="Times New Roman" w:hAnsi="Times New Roman"/>
          <w:color w:val="000000" w:themeColor="text1"/>
          <w:sz w:val="24"/>
          <w:szCs w:val="24"/>
        </w:rPr>
        <w:t xml:space="preserve"> </w:t>
      </w:r>
    </w:p>
    <w:p w14:paraId="58E4F88E" w14:textId="77777777" w:rsidR="006A6E51" w:rsidRDefault="006A6E51" w:rsidP="008E1000">
      <w:pPr>
        <w:spacing w:line="480" w:lineRule="auto"/>
        <w:jc w:val="both"/>
        <w:rPr>
          <w:b/>
          <w:color w:val="000000" w:themeColor="text1"/>
          <w:u w:val="single"/>
        </w:rPr>
      </w:pPr>
    </w:p>
    <w:p w14:paraId="13316EA0" w14:textId="77777777" w:rsidR="008E1000" w:rsidRDefault="008E1000" w:rsidP="008E1000">
      <w:pPr>
        <w:spacing w:line="480" w:lineRule="auto"/>
        <w:jc w:val="both"/>
        <w:rPr>
          <w:b/>
          <w:color w:val="000000" w:themeColor="text1"/>
          <w:u w:val="single"/>
        </w:rPr>
      </w:pPr>
    </w:p>
    <w:p w14:paraId="6A6DA0AD" w14:textId="77777777" w:rsidR="008E1000" w:rsidRDefault="008E1000" w:rsidP="008E1000">
      <w:pPr>
        <w:spacing w:line="480" w:lineRule="auto"/>
        <w:jc w:val="both"/>
        <w:rPr>
          <w:b/>
          <w:color w:val="000000" w:themeColor="text1"/>
          <w:u w:val="single"/>
        </w:rPr>
      </w:pPr>
    </w:p>
    <w:p w14:paraId="0ABA01AA" w14:textId="77777777" w:rsidR="008E1000" w:rsidRDefault="008E1000" w:rsidP="008E1000">
      <w:pPr>
        <w:spacing w:line="480" w:lineRule="auto"/>
        <w:jc w:val="both"/>
        <w:rPr>
          <w:b/>
          <w:color w:val="000000" w:themeColor="text1"/>
          <w:u w:val="single"/>
        </w:rPr>
      </w:pPr>
    </w:p>
    <w:p w14:paraId="1CDE910E" w14:textId="77777777" w:rsidR="008E1000" w:rsidRDefault="008E1000" w:rsidP="008E1000">
      <w:pPr>
        <w:spacing w:line="480" w:lineRule="auto"/>
        <w:jc w:val="both"/>
        <w:rPr>
          <w:b/>
          <w:color w:val="000000" w:themeColor="text1"/>
          <w:u w:val="single"/>
        </w:rPr>
      </w:pPr>
    </w:p>
    <w:p w14:paraId="216F85B4" w14:textId="77777777" w:rsidR="008E1000" w:rsidRDefault="008E1000" w:rsidP="008E1000">
      <w:pPr>
        <w:spacing w:line="480" w:lineRule="auto"/>
        <w:jc w:val="both"/>
        <w:rPr>
          <w:b/>
          <w:color w:val="000000" w:themeColor="text1"/>
          <w:u w:val="single"/>
        </w:rPr>
      </w:pPr>
    </w:p>
    <w:p w14:paraId="4E690608" w14:textId="77777777" w:rsidR="008E1000" w:rsidRDefault="008E1000" w:rsidP="008E1000">
      <w:pPr>
        <w:spacing w:line="480" w:lineRule="auto"/>
        <w:jc w:val="both"/>
        <w:rPr>
          <w:b/>
          <w:color w:val="000000" w:themeColor="text1"/>
          <w:u w:val="single"/>
        </w:rPr>
      </w:pPr>
    </w:p>
    <w:p w14:paraId="2E19513A" w14:textId="77777777" w:rsidR="008E1000" w:rsidRDefault="008E1000" w:rsidP="008E1000">
      <w:pPr>
        <w:spacing w:line="480" w:lineRule="auto"/>
        <w:jc w:val="both"/>
        <w:rPr>
          <w:b/>
          <w:color w:val="000000" w:themeColor="text1"/>
          <w:u w:val="single"/>
        </w:rPr>
      </w:pPr>
    </w:p>
    <w:p w14:paraId="1C4DDC43" w14:textId="77777777" w:rsidR="008E1000" w:rsidRDefault="008E1000" w:rsidP="008E1000">
      <w:pPr>
        <w:spacing w:line="480" w:lineRule="auto"/>
        <w:jc w:val="both"/>
        <w:rPr>
          <w:b/>
          <w:color w:val="000000" w:themeColor="text1"/>
          <w:u w:val="single"/>
        </w:rPr>
      </w:pPr>
    </w:p>
    <w:p w14:paraId="7207C709" w14:textId="77777777" w:rsidR="008E1000" w:rsidRDefault="008E1000" w:rsidP="008E1000">
      <w:pPr>
        <w:spacing w:line="480" w:lineRule="auto"/>
        <w:jc w:val="both"/>
        <w:rPr>
          <w:b/>
          <w:color w:val="000000" w:themeColor="text1"/>
          <w:u w:val="single"/>
        </w:rPr>
      </w:pPr>
    </w:p>
    <w:p w14:paraId="2F6B9629" w14:textId="77777777" w:rsidR="008E1000" w:rsidRDefault="008E1000" w:rsidP="008E1000">
      <w:pPr>
        <w:spacing w:line="480" w:lineRule="auto"/>
        <w:jc w:val="both"/>
        <w:rPr>
          <w:b/>
          <w:color w:val="000000" w:themeColor="text1"/>
          <w:u w:val="single"/>
        </w:rPr>
      </w:pPr>
    </w:p>
    <w:p w14:paraId="4D6C8054" w14:textId="77777777" w:rsidR="008E1000" w:rsidRDefault="008E1000" w:rsidP="008E1000">
      <w:pPr>
        <w:spacing w:line="480" w:lineRule="auto"/>
        <w:jc w:val="both"/>
        <w:rPr>
          <w:b/>
          <w:color w:val="000000" w:themeColor="text1"/>
          <w:u w:val="single"/>
        </w:rPr>
      </w:pPr>
    </w:p>
    <w:p w14:paraId="568403C3" w14:textId="77777777" w:rsidR="008E1000" w:rsidRDefault="008E1000" w:rsidP="008E1000">
      <w:pPr>
        <w:spacing w:line="480" w:lineRule="auto"/>
        <w:jc w:val="both"/>
        <w:rPr>
          <w:b/>
          <w:color w:val="000000" w:themeColor="text1"/>
          <w:u w:val="single"/>
        </w:rPr>
      </w:pPr>
    </w:p>
    <w:p w14:paraId="3147B0E2" w14:textId="77777777" w:rsidR="00E261CC" w:rsidRDefault="00E261CC" w:rsidP="008E1000">
      <w:pPr>
        <w:spacing w:line="480" w:lineRule="auto"/>
        <w:jc w:val="both"/>
        <w:rPr>
          <w:b/>
          <w:color w:val="000000" w:themeColor="text1"/>
          <w:u w:val="single"/>
        </w:rPr>
      </w:pPr>
    </w:p>
    <w:p w14:paraId="26598CF8" w14:textId="77777777" w:rsidR="00E261CC" w:rsidRDefault="00E261CC" w:rsidP="008E1000">
      <w:pPr>
        <w:spacing w:line="480" w:lineRule="auto"/>
        <w:jc w:val="both"/>
        <w:rPr>
          <w:b/>
          <w:color w:val="000000" w:themeColor="text1"/>
          <w:u w:val="single"/>
        </w:rPr>
      </w:pPr>
    </w:p>
    <w:p w14:paraId="2191233D" w14:textId="77777777" w:rsidR="008E1000" w:rsidRDefault="008E1000" w:rsidP="008E1000">
      <w:pPr>
        <w:spacing w:line="480" w:lineRule="auto"/>
        <w:jc w:val="both"/>
        <w:rPr>
          <w:b/>
          <w:color w:val="000000" w:themeColor="text1"/>
          <w:u w:val="single"/>
        </w:rPr>
      </w:pPr>
    </w:p>
    <w:p w14:paraId="58019501" w14:textId="77777777" w:rsidR="008E1000" w:rsidRDefault="008E1000" w:rsidP="008E1000">
      <w:pPr>
        <w:spacing w:line="480" w:lineRule="auto"/>
        <w:jc w:val="both"/>
        <w:rPr>
          <w:b/>
          <w:color w:val="000000" w:themeColor="text1"/>
          <w:u w:val="single"/>
        </w:rPr>
      </w:pPr>
    </w:p>
    <w:p w14:paraId="4FBE29E5" w14:textId="77777777" w:rsidR="008E1000" w:rsidRDefault="008E1000" w:rsidP="008E1000">
      <w:pPr>
        <w:spacing w:line="480" w:lineRule="auto"/>
        <w:jc w:val="both"/>
        <w:rPr>
          <w:b/>
          <w:color w:val="000000" w:themeColor="text1"/>
          <w:u w:val="single"/>
        </w:rPr>
      </w:pPr>
    </w:p>
    <w:p w14:paraId="4D5A0A8F" w14:textId="77777777" w:rsidR="008E1000" w:rsidRDefault="008E1000" w:rsidP="008E1000">
      <w:pPr>
        <w:spacing w:line="480" w:lineRule="auto"/>
        <w:jc w:val="both"/>
        <w:rPr>
          <w:b/>
          <w:color w:val="000000" w:themeColor="text1"/>
          <w:u w:val="single"/>
        </w:rPr>
      </w:pPr>
    </w:p>
    <w:p w14:paraId="1253FE06" w14:textId="77777777" w:rsidR="008E1000" w:rsidRDefault="008E1000" w:rsidP="008E1000">
      <w:pPr>
        <w:spacing w:line="480" w:lineRule="auto"/>
        <w:jc w:val="both"/>
        <w:rPr>
          <w:b/>
          <w:color w:val="000000" w:themeColor="text1"/>
          <w:u w:val="single"/>
        </w:rPr>
      </w:pPr>
    </w:p>
    <w:p w14:paraId="3B44D923" w14:textId="77777777" w:rsidR="008E1000" w:rsidRDefault="008E1000" w:rsidP="008E1000">
      <w:pPr>
        <w:spacing w:line="480" w:lineRule="auto"/>
        <w:jc w:val="both"/>
        <w:rPr>
          <w:b/>
          <w:color w:val="000000" w:themeColor="text1"/>
          <w:u w:val="single"/>
        </w:rPr>
      </w:pPr>
    </w:p>
    <w:p w14:paraId="5B4AECF4" w14:textId="77777777" w:rsidR="008E1000" w:rsidRPr="008E1000" w:rsidRDefault="008E1000" w:rsidP="008E1000">
      <w:pPr>
        <w:spacing w:line="480" w:lineRule="auto"/>
        <w:jc w:val="both"/>
        <w:rPr>
          <w:b/>
          <w:color w:val="000000" w:themeColor="text1"/>
          <w:u w:val="single"/>
        </w:rPr>
      </w:pPr>
    </w:p>
    <w:p w14:paraId="63205599" w14:textId="77777777" w:rsidR="006A6E51" w:rsidRPr="008E1000" w:rsidRDefault="006A6E51" w:rsidP="008E1000">
      <w:pPr>
        <w:spacing w:line="480" w:lineRule="auto"/>
        <w:jc w:val="both"/>
        <w:rPr>
          <w:b/>
          <w:color w:val="000000" w:themeColor="text1"/>
          <w:u w:val="single"/>
        </w:rPr>
      </w:pPr>
    </w:p>
    <w:p w14:paraId="6A80ABA4" w14:textId="44A1EDED" w:rsidR="006A6E51" w:rsidRDefault="008E1000" w:rsidP="008E1000">
      <w:pPr>
        <w:spacing w:line="480" w:lineRule="auto"/>
        <w:jc w:val="both"/>
        <w:rPr>
          <w:b/>
          <w:color w:val="000000" w:themeColor="text1"/>
          <w:u w:val="single"/>
        </w:rPr>
      </w:pPr>
      <w:r w:rsidRPr="008E1000">
        <w:rPr>
          <w:b/>
          <w:color w:val="000000" w:themeColor="text1"/>
          <w:u w:val="single"/>
        </w:rPr>
        <w:t>Reference list</w:t>
      </w:r>
    </w:p>
    <w:p w14:paraId="5481C8C7" w14:textId="77777777" w:rsidR="00E261CC" w:rsidRPr="008E1000" w:rsidRDefault="00E261CC" w:rsidP="008E1000">
      <w:pPr>
        <w:spacing w:line="480" w:lineRule="auto"/>
        <w:jc w:val="both"/>
        <w:rPr>
          <w:b/>
          <w:color w:val="000000" w:themeColor="text1"/>
          <w:u w:val="single"/>
        </w:rPr>
      </w:pPr>
    </w:p>
    <w:p w14:paraId="4791B6F8" w14:textId="12006D76" w:rsidR="008E1000" w:rsidRPr="008E1000" w:rsidRDefault="008E1000" w:rsidP="008E1000">
      <w:pPr>
        <w:spacing w:line="480" w:lineRule="auto"/>
        <w:jc w:val="both"/>
        <w:rPr>
          <w:b/>
          <w:color w:val="000000" w:themeColor="text1"/>
          <w:u w:val="single"/>
        </w:rPr>
      </w:pPr>
      <w:bookmarkStart w:id="0" w:name="_GoBack"/>
      <w:bookmarkEnd w:id="0"/>
      <w:r w:rsidRPr="008E1000">
        <w:rPr>
          <w:color w:val="000000" w:themeColor="text1"/>
        </w:rPr>
        <w:t xml:space="preserve">Bager-Charlson, S. (2010). Why Therapists Choose to Become Therapists. London. Karnac Books. </w:t>
      </w:r>
    </w:p>
    <w:p w14:paraId="3C25266E" w14:textId="77777777" w:rsidR="008E1000" w:rsidRPr="008E1000" w:rsidRDefault="008E1000" w:rsidP="008E1000">
      <w:pPr>
        <w:spacing w:line="480" w:lineRule="auto"/>
        <w:jc w:val="both"/>
        <w:rPr>
          <w:color w:val="000000" w:themeColor="text1"/>
        </w:rPr>
      </w:pPr>
      <w:r w:rsidRPr="008E1000">
        <w:rPr>
          <w:color w:val="000000" w:themeColor="text1"/>
        </w:rPr>
        <w:t>Barnett, M. (2007). What brings you here? An exploration of the unconscious motivations of those who choose to train and work as psychotherapists and counsellors. Psychodynamic Practice, 13(3), pp.257-274.</w:t>
      </w:r>
    </w:p>
    <w:p w14:paraId="784017BC" w14:textId="77777777" w:rsidR="008E1000" w:rsidRPr="008E1000" w:rsidRDefault="008E1000" w:rsidP="008E1000">
      <w:pPr>
        <w:spacing w:line="480" w:lineRule="auto"/>
        <w:jc w:val="both"/>
        <w:rPr>
          <w:color w:val="000000" w:themeColor="text1"/>
        </w:rPr>
      </w:pPr>
      <w:r w:rsidRPr="008E1000">
        <w:rPr>
          <w:color w:val="000000" w:themeColor="text1"/>
        </w:rPr>
        <w:t>Braun, V. and Clarke, V. (2006). Using thematic analysis in psychology. Qualitative Research in Psychology, 3(2), pp.77-101.</w:t>
      </w:r>
    </w:p>
    <w:p w14:paraId="4DDB75F7" w14:textId="77777777" w:rsidR="008E1000" w:rsidRPr="008E1000" w:rsidRDefault="008E1000" w:rsidP="008E1000">
      <w:pPr>
        <w:spacing w:line="480" w:lineRule="auto"/>
        <w:jc w:val="both"/>
        <w:rPr>
          <w:color w:val="000000" w:themeColor="text1"/>
        </w:rPr>
      </w:pPr>
      <w:r w:rsidRPr="008E1000">
        <w:rPr>
          <w:color w:val="000000" w:themeColor="text1"/>
        </w:rPr>
        <w:t> Farber, B., Manevich, I., Metzger, J. and Saypol, E. (2005). Choosing psychotherapy as a career: Why did we cross that road? Journal of Clinical Psychology, 61(8), pp.1009-1031.</w:t>
      </w:r>
    </w:p>
    <w:p w14:paraId="77496982" w14:textId="77777777" w:rsidR="008E1000" w:rsidRPr="008E1000" w:rsidRDefault="008E1000" w:rsidP="008E1000">
      <w:pPr>
        <w:pStyle w:val="p1"/>
        <w:spacing w:line="480" w:lineRule="auto"/>
        <w:jc w:val="both"/>
        <w:rPr>
          <w:rFonts w:ascii="Times New Roman" w:hAnsi="Times New Roman"/>
          <w:color w:val="000000" w:themeColor="text1"/>
          <w:sz w:val="24"/>
          <w:szCs w:val="24"/>
        </w:rPr>
      </w:pPr>
      <w:r w:rsidRPr="008E1000">
        <w:rPr>
          <w:rFonts w:ascii="Times New Roman" w:hAnsi="Times New Roman"/>
          <w:color w:val="000000" w:themeColor="text1"/>
          <w:sz w:val="24"/>
          <w:szCs w:val="24"/>
        </w:rPr>
        <w:t xml:space="preserve">Lopez, D. (2017). </w:t>
      </w:r>
      <w:r w:rsidRPr="008E1000">
        <w:rPr>
          <w:rFonts w:ascii="Times New Roman" w:hAnsi="Times New Roman"/>
          <w:i/>
          <w:iCs/>
          <w:color w:val="000000" w:themeColor="text1"/>
          <w:sz w:val="24"/>
          <w:szCs w:val="24"/>
        </w:rPr>
        <w:t>When therapists also need therapists: 'Suffering is not unique to one group'</w:t>
      </w:r>
      <w:r w:rsidRPr="008E1000">
        <w:rPr>
          <w:rFonts w:ascii="Times New Roman" w:hAnsi="Times New Roman"/>
          <w:color w:val="000000" w:themeColor="text1"/>
          <w:sz w:val="24"/>
          <w:szCs w:val="24"/>
        </w:rPr>
        <w:t>. [online] The Guardian. Available at: https://www.theguardian.com/society/2017/apr/19/therapists-go-to-therapy-prince-harry-mental-health [Accessed 8 Feb. 2018].</w:t>
      </w:r>
    </w:p>
    <w:p w14:paraId="566185D4" w14:textId="77777777" w:rsidR="008E1000" w:rsidRPr="008E1000" w:rsidRDefault="008E1000" w:rsidP="008E1000">
      <w:pPr>
        <w:pStyle w:val="NormalWeb"/>
        <w:spacing w:line="480" w:lineRule="auto"/>
        <w:jc w:val="both"/>
        <w:rPr>
          <w:color w:val="000000" w:themeColor="text1"/>
        </w:rPr>
      </w:pPr>
      <w:r w:rsidRPr="008E1000">
        <w:rPr>
          <w:color w:val="000000" w:themeColor="text1"/>
        </w:rPr>
        <w:t xml:space="preserve">Marston, A. (1984). What makes therapists run? A model for analysis of motivational styles. Psychotherapy: Theory, Research, Practice, Training. Volume 21(4), 456-459. </w:t>
      </w:r>
    </w:p>
    <w:p w14:paraId="7657FB8A" w14:textId="77777777" w:rsidR="008E1000" w:rsidRPr="008E1000" w:rsidRDefault="008E1000" w:rsidP="008E1000">
      <w:pPr>
        <w:pStyle w:val="p1"/>
        <w:spacing w:line="480" w:lineRule="auto"/>
        <w:jc w:val="both"/>
        <w:rPr>
          <w:rFonts w:ascii="Times New Roman" w:hAnsi="Times New Roman"/>
          <w:color w:val="000000" w:themeColor="text1"/>
          <w:sz w:val="24"/>
          <w:szCs w:val="24"/>
        </w:rPr>
      </w:pPr>
      <w:r w:rsidRPr="008E1000">
        <w:rPr>
          <w:rFonts w:ascii="Times New Roman" w:hAnsi="Times New Roman"/>
          <w:color w:val="000000" w:themeColor="text1"/>
          <w:sz w:val="24"/>
          <w:szCs w:val="24"/>
        </w:rPr>
        <w:t>Murphy, R. A. and Halgin, R. P. (1995). Influences on the Career Choice of Psychotherapists. Professional Psychology: Research and Practice, Volume 26(4), 422-426.</w:t>
      </w:r>
      <w:r w:rsidRPr="008E1000">
        <w:rPr>
          <w:rStyle w:val="apple-converted-space"/>
          <w:rFonts w:ascii="Times New Roman" w:hAnsi="Times New Roman"/>
          <w:color w:val="000000" w:themeColor="text1"/>
          <w:sz w:val="24"/>
          <w:szCs w:val="24"/>
        </w:rPr>
        <w:t> </w:t>
      </w:r>
    </w:p>
    <w:p w14:paraId="2859E20F" w14:textId="77777777" w:rsidR="008E1000" w:rsidRPr="008E1000" w:rsidRDefault="008E1000" w:rsidP="008E1000">
      <w:pPr>
        <w:spacing w:line="480" w:lineRule="auto"/>
        <w:jc w:val="both"/>
        <w:rPr>
          <w:color w:val="000000" w:themeColor="text1"/>
        </w:rPr>
      </w:pPr>
      <w:r w:rsidRPr="008E1000">
        <w:rPr>
          <w:color w:val="000000" w:themeColor="text1"/>
        </w:rPr>
        <w:t>Norcross, J. and Farber, B. (2005). Choosing psychotherapy as a career: Beyond “I want to help people”. Journal of Clinical Psychology, 61(8), pp.939-943.</w:t>
      </w:r>
    </w:p>
    <w:p w14:paraId="1B4215EB" w14:textId="77777777" w:rsidR="008E1000" w:rsidRPr="008E1000" w:rsidRDefault="008E1000" w:rsidP="008E1000">
      <w:pPr>
        <w:pStyle w:val="p1"/>
        <w:spacing w:line="480" w:lineRule="auto"/>
        <w:jc w:val="both"/>
        <w:rPr>
          <w:rFonts w:ascii="Times New Roman" w:hAnsi="Times New Roman"/>
          <w:color w:val="000000" w:themeColor="text1"/>
          <w:sz w:val="24"/>
          <w:szCs w:val="24"/>
        </w:rPr>
      </w:pPr>
      <w:r w:rsidRPr="008E1000">
        <w:rPr>
          <w:rFonts w:ascii="Times New Roman" w:hAnsi="Times New Roman"/>
          <w:color w:val="000000" w:themeColor="text1"/>
          <w:sz w:val="24"/>
          <w:szCs w:val="24"/>
        </w:rPr>
        <w:t>Rath, J. (2008). Training to be a volunteer Rape Crisis counsellor: a qualitative study of women’s experiences. British Journal of Guidance &amp; Counselling. Volume 36. No. 1. 19-32.</w:t>
      </w:r>
      <w:r w:rsidRPr="008E1000">
        <w:rPr>
          <w:rStyle w:val="apple-converted-space"/>
          <w:rFonts w:ascii="Times New Roman" w:hAnsi="Times New Roman"/>
          <w:color w:val="000000" w:themeColor="text1"/>
          <w:sz w:val="24"/>
          <w:szCs w:val="24"/>
        </w:rPr>
        <w:t> </w:t>
      </w:r>
    </w:p>
    <w:p w14:paraId="77104ED5" w14:textId="77777777" w:rsidR="008E1000" w:rsidRPr="008E1000" w:rsidRDefault="008E1000" w:rsidP="008E1000">
      <w:pPr>
        <w:pStyle w:val="p1"/>
        <w:spacing w:line="480" w:lineRule="auto"/>
        <w:jc w:val="both"/>
        <w:rPr>
          <w:rFonts w:ascii="Times New Roman" w:hAnsi="Times New Roman"/>
          <w:color w:val="000000" w:themeColor="text1"/>
          <w:sz w:val="24"/>
          <w:szCs w:val="24"/>
        </w:rPr>
      </w:pPr>
      <w:r w:rsidRPr="008E1000">
        <w:rPr>
          <w:rFonts w:ascii="Times New Roman" w:hAnsi="Times New Roman"/>
          <w:color w:val="000000" w:themeColor="text1"/>
          <w:sz w:val="24"/>
          <w:szCs w:val="24"/>
        </w:rPr>
        <w:t>Sussman M. B., (1995). A Perilous Calling: The Hazards of Psychotherapy Practice.</w:t>
      </w:r>
      <w:r w:rsidRPr="008E1000">
        <w:rPr>
          <w:rStyle w:val="apple-converted-space"/>
          <w:rFonts w:ascii="Times New Roman" w:hAnsi="Times New Roman"/>
          <w:color w:val="000000" w:themeColor="text1"/>
          <w:sz w:val="24"/>
          <w:szCs w:val="24"/>
        </w:rPr>
        <w:t> </w:t>
      </w:r>
    </w:p>
    <w:p w14:paraId="47AD3C90" w14:textId="77777777" w:rsidR="008E1000" w:rsidRPr="008E1000" w:rsidRDefault="008E1000" w:rsidP="008E1000">
      <w:pPr>
        <w:spacing w:line="480" w:lineRule="auto"/>
        <w:jc w:val="both"/>
        <w:rPr>
          <w:color w:val="000000" w:themeColor="text1"/>
        </w:rPr>
      </w:pPr>
      <w:r w:rsidRPr="008E1000">
        <w:rPr>
          <w:color w:val="000000" w:themeColor="text1"/>
        </w:rPr>
        <w:t>Sussman, M. (1992). A Curious Calling: Unconscious Motivations for Practicing Psychotherapy. 2nd ed. Maryland: Rowman and Littlefield.</w:t>
      </w:r>
    </w:p>
    <w:p w14:paraId="643A75C5" w14:textId="77777777" w:rsidR="00566C02" w:rsidRDefault="00566C02" w:rsidP="006A6E51"/>
    <w:sectPr w:rsidR="00566C02" w:rsidSect="0055787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42"/>
    <w:rsid w:val="000427ED"/>
    <w:rsid w:val="000755A4"/>
    <w:rsid w:val="00093EEB"/>
    <w:rsid w:val="000D6D99"/>
    <w:rsid w:val="000E3FDE"/>
    <w:rsid w:val="000E4D42"/>
    <w:rsid w:val="000F56DB"/>
    <w:rsid w:val="0011703F"/>
    <w:rsid w:val="00141B5C"/>
    <w:rsid w:val="00157FF0"/>
    <w:rsid w:val="001B01AD"/>
    <w:rsid w:val="001C7AE8"/>
    <w:rsid w:val="001D17EE"/>
    <w:rsid w:val="001E49EB"/>
    <w:rsid w:val="001F1C39"/>
    <w:rsid w:val="002053AA"/>
    <w:rsid w:val="00206D5B"/>
    <w:rsid w:val="00222215"/>
    <w:rsid w:val="00234DC6"/>
    <w:rsid w:val="00237E97"/>
    <w:rsid w:val="002B77EA"/>
    <w:rsid w:val="002C2EA5"/>
    <w:rsid w:val="002F6696"/>
    <w:rsid w:val="00344C78"/>
    <w:rsid w:val="00377C33"/>
    <w:rsid w:val="003835FF"/>
    <w:rsid w:val="003A3C5D"/>
    <w:rsid w:val="003B23D7"/>
    <w:rsid w:val="00441684"/>
    <w:rsid w:val="004674C1"/>
    <w:rsid w:val="00475869"/>
    <w:rsid w:val="004A76ED"/>
    <w:rsid w:val="004C37A6"/>
    <w:rsid w:val="004C5A1A"/>
    <w:rsid w:val="0055787E"/>
    <w:rsid w:val="00566C02"/>
    <w:rsid w:val="00577741"/>
    <w:rsid w:val="005B6899"/>
    <w:rsid w:val="005B7774"/>
    <w:rsid w:val="006104E3"/>
    <w:rsid w:val="0061104E"/>
    <w:rsid w:val="0064419A"/>
    <w:rsid w:val="00646267"/>
    <w:rsid w:val="00676279"/>
    <w:rsid w:val="006840D7"/>
    <w:rsid w:val="006A2464"/>
    <w:rsid w:val="006A6E51"/>
    <w:rsid w:val="006E119E"/>
    <w:rsid w:val="006F0B4A"/>
    <w:rsid w:val="007027CD"/>
    <w:rsid w:val="00710E1D"/>
    <w:rsid w:val="00727C34"/>
    <w:rsid w:val="007458B2"/>
    <w:rsid w:val="00762F92"/>
    <w:rsid w:val="00765500"/>
    <w:rsid w:val="007D6341"/>
    <w:rsid w:val="00817410"/>
    <w:rsid w:val="00836761"/>
    <w:rsid w:val="008373A6"/>
    <w:rsid w:val="008444AC"/>
    <w:rsid w:val="00847E78"/>
    <w:rsid w:val="008B521D"/>
    <w:rsid w:val="008E1000"/>
    <w:rsid w:val="009069A4"/>
    <w:rsid w:val="009245E8"/>
    <w:rsid w:val="009833DD"/>
    <w:rsid w:val="009C5AD5"/>
    <w:rsid w:val="009C6E6C"/>
    <w:rsid w:val="00A07417"/>
    <w:rsid w:val="00A443C7"/>
    <w:rsid w:val="00A72188"/>
    <w:rsid w:val="00B037F8"/>
    <w:rsid w:val="00BE79FF"/>
    <w:rsid w:val="00BF7F29"/>
    <w:rsid w:val="00C07C55"/>
    <w:rsid w:val="00C34462"/>
    <w:rsid w:val="00C36E3B"/>
    <w:rsid w:val="00C46D27"/>
    <w:rsid w:val="00C56B89"/>
    <w:rsid w:val="00C64FFA"/>
    <w:rsid w:val="00CB6585"/>
    <w:rsid w:val="00CB68F3"/>
    <w:rsid w:val="00CC3E41"/>
    <w:rsid w:val="00D20E55"/>
    <w:rsid w:val="00D22C92"/>
    <w:rsid w:val="00D70142"/>
    <w:rsid w:val="00D83D2E"/>
    <w:rsid w:val="00D87601"/>
    <w:rsid w:val="00DA1A27"/>
    <w:rsid w:val="00DA26EF"/>
    <w:rsid w:val="00DD6585"/>
    <w:rsid w:val="00E261CC"/>
    <w:rsid w:val="00E376CA"/>
    <w:rsid w:val="00EB2C41"/>
    <w:rsid w:val="00EE7DB5"/>
    <w:rsid w:val="00EF7806"/>
    <w:rsid w:val="00F26D18"/>
    <w:rsid w:val="00F27361"/>
    <w:rsid w:val="00F413B5"/>
    <w:rsid w:val="00F617DA"/>
    <w:rsid w:val="00F75BAF"/>
    <w:rsid w:val="00F7647A"/>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C7DB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E1000"/>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0E4D42"/>
    <w:rPr>
      <w:rFonts w:ascii="Helvetica Neue" w:hAnsi="Helvetica Neue"/>
      <w:color w:val="454545"/>
      <w:sz w:val="18"/>
      <w:szCs w:val="18"/>
    </w:rPr>
  </w:style>
  <w:style w:type="character" w:customStyle="1" w:styleId="apple-converted-space">
    <w:name w:val="apple-converted-space"/>
    <w:basedOn w:val="DefaultParagraphFont"/>
    <w:rsid w:val="00577741"/>
  </w:style>
  <w:style w:type="character" w:customStyle="1" w:styleId="selectable">
    <w:name w:val="selectable"/>
    <w:basedOn w:val="DefaultParagraphFont"/>
    <w:rsid w:val="00577741"/>
  </w:style>
  <w:style w:type="paragraph" w:customStyle="1" w:styleId="p2">
    <w:name w:val="p2"/>
    <w:basedOn w:val="Normal"/>
    <w:rsid w:val="00F7647A"/>
    <w:rPr>
      <w:rFonts w:ascii="Helvetica Neue" w:hAnsi="Helvetica Neue"/>
      <w:color w:val="454545"/>
      <w:sz w:val="18"/>
      <w:szCs w:val="18"/>
    </w:rPr>
  </w:style>
  <w:style w:type="paragraph" w:styleId="NormalWeb">
    <w:name w:val="Normal (Web)"/>
    <w:basedOn w:val="Normal"/>
    <w:uiPriority w:val="99"/>
    <w:unhideWhenUsed/>
    <w:rsid w:val="00377C3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893682">
      <w:bodyDiv w:val="1"/>
      <w:marLeft w:val="0"/>
      <w:marRight w:val="0"/>
      <w:marTop w:val="0"/>
      <w:marBottom w:val="0"/>
      <w:divBdr>
        <w:top w:val="none" w:sz="0" w:space="0" w:color="auto"/>
        <w:left w:val="none" w:sz="0" w:space="0" w:color="auto"/>
        <w:bottom w:val="none" w:sz="0" w:space="0" w:color="auto"/>
        <w:right w:val="none" w:sz="0" w:space="0" w:color="auto"/>
      </w:divBdr>
    </w:div>
    <w:div w:id="177744709">
      <w:bodyDiv w:val="1"/>
      <w:marLeft w:val="0"/>
      <w:marRight w:val="0"/>
      <w:marTop w:val="0"/>
      <w:marBottom w:val="0"/>
      <w:divBdr>
        <w:top w:val="none" w:sz="0" w:space="0" w:color="auto"/>
        <w:left w:val="none" w:sz="0" w:space="0" w:color="auto"/>
        <w:bottom w:val="none" w:sz="0" w:space="0" w:color="auto"/>
        <w:right w:val="none" w:sz="0" w:space="0" w:color="auto"/>
      </w:divBdr>
    </w:div>
    <w:div w:id="210192427">
      <w:bodyDiv w:val="1"/>
      <w:marLeft w:val="0"/>
      <w:marRight w:val="0"/>
      <w:marTop w:val="0"/>
      <w:marBottom w:val="0"/>
      <w:divBdr>
        <w:top w:val="none" w:sz="0" w:space="0" w:color="auto"/>
        <w:left w:val="none" w:sz="0" w:space="0" w:color="auto"/>
        <w:bottom w:val="none" w:sz="0" w:space="0" w:color="auto"/>
        <w:right w:val="none" w:sz="0" w:space="0" w:color="auto"/>
      </w:divBdr>
    </w:div>
    <w:div w:id="269893765">
      <w:bodyDiv w:val="1"/>
      <w:marLeft w:val="0"/>
      <w:marRight w:val="0"/>
      <w:marTop w:val="0"/>
      <w:marBottom w:val="0"/>
      <w:divBdr>
        <w:top w:val="none" w:sz="0" w:space="0" w:color="auto"/>
        <w:left w:val="none" w:sz="0" w:space="0" w:color="auto"/>
        <w:bottom w:val="none" w:sz="0" w:space="0" w:color="auto"/>
        <w:right w:val="none" w:sz="0" w:space="0" w:color="auto"/>
      </w:divBdr>
    </w:div>
    <w:div w:id="375813886">
      <w:bodyDiv w:val="1"/>
      <w:marLeft w:val="0"/>
      <w:marRight w:val="0"/>
      <w:marTop w:val="0"/>
      <w:marBottom w:val="0"/>
      <w:divBdr>
        <w:top w:val="none" w:sz="0" w:space="0" w:color="auto"/>
        <w:left w:val="none" w:sz="0" w:space="0" w:color="auto"/>
        <w:bottom w:val="none" w:sz="0" w:space="0" w:color="auto"/>
        <w:right w:val="none" w:sz="0" w:space="0" w:color="auto"/>
      </w:divBdr>
      <w:divsChild>
        <w:div w:id="1363900108">
          <w:marLeft w:val="0"/>
          <w:marRight w:val="0"/>
          <w:marTop w:val="0"/>
          <w:marBottom w:val="0"/>
          <w:divBdr>
            <w:top w:val="none" w:sz="0" w:space="0" w:color="auto"/>
            <w:left w:val="none" w:sz="0" w:space="0" w:color="auto"/>
            <w:bottom w:val="none" w:sz="0" w:space="0" w:color="auto"/>
            <w:right w:val="none" w:sz="0" w:space="0" w:color="auto"/>
          </w:divBdr>
          <w:divsChild>
            <w:div w:id="372315773">
              <w:marLeft w:val="0"/>
              <w:marRight w:val="0"/>
              <w:marTop w:val="0"/>
              <w:marBottom w:val="0"/>
              <w:divBdr>
                <w:top w:val="none" w:sz="0" w:space="0" w:color="auto"/>
                <w:left w:val="none" w:sz="0" w:space="0" w:color="auto"/>
                <w:bottom w:val="none" w:sz="0" w:space="0" w:color="auto"/>
                <w:right w:val="none" w:sz="0" w:space="0" w:color="auto"/>
              </w:divBdr>
              <w:divsChild>
                <w:div w:id="41710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132778">
      <w:bodyDiv w:val="1"/>
      <w:marLeft w:val="0"/>
      <w:marRight w:val="0"/>
      <w:marTop w:val="0"/>
      <w:marBottom w:val="0"/>
      <w:divBdr>
        <w:top w:val="none" w:sz="0" w:space="0" w:color="auto"/>
        <w:left w:val="none" w:sz="0" w:space="0" w:color="auto"/>
        <w:bottom w:val="none" w:sz="0" w:space="0" w:color="auto"/>
        <w:right w:val="none" w:sz="0" w:space="0" w:color="auto"/>
      </w:divBdr>
    </w:div>
    <w:div w:id="577591106">
      <w:bodyDiv w:val="1"/>
      <w:marLeft w:val="0"/>
      <w:marRight w:val="0"/>
      <w:marTop w:val="0"/>
      <w:marBottom w:val="0"/>
      <w:divBdr>
        <w:top w:val="none" w:sz="0" w:space="0" w:color="auto"/>
        <w:left w:val="none" w:sz="0" w:space="0" w:color="auto"/>
        <w:bottom w:val="none" w:sz="0" w:space="0" w:color="auto"/>
        <w:right w:val="none" w:sz="0" w:space="0" w:color="auto"/>
      </w:divBdr>
    </w:div>
    <w:div w:id="681785021">
      <w:bodyDiv w:val="1"/>
      <w:marLeft w:val="0"/>
      <w:marRight w:val="0"/>
      <w:marTop w:val="0"/>
      <w:marBottom w:val="0"/>
      <w:divBdr>
        <w:top w:val="none" w:sz="0" w:space="0" w:color="auto"/>
        <w:left w:val="none" w:sz="0" w:space="0" w:color="auto"/>
        <w:bottom w:val="none" w:sz="0" w:space="0" w:color="auto"/>
        <w:right w:val="none" w:sz="0" w:space="0" w:color="auto"/>
      </w:divBdr>
    </w:div>
    <w:div w:id="771897450">
      <w:bodyDiv w:val="1"/>
      <w:marLeft w:val="0"/>
      <w:marRight w:val="0"/>
      <w:marTop w:val="0"/>
      <w:marBottom w:val="0"/>
      <w:divBdr>
        <w:top w:val="none" w:sz="0" w:space="0" w:color="auto"/>
        <w:left w:val="none" w:sz="0" w:space="0" w:color="auto"/>
        <w:bottom w:val="none" w:sz="0" w:space="0" w:color="auto"/>
        <w:right w:val="none" w:sz="0" w:space="0" w:color="auto"/>
      </w:divBdr>
    </w:div>
    <w:div w:id="921573902">
      <w:bodyDiv w:val="1"/>
      <w:marLeft w:val="0"/>
      <w:marRight w:val="0"/>
      <w:marTop w:val="0"/>
      <w:marBottom w:val="0"/>
      <w:divBdr>
        <w:top w:val="none" w:sz="0" w:space="0" w:color="auto"/>
        <w:left w:val="none" w:sz="0" w:space="0" w:color="auto"/>
        <w:bottom w:val="none" w:sz="0" w:space="0" w:color="auto"/>
        <w:right w:val="none" w:sz="0" w:space="0" w:color="auto"/>
      </w:divBdr>
    </w:div>
    <w:div w:id="922684552">
      <w:bodyDiv w:val="1"/>
      <w:marLeft w:val="0"/>
      <w:marRight w:val="0"/>
      <w:marTop w:val="0"/>
      <w:marBottom w:val="0"/>
      <w:divBdr>
        <w:top w:val="none" w:sz="0" w:space="0" w:color="auto"/>
        <w:left w:val="none" w:sz="0" w:space="0" w:color="auto"/>
        <w:bottom w:val="none" w:sz="0" w:space="0" w:color="auto"/>
        <w:right w:val="none" w:sz="0" w:space="0" w:color="auto"/>
      </w:divBdr>
    </w:div>
    <w:div w:id="960921583">
      <w:bodyDiv w:val="1"/>
      <w:marLeft w:val="0"/>
      <w:marRight w:val="0"/>
      <w:marTop w:val="0"/>
      <w:marBottom w:val="0"/>
      <w:divBdr>
        <w:top w:val="none" w:sz="0" w:space="0" w:color="auto"/>
        <w:left w:val="none" w:sz="0" w:space="0" w:color="auto"/>
        <w:bottom w:val="none" w:sz="0" w:space="0" w:color="auto"/>
        <w:right w:val="none" w:sz="0" w:space="0" w:color="auto"/>
      </w:divBdr>
    </w:div>
    <w:div w:id="1028331752">
      <w:bodyDiv w:val="1"/>
      <w:marLeft w:val="0"/>
      <w:marRight w:val="0"/>
      <w:marTop w:val="0"/>
      <w:marBottom w:val="0"/>
      <w:divBdr>
        <w:top w:val="none" w:sz="0" w:space="0" w:color="auto"/>
        <w:left w:val="none" w:sz="0" w:space="0" w:color="auto"/>
        <w:bottom w:val="none" w:sz="0" w:space="0" w:color="auto"/>
        <w:right w:val="none" w:sz="0" w:space="0" w:color="auto"/>
      </w:divBdr>
      <w:divsChild>
        <w:div w:id="825130281">
          <w:marLeft w:val="0"/>
          <w:marRight w:val="0"/>
          <w:marTop w:val="0"/>
          <w:marBottom w:val="0"/>
          <w:divBdr>
            <w:top w:val="none" w:sz="0" w:space="0" w:color="auto"/>
            <w:left w:val="none" w:sz="0" w:space="0" w:color="auto"/>
            <w:bottom w:val="none" w:sz="0" w:space="0" w:color="auto"/>
            <w:right w:val="none" w:sz="0" w:space="0" w:color="auto"/>
          </w:divBdr>
          <w:divsChild>
            <w:div w:id="66925312">
              <w:marLeft w:val="0"/>
              <w:marRight w:val="0"/>
              <w:marTop w:val="0"/>
              <w:marBottom w:val="0"/>
              <w:divBdr>
                <w:top w:val="none" w:sz="0" w:space="0" w:color="auto"/>
                <w:left w:val="none" w:sz="0" w:space="0" w:color="auto"/>
                <w:bottom w:val="none" w:sz="0" w:space="0" w:color="auto"/>
                <w:right w:val="none" w:sz="0" w:space="0" w:color="auto"/>
              </w:divBdr>
              <w:divsChild>
                <w:div w:id="173658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037634">
      <w:bodyDiv w:val="1"/>
      <w:marLeft w:val="0"/>
      <w:marRight w:val="0"/>
      <w:marTop w:val="0"/>
      <w:marBottom w:val="0"/>
      <w:divBdr>
        <w:top w:val="none" w:sz="0" w:space="0" w:color="auto"/>
        <w:left w:val="none" w:sz="0" w:space="0" w:color="auto"/>
        <w:bottom w:val="none" w:sz="0" w:space="0" w:color="auto"/>
        <w:right w:val="none" w:sz="0" w:space="0" w:color="auto"/>
      </w:divBdr>
    </w:div>
    <w:div w:id="1130048517">
      <w:bodyDiv w:val="1"/>
      <w:marLeft w:val="0"/>
      <w:marRight w:val="0"/>
      <w:marTop w:val="0"/>
      <w:marBottom w:val="0"/>
      <w:divBdr>
        <w:top w:val="none" w:sz="0" w:space="0" w:color="auto"/>
        <w:left w:val="none" w:sz="0" w:space="0" w:color="auto"/>
        <w:bottom w:val="none" w:sz="0" w:space="0" w:color="auto"/>
        <w:right w:val="none" w:sz="0" w:space="0" w:color="auto"/>
      </w:divBdr>
    </w:div>
    <w:div w:id="1268268936">
      <w:bodyDiv w:val="1"/>
      <w:marLeft w:val="0"/>
      <w:marRight w:val="0"/>
      <w:marTop w:val="0"/>
      <w:marBottom w:val="0"/>
      <w:divBdr>
        <w:top w:val="none" w:sz="0" w:space="0" w:color="auto"/>
        <w:left w:val="none" w:sz="0" w:space="0" w:color="auto"/>
        <w:bottom w:val="none" w:sz="0" w:space="0" w:color="auto"/>
        <w:right w:val="none" w:sz="0" w:space="0" w:color="auto"/>
      </w:divBdr>
    </w:div>
    <w:div w:id="1362514379">
      <w:bodyDiv w:val="1"/>
      <w:marLeft w:val="0"/>
      <w:marRight w:val="0"/>
      <w:marTop w:val="0"/>
      <w:marBottom w:val="0"/>
      <w:divBdr>
        <w:top w:val="none" w:sz="0" w:space="0" w:color="auto"/>
        <w:left w:val="none" w:sz="0" w:space="0" w:color="auto"/>
        <w:bottom w:val="none" w:sz="0" w:space="0" w:color="auto"/>
        <w:right w:val="none" w:sz="0" w:space="0" w:color="auto"/>
      </w:divBdr>
    </w:div>
    <w:div w:id="1409427013">
      <w:bodyDiv w:val="1"/>
      <w:marLeft w:val="0"/>
      <w:marRight w:val="0"/>
      <w:marTop w:val="0"/>
      <w:marBottom w:val="0"/>
      <w:divBdr>
        <w:top w:val="none" w:sz="0" w:space="0" w:color="auto"/>
        <w:left w:val="none" w:sz="0" w:space="0" w:color="auto"/>
        <w:bottom w:val="none" w:sz="0" w:space="0" w:color="auto"/>
        <w:right w:val="none" w:sz="0" w:space="0" w:color="auto"/>
      </w:divBdr>
    </w:div>
    <w:div w:id="1708481466">
      <w:bodyDiv w:val="1"/>
      <w:marLeft w:val="0"/>
      <w:marRight w:val="0"/>
      <w:marTop w:val="0"/>
      <w:marBottom w:val="0"/>
      <w:divBdr>
        <w:top w:val="none" w:sz="0" w:space="0" w:color="auto"/>
        <w:left w:val="none" w:sz="0" w:space="0" w:color="auto"/>
        <w:bottom w:val="none" w:sz="0" w:space="0" w:color="auto"/>
        <w:right w:val="none" w:sz="0" w:space="0" w:color="auto"/>
      </w:divBdr>
    </w:div>
    <w:div w:id="1785880586">
      <w:bodyDiv w:val="1"/>
      <w:marLeft w:val="0"/>
      <w:marRight w:val="0"/>
      <w:marTop w:val="0"/>
      <w:marBottom w:val="0"/>
      <w:divBdr>
        <w:top w:val="none" w:sz="0" w:space="0" w:color="auto"/>
        <w:left w:val="none" w:sz="0" w:space="0" w:color="auto"/>
        <w:bottom w:val="none" w:sz="0" w:space="0" w:color="auto"/>
        <w:right w:val="none" w:sz="0" w:space="0" w:color="auto"/>
      </w:divBdr>
    </w:div>
    <w:div w:id="1824396667">
      <w:bodyDiv w:val="1"/>
      <w:marLeft w:val="0"/>
      <w:marRight w:val="0"/>
      <w:marTop w:val="0"/>
      <w:marBottom w:val="0"/>
      <w:divBdr>
        <w:top w:val="none" w:sz="0" w:space="0" w:color="auto"/>
        <w:left w:val="none" w:sz="0" w:space="0" w:color="auto"/>
        <w:bottom w:val="none" w:sz="0" w:space="0" w:color="auto"/>
        <w:right w:val="none" w:sz="0" w:space="0" w:color="auto"/>
      </w:divBdr>
    </w:div>
    <w:div w:id="1863350960">
      <w:bodyDiv w:val="1"/>
      <w:marLeft w:val="0"/>
      <w:marRight w:val="0"/>
      <w:marTop w:val="0"/>
      <w:marBottom w:val="0"/>
      <w:divBdr>
        <w:top w:val="none" w:sz="0" w:space="0" w:color="auto"/>
        <w:left w:val="none" w:sz="0" w:space="0" w:color="auto"/>
        <w:bottom w:val="none" w:sz="0" w:space="0" w:color="auto"/>
        <w:right w:val="none" w:sz="0" w:space="0" w:color="auto"/>
      </w:divBdr>
    </w:div>
    <w:div w:id="1920795623">
      <w:bodyDiv w:val="1"/>
      <w:marLeft w:val="0"/>
      <w:marRight w:val="0"/>
      <w:marTop w:val="0"/>
      <w:marBottom w:val="0"/>
      <w:divBdr>
        <w:top w:val="none" w:sz="0" w:space="0" w:color="auto"/>
        <w:left w:val="none" w:sz="0" w:space="0" w:color="auto"/>
        <w:bottom w:val="none" w:sz="0" w:space="0" w:color="auto"/>
        <w:right w:val="none" w:sz="0" w:space="0" w:color="auto"/>
      </w:divBdr>
    </w:div>
    <w:div w:id="2019191038">
      <w:bodyDiv w:val="1"/>
      <w:marLeft w:val="0"/>
      <w:marRight w:val="0"/>
      <w:marTop w:val="0"/>
      <w:marBottom w:val="0"/>
      <w:divBdr>
        <w:top w:val="none" w:sz="0" w:space="0" w:color="auto"/>
        <w:left w:val="none" w:sz="0" w:space="0" w:color="auto"/>
        <w:bottom w:val="none" w:sz="0" w:space="0" w:color="auto"/>
        <w:right w:val="none" w:sz="0" w:space="0" w:color="auto"/>
      </w:divBdr>
      <w:divsChild>
        <w:div w:id="582688470">
          <w:marLeft w:val="0"/>
          <w:marRight w:val="0"/>
          <w:marTop w:val="0"/>
          <w:marBottom w:val="0"/>
          <w:divBdr>
            <w:top w:val="none" w:sz="0" w:space="0" w:color="auto"/>
            <w:left w:val="none" w:sz="0" w:space="0" w:color="auto"/>
            <w:bottom w:val="none" w:sz="0" w:space="0" w:color="auto"/>
            <w:right w:val="none" w:sz="0" w:space="0" w:color="auto"/>
          </w:divBdr>
          <w:divsChild>
            <w:div w:id="757866906">
              <w:marLeft w:val="0"/>
              <w:marRight w:val="0"/>
              <w:marTop w:val="0"/>
              <w:marBottom w:val="0"/>
              <w:divBdr>
                <w:top w:val="none" w:sz="0" w:space="0" w:color="auto"/>
                <w:left w:val="none" w:sz="0" w:space="0" w:color="auto"/>
                <w:bottom w:val="none" w:sz="0" w:space="0" w:color="auto"/>
                <w:right w:val="none" w:sz="0" w:space="0" w:color="auto"/>
              </w:divBdr>
              <w:divsChild>
                <w:div w:id="48982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DAC62E9-4057-A94D-8BD6-A3729CEE5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9</Pages>
  <Words>1853</Words>
  <Characters>10567</Characters>
  <Application>Microsoft Macintosh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 Jade Powell</dc:creator>
  <cp:keywords/>
  <dc:description/>
  <cp:lastModifiedBy>Rea Jade Powell</cp:lastModifiedBy>
  <cp:revision>16</cp:revision>
  <dcterms:created xsi:type="dcterms:W3CDTF">2018-02-08T10:19:00Z</dcterms:created>
  <dcterms:modified xsi:type="dcterms:W3CDTF">2018-03-14T09:58:00Z</dcterms:modified>
</cp:coreProperties>
</file>