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5941514"/>
        <w:docPartObj>
          <w:docPartGallery w:val="Cover Pages"/>
          <w:docPartUnique/>
        </w:docPartObj>
      </w:sdtPr>
      <w:sdtEndPr>
        <w:rPr>
          <w:b/>
          <w:bCs/>
          <w:color w:val="0E101A"/>
          <w:sz w:val="34"/>
          <w:szCs w:val="34"/>
        </w:rPr>
      </w:sdtEndPr>
      <w:sdtContent>
        <w:p w14:paraId="67E88666" w14:textId="4C1B6888" w:rsidR="00D15944" w:rsidRDefault="00D15944">
          <w:r>
            <w:rPr>
              <w:noProof/>
            </w:rPr>
            <mc:AlternateContent>
              <mc:Choice Requires="wpg">
                <w:drawing>
                  <wp:anchor distT="0" distB="0" distL="114300" distR="114300" simplePos="0" relativeHeight="251662336" behindDoc="0" locked="0" layoutInCell="1" allowOverlap="1" wp14:anchorId="5E78D863" wp14:editId="5D1225E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EB8E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45FEBE" wp14:editId="444A8C5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9799B6" w14:textId="0600AED7" w:rsidR="00D15944" w:rsidRDefault="00D15944">
                                    <w:pPr>
                                      <w:pStyle w:val="NoSpacing"/>
                                      <w:jc w:val="right"/>
                                      <w:rPr>
                                        <w:color w:val="595959" w:themeColor="text1" w:themeTint="A6"/>
                                        <w:sz w:val="28"/>
                                        <w:szCs w:val="28"/>
                                      </w:rPr>
                                    </w:pPr>
                                    <w:r>
                                      <w:rPr>
                                        <w:color w:val="595959" w:themeColor="text1" w:themeTint="A6"/>
                                        <w:sz w:val="28"/>
                                        <w:szCs w:val="28"/>
                                      </w:rPr>
                                      <w:t>Samantha Barbour</w:t>
                                    </w:r>
                                  </w:p>
                                </w:sdtContent>
                              </w:sdt>
                              <w:p w14:paraId="50F0A3F2" w14:textId="32E3056F" w:rsidR="00D1594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C2C30">
                                      <w:rPr>
                                        <w:color w:val="595959" w:themeColor="text1" w:themeTint="A6"/>
                                        <w:sz w:val="18"/>
                                        <w:szCs w:val="18"/>
                                      </w:rPr>
                                      <w:t>2114407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45FEB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9799B6" w14:textId="0600AED7" w:rsidR="00D15944" w:rsidRDefault="00D15944">
                              <w:pPr>
                                <w:pStyle w:val="NoSpacing"/>
                                <w:jc w:val="right"/>
                                <w:rPr>
                                  <w:color w:val="595959" w:themeColor="text1" w:themeTint="A6"/>
                                  <w:sz w:val="28"/>
                                  <w:szCs w:val="28"/>
                                </w:rPr>
                              </w:pPr>
                              <w:r>
                                <w:rPr>
                                  <w:color w:val="595959" w:themeColor="text1" w:themeTint="A6"/>
                                  <w:sz w:val="28"/>
                                  <w:szCs w:val="28"/>
                                </w:rPr>
                                <w:t>Samantha Barbour</w:t>
                              </w:r>
                            </w:p>
                          </w:sdtContent>
                        </w:sdt>
                        <w:p w14:paraId="50F0A3F2" w14:textId="32E3056F" w:rsidR="00D15944" w:rsidRDefault="00D1594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C2C30">
                                <w:rPr>
                                  <w:color w:val="595959" w:themeColor="text1" w:themeTint="A6"/>
                                  <w:sz w:val="18"/>
                                  <w:szCs w:val="18"/>
                                </w:rPr>
                                <w:t>2114407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F71D8D" wp14:editId="7535A7A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840E5C" w14:textId="1FFAE582" w:rsidR="00D15944" w:rsidRDefault="00F115CD">
                                <w:pPr>
                                  <w:pStyle w:val="NoSpacing"/>
                                  <w:jc w:val="right"/>
                                  <w:rPr>
                                    <w:color w:val="595959" w:themeColor="text1" w:themeTint="A6"/>
                                    <w:sz w:val="20"/>
                                    <w:szCs w:val="20"/>
                                  </w:rPr>
                                </w:pPr>
                                <w:r>
                                  <w:rPr>
                                    <w:color w:val="4472C4" w:themeColor="accent1"/>
                                    <w:sz w:val="28"/>
                                    <w:szCs w:val="28"/>
                                  </w:rPr>
                                  <w:t>Huawei And The UK’s Way Forward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F71D8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D840E5C" w14:textId="1FFAE582" w:rsidR="00D15944" w:rsidRDefault="00F115CD">
                          <w:pPr>
                            <w:pStyle w:val="NoSpacing"/>
                            <w:jc w:val="right"/>
                            <w:rPr>
                              <w:color w:val="595959" w:themeColor="text1" w:themeTint="A6"/>
                              <w:sz w:val="20"/>
                              <w:szCs w:val="20"/>
                            </w:rPr>
                          </w:pPr>
                          <w:r>
                            <w:rPr>
                              <w:color w:val="4472C4" w:themeColor="accent1"/>
                              <w:sz w:val="28"/>
                              <w:szCs w:val="28"/>
                            </w:rPr>
                            <w:t xml:space="preserve">Huawei And </w:t>
                          </w:r>
                          <w:proofErr w:type="gramStart"/>
                          <w:r>
                            <w:rPr>
                              <w:color w:val="4472C4" w:themeColor="accent1"/>
                              <w:sz w:val="28"/>
                              <w:szCs w:val="28"/>
                            </w:rPr>
                            <w:t>The</w:t>
                          </w:r>
                          <w:proofErr w:type="gramEnd"/>
                          <w:r>
                            <w:rPr>
                              <w:color w:val="4472C4" w:themeColor="accent1"/>
                              <w:sz w:val="28"/>
                              <w:szCs w:val="28"/>
                            </w:rPr>
                            <w:t xml:space="preserve"> UK’s Way Forward</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66D8E35" wp14:editId="53F5475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01410" w14:textId="5A2AC8BE" w:rsidR="00D1594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15944">
                                      <w:rPr>
                                        <w:caps/>
                                        <w:color w:val="4472C4" w:themeColor="accent1"/>
                                        <w:sz w:val="64"/>
                                        <w:szCs w:val="64"/>
                                      </w:rPr>
                                      <w:t>China in the world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3E611C" w14:textId="58C661A7" w:rsidR="00D15944" w:rsidRDefault="002054C4">
                                    <w:pPr>
                                      <w:jc w:val="right"/>
                                      <w:rPr>
                                        <w:smallCaps/>
                                        <w:color w:val="404040" w:themeColor="text1" w:themeTint="BF"/>
                                        <w:sz w:val="36"/>
                                        <w:szCs w:val="36"/>
                                      </w:rPr>
                                    </w:pPr>
                                    <w:r>
                                      <w:rPr>
                                        <w:color w:val="404040" w:themeColor="text1" w:themeTint="BF"/>
                                        <w:sz w:val="36"/>
                                        <w:szCs w:val="36"/>
                                      </w:rPr>
                                      <w:t>HPCH</w:t>
                                    </w:r>
                                    <w:r w:rsidR="00F965FF">
                                      <w:rPr>
                                        <w:color w:val="404040" w:themeColor="text1" w:themeTint="BF"/>
                                        <w:sz w:val="36"/>
                                        <w:szCs w:val="36"/>
                                      </w:rPr>
                                      <w:t>5009, HPCH6009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6D8E3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1F01410" w14:textId="5A2AC8BE" w:rsidR="00D15944" w:rsidRDefault="00D1594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China in the world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3E611C" w14:textId="58C661A7" w:rsidR="00D15944" w:rsidRDefault="002054C4">
                              <w:pPr>
                                <w:jc w:val="right"/>
                                <w:rPr>
                                  <w:smallCaps/>
                                  <w:color w:val="404040" w:themeColor="text1" w:themeTint="BF"/>
                                  <w:sz w:val="36"/>
                                  <w:szCs w:val="36"/>
                                </w:rPr>
                              </w:pPr>
                              <w:r>
                                <w:rPr>
                                  <w:color w:val="404040" w:themeColor="text1" w:themeTint="BF"/>
                                  <w:sz w:val="36"/>
                                  <w:szCs w:val="36"/>
                                </w:rPr>
                                <w:t>HPCH</w:t>
                              </w:r>
                              <w:r w:rsidR="00F965FF">
                                <w:rPr>
                                  <w:color w:val="404040" w:themeColor="text1" w:themeTint="BF"/>
                                  <w:sz w:val="36"/>
                                  <w:szCs w:val="36"/>
                                </w:rPr>
                                <w:t>5009, HPCH6009</w:t>
                              </w:r>
                            </w:p>
                          </w:sdtContent>
                        </w:sdt>
                      </w:txbxContent>
                    </v:textbox>
                    <w10:wrap type="square" anchorx="page" anchory="page"/>
                  </v:shape>
                </w:pict>
              </mc:Fallback>
            </mc:AlternateContent>
          </w:r>
        </w:p>
        <w:p w14:paraId="37C28FE5" w14:textId="17BA9069" w:rsidR="00D15944" w:rsidRDefault="00D15944">
          <w:pPr>
            <w:rPr>
              <w:rFonts w:ascii="Times New Roman" w:eastAsia="Times New Roman" w:hAnsi="Times New Roman" w:cs="Times New Roman"/>
              <w:b/>
              <w:bCs/>
              <w:color w:val="0E101A"/>
              <w:sz w:val="34"/>
              <w:szCs w:val="34"/>
            </w:rPr>
          </w:pPr>
          <w:r>
            <w:rPr>
              <w:b/>
              <w:bCs/>
              <w:color w:val="0E101A"/>
              <w:sz w:val="34"/>
              <w:szCs w:val="34"/>
            </w:rPr>
            <w:br w:type="page"/>
          </w:r>
        </w:p>
      </w:sdtContent>
    </w:sdt>
    <w:p w14:paraId="7D0A3D2C" w14:textId="4B0FC9EE" w:rsidR="00CB124E" w:rsidRDefault="00CB124E" w:rsidP="00CB124E">
      <w:pPr>
        <w:pStyle w:val="NormalWeb"/>
        <w:spacing w:before="0" w:beforeAutospacing="0" w:after="0" w:afterAutospacing="0"/>
      </w:pPr>
      <w:r>
        <w:rPr>
          <w:b/>
          <w:bCs/>
          <w:color w:val="0E101A"/>
          <w:sz w:val="34"/>
          <w:szCs w:val="34"/>
        </w:rPr>
        <w:lastRenderedPageBreak/>
        <w:t>Huawei And The UK’s Way Forward</w:t>
      </w:r>
    </w:p>
    <w:p w14:paraId="0CD9AC36" w14:textId="77777777" w:rsidR="00CB124E" w:rsidRDefault="00CB124E" w:rsidP="00CB124E"/>
    <w:p w14:paraId="15B04466" w14:textId="77777777" w:rsidR="00CB124E" w:rsidRDefault="00CB124E" w:rsidP="00CB124E">
      <w:pPr>
        <w:pStyle w:val="NormalWeb"/>
        <w:spacing w:before="0" w:beforeAutospacing="0" w:after="0" w:afterAutospacing="0"/>
      </w:pPr>
      <w:r>
        <w:rPr>
          <w:color w:val="0E101A"/>
          <w:sz w:val="26"/>
          <w:szCs w:val="26"/>
        </w:rPr>
        <w:t>The Fifth generation mobile telecom technology, better known as 5G, is an upgrade to the current Fourth generation network. 5G networking is expected to revolutionise data-driven industries, smart cities and infrastructure management because of its benefits over 4G, which include;</w:t>
      </w:r>
    </w:p>
    <w:p w14:paraId="263CBA0C" w14:textId="77777777" w:rsidR="00CB124E" w:rsidRDefault="00CB124E" w:rsidP="00B64EDF">
      <w:pPr>
        <w:pStyle w:val="NormalWeb"/>
        <w:numPr>
          <w:ilvl w:val="0"/>
          <w:numId w:val="2"/>
        </w:numPr>
        <w:tabs>
          <w:tab w:val="clear" w:pos="720"/>
          <w:tab w:val="num" w:pos="1440"/>
        </w:tabs>
        <w:spacing w:before="0" w:beforeAutospacing="0" w:after="0" w:afterAutospacing="0"/>
        <w:ind w:left="1080"/>
        <w:textAlignment w:val="baseline"/>
        <w:rPr>
          <w:color w:val="0E101A"/>
          <w:sz w:val="26"/>
          <w:szCs w:val="26"/>
        </w:rPr>
      </w:pPr>
      <w:r>
        <w:rPr>
          <w:color w:val="0E101A"/>
          <w:sz w:val="26"/>
          <w:szCs w:val="26"/>
        </w:rPr>
        <w:t>Higher data rates (1-20 Gbit/s) enable consumers to download content more quickly.</w:t>
      </w:r>
    </w:p>
    <w:p w14:paraId="02BA32A8" w14:textId="77777777" w:rsidR="00CB124E" w:rsidRDefault="00CB124E" w:rsidP="00B64EDF">
      <w:pPr>
        <w:pStyle w:val="NormalWeb"/>
        <w:numPr>
          <w:ilvl w:val="0"/>
          <w:numId w:val="2"/>
        </w:numPr>
        <w:tabs>
          <w:tab w:val="clear" w:pos="720"/>
          <w:tab w:val="num" w:pos="1080"/>
        </w:tabs>
        <w:spacing w:before="0" w:beforeAutospacing="0" w:after="0" w:afterAutospacing="0"/>
        <w:ind w:left="1080"/>
        <w:textAlignment w:val="baseline"/>
        <w:rPr>
          <w:color w:val="0E101A"/>
          <w:sz w:val="26"/>
          <w:szCs w:val="26"/>
        </w:rPr>
      </w:pPr>
      <w:r>
        <w:rPr>
          <w:color w:val="0E101A"/>
          <w:sz w:val="26"/>
          <w:szCs w:val="26"/>
        </w:rPr>
        <w:t>Much lower latency (1 ms), allowing users to experience less delay/lag when requesting or receiving data from the network. A latency of milliseconds, imperceptible to humans.</w:t>
      </w:r>
    </w:p>
    <w:p w14:paraId="3C3617C5" w14:textId="77777777" w:rsidR="00CB124E" w:rsidRDefault="00CB124E" w:rsidP="00B64EDF">
      <w:pPr>
        <w:pStyle w:val="NormalWeb"/>
        <w:numPr>
          <w:ilvl w:val="0"/>
          <w:numId w:val="2"/>
        </w:numPr>
        <w:tabs>
          <w:tab w:val="clear" w:pos="720"/>
          <w:tab w:val="num" w:pos="1080"/>
        </w:tabs>
        <w:spacing w:before="0" w:beforeAutospacing="0" w:after="0" w:afterAutospacing="0"/>
        <w:ind w:left="1080"/>
        <w:textAlignment w:val="baseline"/>
        <w:rPr>
          <w:color w:val="0E101A"/>
          <w:sz w:val="26"/>
          <w:szCs w:val="26"/>
        </w:rPr>
      </w:pPr>
      <w:r>
        <w:rPr>
          <w:color w:val="0E101A"/>
          <w:sz w:val="26"/>
          <w:szCs w:val="26"/>
        </w:rPr>
        <w:t>The capacity to accommodate a greater number of connected devices. An essential requirement as the network expands.</w:t>
      </w:r>
    </w:p>
    <w:p w14:paraId="023AB804" w14:textId="77777777" w:rsidR="00CB124E" w:rsidRDefault="00CB124E" w:rsidP="00B64EDF">
      <w:pPr>
        <w:pStyle w:val="NormalWeb"/>
        <w:numPr>
          <w:ilvl w:val="0"/>
          <w:numId w:val="2"/>
        </w:numPr>
        <w:tabs>
          <w:tab w:val="clear" w:pos="720"/>
          <w:tab w:val="num" w:pos="1080"/>
        </w:tabs>
        <w:spacing w:before="0" w:beforeAutospacing="0" w:after="0" w:afterAutospacing="0"/>
        <w:ind w:left="1080"/>
        <w:textAlignment w:val="baseline"/>
        <w:rPr>
          <w:color w:val="0E101A"/>
          <w:sz w:val="26"/>
          <w:szCs w:val="26"/>
        </w:rPr>
      </w:pPr>
      <w:r>
        <w:rPr>
          <w:color w:val="0E101A"/>
          <w:sz w:val="26"/>
          <w:szCs w:val="26"/>
        </w:rPr>
        <w:t>Less interference due to expanded network frequencies, </w:t>
      </w:r>
    </w:p>
    <w:p w14:paraId="21B21499" w14:textId="77777777" w:rsidR="00CB124E" w:rsidRDefault="00CB124E" w:rsidP="00B64EDF">
      <w:pPr>
        <w:pStyle w:val="NormalWeb"/>
        <w:numPr>
          <w:ilvl w:val="0"/>
          <w:numId w:val="2"/>
        </w:numPr>
        <w:tabs>
          <w:tab w:val="clear" w:pos="720"/>
          <w:tab w:val="num" w:pos="1080"/>
        </w:tabs>
        <w:spacing w:before="0" w:beforeAutospacing="0" w:after="0" w:afterAutospacing="0"/>
        <w:ind w:left="1080"/>
        <w:textAlignment w:val="baseline"/>
        <w:rPr>
          <w:color w:val="0E101A"/>
          <w:sz w:val="26"/>
          <w:szCs w:val="26"/>
        </w:rPr>
      </w:pPr>
      <w:r>
        <w:rPr>
          <w:color w:val="0E101A"/>
          <w:sz w:val="26"/>
          <w:szCs w:val="26"/>
        </w:rPr>
        <w:t>More efficient power consumption enables sustainable application. </w:t>
      </w:r>
    </w:p>
    <w:p w14:paraId="47CCEC54" w14:textId="77777777" w:rsidR="00CB124E" w:rsidRDefault="00CB124E" w:rsidP="00B64EDF">
      <w:pPr>
        <w:pStyle w:val="NormalWeb"/>
        <w:spacing w:before="0" w:beforeAutospacing="0" w:after="0" w:afterAutospacing="0"/>
        <w:ind w:left="360"/>
      </w:pPr>
      <w:r>
        <w:rPr>
          <w:color w:val="0E101A"/>
          <w:sz w:val="26"/>
          <w:szCs w:val="26"/>
        </w:rPr>
        <w:t>In addition, it will provide security and be uninterrupted in areas currently seen as congested by 4G infrastructure due to the new technologies, spectrum and frequencies (Vella, 2022).</w:t>
      </w:r>
    </w:p>
    <w:p w14:paraId="1B932C95" w14:textId="45EC6FBE" w:rsidR="00CB124E" w:rsidRDefault="00CB124E" w:rsidP="00CB124E">
      <w:pPr>
        <w:pStyle w:val="NormalWeb"/>
        <w:spacing w:before="200" w:beforeAutospacing="0" w:after="0" w:afterAutospacing="0"/>
      </w:pPr>
      <w:r>
        <w:rPr>
          <w:color w:val="0E101A"/>
          <w:sz w:val="26"/>
          <w:szCs w:val="26"/>
        </w:rPr>
        <w:t xml:space="preserve">In today's society, information is power, which is why companies like Facebook and Google collect so much data from their users. This </w:t>
      </w:r>
      <w:r w:rsidR="00AE497E">
        <w:rPr>
          <w:color w:val="0E101A"/>
          <w:sz w:val="26"/>
          <w:szCs w:val="26"/>
        </w:rPr>
        <w:t>information</w:t>
      </w:r>
      <w:r>
        <w:rPr>
          <w:color w:val="0E101A"/>
          <w:sz w:val="26"/>
          <w:szCs w:val="26"/>
        </w:rPr>
        <w:t xml:space="preserve"> is used not only for advertising but affects major business decisions and investments. Moreover, data security is important because many industries and national infrastructures are moving towards data-driven archetypes or heavily relying on technology. For example, banking, health, transportation, utilities, </w:t>
      </w:r>
      <w:r w:rsidR="00F715E1">
        <w:rPr>
          <w:color w:val="0E101A"/>
          <w:sz w:val="26"/>
          <w:szCs w:val="26"/>
        </w:rPr>
        <w:t>commerce,</w:t>
      </w:r>
      <w:r>
        <w:rPr>
          <w:color w:val="0E101A"/>
          <w:sz w:val="26"/>
          <w:szCs w:val="26"/>
        </w:rPr>
        <w:t xml:space="preserve"> and much more will become dependent on the 5G infrastructure, presenting an area of vulnerability for any country. </w:t>
      </w:r>
    </w:p>
    <w:p w14:paraId="78221057" w14:textId="77777777" w:rsidR="00CB124E" w:rsidRDefault="00CB124E" w:rsidP="00CB124E">
      <w:pPr>
        <w:pStyle w:val="NormalWeb"/>
        <w:spacing w:before="200" w:beforeAutospacing="0" w:after="0" w:afterAutospacing="0"/>
      </w:pPr>
      <w:r>
        <w:rPr>
          <w:color w:val="0E101A"/>
          <w:sz w:val="26"/>
          <w:szCs w:val="26"/>
        </w:rPr>
        <w:t>The primary responsibility of every nation is to protect its borders while enabling its citizens' economic prosperity and safety. The country can realise this responsibility through various methods, most notably; technological dominance, economic sustainability and military supremacy. </w:t>
      </w:r>
    </w:p>
    <w:p w14:paraId="4DD9CCFF" w14:textId="77777777" w:rsidR="00CB124E" w:rsidRDefault="00CB124E" w:rsidP="00CB124E">
      <w:pPr>
        <w:pStyle w:val="NormalWeb"/>
        <w:spacing w:before="200" w:beforeAutospacing="0" w:after="0" w:afterAutospacing="0"/>
      </w:pPr>
      <w:r>
        <w:rPr>
          <w:color w:val="0E101A"/>
          <w:sz w:val="26"/>
          <w:szCs w:val="26"/>
        </w:rPr>
        <w:t>Technological prowess for any country is inexplicably linked to economic sustainability. This is shown by the massive growth experienced by Europe during the industrial revolution, the United States during their equipment development during the first and second world wars and China's economic boom when adopting information technology industries. </w:t>
      </w:r>
    </w:p>
    <w:p w14:paraId="379A21FD" w14:textId="20B05237" w:rsidR="00CB124E" w:rsidRDefault="00CB124E" w:rsidP="00CB124E">
      <w:pPr>
        <w:pStyle w:val="NormalWeb"/>
        <w:spacing w:before="200" w:beforeAutospacing="0" w:after="0" w:afterAutospacing="0"/>
      </w:pPr>
      <w:r>
        <w:rPr>
          <w:color w:val="0E101A"/>
          <w:sz w:val="26"/>
          <w:szCs w:val="26"/>
        </w:rPr>
        <w:t>In 2011, the wireless industry and its dependent communities generated $195.5 billion in GDP for the U</w:t>
      </w:r>
      <w:r w:rsidR="00EF201E">
        <w:rPr>
          <w:color w:val="0E101A"/>
          <w:sz w:val="26"/>
          <w:szCs w:val="26"/>
        </w:rPr>
        <w:t xml:space="preserve">nited </w:t>
      </w:r>
      <w:r>
        <w:rPr>
          <w:color w:val="0E101A"/>
          <w:sz w:val="26"/>
          <w:szCs w:val="26"/>
        </w:rPr>
        <w:t>S</w:t>
      </w:r>
      <w:r w:rsidR="00EF201E">
        <w:rPr>
          <w:color w:val="0E101A"/>
          <w:sz w:val="26"/>
          <w:szCs w:val="26"/>
        </w:rPr>
        <w:t xml:space="preserve">tates </w:t>
      </w:r>
      <w:r w:rsidR="009B403F">
        <w:rPr>
          <w:color w:val="0E101A"/>
          <w:sz w:val="26"/>
          <w:szCs w:val="26"/>
        </w:rPr>
        <w:t>of America (US)</w:t>
      </w:r>
      <w:r>
        <w:rPr>
          <w:color w:val="0E101A"/>
          <w:sz w:val="26"/>
          <w:szCs w:val="26"/>
        </w:rPr>
        <w:t xml:space="preserve"> economy and were projected to grow to $441.8 billion by 2019 (Attwell Baker, 2020), which surpassed all expectations. This growth reveals the significance of the US leadership role in the 4G sphere of influence, spurring financial wealth and economic development. Additionally, The significance of </w:t>
      </w:r>
      <w:r>
        <w:rPr>
          <w:color w:val="0E101A"/>
          <w:sz w:val="26"/>
          <w:szCs w:val="26"/>
        </w:rPr>
        <w:lastRenderedPageBreak/>
        <w:t>5G's introduction to Britain's</w:t>
      </w:r>
      <w:r w:rsidR="00A37A5E">
        <w:rPr>
          <w:color w:val="0E101A"/>
          <w:sz w:val="26"/>
          <w:szCs w:val="26"/>
        </w:rPr>
        <w:t xml:space="preserve"> (United Kingdom</w:t>
      </w:r>
      <w:r w:rsidR="00C670DE">
        <w:rPr>
          <w:color w:val="0E101A"/>
          <w:sz w:val="26"/>
          <w:szCs w:val="26"/>
        </w:rPr>
        <w:t>/ UK)</w:t>
      </w:r>
      <w:r>
        <w:rPr>
          <w:color w:val="0E101A"/>
          <w:sz w:val="26"/>
          <w:szCs w:val="26"/>
        </w:rPr>
        <w:t xml:space="preserve"> economy is expected to yield as much as £158 billion to the economy estimated by Barclay's research (Young-Powell,2020). The prominence of technology and the importance of who provides and controls the country's infrastructure cannot be underestimated. The nations currently leading in 5G development and implementation are South Korea, the US, and China, with around 80 – 90% population coverage (Vella, 2022).</w:t>
      </w:r>
    </w:p>
    <w:p w14:paraId="2F16A819" w14:textId="77777777" w:rsidR="00CB124E" w:rsidRDefault="00CB124E" w:rsidP="00CB124E">
      <w:pPr>
        <w:pStyle w:val="NormalWeb"/>
        <w:spacing w:before="200" w:beforeAutospacing="0" w:after="0" w:afterAutospacing="0"/>
      </w:pPr>
      <w:r>
        <w:rPr>
          <w:color w:val="0E101A"/>
          <w:sz w:val="26"/>
          <w:szCs w:val="26"/>
        </w:rPr>
        <w:t>Espionage and sabotage have been a tool in the arsenal of nations during times of war and peace. A country in a position to exercise cyber superiority would have a formidable advantage over its fellow nations. Their strengths, weaknesses, strategies and other sensitive information will be available for exploitation. Therefore, the means or tools for a country's empowerment, such as electronic tracking, surveillance, disruption or disinformation, can be streamlined to fit a given scenario. Countries must feel secure in their communication networks' underlying hardware and software infrastructure, being free of vulnerabilities from other nations or organisations. </w:t>
      </w:r>
    </w:p>
    <w:p w14:paraId="133BA1F9" w14:textId="5F3D10D0" w:rsidR="00CB124E" w:rsidRDefault="00CB124E" w:rsidP="00CB124E">
      <w:pPr>
        <w:pStyle w:val="NormalWeb"/>
        <w:spacing w:before="200" w:beforeAutospacing="0" w:after="0" w:afterAutospacing="0"/>
      </w:pPr>
      <w:r>
        <w:rPr>
          <w:color w:val="0E101A"/>
          <w:sz w:val="26"/>
          <w:szCs w:val="26"/>
        </w:rPr>
        <w:t>The Russia-Ukrainian War is a current example of the benefits of advanced technology in action. According to an article published by the EUROPEAN COUNCIL ON FOREIGN RELATIONS (</w:t>
      </w:r>
      <w:r w:rsidR="00E9209C">
        <w:rPr>
          <w:color w:val="0E101A"/>
          <w:sz w:val="26"/>
          <w:szCs w:val="26"/>
        </w:rPr>
        <w:t>ecfr.eu</w:t>
      </w:r>
      <w:r>
        <w:rPr>
          <w:color w:val="0E101A"/>
          <w:sz w:val="26"/>
          <w:szCs w:val="26"/>
        </w:rPr>
        <w:t>) entitled</w:t>
      </w:r>
      <w:r w:rsidR="006D5613">
        <w:rPr>
          <w:color w:val="0E101A"/>
          <w:sz w:val="26"/>
          <w:szCs w:val="26"/>
        </w:rPr>
        <w:t>:</w:t>
      </w:r>
      <w:r>
        <w:rPr>
          <w:color w:val="0E101A"/>
          <w:sz w:val="26"/>
          <w:szCs w:val="26"/>
        </w:rPr>
        <w:t xml:space="preserve"> Why advanced weapons can help Ukraine defeat Russia, commentary April 20 2022. References were made to the benefits should the Ukrainian army be provided with advanced systems and the required training by North Atlantic Treaty Organisation (NATO) members. Furthermore, the authors laid out the benefits of superior technological fire-power against the larger invading Russian forces; </w:t>
      </w:r>
      <w:r w:rsidR="00AC6185">
        <w:rPr>
          <w:color w:val="0E101A"/>
          <w:sz w:val="26"/>
          <w:szCs w:val="26"/>
        </w:rPr>
        <w:t>"</w:t>
      </w:r>
      <w:r>
        <w:rPr>
          <w:color w:val="0E101A"/>
          <w:sz w:val="26"/>
          <w:szCs w:val="26"/>
        </w:rPr>
        <w:t>…Ukraine could significantly increase the Russian Air force's losses.</w:t>
      </w:r>
      <w:r w:rsidR="00AC6185">
        <w:rPr>
          <w:color w:val="0E101A"/>
          <w:sz w:val="26"/>
          <w:szCs w:val="26"/>
        </w:rPr>
        <w:t>"</w:t>
      </w:r>
      <w:r w:rsidR="007C70CE">
        <w:rPr>
          <w:color w:val="0E101A"/>
          <w:sz w:val="26"/>
          <w:szCs w:val="26"/>
        </w:rPr>
        <w:t xml:space="preserve"> </w:t>
      </w:r>
      <w:r>
        <w:rPr>
          <w:color w:val="0E101A"/>
          <w:sz w:val="26"/>
          <w:szCs w:val="26"/>
        </w:rPr>
        <w:t>The authors also spoke about the effectiveness and impact of advanced air defence systems, anti-warship weapons, and unmanned aerial vehicles on the outcome of hostilities in favour of Kyiv(Lymar, 2022b).</w:t>
      </w:r>
    </w:p>
    <w:p w14:paraId="71C18D98" w14:textId="6BA39207" w:rsidR="00CB124E" w:rsidRDefault="00CB124E" w:rsidP="00CB124E">
      <w:pPr>
        <w:pStyle w:val="NormalWeb"/>
        <w:spacing w:before="200" w:beforeAutospacing="0" w:after="0" w:afterAutospacing="0"/>
      </w:pPr>
      <w:r>
        <w:rPr>
          <w:color w:val="0E101A"/>
          <w:sz w:val="26"/>
          <w:szCs w:val="26"/>
        </w:rPr>
        <w:t xml:space="preserve">Again the </w:t>
      </w:r>
      <w:r w:rsidR="00455B54">
        <w:rPr>
          <w:color w:val="0E101A"/>
          <w:sz w:val="26"/>
          <w:szCs w:val="26"/>
        </w:rPr>
        <w:t>(ecfr.eu)</w:t>
      </w:r>
      <w:r>
        <w:rPr>
          <w:color w:val="0E101A"/>
          <w:sz w:val="26"/>
          <w:szCs w:val="26"/>
        </w:rPr>
        <w:t xml:space="preserve"> noted in its commentary, Lessons for the West: Russia's military failures in Ukraine. "But the situation changed after the US provided Ukraine with M142 HIMARS…the Ukrainian armed forces used to destroy more than 50 Russian ammunition stores in just a few weeks." "…Western states should not…be intimidated by Russian threats…if they provide Ukraine with more advanced technology, such as ATACMS." (Army Tactical Missile System) Commentary 11th August 2022 (Lymar, 2022a).</w:t>
      </w:r>
    </w:p>
    <w:p w14:paraId="2961ECA4" w14:textId="77777777" w:rsidR="00CB124E" w:rsidRDefault="00CB124E" w:rsidP="00CB124E">
      <w:pPr>
        <w:pStyle w:val="NormalWeb"/>
        <w:spacing w:before="0" w:beforeAutospacing="0" w:after="0" w:afterAutospacing="0"/>
      </w:pPr>
      <w:r>
        <w:rPr>
          <w:color w:val="0E101A"/>
          <w:sz w:val="26"/>
          <w:szCs w:val="26"/>
        </w:rPr>
        <w:t>These articles give us insight into some of the implications or consequences of being second best to one's neighbour.</w:t>
      </w:r>
    </w:p>
    <w:p w14:paraId="2CC02320" w14:textId="77777777" w:rsidR="00CB124E" w:rsidRDefault="00CB124E" w:rsidP="00CB124E">
      <w:pPr>
        <w:pStyle w:val="NormalWeb"/>
        <w:spacing w:before="200" w:beforeAutospacing="0" w:after="0" w:afterAutospacing="0"/>
      </w:pPr>
      <w:r>
        <w:rPr>
          <w:color w:val="0E101A"/>
          <w:sz w:val="26"/>
          <w:szCs w:val="26"/>
        </w:rPr>
        <w:t>The ability to communicate and to do so unimpeded and effectively is paramount. It could mean the difference between life and death; no nation wants to be subservient to another in this regard. Let us examine Huawei's company history to understand the rationale better, if any, why the UK government decided to ban the telecom giant from their 5G infrastructure. </w:t>
      </w:r>
    </w:p>
    <w:p w14:paraId="62104A68" w14:textId="338ED5A2" w:rsidR="00CB124E" w:rsidRDefault="00CB124E" w:rsidP="00CB124E">
      <w:pPr>
        <w:pStyle w:val="NormalWeb"/>
        <w:spacing w:before="200" w:beforeAutospacing="0" w:after="0" w:afterAutospacing="0"/>
      </w:pPr>
      <w:r>
        <w:rPr>
          <w:color w:val="0E101A"/>
          <w:sz w:val="26"/>
          <w:szCs w:val="26"/>
        </w:rPr>
        <w:t xml:space="preserve">Huawei began its business by providing network infrastructure for telecommunication companies by installing and maintaining telephone exchanges before developing </w:t>
      </w:r>
      <w:r>
        <w:rPr>
          <w:color w:val="0E101A"/>
          <w:sz w:val="26"/>
          <w:szCs w:val="26"/>
        </w:rPr>
        <w:lastRenderedPageBreak/>
        <w:t xml:space="preserve">hardware which targeted consumers and businesses almost exclusively in the Chinese market before 2000. However, when the company expanded outside of </w:t>
      </w:r>
      <w:r w:rsidR="00FC2E7C">
        <w:rPr>
          <w:color w:val="0E101A"/>
          <w:sz w:val="26"/>
          <w:szCs w:val="26"/>
        </w:rPr>
        <w:t>China</w:t>
      </w:r>
      <w:r>
        <w:rPr>
          <w:color w:val="0E101A"/>
          <w:sz w:val="26"/>
          <w:szCs w:val="26"/>
        </w:rPr>
        <w:t xml:space="preserve">, it garnered an impressive reputation for providing quality network infrastructure at a </w:t>
      </w:r>
      <w:r w:rsidR="00531E7D">
        <w:rPr>
          <w:color w:val="0E101A"/>
          <w:sz w:val="26"/>
          <w:szCs w:val="26"/>
        </w:rPr>
        <w:t>rate</w:t>
      </w:r>
      <w:r>
        <w:rPr>
          <w:color w:val="0E101A"/>
          <w:sz w:val="26"/>
          <w:szCs w:val="26"/>
        </w:rPr>
        <w:t xml:space="preserve"> more affordable than its competitors. As a result, it is now one of the biggest tech giants, with an estimated annual revenue of over one hundred billion US dollars. Excelling in consumer electronics and is a world leader in 5G technology, most recently winning two awards at Nigeria Tech Innovation &amp; Telecom Awards (NTITA) (Ibeh, 2022). As a result, of the seven vendors that supply around 80% of the world's telecom equipment, Huawei alone has a 29% share of total revenues, followed by Nokia and Ericsson, each having approximately 15%, with the remaining 20% by ZTE (11%), Cisco (6%), Samsung (3%) and Ciena (3%) (Fletcher, 2021). </w:t>
      </w:r>
    </w:p>
    <w:p w14:paraId="26035212" w14:textId="7E2F3F15" w:rsidR="00CB124E" w:rsidRDefault="00CB124E" w:rsidP="00CB124E">
      <w:pPr>
        <w:pStyle w:val="NormalWeb"/>
        <w:spacing w:before="200" w:beforeAutospacing="0" w:after="0" w:afterAutospacing="0"/>
      </w:pPr>
      <w:r>
        <w:rPr>
          <w:color w:val="0E101A"/>
          <w:sz w:val="26"/>
          <w:szCs w:val="26"/>
        </w:rPr>
        <w:t>However, issues relating to ownership and affiliation with the Chinese government have surfaced. It has come to light that the founder of Huawei is a former member of the Chinese military, and it stands to reason Huawei may be under the direct influence of the Chinese government. China's 2017 National Intelligence Law, Article 7, "authorises the Chinese government's deliberate integration of the public and private digital landscape, which requires Chinese citizens and organisations to cooperate with state intelligence work" (Evanina, 2019). Therefore, Article 7 would be of grave concern to any nation or entity conducting business with their Chinese counterparts. </w:t>
      </w:r>
    </w:p>
    <w:p w14:paraId="687051A8" w14:textId="77777777" w:rsidR="00CB124E" w:rsidRDefault="00CB124E" w:rsidP="00CB124E">
      <w:pPr>
        <w:pStyle w:val="NormalWeb"/>
        <w:spacing w:before="200" w:beforeAutospacing="0" w:after="0" w:afterAutospacing="0"/>
      </w:pPr>
      <w:r>
        <w:rPr>
          <w:color w:val="0E101A"/>
          <w:sz w:val="26"/>
          <w:szCs w:val="26"/>
        </w:rPr>
        <w:t>Similar to Britain's Investigatory Powers Act of 2016, it expanded the electronic surveillance powers of the UK intelligence community and police. Particularly, web and phone companies are required to store records of websites visited by customers for 12 months and authorities are allowed to access those records without a warrant (Gill, 2019).</w:t>
      </w:r>
    </w:p>
    <w:p w14:paraId="37F9810F" w14:textId="3E6AD41A" w:rsidR="00CB124E" w:rsidRDefault="00CB124E" w:rsidP="00CB124E">
      <w:pPr>
        <w:pStyle w:val="NormalWeb"/>
        <w:spacing w:before="200" w:beforeAutospacing="0" w:after="0" w:afterAutospacing="0"/>
      </w:pPr>
      <w:r>
        <w:rPr>
          <w:color w:val="0E101A"/>
          <w:sz w:val="26"/>
          <w:szCs w:val="26"/>
        </w:rPr>
        <w:t xml:space="preserve">Case in point, the use of the highly successful Chinese app Tik Tok was criticised by the Indian government and cybersecurity analysts. India's Ministry of Electronics and Information Technology declared, "The Chinese apps were stealing and surreptitiously transmitting users' data in an unauthorised manner to servers which have locations outside India" (LUNDGREN, 2020). Here is a state who has voiced its concerns about China's cyber activities concerning its national security. China has displayed and continues to demonstrate aggressive tendencies towards western democracies, </w:t>
      </w:r>
      <w:r w:rsidR="00262966">
        <w:rPr>
          <w:color w:val="0E101A"/>
          <w:sz w:val="26"/>
          <w:szCs w:val="26"/>
        </w:rPr>
        <w:t xml:space="preserve">the UK being </w:t>
      </w:r>
      <w:r w:rsidR="00BD16ED">
        <w:rPr>
          <w:color w:val="0E101A"/>
          <w:sz w:val="26"/>
          <w:szCs w:val="26"/>
        </w:rPr>
        <w:t>no</w:t>
      </w:r>
      <w:r>
        <w:rPr>
          <w:color w:val="0E101A"/>
          <w:sz w:val="26"/>
          <w:szCs w:val="26"/>
        </w:rPr>
        <w:t xml:space="preserve"> exception. Cyber security </w:t>
      </w:r>
      <w:r w:rsidR="00F20A89">
        <w:rPr>
          <w:color w:val="0E101A"/>
          <w:sz w:val="26"/>
          <w:szCs w:val="26"/>
        </w:rPr>
        <w:t>analyst:</w:t>
      </w:r>
      <w:r>
        <w:rPr>
          <w:color w:val="0E101A"/>
          <w:sz w:val="26"/>
          <w:szCs w:val="26"/>
        </w:rPr>
        <w:t xml:space="preserve"> Kara Fredrick of The Centre for New American Security published a testimony outlining the risks posed by similar Chinese apps and companies.</w:t>
      </w:r>
    </w:p>
    <w:p w14:paraId="79D8ECEB" w14:textId="630E9E19" w:rsidR="00CB124E" w:rsidRDefault="00CB124E" w:rsidP="00CB124E">
      <w:pPr>
        <w:pStyle w:val="NormalWeb"/>
        <w:spacing w:before="200" w:beforeAutospacing="0" w:after="0" w:afterAutospacing="0"/>
      </w:pPr>
      <w:r>
        <w:rPr>
          <w:color w:val="0E101A"/>
          <w:sz w:val="26"/>
          <w:szCs w:val="26"/>
        </w:rPr>
        <w:t>The U</w:t>
      </w:r>
      <w:r w:rsidR="00655E9E">
        <w:rPr>
          <w:color w:val="0E101A"/>
          <w:sz w:val="26"/>
          <w:szCs w:val="26"/>
        </w:rPr>
        <w:t>K</w:t>
      </w:r>
      <w:r>
        <w:rPr>
          <w:color w:val="0E101A"/>
          <w:sz w:val="26"/>
          <w:szCs w:val="26"/>
        </w:rPr>
        <w:t xml:space="preserve"> prides itself on being an open market </w:t>
      </w:r>
      <w:r w:rsidR="009D116C">
        <w:rPr>
          <w:color w:val="0E101A"/>
          <w:sz w:val="26"/>
          <w:szCs w:val="26"/>
        </w:rPr>
        <w:t>accessible</w:t>
      </w:r>
      <w:r>
        <w:rPr>
          <w:color w:val="0E101A"/>
          <w:sz w:val="26"/>
          <w:szCs w:val="26"/>
        </w:rPr>
        <w:t xml:space="preserve"> to investors worldwide. </w:t>
      </w:r>
      <w:r w:rsidR="005E2D9B">
        <w:rPr>
          <w:color w:val="0E101A"/>
          <w:sz w:val="26"/>
          <w:szCs w:val="26"/>
        </w:rPr>
        <w:t>I</w:t>
      </w:r>
      <w:r>
        <w:rPr>
          <w:color w:val="0E101A"/>
          <w:sz w:val="26"/>
          <w:szCs w:val="26"/>
        </w:rPr>
        <w:t xml:space="preserve">n January 2020, the then Prime minister of the UK sanctioned the use of 5G equipment manufactured by countries termed as "High-risk vendors". This list of companies includes Chinese manufacturer Huawei. He, however, restricted access to "sensitive core" parts of the network. This move directly defied a warning issued by then-US president Donald Trump. In response, White House officials blasted Johnson's decision, with a senior official stating, "The United States is disappointed by the UK's decision" (Macias, </w:t>
      </w:r>
      <w:r>
        <w:rPr>
          <w:color w:val="0E101A"/>
          <w:sz w:val="26"/>
          <w:szCs w:val="26"/>
        </w:rPr>
        <w:lastRenderedPageBreak/>
        <w:t>2020). Furthermore, the official said, "There is no safe option for untrusted vendors to control any part of a 5G network" (Reuters Staff, 2020). Despite US concerns, prime minister Johnson emphasised the importance of countries working in harmony to widen the market and bring an end to monopolisation (Roland Jackson, 2020).</w:t>
      </w:r>
    </w:p>
    <w:p w14:paraId="1205F6B9" w14:textId="77777777" w:rsidR="00CB124E" w:rsidRDefault="00CB124E" w:rsidP="00CB124E">
      <w:pPr>
        <w:pStyle w:val="NormalWeb"/>
        <w:spacing w:before="200" w:beforeAutospacing="0" w:after="0" w:afterAutospacing="0"/>
      </w:pPr>
      <w:r>
        <w:rPr>
          <w:color w:val="0E101A"/>
          <w:sz w:val="26"/>
          <w:szCs w:val="26"/>
        </w:rPr>
        <w:t>Following the announcement, Culture Secretary Nicky Morgan said, "We want world-class connectivity as soon as possible, but this must not be at the expense of our national security. High-risk vendors have never been, and never will be, in our most sensitive networks" (Department for Digital, Culture, Media &amp; Sport, 2020). This was done in an effort to tackle the White Houses' fears of China having access to sensitive information regarding China's 2017 National Intelligence Law, Article 7.</w:t>
      </w:r>
    </w:p>
    <w:p w14:paraId="09D6DAB9" w14:textId="77777777" w:rsidR="00CB124E" w:rsidRDefault="00CB124E" w:rsidP="00CB124E">
      <w:pPr>
        <w:pStyle w:val="NormalWeb"/>
        <w:spacing w:before="200" w:beforeAutospacing="0" w:after="0" w:afterAutospacing="0"/>
      </w:pPr>
      <w:r>
        <w:rPr>
          <w:color w:val="0E101A"/>
          <w:sz w:val="26"/>
          <w:szCs w:val="26"/>
        </w:rPr>
        <w:t>It was reported that Huawei's vice president Victor Zhang Announced his pleasure in the UK's decision, stating that the decision was "evidence-based" and "The UK Government's confirmation reassures Huawei that we can continue working with our customers to keep the 5G roll-out on track" (UK News, 2020).  </w:t>
      </w:r>
    </w:p>
    <w:p w14:paraId="12919193" w14:textId="77777777" w:rsidR="00CB124E" w:rsidRDefault="00CB124E" w:rsidP="00CB124E">
      <w:pPr>
        <w:pStyle w:val="NormalWeb"/>
        <w:spacing w:before="200" w:beforeAutospacing="0" w:after="0" w:afterAutospacing="0"/>
      </w:pPr>
      <w:r>
        <w:rPr>
          <w:color w:val="0E101A"/>
          <w:sz w:val="26"/>
          <w:szCs w:val="26"/>
        </w:rPr>
        <w:t>In the meantime, while Germany is looking into developing its 5G infrastructure, researchers have found little hard evidence that Huawei poses a security threat. Moreover, in its probing, the German IT watchdog has not found any indication that the company was spying. But, they have decided to postpone a decision until a future date. At the same time, Chancellor Markel acknowledged that a range in 5G manufacturers is crucial for a successful roll-out (Reuters, 2020).</w:t>
      </w:r>
    </w:p>
    <w:p w14:paraId="758A67E0" w14:textId="77777777" w:rsidR="00CB124E" w:rsidRDefault="00CB124E" w:rsidP="00CB124E">
      <w:pPr>
        <w:pStyle w:val="NormalWeb"/>
        <w:spacing w:before="200" w:beforeAutospacing="0" w:after="0" w:afterAutospacing="0"/>
      </w:pPr>
      <w:r>
        <w:rPr>
          <w:color w:val="0E101A"/>
          <w:sz w:val="26"/>
          <w:szCs w:val="26"/>
        </w:rPr>
        <w:t>In a turn of events, six months after the announcement that allowed the purchase of equipment from Huawei, Boris Johnson made a U-turn and reversed this decision. In a statement released by Oliver Dowden MP, he stated that "facts have changed and so have our approach. That is why we have taken the new decision that no new Huawei equipment from the end of this year." (Department for Digital, Culture, Media &amp; Sport, 2020a). He said companies must set a timetable to eliminate Huawei by the end of 2027. Huawei's initial response to this decision was made by Ed Brewster, spokesperson for Huawei; he stated, "This disappointing decision is bad news for anyone in the UK with a mobile phone. It threatens to move Britain into the digital slow lane, push up bills and deepen the digital divide" (Huawei, 2020). The statement, however, did not stop there. It accused the United States of meddling in the UK's trade policies "our future in the UK has become politicised; this is about US trade policy and not security" (Huawei, 2020).</w:t>
      </w:r>
    </w:p>
    <w:p w14:paraId="59BFF469" w14:textId="77777777" w:rsidR="00CB124E" w:rsidRDefault="00CB124E" w:rsidP="00CB124E">
      <w:pPr>
        <w:pStyle w:val="NormalWeb"/>
        <w:spacing w:before="200" w:beforeAutospacing="0" w:after="0" w:afterAutospacing="0"/>
      </w:pPr>
      <w:r>
        <w:rPr>
          <w:color w:val="0E101A"/>
          <w:sz w:val="26"/>
          <w:szCs w:val="26"/>
        </w:rPr>
        <w:t>While addressing the house of commons, Oliver Dowden argued, "The new US measures restrict Huawei's ability to produce important products using US technology or software" (Department for Digital, Culture, Media and Sport, 2020). Furthermore, he said, "given the uncertainty that this creates around Huawei supply chain, the UK can no longer be confident it would be able to guarantee the security of future Huawei 5G equipment" (Department for Digital, Culture, Media and Sport, 2020).</w:t>
      </w:r>
    </w:p>
    <w:p w14:paraId="341039AF" w14:textId="77777777" w:rsidR="00CB124E" w:rsidRDefault="00CB124E" w:rsidP="00CB124E">
      <w:pPr>
        <w:pStyle w:val="NormalWeb"/>
        <w:spacing w:before="200" w:beforeAutospacing="0" w:after="0" w:afterAutospacing="0"/>
      </w:pPr>
      <w:r>
        <w:rPr>
          <w:color w:val="0E101A"/>
          <w:sz w:val="26"/>
          <w:szCs w:val="26"/>
        </w:rPr>
        <w:lastRenderedPageBreak/>
        <w:t>With the decision to ban Huawei only six months after prime minister Johnson gave them the go-ahead, the question begs to be asked; did the UK make that decision on their own or was it a case where the US forced this move threatening the long arm jurisdiction? The United States has been known to influence policies in allied nations using sanctions and intimidation. For example, the US long-arm jurisdiction law was evident when the daughter of Huawei's founder was arrested in Canada on suspicion of committing fraud in China (Morris, 2021).</w:t>
      </w:r>
    </w:p>
    <w:p w14:paraId="6D81CABC" w14:textId="77777777" w:rsidR="00CB124E" w:rsidRDefault="00CB124E" w:rsidP="00CB124E">
      <w:pPr>
        <w:pStyle w:val="NormalWeb"/>
        <w:spacing w:before="200" w:beforeAutospacing="0" w:after="0" w:afterAutospacing="0"/>
      </w:pPr>
      <w:r>
        <w:rPr>
          <w:color w:val="0E101A"/>
          <w:sz w:val="26"/>
          <w:szCs w:val="26"/>
        </w:rPr>
        <w:t>One can also argue the US understood the wealth of information which can be gathered from collecting vital data from 'ordinary citizens. This resulted in a change in US policy regarding the use of direct foreign technology. The United Kingdom was stuck in an intense dispute between the US and China. Hence the reason for resistance from the US to Britain's use of a Chinese platform.</w:t>
      </w:r>
    </w:p>
    <w:p w14:paraId="274B782C" w14:textId="77777777" w:rsidR="00CB124E" w:rsidRDefault="00CB124E" w:rsidP="00CB124E">
      <w:pPr>
        <w:pStyle w:val="NormalWeb"/>
        <w:spacing w:before="200" w:beforeAutospacing="0" w:after="0" w:afterAutospacing="0"/>
      </w:pPr>
      <w:r>
        <w:rPr>
          <w:color w:val="0E101A"/>
          <w:sz w:val="26"/>
          <w:szCs w:val="26"/>
        </w:rPr>
        <w:t>Suppose we consider the facts starting from January 31, 2020, when Great Britain exited the European Union through Brexit. Britain transitioned from being China's closest ally to its staunchest critic by strengthening ties with the US; this was further demonstrated when Britain was the first among its European partners to halt the construction of Huawei's 5G telecommunication network. With Brexit as its new reality, and severing ties with its closest economic partner, the EU, Britain felt exposed and therefore did not want to risk damaging the relationship with its closest security ally, the United States. Washinton required the UK to collaborate with them when engaging China. The UK would have reversed policy on this issue to the point of approving the sale of a microchip manufacturer to a Chinese company, though this may now be in jeopardy (McTague, 2022). </w:t>
      </w:r>
    </w:p>
    <w:p w14:paraId="154DFCCA" w14:textId="77777777" w:rsidR="00CB124E" w:rsidRDefault="00CB124E" w:rsidP="00CB124E">
      <w:pPr>
        <w:pStyle w:val="NormalWeb"/>
        <w:spacing w:before="200" w:beforeAutospacing="0" w:after="0" w:afterAutospacing="0"/>
      </w:pPr>
      <w:r>
        <w:rPr>
          <w:color w:val="0E101A"/>
          <w:sz w:val="26"/>
          <w:szCs w:val="26"/>
        </w:rPr>
        <w:t>It has been abundantly clear that the UK's decision to exclude Huawei from its 5G telecommunication network was undertaken partly to appease Washington, who, on May 15 2020, brought sanctions to the telecom giant. This move was in response to national security concerns posed by Chinese companies or individuals engaged in business activities with foreign counterparts. London initiated sanctions against Huawei primarily for two reasons:</w:t>
      </w:r>
    </w:p>
    <w:p w14:paraId="6BE78BD3" w14:textId="2DE551BB" w:rsidR="00CB124E" w:rsidRDefault="00CB124E" w:rsidP="00CB124E">
      <w:pPr>
        <w:pStyle w:val="NormalWeb"/>
        <w:spacing w:before="0" w:beforeAutospacing="0" w:after="0" w:afterAutospacing="0"/>
      </w:pPr>
      <w:r>
        <w:rPr>
          <w:color w:val="0E101A"/>
          <w:sz w:val="26"/>
          <w:szCs w:val="26"/>
        </w:rPr>
        <w:t>(1)They were 'nudged' by the US government's foreign policy (which restricted Huawei's use and access to US technology)</w:t>
      </w:r>
      <w:r w:rsidR="00DF018F">
        <w:rPr>
          <w:color w:val="0E101A"/>
          <w:sz w:val="26"/>
          <w:szCs w:val="26"/>
        </w:rPr>
        <w:t>.</w:t>
      </w:r>
    </w:p>
    <w:p w14:paraId="2CEC1191" w14:textId="77777777" w:rsidR="00CB124E" w:rsidRDefault="00CB124E" w:rsidP="00CB124E">
      <w:pPr>
        <w:pStyle w:val="NormalWeb"/>
        <w:spacing w:before="0" w:beforeAutospacing="0" w:after="0" w:afterAutospacing="0"/>
      </w:pPr>
      <w:r>
        <w:rPr>
          <w:color w:val="0E101A"/>
          <w:sz w:val="26"/>
          <w:szCs w:val="26"/>
        </w:rPr>
        <w:t>(2)The potential security threat Huawei presented by China's 2017 National Intelligence Law.</w:t>
      </w:r>
    </w:p>
    <w:p w14:paraId="776AC183" w14:textId="77777777" w:rsidR="00CB124E" w:rsidRDefault="00CB124E" w:rsidP="00CB124E">
      <w:pPr>
        <w:pStyle w:val="NormalWeb"/>
        <w:spacing w:before="0" w:beforeAutospacing="0" w:after="0" w:afterAutospacing="0"/>
      </w:pPr>
      <w:r>
        <w:rPr>
          <w:color w:val="0E101A"/>
          <w:sz w:val="26"/>
          <w:szCs w:val="26"/>
        </w:rPr>
        <w:t>We will focus on point number two for the time being.</w:t>
      </w:r>
    </w:p>
    <w:p w14:paraId="558EB6A0" w14:textId="77777777" w:rsidR="00CB124E" w:rsidRDefault="00CB124E" w:rsidP="00CB124E">
      <w:pPr>
        <w:pStyle w:val="NormalWeb"/>
        <w:spacing w:before="200" w:beforeAutospacing="0" w:after="0" w:afterAutospacing="0"/>
      </w:pPr>
      <w:r>
        <w:rPr>
          <w:color w:val="0E101A"/>
          <w:sz w:val="26"/>
          <w:szCs w:val="26"/>
        </w:rPr>
        <w:t>The basic premise of this law sees all citizens and companies being used covertly as intelligence-gathering agents of the Chinese government. "All organisations and citizens shall support, assist, and cooperate with national intelligence efforts by law, and shall protect national intelligence work secrets they are aware of," (Translate, 2017) states Article 7 of the law.</w:t>
      </w:r>
      <w:hyperlink r:id="rId8" w:history="1">
        <w:r>
          <w:rPr>
            <w:rStyle w:val="Hyperlink"/>
            <w:color w:val="4A6EE0"/>
            <w:sz w:val="26"/>
            <w:szCs w:val="26"/>
          </w:rPr>
          <w:t> </w:t>
        </w:r>
      </w:hyperlink>
    </w:p>
    <w:p w14:paraId="5F00F1AA" w14:textId="77777777" w:rsidR="00CB124E" w:rsidRDefault="00CB124E" w:rsidP="00CB124E">
      <w:pPr>
        <w:pStyle w:val="NormalWeb"/>
        <w:spacing w:before="0" w:beforeAutospacing="0" w:after="0" w:afterAutospacing="0"/>
      </w:pPr>
      <w:r>
        <w:rPr>
          <w:color w:val="0E101A"/>
          <w:sz w:val="26"/>
          <w:szCs w:val="26"/>
        </w:rPr>
        <w:lastRenderedPageBreak/>
        <w:t>In addition, Article 9 provides incentives to individuals and businesses participating in the intelligence-gathering effort. Article 14 goes into more detail by legally authorising "organisations and citizens to provide the necessary support, assistance, and cooperation" (Translate, 2017). This undoubtedly includes national working outside China. Mannheimer Swartling's dossier titled 'China's Elite Capture' refers to Chinese telecom firms as 'Beijing strategic assets', depicting predominant pro-Huawei supporters as 'useful idiots'.</w:t>
      </w:r>
    </w:p>
    <w:p w14:paraId="4243E2EB" w14:textId="77777777" w:rsidR="00CB124E" w:rsidRDefault="00CB124E" w:rsidP="00CB124E">
      <w:pPr>
        <w:pStyle w:val="NormalWeb"/>
        <w:spacing w:before="200" w:beforeAutospacing="0" w:after="0" w:afterAutospacing="0"/>
      </w:pPr>
      <w:r>
        <w:rPr>
          <w:color w:val="0E101A"/>
          <w:sz w:val="26"/>
          <w:szCs w:val="26"/>
        </w:rPr>
        <w:t>There is no escaping this; Huawei, being a Chinese company, is required by Chinese legal precedence and obligation to 'spy' on any entity – state or otherwise; these actions pose a significant threat to the UK's national security.  </w:t>
      </w:r>
    </w:p>
    <w:p w14:paraId="41653B3F" w14:textId="77777777" w:rsidR="00CB124E" w:rsidRDefault="00CB124E" w:rsidP="00CB124E">
      <w:pPr>
        <w:pStyle w:val="NormalWeb"/>
        <w:spacing w:before="200" w:beforeAutospacing="0" w:after="0" w:afterAutospacing="0"/>
      </w:pPr>
      <w:r>
        <w:rPr>
          <w:color w:val="0E101A"/>
          <w:sz w:val="26"/>
          <w:szCs w:val="26"/>
        </w:rPr>
        <w:t xml:space="preserve"> In a move of formality, the UK government on October 13, 2022, issued documents to broadband and mobile operators stating that "Huawei's technology must be removed from UK's public networks by the end of 2027" (Department for Digital, Culture, Media &amp; Sport, 2022). The document, termed a </w:t>
      </w:r>
      <w:r>
        <w:rPr>
          <w:i/>
          <w:iCs/>
          <w:color w:val="0E101A"/>
          <w:sz w:val="26"/>
          <w:szCs w:val="26"/>
        </w:rPr>
        <w:t>Designated Vendor Direction</w:t>
      </w:r>
      <w:r>
        <w:rPr>
          <w:color w:val="0E101A"/>
          <w:sz w:val="26"/>
          <w:szCs w:val="26"/>
        </w:rPr>
        <w:t xml:space="preserve">, was sent to thirty-five UK telecom operators. It contains guidelines from the National Cyber Security Centre (NSCS) on the items and equipment they can no longer use and items affected by the 2020 US government sanctions. Simultaneously, Huawei was issued a </w:t>
      </w:r>
      <w:r>
        <w:rPr>
          <w:i/>
          <w:iCs/>
          <w:color w:val="0E101A"/>
          <w:sz w:val="26"/>
          <w:szCs w:val="26"/>
        </w:rPr>
        <w:t>Designation Notice</w:t>
      </w:r>
      <w:r>
        <w:rPr>
          <w:color w:val="0E101A"/>
          <w:sz w:val="26"/>
          <w:szCs w:val="26"/>
        </w:rPr>
        <w:t xml:space="preserve"> document which classifies the company as a high-risk vendor for 5G network equipment (Department for Digital, Culture, Media &amp; Sport, 2022). The decision to issue these documents came in response to the Telecommunications (Security) Act 2021.</w:t>
      </w:r>
    </w:p>
    <w:p w14:paraId="639EAC9D" w14:textId="77777777" w:rsidR="00CB124E" w:rsidRDefault="00CB124E" w:rsidP="00CB124E">
      <w:pPr>
        <w:pStyle w:val="NormalWeb"/>
        <w:spacing w:before="200" w:beforeAutospacing="0" w:after="0" w:afterAutospacing="0"/>
      </w:pPr>
      <w:r>
        <w:rPr>
          <w:color w:val="0E101A"/>
          <w:sz w:val="26"/>
          <w:szCs w:val="26"/>
        </w:rPr>
        <w:t>In the wake of the new regulations, Digital Secretary Michelle Donelan said, "Thanks to this government's tough new laws, we can drive up the security of telecoms infrastructure and control the use of high-risk equipment" (Department for Digital, Culture, Media &amp; Sport, 2022). </w:t>
      </w:r>
    </w:p>
    <w:p w14:paraId="5950DCDF" w14:textId="508DA3C4" w:rsidR="00CB124E" w:rsidRDefault="00CB124E" w:rsidP="00CB124E">
      <w:pPr>
        <w:pStyle w:val="NormalWeb"/>
        <w:spacing w:before="200" w:beforeAutospacing="0" w:after="0" w:afterAutospacing="0"/>
      </w:pPr>
      <w:r>
        <w:rPr>
          <w:color w:val="0E101A"/>
          <w:sz w:val="26"/>
          <w:szCs w:val="26"/>
        </w:rPr>
        <w:t xml:space="preserve">In Conclusion, the World Bank has forecasted China's GDP growth to be 2.8%, with the significant influencing factor being China's commitment to its zero-Covid policy (World Bank, 2022). However, despite this growth and China being a leading manufacturer in the 5G telecommunications arena, mistrust has developed from neighbouring countries through the years. This has resulted in countries like the US, Australia, now the UK and soon Canada and India implementing restrictions </w:t>
      </w:r>
      <w:r w:rsidR="00ED3B5E">
        <w:rPr>
          <w:color w:val="0E101A"/>
          <w:sz w:val="26"/>
          <w:szCs w:val="26"/>
        </w:rPr>
        <w:t>of</w:t>
      </w:r>
      <w:r>
        <w:rPr>
          <w:color w:val="0E101A"/>
          <w:sz w:val="26"/>
          <w:szCs w:val="26"/>
        </w:rPr>
        <w:t xml:space="preserve"> varying degrees limit</w:t>
      </w:r>
      <w:r w:rsidR="00ED3B5E">
        <w:rPr>
          <w:color w:val="0E101A"/>
          <w:sz w:val="26"/>
          <w:szCs w:val="26"/>
        </w:rPr>
        <w:t>ing</w:t>
      </w:r>
      <w:r>
        <w:rPr>
          <w:color w:val="0E101A"/>
          <w:sz w:val="26"/>
          <w:szCs w:val="26"/>
        </w:rPr>
        <w:t xml:space="preserve"> Huawei</w:t>
      </w:r>
      <w:r w:rsidR="00AF1592">
        <w:rPr>
          <w:color w:val="0E101A"/>
          <w:sz w:val="26"/>
          <w:szCs w:val="26"/>
        </w:rPr>
        <w:t xml:space="preserve"> and similar</w:t>
      </w:r>
      <w:r>
        <w:rPr>
          <w:color w:val="0E101A"/>
          <w:sz w:val="26"/>
          <w:szCs w:val="26"/>
        </w:rPr>
        <w:t xml:space="preserve"> technolog</w:t>
      </w:r>
      <w:r w:rsidR="00AF1592">
        <w:rPr>
          <w:color w:val="0E101A"/>
          <w:sz w:val="26"/>
          <w:szCs w:val="26"/>
        </w:rPr>
        <w:t>ies</w:t>
      </w:r>
      <w:r>
        <w:rPr>
          <w:color w:val="0E101A"/>
          <w:sz w:val="26"/>
          <w:szCs w:val="26"/>
        </w:rPr>
        <w:t xml:space="preserve"> within their networks. </w:t>
      </w:r>
      <w:r w:rsidR="003C5206">
        <w:rPr>
          <w:color w:val="0E101A"/>
          <w:sz w:val="26"/>
          <w:szCs w:val="26"/>
        </w:rPr>
        <w:t>W</w:t>
      </w:r>
      <w:r>
        <w:rPr>
          <w:color w:val="0E101A"/>
          <w:sz w:val="26"/>
          <w:szCs w:val="26"/>
        </w:rPr>
        <w:t xml:space="preserve">ith </w:t>
      </w:r>
      <w:r w:rsidR="00A303C3">
        <w:rPr>
          <w:color w:val="0E101A"/>
          <w:sz w:val="26"/>
          <w:szCs w:val="26"/>
        </w:rPr>
        <w:t>approximately</w:t>
      </w:r>
      <w:r>
        <w:rPr>
          <w:color w:val="0E101A"/>
          <w:sz w:val="26"/>
          <w:szCs w:val="26"/>
        </w:rPr>
        <w:t xml:space="preserve"> 40% of the world's telecom equipment being provided by Chinese companies (Fletcher, 2021), </w:t>
      </w:r>
      <w:r w:rsidR="00E61340">
        <w:rPr>
          <w:color w:val="0E101A"/>
          <w:sz w:val="26"/>
          <w:szCs w:val="26"/>
        </w:rPr>
        <w:t xml:space="preserve">therefore </w:t>
      </w:r>
      <w:r>
        <w:rPr>
          <w:color w:val="0E101A"/>
          <w:sz w:val="26"/>
          <w:szCs w:val="26"/>
        </w:rPr>
        <w:t xml:space="preserve">excluding them from a country's network infrastructure </w:t>
      </w:r>
      <w:r w:rsidR="00E0000C">
        <w:rPr>
          <w:color w:val="0E101A"/>
          <w:sz w:val="26"/>
          <w:szCs w:val="26"/>
        </w:rPr>
        <w:t>would be</w:t>
      </w:r>
      <w:r>
        <w:rPr>
          <w:color w:val="0E101A"/>
          <w:sz w:val="26"/>
          <w:szCs w:val="26"/>
        </w:rPr>
        <w:t xml:space="preserve"> challenging and costly. From 2020 to the present, the United Kingdom has been back and forth in its decision to either allow, ban or limit Huawei's components to be used in their 5G infrastructure. It is, therefore, left to be seen if the current UK administration will seek to rekindle ties with China and its tech giant Huawei.</w:t>
      </w:r>
    </w:p>
    <w:p w14:paraId="59842951" w14:textId="77777777" w:rsidR="008547A3" w:rsidRDefault="008547A3" w:rsidP="00CB124E">
      <w:pPr>
        <w:pStyle w:val="NormalWeb"/>
        <w:spacing w:before="0" w:beforeAutospacing="0" w:after="360" w:afterAutospacing="0"/>
        <w:rPr>
          <w:color w:val="000000"/>
          <w:sz w:val="36"/>
          <w:szCs w:val="36"/>
        </w:rPr>
      </w:pPr>
    </w:p>
    <w:p w14:paraId="0E364F0D" w14:textId="6C216DF4" w:rsidR="00CB124E" w:rsidRDefault="00CB124E" w:rsidP="00CB124E">
      <w:pPr>
        <w:pStyle w:val="NormalWeb"/>
        <w:spacing w:before="0" w:beforeAutospacing="0" w:after="360" w:afterAutospacing="0"/>
      </w:pPr>
      <w:r>
        <w:rPr>
          <w:color w:val="000000"/>
          <w:sz w:val="36"/>
          <w:szCs w:val="36"/>
        </w:rPr>
        <w:lastRenderedPageBreak/>
        <w:t>Reference list</w:t>
      </w:r>
    </w:p>
    <w:p w14:paraId="548358BF" w14:textId="77777777" w:rsidR="00CB124E" w:rsidRDefault="00CB124E" w:rsidP="00CB124E">
      <w:pPr>
        <w:pStyle w:val="NormalWeb"/>
        <w:spacing w:before="0" w:beforeAutospacing="0" w:after="240" w:afterAutospacing="0"/>
      </w:pPr>
      <w:r>
        <w:rPr>
          <w:color w:val="000000"/>
        </w:rPr>
        <w:t xml:space="preserve">Attwell Baker, M. (2020). </w:t>
      </w:r>
      <w:r>
        <w:rPr>
          <w:i/>
          <w:iCs/>
          <w:color w:val="000000"/>
        </w:rPr>
        <w:t>CTIA - Home</w:t>
      </w:r>
      <w:r>
        <w:rPr>
          <w:color w:val="000000"/>
        </w:rPr>
        <w:t>. [online] www.ctia.org. Available at: https://www.ctia.org/news/report-the-4g-decade-quantifying-the-benefits [Accessed 14 Oct. 2022].</w:t>
      </w:r>
    </w:p>
    <w:p w14:paraId="4DF08BFA" w14:textId="77777777" w:rsidR="00CB124E" w:rsidRDefault="00CB124E" w:rsidP="00CB124E">
      <w:pPr>
        <w:pStyle w:val="NormalWeb"/>
        <w:spacing w:before="0" w:beforeAutospacing="0" w:after="240" w:afterAutospacing="0"/>
      </w:pPr>
      <w:r>
        <w:rPr>
          <w:color w:val="000000"/>
        </w:rPr>
        <w:t xml:space="preserve">Department for Digital, Culture, Media &amp; Sport (2020a). </w:t>
      </w:r>
      <w:r>
        <w:rPr>
          <w:i/>
          <w:iCs/>
          <w:color w:val="000000"/>
        </w:rPr>
        <w:t>Huawei to be removed from UK 5G networks by 2027</w:t>
      </w:r>
      <w:r>
        <w:rPr>
          <w:color w:val="000000"/>
        </w:rPr>
        <w:t>. [online] GOV.UK. Available at: https://www.gov.uk/government/news/huawei-to-be-removed-from-uk-5g-networks-by-2027#:~:text=Digital%20Secretary%20Oliver%20Dowden%20said [Accessed 13 Oct. 2022].</w:t>
      </w:r>
    </w:p>
    <w:p w14:paraId="2036C193" w14:textId="77777777" w:rsidR="00CB124E" w:rsidRDefault="00CB124E" w:rsidP="00CB124E">
      <w:pPr>
        <w:pStyle w:val="NormalWeb"/>
        <w:spacing w:before="0" w:beforeAutospacing="0" w:after="240" w:afterAutospacing="0"/>
      </w:pPr>
      <w:r>
        <w:rPr>
          <w:color w:val="000000"/>
        </w:rPr>
        <w:t xml:space="preserve">Department for Digital, Culture, Media &amp; Sport (2020b). </w:t>
      </w:r>
      <w:r>
        <w:rPr>
          <w:i/>
          <w:iCs/>
          <w:color w:val="000000"/>
        </w:rPr>
        <w:t>New plans to safeguard country’s telecoms network and pave way for fast, reliable and secure connectivity</w:t>
      </w:r>
      <w:r>
        <w:rPr>
          <w:color w:val="000000"/>
        </w:rPr>
        <w:t>. [online] GOV.UK. Available at: https://www.gov.uk/government/news/new-plans-to-safeguard-countrys-telecoms-network-and-pave-way-for-fast-reliable-and-secure-connectivity [Accessed 12 Oct. 2022].</w:t>
      </w:r>
    </w:p>
    <w:p w14:paraId="6FACF061" w14:textId="77777777" w:rsidR="00CB124E" w:rsidRDefault="00CB124E" w:rsidP="00CB124E">
      <w:pPr>
        <w:pStyle w:val="NormalWeb"/>
        <w:spacing w:before="0" w:beforeAutospacing="0" w:after="240" w:afterAutospacing="0"/>
      </w:pPr>
      <w:r>
        <w:rPr>
          <w:color w:val="000000"/>
        </w:rPr>
        <w:t xml:space="preserve">Department for Digital, Culture, Media &amp; Sport (2022). </w:t>
      </w:r>
      <w:r>
        <w:rPr>
          <w:i/>
          <w:iCs/>
          <w:color w:val="000000"/>
        </w:rPr>
        <w:t>Huawei legal notices issued</w:t>
      </w:r>
      <w:r>
        <w:rPr>
          <w:color w:val="000000"/>
        </w:rPr>
        <w:t>. [online] GOV.UK. Available at: https://www.gov.uk/government/news/huawei-legal-notices-issued [Accessed 13 Oct. 2022].</w:t>
      </w:r>
    </w:p>
    <w:p w14:paraId="588E9A1F" w14:textId="77777777" w:rsidR="00CB124E" w:rsidRDefault="00CB124E" w:rsidP="00CB124E">
      <w:pPr>
        <w:pStyle w:val="NormalWeb"/>
        <w:spacing w:before="0" w:beforeAutospacing="0" w:after="240" w:afterAutospacing="0"/>
      </w:pPr>
      <w:r>
        <w:rPr>
          <w:color w:val="000000"/>
        </w:rPr>
        <w:t xml:space="preserve">Department for Digital, Culture, Media and Sport (2020). </w:t>
      </w:r>
      <w:r>
        <w:rPr>
          <w:i/>
          <w:iCs/>
          <w:color w:val="000000"/>
        </w:rPr>
        <w:t>Digital, Culture, Media and Sport Secretary’s statement on telecoms</w:t>
      </w:r>
      <w:r>
        <w:rPr>
          <w:color w:val="000000"/>
        </w:rPr>
        <w:t>. [online] GOV.UK. Available at: https://www.gov.uk/government/speeches/digital-culture-media-and-sport-secretarys-statement-on-telecoms [Accessed 13 Oct. 2022].</w:t>
      </w:r>
    </w:p>
    <w:p w14:paraId="71BB6BDA" w14:textId="77777777" w:rsidR="00CB124E" w:rsidRDefault="00CB124E" w:rsidP="00CB124E">
      <w:pPr>
        <w:pStyle w:val="NormalWeb"/>
        <w:spacing w:before="0" w:beforeAutospacing="0" w:after="240" w:afterAutospacing="0"/>
      </w:pPr>
      <w:r>
        <w:rPr>
          <w:color w:val="000000"/>
        </w:rPr>
        <w:t xml:space="preserve">Evanina, W. (2019). </w:t>
      </w:r>
      <w:r>
        <w:rPr>
          <w:i/>
          <w:iCs/>
          <w:color w:val="000000"/>
        </w:rPr>
        <w:t>International Legal Technology Association (ILTA) LegalSEC Summit 2019</w:t>
      </w:r>
      <w:r>
        <w:rPr>
          <w:color w:val="000000"/>
        </w:rPr>
        <w:t xml:space="preserve">. [online] </w:t>
      </w:r>
      <w:r>
        <w:rPr>
          <w:i/>
          <w:iCs/>
          <w:color w:val="000000"/>
        </w:rPr>
        <w:t>20190606-NCSC-Remarks-ILTA-Summit_2019.pdf</w:t>
      </w:r>
      <w:r>
        <w:rPr>
          <w:color w:val="000000"/>
        </w:rPr>
        <w:t>, p.2. Available at: https://www.dni.gov/files/NCSC/documents/news/20190606-NCSC-Remarks-ILTA-Summit_2019.pdf [Accessed 12 Oct. 2022].</w:t>
      </w:r>
    </w:p>
    <w:p w14:paraId="3E258D2C" w14:textId="77777777" w:rsidR="00CB124E" w:rsidRDefault="00CB124E" w:rsidP="00CB124E">
      <w:pPr>
        <w:pStyle w:val="NormalWeb"/>
        <w:spacing w:before="0" w:beforeAutospacing="0" w:after="240" w:afterAutospacing="0"/>
      </w:pPr>
      <w:r>
        <w:rPr>
          <w:color w:val="000000"/>
        </w:rPr>
        <w:t xml:space="preserve">Fletcher, B. (2021). </w:t>
      </w:r>
      <w:r>
        <w:rPr>
          <w:i/>
          <w:iCs/>
          <w:color w:val="000000"/>
        </w:rPr>
        <w:t>Huawei still dominates telecom equipment market</w:t>
      </w:r>
      <w:r>
        <w:rPr>
          <w:color w:val="000000"/>
        </w:rPr>
        <w:t>. [online] Fierce Wireless. Available at: https://www.fiercewireless.com/wireless/huawei-still-dominates-telecom-equipment-market [Accessed 14 Oct. 2022].</w:t>
      </w:r>
    </w:p>
    <w:p w14:paraId="41A597F1" w14:textId="77777777" w:rsidR="00CB124E" w:rsidRDefault="00CB124E" w:rsidP="00CB124E">
      <w:pPr>
        <w:pStyle w:val="NormalWeb"/>
        <w:spacing w:before="0" w:beforeAutospacing="0" w:after="240" w:afterAutospacing="0"/>
      </w:pPr>
      <w:r>
        <w:rPr>
          <w:color w:val="000000"/>
        </w:rPr>
        <w:t xml:space="preserve">Gill, M. ed., (2019). </w:t>
      </w:r>
      <w:r>
        <w:rPr>
          <w:i/>
          <w:iCs/>
          <w:color w:val="000000"/>
        </w:rPr>
        <w:t>Mass Surveillance: What does the UK government know about you?</w:t>
      </w:r>
      <w:r>
        <w:rPr>
          <w:color w:val="000000"/>
        </w:rPr>
        <w:t xml:space="preserve"> [online] Comparitech. Available at: https://www.comparitech.com/blog/vpn-privacy/uk-government-mass-surveillance/ [Accessed 14 Oct. 2022].</w:t>
      </w:r>
    </w:p>
    <w:p w14:paraId="08C2D2EB" w14:textId="77777777" w:rsidR="00CB124E" w:rsidRDefault="00CB124E" w:rsidP="00CB124E">
      <w:pPr>
        <w:pStyle w:val="NormalWeb"/>
        <w:spacing w:before="0" w:beforeAutospacing="0" w:after="240" w:afterAutospacing="0"/>
      </w:pPr>
      <w:r>
        <w:rPr>
          <w:color w:val="000000"/>
        </w:rPr>
        <w:t xml:space="preserve">Huawei (2020). </w:t>
      </w:r>
      <w:r>
        <w:rPr>
          <w:i/>
          <w:iCs/>
          <w:color w:val="000000"/>
        </w:rPr>
        <w:t>Media Statement on UK’s Huawei 5G Decision</w:t>
      </w:r>
      <w:r>
        <w:rPr>
          <w:color w:val="000000"/>
        </w:rPr>
        <w:t>. [online] Huawei. Available at: https://huawei.eu/press-release/media-statement-uks-huawei-5g-decision [Accessed 13 Oct. 2022].</w:t>
      </w:r>
    </w:p>
    <w:p w14:paraId="35223718" w14:textId="77777777" w:rsidR="00CB124E" w:rsidRDefault="00CB124E" w:rsidP="00CB124E">
      <w:pPr>
        <w:pStyle w:val="NormalWeb"/>
        <w:spacing w:before="0" w:beforeAutospacing="0" w:after="240" w:afterAutospacing="0"/>
      </w:pPr>
      <w:r>
        <w:rPr>
          <w:color w:val="000000"/>
        </w:rPr>
        <w:t xml:space="preserve">Ibeh, R. (2022). </w:t>
      </w:r>
      <w:r>
        <w:rPr>
          <w:i/>
          <w:iCs/>
          <w:color w:val="000000"/>
        </w:rPr>
        <w:t>Huawei Grab 2 Awards For 5G, Network Infrastructure Provision In Nigeria</w:t>
      </w:r>
      <w:r>
        <w:rPr>
          <w:color w:val="000000"/>
        </w:rPr>
        <w:t>. [online] Royal Ibeh. Available at: https://leadership.ng/huawei-grab-2-awards-for-5g-network-infrastructure-provision-in-nigeria/ [Accessed 14 Oct. 2022].</w:t>
      </w:r>
    </w:p>
    <w:p w14:paraId="7CA8769F" w14:textId="77777777" w:rsidR="00CB124E" w:rsidRDefault="00CB124E" w:rsidP="00CB124E">
      <w:pPr>
        <w:pStyle w:val="NormalWeb"/>
        <w:spacing w:before="0" w:beforeAutospacing="0" w:after="240" w:afterAutospacing="0"/>
      </w:pPr>
      <w:r>
        <w:rPr>
          <w:color w:val="000000"/>
        </w:rPr>
        <w:lastRenderedPageBreak/>
        <w:t xml:space="preserve">IEEE Innovation at Work (2018). </w:t>
      </w:r>
      <w:r>
        <w:rPr>
          <w:i/>
          <w:iCs/>
          <w:color w:val="000000"/>
        </w:rPr>
        <w:t>3 Key Benefits of 5G - IEEE Innovation at Work</w:t>
      </w:r>
      <w:r>
        <w:rPr>
          <w:color w:val="000000"/>
        </w:rPr>
        <w:t>. [online] IEEE Innovation at Work. Available at: https://innovationatwork.ieee.org/3-key-benefits-of-5g/ [Accessed 14 Oct. 2022].</w:t>
      </w:r>
    </w:p>
    <w:p w14:paraId="65DBA8F8" w14:textId="77777777" w:rsidR="00CB124E" w:rsidRDefault="00CB124E" w:rsidP="00CB124E">
      <w:pPr>
        <w:pStyle w:val="NormalWeb"/>
        <w:spacing w:before="0" w:beforeAutospacing="0" w:after="240" w:afterAutospacing="0"/>
      </w:pPr>
      <w:r>
        <w:rPr>
          <w:color w:val="000000"/>
        </w:rPr>
        <w:t xml:space="preserve">LUNDGREN, P. (2020). </w:t>
      </w:r>
      <w:r>
        <w:rPr>
          <w:i/>
          <w:iCs/>
          <w:color w:val="000000"/>
        </w:rPr>
        <w:t>Parliamentary question | Chinese apps | E-004941/2020 | European Parliament</w:t>
      </w:r>
      <w:r>
        <w:rPr>
          <w:color w:val="000000"/>
        </w:rPr>
        <w:t>. [online] www.europarl.europa.eu. Available at: https://www.europarl.europa.eu/doceo/document/E-9-2020-004941_EN.html [Accessed 12 Oct. 2022].</w:t>
      </w:r>
    </w:p>
    <w:p w14:paraId="36EE31FF" w14:textId="77777777" w:rsidR="00CB124E" w:rsidRDefault="00CB124E" w:rsidP="00CB124E">
      <w:pPr>
        <w:pStyle w:val="NormalWeb"/>
        <w:spacing w:before="0" w:beforeAutospacing="0" w:after="240" w:afterAutospacing="0"/>
      </w:pPr>
      <w:r w:rsidRPr="008547A3">
        <w:rPr>
          <w:color w:val="000000"/>
          <w:lang w:val="es-ES"/>
        </w:rPr>
        <w:t xml:space="preserve">Lymar, D.D., Margaryta Khvostova, Olga (2022a). </w:t>
      </w:r>
      <w:r>
        <w:rPr>
          <w:i/>
          <w:iCs/>
          <w:color w:val="000000"/>
        </w:rPr>
        <w:t>Lessons for the West: Russia’s military failures in Ukraine – European Council on Foreign Relations</w:t>
      </w:r>
      <w:r>
        <w:rPr>
          <w:color w:val="000000"/>
        </w:rPr>
        <w:t>. [online] ECFR. Available at: https://ecfr.eu/article/lessons-for-the-west-russias-military-failures-in-ukraine/ [Accessed 12 Oct. 2022].</w:t>
      </w:r>
    </w:p>
    <w:p w14:paraId="6B00DFCC" w14:textId="77777777" w:rsidR="00CB124E" w:rsidRDefault="00CB124E" w:rsidP="00CB124E">
      <w:pPr>
        <w:pStyle w:val="NormalWeb"/>
        <w:spacing w:before="0" w:beforeAutospacing="0" w:after="240" w:afterAutospacing="0"/>
      </w:pPr>
      <w:r w:rsidRPr="008547A3">
        <w:rPr>
          <w:color w:val="000000"/>
          <w:lang w:val="es-ES"/>
        </w:rPr>
        <w:t xml:space="preserve">Lymar, D.D., Margaryta Khvostova, Olga (2022b). </w:t>
      </w:r>
      <w:r>
        <w:rPr>
          <w:i/>
          <w:iCs/>
          <w:color w:val="000000"/>
        </w:rPr>
        <w:t>Why advanced weapons can help Ukraine defeat Russia – European Council on Foreign Relations</w:t>
      </w:r>
      <w:r>
        <w:rPr>
          <w:color w:val="000000"/>
        </w:rPr>
        <w:t>. [online] ECFR. Available at: https://ecfr.eu/article/why-advanced-weapons-can-help-ukraine-defeat-russia/ [Accessed 12 Oct. 2022].</w:t>
      </w:r>
    </w:p>
    <w:p w14:paraId="1B967EFC" w14:textId="77777777" w:rsidR="00CB124E" w:rsidRDefault="00CB124E" w:rsidP="00CB124E">
      <w:pPr>
        <w:pStyle w:val="NormalWeb"/>
        <w:spacing w:before="0" w:beforeAutospacing="0" w:after="240" w:afterAutospacing="0"/>
      </w:pPr>
      <w:r>
        <w:rPr>
          <w:color w:val="000000"/>
        </w:rPr>
        <w:t xml:space="preserve">Macias, A. (2020). </w:t>
      </w:r>
      <w:r>
        <w:rPr>
          <w:i/>
          <w:iCs/>
          <w:color w:val="000000"/>
        </w:rPr>
        <w:t>Trump administration ‘disappointed’ by UK’s decision to grant Huawei access to 5G networks</w:t>
      </w:r>
      <w:r>
        <w:rPr>
          <w:color w:val="000000"/>
        </w:rPr>
        <w:t>. [online] CNBC. Available at: https://www.cnbc.com/2020/01/28/trump-administration-disappointed-with-uk-decision-on-huawei-5g.html [Accessed 12 Oct. 2022].</w:t>
      </w:r>
    </w:p>
    <w:p w14:paraId="77925658" w14:textId="77777777" w:rsidR="00CB124E" w:rsidRDefault="00CB124E" w:rsidP="00CB124E">
      <w:pPr>
        <w:pStyle w:val="NormalWeb"/>
        <w:spacing w:before="0" w:beforeAutospacing="0" w:after="240" w:afterAutospacing="0"/>
      </w:pPr>
      <w:r>
        <w:rPr>
          <w:color w:val="000000"/>
        </w:rPr>
        <w:t xml:space="preserve">McTague, T. (2022). </w:t>
      </w:r>
      <w:r>
        <w:rPr>
          <w:i/>
          <w:iCs/>
          <w:color w:val="000000"/>
        </w:rPr>
        <w:t>Why Britain Changed Its China Stance</w:t>
      </w:r>
      <w:r>
        <w:rPr>
          <w:color w:val="000000"/>
        </w:rPr>
        <w:t>. [online] The Atlantic. Available at: https://www.theatlantic.com/international/archive/2022/08/britain-china-us-foreign-policy-changes/670959/ [Accessed 13 Oct. 2022].</w:t>
      </w:r>
    </w:p>
    <w:p w14:paraId="44077524" w14:textId="77777777" w:rsidR="00CB124E" w:rsidRDefault="00CB124E" w:rsidP="00CB124E">
      <w:pPr>
        <w:pStyle w:val="NormalWeb"/>
        <w:spacing w:before="0" w:beforeAutospacing="0" w:after="240" w:afterAutospacing="0"/>
      </w:pPr>
      <w:r>
        <w:rPr>
          <w:color w:val="000000"/>
        </w:rPr>
        <w:t xml:space="preserve">Morris, J. (2021). </w:t>
      </w:r>
      <w:r>
        <w:rPr>
          <w:i/>
          <w:iCs/>
          <w:color w:val="000000"/>
        </w:rPr>
        <w:t>Huawei daughter back in Canada court in US extradition case</w:t>
      </w:r>
      <w:r>
        <w:rPr>
          <w:color w:val="000000"/>
        </w:rPr>
        <w:t>. [online] AP NEWS. Available at: https://apnews.com/article/technology-meng-wanzhou-hong-kong-china-courts-84a5671e9d40d1b893ec551f65bdea2d [Accessed 13 Oct. 2022].</w:t>
      </w:r>
    </w:p>
    <w:p w14:paraId="6D25B3A0" w14:textId="77777777" w:rsidR="00CB124E" w:rsidRDefault="00CB124E" w:rsidP="00CB124E">
      <w:pPr>
        <w:pStyle w:val="NormalWeb"/>
        <w:spacing w:before="0" w:beforeAutospacing="0" w:after="240" w:afterAutospacing="0"/>
      </w:pPr>
      <w:r>
        <w:rPr>
          <w:color w:val="000000"/>
        </w:rPr>
        <w:t xml:space="preserve">Reuters (2020). </w:t>
      </w:r>
      <w:r>
        <w:rPr>
          <w:i/>
          <w:iCs/>
          <w:color w:val="000000"/>
        </w:rPr>
        <w:t>Merkel says diversification crucial to security when rolling out 5G technology</w:t>
      </w:r>
      <w:r>
        <w:rPr>
          <w:color w:val="000000"/>
        </w:rPr>
        <w:t>. [online] The Irish Times. Available at: https://www.irishtimes.com/business/economy/merkel-says-diversification-crucial-to-security-when-rolling-out-5g-technology-1.4149475 [Accessed 12 Oct. 2022].</w:t>
      </w:r>
    </w:p>
    <w:p w14:paraId="5A690140" w14:textId="77777777" w:rsidR="00CB124E" w:rsidRDefault="00CB124E" w:rsidP="00CB124E">
      <w:pPr>
        <w:pStyle w:val="NormalWeb"/>
        <w:spacing w:before="0" w:beforeAutospacing="0" w:after="240" w:afterAutospacing="0"/>
      </w:pPr>
      <w:r>
        <w:rPr>
          <w:color w:val="000000"/>
        </w:rPr>
        <w:t xml:space="preserve">Reuters Staff (2020). U.S. laments UK decision allowing Huawei a limited 5G role -aide. </w:t>
      </w:r>
      <w:r>
        <w:rPr>
          <w:i/>
          <w:iCs/>
          <w:color w:val="000000"/>
        </w:rPr>
        <w:t>Reuters</w:t>
      </w:r>
      <w:r>
        <w:rPr>
          <w:color w:val="000000"/>
        </w:rPr>
        <w:t>. [online] 28 Jan. Available at: https://www.reuters.com/article/britain-usa-huawei-reaction-idUKW1N29B007 [Accessed 12 Oct. 2022].</w:t>
      </w:r>
    </w:p>
    <w:p w14:paraId="0961E578" w14:textId="77777777" w:rsidR="00CB124E" w:rsidRDefault="00CB124E" w:rsidP="00CB124E">
      <w:pPr>
        <w:pStyle w:val="NormalWeb"/>
        <w:spacing w:before="0" w:beforeAutospacing="0" w:after="240" w:afterAutospacing="0"/>
      </w:pPr>
      <w:r>
        <w:rPr>
          <w:color w:val="000000"/>
        </w:rPr>
        <w:t xml:space="preserve">Roland Jackson (2020). </w:t>
      </w:r>
      <w:r>
        <w:rPr>
          <w:i/>
          <w:iCs/>
          <w:color w:val="000000"/>
        </w:rPr>
        <w:t>UK approves restricted 5G role for China’s Huawei</w:t>
      </w:r>
      <w:r>
        <w:rPr>
          <w:color w:val="000000"/>
        </w:rPr>
        <w:t>. [online] techxplore.com. Available at: https://techxplore.com/news/2020-01-britain-huawei-role-5g-network.html [Accessed 12 Oct. 2022].</w:t>
      </w:r>
    </w:p>
    <w:p w14:paraId="0BACF1AE" w14:textId="77777777" w:rsidR="00CB124E" w:rsidRDefault="00CB124E" w:rsidP="00CB124E">
      <w:pPr>
        <w:pStyle w:val="NormalWeb"/>
        <w:spacing w:before="0" w:beforeAutospacing="0" w:after="240" w:afterAutospacing="0"/>
      </w:pPr>
      <w:r>
        <w:rPr>
          <w:color w:val="000000"/>
        </w:rPr>
        <w:t xml:space="preserve">Translate, C.L. (2017). </w:t>
      </w:r>
      <w:r>
        <w:rPr>
          <w:rFonts w:ascii="MS Mincho" w:eastAsia="MS Mincho" w:hAnsi="MS Mincho" w:cs="MS Mincho" w:hint="eastAsia"/>
          <w:i/>
          <w:iCs/>
          <w:color w:val="000000"/>
        </w:rPr>
        <w:t>中</w:t>
      </w:r>
      <w:r>
        <w:rPr>
          <w:rFonts w:ascii="SimSun" w:eastAsia="SimSun" w:hAnsi="SimSun" w:cs="SimSun" w:hint="eastAsia"/>
          <w:i/>
          <w:iCs/>
          <w:color w:val="000000"/>
        </w:rPr>
        <w:t>华人民共和国国家情报法</w:t>
      </w:r>
      <w:r>
        <w:rPr>
          <w:i/>
          <w:iCs/>
          <w:color w:val="000000"/>
        </w:rPr>
        <w:t xml:space="preserve"> (2017)</w:t>
      </w:r>
      <w:r>
        <w:rPr>
          <w:color w:val="000000"/>
        </w:rPr>
        <w:t>. [online] China Law Translate. Available at: https://www.chinalawtranslate.com/en/national-intelligence-law-of-the-p-r-c-2017/ [Accessed 13 Oct. 2022].</w:t>
      </w:r>
    </w:p>
    <w:p w14:paraId="04C065D3" w14:textId="77777777" w:rsidR="00CB124E" w:rsidRDefault="00CB124E" w:rsidP="00CB124E">
      <w:pPr>
        <w:pStyle w:val="NormalWeb"/>
        <w:spacing w:before="0" w:beforeAutospacing="0" w:after="240" w:afterAutospacing="0"/>
      </w:pPr>
      <w:r>
        <w:rPr>
          <w:color w:val="000000"/>
        </w:rPr>
        <w:lastRenderedPageBreak/>
        <w:t xml:space="preserve">UK News (2020). </w:t>
      </w:r>
      <w:r>
        <w:rPr>
          <w:i/>
          <w:iCs/>
          <w:color w:val="000000"/>
        </w:rPr>
        <w:t>Johnson sets up clash with Trump by giving Huawei limited 5G role</w:t>
      </w:r>
      <w:r>
        <w:rPr>
          <w:color w:val="000000"/>
        </w:rPr>
        <w:t>. [online] www.expressandstar.com. Available at: https://www.expressandstar.com/news/uk-news/2020/01/28/johnson-sets-up-clash-with-trump-by-giving-huawei-limited-5g-role/ [Accessed 12 Oct. 2022].</w:t>
      </w:r>
    </w:p>
    <w:p w14:paraId="640EF950" w14:textId="77777777" w:rsidR="00CB124E" w:rsidRDefault="00CB124E" w:rsidP="00CB124E">
      <w:pPr>
        <w:pStyle w:val="NormalWeb"/>
        <w:spacing w:before="0" w:beforeAutospacing="0" w:after="240" w:afterAutospacing="0"/>
      </w:pPr>
      <w:r>
        <w:rPr>
          <w:color w:val="000000"/>
        </w:rPr>
        <w:t xml:space="preserve">Vella, H. (2019). </w:t>
      </w:r>
      <w:r>
        <w:rPr>
          <w:i/>
          <w:iCs/>
          <w:color w:val="000000"/>
        </w:rPr>
        <w:t>5G Vs 4G: What Is the Real Difference between them?</w:t>
      </w:r>
      <w:r>
        <w:rPr>
          <w:color w:val="000000"/>
        </w:rPr>
        <w:t xml:space="preserve"> [online] Raconteur. Available at: https://www.raconteur.net/technology/5g/4g-vs-5g-mobile-technology/ [Accessed 14 Oct. 2022].</w:t>
      </w:r>
    </w:p>
    <w:p w14:paraId="2D7F4B9A" w14:textId="77777777" w:rsidR="00CB124E" w:rsidRDefault="00CB124E" w:rsidP="00CB124E">
      <w:pPr>
        <w:pStyle w:val="NormalWeb"/>
        <w:spacing w:before="0" w:beforeAutospacing="0" w:after="240" w:afterAutospacing="0"/>
      </w:pPr>
      <w:r>
        <w:rPr>
          <w:color w:val="000000"/>
        </w:rPr>
        <w:t xml:space="preserve">World Bank (2022). </w:t>
      </w:r>
      <w:r>
        <w:rPr>
          <w:i/>
          <w:iCs/>
          <w:color w:val="000000"/>
        </w:rPr>
        <w:t>East Asia and Pacific Sustaining Growth, Restraining Inflation, but Facing Risks Ahead</w:t>
      </w:r>
      <w:r>
        <w:rPr>
          <w:color w:val="000000"/>
        </w:rPr>
        <w:t>. [online] World Bank. Available at: https://www.worldbank.org/en/news/press-release/2022/09/26/east-asia-and-pacific-sustaining-growth-restraining-inflation-but-facing-risks-ahead#:~:text=China%2C%20which%20previously%20led%20recovery [Accessed 14 Oct. 2022].</w:t>
      </w:r>
    </w:p>
    <w:p w14:paraId="07842F1C" w14:textId="77777777" w:rsidR="00CB124E" w:rsidRDefault="00CB124E" w:rsidP="00CB124E">
      <w:pPr>
        <w:pStyle w:val="NormalWeb"/>
        <w:spacing w:before="0" w:beforeAutospacing="0" w:after="240" w:afterAutospacing="0"/>
      </w:pPr>
      <w:r>
        <w:rPr>
          <w:color w:val="000000"/>
        </w:rPr>
        <w:t xml:space="preserve">Young-Powell, 2020 A. (2020). </w:t>
      </w:r>
      <w:r>
        <w:rPr>
          <w:i/>
          <w:iCs/>
          <w:color w:val="000000"/>
        </w:rPr>
        <w:t>How 5G in the UK will boost the post-COVID economy</w:t>
      </w:r>
      <w:r>
        <w:rPr>
          <w:color w:val="000000"/>
        </w:rPr>
        <w:t>. [online] Raconteur. Available at: https://www.raconteur.net/technology/5g/5g-uk-economic-growth/ [Accessed 14 Oct. 2022].</w:t>
      </w:r>
    </w:p>
    <w:p w14:paraId="1E7A0788" w14:textId="77777777" w:rsidR="000139A9" w:rsidRPr="008F26A6" w:rsidRDefault="000139A9" w:rsidP="008F26A6">
      <w:pPr>
        <w:spacing w:line="360" w:lineRule="auto"/>
        <w:rPr>
          <w:rFonts w:ascii="Times New Roman" w:hAnsi="Times New Roman" w:cs="Times New Roman"/>
          <w:sz w:val="24"/>
          <w:szCs w:val="24"/>
        </w:rPr>
      </w:pPr>
    </w:p>
    <w:sectPr w:rsidR="000139A9" w:rsidRPr="008F26A6" w:rsidSect="00D1594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41939"/>
    <w:multiLevelType w:val="multilevel"/>
    <w:tmpl w:val="85DA9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BA3027"/>
    <w:multiLevelType w:val="multilevel"/>
    <w:tmpl w:val="25847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3217496">
    <w:abstractNumId w:val="0"/>
  </w:num>
  <w:num w:numId="2" w16cid:durableId="1774323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9A9"/>
    <w:rsid w:val="000139A9"/>
    <w:rsid w:val="00095432"/>
    <w:rsid w:val="000D7FF8"/>
    <w:rsid w:val="0011384D"/>
    <w:rsid w:val="002054C4"/>
    <w:rsid w:val="00235079"/>
    <w:rsid w:val="0024012E"/>
    <w:rsid w:val="002440B8"/>
    <w:rsid w:val="00262966"/>
    <w:rsid w:val="002E61BA"/>
    <w:rsid w:val="00302B53"/>
    <w:rsid w:val="003A2C2C"/>
    <w:rsid w:val="003A5EE5"/>
    <w:rsid w:val="003C5206"/>
    <w:rsid w:val="00455B54"/>
    <w:rsid w:val="004D6ABB"/>
    <w:rsid w:val="00531E7D"/>
    <w:rsid w:val="00533FA8"/>
    <w:rsid w:val="005C2C30"/>
    <w:rsid w:val="005E2D9B"/>
    <w:rsid w:val="00655E9E"/>
    <w:rsid w:val="00692092"/>
    <w:rsid w:val="006B081B"/>
    <w:rsid w:val="006C5FB6"/>
    <w:rsid w:val="006D5613"/>
    <w:rsid w:val="007C70CE"/>
    <w:rsid w:val="0081045A"/>
    <w:rsid w:val="0081206F"/>
    <w:rsid w:val="008547A3"/>
    <w:rsid w:val="008B324D"/>
    <w:rsid w:val="008C0798"/>
    <w:rsid w:val="008F26A6"/>
    <w:rsid w:val="009B403F"/>
    <w:rsid w:val="009B6278"/>
    <w:rsid w:val="009D116C"/>
    <w:rsid w:val="00A303C3"/>
    <w:rsid w:val="00A37A5E"/>
    <w:rsid w:val="00AA41AE"/>
    <w:rsid w:val="00AB000D"/>
    <w:rsid w:val="00AC6185"/>
    <w:rsid w:val="00AE497E"/>
    <w:rsid w:val="00AF1592"/>
    <w:rsid w:val="00B377DC"/>
    <w:rsid w:val="00B542F3"/>
    <w:rsid w:val="00B64EDF"/>
    <w:rsid w:val="00B84863"/>
    <w:rsid w:val="00BD16ED"/>
    <w:rsid w:val="00C670DE"/>
    <w:rsid w:val="00CB124E"/>
    <w:rsid w:val="00D15944"/>
    <w:rsid w:val="00DF018F"/>
    <w:rsid w:val="00E0000C"/>
    <w:rsid w:val="00E61340"/>
    <w:rsid w:val="00E90D17"/>
    <w:rsid w:val="00E9209C"/>
    <w:rsid w:val="00ED3B5E"/>
    <w:rsid w:val="00EF201E"/>
    <w:rsid w:val="00EF3685"/>
    <w:rsid w:val="00F005EC"/>
    <w:rsid w:val="00F115CD"/>
    <w:rsid w:val="00F20A89"/>
    <w:rsid w:val="00F715E1"/>
    <w:rsid w:val="00F86B03"/>
    <w:rsid w:val="00F965FF"/>
    <w:rsid w:val="00FC2E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FC88C"/>
  <w15:chartTrackingRefBased/>
  <w15:docId w15:val="{AD33A37C-91B5-4CB0-B4D8-855C167EF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39A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0139A9"/>
    <w:rPr>
      <w:color w:val="0000FF"/>
      <w:u w:val="single"/>
    </w:rPr>
  </w:style>
  <w:style w:type="character" w:styleId="Emphasis">
    <w:name w:val="Emphasis"/>
    <w:basedOn w:val="DefaultParagraphFont"/>
    <w:uiPriority w:val="20"/>
    <w:qFormat/>
    <w:rsid w:val="00B542F3"/>
    <w:rPr>
      <w:i/>
      <w:iCs/>
    </w:rPr>
  </w:style>
  <w:style w:type="paragraph" w:styleId="NoSpacing">
    <w:name w:val="No Spacing"/>
    <w:link w:val="NoSpacingChar"/>
    <w:uiPriority w:val="1"/>
    <w:qFormat/>
    <w:rsid w:val="00D15944"/>
    <w:pPr>
      <w:spacing w:after="0" w:line="240" w:lineRule="auto"/>
    </w:pPr>
    <w:rPr>
      <w:rFonts w:eastAsiaTheme="minorEastAsia"/>
    </w:rPr>
  </w:style>
  <w:style w:type="character" w:customStyle="1" w:styleId="NoSpacingChar">
    <w:name w:val="No Spacing Char"/>
    <w:basedOn w:val="DefaultParagraphFont"/>
    <w:link w:val="NoSpacing"/>
    <w:uiPriority w:val="1"/>
    <w:rsid w:val="00D1594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534952">
      <w:bodyDiv w:val="1"/>
      <w:marLeft w:val="0"/>
      <w:marRight w:val="0"/>
      <w:marTop w:val="0"/>
      <w:marBottom w:val="0"/>
      <w:divBdr>
        <w:top w:val="none" w:sz="0" w:space="0" w:color="auto"/>
        <w:left w:val="none" w:sz="0" w:space="0" w:color="auto"/>
        <w:bottom w:val="none" w:sz="0" w:space="0" w:color="auto"/>
        <w:right w:val="none" w:sz="0" w:space="0" w:color="auto"/>
      </w:divBdr>
    </w:div>
    <w:div w:id="504168837">
      <w:bodyDiv w:val="1"/>
      <w:marLeft w:val="0"/>
      <w:marRight w:val="0"/>
      <w:marTop w:val="0"/>
      <w:marBottom w:val="0"/>
      <w:divBdr>
        <w:top w:val="none" w:sz="0" w:space="0" w:color="auto"/>
        <w:left w:val="none" w:sz="0" w:space="0" w:color="auto"/>
        <w:bottom w:val="none" w:sz="0" w:space="0" w:color="auto"/>
        <w:right w:val="none" w:sz="0" w:space="0" w:color="auto"/>
      </w:divBdr>
      <w:divsChild>
        <w:div w:id="28457795">
          <w:marLeft w:val="0"/>
          <w:marRight w:val="0"/>
          <w:marTop w:val="0"/>
          <w:marBottom w:val="0"/>
          <w:divBdr>
            <w:top w:val="none" w:sz="0" w:space="0" w:color="auto"/>
            <w:left w:val="none" w:sz="0" w:space="0" w:color="auto"/>
            <w:bottom w:val="none" w:sz="0" w:space="0" w:color="auto"/>
            <w:right w:val="none" w:sz="0" w:space="0" w:color="auto"/>
          </w:divBdr>
        </w:div>
      </w:divsChild>
    </w:div>
    <w:div w:id="645858224">
      <w:bodyDiv w:val="1"/>
      <w:marLeft w:val="0"/>
      <w:marRight w:val="0"/>
      <w:marTop w:val="0"/>
      <w:marBottom w:val="0"/>
      <w:divBdr>
        <w:top w:val="none" w:sz="0" w:space="0" w:color="auto"/>
        <w:left w:val="none" w:sz="0" w:space="0" w:color="auto"/>
        <w:bottom w:val="none" w:sz="0" w:space="0" w:color="auto"/>
        <w:right w:val="none" w:sz="0" w:space="0" w:color="auto"/>
      </w:divBdr>
    </w:div>
    <w:div w:id="734165811">
      <w:bodyDiv w:val="1"/>
      <w:marLeft w:val="0"/>
      <w:marRight w:val="0"/>
      <w:marTop w:val="0"/>
      <w:marBottom w:val="0"/>
      <w:divBdr>
        <w:top w:val="none" w:sz="0" w:space="0" w:color="auto"/>
        <w:left w:val="none" w:sz="0" w:space="0" w:color="auto"/>
        <w:bottom w:val="none" w:sz="0" w:space="0" w:color="auto"/>
        <w:right w:val="none" w:sz="0" w:space="0" w:color="auto"/>
      </w:divBdr>
    </w:div>
    <w:div w:id="800196846">
      <w:bodyDiv w:val="1"/>
      <w:marLeft w:val="0"/>
      <w:marRight w:val="0"/>
      <w:marTop w:val="0"/>
      <w:marBottom w:val="0"/>
      <w:divBdr>
        <w:top w:val="none" w:sz="0" w:space="0" w:color="auto"/>
        <w:left w:val="none" w:sz="0" w:space="0" w:color="auto"/>
        <w:bottom w:val="none" w:sz="0" w:space="0" w:color="auto"/>
        <w:right w:val="none" w:sz="0" w:space="0" w:color="auto"/>
      </w:divBdr>
    </w:div>
    <w:div w:id="875972788">
      <w:bodyDiv w:val="1"/>
      <w:marLeft w:val="0"/>
      <w:marRight w:val="0"/>
      <w:marTop w:val="0"/>
      <w:marBottom w:val="0"/>
      <w:divBdr>
        <w:top w:val="none" w:sz="0" w:space="0" w:color="auto"/>
        <w:left w:val="none" w:sz="0" w:space="0" w:color="auto"/>
        <w:bottom w:val="none" w:sz="0" w:space="0" w:color="auto"/>
        <w:right w:val="none" w:sz="0" w:space="0" w:color="auto"/>
      </w:divBdr>
    </w:div>
    <w:div w:id="1692098894">
      <w:bodyDiv w:val="1"/>
      <w:marLeft w:val="0"/>
      <w:marRight w:val="0"/>
      <w:marTop w:val="0"/>
      <w:marBottom w:val="0"/>
      <w:divBdr>
        <w:top w:val="none" w:sz="0" w:space="0" w:color="auto"/>
        <w:left w:val="none" w:sz="0" w:space="0" w:color="auto"/>
        <w:bottom w:val="none" w:sz="0" w:space="0" w:color="auto"/>
        <w:right w:val="none" w:sz="0" w:space="0" w:color="auto"/>
      </w:divBdr>
      <w:divsChild>
        <w:div w:id="202447413">
          <w:marLeft w:val="0"/>
          <w:marRight w:val="0"/>
          <w:marTop w:val="0"/>
          <w:marBottom w:val="0"/>
          <w:divBdr>
            <w:top w:val="none" w:sz="0" w:space="0" w:color="auto"/>
            <w:left w:val="none" w:sz="0" w:space="0" w:color="auto"/>
            <w:bottom w:val="none" w:sz="0" w:space="0" w:color="auto"/>
            <w:right w:val="none" w:sz="0" w:space="0" w:color="auto"/>
          </w:divBdr>
        </w:div>
      </w:divsChild>
    </w:div>
    <w:div w:id="1810320591">
      <w:bodyDiv w:val="1"/>
      <w:marLeft w:val="0"/>
      <w:marRight w:val="0"/>
      <w:marTop w:val="0"/>
      <w:marBottom w:val="0"/>
      <w:divBdr>
        <w:top w:val="none" w:sz="0" w:space="0" w:color="auto"/>
        <w:left w:val="none" w:sz="0" w:space="0" w:color="auto"/>
        <w:bottom w:val="none" w:sz="0" w:space="0" w:color="auto"/>
        <w:right w:val="none" w:sz="0" w:space="0" w:color="auto"/>
      </w:divBdr>
    </w:div>
    <w:div w:id="1935085750">
      <w:bodyDiv w:val="1"/>
      <w:marLeft w:val="0"/>
      <w:marRight w:val="0"/>
      <w:marTop w:val="0"/>
      <w:marBottom w:val="0"/>
      <w:divBdr>
        <w:top w:val="none" w:sz="0" w:space="0" w:color="auto"/>
        <w:left w:val="none" w:sz="0" w:space="0" w:color="auto"/>
        <w:bottom w:val="none" w:sz="0" w:space="0" w:color="auto"/>
        <w:right w:val="none" w:sz="0" w:space="0" w:color="auto"/>
      </w:divBdr>
    </w:div>
    <w:div w:id="1951932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rfonline.org/expert-speak/uk-ban-on-huawei-is-symbolic-its-impact-wider/"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2114407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10</Pages>
  <Words>3631</Words>
  <Characters>20698</Characters>
  <Application>Microsoft Office Word</Application>
  <DocSecurity>0</DocSecurity>
  <Lines>172</Lines>
  <Paragraphs>48</Paragraphs>
  <ScaleCrop>false</ScaleCrop>
  <Company/>
  <LinksUpToDate>false</LinksUpToDate>
  <CharactersWithSpaces>24281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in the world</dc:title>
  <dc:subject>HPCH5009, HPCH6009</dc:subject>
  <dc:creator>Samantha Barbour</dc:creator>
  <cp:keywords/>
  <dc:description/>
  <cp:lastModifiedBy>Samantha Barbour</cp:lastModifiedBy>
  <cp:revision>61</cp:revision>
  <dcterms:created xsi:type="dcterms:W3CDTF">2022-10-15T00:14:00Z</dcterms:created>
  <dcterms:modified xsi:type="dcterms:W3CDTF">2022-10-15T22:33:00Z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224df912-03eb-490f-8831-e5a2f9d6637e</vt:lpwstr>
  </property>
</Properties>
</file>