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2937E73" w14:textId="77777777" w:rsidR="00FF19C0" w:rsidRDefault="00FF19C0" w:rsidP="00FF19C0">
      <w:pPr>
        <w:jc w:val="center"/>
        <w:rPr>
          <w:b/>
          <w:bCs/>
          <w:i/>
          <w:iCs/>
          <w:sz w:val="72"/>
          <w:szCs w:val="72"/>
          <w:shd w:val="clear" w:color="auto" w:fill="FFFFFF"/>
        </w:rPr>
      </w:pPr>
    </w:p>
    <w:p w14:paraId="02937E74" w14:textId="101E845D" w:rsidR="000356D2" w:rsidRDefault="00FF19C0" w:rsidP="00FF19C0">
      <w:pPr>
        <w:jc w:val="center"/>
        <w:rPr>
          <w:b/>
          <w:bCs/>
          <w:i/>
          <w:iCs/>
          <w:sz w:val="72"/>
          <w:szCs w:val="72"/>
          <w:shd w:val="clear" w:color="auto" w:fill="FFFFFF"/>
        </w:rPr>
      </w:pPr>
      <w:r w:rsidRPr="00FF19C0">
        <w:rPr>
          <w:b/>
          <w:bCs/>
          <w:i/>
          <w:iCs/>
          <w:sz w:val="72"/>
          <w:szCs w:val="72"/>
          <w:shd w:val="clear" w:color="auto" w:fill="FFFFFF"/>
        </w:rPr>
        <w:t>Academic and Employability Skills</w:t>
      </w:r>
    </w:p>
    <w:p w14:paraId="7DC8954F" w14:textId="1314FA61" w:rsidR="00ED2673" w:rsidRDefault="00ED2673" w:rsidP="00FF19C0">
      <w:pPr>
        <w:jc w:val="center"/>
        <w:rPr>
          <w:b/>
          <w:bCs/>
          <w:i/>
          <w:iCs/>
          <w:sz w:val="72"/>
          <w:szCs w:val="72"/>
          <w:shd w:val="clear" w:color="auto" w:fill="FFFFFF"/>
        </w:rPr>
      </w:pPr>
    </w:p>
    <w:p w14:paraId="26D60653" w14:textId="7F7FC80B" w:rsidR="00ED2673" w:rsidRDefault="00ED2673" w:rsidP="00ED2673">
      <w:pPr>
        <w:jc w:val="left"/>
        <w:rPr>
          <w:b/>
          <w:bCs/>
          <w:sz w:val="56"/>
          <w:szCs w:val="56"/>
          <w:shd w:val="clear" w:color="auto" w:fill="FFFFFF"/>
        </w:rPr>
      </w:pPr>
      <w:r>
        <w:rPr>
          <w:b/>
          <w:bCs/>
          <w:sz w:val="56"/>
          <w:szCs w:val="56"/>
          <w:shd w:val="clear" w:color="auto" w:fill="FFFFFF"/>
        </w:rPr>
        <w:t>Tomas Gina</w:t>
      </w:r>
    </w:p>
    <w:p w14:paraId="642A49B3" w14:textId="10A5CB8E" w:rsidR="00ED2673" w:rsidRDefault="00ED2673" w:rsidP="00ED2673">
      <w:pPr>
        <w:jc w:val="left"/>
        <w:rPr>
          <w:b/>
          <w:bCs/>
          <w:sz w:val="56"/>
          <w:szCs w:val="56"/>
          <w:shd w:val="clear" w:color="auto" w:fill="FFFFFF"/>
        </w:rPr>
      </w:pPr>
      <w:r>
        <w:rPr>
          <w:b/>
          <w:bCs/>
          <w:sz w:val="56"/>
          <w:szCs w:val="56"/>
          <w:shd w:val="clear" w:color="auto" w:fill="FFFFFF"/>
        </w:rPr>
        <w:t>2120162</w:t>
      </w:r>
    </w:p>
    <w:p w14:paraId="437EC4DA" w14:textId="7E54181C" w:rsidR="00ED2673" w:rsidRDefault="005550E3" w:rsidP="00ED2673">
      <w:pPr>
        <w:jc w:val="left"/>
        <w:rPr>
          <w:b/>
          <w:bCs/>
          <w:sz w:val="56"/>
          <w:szCs w:val="56"/>
          <w:shd w:val="clear" w:color="auto" w:fill="FFFFFF"/>
        </w:rPr>
      </w:pPr>
      <w:r>
        <w:rPr>
          <w:b/>
          <w:bCs/>
          <w:sz w:val="56"/>
          <w:szCs w:val="56"/>
          <w:shd w:val="clear" w:color="auto" w:fill="FFFFFF"/>
        </w:rPr>
        <w:t>B</w:t>
      </w:r>
      <w:r w:rsidR="001A4E23">
        <w:rPr>
          <w:b/>
          <w:bCs/>
          <w:sz w:val="56"/>
          <w:szCs w:val="56"/>
          <w:shd w:val="clear" w:color="auto" w:fill="FFFFFF"/>
        </w:rPr>
        <w:t>90105</w:t>
      </w:r>
    </w:p>
    <w:p w14:paraId="7B2DE67A" w14:textId="1D2CDE9D" w:rsidR="00E445CD" w:rsidRPr="00ED2673" w:rsidRDefault="00E445CD" w:rsidP="00ED2673">
      <w:pPr>
        <w:jc w:val="left"/>
        <w:rPr>
          <w:b/>
          <w:bCs/>
          <w:sz w:val="56"/>
          <w:szCs w:val="56"/>
        </w:rPr>
      </w:pPr>
      <w:r>
        <w:rPr>
          <w:b/>
          <w:bCs/>
          <w:sz w:val="56"/>
          <w:szCs w:val="56"/>
          <w:shd w:val="clear" w:color="auto" w:fill="FFFFFF"/>
        </w:rPr>
        <w:t>Doreen Nyaa Amundam</w:t>
      </w:r>
    </w:p>
    <w:p w14:paraId="02937E75" w14:textId="77777777" w:rsidR="000356D2" w:rsidRDefault="000356D2">
      <w:pPr>
        <w:pStyle w:val="NoSpacing"/>
        <w:jc w:val="center"/>
        <w:rPr>
          <w:rFonts w:ascii="Times New Roman" w:hAnsi="Times New Roman" w:cs="Times New Roman"/>
          <w:b/>
          <w:bCs/>
          <w:i/>
          <w:iCs/>
          <w:sz w:val="96"/>
          <w:szCs w:val="96"/>
        </w:rPr>
      </w:pPr>
    </w:p>
    <w:p w14:paraId="02937E76" w14:textId="77777777" w:rsidR="000356D2" w:rsidRDefault="000356D2">
      <w:pPr>
        <w:pStyle w:val="NoSpacing"/>
        <w:jc w:val="center"/>
        <w:rPr>
          <w:rFonts w:ascii="Times New Roman" w:hAnsi="Times New Roman" w:cs="Times New Roman"/>
          <w:b/>
          <w:bCs/>
          <w:i/>
          <w:iCs/>
          <w:sz w:val="96"/>
          <w:szCs w:val="96"/>
        </w:rPr>
      </w:pPr>
    </w:p>
    <w:p w14:paraId="02937E77" w14:textId="77777777" w:rsidR="000356D2" w:rsidRDefault="000356D2">
      <w:pPr>
        <w:pStyle w:val="NoSpacing"/>
        <w:jc w:val="right"/>
        <w:rPr>
          <w:rFonts w:ascii="Times New Roman" w:hAnsi="Times New Roman" w:cs="Times New Roman"/>
          <w:sz w:val="96"/>
          <w:szCs w:val="96"/>
        </w:rPr>
      </w:pPr>
    </w:p>
    <w:p w14:paraId="02937E78" w14:textId="77777777" w:rsidR="000356D2" w:rsidRDefault="00A42E09">
      <w:pPr>
        <w:pStyle w:val="NoSpacing"/>
        <w:jc w:val="right"/>
        <w:rPr>
          <w:rFonts w:ascii="Times New Roman" w:hAnsi="Times New Roman" w:cs="Times New Roman"/>
          <w:sz w:val="96"/>
          <w:szCs w:val="96"/>
        </w:rPr>
      </w:pPr>
      <w:r>
        <w:rPr>
          <w:rFonts w:ascii="Times New Roman" w:hAnsi="Times New Roman" w:cs="Times New Roman"/>
          <w:sz w:val="96"/>
          <w:szCs w:val="96"/>
        </w:rPr>
        <w:br w:type="page"/>
      </w:r>
    </w:p>
    <w:p w14:paraId="02937E79" w14:textId="77777777" w:rsidR="00F1733F" w:rsidRPr="00356FD2" w:rsidRDefault="00F1733F">
      <w:pPr>
        <w:rPr>
          <w:color w:val="C0504D"/>
          <w:sz w:val="96"/>
          <w:szCs w:val="96"/>
        </w:rPr>
      </w:pPr>
    </w:p>
    <w:p w14:paraId="02937E7A" w14:textId="77777777" w:rsidR="00A42E09" w:rsidRDefault="00A42E09">
      <w:pPr>
        <w:pStyle w:val="TOCHeading"/>
      </w:pPr>
      <w:r>
        <w:t>Contents</w:t>
      </w:r>
    </w:p>
    <w:p w14:paraId="02937E7B" w14:textId="77777777" w:rsidR="00C0689E" w:rsidRDefault="00093E65">
      <w:pPr>
        <w:pStyle w:val="TOC1"/>
        <w:tabs>
          <w:tab w:val="right" w:leader="dot" w:pos="9350"/>
        </w:tabs>
        <w:rPr>
          <w:rFonts w:asciiTheme="minorHAnsi" w:eastAsiaTheme="minorEastAsia" w:hAnsiTheme="minorHAnsi" w:cs="Mangal"/>
          <w:noProof/>
          <w:color w:val="auto"/>
          <w:sz w:val="22"/>
          <w:szCs w:val="20"/>
          <w:lang w:val="en-US" w:eastAsia="en-US" w:bidi="hi-IN"/>
        </w:rPr>
      </w:pPr>
      <w:r>
        <w:fldChar w:fldCharType="begin"/>
      </w:r>
      <w:r w:rsidR="00A42E09">
        <w:instrText xml:space="preserve"> TOC \o "1-3" \h \z \u </w:instrText>
      </w:r>
      <w:r>
        <w:fldChar w:fldCharType="separate"/>
      </w:r>
      <w:hyperlink w:anchor="_Toc100256282" w:history="1">
        <w:r w:rsidR="00C0689E" w:rsidRPr="00686693">
          <w:rPr>
            <w:rStyle w:val="Hyperlink"/>
            <w:noProof/>
          </w:rPr>
          <w:t>INTRODUCTION</w:t>
        </w:r>
        <w:r w:rsidR="00C0689E">
          <w:rPr>
            <w:noProof/>
            <w:webHidden/>
          </w:rPr>
          <w:tab/>
        </w:r>
        <w:r w:rsidR="00C0689E">
          <w:rPr>
            <w:noProof/>
            <w:webHidden/>
          </w:rPr>
          <w:fldChar w:fldCharType="begin"/>
        </w:r>
        <w:r w:rsidR="00C0689E">
          <w:rPr>
            <w:noProof/>
            <w:webHidden/>
          </w:rPr>
          <w:instrText xml:space="preserve"> PAGEREF _Toc100256282 \h </w:instrText>
        </w:r>
        <w:r w:rsidR="00C0689E">
          <w:rPr>
            <w:noProof/>
            <w:webHidden/>
          </w:rPr>
        </w:r>
        <w:r w:rsidR="00C0689E">
          <w:rPr>
            <w:noProof/>
            <w:webHidden/>
          </w:rPr>
          <w:fldChar w:fldCharType="separate"/>
        </w:r>
        <w:r w:rsidR="00C0689E">
          <w:rPr>
            <w:noProof/>
            <w:webHidden/>
          </w:rPr>
          <w:t>1</w:t>
        </w:r>
        <w:r w:rsidR="00C0689E">
          <w:rPr>
            <w:noProof/>
            <w:webHidden/>
          </w:rPr>
          <w:fldChar w:fldCharType="end"/>
        </w:r>
      </w:hyperlink>
    </w:p>
    <w:p w14:paraId="02937E7C" w14:textId="77777777" w:rsidR="00C0689E" w:rsidRDefault="002F672B">
      <w:pPr>
        <w:pStyle w:val="TOC1"/>
        <w:tabs>
          <w:tab w:val="right" w:leader="dot" w:pos="9350"/>
        </w:tabs>
        <w:rPr>
          <w:rFonts w:asciiTheme="minorHAnsi" w:eastAsiaTheme="minorEastAsia" w:hAnsiTheme="minorHAnsi" w:cs="Mangal"/>
          <w:noProof/>
          <w:color w:val="auto"/>
          <w:sz w:val="22"/>
          <w:szCs w:val="20"/>
          <w:lang w:val="en-US" w:eastAsia="en-US" w:bidi="hi-IN"/>
        </w:rPr>
      </w:pPr>
      <w:hyperlink w:anchor="_Toc100256283" w:history="1">
        <w:r w:rsidR="00C0689E" w:rsidRPr="00686693">
          <w:rPr>
            <w:rStyle w:val="Hyperlink"/>
            <w:noProof/>
          </w:rPr>
          <w:t>MAIN BODY</w:t>
        </w:r>
        <w:r w:rsidR="00C0689E">
          <w:rPr>
            <w:noProof/>
            <w:webHidden/>
          </w:rPr>
          <w:tab/>
        </w:r>
        <w:r w:rsidR="00C0689E">
          <w:rPr>
            <w:noProof/>
            <w:webHidden/>
          </w:rPr>
          <w:fldChar w:fldCharType="begin"/>
        </w:r>
        <w:r w:rsidR="00C0689E">
          <w:rPr>
            <w:noProof/>
            <w:webHidden/>
          </w:rPr>
          <w:instrText xml:space="preserve"> PAGEREF _Toc100256283 \h </w:instrText>
        </w:r>
        <w:r w:rsidR="00C0689E">
          <w:rPr>
            <w:noProof/>
            <w:webHidden/>
          </w:rPr>
        </w:r>
        <w:r w:rsidR="00C0689E">
          <w:rPr>
            <w:noProof/>
            <w:webHidden/>
          </w:rPr>
          <w:fldChar w:fldCharType="separate"/>
        </w:r>
        <w:r w:rsidR="00C0689E">
          <w:rPr>
            <w:noProof/>
            <w:webHidden/>
          </w:rPr>
          <w:t>1</w:t>
        </w:r>
        <w:r w:rsidR="00C0689E">
          <w:rPr>
            <w:noProof/>
            <w:webHidden/>
          </w:rPr>
          <w:fldChar w:fldCharType="end"/>
        </w:r>
      </w:hyperlink>
    </w:p>
    <w:p w14:paraId="02937E7D" w14:textId="77777777" w:rsidR="00C0689E" w:rsidRDefault="002F672B">
      <w:pPr>
        <w:pStyle w:val="TOC1"/>
        <w:tabs>
          <w:tab w:val="right" w:leader="dot" w:pos="9350"/>
        </w:tabs>
        <w:rPr>
          <w:rFonts w:asciiTheme="minorHAnsi" w:eastAsiaTheme="minorEastAsia" w:hAnsiTheme="minorHAnsi" w:cs="Mangal"/>
          <w:noProof/>
          <w:color w:val="auto"/>
          <w:sz w:val="22"/>
          <w:szCs w:val="20"/>
          <w:lang w:val="en-US" w:eastAsia="en-US" w:bidi="hi-IN"/>
        </w:rPr>
      </w:pPr>
      <w:hyperlink w:anchor="_Toc100256284" w:history="1">
        <w:r w:rsidR="00C0689E" w:rsidRPr="00686693">
          <w:rPr>
            <w:rStyle w:val="Hyperlink"/>
            <w:noProof/>
          </w:rPr>
          <w:t>CONCLUSION</w:t>
        </w:r>
        <w:r w:rsidR="00C0689E">
          <w:rPr>
            <w:noProof/>
            <w:webHidden/>
          </w:rPr>
          <w:tab/>
        </w:r>
        <w:r w:rsidR="00C0689E">
          <w:rPr>
            <w:noProof/>
            <w:webHidden/>
          </w:rPr>
          <w:fldChar w:fldCharType="begin"/>
        </w:r>
        <w:r w:rsidR="00C0689E">
          <w:rPr>
            <w:noProof/>
            <w:webHidden/>
          </w:rPr>
          <w:instrText xml:space="preserve"> PAGEREF _Toc100256284 \h </w:instrText>
        </w:r>
        <w:r w:rsidR="00C0689E">
          <w:rPr>
            <w:noProof/>
            <w:webHidden/>
          </w:rPr>
        </w:r>
        <w:r w:rsidR="00C0689E">
          <w:rPr>
            <w:noProof/>
            <w:webHidden/>
          </w:rPr>
          <w:fldChar w:fldCharType="separate"/>
        </w:r>
        <w:r w:rsidR="00C0689E">
          <w:rPr>
            <w:noProof/>
            <w:webHidden/>
          </w:rPr>
          <w:t>5</w:t>
        </w:r>
        <w:r w:rsidR="00C0689E">
          <w:rPr>
            <w:noProof/>
            <w:webHidden/>
          </w:rPr>
          <w:fldChar w:fldCharType="end"/>
        </w:r>
      </w:hyperlink>
    </w:p>
    <w:p w14:paraId="02937E7E" w14:textId="77777777" w:rsidR="00C0689E" w:rsidRDefault="002F672B">
      <w:pPr>
        <w:pStyle w:val="TOC1"/>
        <w:tabs>
          <w:tab w:val="right" w:leader="dot" w:pos="9350"/>
        </w:tabs>
        <w:rPr>
          <w:rFonts w:asciiTheme="minorHAnsi" w:eastAsiaTheme="minorEastAsia" w:hAnsiTheme="minorHAnsi" w:cs="Mangal"/>
          <w:noProof/>
          <w:color w:val="auto"/>
          <w:sz w:val="22"/>
          <w:szCs w:val="20"/>
          <w:lang w:val="en-US" w:eastAsia="en-US" w:bidi="hi-IN"/>
        </w:rPr>
      </w:pPr>
      <w:hyperlink w:anchor="_Toc100256285" w:history="1">
        <w:r w:rsidR="00C0689E" w:rsidRPr="00686693">
          <w:rPr>
            <w:rStyle w:val="Hyperlink"/>
            <w:noProof/>
          </w:rPr>
          <w:t>REFERENCES</w:t>
        </w:r>
        <w:r w:rsidR="00C0689E">
          <w:rPr>
            <w:noProof/>
            <w:webHidden/>
          </w:rPr>
          <w:tab/>
        </w:r>
        <w:r w:rsidR="00C0689E">
          <w:rPr>
            <w:noProof/>
            <w:webHidden/>
          </w:rPr>
          <w:fldChar w:fldCharType="begin"/>
        </w:r>
        <w:r w:rsidR="00C0689E">
          <w:rPr>
            <w:noProof/>
            <w:webHidden/>
          </w:rPr>
          <w:instrText xml:space="preserve"> PAGEREF _Toc100256285 \h </w:instrText>
        </w:r>
        <w:r w:rsidR="00C0689E">
          <w:rPr>
            <w:noProof/>
            <w:webHidden/>
          </w:rPr>
        </w:r>
        <w:r w:rsidR="00C0689E">
          <w:rPr>
            <w:noProof/>
            <w:webHidden/>
          </w:rPr>
          <w:fldChar w:fldCharType="separate"/>
        </w:r>
        <w:r w:rsidR="00C0689E">
          <w:rPr>
            <w:noProof/>
            <w:webHidden/>
          </w:rPr>
          <w:t>6</w:t>
        </w:r>
        <w:r w:rsidR="00C0689E">
          <w:rPr>
            <w:noProof/>
            <w:webHidden/>
          </w:rPr>
          <w:fldChar w:fldCharType="end"/>
        </w:r>
      </w:hyperlink>
    </w:p>
    <w:p w14:paraId="02937E7F" w14:textId="77777777" w:rsidR="00A42E09" w:rsidRDefault="00093E65">
      <w:r>
        <w:fldChar w:fldCharType="end"/>
      </w:r>
    </w:p>
    <w:p w14:paraId="02937E80" w14:textId="77777777" w:rsidR="00A42E09" w:rsidRDefault="00A42E09"/>
    <w:p w14:paraId="02937E81" w14:textId="77777777" w:rsidR="000356D2" w:rsidRDefault="000356D2">
      <w:pPr>
        <w:pStyle w:val="BodyText"/>
        <w:sectPr w:rsidR="000356D2">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14:paraId="02937E82" w14:textId="77777777" w:rsidR="00973229" w:rsidRDefault="000356D2" w:rsidP="00FB4176">
      <w:pPr>
        <w:pStyle w:val="Heading1"/>
      </w:pPr>
      <w:bookmarkStart w:id="0" w:name="_Toc44778209"/>
      <w:bookmarkStart w:id="1" w:name="_Toc48854140"/>
      <w:bookmarkStart w:id="2" w:name="_Toc100256282"/>
      <w:r>
        <w:lastRenderedPageBreak/>
        <w:t>INTRODUCTION</w:t>
      </w:r>
      <w:bookmarkEnd w:id="0"/>
      <w:bookmarkEnd w:id="1"/>
      <w:bookmarkEnd w:id="2"/>
    </w:p>
    <w:p w14:paraId="02937E83" w14:textId="515FA49B" w:rsidR="00424106" w:rsidRPr="00424106" w:rsidRDefault="003B59A4" w:rsidP="00424106">
      <w:r>
        <w:t xml:space="preserve">Academic and employability is regarded as set of several competencies which are required to be possessed by individuals for effectually maximising the competencies in conducting several activities in academic and professional way. Additionally, it is crucial for person to develop and practice on those skills regularly which might be rendering growth and success in their career. In addition to this, </w:t>
      </w:r>
      <w:r w:rsidR="005E712C">
        <w:t xml:space="preserve">Academic skills </w:t>
      </w:r>
      <w:r w:rsidR="00563E98">
        <w:t xml:space="preserve">are considered as </w:t>
      </w:r>
      <w:r w:rsidR="009811EF">
        <w:t xml:space="preserve">competencies, tactics and habits which may aids learner for succeeding into academic writing settings. </w:t>
      </w:r>
      <w:r w:rsidR="009161BB">
        <w:t>T</w:t>
      </w:r>
      <w:r w:rsidR="009811EF">
        <w:t>hey usually develop upon individuals for accomplishing their task effectively.</w:t>
      </w:r>
      <w:r w:rsidR="00C17DD8">
        <w:t xml:space="preserve"> It incorporates</w:t>
      </w:r>
      <w:r w:rsidR="00BE45DE">
        <w:t xml:space="preserve"> kept acknowledging of various models &amp; </w:t>
      </w:r>
      <w:r w:rsidR="00CA5926">
        <w:t>prospects that</w:t>
      </w:r>
      <w:r w:rsidR="00BE45DE">
        <w:t xml:space="preserve"> required attention level for developing those skills which tends to become more efficient in </w:t>
      </w:r>
      <w:r w:rsidR="00F42E7B">
        <w:t>comparison</w:t>
      </w:r>
      <w:r w:rsidR="00BE45DE">
        <w:t xml:space="preserve"> to others. </w:t>
      </w:r>
      <w:r w:rsidR="00F42E7B">
        <w:t xml:space="preserve">Whereas employability skills </w:t>
      </w:r>
      <w:r w:rsidR="00CA5926">
        <w:t>enable</w:t>
      </w:r>
      <w:r w:rsidR="00F42E7B">
        <w:t xml:space="preserve"> individuals for ensuring success to workplace as these proficiencies allows them in considering numerous decisions by ascertaining the situation, efficaciously to interacts with other at firms. Into </w:t>
      </w:r>
      <w:proofErr w:type="gramStart"/>
      <w:r w:rsidR="00F42E7B">
        <w:t>particular reflective</w:t>
      </w:r>
      <w:proofErr w:type="gramEnd"/>
      <w:r w:rsidR="00F42E7B">
        <w:t xml:space="preserve"> report</w:t>
      </w:r>
      <w:r w:rsidR="00B60108">
        <w:t xml:space="preserve"> the experiences ad earning across the module of academic and employability skills.</w:t>
      </w:r>
    </w:p>
    <w:p w14:paraId="02937E84" w14:textId="77777777" w:rsidR="00055DE4" w:rsidRDefault="00055DE4" w:rsidP="00055DE4">
      <w:pPr>
        <w:pStyle w:val="Heading1"/>
      </w:pPr>
      <w:bookmarkStart w:id="3" w:name="_Toc100256283"/>
      <w:r>
        <w:t>MAIN BODY</w:t>
      </w:r>
      <w:bookmarkEnd w:id="3"/>
    </w:p>
    <w:p w14:paraId="02937E85" w14:textId="77777777" w:rsidR="00B418A2" w:rsidRPr="00F72F90" w:rsidRDefault="00B418A2" w:rsidP="00B418A2">
      <w:pPr>
        <w:rPr>
          <w:b/>
          <w:bCs/>
        </w:rPr>
      </w:pPr>
      <w:r w:rsidRPr="00F72F90">
        <w:rPr>
          <w:b/>
          <w:bCs/>
        </w:rPr>
        <w:t>Gibbs Reflective Cycle</w:t>
      </w:r>
    </w:p>
    <w:p w14:paraId="02937E86" w14:textId="77777777" w:rsidR="00B418A2" w:rsidRDefault="00B418A2" w:rsidP="00B418A2">
      <w:r>
        <w:tab/>
        <w:t xml:space="preserve">This </w:t>
      </w:r>
      <w:r w:rsidR="00B73908">
        <w:t xml:space="preserve">model </w:t>
      </w:r>
      <w:r>
        <w:t xml:space="preserve">become </w:t>
      </w:r>
      <w:r w:rsidR="00B73908">
        <w:t xml:space="preserve">developed </w:t>
      </w:r>
      <w:r>
        <w:t>through Graham Gibbs who's an American social scientist and therapist in 1988. He distributed Gibbs Reflective cycle model in his e book named Learning with the aid of Doing. This model is created with the purpose of spotting personal learning thought perception. Gibbs smart cycle model has urges me to suppose green about my encounters of creati</w:t>
      </w:r>
      <w:r w:rsidR="00D51827">
        <w:t xml:space="preserve">ng capabilities for file making. </w:t>
      </w:r>
      <w:r>
        <w:t xml:space="preserve">However this version I had the choice to think my experience and studying in extra element in addition to approximately the motion which helped me in fostering my </w:t>
      </w:r>
      <w:r w:rsidR="00B73908">
        <w:t>abilities</w:t>
      </w:r>
      <w:r>
        <w:t xml:space="preserve">. Gibbs </w:t>
      </w:r>
      <w:r w:rsidR="00B73908">
        <w:t xml:space="preserve">reflection </w:t>
      </w:r>
      <w:r>
        <w:t xml:space="preserve">cycle version prompts distinguishing both negative and nice effect of this motion. This </w:t>
      </w:r>
      <w:r w:rsidR="006A7383">
        <w:t xml:space="preserve">model </w:t>
      </w:r>
      <w:r>
        <w:t>includes a sample of six stages, as an instance, portrayal, sentiments, assessment, exam, quit and hobby plan. These manner of Gibbs sensible cycle helped me in better comprehension of my advancing as well as enjoy I received evidently suspected this event.</w:t>
      </w:r>
    </w:p>
    <w:p w14:paraId="02937E87" w14:textId="77777777" w:rsidR="00B418A2" w:rsidRDefault="00B418A2" w:rsidP="00B418A2">
      <w:r>
        <w:t>Stage 1: Description</w:t>
      </w:r>
    </w:p>
    <w:p w14:paraId="02937E88" w14:textId="77777777" w:rsidR="00B418A2" w:rsidRDefault="00B418A2" w:rsidP="00B418A2">
      <w:r>
        <w:tab/>
        <w:t xml:space="preserve">In first phase of this </w:t>
      </w:r>
      <w:r w:rsidR="00B73908">
        <w:t>model</w:t>
      </w:r>
      <w:r>
        <w:t xml:space="preserve">, I need to give depiction approximately my </w:t>
      </w:r>
      <w:r w:rsidR="00EF1C5E">
        <w:t xml:space="preserve">experience in </w:t>
      </w:r>
      <w:r w:rsidR="006A7383">
        <w:t>this</w:t>
      </w:r>
      <w:r>
        <w:t xml:space="preserve"> progression incorporate the full depiction approximately situation, occasion or sporting activities. Each and very insight concerning it is give without attain</w:t>
      </w:r>
      <w:r w:rsidR="00DE5B9B">
        <w:t>ing any inference</w:t>
      </w:r>
      <w:r>
        <w:t xml:space="preserve">. For examining this development all of the greater carefully I </w:t>
      </w:r>
      <w:proofErr w:type="gramStart"/>
      <w:r>
        <w:t>actually have</w:t>
      </w:r>
      <w:proofErr w:type="gramEnd"/>
      <w:r>
        <w:t xml:space="preserve"> pose an inquiry to me. These inquiry helped me in recognizing the occasion or circumstance in better manner in addition to breaking down depiction of action. By assessing all subtleties of approximately exercises better and crucial records may be diagnosed which helps me in fostering my talents. Question that I have asked to myself to make an objective depiction occurred experiencing the same component? While and where this arise? What all's identity become involved and what they were doing? Experiencing the equal </w:t>
      </w:r>
      <w:proofErr w:type="gramStart"/>
      <w:r>
        <w:t>factor</w:t>
      </w:r>
      <w:proofErr w:type="gramEnd"/>
      <w:r>
        <w:t xml:space="preserve"> we as a whole have given check approximately file composing. I have given two </w:t>
      </w:r>
      <w:proofErr w:type="gramStart"/>
      <w:r>
        <w:t>check</w:t>
      </w:r>
      <w:proofErr w:type="gramEnd"/>
      <w:r>
        <w:t>, one is rewording and second is question or respond. Alongside this, in regard of physical activities which I directed at some stage in class I get to realise that there are a few issues or problems which can also I looked due to my absence of sure capabilities like unlucky English, educated of language shape and some more.</w:t>
      </w:r>
    </w:p>
    <w:p w14:paraId="02937E89" w14:textId="77777777" w:rsidR="00B418A2" w:rsidRDefault="00B418A2" w:rsidP="00B418A2">
      <w:r>
        <w:t>Stage 2: Feelings</w:t>
      </w:r>
    </w:p>
    <w:p w14:paraId="02937E8A" w14:textId="0FD7E39A" w:rsidR="00B418A2" w:rsidRDefault="00B418A2" w:rsidP="00B418A2">
      <w:r>
        <w:tab/>
        <w:t xml:space="preserve">This </w:t>
      </w:r>
      <w:r w:rsidR="004A0546">
        <w:t xml:space="preserve">model </w:t>
      </w:r>
      <w:r>
        <w:t xml:space="preserve">includes feels and however approximately the </w:t>
      </w:r>
      <w:r w:rsidR="004A0546">
        <w:t>experiences in</w:t>
      </w:r>
      <w:r>
        <w:t xml:space="preserve">. In this development I am geared up to get my inclination and however while directing this situations or motion. This helps me in dissecting what I even have sense at some point of this occasion as well as after fruition of the challenge. After evidently distinguishing the portrayal of the occasion it's far important to </w:t>
      </w:r>
      <w:proofErr w:type="spellStart"/>
      <w:proofErr w:type="gramStart"/>
      <w:r>
        <w:t>determined</w:t>
      </w:r>
      <w:proofErr w:type="spellEnd"/>
      <w:proofErr w:type="gramEnd"/>
      <w:r>
        <w:t xml:space="preserve"> all concerns and feeling that has happened while completing this obligation. To expanding information approximately file I want to </w:t>
      </w:r>
      <w:proofErr w:type="spellStart"/>
      <w:proofErr w:type="gramStart"/>
      <w:r>
        <w:t>given</w:t>
      </w:r>
      <w:proofErr w:type="spellEnd"/>
      <w:r>
        <w:t xml:space="preserve">  different</w:t>
      </w:r>
      <w:proofErr w:type="gramEnd"/>
      <w:r>
        <w:t xml:space="preserve"> test. These test enables me in recognizing my present abilities or ability </w:t>
      </w:r>
      <w:proofErr w:type="gramStart"/>
      <w:r>
        <w:t>with regard to</w:t>
      </w:r>
      <w:proofErr w:type="gramEnd"/>
      <w:r>
        <w:t xml:space="preserve"> file making. While directing this take a look </w:t>
      </w:r>
      <w:proofErr w:type="gramStart"/>
      <w:r>
        <w:t>at</w:t>
      </w:r>
      <w:proofErr w:type="gramEnd"/>
      <w:r>
        <w:t xml:space="preserve"> I even have dread for unhappiness in addition to I actually have dealt with </w:t>
      </w:r>
      <w:proofErr w:type="spellStart"/>
      <w:r>
        <w:t>severa</w:t>
      </w:r>
      <w:proofErr w:type="spellEnd"/>
      <w:r>
        <w:t xml:space="preserve"> troubles in addressing these inquiries. At the point once I changed into offering my 2d check which includes different response query. I turned into extraordinarily befuddled whilst responding to those inquiries. I even have examined about this test with my schoolmate and that they additionally experience that this became </w:t>
      </w:r>
      <w:proofErr w:type="gramStart"/>
      <w:r>
        <w:t>definitely difficult</w:t>
      </w:r>
      <w:proofErr w:type="gramEnd"/>
      <w:r>
        <w:t xml:space="preserve"> take a look at. Feeling </w:t>
      </w:r>
      <w:r w:rsidR="00E445CD">
        <w:t>which,</w:t>
      </w:r>
      <w:r>
        <w:t xml:space="preserve"> I undergo after I distinguish that there are some abilities in which I am inadequate as regards to then I feel dread of sadness </w:t>
      </w:r>
      <w:proofErr w:type="gramStart"/>
      <w:r>
        <w:t>considering the fact that</w:t>
      </w:r>
      <w:proofErr w:type="gramEnd"/>
      <w:r>
        <w:t>, supposing that I did not in addition increase this I would possibly confront issues like much less exams, incorrect report and some greater.</w:t>
      </w:r>
    </w:p>
    <w:p w14:paraId="02937E8B" w14:textId="77777777" w:rsidR="00B418A2" w:rsidRDefault="00B418A2" w:rsidP="00B418A2">
      <w:r>
        <w:t>Stage three: Evaluation</w:t>
      </w:r>
    </w:p>
    <w:p w14:paraId="02937E8C" w14:textId="77777777" w:rsidR="00B418A2" w:rsidRDefault="00B418A2" w:rsidP="00B418A2">
      <w:r>
        <w:tab/>
        <w:t xml:space="preserve">Subsequent to figuring out my contemplations and feeling approximately this occasion or circumstance obviously now on this progression I have assess about my enjoy. At this segment of Gibbs Reflective cycle model the best evaluation is required to dissect whether the experience of the event in sync one was high-quality </w:t>
      </w:r>
      <w:r w:rsidR="00E44301">
        <w:t>or poor</w:t>
      </w:r>
      <w:r>
        <w:t xml:space="preserve">. This progression helped me in examining that what </w:t>
      </w:r>
      <w:proofErr w:type="spellStart"/>
      <w:r>
        <w:t>labored</w:t>
      </w:r>
      <w:proofErr w:type="spellEnd"/>
      <w:r>
        <w:t xml:space="preserve"> out undoubtedly </w:t>
      </w:r>
      <w:proofErr w:type="gramStart"/>
      <w:r>
        <w:t>in the course of</w:t>
      </w:r>
      <w:proofErr w:type="gramEnd"/>
      <w:r>
        <w:t xml:space="preserve"> this complete event or motion. I need to evaluate that what became the ones things that functioned admirably after I changed into experiencing the same issue. I have assessed that even as I become giving this check I </w:t>
      </w:r>
      <w:proofErr w:type="gramStart"/>
      <w:r>
        <w:t>actually have</w:t>
      </w:r>
      <w:proofErr w:type="gramEnd"/>
      <w:r>
        <w:t xml:space="preserve"> confronted each one of the problems and perform with my talents and capacities. I failed to overreact and finished the given job with my maximum capability. Alongside this by this I really determine execution during physical games which help in recognizing competencies which can be successful as well as which expected to be gotten to the next level. This is so in mild of the truth that thru those better capabilities I can lead my work in feasible manner or foster document appropriately.</w:t>
      </w:r>
    </w:p>
    <w:p w14:paraId="02937E8D" w14:textId="77777777" w:rsidR="00B418A2" w:rsidRDefault="00B418A2" w:rsidP="00B418A2">
      <w:r>
        <w:t>Stage four: Analysis</w:t>
      </w:r>
    </w:p>
    <w:p w14:paraId="02937E8E" w14:textId="77777777" w:rsidR="00B418A2" w:rsidRDefault="00B418A2" w:rsidP="00B418A2">
      <w:r>
        <w:tab/>
        <w:t>This duration of Gib</w:t>
      </w:r>
      <w:r w:rsidR="00EC6F1D">
        <w:t>bs Reflective cycle version aid</w:t>
      </w:r>
      <w:r>
        <w:t xml:space="preserve">s in investigating approximately the gaining from condition or event. Examination is a level that is led after appropriate assessment process. This means helped me in dissecting approximately this what are the </w:t>
      </w:r>
      <w:proofErr w:type="gramStart"/>
      <w:r>
        <w:t>principle</w:t>
      </w:r>
      <w:proofErr w:type="gramEnd"/>
      <w:r>
        <w:t xml:space="preserve"> aspect I actually have gained from the present situation in addition to what are those things that is going poorly and have to be moved alongside. This development helped me in examining what exactly has passed off in addition to what appear to be reliable at some point of this whole occasion. From assessing this situations of report test, I have dissected that there are numerous </w:t>
      </w:r>
      <w:proofErr w:type="gramStart"/>
      <w:r>
        <w:t>issue</w:t>
      </w:r>
      <w:proofErr w:type="gramEnd"/>
      <w:r>
        <w:t xml:space="preserve"> on which I want to works. Thought this cycle I even have identified that my comprehension </w:t>
      </w:r>
      <w:proofErr w:type="spellStart"/>
      <w:r>
        <w:t>abilties</w:t>
      </w:r>
      <w:proofErr w:type="spellEnd"/>
      <w:r>
        <w:t xml:space="preserve"> are amazing but there are one of a kind capabilities like sentence shape data approximately point, and so forth these ought to be gotten to the following degree. Alongside this, as indicated through this section of Gibbs Reflective cycle I am equipped to investigation valid circumstance or physical games which assist me in making plans strategies via which I with canning work on my capabilities. This will likewise assist me in understanding criticisms of my exhibition in sports as an example rewording as well as distinguishing comparative sentence.</w:t>
      </w:r>
    </w:p>
    <w:p w14:paraId="02937E8F" w14:textId="77777777" w:rsidR="00B418A2" w:rsidRDefault="00B418A2" w:rsidP="00B418A2">
      <w:r>
        <w:t>Stage five: Conclusion</w:t>
      </w:r>
    </w:p>
    <w:p w14:paraId="02937E90" w14:textId="77777777" w:rsidR="00B418A2" w:rsidRDefault="00B418A2" w:rsidP="00B418A2">
      <w:r>
        <w:tab/>
        <w:t xml:space="preserve">Decision is a level which facilitates me in distinguishing that what I even have won from this. This likewise contains the ones matters that would have performed some other way from other. In this section of Gibbs Reflective cycle model I need to make a valid inference </w:t>
      </w:r>
      <w:proofErr w:type="gramStart"/>
      <w:r>
        <w:t>due to the fact that</w:t>
      </w:r>
      <w:proofErr w:type="gramEnd"/>
      <w:r>
        <w:t xml:space="preserve"> has happened in addition to what I even have found out notion this occasion. From this above assessment and investigation of this undertaking it thoroughly may be inferred that I have fostered a few talents and ability with a purpose to helps me recorded as a tough copy compelling reviews. My comprehension abilities are great and those are the ones talents a good way to assist me in improving reviews in future. I needs to foster a few skills and my insight approximately English sentence shape so I can perform better.</w:t>
      </w:r>
    </w:p>
    <w:p w14:paraId="02937E91" w14:textId="77777777" w:rsidR="00B418A2" w:rsidRDefault="00B418A2" w:rsidP="00B418A2">
      <w:r>
        <w:t>Stage 6: Action plan</w:t>
      </w:r>
    </w:p>
    <w:p w14:paraId="02937E92" w14:textId="77777777" w:rsidR="00B418A2" w:rsidRDefault="00B418A2" w:rsidP="00B418A2">
      <w:r>
        <w:tab/>
        <w:t xml:space="preserve">The closing increase of Gibbs Reflective cycle version is pastime plan. In this I need to foster the perfect arrangement in regards to how may I manage equal instances in future. This plan will help me in recognizing what moves must be made in destiny so I can carry out better. These pastime plan will likewise </w:t>
      </w:r>
      <w:proofErr w:type="gramStart"/>
      <w:r>
        <w:t>helps</w:t>
      </w:r>
      <w:proofErr w:type="gramEnd"/>
      <w:r>
        <w:t xml:space="preserve"> me in identifying what ought to be feasible distinctively next time so that higher outcomes may be carried out. For this I </w:t>
      </w:r>
      <w:proofErr w:type="gramStart"/>
      <w:r>
        <w:t>actually have</w:t>
      </w:r>
      <w:proofErr w:type="gramEnd"/>
      <w:r>
        <w:t xml:space="preserve"> foster a legitimate arrangement that I have to foster my talents and statistics approximately record composing and syntax. I need to peruse a fantastic deal approximately these subject in addition to education </w:t>
      </w:r>
      <w:proofErr w:type="gramStart"/>
      <w:r>
        <w:t>all of</w:t>
      </w:r>
      <w:proofErr w:type="gramEnd"/>
      <w:r>
        <w:t xml:space="preserve"> the greater so that proper reaction could be outstanding with none hassle. This activity plan will help me in acting higher. Alongside this at this level I will create as well as execute activity plan thru that I can paintings on my </w:t>
      </w:r>
      <w:r w:rsidR="009564D2">
        <w:t>abilities</w:t>
      </w:r>
      <w:r>
        <w:t xml:space="preserve"> as per enter given by trainer.</w:t>
      </w:r>
    </w:p>
    <w:p w14:paraId="02937E93" w14:textId="51B8A08F" w:rsidR="00B418A2" w:rsidRPr="00B418A2" w:rsidRDefault="00B418A2" w:rsidP="00B418A2">
      <w:r>
        <w:tab/>
        <w:t xml:space="preserve">By main investigation through Gibbs clever cycle, I can organize my studying thru sporting activities which might be led in my organization for instance rewording as well as distinguishing comparable sentence. This will assist me in distinguishing my appropriate insight through which I am equipped to improve my abilities with the intention that I can lead paintings correctly and correctly, as an instance, via directing physical activities I enhance some skills like oral and composed English competencies, facts on punctuation and a few extra. Alongside this during main this physical activities input given by using my instructor assumes </w:t>
      </w:r>
      <w:proofErr w:type="spellStart"/>
      <w:proofErr w:type="gramStart"/>
      <w:r>
        <w:t>a</w:t>
      </w:r>
      <w:proofErr w:type="spellEnd"/>
      <w:proofErr w:type="gramEnd"/>
      <w:r>
        <w:t xml:space="preserve"> essential part for the reason that via it I am geared up to distinguish my competencies which are appears as potential for myself and which might be smooth spot for me. Then as consistent with enter in addition to self investigation I foster self-development plan, which help in foster strategies through that I can paintings on my powerless </w:t>
      </w:r>
      <w:r w:rsidR="009564D2">
        <w:t>abilities</w:t>
      </w:r>
      <w:r>
        <w:t xml:space="preserve"> and capacities. </w:t>
      </w:r>
      <w:proofErr w:type="gramStart"/>
      <w:r>
        <w:t>Finally</w:t>
      </w:r>
      <w:proofErr w:type="gramEnd"/>
      <w:r>
        <w:t xml:space="preserve"> </w:t>
      </w:r>
      <w:r w:rsidR="00E445CD">
        <w:t xml:space="preserve">I </w:t>
      </w:r>
      <w:r>
        <w:t>want to presume that via these physical activities at class I examine severa</w:t>
      </w:r>
      <w:r w:rsidR="009564D2">
        <w:t>l</w:t>
      </w:r>
      <w:r>
        <w:t xml:space="preserve"> this which likewise help in in addition developing my employability competencies in addition to this can open doors for me that prompts effective destiny.</w:t>
      </w:r>
    </w:p>
    <w:p w14:paraId="02937E94" w14:textId="77777777" w:rsidR="000356D2" w:rsidRDefault="000356D2">
      <w:pPr>
        <w:pStyle w:val="Heading1"/>
      </w:pPr>
      <w:bookmarkStart w:id="4" w:name="_Toc44778218"/>
      <w:bookmarkStart w:id="5" w:name="_Toc48854141"/>
      <w:bookmarkStart w:id="6" w:name="_Toc100256284"/>
      <w:r>
        <w:t>CONCLUSION</w:t>
      </w:r>
      <w:bookmarkEnd w:id="4"/>
      <w:bookmarkEnd w:id="5"/>
      <w:bookmarkEnd w:id="6"/>
    </w:p>
    <w:p w14:paraId="02937E95" w14:textId="30D1E3AA" w:rsidR="0039233A" w:rsidRPr="0039233A" w:rsidRDefault="00FF39DC" w:rsidP="00271C66">
      <w:pPr>
        <w:ind w:firstLine="432"/>
      </w:pPr>
      <w:r>
        <w:t xml:space="preserve">As per the above report, it has been concluded that both academic and employability skills </w:t>
      </w:r>
      <w:proofErr w:type="gramStart"/>
      <w:r>
        <w:t>plays</w:t>
      </w:r>
      <w:proofErr w:type="gramEnd"/>
      <w:r>
        <w:t xml:space="preserve"> crucial role in </w:t>
      </w:r>
      <w:r w:rsidR="00271C66">
        <w:t xml:space="preserve">professional and personal life. Academic and employability is regarded as set of several competencies which are required to be possessed by individuals for effectually maximising the competencies in conducting several activities in academic and professional way. Additionally, it is crucial for person to develop and practice on those skills regularly which might be rendering growth and success in their career. In addition to this, Academic skills are considered as competencies, tactics and habits which may aids learner for succeeding into academic writing settings. They usually develop upon individuals for accomplishing their task effectively. It incorporates kept acknowledging of various models &amp; </w:t>
      </w:r>
      <w:r w:rsidR="00CA5926">
        <w:t>prospects that</w:t>
      </w:r>
      <w:r w:rsidR="00271C66">
        <w:t xml:space="preserve"> required attention level for developing those skills which tends to become more efficient in comparison to others. Whereas employability skills enables individuals for ensuring success to workplace as these proficiencies allows them in considering numerous decisions by ascertaining the situation, efficaciously to interacts with other at firms.</w:t>
      </w:r>
    </w:p>
    <w:p w14:paraId="02937E96" w14:textId="77777777" w:rsidR="000356D2" w:rsidRDefault="000356D2"/>
    <w:p w14:paraId="02937E97" w14:textId="77777777" w:rsidR="000356D2" w:rsidRDefault="000356D2">
      <w:pPr>
        <w:pStyle w:val="Heading1"/>
        <w:pageBreakBefore/>
        <w:tabs>
          <w:tab w:val="clear" w:pos="0"/>
        </w:tabs>
        <w:ind w:left="0" w:firstLine="0"/>
        <w:rPr>
          <w:u w:val="single"/>
        </w:rPr>
      </w:pPr>
      <w:bookmarkStart w:id="7" w:name="_Toc44778219"/>
      <w:bookmarkStart w:id="8" w:name="_Toc48854142"/>
      <w:bookmarkStart w:id="9" w:name="_Toc100256285"/>
      <w:r>
        <w:t>REFERENCES</w:t>
      </w:r>
      <w:bookmarkEnd w:id="7"/>
      <w:bookmarkEnd w:id="8"/>
      <w:bookmarkEnd w:id="9"/>
    </w:p>
    <w:p w14:paraId="02937E98" w14:textId="77777777" w:rsidR="000356D2" w:rsidRDefault="000356D2">
      <w:pPr>
        <w:rPr>
          <w:szCs w:val="24"/>
          <w:shd w:val="clear" w:color="auto" w:fill="FFFFFF"/>
        </w:rPr>
      </w:pPr>
      <w:r>
        <w:rPr>
          <w:u w:val="single"/>
        </w:rPr>
        <w:t>Books and Journal</w:t>
      </w:r>
    </w:p>
    <w:p w14:paraId="02937E99" w14:textId="77777777" w:rsidR="0002542B" w:rsidRDefault="0002542B" w:rsidP="0002542B">
      <w:pPr>
        <w:spacing w:line="240" w:lineRule="auto"/>
        <w:ind w:left="720" w:hanging="720"/>
        <w:contextualSpacing/>
        <w:rPr>
          <w:shd w:val="clear" w:color="auto" w:fill="FFFFFF"/>
        </w:rPr>
      </w:pPr>
      <w:r>
        <w:rPr>
          <w:shd w:val="clear" w:color="auto" w:fill="FFFFFF"/>
        </w:rPr>
        <w:t>Byrne, C., 2020. What determines perceived graduate employability? Exploring the effects of personal characteristics, academic achievements and graduate skills in a survey experiment. </w:t>
      </w:r>
      <w:r>
        <w:rPr>
          <w:i/>
          <w:iCs/>
          <w:shd w:val="clear" w:color="auto" w:fill="FFFFFF"/>
        </w:rPr>
        <w:t>Studies in Higher Education</w:t>
      </w:r>
      <w:r>
        <w:rPr>
          <w:shd w:val="clear" w:color="auto" w:fill="FFFFFF"/>
        </w:rPr>
        <w:t>, pp.1-18.</w:t>
      </w:r>
    </w:p>
    <w:p w14:paraId="02937E9A" w14:textId="77777777" w:rsidR="0002542B" w:rsidRDefault="0002542B" w:rsidP="0002542B">
      <w:pPr>
        <w:spacing w:line="240" w:lineRule="auto"/>
        <w:ind w:left="720" w:hanging="720"/>
        <w:contextualSpacing/>
        <w:rPr>
          <w:shd w:val="clear" w:color="auto" w:fill="FFFFFF"/>
        </w:rPr>
      </w:pPr>
      <w:proofErr w:type="spellStart"/>
      <w:r>
        <w:rPr>
          <w:shd w:val="clear" w:color="auto" w:fill="FFFFFF"/>
        </w:rPr>
        <w:t>Cotronei</w:t>
      </w:r>
      <w:proofErr w:type="spellEnd"/>
      <w:r>
        <w:rPr>
          <w:shd w:val="clear" w:color="auto" w:fill="FFFFFF"/>
        </w:rPr>
        <w:t>-Baird, V.S., 2020. Academic hindrances in the integration of employability skills development in teaching and assessment practice. </w:t>
      </w:r>
      <w:r>
        <w:rPr>
          <w:i/>
          <w:iCs/>
          <w:shd w:val="clear" w:color="auto" w:fill="FFFFFF"/>
        </w:rPr>
        <w:t>Higher Education</w:t>
      </w:r>
      <w:r>
        <w:rPr>
          <w:shd w:val="clear" w:color="auto" w:fill="FFFFFF"/>
        </w:rPr>
        <w:t>, </w:t>
      </w:r>
      <w:r>
        <w:rPr>
          <w:i/>
          <w:iCs/>
          <w:shd w:val="clear" w:color="auto" w:fill="FFFFFF"/>
        </w:rPr>
        <w:t>79</w:t>
      </w:r>
      <w:r>
        <w:rPr>
          <w:shd w:val="clear" w:color="auto" w:fill="FFFFFF"/>
        </w:rPr>
        <w:t>(2), pp.203-223.</w:t>
      </w:r>
    </w:p>
    <w:p w14:paraId="02937E9B" w14:textId="77777777" w:rsidR="0002542B" w:rsidRDefault="0002542B" w:rsidP="0002542B">
      <w:pPr>
        <w:spacing w:line="240" w:lineRule="auto"/>
        <w:ind w:left="720" w:hanging="720"/>
        <w:contextualSpacing/>
        <w:rPr>
          <w:shd w:val="clear" w:color="auto" w:fill="FFFFFF"/>
        </w:rPr>
      </w:pPr>
      <w:r>
        <w:rPr>
          <w:shd w:val="clear" w:color="auto" w:fill="FFFFFF"/>
        </w:rPr>
        <w:t>Martínez-</w:t>
      </w:r>
      <w:proofErr w:type="spellStart"/>
      <w:r>
        <w:rPr>
          <w:shd w:val="clear" w:color="auto" w:fill="FFFFFF"/>
        </w:rPr>
        <w:t>Cerdá</w:t>
      </w:r>
      <w:proofErr w:type="spellEnd"/>
      <w:r>
        <w:rPr>
          <w:shd w:val="clear" w:color="auto" w:fill="FFFFFF"/>
        </w:rPr>
        <w:t>, J.F., Torrent-</w:t>
      </w:r>
      <w:proofErr w:type="spellStart"/>
      <w:r>
        <w:rPr>
          <w:shd w:val="clear" w:color="auto" w:fill="FFFFFF"/>
        </w:rPr>
        <w:t>Sellens</w:t>
      </w:r>
      <w:proofErr w:type="spellEnd"/>
      <w:r>
        <w:rPr>
          <w:shd w:val="clear" w:color="auto" w:fill="FFFFFF"/>
        </w:rPr>
        <w:t>, J. and González-González, I., 2020. Socio-technical e-learning innovation and ways of learning in the ICT-space-time continuum to improve the employability skills of adults. </w:t>
      </w:r>
      <w:r>
        <w:rPr>
          <w:i/>
          <w:iCs/>
          <w:shd w:val="clear" w:color="auto" w:fill="FFFFFF"/>
        </w:rPr>
        <w:t xml:space="preserve">Computers in Human </w:t>
      </w:r>
      <w:proofErr w:type="spellStart"/>
      <w:r>
        <w:rPr>
          <w:i/>
          <w:iCs/>
          <w:shd w:val="clear" w:color="auto" w:fill="FFFFFF"/>
        </w:rPr>
        <w:t>Behavior</w:t>
      </w:r>
      <w:proofErr w:type="spellEnd"/>
      <w:r>
        <w:rPr>
          <w:shd w:val="clear" w:color="auto" w:fill="FFFFFF"/>
        </w:rPr>
        <w:t>, </w:t>
      </w:r>
      <w:r>
        <w:rPr>
          <w:i/>
          <w:iCs/>
          <w:shd w:val="clear" w:color="auto" w:fill="FFFFFF"/>
        </w:rPr>
        <w:t>107</w:t>
      </w:r>
      <w:r>
        <w:rPr>
          <w:shd w:val="clear" w:color="auto" w:fill="FFFFFF"/>
        </w:rPr>
        <w:t>, p.105753.</w:t>
      </w:r>
    </w:p>
    <w:p w14:paraId="02937E9C" w14:textId="77777777" w:rsidR="0002542B" w:rsidRDefault="0002542B" w:rsidP="0002542B">
      <w:pPr>
        <w:spacing w:line="240" w:lineRule="auto"/>
        <w:ind w:left="720" w:hanging="720"/>
        <w:contextualSpacing/>
        <w:rPr>
          <w:shd w:val="clear" w:color="auto" w:fill="FFFFFF"/>
        </w:rPr>
      </w:pPr>
      <w:proofErr w:type="spellStart"/>
      <w:r>
        <w:rPr>
          <w:shd w:val="clear" w:color="auto" w:fill="FFFFFF"/>
        </w:rPr>
        <w:t>Menz</w:t>
      </w:r>
      <w:proofErr w:type="spellEnd"/>
      <w:r>
        <w:rPr>
          <w:shd w:val="clear" w:color="auto" w:fill="FFFFFF"/>
        </w:rPr>
        <w:t>, M., 2020. Integrating academic skills and employability-revisiting the learning journal. </w:t>
      </w:r>
      <w:r>
        <w:rPr>
          <w:i/>
          <w:iCs/>
          <w:shd w:val="clear" w:color="auto" w:fill="FFFFFF"/>
        </w:rPr>
        <w:t>Journal of Perspectives in Applied Academic Practice</w:t>
      </w:r>
      <w:r>
        <w:rPr>
          <w:shd w:val="clear" w:color="auto" w:fill="FFFFFF"/>
        </w:rPr>
        <w:t>, </w:t>
      </w:r>
      <w:r>
        <w:rPr>
          <w:i/>
          <w:iCs/>
          <w:shd w:val="clear" w:color="auto" w:fill="FFFFFF"/>
        </w:rPr>
        <w:t>8</w:t>
      </w:r>
      <w:r>
        <w:rPr>
          <w:shd w:val="clear" w:color="auto" w:fill="FFFFFF"/>
        </w:rPr>
        <w:t>(1).</w:t>
      </w:r>
    </w:p>
    <w:p w14:paraId="02937E9D" w14:textId="77777777" w:rsidR="0002542B" w:rsidRDefault="0002542B" w:rsidP="0002542B">
      <w:pPr>
        <w:spacing w:line="240" w:lineRule="auto"/>
        <w:ind w:left="720" w:hanging="720"/>
        <w:contextualSpacing/>
        <w:rPr>
          <w:shd w:val="clear" w:color="auto" w:fill="FFFFFF"/>
        </w:rPr>
      </w:pPr>
      <w:r>
        <w:rPr>
          <w:shd w:val="clear" w:color="auto" w:fill="FFFFFF"/>
        </w:rPr>
        <w:t>Reedy, A.K. and et. al., 2020. Improving employability skills through non-placement work-integrated learning in chemical and food engineering: A case study. </w:t>
      </w:r>
      <w:r>
        <w:rPr>
          <w:i/>
          <w:iCs/>
          <w:shd w:val="clear" w:color="auto" w:fill="FFFFFF"/>
        </w:rPr>
        <w:t>Education for Chemical Engineers</w:t>
      </w:r>
      <w:r>
        <w:rPr>
          <w:shd w:val="clear" w:color="auto" w:fill="FFFFFF"/>
        </w:rPr>
        <w:t>, </w:t>
      </w:r>
      <w:r>
        <w:rPr>
          <w:i/>
          <w:iCs/>
          <w:shd w:val="clear" w:color="auto" w:fill="FFFFFF"/>
        </w:rPr>
        <w:t>33</w:t>
      </w:r>
      <w:r>
        <w:rPr>
          <w:shd w:val="clear" w:color="auto" w:fill="FFFFFF"/>
        </w:rPr>
        <w:t>, pp.91-101.</w:t>
      </w:r>
    </w:p>
    <w:p w14:paraId="02937E9E" w14:textId="77777777" w:rsidR="0002542B" w:rsidRDefault="0002542B" w:rsidP="0002542B">
      <w:pPr>
        <w:spacing w:line="240" w:lineRule="auto"/>
        <w:ind w:left="720" w:hanging="720"/>
        <w:contextualSpacing/>
        <w:rPr>
          <w:shd w:val="clear" w:color="auto" w:fill="FFFFFF"/>
        </w:rPr>
      </w:pPr>
      <w:r>
        <w:rPr>
          <w:shd w:val="clear" w:color="auto" w:fill="FFFFFF"/>
        </w:rPr>
        <w:t>Sambell, R., Devine, A., Lo, J. and Lawlis, T., 2020. Work-Integrated Learning Builds Student Identification of Employability Skills: Utilizing a Food Literacy Education Strategy. </w:t>
      </w:r>
      <w:r>
        <w:rPr>
          <w:i/>
          <w:iCs/>
          <w:shd w:val="clear" w:color="auto" w:fill="FFFFFF"/>
        </w:rPr>
        <w:t>International Journal of Work-Integrated Learning</w:t>
      </w:r>
      <w:r>
        <w:rPr>
          <w:shd w:val="clear" w:color="auto" w:fill="FFFFFF"/>
        </w:rPr>
        <w:t>, </w:t>
      </w:r>
      <w:r>
        <w:rPr>
          <w:i/>
          <w:iCs/>
          <w:shd w:val="clear" w:color="auto" w:fill="FFFFFF"/>
        </w:rPr>
        <w:t>21</w:t>
      </w:r>
      <w:r>
        <w:rPr>
          <w:shd w:val="clear" w:color="auto" w:fill="FFFFFF"/>
        </w:rPr>
        <w:t>(1), pp.63-87.</w:t>
      </w:r>
    </w:p>
    <w:p w14:paraId="02937E9F" w14:textId="77777777" w:rsidR="0002542B" w:rsidRDefault="0002542B" w:rsidP="0002542B">
      <w:pPr>
        <w:spacing w:line="240" w:lineRule="auto"/>
        <w:ind w:left="720" w:hanging="720"/>
        <w:contextualSpacing/>
        <w:rPr>
          <w:szCs w:val="24"/>
          <w:shd w:val="clear" w:color="auto" w:fill="FFFFFF"/>
        </w:rPr>
      </w:pPr>
      <w:r>
        <w:rPr>
          <w:shd w:val="clear" w:color="auto" w:fill="FFFFFF"/>
        </w:rPr>
        <w:t xml:space="preserve">Succi, C. and </w:t>
      </w:r>
      <w:proofErr w:type="spellStart"/>
      <w:r>
        <w:rPr>
          <w:shd w:val="clear" w:color="auto" w:fill="FFFFFF"/>
        </w:rPr>
        <w:t>Canovi</w:t>
      </w:r>
      <w:proofErr w:type="spellEnd"/>
      <w:r>
        <w:rPr>
          <w:shd w:val="clear" w:color="auto" w:fill="FFFFFF"/>
        </w:rPr>
        <w:t>, M., 2020. Soft skills to enhance graduate employability: comparing students and employers perceptions. </w:t>
      </w:r>
      <w:r>
        <w:rPr>
          <w:i/>
          <w:iCs/>
          <w:shd w:val="clear" w:color="auto" w:fill="FFFFFF"/>
        </w:rPr>
        <w:t>Studies in Higher Education</w:t>
      </w:r>
      <w:r>
        <w:rPr>
          <w:shd w:val="clear" w:color="auto" w:fill="FFFFFF"/>
        </w:rPr>
        <w:t>, </w:t>
      </w:r>
      <w:r>
        <w:rPr>
          <w:i/>
          <w:iCs/>
          <w:shd w:val="clear" w:color="auto" w:fill="FFFFFF"/>
        </w:rPr>
        <w:t>45</w:t>
      </w:r>
      <w:r>
        <w:rPr>
          <w:shd w:val="clear" w:color="auto" w:fill="FFFFFF"/>
        </w:rPr>
        <w:t>(9), pp.1834-1847.</w:t>
      </w:r>
    </w:p>
    <w:p w14:paraId="02937EA0" w14:textId="77777777" w:rsidR="0002542B" w:rsidRDefault="0002542B" w:rsidP="0002542B">
      <w:pPr>
        <w:spacing w:line="240" w:lineRule="auto"/>
        <w:ind w:left="720" w:hanging="720"/>
        <w:contextualSpacing/>
        <w:rPr>
          <w:shd w:val="clear" w:color="auto" w:fill="FFFFFF"/>
        </w:rPr>
      </w:pPr>
      <w:r>
        <w:rPr>
          <w:shd w:val="clear" w:color="auto" w:fill="FFFFFF"/>
        </w:rPr>
        <w:t>Tyson, W., 2020. Introduction: Employability Skills in the Twenty-First Century Workforce. In </w:t>
      </w:r>
      <w:r>
        <w:rPr>
          <w:i/>
          <w:iCs/>
          <w:shd w:val="clear" w:color="auto" w:fill="FFFFFF"/>
        </w:rPr>
        <w:t>Teaching and Learning Employability Skills in Career and Technical Education</w:t>
      </w:r>
      <w:r>
        <w:rPr>
          <w:shd w:val="clear" w:color="auto" w:fill="FFFFFF"/>
        </w:rPr>
        <w:t> (pp. 1-21). Palgrave Macmillan, Cham.</w:t>
      </w:r>
    </w:p>
    <w:p w14:paraId="02937EA1" w14:textId="77777777" w:rsidR="007B7EB7" w:rsidRDefault="007B7EB7" w:rsidP="007B7EB7">
      <w:pPr>
        <w:spacing w:line="240" w:lineRule="auto"/>
        <w:ind w:left="720" w:hanging="720"/>
        <w:contextualSpacing/>
        <w:rPr>
          <w:shd w:val="clear" w:color="auto" w:fill="FFFFFF"/>
        </w:rPr>
      </w:pPr>
    </w:p>
    <w:p w14:paraId="02937EA2" w14:textId="77777777" w:rsidR="00963E07" w:rsidRPr="00963E07" w:rsidRDefault="00963E07" w:rsidP="00963E07">
      <w:pPr>
        <w:rPr>
          <w:szCs w:val="24"/>
          <w:shd w:val="clear" w:color="auto" w:fill="FFFFFF"/>
        </w:rPr>
      </w:pPr>
    </w:p>
    <w:sectPr w:rsidR="00963E07" w:rsidRPr="00963E07" w:rsidSect="00D425C8">
      <w:footerReference w:type="default" r:id="rId13"/>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937EA5" w14:textId="77777777" w:rsidR="00FF040D" w:rsidRDefault="00FF040D">
      <w:pPr>
        <w:spacing w:line="240" w:lineRule="auto"/>
      </w:pPr>
      <w:r>
        <w:separator/>
      </w:r>
    </w:p>
  </w:endnote>
  <w:endnote w:type="continuationSeparator" w:id="0">
    <w:p w14:paraId="02937EA6" w14:textId="77777777" w:rsidR="00FF040D" w:rsidRDefault="00FF04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00"/>
    <w:family w:val="auto"/>
    <w:pitch w:val="variable"/>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roid Sans">
    <w:altName w:val="MS Gothic"/>
    <w:charset w:val="80"/>
    <w:family w:val="auto"/>
    <w:pitch w:val="variable"/>
  </w:font>
  <w:font w:name="DejaVu Sans">
    <w:altName w:val="Arial"/>
    <w:charset w:val="00"/>
    <w:family w:val="swiss"/>
    <w:pitch w:val="variable"/>
  </w:font>
  <w:font w:name="Tinos">
    <w:altName w:val="MS Mincho"/>
    <w:charset w:val="80"/>
    <w:family w:val="roman"/>
    <w:pitch w:val="variable"/>
  </w:font>
  <w:font w:name="Cambria">
    <w:altName w:val="Arial"/>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37EA9" w14:textId="77777777" w:rsidR="004504B1" w:rsidRDefault="004504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37EAA" w14:textId="77777777" w:rsidR="004504B1" w:rsidRDefault="004504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37EAC" w14:textId="77777777" w:rsidR="004504B1" w:rsidRDefault="004504B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37EAD" w14:textId="77777777" w:rsidR="000356D2" w:rsidRDefault="004504B1">
    <w:pPr>
      <w:pStyle w:val="Footer"/>
      <w:jc w:val="center"/>
    </w:pPr>
    <w:r>
      <w:fldChar w:fldCharType="begin"/>
    </w:r>
    <w:r>
      <w:instrText xml:space="preserve"> PAGE </w:instrText>
    </w:r>
    <w:r>
      <w:fldChar w:fldCharType="separate"/>
    </w:r>
    <w:r w:rsidR="00C0689E">
      <w:rPr>
        <w:noProof/>
      </w:rPr>
      <w:t>1</w:t>
    </w:r>
    <w:r>
      <w:rPr>
        <w:noProof/>
      </w:rPr>
      <w:fldChar w:fldCharType="end"/>
    </w:r>
  </w:p>
  <w:p w14:paraId="02937EAE" w14:textId="77777777" w:rsidR="000356D2" w:rsidRDefault="000356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937EA3" w14:textId="77777777" w:rsidR="00FF040D" w:rsidRDefault="00FF040D">
      <w:pPr>
        <w:spacing w:line="240" w:lineRule="auto"/>
      </w:pPr>
      <w:r>
        <w:separator/>
      </w:r>
    </w:p>
  </w:footnote>
  <w:footnote w:type="continuationSeparator" w:id="0">
    <w:p w14:paraId="02937EA4" w14:textId="77777777" w:rsidR="00FF040D" w:rsidRDefault="00FF040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37EA7" w14:textId="77777777" w:rsidR="004504B1" w:rsidRDefault="004504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37EA8" w14:textId="77777777" w:rsidR="004504B1" w:rsidRDefault="004504B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37EAB" w14:textId="77777777" w:rsidR="004504B1" w:rsidRDefault="004504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singleLevel"/>
    <w:tmpl w:val="00000002"/>
    <w:name w:val="WW8Num2"/>
    <w:lvl w:ilvl="0">
      <w:start w:val="1"/>
      <w:numFmt w:val="bullet"/>
      <w:lvlText w:val=""/>
      <w:lvlJc w:val="left"/>
      <w:pPr>
        <w:tabs>
          <w:tab w:val="num" w:pos="0"/>
        </w:tabs>
        <w:ind w:left="720" w:hanging="360"/>
      </w:pPr>
      <w:rPr>
        <w:rFonts w:ascii="Symbol" w:hAnsi="Symbol" w:cs="OpenSymbol"/>
      </w:rPr>
    </w:lvl>
  </w:abstractNum>
  <w:abstractNum w:abstractNumId="2" w15:restartNumberingAfterBreak="0">
    <w:nsid w:val="00000003"/>
    <w:multiLevelType w:val="singleLevel"/>
    <w:tmpl w:val="00000003"/>
    <w:name w:val="WW8Num5"/>
    <w:lvl w:ilvl="0">
      <w:start w:val="1"/>
      <w:numFmt w:val="bullet"/>
      <w:lvlText w:val=""/>
      <w:lvlJc w:val="left"/>
      <w:pPr>
        <w:tabs>
          <w:tab w:val="num" w:pos="0"/>
        </w:tabs>
        <w:ind w:left="720" w:hanging="360"/>
      </w:pPr>
      <w:rPr>
        <w:rFonts w:ascii="Symbol" w:hAnsi="Symbol" w:cs="Symbol" w:hint="default"/>
      </w:rPr>
    </w:lvl>
  </w:abstractNum>
  <w:abstractNum w:abstractNumId="3" w15:restartNumberingAfterBreak="0">
    <w:nsid w:val="20627A97"/>
    <w:multiLevelType w:val="hybridMultilevel"/>
    <w:tmpl w:val="71425FF6"/>
    <w:lvl w:ilvl="0" w:tplc="B3C86DE0">
      <w:start w:val="1"/>
      <w:numFmt w:val="bullet"/>
      <w:lvlText w:val="•"/>
      <w:lvlJc w:val="left"/>
      <w:pPr>
        <w:tabs>
          <w:tab w:val="num" w:pos="720"/>
        </w:tabs>
        <w:ind w:left="720" w:hanging="360"/>
      </w:pPr>
      <w:rPr>
        <w:rFonts w:ascii="Arial" w:hAnsi="Arial" w:hint="default"/>
      </w:rPr>
    </w:lvl>
    <w:lvl w:ilvl="1" w:tplc="9D288478" w:tentative="1">
      <w:start w:val="1"/>
      <w:numFmt w:val="bullet"/>
      <w:lvlText w:val="•"/>
      <w:lvlJc w:val="left"/>
      <w:pPr>
        <w:tabs>
          <w:tab w:val="num" w:pos="1440"/>
        </w:tabs>
        <w:ind w:left="1440" w:hanging="360"/>
      </w:pPr>
      <w:rPr>
        <w:rFonts w:ascii="Arial" w:hAnsi="Arial" w:hint="default"/>
      </w:rPr>
    </w:lvl>
    <w:lvl w:ilvl="2" w:tplc="8C64578C" w:tentative="1">
      <w:start w:val="1"/>
      <w:numFmt w:val="bullet"/>
      <w:lvlText w:val="•"/>
      <w:lvlJc w:val="left"/>
      <w:pPr>
        <w:tabs>
          <w:tab w:val="num" w:pos="2160"/>
        </w:tabs>
        <w:ind w:left="2160" w:hanging="360"/>
      </w:pPr>
      <w:rPr>
        <w:rFonts w:ascii="Arial" w:hAnsi="Arial" w:hint="default"/>
      </w:rPr>
    </w:lvl>
    <w:lvl w:ilvl="3" w:tplc="FCA29CD6" w:tentative="1">
      <w:start w:val="1"/>
      <w:numFmt w:val="bullet"/>
      <w:lvlText w:val="•"/>
      <w:lvlJc w:val="left"/>
      <w:pPr>
        <w:tabs>
          <w:tab w:val="num" w:pos="2880"/>
        </w:tabs>
        <w:ind w:left="2880" w:hanging="360"/>
      </w:pPr>
      <w:rPr>
        <w:rFonts w:ascii="Arial" w:hAnsi="Arial" w:hint="default"/>
      </w:rPr>
    </w:lvl>
    <w:lvl w:ilvl="4" w:tplc="3D84412C" w:tentative="1">
      <w:start w:val="1"/>
      <w:numFmt w:val="bullet"/>
      <w:lvlText w:val="•"/>
      <w:lvlJc w:val="left"/>
      <w:pPr>
        <w:tabs>
          <w:tab w:val="num" w:pos="3600"/>
        </w:tabs>
        <w:ind w:left="3600" w:hanging="360"/>
      </w:pPr>
      <w:rPr>
        <w:rFonts w:ascii="Arial" w:hAnsi="Arial" w:hint="default"/>
      </w:rPr>
    </w:lvl>
    <w:lvl w:ilvl="5" w:tplc="C27E066C" w:tentative="1">
      <w:start w:val="1"/>
      <w:numFmt w:val="bullet"/>
      <w:lvlText w:val="•"/>
      <w:lvlJc w:val="left"/>
      <w:pPr>
        <w:tabs>
          <w:tab w:val="num" w:pos="4320"/>
        </w:tabs>
        <w:ind w:left="4320" w:hanging="360"/>
      </w:pPr>
      <w:rPr>
        <w:rFonts w:ascii="Arial" w:hAnsi="Arial" w:hint="default"/>
      </w:rPr>
    </w:lvl>
    <w:lvl w:ilvl="6" w:tplc="BDF2669C" w:tentative="1">
      <w:start w:val="1"/>
      <w:numFmt w:val="bullet"/>
      <w:lvlText w:val="•"/>
      <w:lvlJc w:val="left"/>
      <w:pPr>
        <w:tabs>
          <w:tab w:val="num" w:pos="5040"/>
        </w:tabs>
        <w:ind w:left="5040" w:hanging="360"/>
      </w:pPr>
      <w:rPr>
        <w:rFonts w:ascii="Arial" w:hAnsi="Arial" w:hint="default"/>
      </w:rPr>
    </w:lvl>
    <w:lvl w:ilvl="7" w:tplc="05BA1392" w:tentative="1">
      <w:start w:val="1"/>
      <w:numFmt w:val="bullet"/>
      <w:lvlText w:val="•"/>
      <w:lvlJc w:val="left"/>
      <w:pPr>
        <w:tabs>
          <w:tab w:val="num" w:pos="5760"/>
        </w:tabs>
        <w:ind w:left="5760" w:hanging="360"/>
      </w:pPr>
      <w:rPr>
        <w:rFonts w:ascii="Arial" w:hAnsi="Arial" w:hint="default"/>
      </w:rPr>
    </w:lvl>
    <w:lvl w:ilvl="8" w:tplc="07CEBAD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4EF7746"/>
    <w:multiLevelType w:val="hybridMultilevel"/>
    <w:tmpl w:val="E4AE7ADC"/>
    <w:lvl w:ilvl="0" w:tplc="A7DA0AD2">
      <w:start w:val="1"/>
      <w:numFmt w:val="bullet"/>
      <w:lvlText w:val="•"/>
      <w:lvlJc w:val="left"/>
      <w:pPr>
        <w:tabs>
          <w:tab w:val="num" w:pos="720"/>
        </w:tabs>
        <w:ind w:left="720" w:hanging="360"/>
      </w:pPr>
      <w:rPr>
        <w:rFonts w:ascii="Arial" w:hAnsi="Arial" w:hint="default"/>
      </w:rPr>
    </w:lvl>
    <w:lvl w:ilvl="1" w:tplc="5B52DB6E" w:tentative="1">
      <w:start w:val="1"/>
      <w:numFmt w:val="bullet"/>
      <w:lvlText w:val="•"/>
      <w:lvlJc w:val="left"/>
      <w:pPr>
        <w:tabs>
          <w:tab w:val="num" w:pos="1440"/>
        </w:tabs>
        <w:ind w:left="1440" w:hanging="360"/>
      </w:pPr>
      <w:rPr>
        <w:rFonts w:ascii="Arial" w:hAnsi="Arial" w:hint="default"/>
      </w:rPr>
    </w:lvl>
    <w:lvl w:ilvl="2" w:tplc="B21A2E8E" w:tentative="1">
      <w:start w:val="1"/>
      <w:numFmt w:val="bullet"/>
      <w:lvlText w:val="•"/>
      <w:lvlJc w:val="left"/>
      <w:pPr>
        <w:tabs>
          <w:tab w:val="num" w:pos="2160"/>
        </w:tabs>
        <w:ind w:left="2160" w:hanging="360"/>
      </w:pPr>
      <w:rPr>
        <w:rFonts w:ascii="Arial" w:hAnsi="Arial" w:hint="default"/>
      </w:rPr>
    </w:lvl>
    <w:lvl w:ilvl="3" w:tplc="72F45DBE" w:tentative="1">
      <w:start w:val="1"/>
      <w:numFmt w:val="bullet"/>
      <w:lvlText w:val="•"/>
      <w:lvlJc w:val="left"/>
      <w:pPr>
        <w:tabs>
          <w:tab w:val="num" w:pos="2880"/>
        </w:tabs>
        <w:ind w:left="2880" w:hanging="360"/>
      </w:pPr>
      <w:rPr>
        <w:rFonts w:ascii="Arial" w:hAnsi="Arial" w:hint="default"/>
      </w:rPr>
    </w:lvl>
    <w:lvl w:ilvl="4" w:tplc="A7561642" w:tentative="1">
      <w:start w:val="1"/>
      <w:numFmt w:val="bullet"/>
      <w:lvlText w:val="•"/>
      <w:lvlJc w:val="left"/>
      <w:pPr>
        <w:tabs>
          <w:tab w:val="num" w:pos="3600"/>
        </w:tabs>
        <w:ind w:left="3600" w:hanging="360"/>
      </w:pPr>
      <w:rPr>
        <w:rFonts w:ascii="Arial" w:hAnsi="Arial" w:hint="default"/>
      </w:rPr>
    </w:lvl>
    <w:lvl w:ilvl="5" w:tplc="3B047950" w:tentative="1">
      <w:start w:val="1"/>
      <w:numFmt w:val="bullet"/>
      <w:lvlText w:val="•"/>
      <w:lvlJc w:val="left"/>
      <w:pPr>
        <w:tabs>
          <w:tab w:val="num" w:pos="4320"/>
        </w:tabs>
        <w:ind w:left="4320" w:hanging="360"/>
      </w:pPr>
      <w:rPr>
        <w:rFonts w:ascii="Arial" w:hAnsi="Arial" w:hint="default"/>
      </w:rPr>
    </w:lvl>
    <w:lvl w:ilvl="6" w:tplc="89341056" w:tentative="1">
      <w:start w:val="1"/>
      <w:numFmt w:val="bullet"/>
      <w:lvlText w:val="•"/>
      <w:lvlJc w:val="left"/>
      <w:pPr>
        <w:tabs>
          <w:tab w:val="num" w:pos="5040"/>
        </w:tabs>
        <w:ind w:left="5040" w:hanging="360"/>
      </w:pPr>
      <w:rPr>
        <w:rFonts w:ascii="Arial" w:hAnsi="Arial" w:hint="default"/>
      </w:rPr>
    </w:lvl>
    <w:lvl w:ilvl="7" w:tplc="212A9446" w:tentative="1">
      <w:start w:val="1"/>
      <w:numFmt w:val="bullet"/>
      <w:lvlText w:val="•"/>
      <w:lvlJc w:val="left"/>
      <w:pPr>
        <w:tabs>
          <w:tab w:val="num" w:pos="5760"/>
        </w:tabs>
        <w:ind w:left="5760" w:hanging="360"/>
      </w:pPr>
      <w:rPr>
        <w:rFonts w:ascii="Arial" w:hAnsi="Arial" w:hint="default"/>
      </w:rPr>
    </w:lvl>
    <w:lvl w:ilvl="8" w:tplc="C4E07E5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44B0D3E"/>
    <w:multiLevelType w:val="hybridMultilevel"/>
    <w:tmpl w:val="72B611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7297FAB"/>
    <w:multiLevelType w:val="hybridMultilevel"/>
    <w:tmpl w:val="3AAE73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30E1E66"/>
    <w:multiLevelType w:val="hybridMultilevel"/>
    <w:tmpl w:val="DED054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6"/>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9217">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wMzYxMzUyMbEwsrRU0lEKTi0uzszPAykwqgUA7xfPTiwAAAA="/>
  </w:docVars>
  <w:rsids>
    <w:rsidRoot w:val="00373019"/>
    <w:rsid w:val="0002542B"/>
    <w:rsid w:val="000356D2"/>
    <w:rsid w:val="00046866"/>
    <w:rsid w:val="00055DE4"/>
    <w:rsid w:val="00065FB4"/>
    <w:rsid w:val="00072179"/>
    <w:rsid w:val="00086EE0"/>
    <w:rsid w:val="00093E65"/>
    <w:rsid w:val="000A545A"/>
    <w:rsid w:val="000C0468"/>
    <w:rsid w:val="000D1B63"/>
    <w:rsid w:val="000D2C4B"/>
    <w:rsid w:val="000D4B27"/>
    <w:rsid w:val="000E301B"/>
    <w:rsid w:val="000E783C"/>
    <w:rsid w:val="000F6C82"/>
    <w:rsid w:val="00100626"/>
    <w:rsid w:val="00123CD9"/>
    <w:rsid w:val="00147AF8"/>
    <w:rsid w:val="00153E6A"/>
    <w:rsid w:val="001A1166"/>
    <w:rsid w:val="001A4E23"/>
    <w:rsid w:val="001B15EF"/>
    <w:rsid w:val="001B19ED"/>
    <w:rsid w:val="001B23F7"/>
    <w:rsid w:val="001B2AE9"/>
    <w:rsid w:val="001D6296"/>
    <w:rsid w:val="001E2D60"/>
    <w:rsid w:val="001E431C"/>
    <w:rsid w:val="001F28DB"/>
    <w:rsid w:val="001F354E"/>
    <w:rsid w:val="00205F6E"/>
    <w:rsid w:val="002136D7"/>
    <w:rsid w:val="002171CC"/>
    <w:rsid w:val="002174EC"/>
    <w:rsid w:val="00234716"/>
    <w:rsid w:val="0024402B"/>
    <w:rsid w:val="00252F25"/>
    <w:rsid w:val="00266B28"/>
    <w:rsid w:val="00271C66"/>
    <w:rsid w:val="002866D3"/>
    <w:rsid w:val="002A4851"/>
    <w:rsid w:val="002B03F2"/>
    <w:rsid w:val="002B09D8"/>
    <w:rsid w:val="002C4481"/>
    <w:rsid w:val="002D5DCA"/>
    <w:rsid w:val="002E12E8"/>
    <w:rsid w:val="0030736F"/>
    <w:rsid w:val="00307FF3"/>
    <w:rsid w:val="003152F8"/>
    <w:rsid w:val="00347A07"/>
    <w:rsid w:val="003542EC"/>
    <w:rsid w:val="00356FD2"/>
    <w:rsid w:val="00373019"/>
    <w:rsid w:val="00376717"/>
    <w:rsid w:val="0039233A"/>
    <w:rsid w:val="003B5522"/>
    <w:rsid w:val="003B59A4"/>
    <w:rsid w:val="003D5C9F"/>
    <w:rsid w:val="003E048E"/>
    <w:rsid w:val="003E2E5E"/>
    <w:rsid w:val="003E3B1B"/>
    <w:rsid w:val="003E49CC"/>
    <w:rsid w:val="003F31CF"/>
    <w:rsid w:val="003F6438"/>
    <w:rsid w:val="00402E5B"/>
    <w:rsid w:val="004226A6"/>
    <w:rsid w:val="00424106"/>
    <w:rsid w:val="004354A8"/>
    <w:rsid w:val="004504B1"/>
    <w:rsid w:val="00454433"/>
    <w:rsid w:val="00474AC5"/>
    <w:rsid w:val="004A0546"/>
    <w:rsid w:val="004A3745"/>
    <w:rsid w:val="004B06EC"/>
    <w:rsid w:val="004B30FF"/>
    <w:rsid w:val="004B69DB"/>
    <w:rsid w:val="004C7303"/>
    <w:rsid w:val="004D7A79"/>
    <w:rsid w:val="004F3685"/>
    <w:rsid w:val="004F6AE1"/>
    <w:rsid w:val="005004AE"/>
    <w:rsid w:val="00506711"/>
    <w:rsid w:val="00516482"/>
    <w:rsid w:val="005472C0"/>
    <w:rsid w:val="005550E3"/>
    <w:rsid w:val="00555B58"/>
    <w:rsid w:val="00563E98"/>
    <w:rsid w:val="005841AD"/>
    <w:rsid w:val="00596B0A"/>
    <w:rsid w:val="005A5A51"/>
    <w:rsid w:val="005A6762"/>
    <w:rsid w:val="005B3B90"/>
    <w:rsid w:val="005C3C0E"/>
    <w:rsid w:val="005C4424"/>
    <w:rsid w:val="005D25C1"/>
    <w:rsid w:val="005D6FEE"/>
    <w:rsid w:val="005E712C"/>
    <w:rsid w:val="00606317"/>
    <w:rsid w:val="006264FF"/>
    <w:rsid w:val="00635E27"/>
    <w:rsid w:val="00664CB9"/>
    <w:rsid w:val="00667BCF"/>
    <w:rsid w:val="0068303E"/>
    <w:rsid w:val="0068563F"/>
    <w:rsid w:val="006865E7"/>
    <w:rsid w:val="00687BFD"/>
    <w:rsid w:val="006A7383"/>
    <w:rsid w:val="006B53AA"/>
    <w:rsid w:val="006C316E"/>
    <w:rsid w:val="006C3E3F"/>
    <w:rsid w:val="006C6B4D"/>
    <w:rsid w:val="006D3818"/>
    <w:rsid w:val="006D5E36"/>
    <w:rsid w:val="006E7E95"/>
    <w:rsid w:val="00731822"/>
    <w:rsid w:val="00764CBE"/>
    <w:rsid w:val="00774364"/>
    <w:rsid w:val="00777410"/>
    <w:rsid w:val="007845B3"/>
    <w:rsid w:val="007A14F2"/>
    <w:rsid w:val="007B3B73"/>
    <w:rsid w:val="007B41F4"/>
    <w:rsid w:val="007B7CF9"/>
    <w:rsid w:val="007B7EB7"/>
    <w:rsid w:val="007E421A"/>
    <w:rsid w:val="007F33A6"/>
    <w:rsid w:val="007F55A2"/>
    <w:rsid w:val="007F7299"/>
    <w:rsid w:val="00842177"/>
    <w:rsid w:val="008435EA"/>
    <w:rsid w:val="008607B2"/>
    <w:rsid w:val="0087337A"/>
    <w:rsid w:val="00880765"/>
    <w:rsid w:val="008856E8"/>
    <w:rsid w:val="008A1BB0"/>
    <w:rsid w:val="008A3B92"/>
    <w:rsid w:val="008B4BF0"/>
    <w:rsid w:val="008B573F"/>
    <w:rsid w:val="008C73B6"/>
    <w:rsid w:val="008E09CF"/>
    <w:rsid w:val="008E7F91"/>
    <w:rsid w:val="008F43D5"/>
    <w:rsid w:val="009161BB"/>
    <w:rsid w:val="00940967"/>
    <w:rsid w:val="00941D8A"/>
    <w:rsid w:val="0094379F"/>
    <w:rsid w:val="00952FCF"/>
    <w:rsid w:val="009564D2"/>
    <w:rsid w:val="00963E07"/>
    <w:rsid w:val="00965DE5"/>
    <w:rsid w:val="00966335"/>
    <w:rsid w:val="00973229"/>
    <w:rsid w:val="009811EF"/>
    <w:rsid w:val="00986961"/>
    <w:rsid w:val="009A6E59"/>
    <w:rsid w:val="009B2D25"/>
    <w:rsid w:val="009C3AC1"/>
    <w:rsid w:val="009C6487"/>
    <w:rsid w:val="009D1F5E"/>
    <w:rsid w:val="009D296E"/>
    <w:rsid w:val="009D2FDB"/>
    <w:rsid w:val="00A056B5"/>
    <w:rsid w:val="00A125BB"/>
    <w:rsid w:val="00A1331B"/>
    <w:rsid w:val="00A15585"/>
    <w:rsid w:val="00A42E09"/>
    <w:rsid w:val="00A52381"/>
    <w:rsid w:val="00A5292D"/>
    <w:rsid w:val="00A60660"/>
    <w:rsid w:val="00A61CFC"/>
    <w:rsid w:val="00A90BB1"/>
    <w:rsid w:val="00A91EBB"/>
    <w:rsid w:val="00AF7462"/>
    <w:rsid w:val="00AF7831"/>
    <w:rsid w:val="00B12961"/>
    <w:rsid w:val="00B15FC2"/>
    <w:rsid w:val="00B418A2"/>
    <w:rsid w:val="00B477B9"/>
    <w:rsid w:val="00B60108"/>
    <w:rsid w:val="00B6616C"/>
    <w:rsid w:val="00B7110A"/>
    <w:rsid w:val="00B73908"/>
    <w:rsid w:val="00B8772C"/>
    <w:rsid w:val="00B97D77"/>
    <w:rsid w:val="00BA4792"/>
    <w:rsid w:val="00BB6F3A"/>
    <w:rsid w:val="00BD01D2"/>
    <w:rsid w:val="00BE0EE4"/>
    <w:rsid w:val="00BE45DE"/>
    <w:rsid w:val="00BF0235"/>
    <w:rsid w:val="00C04326"/>
    <w:rsid w:val="00C0689E"/>
    <w:rsid w:val="00C17DD8"/>
    <w:rsid w:val="00C21A70"/>
    <w:rsid w:val="00C25E12"/>
    <w:rsid w:val="00C65DC5"/>
    <w:rsid w:val="00C67051"/>
    <w:rsid w:val="00C75DF1"/>
    <w:rsid w:val="00C821F5"/>
    <w:rsid w:val="00C97F22"/>
    <w:rsid w:val="00CA5926"/>
    <w:rsid w:val="00D06363"/>
    <w:rsid w:val="00D17E3C"/>
    <w:rsid w:val="00D425C8"/>
    <w:rsid w:val="00D51827"/>
    <w:rsid w:val="00D51E86"/>
    <w:rsid w:val="00D5761E"/>
    <w:rsid w:val="00D60912"/>
    <w:rsid w:val="00D8438E"/>
    <w:rsid w:val="00DC04B2"/>
    <w:rsid w:val="00DD3BF5"/>
    <w:rsid w:val="00DE5B9B"/>
    <w:rsid w:val="00DF607D"/>
    <w:rsid w:val="00E068DA"/>
    <w:rsid w:val="00E0700C"/>
    <w:rsid w:val="00E1393E"/>
    <w:rsid w:val="00E21513"/>
    <w:rsid w:val="00E44301"/>
    <w:rsid w:val="00E445CD"/>
    <w:rsid w:val="00E46EB3"/>
    <w:rsid w:val="00E658B9"/>
    <w:rsid w:val="00E70229"/>
    <w:rsid w:val="00E7100A"/>
    <w:rsid w:val="00E853DE"/>
    <w:rsid w:val="00E908BF"/>
    <w:rsid w:val="00E938CB"/>
    <w:rsid w:val="00EB0126"/>
    <w:rsid w:val="00EB7738"/>
    <w:rsid w:val="00EC0F51"/>
    <w:rsid w:val="00EC30B7"/>
    <w:rsid w:val="00EC6F1D"/>
    <w:rsid w:val="00ED2673"/>
    <w:rsid w:val="00ED3F0E"/>
    <w:rsid w:val="00EE770C"/>
    <w:rsid w:val="00EE7EED"/>
    <w:rsid w:val="00EF0ED2"/>
    <w:rsid w:val="00EF1C5E"/>
    <w:rsid w:val="00EF2804"/>
    <w:rsid w:val="00F13AD6"/>
    <w:rsid w:val="00F17084"/>
    <w:rsid w:val="00F1733F"/>
    <w:rsid w:val="00F42E7B"/>
    <w:rsid w:val="00F562D1"/>
    <w:rsid w:val="00F66A55"/>
    <w:rsid w:val="00F72F90"/>
    <w:rsid w:val="00F80FDA"/>
    <w:rsid w:val="00FB4176"/>
    <w:rsid w:val="00FC0EA7"/>
    <w:rsid w:val="00FF040D"/>
    <w:rsid w:val="00FF0E04"/>
    <w:rsid w:val="00FF19C0"/>
    <w:rsid w:val="00FF38A4"/>
    <w:rsid w:val="00FF39DC"/>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9217">
      <o:colormenu v:ext="edit" fillcolor="none [4]" strokecolor="none [1]" shadowcolor="none [2]"/>
    </o:shapedefaults>
    <o:shapelayout v:ext="edit">
      <o:idmap v:ext="edit" data="1"/>
    </o:shapelayout>
  </w:shapeDefaults>
  <w:doNotEmbedSmartTags/>
  <w:decimalSymbol w:val="."/>
  <w:listSeparator w:val=","/>
  <w14:docId w14:val="02937E73"/>
  <w15:docId w15:val="{DBE5264D-80E5-174D-8EB4-DEEF65887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25C8"/>
    <w:pPr>
      <w:suppressAutoHyphens/>
      <w:spacing w:line="360" w:lineRule="auto"/>
      <w:jc w:val="both"/>
    </w:pPr>
    <w:rPr>
      <w:rFonts w:eastAsia="Calibri"/>
      <w:color w:val="000000"/>
      <w:sz w:val="24"/>
      <w:szCs w:val="22"/>
      <w:lang w:val="en-GB" w:eastAsia="ar-SA" w:bidi="ar-SA"/>
    </w:rPr>
  </w:style>
  <w:style w:type="paragraph" w:styleId="Heading1">
    <w:name w:val="heading 1"/>
    <w:basedOn w:val="Normal"/>
    <w:next w:val="Normal"/>
    <w:qFormat/>
    <w:rsid w:val="00D425C8"/>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D425C8"/>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D425C8"/>
    <w:pPr>
      <w:tabs>
        <w:tab w:val="num" w:pos="0"/>
      </w:tabs>
      <w:ind w:left="720" w:hanging="720"/>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D425C8"/>
  </w:style>
  <w:style w:type="character" w:customStyle="1" w:styleId="WW8Num1z1">
    <w:name w:val="WW8Num1z1"/>
    <w:rsid w:val="00D425C8"/>
  </w:style>
  <w:style w:type="character" w:customStyle="1" w:styleId="WW8Num1z2">
    <w:name w:val="WW8Num1z2"/>
    <w:rsid w:val="00D425C8"/>
  </w:style>
  <w:style w:type="character" w:customStyle="1" w:styleId="WW8Num1z3">
    <w:name w:val="WW8Num1z3"/>
    <w:rsid w:val="00D425C8"/>
  </w:style>
  <w:style w:type="character" w:customStyle="1" w:styleId="WW8Num1z4">
    <w:name w:val="WW8Num1z4"/>
    <w:rsid w:val="00D425C8"/>
  </w:style>
  <w:style w:type="character" w:customStyle="1" w:styleId="WW8Num1z5">
    <w:name w:val="WW8Num1z5"/>
    <w:rsid w:val="00D425C8"/>
  </w:style>
  <w:style w:type="character" w:customStyle="1" w:styleId="WW8Num1z6">
    <w:name w:val="WW8Num1z6"/>
    <w:rsid w:val="00D425C8"/>
  </w:style>
  <w:style w:type="character" w:customStyle="1" w:styleId="WW8Num1z7">
    <w:name w:val="WW8Num1z7"/>
    <w:rsid w:val="00D425C8"/>
  </w:style>
  <w:style w:type="character" w:customStyle="1" w:styleId="WW8Num1z8">
    <w:name w:val="WW8Num1z8"/>
    <w:rsid w:val="00D425C8"/>
  </w:style>
  <w:style w:type="character" w:customStyle="1" w:styleId="WW8Num2z0">
    <w:name w:val="WW8Num2z0"/>
    <w:rsid w:val="00D425C8"/>
    <w:rPr>
      <w:rFonts w:ascii="Symbol" w:hAnsi="Symbol" w:cs="OpenSymbol"/>
    </w:rPr>
  </w:style>
  <w:style w:type="character" w:customStyle="1" w:styleId="WW8Num2z1">
    <w:name w:val="WW8Num2z1"/>
    <w:rsid w:val="00D425C8"/>
    <w:rPr>
      <w:rFonts w:ascii="OpenSymbol" w:hAnsi="OpenSymbol" w:cs="OpenSymbol"/>
    </w:rPr>
  </w:style>
  <w:style w:type="character" w:customStyle="1" w:styleId="WW8Num2z2">
    <w:name w:val="WW8Num2z2"/>
    <w:rsid w:val="00D425C8"/>
    <w:rPr>
      <w:rFonts w:ascii="Wingdings" w:hAnsi="Wingdings" w:cs="Wingdings" w:hint="default"/>
    </w:rPr>
  </w:style>
  <w:style w:type="character" w:customStyle="1" w:styleId="WW8Num3z0">
    <w:name w:val="WW8Num3z0"/>
    <w:rsid w:val="00D425C8"/>
    <w:rPr>
      <w:rFonts w:ascii="Symbol" w:hAnsi="Symbol" w:cs="OpenSymbol"/>
    </w:rPr>
  </w:style>
  <w:style w:type="character" w:customStyle="1" w:styleId="WW8Num3z1">
    <w:name w:val="WW8Num3z1"/>
    <w:rsid w:val="00D425C8"/>
    <w:rPr>
      <w:rFonts w:ascii="OpenSymbol" w:hAnsi="OpenSymbol" w:cs="OpenSymbol"/>
    </w:rPr>
  </w:style>
  <w:style w:type="character" w:customStyle="1" w:styleId="WW8Num3z2">
    <w:name w:val="WW8Num3z2"/>
    <w:rsid w:val="00D425C8"/>
    <w:rPr>
      <w:rFonts w:ascii="Wingdings" w:hAnsi="Wingdings" w:cs="Wingdings" w:hint="default"/>
    </w:rPr>
  </w:style>
  <w:style w:type="character" w:customStyle="1" w:styleId="WW8Num4z0">
    <w:name w:val="WW8Num4z0"/>
    <w:rsid w:val="00D425C8"/>
    <w:rPr>
      <w:rFonts w:ascii="Symbol" w:hAnsi="Symbol" w:cs="Symbol" w:hint="default"/>
    </w:rPr>
  </w:style>
  <w:style w:type="character" w:customStyle="1" w:styleId="WW8Num4z1">
    <w:name w:val="WW8Num4z1"/>
    <w:rsid w:val="00D425C8"/>
    <w:rPr>
      <w:rFonts w:ascii="Courier New" w:hAnsi="Courier New" w:cs="Courier New" w:hint="default"/>
    </w:rPr>
  </w:style>
  <w:style w:type="character" w:customStyle="1" w:styleId="WW8Num4z2">
    <w:name w:val="WW8Num4z2"/>
    <w:rsid w:val="00D425C8"/>
    <w:rPr>
      <w:rFonts w:ascii="Wingdings" w:hAnsi="Wingdings" w:cs="Wingdings" w:hint="default"/>
    </w:rPr>
  </w:style>
  <w:style w:type="character" w:customStyle="1" w:styleId="WW8Num5z0">
    <w:name w:val="WW8Num5z0"/>
    <w:rsid w:val="00D425C8"/>
    <w:rPr>
      <w:rFonts w:ascii="Symbol" w:hAnsi="Symbol" w:cs="Symbol" w:hint="default"/>
    </w:rPr>
  </w:style>
  <w:style w:type="character" w:customStyle="1" w:styleId="WW8Num5z1">
    <w:name w:val="WW8Num5z1"/>
    <w:rsid w:val="00D425C8"/>
    <w:rPr>
      <w:rFonts w:ascii="Courier New" w:hAnsi="Courier New" w:cs="Courier New" w:hint="default"/>
    </w:rPr>
  </w:style>
  <w:style w:type="character" w:customStyle="1" w:styleId="WW8Num5z2">
    <w:name w:val="WW8Num5z2"/>
    <w:rsid w:val="00D425C8"/>
    <w:rPr>
      <w:rFonts w:ascii="Wingdings" w:hAnsi="Wingdings" w:cs="Wingdings" w:hint="default"/>
    </w:rPr>
  </w:style>
  <w:style w:type="character" w:customStyle="1" w:styleId="DefaultParagraphFont1">
    <w:name w:val="Default Paragraph Font1"/>
    <w:rsid w:val="00D425C8"/>
  </w:style>
  <w:style w:type="character" w:customStyle="1" w:styleId="WW-DefaultParagraphFont">
    <w:name w:val="WW-Default Paragraph Font"/>
    <w:rsid w:val="00D425C8"/>
  </w:style>
  <w:style w:type="character" w:customStyle="1" w:styleId="WW-DefaultParagraphFont1">
    <w:name w:val="WW-Default Paragraph Font1"/>
    <w:rsid w:val="00D425C8"/>
  </w:style>
  <w:style w:type="character" w:customStyle="1" w:styleId="WW-DefaultParagraphFont11">
    <w:name w:val="WW-Default Paragraph Font11"/>
    <w:rsid w:val="00D425C8"/>
  </w:style>
  <w:style w:type="character" w:customStyle="1" w:styleId="HeaderChar">
    <w:name w:val="Header Char"/>
    <w:basedOn w:val="WW-DefaultParagraphFont11"/>
    <w:rsid w:val="00D425C8"/>
  </w:style>
  <w:style w:type="character" w:customStyle="1" w:styleId="FooterChar">
    <w:name w:val="Footer Char"/>
    <w:basedOn w:val="WW-DefaultParagraphFont11"/>
    <w:rsid w:val="00D425C8"/>
  </w:style>
  <w:style w:type="character" w:customStyle="1" w:styleId="Heading1Char">
    <w:name w:val="Heading 1 Char"/>
    <w:rsid w:val="00D425C8"/>
    <w:rPr>
      <w:rFonts w:ascii="Times New Roman" w:eastAsia="Times New Roman" w:hAnsi="Times New Roman" w:cs="Times New Roman"/>
      <w:b/>
      <w:bCs/>
      <w:sz w:val="28"/>
      <w:szCs w:val="28"/>
    </w:rPr>
  </w:style>
  <w:style w:type="character" w:customStyle="1" w:styleId="Heading2Char">
    <w:name w:val="Heading 2 Char"/>
    <w:rsid w:val="00D425C8"/>
    <w:rPr>
      <w:rFonts w:ascii="Times New Roman" w:eastAsia="Times New Roman" w:hAnsi="Times New Roman" w:cs="Times New Roman"/>
      <w:bCs/>
      <w:sz w:val="24"/>
      <w:szCs w:val="26"/>
      <w:u w:val="single"/>
    </w:rPr>
  </w:style>
  <w:style w:type="character" w:customStyle="1" w:styleId="Bullets">
    <w:name w:val="Bullets"/>
    <w:rsid w:val="00D425C8"/>
    <w:rPr>
      <w:rFonts w:ascii="OpenSymbol" w:eastAsia="OpenSymbol" w:hAnsi="OpenSymbol" w:cs="OpenSymbol"/>
    </w:rPr>
  </w:style>
  <w:style w:type="character" w:styleId="Hyperlink">
    <w:name w:val="Hyperlink"/>
    <w:uiPriority w:val="99"/>
    <w:rsid w:val="00D425C8"/>
    <w:rPr>
      <w:color w:val="000080"/>
      <w:u w:val="single"/>
    </w:rPr>
  </w:style>
  <w:style w:type="character" w:customStyle="1" w:styleId="IndexLink">
    <w:name w:val="Index Link"/>
    <w:rsid w:val="00D425C8"/>
  </w:style>
  <w:style w:type="paragraph" w:customStyle="1" w:styleId="Heading">
    <w:name w:val="Heading"/>
    <w:basedOn w:val="Normal"/>
    <w:next w:val="BodyText"/>
    <w:rsid w:val="00D425C8"/>
    <w:pPr>
      <w:keepNext/>
      <w:spacing w:before="240" w:after="120"/>
    </w:pPr>
    <w:rPr>
      <w:rFonts w:ascii="Arial" w:eastAsia="Droid Sans" w:hAnsi="Arial" w:cs="DejaVu Sans"/>
      <w:sz w:val="28"/>
      <w:szCs w:val="28"/>
    </w:rPr>
  </w:style>
  <w:style w:type="paragraph" w:styleId="BodyText">
    <w:name w:val="Body Text"/>
    <w:basedOn w:val="Normal"/>
    <w:rsid w:val="00D425C8"/>
  </w:style>
  <w:style w:type="paragraph" w:styleId="List">
    <w:name w:val="List"/>
    <w:basedOn w:val="BodyText"/>
    <w:rsid w:val="00D425C8"/>
    <w:rPr>
      <w:rFonts w:cs="DejaVu Sans"/>
    </w:rPr>
  </w:style>
  <w:style w:type="paragraph" w:styleId="Caption">
    <w:name w:val="caption"/>
    <w:basedOn w:val="Normal"/>
    <w:qFormat/>
    <w:rsid w:val="00D425C8"/>
    <w:pPr>
      <w:suppressLineNumbers/>
      <w:spacing w:before="120" w:after="120"/>
    </w:pPr>
    <w:rPr>
      <w:rFonts w:cs="DejaVu Sans"/>
      <w:i/>
      <w:iCs/>
      <w:szCs w:val="24"/>
    </w:rPr>
  </w:style>
  <w:style w:type="paragraph" w:customStyle="1" w:styleId="Index">
    <w:name w:val="Index"/>
    <w:basedOn w:val="Normal"/>
    <w:rsid w:val="00D425C8"/>
    <w:pPr>
      <w:suppressLineNumbers/>
    </w:pPr>
    <w:rPr>
      <w:rFonts w:cs="DejaVu Sans"/>
    </w:rPr>
  </w:style>
  <w:style w:type="paragraph" w:styleId="Header">
    <w:name w:val="header"/>
    <w:basedOn w:val="Normal"/>
    <w:rsid w:val="00D425C8"/>
    <w:pPr>
      <w:tabs>
        <w:tab w:val="center" w:pos="4680"/>
        <w:tab w:val="right" w:pos="9360"/>
      </w:tabs>
      <w:spacing w:line="240" w:lineRule="auto"/>
    </w:pPr>
  </w:style>
  <w:style w:type="paragraph" w:styleId="Footer">
    <w:name w:val="footer"/>
    <w:basedOn w:val="Normal"/>
    <w:rsid w:val="00D425C8"/>
    <w:pPr>
      <w:tabs>
        <w:tab w:val="center" w:pos="4680"/>
        <w:tab w:val="right" w:pos="9360"/>
      </w:tabs>
      <w:spacing w:line="240" w:lineRule="auto"/>
    </w:pPr>
  </w:style>
  <w:style w:type="paragraph" w:customStyle="1" w:styleId="ContentsHeading">
    <w:name w:val="Contents Heading"/>
    <w:basedOn w:val="Heading"/>
    <w:rsid w:val="00D425C8"/>
    <w:pPr>
      <w:suppressLineNumbers/>
      <w:jc w:val="center"/>
    </w:pPr>
    <w:rPr>
      <w:rFonts w:ascii="Times New Roman" w:hAnsi="Times New Roman" w:cs="Times New Roman"/>
      <w:b/>
      <w:bCs/>
      <w:szCs w:val="32"/>
    </w:rPr>
  </w:style>
  <w:style w:type="paragraph" w:styleId="NoSpacing">
    <w:name w:val="No Spacing"/>
    <w:qFormat/>
    <w:rsid w:val="00D425C8"/>
    <w:pPr>
      <w:suppressAutoHyphens/>
      <w:spacing w:line="100" w:lineRule="atLeast"/>
    </w:pPr>
    <w:rPr>
      <w:rFonts w:ascii="Tinos" w:eastAsia="Droid Sans" w:hAnsi="Tinos" w:cs="DejaVu Sans"/>
      <w:sz w:val="24"/>
      <w:szCs w:val="24"/>
      <w:lang w:val="en-GB" w:eastAsia="hi-IN"/>
    </w:rPr>
  </w:style>
  <w:style w:type="paragraph" w:styleId="TOC1">
    <w:name w:val="toc 1"/>
    <w:basedOn w:val="Normal"/>
    <w:next w:val="Normal"/>
    <w:uiPriority w:val="39"/>
    <w:rsid w:val="00D425C8"/>
  </w:style>
  <w:style w:type="paragraph" w:styleId="TOC2">
    <w:name w:val="toc 2"/>
    <w:basedOn w:val="Normal"/>
    <w:next w:val="Normal"/>
    <w:uiPriority w:val="39"/>
    <w:rsid w:val="00D425C8"/>
    <w:pPr>
      <w:ind w:left="240"/>
    </w:pPr>
  </w:style>
  <w:style w:type="paragraph" w:styleId="TOC3">
    <w:name w:val="toc 3"/>
    <w:basedOn w:val="Index"/>
    <w:rsid w:val="00D425C8"/>
    <w:pPr>
      <w:tabs>
        <w:tab w:val="right" w:leader="dot" w:pos="9072"/>
      </w:tabs>
      <w:ind w:left="566"/>
    </w:pPr>
  </w:style>
  <w:style w:type="paragraph" w:styleId="TOC4">
    <w:name w:val="toc 4"/>
    <w:basedOn w:val="Index"/>
    <w:rsid w:val="00D425C8"/>
    <w:pPr>
      <w:tabs>
        <w:tab w:val="right" w:leader="dot" w:pos="8789"/>
      </w:tabs>
      <w:ind w:left="849"/>
    </w:pPr>
  </w:style>
  <w:style w:type="paragraph" w:styleId="TOC5">
    <w:name w:val="toc 5"/>
    <w:basedOn w:val="Index"/>
    <w:rsid w:val="00D425C8"/>
    <w:pPr>
      <w:tabs>
        <w:tab w:val="right" w:leader="dot" w:pos="8506"/>
      </w:tabs>
      <w:ind w:left="1132"/>
    </w:pPr>
  </w:style>
  <w:style w:type="paragraph" w:styleId="TOC6">
    <w:name w:val="toc 6"/>
    <w:basedOn w:val="Index"/>
    <w:rsid w:val="00D425C8"/>
    <w:pPr>
      <w:tabs>
        <w:tab w:val="right" w:leader="dot" w:pos="8223"/>
      </w:tabs>
      <w:ind w:left="1415"/>
    </w:pPr>
  </w:style>
  <w:style w:type="paragraph" w:styleId="TOC7">
    <w:name w:val="toc 7"/>
    <w:basedOn w:val="Index"/>
    <w:rsid w:val="00D425C8"/>
    <w:pPr>
      <w:tabs>
        <w:tab w:val="right" w:leader="dot" w:pos="7940"/>
      </w:tabs>
      <w:ind w:left="1698"/>
    </w:pPr>
  </w:style>
  <w:style w:type="paragraph" w:styleId="TOC8">
    <w:name w:val="toc 8"/>
    <w:basedOn w:val="Index"/>
    <w:rsid w:val="00D425C8"/>
    <w:pPr>
      <w:tabs>
        <w:tab w:val="right" w:leader="dot" w:pos="7657"/>
      </w:tabs>
      <w:ind w:left="1981"/>
    </w:pPr>
  </w:style>
  <w:style w:type="paragraph" w:styleId="TOC9">
    <w:name w:val="toc 9"/>
    <w:basedOn w:val="Index"/>
    <w:rsid w:val="00D425C8"/>
    <w:pPr>
      <w:tabs>
        <w:tab w:val="right" w:leader="dot" w:pos="7374"/>
      </w:tabs>
      <w:ind w:left="2264"/>
    </w:pPr>
  </w:style>
  <w:style w:type="paragraph" w:customStyle="1" w:styleId="Contents10">
    <w:name w:val="Contents 10"/>
    <w:basedOn w:val="Index"/>
    <w:rsid w:val="00D425C8"/>
    <w:pPr>
      <w:tabs>
        <w:tab w:val="right" w:leader="dot" w:pos="7091"/>
      </w:tabs>
      <w:ind w:left="2547"/>
    </w:pPr>
  </w:style>
  <w:style w:type="paragraph" w:styleId="TOCHeading">
    <w:name w:val="TOC Heading"/>
    <w:basedOn w:val="Heading1"/>
    <w:next w:val="Normal"/>
    <w:uiPriority w:val="39"/>
    <w:semiHidden/>
    <w:unhideWhenUsed/>
    <w:qFormat/>
    <w:rsid w:val="00A42E09"/>
    <w:pPr>
      <w:tabs>
        <w:tab w:val="clear" w:pos="0"/>
      </w:tabs>
      <w:suppressAutoHyphens w:val="0"/>
      <w:spacing w:before="480" w:line="276" w:lineRule="auto"/>
      <w:ind w:left="0" w:firstLine="0"/>
      <w:jc w:val="left"/>
      <w:outlineLvl w:val="9"/>
    </w:pPr>
    <w:rPr>
      <w:rFonts w:ascii="Cambria" w:hAnsi="Cambria"/>
      <w:color w:val="365F91"/>
      <w:lang w:val="en-US" w:eastAsia="en-US"/>
    </w:rPr>
  </w:style>
  <w:style w:type="paragraph" w:styleId="ListParagraph">
    <w:name w:val="List Paragraph"/>
    <w:basedOn w:val="Normal"/>
    <w:uiPriority w:val="34"/>
    <w:qFormat/>
    <w:rsid w:val="000E30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9236433">
      <w:bodyDiv w:val="1"/>
      <w:marLeft w:val="0"/>
      <w:marRight w:val="0"/>
      <w:marTop w:val="0"/>
      <w:marBottom w:val="0"/>
      <w:divBdr>
        <w:top w:val="none" w:sz="0" w:space="0" w:color="auto"/>
        <w:left w:val="none" w:sz="0" w:space="0" w:color="auto"/>
        <w:bottom w:val="none" w:sz="0" w:space="0" w:color="auto"/>
        <w:right w:val="none" w:sz="0" w:space="0" w:color="auto"/>
      </w:divBdr>
      <w:divsChild>
        <w:div w:id="486557059">
          <w:marLeft w:val="360"/>
          <w:marRight w:val="0"/>
          <w:marTop w:val="200"/>
          <w:marBottom w:val="0"/>
          <w:divBdr>
            <w:top w:val="none" w:sz="0" w:space="0" w:color="auto"/>
            <w:left w:val="none" w:sz="0" w:space="0" w:color="auto"/>
            <w:bottom w:val="none" w:sz="0" w:space="0" w:color="auto"/>
            <w:right w:val="none" w:sz="0" w:space="0" w:color="auto"/>
          </w:divBdr>
        </w:div>
        <w:div w:id="827792481">
          <w:marLeft w:val="360"/>
          <w:marRight w:val="0"/>
          <w:marTop w:val="200"/>
          <w:marBottom w:val="0"/>
          <w:divBdr>
            <w:top w:val="none" w:sz="0" w:space="0" w:color="auto"/>
            <w:left w:val="none" w:sz="0" w:space="0" w:color="auto"/>
            <w:bottom w:val="none" w:sz="0" w:space="0" w:color="auto"/>
            <w:right w:val="none" w:sz="0" w:space="0" w:color="auto"/>
          </w:divBdr>
        </w:div>
        <w:div w:id="1227305221">
          <w:marLeft w:val="360"/>
          <w:marRight w:val="0"/>
          <w:marTop w:val="200"/>
          <w:marBottom w:val="0"/>
          <w:divBdr>
            <w:top w:val="none" w:sz="0" w:space="0" w:color="auto"/>
            <w:left w:val="none" w:sz="0" w:space="0" w:color="auto"/>
            <w:bottom w:val="none" w:sz="0" w:space="0" w:color="auto"/>
            <w:right w:val="none" w:sz="0" w:space="0" w:color="auto"/>
          </w:divBdr>
        </w:div>
        <w:div w:id="1283996864">
          <w:marLeft w:val="360"/>
          <w:marRight w:val="0"/>
          <w:marTop w:val="200"/>
          <w:marBottom w:val="0"/>
          <w:divBdr>
            <w:top w:val="none" w:sz="0" w:space="0" w:color="auto"/>
            <w:left w:val="none" w:sz="0" w:space="0" w:color="auto"/>
            <w:bottom w:val="none" w:sz="0" w:space="0" w:color="auto"/>
            <w:right w:val="none" w:sz="0" w:space="0" w:color="auto"/>
          </w:divBdr>
        </w:div>
        <w:div w:id="1495485024">
          <w:marLeft w:val="360"/>
          <w:marRight w:val="0"/>
          <w:marTop w:val="200"/>
          <w:marBottom w:val="0"/>
          <w:divBdr>
            <w:top w:val="none" w:sz="0" w:space="0" w:color="auto"/>
            <w:left w:val="none" w:sz="0" w:space="0" w:color="auto"/>
            <w:bottom w:val="none" w:sz="0" w:space="0" w:color="auto"/>
            <w:right w:val="none" w:sz="0" w:space="0" w:color="auto"/>
          </w:divBdr>
        </w:div>
        <w:div w:id="1539472980">
          <w:marLeft w:val="360"/>
          <w:marRight w:val="0"/>
          <w:marTop w:val="200"/>
          <w:marBottom w:val="0"/>
          <w:divBdr>
            <w:top w:val="none" w:sz="0" w:space="0" w:color="auto"/>
            <w:left w:val="none" w:sz="0" w:space="0" w:color="auto"/>
            <w:bottom w:val="none" w:sz="0" w:space="0" w:color="auto"/>
            <w:right w:val="none" w:sz="0" w:space="0" w:color="auto"/>
          </w:divBdr>
        </w:div>
        <w:div w:id="2111705868">
          <w:marLeft w:val="360"/>
          <w:marRight w:val="0"/>
          <w:marTop w:val="200"/>
          <w:marBottom w:val="0"/>
          <w:divBdr>
            <w:top w:val="none" w:sz="0" w:space="0" w:color="auto"/>
            <w:left w:val="none" w:sz="0" w:space="0" w:color="auto"/>
            <w:bottom w:val="none" w:sz="0" w:space="0" w:color="auto"/>
            <w:right w:val="none" w:sz="0" w:space="0" w:color="auto"/>
          </w:divBdr>
        </w:div>
      </w:divsChild>
    </w:div>
    <w:div w:id="688719468">
      <w:bodyDiv w:val="1"/>
      <w:marLeft w:val="0"/>
      <w:marRight w:val="0"/>
      <w:marTop w:val="0"/>
      <w:marBottom w:val="0"/>
      <w:divBdr>
        <w:top w:val="none" w:sz="0" w:space="0" w:color="auto"/>
        <w:left w:val="none" w:sz="0" w:space="0" w:color="auto"/>
        <w:bottom w:val="none" w:sz="0" w:space="0" w:color="auto"/>
        <w:right w:val="none" w:sz="0" w:space="0" w:color="auto"/>
      </w:divBdr>
      <w:divsChild>
        <w:div w:id="33236659">
          <w:marLeft w:val="547"/>
          <w:marRight w:val="0"/>
          <w:marTop w:val="200"/>
          <w:marBottom w:val="0"/>
          <w:divBdr>
            <w:top w:val="none" w:sz="0" w:space="0" w:color="auto"/>
            <w:left w:val="none" w:sz="0" w:space="0" w:color="auto"/>
            <w:bottom w:val="none" w:sz="0" w:space="0" w:color="auto"/>
            <w:right w:val="none" w:sz="0" w:space="0" w:color="auto"/>
          </w:divBdr>
        </w:div>
        <w:div w:id="249700684">
          <w:marLeft w:val="547"/>
          <w:marRight w:val="0"/>
          <w:marTop w:val="200"/>
          <w:marBottom w:val="0"/>
          <w:divBdr>
            <w:top w:val="none" w:sz="0" w:space="0" w:color="auto"/>
            <w:left w:val="none" w:sz="0" w:space="0" w:color="auto"/>
            <w:bottom w:val="none" w:sz="0" w:space="0" w:color="auto"/>
            <w:right w:val="none" w:sz="0" w:space="0" w:color="auto"/>
          </w:divBdr>
        </w:div>
        <w:div w:id="793475630">
          <w:marLeft w:val="547"/>
          <w:marRight w:val="0"/>
          <w:marTop w:val="200"/>
          <w:marBottom w:val="0"/>
          <w:divBdr>
            <w:top w:val="none" w:sz="0" w:space="0" w:color="auto"/>
            <w:left w:val="none" w:sz="0" w:space="0" w:color="auto"/>
            <w:bottom w:val="none" w:sz="0" w:space="0" w:color="auto"/>
            <w:right w:val="none" w:sz="0" w:space="0" w:color="auto"/>
          </w:divBdr>
        </w:div>
        <w:div w:id="1419711198">
          <w:marLeft w:val="547"/>
          <w:marRight w:val="0"/>
          <w:marTop w:val="200"/>
          <w:marBottom w:val="0"/>
          <w:divBdr>
            <w:top w:val="none" w:sz="0" w:space="0" w:color="auto"/>
            <w:left w:val="none" w:sz="0" w:space="0" w:color="auto"/>
            <w:bottom w:val="none" w:sz="0" w:space="0" w:color="auto"/>
            <w:right w:val="none" w:sz="0" w:space="0" w:color="auto"/>
          </w:divBdr>
        </w:div>
        <w:div w:id="1671445703">
          <w:marLeft w:val="547"/>
          <w:marRight w:val="0"/>
          <w:marTop w:val="200"/>
          <w:marBottom w:val="0"/>
          <w:divBdr>
            <w:top w:val="none" w:sz="0" w:space="0" w:color="auto"/>
            <w:left w:val="none" w:sz="0" w:space="0" w:color="auto"/>
            <w:bottom w:val="none" w:sz="0" w:space="0" w:color="auto"/>
            <w:right w:val="none" w:sz="0" w:space="0" w:color="auto"/>
          </w:divBdr>
        </w:div>
        <w:div w:id="1779106742">
          <w:marLeft w:val="547"/>
          <w:marRight w:val="0"/>
          <w:marTop w:val="200"/>
          <w:marBottom w:val="0"/>
          <w:divBdr>
            <w:top w:val="none" w:sz="0" w:space="0" w:color="auto"/>
            <w:left w:val="none" w:sz="0" w:space="0" w:color="auto"/>
            <w:bottom w:val="none" w:sz="0" w:space="0" w:color="auto"/>
            <w:right w:val="none" w:sz="0" w:space="0" w:color="auto"/>
          </w:divBdr>
        </w:div>
        <w:div w:id="1839614651">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2058</Words>
  <Characters>11732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13763</CharactersWithSpaces>
  <SharedDoc>false</SharedDoc>
  <HLinks>
    <vt:vector size="66" baseType="variant">
      <vt:variant>
        <vt:i4>1507389</vt:i4>
      </vt:variant>
      <vt:variant>
        <vt:i4>62</vt:i4>
      </vt:variant>
      <vt:variant>
        <vt:i4>0</vt:i4>
      </vt:variant>
      <vt:variant>
        <vt:i4>5</vt:i4>
      </vt:variant>
      <vt:variant>
        <vt:lpwstr/>
      </vt:variant>
      <vt:variant>
        <vt:lpwstr>_Toc71133486</vt:lpwstr>
      </vt:variant>
      <vt:variant>
        <vt:i4>1310781</vt:i4>
      </vt:variant>
      <vt:variant>
        <vt:i4>56</vt:i4>
      </vt:variant>
      <vt:variant>
        <vt:i4>0</vt:i4>
      </vt:variant>
      <vt:variant>
        <vt:i4>5</vt:i4>
      </vt:variant>
      <vt:variant>
        <vt:lpwstr/>
      </vt:variant>
      <vt:variant>
        <vt:lpwstr>_Toc71133485</vt:lpwstr>
      </vt:variant>
      <vt:variant>
        <vt:i4>1376317</vt:i4>
      </vt:variant>
      <vt:variant>
        <vt:i4>50</vt:i4>
      </vt:variant>
      <vt:variant>
        <vt:i4>0</vt:i4>
      </vt:variant>
      <vt:variant>
        <vt:i4>5</vt:i4>
      </vt:variant>
      <vt:variant>
        <vt:lpwstr/>
      </vt:variant>
      <vt:variant>
        <vt:lpwstr>_Toc71133484</vt:lpwstr>
      </vt:variant>
      <vt:variant>
        <vt:i4>1179709</vt:i4>
      </vt:variant>
      <vt:variant>
        <vt:i4>44</vt:i4>
      </vt:variant>
      <vt:variant>
        <vt:i4>0</vt:i4>
      </vt:variant>
      <vt:variant>
        <vt:i4>5</vt:i4>
      </vt:variant>
      <vt:variant>
        <vt:lpwstr/>
      </vt:variant>
      <vt:variant>
        <vt:lpwstr>_Toc71133483</vt:lpwstr>
      </vt:variant>
      <vt:variant>
        <vt:i4>1245245</vt:i4>
      </vt:variant>
      <vt:variant>
        <vt:i4>38</vt:i4>
      </vt:variant>
      <vt:variant>
        <vt:i4>0</vt:i4>
      </vt:variant>
      <vt:variant>
        <vt:i4>5</vt:i4>
      </vt:variant>
      <vt:variant>
        <vt:lpwstr/>
      </vt:variant>
      <vt:variant>
        <vt:lpwstr>_Toc71133482</vt:lpwstr>
      </vt:variant>
      <vt:variant>
        <vt:i4>1048637</vt:i4>
      </vt:variant>
      <vt:variant>
        <vt:i4>32</vt:i4>
      </vt:variant>
      <vt:variant>
        <vt:i4>0</vt:i4>
      </vt:variant>
      <vt:variant>
        <vt:i4>5</vt:i4>
      </vt:variant>
      <vt:variant>
        <vt:lpwstr/>
      </vt:variant>
      <vt:variant>
        <vt:lpwstr>_Toc71133481</vt:lpwstr>
      </vt:variant>
      <vt:variant>
        <vt:i4>1114173</vt:i4>
      </vt:variant>
      <vt:variant>
        <vt:i4>26</vt:i4>
      </vt:variant>
      <vt:variant>
        <vt:i4>0</vt:i4>
      </vt:variant>
      <vt:variant>
        <vt:i4>5</vt:i4>
      </vt:variant>
      <vt:variant>
        <vt:lpwstr/>
      </vt:variant>
      <vt:variant>
        <vt:lpwstr>_Toc71133480</vt:lpwstr>
      </vt:variant>
      <vt:variant>
        <vt:i4>1572914</vt:i4>
      </vt:variant>
      <vt:variant>
        <vt:i4>20</vt:i4>
      </vt:variant>
      <vt:variant>
        <vt:i4>0</vt:i4>
      </vt:variant>
      <vt:variant>
        <vt:i4>5</vt:i4>
      </vt:variant>
      <vt:variant>
        <vt:lpwstr/>
      </vt:variant>
      <vt:variant>
        <vt:lpwstr>_Toc71133479</vt:lpwstr>
      </vt:variant>
      <vt:variant>
        <vt:i4>1638450</vt:i4>
      </vt:variant>
      <vt:variant>
        <vt:i4>14</vt:i4>
      </vt:variant>
      <vt:variant>
        <vt:i4>0</vt:i4>
      </vt:variant>
      <vt:variant>
        <vt:i4>5</vt:i4>
      </vt:variant>
      <vt:variant>
        <vt:lpwstr/>
      </vt:variant>
      <vt:variant>
        <vt:lpwstr>_Toc71133478</vt:lpwstr>
      </vt:variant>
      <vt:variant>
        <vt:i4>1441842</vt:i4>
      </vt:variant>
      <vt:variant>
        <vt:i4>8</vt:i4>
      </vt:variant>
      <vt:variant>
        <vt:i4>0</vt:i4>
      </vt:variant>
      <vt:variant>
        <vt:i4>5</vt:i4>
      </vt:variant>
      <vt:variant>
        <vt:lpwstr/>
      </vt:variant>
      <vt:variant>
        <vt:lpwstr>_Toc71133477</vt:lpwstr>
      </vt:variant>
      <vt:variant>
        <vt:i4>1507378</vt:i4>
      </vt:variant>
      <vt:variant>
        <vt:i4>2</vt:i4>
      </vt:variant>
      <vt:variant>
        <vt:i4>0</vt:i4>
      </vt:variant>
      <vt:variant>
        <vt:i4>5</vt:i4>
      </vt:variant>
      <vt:variant>
        <vt:lpwstr/>
      </vt:variant>
      <vt:variant>
        <vt:lpwstr>_Toc71133476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Tomas Gina (2120162)</cp:lastModifiedBy>
  <cp:revision>2</cp:revision>
  <dcterms:created xsi:type="dcterms:W3CDTF">2022-04-07T15:42:00Z</dcterms:created>
  <dcterms:modified xsi:type="dcterms:W3CDTF">2022-04-07T15:42:00Z</dcterms:modified>
</cp:coreProperties>
</file>