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BF976" w14:textId="4D6BEBC8" w:rsidR="00943DD5" w:rsidRPr="00932929" w:rsidRDefault="00C4351E" w:rsidP="00943DD5">
      <w:pPr>
        <w:rPr>
          <w:rFonts w:ascii="Calibri" w:hAnsi="Calibri" w:cs="Calibri"/>
          <w:sz w:val="20"/>
          <w:szCs w:val="20"/>
        </w:rPr>
      </w:pPr>
      <w:r w:rsidRPr="00932929">
        <w:rPr>
          <w:rFonts w:ascii="Calibri" w:hAnsi="Calibri" w:cs="Calibri"/>
          <w:sz w:val="20"/>
          <w:szCs w:val="20"/>
        </w:rPr>
        <w:t xml:space="preserve">Below is a report prepared for the Managing Director of </w:t>
      </w:r>
      <w:proofErr w:type="spellStart"/>
      <w:r w:rsidRPr="00932929">
        <w:rPr>
          <w:rFonts w:ascii="Calibri" w:hAnsi="Calibri" w:cs="Calibri"/>
          <w:sz w:val="20"/>
          <w:szCs w:val="20"/>
        </w:rPr>
        <w:t>GreenFriendlyEco</w:t>
      </w:r>
      <w:proofErr w:type="spellEnd"/>
      <w:r w:rsidRPr="00932929">
        <w:rPr>
          <w:rFonts w:ascii="Calibri" w:hAnsi="Calibri" w:cs="Calibri"/>
          <w:sz w:val="20"/>
          <w:szCs w:val="20"/>
        </w:rPr>
        <w:t>. The organisation is experiencing high turnover of skilled and non-skilled workers</w:t>
      </w:r>
      <w:r w:rsidR="00932929" w:rsidRPr="00932929">
        <w:rPr>
          <w:rFonts w:ascii="Calibri" w:hAnsi="Calibri" w:cs="Calibri"/>
          <w:sz w:val="20"/>
          <w:szCs w:val="20"/>
        </w:rPr>
        <w:t>, poor performance and a negative culture. Employees</w:t>
      </w:r>
      <w:r w:rsidR="005A2C06">
        <w:rPr>
          <w:rFonts w:ascii="Calibri" w:hAnsi="Calibri" w:cs="Calibri"/>
          <w:sz w:val="20"/>
          <w:szCs w:val="20"/>
        </w:rPr>
        <w:t xml:space="preserve"> </w:t>
      </w:r>
      <w:r w:rsidR="00932929" w:rsidRPr="00932929">
        <w:rPr>
          <w:rFonts w:ascii="Calibri" w:hAnsi="Calibri" w:cs="Calibri"/>
          <w:sz w:val="20"/>
          <w:szCs w:val="20"/>
        </w:rPr>
        <w:t xml:space="preserve">receive a basic reward package which could be perceived as unfair, likely affecting morale and culture. The report outlines principles of reward and pay to support a clear and transparent reward structure. </w:t>
      </w:r>
    </w:p>
    <w:p w14:paraId="26C67527" w14:textId="3D938B52" w:rsidR="00943DD5" w:rsidRPr="00943DD5" w:rsidRDefault="00943DD5" w:rsidP="00943DD5">
      <w:pPr>
        <w:rPr>
          <w:rFonts w:ascii="Calibri" w:hAnsi="Calibri" w:cs="Calibri"/>
          <w:b/>
          <w:bCs/>
          <w:sz w:val="20"/>
          <w:szCs w:val="20"/>
          <w:u w:val="single"/>
        </w:rPr>
      </w:pPr>
      <w:r w:rsidRPr="00943DD5">
        <w:rPr>
          <w:rFonts w:ascii="Calibri" w:hAnsi="Calibri" w:cs="Calibri"/>
          <w:b/>
          <w:bCs/>
          <w:sz w:val="20"/>
          <w:szCs w:val="20"/>
          <w:u w:val="single"/>
        </w:rPr>
        <w:t>Principles of reward and impact on culture and performance</w:t>
      </w:r>
    </w:p>
    <w:p w14:paraId="085E3D71" w14:textId="4C0DB1FE" w:rsidR="00544425" w:rsidRPr="005B401C" w:rsidRDefault="00056E36" w:rsidP="00A825E7">
      <w:pPr>
        <w:rPr>
          <w:rFonts w:ascii="Calibri" w:hAnsi="Calibri" w:cs="Calibri"/>
          <w:sz w:val="20"/>
          <w:szCs w:val="20"/>
        </w:rPr>
      </w:pPr>
      <w:r w:rsidRPr="005B401C">
        <w:rPr>
          <w:rFonts w:ascii="Calibri" w:hAnsi="Calibri" w:cs="Calibri"/>
          <w:sz w:val="20"/>
          <w:szCs w:val="20"/>
        </w:rPr>
        <w:t xml:space="preserve">Reward </w:t>
      </w:r>
      <w:r w:rsidR="00B444B2" w:rsidRPr="005B401C">
        <w:rPr>
          <w:rFonts w:ascii="Calibri" w:hAnsi="Calibri" w:cs="Calibri"/>
          <w:sz w:val="20"/>
          <w:szCs w:val="20"/>
        </w:rPr>
        <w:t>principles</w:t>
      </w:r>
      <w:r w:rsidRPr="005B401C">
        <w:rPr>
          <w:rFonts w:ascii="Calibri" w:hAnsi="Calibri" w:cs="Calibri"/>
          <w:sz w:val="20"/>
          <w:szCs w:val="20"/>
        </w:rPr>
        <w:t xml:space="preserve"> are vital to attract and retain</w:t>
      </w:r>
      <w:r w:rsidR="00531C8D" w:rsidRPr="005B401C">
        <w:rPr>
          <w:rFonts w:ascii="Calibri" w:hAnsi="Calibri" w:cs="Calibri"/>
          <w:sz w:val="20"/>
          <w:szCs w:val="20"/>
        </w:rPr>
        <w:t xml:space="preserve"> talent</w:t>
      </w:r>
      <w:r w:rsidRPr="005B401C">
        <w:rPr>
          <w:rFonts w:ascii="Calibri" w:hAnsi="Calibri" w:cs="Calibri"/>
          <w:sz w:val="20"/>
          <w:szCs w:val="20"/>
        </w:rPr>
        <w:t xml:space="preserve">, engage and motivate employees </w:t>
      </w:r>
      <w:r w:rsidR="00FE39BB" w:rsidRPr="005B401C">
        <w:rPr>
          <w:rFonts w:ascii="Calibri" w:hAnsi="Calibri" w:cs="Calibri"/>
          <w:sz w:val="20"/>
          <w:szCs w:val="20"/>
        </w:rPr>
        <w:t>and reinforce positive behaviour</w:t>
      </w:r>
      <w:r w:rsidRPr="005B401C">
        <w:rPr>
          <w:rFonts w:ascii="Calibri" w:hAnsi="Calibri" w:cs="Calibri"/>
          <w:sz w:val="20"/>
          <w:szCs w:val="20"/>
        </w:rPr>
        <w:t xml:space="preserve">. </w:t>
      </w:r>
      <w:r w:rsidR="00544425" w:rsidRPr="005B401C">
        <w:rPr>
          <w:rFonts w:ascii="Calibri" w:hAnsi="Calibri" w:cs="Calibri"/>
          <w:sz w:val="20"/>
          <w:szCs w:val="20"/>
        </w:rPr>
        <w:t xml:space="preserve">Reward strategies encourage good performance and ensure unethical behaviour is not rewarded. </w:t>
      </w:r>
      <w:proofErr w:type="spellStart"/>
      <w:r w:rsidR="007F1B5C" w:rsidRPr="005B401C">
        <w:rPr>
          <w:rFonts w:ascii="Calibri" w:hAnsi="Calibri" w:cs="Calibri"/>
          <w:sz w:val="20"/>
          <w:szCs w:val="20"/>
        </w:rPr>
        <w:t>Green</w:t>
      </w:r>
      <w:r w:rsidR="00FE39BB" w:rsidRPr="005B401C">
        <w:rPr>
          <w:rFonts w:ascii="Calibri" w:hAnsi="Calibri" w:cs="Calibri"/>
          <w:sz w:val="20"/>
          <w:szCs w:val="20"/>
        </w:rPr>
        <w:t>Friendly</w:t>
      </w:r>
      <w:r w:rsidR="007F1B5C" w:rsidRPr="005B401C">
        <w:rPr>
          <w:rFonts w:ascii="Calibri" w:hAnsi="Calibri" w:cs="Calibri"/>
          <w:sz w:val="20"/>
          <w:szCs w:val="20"/>
        </w:rPr>
        <w:t>Eco</w:t>
      </w:r>
      <w:proofErr w:type="spellEnd"/>
      <w:r w:rsidR="007F1B5C" w:rsidRPr="005B401C">
        <w:rPr>
          <w:rFonts w:ascii="Calibri" w:hAnsi="Calibri" w:cs="Calibri"/>
          <w:sz w:val="20"/>
          <w:szCs w:val="20"/>
        </w:rPr>
        <w:t xml:space="preserve"> can</w:t>
      </w:r>
      <w:r w:rsidR="00FE39BB" w:rsidRPr="005B401C">
        <w:rPr>
          <w:rFonts w:ascii="Calibri" w:hAnsi="Calibri" w:cs="Calibri"/>
          <w:sz w:val="20"/>
          <w:szCs w:val="20"/>
        </w:rPr>
        <w:t xml:space="preserve"> </w:t>
      </w:r>
      <w:r w:rsidR="007F1B5C" w:rsidRPr="005B401C">
        <w:rPr>
          <w:rFonts w:ascii="Calibri" w:hAnsi="Calibri" w:cs="Calibri"/>
          <w:sz w:val="20"/>
          <w:szCs w:val="20"/>
        </w:rPr>
        <w:t xml:space="preserve">use </w:t>
      </w:r>
      <w:r w:rsidRPr="005B401C">
        <w:rPr>
          <w:rFonts w:ascii="Calibri" w:hAnsi="Calibri" w:cs="Calibri"/>
          <w:sz w:val="20"/>
          <w:szCs w:val="20"/>
        </w:rPr>
        <w:t xml:space="preserve">both </w:t>
      </w:r>
      <w:r w:rsidR="0095134C" w:rsidRPr="005B401C">
        <w:rPr>
          <w:rFonts w:ascii="Calibri" w:hAnsi="Calibri" w:cs="Calibri"/>
          <w:sz w:val="20"/>
          <w:szCs w:val="20"/>
        </w:rPr>
        <w:t>extrinsic</w:t>
      </w:r>
      <w:r w:rsidR="00FE39BB" w:rsidRPr="005B401C">
        <w:rPr>
          <w:rFonts w:ascii="Calibri" w:hAnsi="Calibri" w:cs="Calibri"/>
          <w:sz w:val="20"/>
          <w:szCs w:val="20"/>
        </w:rPr>
        <w:t xml:space="preserve"> and intrinsic rewards to ensure an effective reward strategy </w:t>
      </w:r>
      <w:r w:rsidR="00F5688F">
        <w:rPr>
          <w:rFonts w:ascii="Calibri" w:hAnsi="Calibri" w:cs="Calibri"/>
          <w:sz w:val="20"/>
          <w:szCs w:val="20"/>
        </w:rPr>
        <w:t>resulting</w:t>
      </w:r>
      <w:r w:rsidR="00531C8D" w:rsidRPr="005B401C">
        <w:rPr>
          <w:rFonts w:ascii="Calibri" w:hAnsi="Calibri" w:cs="Calibri"/>
          <w:sz w:val="20"/>
          <w:szCs w:val="20"/>
        </w:rPr>
        <w:t xml:space="preserve"> in improved cultur</w:t>
      </w:r>
      <w:r w:rsidR="001A6BA0" w:rsidRPr="005B401C">
        <w:rPr>
          <w:rFonts w:ascii="Calibri" w:hAnsi="Calibri" w:cs="Calibri"/>
          <w:sz w:val="20"/>
          <w:szCs w:val="20"/>
        </w:rPr>
        <w:t xml:space="preserve">e. </w:t>
      </w:r>
    </w:p>
    <w:p w14:paraId="29CBBCE3" w14:textId="1A43A6F9" w:rsidR="004A3CF1" w:rsidRPr="005B401C" w:rsidRDefault="004A3CF1" w:rsidP="00A825E7">
      <w:pPr>
        <w:rPr>
          <w:rFonts w:ascii="Calibri" w:hAnsi="Calibri" w:cs="Calibri"/>
          <w:sz w:val="20"/>
          <w:szCs w:val="20"/>
        </w:rPr>
      </w:pPr>
      <w:r w:rsidRPr="005B401C">
        <w:rPr>
          <w:rFonts w:ascii="Calibri" w:hAnsi="Calibri" w:cs="Calibri"/>
          <w:sz w:val="20"/>
          <w:szCs w:val="20"/>
        </w:rPr>
        <w:t xml:space="preserve">A </w:t>
      </w:r>
      <w:r w:rsidR="000131DB">
        <w:rPr>
          <w:rFonts w:ascii="Calibri" w:hAnsi="Calibri" w:cs="Calibri"/>
          <w:sz w:val="20"/>
          <w:szCs w:val="20"/>
        </w:rPr>
        <w:t>‘</w:t>
      </w:r>
      <w:r w:rsidRPr="005B401C">
        <w:rPr>
          <w:rFonts w:ascii="Calibri" w:hAnsi="Calibri" w:cs="Calibri"/>
          <w:sz w:val="20"/>
          <w:szCs w:val="20"/>
        </w:rPr>
        <w:t>total reward</w:t>
      </w:r>
      <w:r w:rsidR="000131DB">
        <w:rPr>
          <w:rFonts w:ascii="Calibri" w:hAnsi="Calibri" w:cs="Calibri"/>
          <w:sz w:val="20"/>
          <w:szCs w:val="20"/>
        </w:rPr>
        <w:t>’</w:t>
      </w:r>
      <w:r w:rsidRPr="005B401C">
        <w:rPr>
          <w:rFonts w:ascii="Calibri" w:hAnsi="Calibri" w:cs="Calibri"/>
          <w:sz w:val="20"/>
          <w:szCs w:val="20"/>
        </w:rPr>
        <w:t xml:space="preserve"> approach bringing both extrinsic rewards </w:t>
      </w:r>
      <w:r w:rsidR="000C6C4D">
        <w:rPr>
          <w:rFonts w:ascii="Calibri" w:hAnsi="Calibri" w:cs="Calibri"/>
          <w:sz w:val="20"/>
          <w:szCs w:val="20"/>
        </w:rPr>
        <w:t>like</w:t>
      </w:r>
      <w:r w:rsidRPr="005B401C">
        <w:rPr>
          <w:rFonts w:ascii="Calibri" w:hAnsi="Calibri" w:cs="Calibri"/>
          <w:sz w:val="20"/>
          <w:szCs w:val="20"/>
        </w:rPr>
        <w:t xml:space="preserve"> pay and incentives schemes </w:t>
      </w:r>
      <w:r w:rsidR="000C6C4D">
        <w:rPr>
          <w:rFonts w:ascii="Calibri" w:hAnsi="Calibri" w:cs="Calibri"/>
          <w:sz w:val="20"/>
          <w:szCs w:val="20"/>
        </w:rPr>
        <w:t>and</w:t>
      </w:r>
      <w:r w:rsidRPr="005B401C">
        <w:rPr>
          <w:rFonts w:ascii="Calibri" w:hAnsi="Calibri" w:cs="Calibri"/>
          <w:sz w:val="20"/>
          <w:szCs w:val="20"/>
        </w:rPr>
        <w:t xml:space="preserve"> intrinsic rewards </w:t>
      </w:r>
      <w:r w:rsidR="000C6C4D">
        <w:rPr>
          <w:rFonts w:ascii="Calibri" w:hAnsi="Calibri" w:cs="Calibri"/>
          <w:sz w:val="20"/>
          <w:szCs w:val="20"/>
        </w:rPr>
        <w:t>like</w:t>
      </w:r>
      <w:r w:rsidRPr="005B401C">
        <w:rPr>
          <w:rFonts w:ascii="Calibri" w:hAnsi="Calibri" w:cs="Calibri"/>
          <w:sz w:val="20"/>
          <w:szCs w:val="20"/>
        </w:rPr>
        <w:t xml:space="preserve"> job satisfaction and non-financial recognition together</w:t>
      </w:r>
      <w:r w:rsidR="00AB5A43">
        <w:rPr>
          <w:rFonts w:ascii="Calibri" w:hAnsi="Calibri" w:cs="Calibri"/>
          <w:sz w:val="20"/>
          <w:szCs w:val="20"/>
        </w:rPr>
        <w:t xml:space="preserve"> and treated as a</w:t>
      </w:r>
      <w:r w:rsidR="00B06C1F">
        <w:rPr>
          <w:rFonts w:ascii="Calibri" w:hAnsi="Calibri" w:cs="Calibri"/>
          <w:sz w:val="20"/>
          <w:szCs w:val="20"/>
        </w:rPr>
        <w:t>n ‘integrated and cohesive whole’ to</w:t>
      </w:r>
      <w:r w:rsidR="00931AC1">
        <w:rPr>
          <w:rFonts w:ascii="Calibri" w:hAnsi="Calibri" w:cs="Calibri"/>
          <w:sz w:val="20"/>
          <w:szCs w:val="20"/>
        </w:rPr>
        <w:t xml:space="preserve"> enhance the employee experience </w:t>
      </w:r>
      <w:r w:rsidRPr="005B401C">
        <w:rPr>
          <w:rFonts w:ascii="Calibri" w:hAnsi="Calibri" w:cs="Calibri"/>
          <w:sz w:val="20"/>
          <w:szCs w:val="20"/>
        </w:rPr>
        <w:t xml:space="preserve">(Armstrong and Taylor, 2023). </w:t>
      </w:r>
      <w:r w:rsidR="00A043A3">
        <w:rPr>
          <w:rFonts w:ascii="Calibri" w:hAnsi="Calibri" w:cs="Calibri"/>
          <w:sz w:val="20"/>
          <w:szCs w:val="20"/>
        </w:rPr>
        <w:t>I</w:t>
      </w:r>
      <w:r w:rsidR="001A6BA0" w:rsidRPr="005B401C">
        <w:rPr>
          <w:rFonts w:ascii="Calibri" w:hAnsi="Calibri" w:cs="Calibri"/>
          <w:sz w:val="20"/>
          <w:szCs w:val="20"/>
        </w:rPr>
        <w:t xml:space="preserve">ntrinsic and extrinsic reward </w:t>
      </w:r>
      <w:r w:rsidR="00A043A3">
        <w:rPr>
          <w:rFonts w:ascii="Calibri" w:hAnsi="Calibri" w:cs="Calibri"/>
          <w:sz w:val="20"/>
          <w:szCs w:val="20"/>
        </w:rPr>
        <w:t>has</w:t>
      </w:r>
      <w:r w:rsidR="001A6BA0" w:rsidRPr="005B401C">
        <w:rPr>
          <w:rFonts w:ascii="Calibri" w:hAnsi="Calibri" w:cs="Calibri"/>
          <w:sz w:val="20"/>
          <w:szCs w:val="20"/>
        </w:rPr>
        <w:t xml:space="preserve"> a positive impact on employees and </w:t>
      </w:r>
      <w:proofErr w:type="spellStart"/>
      <w:r w:rsidR="000C6C4D">
        <w:rPr>
          <w:rFonts w:ascii="Calibri" w:hAnsi="Calibri" w:cs="Calibri"/>
          <w:sz w:val="20"/>
          <w:szCs w:val="20"/>
        </w:rPr>
        <w:t>GreenFriendlyEco</w:t>
      </w:r>
      <w:proofErr w:type="spellEnd"/>
      <w:r w:rsidR="001A6BA0" w:rsidRPr="005B401C">
        <w:rPr>
          <w:rFonts w:ascii="Calibri" w:hAnsi="Calibri" w:cs="Calibri"/>
          <w:sz w:val="20"/>
          <w:szCs w:val="20"/>
        </w:rPr>
        <w:t xml:space="preserve"> </w:t>
      </w:r>
      <w:r w:rsidR="00165674" w:rsidRPr="005B401C">
        <w:rPr>
          <w:rFonts w:ascii="Calibri" w:hAnsi="Calibri" w:cs="Calibri"/>
          <w:sz w:val="20"/>
          <w:szCs w:val="20"/>
        </w:rPr>
        <w:t xml:space="preserve">as all aspects of work are considered </w:t>
      </w:r>
      <w:r w:rsidR="001A6BA0" w:rsidRPr="005B401C">
        <w:rPr>
          <w:rFonts w:ascii="Calibri" w:hAnsi="Calibri" w:cs="Calibri"/>
          <w:sz w:val="20"/>
          <w:szCs w:val="20"/>
        </w:rPr>
        <w:t>(CIPD, 2025).</w:t>
      </w:r>
    </w:p>
    <w:p w14:paraId="1F1FD9F6" w14:textId="2F6A9E53" w:rsidR="009E7C2D" w:rsidRPr="005B401C" w:rsidRDefault="0095134C" w:rsidP="00A825E7">
      <w:pPr>
        <w:rPr>
          <w:rFonts w:ascii="Calibri" w:hAnsi="Calibri" w:cs="Calibri"/>
          <w:sz w:val="20"/>
          <w:szCs w:val="20"/>
        </w:rPr>
      </w:pPr>
      <w:r w:rsidRPr="005B401C">
        <w:rPr>
          <w:rFonts w:ascii="Calibri" w:hAnsi="Calibri" w:cs="Calibri"/>
          <w:sz w:val="20"/>
          <w:szCs w:val="20"/>
        </w:rPr>
        <w:t>One key principle of reward is fairness</w:t>
      </w:r>
      <w:r w:rsidR="006E6F92" w:rsidRPr="005B401C">
        <w:rPr>
          <w:rFonts w:ascii="Calibri" w:hAnsi="Calibri" w:cs="Calibri"/>
          <w:sz w:val="20"/>
          <w:szCs w:val="20"/>
        </w:rPr>
        <w:t xml:space="preserve">. </w:t>
      </w:r>
      <w:r w:rsidRPr="005B401C">
        <w:rPr>
          <w:rFonts w:ascii="Calibri" w:hAnsi="Calibri" w:cs="Calibri"/>
          <w:sz w:val="20"/>
          <w:szCs w:val="20"/>
        </w:rPr>
        <w:t>Employees must be compensated fairly</w:t>
      </w:r>
      <w:r w:rsidR="00FE39BB" w:rsidRPr="005B401C">
        <w:rPr>
          <w:rFonts w:ascii="Calibri" w:hAnsi="Calibri" w:cs="Calibri"/>
          <w:sz w:val="20"/>
          <w:szCs w:val="20"/>
        </w:rPr>
        <w:t>, both</w:t>
      </w:r>
      <w:r w:rsidR="00531C8D" w:rsidRPr="005B401C">
        <w:rPr>
          <w:rFonts w:ascii="Calibri" w:hAnsi="Calibri" w:cs="Calibri"/>
          <w:sz w:val="20"/>
          <w:szCs w:val="20"/>
        </w:rPr>
        <w:t xml:space="preserve"> internally</w:t>
      </w:r>
      <w:r w:rsidR="00FE39BB" w:rsidRPr="005B401C">
        <w:rPr>
          <w:rFonts w:ascii="Calibri" w:hAnsi="Calibri" w:cs="Calibri"/>
          <w:sz w:val="20"/>
          <w:szCs w:val="20"/>
        </w:rPr>
        <w:t xml:space="preserve"> within the organisation and externally compared with market rates,</w:t>
      </w:r>
      <w:r w:rsidRPr="005B401C">
        <w:rPr>
          <w:rFonts w:ascii="Calibri" w:hAnsi="Calibri" w:cs="Calibri"/>
          <w:sz w:val="20"/>
          <w:szCs w:val="20"/>
        </w:rPr>
        <w:t xml:space="preserve"> based on their </w:t>
      </w:r>
      <w:r w:rsidR="00BD1880">
        <w:rPr>
          <w:rFonts w:ascii="Calibri" w:hAnsi="Calibri" w:cs="Calibri"/>
          <w:sz w:val="20"/>
          <w:szCs w:val="20"/>
        </w:rPr>
        <w:t>‘</w:t>
      </w:r>
      <w:r w:rsidRPr="005B401C">
        <w:rPr>
          <w:rFonts w:ascii="Calibri" w:hAnsi="Calibri" w:cs="Calibri"/>
          <w:sz w:val="20"/>
          <w:szCs w:val="20"/>
        </w:rPr>
        <w:t>contribution</w:t>
      </w:r>
      <w:r w:rsidR="00BD1880">
        <w:rPr>
          <w:rFonts w:ascii="Calibri" w:hAnsi="Calibri" w:cs="Calibri"/>
          <w:sz w:val="20"/>
          <w:szCs w:val="20"/>
        </w:rPr>
        <w:t>’</w:t>
      </w:r>
      <w:r w:rsidRPr="005B401C">
        <w:rPr>
          <w:rFonts w:ascii="Calibri" w:hAnsi="Calibri" w:cs="Calibri"/>
          <w:sz w:val="20"/>
          <w:szCs w:val="20"/>
        </w:rPr>
        <w:t xml:space="preserve"> and impact within the organisation (Taylor and Woodhams, 2022). </w:t>
      </w:r>
      <w:r w:rsidR="00236E57" w:rsidRPr="005B401C">
        <w:rPr>
          <w:rFonts w:ascii="Calibri" w:hAnsi="Calibri" w:cs="Calibri"/>
          <w:sz w:val="20"/>
          <w:szCs w:val="20"/>
        </w:rPr>
        <w:t xml:space="preserve">Currently, only senior staff have special schemes for </w:t>
      </w:r>
      <w:r w:rsidR="005A2C06" w:rsidRPr="005B401C">
        <w:rPr>
          <w:rFonts w:ascii="Calibri" w:hAnsi="Calibri" w:cs="Calibri"/>
          <w:sz w:val="20"/>
          <w:szCs w:val="20"/>
        </w:rPr>
        <w:t>pension</w:t>
      </w:r>
      <w:r w:rsidR="005A2C06">
        <w:rPr>
          <w:rFonts w:ascii="Calibri" w:hAnsi="Calibri" w:cs="Calibri"/>
          <w:sz w:val="20"/>
          <w:szCs w:val="20"/>
        </w:rPr>
        <w:t>s,</w:t>
      </w:r>
      <w:r w:rsidR="00236E57" w:rsidRPr="005B401C">
        <w:rPr>
          <w:rFonts w:ascii="Calibri" w:hAnsi="Calibri" w:cs="Calibri"/>
          <w:sz w:val="20"/>
          <w:szCs w:val="20"/>
        </w:rPr>
        <w:t xml:space="preserve"> and this could be perceived as being unfair by the rest of the workforce, having a negative impact on the overall culture.</w:t>
      </w:r>
      <w:r w:rsidR="00531C8D" w:rsidRPr="005B401C">
        <w:rPr>
          <w:rFonts w:ascii="Calibri" w:hAnsi="Calibri" w:cs="Calibri"/>
          <w:sz w:val="20"/>
          <w:szCs w:val="20"/>
        </w:rPr>
        <w:t xml:space="preserve"> </w:t>
      </w:r>
      <w:r w:rsidR="00A043A3">
        <w:rPr>
          <w:rFonts w:ascii="Calibri" w:hAnsi="Calibri" w:cs="Calibri"/>
          <w:sz w:val="20"/>
          <w:szCs w:val="20"/>
        </w:rPr>
        <w:t xml:space="preserve">A </w:t>
      </w:r>
      <w:r w:rsidR="00531C8D" w:rsidRPr="005B401C">
        <w:rPr>
          <w:rFonts w:ascii="Calibri" w:hAnsi="Calibri" w:cs="Calibri"/>
          <w:sz w:val="20"/>
          <w:szCs w:val="20"/>
        </w:rPr>
        <w:t>consideration to make these schemes accessible for everyone</w:t>
      </w:r>
      <w:r w:rsidR="00A043A3">
        <w:rPr>
          <w:rFonts w:ascii="Calibri" w:hAnsi="Calibri" w:cs="Calibri"/>
          <w:sz w:val="20"/>
          <w:szCs w:val="20"/>
        </w:rPr>
        <w:t xml:space="preserve"> would help reduce dissatisfaction and ensure all staff benefit from an improved contributory pension scheme.</w:t>
      </w:r>
      <w:r w:rsidR="00DA557C" w:rsidRPr="005B401C">
        <w:rPr>
          <w:rFonts w:ascii="Calibri" w:hAnsi="Calibri" w:cs="Calibri"/>
          <w:sz w:val="20"/>
          <w:szCs w:val="20"/>
        </w:rPr>
        <w:t xml:space="preserve"> </w:t>
      </w:r>
      <w:r w:rsidR="001A6BA0" w:rsidRPr="005B401C">
        <w:rPr>
          <w:rFonts w:ascii="Calibri" w:hAnsi="Calibri" w:cs="Calibri"/>
          <w:sz w:val="20"/>
          <w:szCs w:val="20"/>
        </w:rPr>
        <w:t xml:space="preserve">Offering enhanced pension schemes can also help </w:t>
      </w:r>
      <w:r w:rsidR="00AF4DC1">
        <w:rPr>
          <w:rFonts w:ascii="Calibri" w:hAnsi="Calibri" w:cs="Calibri"/>
          <w:sz w:val="20"/>
          <w:szCs w:val="20"/>
        </w:rPr>
        <w:t>‘</w:t>
      </w:r>
      <w:r w:rsidR="001A6BA0" w:rsidRPr="005B401C">
        <w:rPr>
          <w:rFonts w:ascii="Calibri" w:hAnsi="Calibri" w:cs="Calibri"/>
          <w:sz w:val="20"/>
          <w:szCs w:val="20"/>
        </w:rPr>
        <w:t>attract and retain</w:t>
      </w:r>
      <w:r w:rsidR="00AF4DC1">
        <w:rPr>
          <w:rFonts w:ascii="Calibri" w:hAnsi="Calibri" w:cs="Calibri"/>
          <w:sz w:val="20"/>
          <w:szCs w:val="20"/>
        </w:rPr>
        <w:t>’</w:t>
      </w:r>
      <w:r w:rsidR="001A6BA0" w:rsidRPr="005B401C">
        <w:rPr>
          <w:rFonts w:ascii="Calibri" w:hAnsi="Calibri" w:cs="Calibri"/>
          <w:sz w:val="20"/>
          <w:szCs w:val="20"/>
        </w:rPr>
        <w:t xml:space="preserve"> staff (CIPD, 2015). A limitation </w:t>
      </w:r>
      <w:r w:rsidR="00030C5B">
        <w:rPr>
          <w:rFonts w:ascii="Calibri" w:hAnsi="Calibri" w:cs="Calibri"/>
          <w:sz w:val="20"/>
          <w:szCs w:val="20"/>
        </w:rPr>
        <w:t>for consideration is this would be expensive for the organisation, potentially impacting turnover</w:t>
      </w:r>
      <w:r w:rsidR="00DA557C" w:rsidRPr="005B401C">
        <w:rPr>
          <w:rFonts w:ascii="Calibri" w:hAnsi="Calibri" w:cs="Calibri"/>
          <w:sz w:val="20"/>
          <w:szCs w:val="20"/>
        </w:rPr>
        <w:t xml:space="preserve">. </w:t>
      </w:r>
    </w:p>
    <w:p w14:paraId="5DC76F94" w14:textId="7C72904C" w:rsidR="00D01797" w:rsidRPr="005B401C" w:rsidRDefault="006E6F92" w:rsidP="00A825E7">
      <w:pPr>
        <w:rPr>
          <w:rFonts w:ascii="Calibri" w:hAnsi="Calibri" w:cs="Calibri"/>
          <w:sz w:val="20"/>
          <w:szCs w:val="20"/>
        </w:rPr>
      </w:pPr>
      <w:r w:rsidRPr="005B401C">
        <w:rPr>
          <w:rFonts w:ascii="Calibri" w:hAnsi="Calibri" w:cs="Calibri"/>
          <w:sz w:val="20"/>
          <w:szCs w:val="20"/>
        </w:rPr>
        <w:t>Transparency is another principle of reward to consider</w:t>
      </w:r>
      <w:r w:rsidR="00531C8D" w:rsidRPr="005B401C">
        <w:rPr>
          <w:rFonts w:ascii="Calibri" w:hAnsi="Calibri" w:cs="Calibri"/>
          <w:sz w:val="20"/>
          <w:szCs w:val="20"/>
        </w:rPr>
        <w:t xml:space="preserve"> ensuring</w:t>
      </w:r>
      <w:r w:rsidR="00236E57" w:rsidRPr="005B401C">
        <w:rPr>
          <w:rFonts w:ascii="Calibri" w:hAnsi="Calibri" w:cs="Calibri"/>
          <w:sz w:val="20"/>
          <w:szCs w:val="20"/>
        </w:rPr>
        <w:t xml:space="preserve"> the structure of pay </w:t>
      </w:r>
      <w:r w:rsidR="00531C8D" w:rsidRPr="005B401C">
        <w:rPr>
          <w:rFonts w:ascii="Calibri" w:hAnsi="Calibri" w:cs="Calibri"/>
          <w:sz w:val="20"/>
          <w:szCs w:val="20"/>
        </w:rPr>
        <w:t xml:space="preserve">is communicated; clearly outlining how pay is determined and how </w:t>
      </w:r>
      <w:r w:rsidR="00236E57" w:rsidRPr="005B401C">
        <w:rPr>
          <w:rFonts w:ascii="Calibri" w:hAnsi="Calibri" w:cs="Calibri"/>
          <w:sz w:val="20"/>
          <w:szCs w:val="20"/>
        </w:rPr>
        <w:t>bonuses and rewards can be achieved</w:t>
      </w:r>
      <w:r w:rsidR="00531C8D" w:rsidRPr="005B401C">
        <w:rPr>
          <w:rFonts w:ascii="Calibri" w:hAnsi="Calibri" w:cs="Calibri"/>
          <w:sz w:val="20"/>
          <w:szCs w:val="20"/>
        </w:rPr>
        <w:t>. Pay transparency</w:t>
      </w:r>
      <w:r w:rsidR="00236E57" w:rsidRPr="005B401C">
        <w:rPr>
          <w:rFonts w:ascii="Calibri" w:hAnsi="Calibri" w:cs="Calibri"/>
          <w:sz w:val="20"/>
          <w:szCs w:val="20"/>
        </w:rPr>
        <w:t xml:space="preserve"> </w:t>
      </w:r>
      <w:r w:rsidR="00531C8D" w:rsidRPr="005B401C">
        <w:rPr>
          <w:rFonts w:ascii="Calibri" w:hAnsi="Calibri" w:cs="Calibri"/>
          <w:sz w:val="20"/>
          <w:szCs w:val="20"/>
        </w:rPr>
        <w:t>builds</w:t>
      </w:r>
      <w:r w:rsidR="00236E57" w:rsidRPr="005B401C">
        <w:rPr>
          <w:rFonts w:ascii="Calibri" w:hAnsi="Calibri" w:cs="Calibri"/>
          <w:sz w:val="20"/>
          <w:szCs w:val="20"/>
        </w:rPr>
        <w:t xml:space="preserve"> trust and</w:t>
      </w:r>
      <w:r w:rsidR="00821463" w:rsidRPr="005B401C">
        <w:rPr>
          <w:rFonts w:ascii="Calibri" w:hAnsi="Calibri" w:cs="Calibri"/>
          <w:sz w:val="20"/>
          <w:szCs w:val="20"/>
        </w:rPr>
        <w:t xml:space="preserve"> creates a positive working </w:t>
      </w:r>
      <w:r w:rsidR="00531C8D" w:rsidRPr="005B401C">
        <w:rPr>
          <w:rFonts w:ascii="Calibri" w:hAnsi="Calibri" w:cs="Calibri"/>
          <w:sz w:val="20"/>
          <w:szCs w:val="20"/>
        </w:rPr>
        <w:t>environment contributing to a positive culture; an area that needs improving</w:t>
      </w:r>
      <w:r w:rsidR="00821463" w:rsidRPr="005B401C">
        <w:rPr>
          <w:rFonts w:ascii="Calibri" w:hAnsi="Calibri" w:cs="Calibri"/>
          <w:sz w:val="20"/>
          <w:szCs w:val="20"/>
        </w:rPr>
        <w:t>.</w:t>
      </w:r>
      <w:r w:rsidRPr="005B401C">
        <w:rPr>
          <w:rFonts w:ascii="Calibri" w:hAnsi="Calibri" w:cs="Calibri"/>
          <w:sz w:val="20"/>
          <w:szCs w:val="20"/>
        </w:rPr>
        <w:t xml:space="preserve"> CIPD argues it’s ‘good practice’ to have a transparent reward structure enlighten</w:t>
      </w:r>
      <w:r w:rsidR="00030C5B">
        <w:rPr>
          <w:rFonts w:ascii="Calibri" w:hAnsi="Calibri" w:cs="Calibri"/>
          <w:sz w:val="20"/>
          <w:szCs w:val="20"/>
        </w:rPr>
        <w:t>ing</w:t>
      </w:r>
      <w:r w:rsidRPr="005B401C">
        <w:rPr>
          <w:rFonts w:ascii="Calibri" w:hAnsi="Calibri" w:cs="Calibri"/>
          <w:sz w:val="20"/>
          <w:szCs w:val="20"/>
        </w:rPr>
        <w:t xml:space="preserve"> employees on their total reward</w:t>
      </w:r>
      <w:r w:rsidR="00531C8D" w:rsidRPr="005B401C">
        <w:rPr>
          <w:rFonts w:ascii="Calibri" w:hAnsi="Calibri" w:cs="Calibri"/>
          <w:sz w:val="20"/>
          <w:szCs w:val="20"/>
        </w:rPr>
        <w:t xml:space="preserve"> package</w:t>
      </w:r>
      <w:r w:rsidRPr="005B401C">
        <w:rPr>
          <w:rFonts w:ascii="Calibri" w:hAnsi="Calibri" w:cs="Calibri"/>
          <w:sz w:val="20"/>
          <w:szCs w:val="20"/>
        </w:rPr>
        <w:t xml:space="preserve">, improving job satisfaction and attracting and retaining talent </w:t>
      </w:r>
      <w:r w:rsidR="00D01797" w:rsidRPr="005B401C">
        <w:rPr>
          <w:rFonts w:ascii="Calibri" w:hAnsi="Calibri" w:cs="Calibri"/>
          <w:sz w:val="20"/>
          <w:szCs w:val="20"/>
        </w:rPr>
        <w:t>which is an</w:t>
      </w:r>
      <w:r w:rsidR="00531C8D" w:rsidRPr="005B401C">
        <w:rPr>
          <w:rFonts w:ascii="Calibri" w:hAnsi="Calibri" w:cs="Calibri"/>
          <w:sz w:val="20"/>
          <w:szCs w:val="20"/>
        </w:rPr>
        <w:t>other</w:t>
      </w:r>
      <w:r w:rsidR="00D01797" w:rsidRPr="005B401C">
        <w:rPr>
          <w:rFonts w:ascii="Calibri" w:hAnsi="Calibri" w:cs="Calibri"/>
          <w:sz w:val="20"/>
          <w:szCs w:val="20"/>
        </w:rPr>
        <w:t xml:space="preserve"> area of improvement required </w:t>
      </w:r>
      <w:r w:rsidRPr="005B401C">
        <w:rPr>
          <w:rFonts w:ascii="Calibri" w:hAnsi="Calibri" w:cs="Calibri"/>
          <w:sz w:val="20"/>
          <w:szCs w:val="20"/>
        </w:rPr>
        <w:t xml:space="preserve">(CIPD, 2024). </w:t>
      </w:r>
      <w:r w:rsidR="00531C8D" w:rsidRPr="005B401C">
        <w:rPr>
          <w:rFonts w:ascii="Calibri" w:hAnsi="Calibri" w:cs="Calibri"/>
          <w:sz w:val="20"/>
          <w:szCs w:val="20"/>
        </w:rPr>
        <w:t>However, one</w:t>
      </w:r>
      <w:r w:rsidR="00821463" w:rsidRPr="005B401C">
        <w:rPr>
          <w:rFonts w:ascii="Calibri" w:hAnsi="Calibri" w:cs="Calibri"/>
          <w:sz w:val="20"/>
          <w:szCs w:val="20"/>
        </w:rPr>
        <w:t xml:space="preserve"> limitation </w:t>
      </w:r>
      <w:r w:rsidR="00531C8D" w:rsidRPr="005B401C">
        <w:rPr>
          <w:rFonts w:ascii="Calibri" w:hAnsi="Calibri" w:cs="Calibri"/>
          <w:sz w:val="20"/>
          <w:szCs w:val="20"/>
        </w:rPr>
        <w:t>with a transparent pay structure to consider</w:t>
      </w:r>
      <w:r w:rsidR="00821463" w:rsidRPr="005B401C">
        <w:rPr>
          <w:rFonts w:ascii="Calibri" w:hAnsi="Calibri" w:cs="Calibri"/>
          <w:sz w:val="20"/>
          <w:szCs w:val="20"/>
        </w:rPr>
        <w:t xml:space="preserve"> is that disparities in pay brackets could cause some dissatisfaction amongst employees. </w:t>
      </w:r>
      <w:r w:rsidR="00531C8D" w:rsidRPr="005B401C">
        <w:rPr>
          <w:rFonts w:ascii="Calibri" w:hAnsi="Calibri" w:cs="Calibri"/>
          <w:sz w:val="20"/>
          <w:szCs w:val="20"/>
        </w:rPr>
        <w:br/>
      </w:r>
      <w:r w:rsidR="005B401C" w:rsidRPr="005B401C">
        <w:rPr>
          <w:rFonts w:ascii="Calibri" w:hAnsi="Calibri" w:cs="Calibri"/>
          <w:sz w:val="20"/>
          <w:szCs w:val="20"/>
        </w:rPr>
        <w:br/>
      </w:r>
      <w:r w:rsidR="00D01797" w:rsidRPr="005B401C">
        <w:rPr>
          <w:rFonts w:ascii="Calibri" w:hAnsi="Calibri" w:cs="Calibri"/>
          <w:sz w:val="20"/>
          <w:szCs w:val="20"/>
        </w:rPr>
        <w:t xml:space="preserve">Organisational culture is affected by reward principles and having a clear reward system dictating behaviours that are rewarded and punished can help </w:t>
      </w:r>
      <w:r w:rsidR="00544425" w:rsidRPr="005B401C">
        <w:rPr>
          <w:rFonts w:ascii="Calibri" w:hAnsi="Calibri" w:cs="Calibri"/>
          <w:sz w:val="20"/>
          <w:szCs w:val="20"/>
        </w:rPr>
        <w:t>improve</w:t>
      </w:r>
      <w:r w:rsidR="00D01797" w:rsidRPr="005B401C">
        <w:rPr>
          <w:rFonts w:ascii="Calibri" w:hAnsi="Calibri" w:cs="Calibri"/>
          <w:sz w:val="20"/>
          <w:szCs w:val="20"/>
        </w:rPr>
        <w:t xml:space="preserve"> </w:t>
      </w:r>
      <w:proofErr w:type="spellStart"/>
      <w:r w:rsidR="00D01797" w:rsidRPr="005B401C">
        <w:rPr>
          <w:rFonts w:ascii="Calibri" w:hAnsi="Calibri" w:cs="Calibri"/>
          <w:sz w:val="20"/>
          <w:szCs w:val="20"/>
        </w:rPr>
        <w:t>Green</w:t>
      </w:r>
      <w:r w:rsidR="00544425" w:rsidRPr="005B401C">
        <w:rPr>
          <w:rFonts w:ascii="Calibri" w:hAnsi="Calibri" w:cs="Calibri"/>
          <w:sz w:val="20"/>
          <w:szCs w:val="20"/>
        </w:rPr>
        <w:t>Friendly</w:t>
      </w:r>
      <w:r w:rsidR="00D01797" w:rsidRPr="005B401C">
        <w:rPr>
          <w:rFonts w:ascii="Calibri" w:hAnsi="Calibri" w:cs="Calibri"/>
          <w:sz w:val="20"/>
          <w:szCs w:val="20"/>
        </w:rPr>
        <w:t>Eco</w:t>
      </w:r>
      <w:r w:rsidR="00544425" w:rsidRPr="005B401C">
        <w:rPr>
          <w:rFonts w:ascii="Calibri" w:hAnsi="Calibri" w:cs="Calibri"/>
          <w:sz w:val="20"/>
          <w:szCs w:val="20"/>
        </w:rPr>
        <w:t>’s</w:t>
      </w:r>
      <w:proofErr w:type="spellEnd"/>
      <w:r w:rsidR="00544425" w:rsidRPr="005B401C">
        <w:rPr>
          <w:rFonts w:ascii="Calibri" w:hAnsi="Calibri" w:cs="Calibri"/>
          <w:sz w:val="20"/>
          <w:szCs w:val="20"/>
        </w:rPr>
        <w:t xml:space="preserve"> culture. Reward strategies help shape employee behaviour by rewarding good work and ensure unethical behaviour is not rewarded.</w:t>
      </w:r>
    </w:p>
    <w:p w14:paraId="2B263E32" w14:textId="2FA5F03B" w:rsidR="00943DD5" w:rsidRPr="00943DD5" w:rsidRDefault="00943DD5" w:rsidP="00943DD5">
      <w:pPr>
        <w:rPr>
          <w:rFonts w:ascii="Calibri" w:hAnsi="Calibri" w:cs="Calibri"/>
          <w:b/>
          <w:bCs/>
          <w:sz w:val="20"/>
          <w:szCs w:val="20"/>
          <w:u w:val="single"/>
        </w:rPr>
      </w:pPr>
      <w:r w:rsidRPr="00943DD5">
        <w:rPr>
          <w:rFonts w:ascii="Calibri" w:hAnsi="Calibri" w:cs="Calibri"/>
          <w:b/>
          <w:bCs/>
          <w:sz w:val="20"/>
          <w:szCs w:val="20"/>
          <w:u w:val="single"/>
        </w:rPr>
        <w:t xml:space="preserve">Contribution of extrinsic and intrinsic rewards </w:t>
      </w:r>
    </w:p>
    <w:p w14:paraId="194C74B0" w14:textId="3232F1FB" w:rsidR="00197B60" w:rsidRPr="005B401C" w:rsidRDefault="00DF2B26" w:rsidP="00DF2B26">
      <w:pPr>
        <w:rPr>
          <w:rFonts w:ascii="Calibri" w:hAnsi="Calibri" w:cs="Calibri"/>
          <w:sz w:val="20"/>
          <w:szCs w:val="20"/>
        </w:rPr>
      </w:pPr>
      <w:r w:rsidRPr="005B401C">
        <w:rPr>
          <w:rFonts w:ascii="Calibri" w:hAnsi="Calibri" w:cs="Calibri"/>
          <w:sz w:val="20"/>
          <w:szCs w:val="20"/>
        </w:rPr>
        <w:t xml:space="preserve">Reward systems are important for influencing employee contribution and organisational performance </w:t>
      </w:r>
      <w:r w:rsidR="00197B60" w:rsidRPr="005B401C">
        <w:rPr>
          <w:rFonts w:ascii="Calibri" w:hAnsi="Calibri" w:cs="Calibri"/>
          <w:sz w:val="20"/>
          <w:szCs w:val="20"/>
        </w:rPr>
        <w:t>by</w:t>
      </w:r>
      <w:r w:rsidR="00F5688F">
        <w:rPr>
          <w:rFonts w:ascii="Calibri" w:hAnsi="Calibri" w:cs="Calibri"/>
          <w:sz w:val="20"/>
          <w:szCs w:val="20"/>
        </w:rPr>
        <w:t xml:space="preserve"> </w:t>
      </w:r>
      <w:r w:rsidR="00AB7159">
        <w:rPr>
          <w:rFonts w:ascii="Calibri" w:hAnsi="Calibri" w:cs="Calibri"/>
          <w:sz w:val="20"/>
          <w:szCs w:val="20"/>
        </w:rPr>
        <w:t>a</w:t>
      </w:r>
      <w:r w:rsidR="00197B60" w:rsidRPr="005B401C">
        <w:rPr>
          <w:rFonts w:ascii="Calibri" w:hAnsi="Calibri" w:cs="Calibri"/>
          <w:sz w:val="20"/>
          <w:szCs w:val="20"/>
        </w:rPr>
        <w:t>ttract</w:t>
      </w:r>
      <w:r w:rsidR="00F5688F">
        <w:rPr>
          <w:rFonts w:ascii="Calibri" w:hAnsi="Calibri" w:cs="Calibri"/>
          <w:sz w:val="20"/>
          <w:szCs w:val="20"/>
        </w:rPr>
        <w:t>ing</w:t>
      </w:r>
      <w:r w:rsidR="00197B60" w:rsidRPr="005B401C">
        <w:rPr>
          <w:rFonts w:ascii="Calibri" w:hAnsi="Calibri" w:cs="Calibri"/>
          <w:sz w:val="20"/>
          <w:szCs w:val="20"/>
        </w:rPr>
        <w:t xml:space="preserve"> and retain</w:t>
      </w:r>
      <w:r w:rsidR="00F5688F">
        <w:rPr>
          <w:rFonts w:ascii="Calibri" w:hAnsi="Calibri" w:cs="Calibri"/>
          <w:sz w:val="20"/>
          <w:szCs w:val="20"/>
        </w:rPr>
        <w:t>ing talent</w:t>
      </w:r>
      <w:r w:rsidR="001C442D">
        <w:rPr>
          <w:rFonts w:ascii="Calibri" w:hAnsi="Calibri" w:cs="Calibri"/>
          <w:sz w:val="20"/>
          <w:szCs w:val="20"/>
        </w:rPr>
        <w:t>, d</w:t>
      </w:r>
      <w:r w:rsidR="00203C9E" w:rsidRPr="005B401C">
        <w:rPr>
          <w:rFonts w:ascii="Calibri" w:hAnsi="Calibri" w:cs="Calibri"/>
          <w:sz w:val="20"/>
          <w:szCs w:val="20"/>
        </w:rPr>
        <w:t>riving motivation</w:t>
      </w:r>
      <w:r w:rsidR="00EF702C">
        <w:rPr>
          <w:rFonts w:ascii="Calibri" w:hAnsi="Calibri" w:cs="Calibri"/>
          <w:sz w:val="20"/>
          <w:szCs w:val="20"/>
        </w:rPr>
        <w:t xml:space="preserve"> and rewarding good behaviour </w:t>
      </w:r>
      <w:r w:rsidR="000C6C4D">
        <w:rPr>
          <w:rFonts w:ascii="Calibri" w:hAnsi="Calibri" w:cs="Calibri"/>
          <w:sz w:val="20"/>
          <w:szCs w:val="20"/>
        </w:rPr>
        <w:t>resulting in</w:t>
      </w:r>
      <w:r w:rsidR="00EF702C">
        <w:rPr>
          <w:rFonts w:ascii="Calibri" w:hAnsi="Calibri" w:cs="Calibri"/>
          <w:sz w:val="20"/>
          <w:szCs w:val="20"/>
        </w:rPr>
        <w:t xml:space="preserve"> a positive culture </w:t>
      </w:r>
      <w:r w:rsidR="00CF31F0">
        <w:rPr>
          <w:rFonts w:ascii="Calibri" w:hAnsi="Calibri" w:cs="Calibri"/>
          <w:sz w:val="20"/>
          <w:szCs w:val="20"/>
        </w:rPr>
        <w:t>and improving organisational performance</w:t>
      </w:r>
      <w:r w:rsidR="00197B60" w:rsidRPr="005B401C">
        <w:rPr>
          <w:rFonts w:ascii="Calibri" w:hAnsi="Calibri" w:cs="Calibri"/>
          <w:sz w:val="20"/>
          <w:szCs w:val="20"/>
        </w:rPr>
        <w:t xml:space="preserve">. </w:t>
      </w:r>
      <w:r w:rsidR="006034B7">
        <w:rPr>
          <w:rFonts w:ascii="Calibri" w:hAnsi="Calibri" w:cs="Calibri"/>
          <w:sz w:val="20"/>
          <w:szCs w:val="20"/>
        </w:rPr>
        <w:t xml:space="preserve">Understanding </w:t>
      </w:r>
      <w:r w:rsidR="00F5688F">
        <w:rPr>
          <w:rFonts w:ascii="Calibri" w:hAnsi="Calibri" w:cs="Calibri"/>
          <w:sz w:val="20"/>
          <w:szCs w:val="20"/>
        </w:rPr>
        <w:t>employee motivation</w:t>
      </w:r>
      <w:r w:rsidR="006034B7">
        <w:rPr>
          <w:rFonts w:ascii="Calibri" w:hAnsi="Calibri" w:cs="Calibri"/>
          <w:sz w:val="20"/>
          <w:szCs w:val="20"/>
        </w:rPr>
        <w:t xml:space="preserve"> is key </w:t>
      </w:r>
      <w:r w:rsidR="00417192">
        <w:rPr>
          <w:rFonts w:ascii="Calibri" w:hAnsi="Calibri" w:cs="Calibri"/>
          <w:sz w:val="20"/>
          <w:szCs w:val="20"/>
        </w:rPr>
        <w:t>to</w:t>
      </w:r>
      <w:r w:rsidR="00FE2BE1">
        <w:rPr>
          <w:rFonts w:ascii="Calibri" w:hAnsi="Calibri" w:cs="Calibri"/>
          <w:sz w:val="20"/>
          <w:szCs w:val="20"/>
        </w:rPr>
        <w:t xml:space="preserve"> </w:t>
      </w:r>
      <w:r w:rsidR="00A043A3">
        <w:rPr>
          <w:rFonts w:ascii="Calibri" w:hAnsi="Calibri" w:cs="Calibri"/>
          <w:sz w:val="20"/>
          <w:szCs w:val="20"/>
        </w:rPr>
        <w:t>improve performance</w:t>
      </w:r>
      <w:r w:rsidR="00FE2BE1">
        <w:rPr>
          <w:rFonts w:ascii="Calibri" w:hAnsi="Calibri" w:cs="Calibri"/>
          <w:sz w:val="20"/>
          <w:szCs w:val="20"/>
        </w:rPr>
        <w:t xml:space="preserve">. </w:t>
      </w:r>
      <w:r w:rsidR="00417192">
        <w:rPr>
          <w:rFonts w:ascii="Calibri" w:hAnsi="Calibri" w:cs="Calibri"/>
          <w:sz w:val="20"/>
          <w:szCs w:val="20"/>
        </w:rPr>
        <w:t xml:space="preserve"> </w:t>
      </w:r>
    </w:p>
    <w:p w14:paraId="461F1CC1" w14:textId="03D4E070" w:rsidR="0065117D" w:rsidRPr="005B401C" w:rsidRDefault="00165674" w:rsidP="00020A8D">
      <w:pPr>
        <w:rPr>
          <w:rFonts w:ascii="Calibri" w:hAnsi="Calibri" w:cs="Calibri"/>
          <w:sz w:val="20"/>
          <w:szCs w:val="20"/>
        </w:rPr>
      </w:pPr>
      <w:r w:rsidRPr="005B401C">
        <w:rPr>
          <w:rFonts w:ascii="Calibri" w:hAnsi="Calibri" w:cs="Calibri"/>
          <w:sz w:val="20"/>
          <w:szCs w:val="20"/>
        </w:rPr>
        <w:t xml:space="preserve">Extrinsic rewards are </w:t>
      </w:r>
      <w:r w:rsidR="00110337" w:rsidRPr="005B401C">
        <w:rPr>
          <w:rFonts w:ascii="Calibri" w:hAnsi="Calibri" w:cs="Calibri"/>
          <w:sz w:val="20"/>
          <w:szCs w:val="20"/>
        </w:rPr>
        <w:t xml:space="preserve">material incentives given by the organisation. These are transactional rewards </w:t>
      </w:r>
      <w:r w:rsidR="00030C5B">
        <w:rPr>
          <w:rFonts w:ascii="Calibri" w:hAnsi="Calibri" w:cs="Calibri"/>
          <w:sz w:val="20"/>
          <w:szCs w:val="20"/>
        </w:rPr>
        <w:t>like</w:t>
      </w:r>
      <w:r w:rsidR="00110337" w:rsidRPr="005B401C">
        <w:rPr>
          <w:rFonts w:ascii="Calibri" w:hAnsi="Calibri" w:cs="Calibri"/>
          <w:sz w:val="20"/>
          <w:szCs w:val="20"/>
        </w:rPr>
        <w:t xml:space="preserve"> pay, incentives and employee benefits. </w:t>
      </w:r>
      <w:r w:rsidR="00B3199F" w:rsidRPr="005B401C">
        <w:rPr>
          <w:rFonts w:ascii="Calibri" w:hAnsi="Calibri" w:cs="Calibri"/>
          <w:sz w:val="20"/>
          <w:szCs w:val="20"/>
        </w:rPr>
        <w:t xml:space="preserve">Adams’ equity theory argues employees feel motivated if they perceive they are </w:t>
      </w:r>
      <w:r w:rsidR="002E2CD4">
        <w:rPr>
          <w:rFonts w:ascii="Calibri" w:hAnsi="Calibri" w:cs="Calibri"/>
          <w:sz w:val="20"/>
          <w:szCs w:val="20"/>
        </w:rPr>
        <w:t>‘</w:t>
      </w:r>
      <w:r w:rsidR="00B3199F" w:rsidRPr="005B401C">
        <w:rPr>
          <w:rFonts w:ascii="Calibri" w:hAnsi="Calibri" w:cs="Calibri"/>
          <w:sz w:val="20"/>
          <w:szCs w:val="20"/>
        </w:rPr>
        <w:t>rewarded fairly</w:t>
      </w:r>
      <w:r w:rsidR="002E2CD4">
        <w:rPr>
          <w:rFonts w:ascii="Calibri" w:hAnsi="Calibri" w:cs="Calibri"/>
          <w:sz w:val="20"/>
          <w:szCs w:val="20"/>
        </w:rPr>
        <w:t>’</w:t>
      </w:r>
      <w:r w:rsidR="00B3199F" w:rsidRPr="005B401C">
        <w:rPr>
          <w:rFonts w:ascii="Calibri" w:hAnsi="Calibri" w:cs="Calibri"/>
          <w:sz w:val="20"/>
          <w:szCs w:val="20"/>
        </w:rPr>
        <w:t xml:space="preserve"> for their contributions (Armstong and Taylor, 2023). </w:t>
      </w:r>
      <w:r w:rsidR="00020A8D" w:rsidRPr="005B401C">
        <w:rPr>
          <w:rFonts w:ascii="Calibri" w:hAnsi="Calibri" w:cs="Calibri"/>
          <w:sz w:val="20"/>
          <w:szCs w:val="20"/>
        </w:rPr>
        <w:t>As</w:t>
      </w:r>
      <w:r w:rsidR="00AC4250" w:rsidRPr="005B401C">
        <w:rPr>
          <w:rFonts w:ascii="Calibri" w:hAnsi="Calibri" w:cs="Calibri"/>
          <w:sz w:val="20"/>
          <w:szCs w:val="20"/>
        </w:rPr>
        <w:t xml:space="preserve"> </w:t>
      </w:r>
      <w:r w:rsidR="00143AE4" w:rsidRPr="005B401C">
        <w:rPr>
          <w:rFonts w:ascii="Calibri" w:hAnsi="Calibri" w:cs="Calibri"/>
          <w:sz w:val="20"/>
          <w:szCs w:val="20"/>
        </w:rPr>
        <w:t xml:space="preserve">the special pension schemes </w:t>
      </w:r>
      <w:r w:rsidR="00020A8D" w:rsidRPr="005B401C">
        <w:rPr>
          <w:rFonts w:ascii="Calibri" w:hAnsi="Calibri" w:cs="Calibri"/>
          <w:sz w:val="20"/>
          <w:szCs w:val="20"/>
        </w:rPr>
        <w:t xml:space="preserve">are </w:t>
      </w:r>
      <w:r w:rsidR="00143AE4" w:rsidRPr="005B401C">
        <w:rPr>
          <w:rFonts w:ascii="Calibri" w:hAnsi="Calibri" w:cs="Calibri"/>
          <w:sz w:val="20"/>
          <w:szCs w:val="20"/>
        </w:rPr>
        <w:t>only available to senior managers</w:t>
      </w:r>
      <w:r w:rsidR="00020A8D" w:rsidRPr="005B401C">
        <w:rPr>
          <w:rFonts w:ascii="Calibri" w:hAnsi="Calibri" w:cs="Calibri"/>
          <w:sz w:val="20"/>
          <w:szCs w:val="20"/>
        </w:rPr>
        <w:t xml:space="preserve">, </w:t>
      </w:r>
      <w:proofErr w:type="spellStart"/>
      <w:r w:rsidR="00020A8D" w:rsidRPr="005B401C">
        <w:rPr>
          <w:rFonts w:ascii="Calibri" w:hAnsi="Calibri" w:cs="Calibri"/>
          <w:sz w:val="20"/>
          <w:szCs w:val="20"/>
        </w:rPr>
        <w:t>Green</w:t>
      </w:r>
      <w:r w:rsidR="009C3EA1" w:rsidRPr="005B401C">
        <w:rPr>
          <w:rFonts w:ascii="Calibri" w:hAnsi="Calibri" w:cs="Calibri"/>
          <w:sz w:val="20"/>
          <w:szCs w:val="20"/>
        </w:rPr>
        <w:t>FriendlyEco</w:t>
      </w:r>
      <w:proofErr w:type="spellEnd"/>
      <w:r w:rsidR="00020A8D" w:rsidRPr="005B401C">
        <w:rPr>
          <w:rFonts w:ascii="Calibri" w:hAnsi="Calibri" w:cs="Calibri"/>
          <w:sz w:val="20"/>
          <w:szCs w:val="20"/>
        </w:rPr>
        <w:t xml:space="preserve"> could consider </w:t>
      </w:r>
      <w:r w:rsidR="00C36CBB" w:rsidRPr="005B401C">
        <w:rPr>
          <w:rFonts w:ascii="Calibri" w:hAnsi="Calibri" w:cs="Calibri"/>
          <w:sz w:val="20"/>
          <w:szCs w:val="20"/>
        </w:rPr>
        <w:t>allow</w:t>
      </w:r>
      <w:r w:rsidR="00020A8D" w:rsidRPr="005B401C">
        <w:rPr>
          <w:rFonts w:ascii="Calibri" w:hAnsi="Calibri" w:cs="Calibri"/>
          <w:sz w:val="20"/>
          <w:szCs w:val="20"/>
        </w:rPr>
        <w:t xml:space="preserve">ing </w:t>
      </w:r>
      <w:r w:rsidR="00C36CBB" w:rsidRPr="005B401C">
        <w:rPr>
          <w:rFonts w:ascii="Calibri" w:hAnsi="Calibri" w:cs="Calibri"/>
          <w:sz w:val="20"/>
          <w:szCs w:val="20"/>
        </w:rPr>
        <w:t xml:space="preserve">all staff </w:t>
      </w:r>
      <w:r w:rsidR="00020A8D" w:rsidRPr="005B401C">
        <w:rPr>
          <w:rFonts w:ascii="Calibri" w:hAnsi="Calibri" w:cs="Calibri"/>
          <w:sz w:val="20"/>
          <w:szCs w:val="20"/>
        </w:rPr>
        <w:t xml:space="preserve">access to the special pension scheme </w:t>
      </w:r>
      <w:r w:rsidR="00C36CBB" w:rsidRPr="005B401C">
        <w:rPr>
          <w:rFonts w:ascii="Calibri" w:hAnsi="Calibri" w:cs="Calibri"/>
          <w:sz w:val="20"/>
          <w:szCs w:val="20"/>
        </w:rPr>
        <w:t xml:space="preserve">to </w:t>
      </w:r>
      <w:r w:rsidR="004A069D">
        <w:rPr>
          <w:rFonts w:ascii="Calibri" w:hAnsi="Calibri" w:cs="Calibri"/>
          <w:sz w:val="20"/>
          <w:szCs w:val="20"/>
        </w:rPr>
        <w:t>ensure employees feel they are being treated fairly</w:t>
      </w:r>
      <w:r w:rsidR="00E87003">
        <w:rPr>
          <w:rFonts w:ascii="Calibri" w:hAnsi="Calibri" w:cs="Calibri"/>
          <w:sz w:val="20"/>
          <w:szCs w:val="20"/>
        </w:rPr>
        <w:t>.</w:t>
      </w:r>
      <w:r w:rsidR="004A069D">
        <w:rPr>
          <w:rFonts w:ascii="Calibri" w:hAnsi="Calibri" w:cs="Calibri"/>
          <w:sz w:val="20"/>
          <w:szCs w:val="20"/>
        </w:rPr>
        <w:t xml:space="preserve"> This</w:t>
      </w:r>
      <w:r w:rsidR="00E87003">
        <w:rPr>
          <w:rFonts w:ascii="Calibri" w:hAnsi="Calibri" w:cs="Calibri"/>
          <w:sz w:val="20"/>
          <w:szCs w:val="20"/>
        </w:rPr>
        <w:t xml:space="preserve"> would be perceived as positive, supporting an inclusive culture</w:t>
      </w:r>
      <w:r w:rsidR="00C36CBB" w:rsidRPr="005B401C">
        <w:rPr>
          <w:rFonts w:ascii="Calibri" w:hAnsi="Calibri" w:cs="Calibri"/>
          <w:sz w:val="20"/>
          <w:szCs w:val="20"/>
        </w:rPr>
        <w:t xml:space="preserve"> </w:t>
      </w:r>
      <w:r w:rsidR="009C3EA1" w:rsidRPr="005B401C">
        <w:rPr>
          <w:rFonts w:ascii="Calibri" w:hAnsi="Calibri" w:cs="Calibri"/>
          <w:sz w:val="20"/>
          <w:szCs w:val="20"/>
        </w:rPr>
        <w:t xml:space="preserve">and improved retention (CIPD, 2025). </w:t>
      </w:r>
      <w:r w:rsidR="00AF6ABA">
        <w:rPr>
          <w:rFonts w:ascii="Calibri" w:hAnsi="Calibri" w:cs="Calibri"/>
          <w:sz w:val="20"/>
          <w:szCs w:val="20"/>
        </w:rPr>
        <w:br/>
      </w:r>
      <w:r w:rsidR="00566514">
        <w:rPr>
          <w:rFonts w:ascii="Calibri" w:hAnsi="Calibri" w:cs="Calibri"/>
          <w:sz w:val="20"/>
          <w:szCs w:val="20"/>
        </w:rPr>
        <w:t>A</w:t>
      </w:r>
      <w:r w:rsidR="009C3EA1" w:rsidRPr="005B401C">
        <w:rPr>
          <w:rFonts w:ascii="Calibri" w:hAnsi="Calibri" w:cs="Calibri"/>
          <w:sz w:val="20"/>
          <w:szCs w:val="20"/>
        </w:rPr>
        <w:t xml:space="preserve"> link between performance and reward can</w:t>
      </w:r>
      <w:r w:rsidR="00020A8D" w:rsidRPr="005B401C">
        <w:rPr>
          <w:rFonts w:ascii="Calibri" w:hAnsi="Calibri" w:cs="Calibri"/>
          <w:sz w:val="20"/>
          <w:szCs w:val="20"/>
        </w:rPr>
        <w:t xml:space="preserve"> motivation</w:t>
      </w:r>
      <w:r w:rsidR="009C3EA1" w:rsidRPr="005B401C">
        <w:rPr>
          <w:rFonts w:ascii="Calibri" w:hAnsi="Calibri" w:cs="Calibri"/>
          <w:sz w:val="20"/>
          <w:szCs w:val="20"/>
        </w:rPr>
        <w:t xml:space="preserve"> employees to work hard, boosting productivity </w:t>
      </w:r>
      <w:r w:rsidR="000C6C4D">
        <w:rPr>
          <w:rFonts w:ascii="Calibri" w:hAnsi="Calibri" w:cs="Calibri"/>
          <w:sz w:val="20"/>
          <w:szCs w:val="20"/>
        </w:rPr>
        <w:t>and</w:t>
      </w:r>
      <w:r w:rsidR="009C3EA1" w:rsidRPr="005B401C">
        <w:rPr>
          <w:rFonts w:ascii="Calibri" w:hAnsi="Calibri" w:cs="Calibri"/>
          <w:sz w:val="20"/>
          <w:szCs w:val="20"/>
        </w:rPr>
        <w:t xml:space="preserve"> enhancing </w:t>
      </w:r>
      <w:r w:rsidR="00020A8D" w:rsidRPr="005B401C">
        <w:rPr>
          <w:rFonts w:ascii="Calibri" w:hAnsi="Calibri" w:cs="Calibri"/>
          <w:sz w:val="20"/>
          <w:szCs w:val="20"/>
        </w:rPr>
        <w:t>engagement</w:t>
      </w:r>
      <w:r w:rsidR="00566514">
        <w:rPr>
          <w:rFonts w:ascii="Calibri" w:hAnsi="Calibri" w:cs="Calibri"/>
          <w:sz w:val="20"/>
          <w:szCs w:val="20"/>
        </w:rPr>
        <w:t xml:space="preserve"> to support good performance</w:t>
      </w:r>
      <w:r w:rsidR="009C3EA1" w:rsidRPr="005B401C">
        <w:rPr>
          <w:rFonts w:ascii="Calibri" w:hAnsi="Calibri" w:cs="Calibri"/>
          <w:sz w:val="20"/>
          <w:szCs w:val="20"/>
        </w:rPr>
        <w:t xml:space="preserve">. </w:t>
      </w:r>
      <w:r w:rsidR="00020A8D" w:rsidRPr="005B401C">
        <w:rPr>
          <w:rFonts w:ascii="Calibri" w:hAnsi="Calibri" w:cs="Calibri"/>
          <w:sz w:val="20"/>
          <w:szCs w:val="20"/>
        </w:rPr>
        <w:t>As employees are not currently incentivised</w:t>
      </w:r>
      <w:r w:rsidR="00AF6ABA">
        <w:rPr>
          <w:rFonts w:ascii="Calibri" w:hAnsi="Calibri" w:cs="Calibri"/>
          <w:sz w:val="20"/>
          <w:szCs w:val="20"/>
        </w:rPr>
        <w:t xml:space="preserve"> and performance is </w:t>
      </w:r>
      <w:r w:rsidR="00C12AE6">
        <w:rPr>
          <w:rFonts w:ascii="Calibri" w:hAnsi="Calibri" w:cs="Calibri"/>
          <w:sz w:val="20"/>
          <w:szCs w:val="20"/>
        </w:rPr>
        <w:t>currently negative</w:t>
      </w:r>
      <w:r w:rsidR="00020A8D" w:rsidRPr="005B401C">
        <w:rPr>
          <w:rFonts w:ascii="Calibri" w:hAnsi="Calibri" w:cs="Calibri"/>
          <w:sz w:val="20"/>
          <w:szCs w:val="20"/>
        </w:rPr>
        <w:t xml:space="preserve">, this could be a consideration to </w:t>
      </w:r>
      <w:r w:rsidR="00C12AE6">
        <w:rPr>
          <w:rFonts w:ascii="Calibri" w:hAnsi="Calibri" w:cs="Calibri"/>
          <w:sz w:val="20"/>
          <w:szCs w:val="20"/>
        </w:rPr>
        <w:t xml:space="preserve">help </w:t>
      </w:r>
      <w:r w:rsidR="00020A8D" w:rsidRPr="005B401C">
        <w:rPr>
          <w:rFonts w:ascii="Calibri" w:hAnsi="Calibri" w:cs="Calibri"/>
          <w:sz w:val="20"/>
          <w:szCs w:val="20"/>
        </w:rPr>
        <w:t xml:space="preserve">improve performance across the organisation. </w:t>
      </w:r>
      <w:r w:rsidR="001847D4">
        <w:rPr>
          <w:rFonts w:ascii="Calibri" w:hAnsi="Calibri" w:cs="Calibri"/>
          <w:sz w:val="20"/>
          <w:szCs w:val="20"/>
        </w:rPr>
        <w:t xml:space="preserve">CIPD evidence shows </w:t>
      </w:r>
      <w:r w:rsidR="00280DDA">
        <w:rPr>
          <w:rFonts w:ascii="Calibri" w:hAnsi="Calibri" w:cs="Calibri"/>
          <w:sz w:val="20"/>
          <w:szCs w:val="20"/>
        </w:rPr>
        <w:t xml:space="preserve">employees are likely to work harder and perform better when </w:t>
      </w:r>
      <w:r w:rsidR="009E7FD5">
        <w:rPr>
          <w:rFonts w:ascii="Calibri" w:hAnsi="Calibri" w:cs="Calibri"/>
          <w:sz w:val="20"/>
          <w:szCs w:val="20"/>
        </w:rPr>
        <w:t>‘</w:t>
      </w:r>
      <w:r w:rsidR="00EB58A7">
        <w:rPr>
          <w:rFonts w:ascii="Calibri" w:hAnsi="Calibri" w:cs="Calibri"/>
          <w:sz w:val="20"/>
          <w:szCs w:val="20"/>
        </w:rPr>
        <w:t>financial reward encourages this</w:t>
      </w:r>
      <w:r w:rsidR="00D917F8">
        <w:rPr>
          <w:rFonts w:ascii="Calibri" w:hAnsi="Calibri" w:cs="Calibri"/>
          <w:sz w:val="20"/>
          <w:szCs w:val="20"/>
        </w:rPr>
        <w:t>’</w:t>
      </w:r>
      <w:r w:rsidR="005C5CC6">
        <w:rPr>
          <w:rFonts w:ascii="Calibri" w:hAnsi="Calibri" w:cs="Calibri"/>
          <w:sz w:val="20"/>
          <w:szCs w:val="20"/>
        </w:rPr>
        <w:t xml:space="preserve"> (CIPD, 2025). </w:t>
      </w:r>
    </w:p>
    <w:p w14:paraId="599C5565" w14:textId="521857C0" w:rsidR="00165674" w:rsidRPr="004C0CF9" w:rsidRDefault="00110337" w:rsidP="00DF2B26">
      <w:pPr>
        <w:rPr>
          <w:rFonts w:ascii="Calibri" w:hAnsi="Calibri" w:cs="Calibri"/>
          <w:b/>
          <w:bCs/>
          <w:sz w:val="20"/>
          <w:szCs w:val="20"/>
        </w:rPr>
      </w:pPr>
      <w:r w:rsidRPr="005B401C">
        <w:rPr>
          <w:rFonts w:ascii="Calibri" w:hAnsi="Calibri" w:cs="Calibri"/>
          <w:sz w:val="20"/>
          <w:szCs w:val="20"/>
        </w:rPr>
        <w:lastRenderedPageBreak/>
        <w:t xml:space="preserve">Intrinsic rewards relate to </w:t>
      </w:r>
      <w:r w:rsidR="00CD5615">
        <w:rPr>
          <w:rFonts w:ascii="Calibri" w:hAnsi="Calibri" w:cs="Calibri"/>
          <w:sz w:val="20"/>
          <w:szCs w:val="20"/>
        </w:rPr>
        <w:t xml:space="preserve">job </w:t>
      </w:r>
      <w:r w:rsidRPr="005B401C">
        <w:rPr>
          <w:rFonts w:ascii="Calibri" w:hAnsi="Calibri" w:cs="Calibri"/>
          <w:sz w:val="20"/>
          <w:szCs w:val="20"/>
        </w:rPr>
        <w:t xml:space="preserve">satisfaction, ongoing learning and development and employee experience </w:t>
      </w:r>
      <w:r w:rsidR="0092141B" w:rsidRPr="005B401C">
        <w:rPr>
          <w:rFonts w:ascii="Calibri" w:hAnsi="Calibri" w:cs="Calibri"/>
          <w:sz w:val="20"/>
          <w:szCs w:val="20"/>
        </w:rPr>
        <w:t>and</w:t>
      </w:r>
      <w:r w:rsidR="00B432FE">
        <w:rPr>
          <w:rFonts w:ascii="Calibri" w:hAnsi="Calibri" w:cs="Calibri"/>
          <w:sz w:val="20"/>
          <w:szCs w:val="20"/>
        </w:rPr>
        <w:t xml:space="preserve"> </w:t>
      </w:r>
      <w:r w:rsidR="0092141B" w:rsidRPr="005B401C">
        <w:rPr>
          <w:rFonts w:ascii="Calibri" w:hAnsi="Calibri" w:cs="Calibri"/>
          <w:sz w:val="20"/>
          <w:szCs w:val="20"/>
        </w:rPr>
        <w:t>these rewards</w:t>
      </w:r>
      <w:r w:rsidR="00B432FE">
        <w:rPr>
          <w:rFonts w:ascii="Calibri" w:hAnsi="Calibri" w:cs="Calibri"/>
          <w:sz w:val="20"/>
          <w:szCs w:val="20"/>
        </w:rPr>
        <w:t xml:space="preserve"> could</w:t>
      </w:r>
      <w:r w:rsidR="0092141B" w:rsidRPr="005B401C">
        <w:rPr>
          <w:rFonts w:ascii="Calibri" w:hAnsi="Calibri" w:cs="Calibri"/>
          <w:sz w:val="20"/>
          <w:szCs w:val="20"/>
        </w:rPr>
        <w:t xml:space="preserve"> have </w:t>
      </w:r>
      <w:r w:rsidR="00D917F8">
        <w:rPr>
          <w:rFonts w:ascii="Calibri" w:hAnsi="Calibri" w:cs="Calibri"/>
          <w:sz w:val="20"/>
          <w:szCs w:val="20"/>
        </w:rPr>
        <w:t>‘</w:t>
      </w:r>
      <w:r w:rsidR="00404E71" w:rsidRPr="005B401C">
        <w:rPr>
          <w:rFonts w:ascii="Calibri" w:hAnsi="Calibri" w:cs="Calibri"/>
          <w:sz w:val="20"/>
          <w:szCs w:val="20"/>
        </w:rPr>
        <w:t>longer-term</w:t>
      </w:r>
      <w:r w:rsidR="000C6C4D">
        <w:rPr>
          <w:rFonts w:ascii="Calibri" w:hAnsi="Calibri" w:cs="Calibri"/>
          <w:sz w:val="20"/>
          <w:szCs w:val="20"/>
        </w:rPr>
        <w:t>s</w:t>
      </w:r>
      <w:r w:rsidR="0092141B" w:rsidRPr="005B401C">
        <w:rPr>
          <w:rFonts w:ascii="Calibri" w:hAnsi="Calibri" w:cs="Calibri"/>
          <w:sz w:val="20"/>
          <w:szCs w:val="20"/>
        </w:rPr>
        <w:t xml:space="preserve"> effect</w:t>
      </w:r>
      <w:r w:rsidR="000C6C4D">
        <w:rPr>
          <w:rFonts w:ascii="Calibri" w:hAnsi="Calibri" w:cs="Calibri"/>
          <w:sz w:val="20"/>
          <w:szCs w:val="20"/>
        </w:rPr>
        <w:t>s</w:t>
      </w:r>
      <w:r w:rsidR="00D917F8">
        <w:rPr>
          <w:rFonts w:ascii="Calibri" w:hAnsi="Calibri" w:cs="Calibri"/>
          <w:sz w:val="20"/>
          <w:szCs w:val="20"/>
        </w:rPr>
        <w:t>’</w:t>
      </w:r>
      <w:r w:rsidR="000C6C4D">
        <w:rPr>
          <w:rFonts w:ascii="Calibri" w:hAnsi="Calibri" w:cs="Calibri"/>
          <w:sz w:val="20"/>
          <w:szCs w:val="20"/>
        </w:rPr>
        <w:t xml:space="preserve"> </w:t>
      </w:r>
      <w:r w:rsidR="0092141B" w:rsidRPr="005B401C">
        <w:rPr>
          <w:rFonts w:ascii="Calibri" w:hAnsi="Calibri" w:cs="Calibri"/>
          <w:sz w:val="20"/>
          <w:szCs w:val="20"/>
        </w:rPr>
        <w:t xml:space="preserve">than financial benefits alone </w:t>
      </w:r>
      <w:r w:rsidRPr="005B401C">
        <w:rPr>
          <w:rFonts w:ascii="Calibri" w:hAnsi="Calibri" w:cs="Calibri"/>
          <w:sz w:val="20"/>
          <w:szCs w:val="20"/>
        </w:rPr>
        <w:t xml:space="preserve">(Armstrong and Taylor, 2023). </w:t>
      </w:r>
      <w:r w:rsidR="00B3199F" w:rsidRPr="005B401C">
        <w:rPr>
          <w:rFonts w:ascii="Calibri" w:hAnsi="Calibri" w:cs="Calibri"/>
          <w:sz w:val="20"/>
          <w:szCs w:val="20"/>
        </w:rPr>
        <w:t xml:space="preserve">Non-financial rewards also include recognition and job autonomy. </w:t>
      </w:r>
      <w:r w:rsidR="00B72E93">
        <w:rPr>
          <w:rFonts w:ascii="Calibri" w:hAnsi="Calibri" w:cs="Calibri"/>
          <w:sz w:val="20"/>
          <w:szCs w:val="20"/>
        </w:rPr>
        <w:t xml:space="preserve">Maslow’s hierarchy of needs </w:t>
      </w:r>
      <w:r w:rsidR="000C6C4D">
        <w:rPr>
          <w:rFonts w:ascii="Calibri" w:hAnsi="Calibri" w:cs="Calibri"/>
          <w:sz w:val="20"/>
          <w:szCs w:val="20"/>
        </w:rPr>
        <w:t>evidences</w:t>
      </w:r>
      <w:r w:rsidR="00B72E93">
        <w:rPr>
          <w:rFonts w:ascii="Calibri" w:hAnsi="Calibri" w:cs="Calibri"/>
          <w:sz w:val="20"/>
          <w:szCs w:val="20"/>
        </w:rPr>
        <w:t xml:space="preserve"> the need for </w:t>
      </w:r>
      <w:r w:rsidR="0016226D">
        <w:rPr>
          <w:rFonts w:ascii="Calibri" w:hAnsi="Calibri" w:cs="Calibri"/>
          <w:sz w:val="20"/>
          <w:szCs w:val="20"/>
        </w:rPr>
        <w:t xml:space="preserve">recognition under the ‘esteem level’ and outlines the importance of recognising employee contribution and providing opportunities for growth </w:t>
      </w:r>
      <w:r w:rsidR="00EB79B3">
        <w:rPr>
          <w:rFonts w:ascii="Calibri" w:hAnsi="Calibri" w:cs="Calibri"/>
          <w:sz w:val="20"/>
          <w:szCs w:val="20"/>
        </w:rPr>
        <w:t xml:space="preserve">as a motivator </w:t>
      </w:r>
      <w:r w:rsidR="0016226D">
        <w:rPr>
          <w:rFonts w:ascii="Calibri" w:hAnsi="Calibri" w:cs="Calibri"/>
          <w:sz w:val="20"/>
          <w:szCs w:val="20"/>
        </w:rPr>
        <w:t>(</w:t>
      </w:r>
      <w:proofErr w:type="spellStart"/>
      <w:r w:rsidR="0016226D">
        <w:rPr>
          <w:rFonts w:ascii="Calibri" w:hAnsi="Calibri" w:cs="Calibri"/>
          <w:sz w:val="20"/>
          <w:szCs w:val="20"/>
        </w:rPr>
        <w:t>BitesizeLearning</w:t>
      </w:r>
      <w:proofErr w:type="spellEnd"/>
      <w:r w:rsidR="0016226D">
        <w:rPr>
          <w:rFonts w:ascii="Calibri" w:hAnsi="Calibri" w:cs="Calibri"/>
          <w:sz w:val="20"/>
          <w:szCs w:val="20"/>
        </w:rPr>
        <w:t xml:space="preserve">, </w:t>
      </w:r>
      <w:r w:rsidR="00902A39">
        <w:rPr>
          <w:rFonts w:ascii="Calibri" w:hAnsi="Calibri" w:cs="Calibri"/>
          <w:sz w:val="20"/>
          <w:szCs w:val="20"/>
        </w:rPr>
        <w:t>n.d</w:t>
      </w:r>
      <w:r w:rsidR="00AE7003">
        <w:rPr>
          <w:rFonts w:ascii="Calibri" w:hAnsi="Calibri" w:cs="Calibri"/>
          <w:sz w:val="20"/>
          <w:szCs w:val="20"/>
        </w:rPr>
        <w:t>.</w:t>
      </w:r>
      <w:r w:rsidR="00902A39">
        <w:rPr>
          <w:rFonts w:ascii="Calibri" w:hAnsi="Calibri" w:cs="Calibri"/>
          <w:sz w:val="20"/>
          <w:szCs w:val="20"/>
        </w:rPr>
        <w:t xml:space="preserve">). </w:t>
      </w:r>
      <w:proofErr w:type="spellStart"/>
      <w:r w:rsidR="00F008CD">
        <w:rPr>
          <w:rFonts w:ascii="Calibri" w:hAnsi="Calibri" w:cs="Calibri"/>
          <w:sz w:val="20"/>
          <w:szCs w:val="20"/>
        </w:rPr>
        <w:t>GreenFriendlyEco</w:t>
      </w:r>
      <w:proofErr w:type="spellEnd"/>
      <w:r w:rsidR="00F008CD">
        <w:rPr>
          <w:rFonts w:ascii="Calibri" w:hAnsi="Calibri" w:cs="Calibri"/>
          <w:sz w:val="20"/>
          <w:szCs w:val="20"/>
        </w:rPr>
        <w:t xml:space="preserve"> </w:t>
      </w:r>
      <w:r w:rsidR="00143AE4" w:rsidRPr="005B401C">
        <w:rPr>
          <w:rFonts w:ascii="Calibri" w:hAnsi="Calibri" w:cs="Calibri"/>
          <w:sz w:val="20"/>
          <w:szCs w:val="20"/>
        </w:rPr>
        <w:t>could</w:t>
      </w:r>
      <w:r w:rsidR="00F008CD">
        <w:rPr>
          <w:rFonts w:ascii="Calibri" w:hAnsi="Calibri" w:cs="Calibri"/>
          <w:sz w:val="20"/>
          <w:szCs w:val="20"/>
        </w:rPr>
        <w:t xml:space="preserve"> consider </w:t>
      </w:r>
      <w:r w:rsidR="00143AE4" w:rsidRPr="005B401C">
        <w:rPr>
          <w:rFonts w:ascii="Calibri" w:hAnsi="Calibri" w:cs="Calibri"/>
          <w:sz w:val="20"/>
          <w:szCs w:val="20"/>
        </w:rPr>
        <w:t>implementing</w:t>
      </w:r>
      <w:r w:rsidR="00030C5B">
        <w:rPr>
          <w:rFonts w:ascii="Calibri" w:hAnsi="Calibri" w:cs="Calibri"/>
          <w:sz w:val="20"/>
          <w:szCs w:val="20"/>
        </w:rPr>
        <w:t xml:space="preserve"> internal</w:t>
      </w:r>
      <w:r w:rsidR="00143AE4" w:rsidRPr="005B401C">
        <w:rPr>
          <w:rFonts w:ascii="Calibri" w:hAnsi="Calibri" w:cs="Calibri"/>
          <w:sz w:val="20"/>
          <w:szCs w:val="20"/>
        </w:rPr>
        <w:t xml:space="preserve"> awar</w:t>
      </w:r>
      <w:r w:rsidR="00030C5B">
        <w:rPr>
          <w:rFonts w:ascii="Calibri" w:hAnsi="Calibri" w:cs="Calibri"/>
          <w:sz w:val="20"/>
          <w:szCs w:val="20"/>
        </w:rPr>
        <w:t>d</w:t>
      </w:r>
      <w:r w:rsidR="00F008CD">
        <w:rPr>
          <w:rFonts w:ascii="Calibri" w:hAnsi="Calibri" w:cs="Calibri"/>
          <w:sz w:val="20"/>
          <w:szCs w:val="20"/>
        </w:rPr>
        <w:t xml:space="preserve"> </w:t>
      </w:r>
      <w:r w:rsidR="00143AE4" w:rsidRPr="005B401C">
        <w:rPr>
          <w:rFonts w:ascii="Calibri" w:hAnsi="Calibri" w:cs="Calibri"/>
          <w:sz w:val="20"/>
          <w:szCs w:val="20"/>
        </w:rPr>
        <w:t>s</w:t>
      </w:r>
      <w:r w:rsidR="00F008CD">
        <w:rPr>
          <w:rFonts w:ascii="Calibri" w:hAnsi="Calibri" w:cs="Calibri"/>
          <w:sz w:val="20"/>
          <w:szCs w:val="20"/>
        </w:rPr>
        <w:t>chemes</w:t>
      </w:r>
      <w:r w:rsidR="00143AE4" w:rsidRPr="005B401C">
        <w:rPr>
          <w:rFonts w:ascii="Calibri" w:hAnsi="Calibri" w:cs="Calibri"/>
          <w:sz w:val="20"/>
          <w:szCs w:val="20"/>
        </w:rPr>
        <w:t xml:space="preserve"> where Senior Managers recognise </w:t>
      </w:r>
      <w:r w:rsidR="00030C5B">
        <w:rPr>
          <w:rFonts w:ascii="Calibri" w:hAnsi="Calibri" w:cs="Calibri"/>
          <w:sz w:val="20"/>
          <w:szCs w:val="20"/>
        </w:rPr>
        <w:t xml:space="preserve">good work and </w:t>
      </w:r>
      <w:r w:rsidR="00143AE4" w:rsidRPr="005B401C">
        <w:rPr>
          <w:rFonts w:ascii="Calibri" w:hAnsi="Calibri" w:cs="Calibri"/>
          <w:sz w:val="20"/>
          <w:szCs w:val="20"/>
        </w:rPr>
        <w:t>reward employees</w:t>
      </w:r>
      <w:r w:rsidR="00030C5B">
        <w:rPr>
          <w:rFonts w:ascii="Calibri" w:hAnsi="Calibri" w:cs="Calibri"/>
          <w:sz w:val="20"/>
          <w:szCs w:val="20"/>
        </w:rPr>
        <w:t xml:space="preserve"> with </w:t>
      </w:r>
      <w:r w:rsidR="00FF320D" w:rsidRPr="005B401C">
        <w:rPr>
          <w:rFonts w:ascii="Calibri" w:hAnsi="Calibri" w:cs="Calibri"/>
          <w:sz w:val="20"/>
          <w:szCs w:val="20"/>
        </w:rPr>
        <w:t>flexitime</w:t>
      </w:r>
      <w:r w:rsidR="002E3EB3">
        <w:rPr>
          <w:rFonts w:ascii="Calibri" w:hAnsi="Calibri" w:cs="Calibri"/>
          <w:sz w:val="20"/>
          <w:szCs w:val="20"/>
        </w:rPr>
        <w:t xml:space="preserve"> or a simple handwritten ‘thank you card’</w:t>
      </w:r>
      <w:r w:rsidR="00030C5B">
        <w:rPr>
          <w:rFonts w:ascii="Calibri" w:hAnsi="Calibri" w:cs="Calibri"/>
          <w:sz w:val="20"/>
          <w:szCs w:val="20"/>
        </w:rPr>
        <w:t>. R</w:t>
      </w:r>
      <w:r w:rsidR="002E3EB3">
        <w:rPr>
          <w:rFonts w:ascii="Calibri" w:hAnsi="Calibri" w:cs="Calibri"/>
          <w:sz w:val="20"/>
          <w:szCs w:val="20"/>
        </w:rPr>
        <w:t>ecognising</w:t>
      </w:r>
      <w:r w:rsidR="00030C5B">
        <w:rPr>
          <w:rFonts w:ascii="Calibri" w:hAnsi="Calibri" w:cs="Calibri"/>
          <w:sz w:val="20"/>
          <w:szCs w:val="20"/>
        </w:rPr>
        <w:t xml:space="preserve"> and rewarding</w:t>
      </w:r>
      <w:r w:rsidR="002E3EB3">
        <w:rPr>
          <w:rFonts w:ascii="Calibri" w:hAnsi="Calibri" w:cs="Calibri"/>
          <w:sz w:val="20"/>
          <w:szCs w:val="20"/>
        </w:rPr>
        <w:t xml:space="preserve"> hard work</w:t>
      </w:r>
      <w:r w:rsidR="00143AE4" w:rsidRPr="005B401C">
        <w:rPr>
          <w:rFonts w:ascii="Calibri" w:hAnsi="Calibri" w:cs="Calibri"/>
          <w:sz w:val="20"/>
          <w:szCs w:val="20"/>
        </w:rPr>
        <w:t xml:space="preserve"> encourage</w:t>
      </w:r>
      <w:r w:rsidR="00030C5B">
        <w:rPr>
          <w:rFonts w:ascii="Calibri" w:hAnsi="Calibri" w:cs="Calibri"/>
          <w:sz w:val="20"/>
          <w:szCs w:val="20"/>
        </w:rPr>
        <w:t>s</w:t>
      </w:r>
      <w:r w:rsidR="00143AE4" w:rsidRPr="005B401C">
        <w:rPr>
          <w:rFonts w:ascii="Calibri" w:hAnsi="Calibri" w:cs="Calibri"/>
          <w:sz w:val="20"/>
          <w:szCs w:val="20"/>
        </w:rPr>
        <w:t xml:space="preserve"> good performance </w:t>
      </w:r>
      <w:r w:rsidR="00F5688F">
        <w:rPr>
          <w:rFonts w:ascii="Calibri" w:hAnsi="Calibri" w:cs="Calibri"/>
          <w:sz w:val="20"/>
          <w:szCs w:val="20"/>
        </w:rPr>
        <w:t>and</w:t>
      </w:r>
      <w:r w:rsidR="00143AE4" w:rsidRPr="005B401C">
        <w:rPr>
          <w:rFonts w:ascii="Calibri" w:hAnsi="Calibri" w:cs="Calibri"/>
          <w:sz w:val="20"/>
          <w:szCs w:val="20"/>
        </w:rPr>
        <w:t xml:space="preserve"> improv</w:t>
      </w:r>
      <w:r w:rsidR="00F5688F">
        <w:rPr>
          <w:rFonts w:ascii="Calibri" w:hAnsi="Calibri" w:cs="Calibri"/>
          <w:sz w:val="20"/>
          <w:szCs w:val="20"/>
        </w:rPr>
        <w:t>es</w:t>
      </w:r>
      <w:r w:rsidR="00C36CBB" w:rsidRPr="005B401C">
        <w:rPr>
          <w:rFonts w:ascii="Calibri" w:hAnsi="Calibri" w:cs="Calibri"/>
          <w:sz w:val="20"/>
          <w:szCs w:val="20"/>
        </w:rPr>
        <w:t xml:space="preserve"> </w:t>
      </w:r>
      <w:r w:rsidR="00143AE4" w:rsidRPr="005B401C">
        <w:rPr>
          <w:rFonts w:ascii="Calibri" w:hAnsi="Calibri" w:cs="Calibri"/>
          <w:sz w:val="20"/>
          <w:szCs w:val="20"/>
        </w:rPr>
        <w:t>organisation</w:t>
      </w:r>
      <w:r w:rsidR="00C36CBB" w:rsidRPr="005B401C">
        <w:rPr>
          <w:rFonts w:ascii="Calibri" w:hAnsi="Calibri" w:cs="Calibri"/>
          <w:sz w:val="20"/>
          <w:szCs w:val="20"/>
        </w:rPr>
        <w:t>al</w:t>
      </w:r>
      <w:r w:rsidR="00143AE4" w:rsidRPr="005B401C">
        <w:rPr>
          <w:rFonts w:ascii="Calibri" w:hAnsi="Calibri" w:cs="Calibri"/>
          <w:sz w:val="20"/>
          <w:szCs w:val="20"/>
        </w:rPr>
        <w:t xml:space="preserve"> culture</w:t>
      </w:r>
      <w:r w:rsidR="00B432FE">
        <w:rPr>
          <w:rFonts w:ascii="Calibri" w:hAnsi="Calibri" w:cs="Calibri"/>
          <w:sz w:val="20"/>
          <w:szCs w:val="20"/>
        </w:rPr>
        <w:t xml:space="preserve">; </w:t>
      </w:r>
      <w:r w:rsidR="007C1BE9">
        <w:rPr>
          <w:rFonts w:ascii="Calibri" w:hAnsi="Calibri" w:cs="Calibri"/>
          <w:sz w:val="20"/>
          <w:szCs w:val="20"/>
        </w:rPr>
        <w:t>sending message</w:t>
      </w:r>
      <w:r w:rsidR="000C6C4D">
        <w:rPr>
          <w:rFonts w:ascii="Calibri" w:hAnsi="Calibri" w:cs="Calibri"/>
          <w:sz w:val="20"/>
          <w:szCs w:val="20"/>
        </w:rPr>
        <w:t>s</w:t>
      </w:r>
      <w:r w:rsidR="007C1BE9">
        <w:rPr>
          <w:rFonts w:ascii="Calibri" w:hAnsi="Calibri" w:cs="Calibri"/>
          <w:sz w:val="20"/>
          <w:szCs w:val="20"/>
        </w:rPr>
        <w:t xml:space="preserve"> abo</w:t>
      </w:r>
      <w:r w:rsidR="002E3EB3">
        <w:rPr>
          <w:rFonts w:ascii="Calibri" w:hAnsi="Calibri" w:cs="Calibri"/>
          <w:sz w:val="20"/>
          <w:szCs w:val="20"/>
        </w:rPr>
        <w:t>ut what behaviour is rewarded</w:t>
      </w:r>
      <w:r w:rsidR="00143AE4" w:rsidRPr="005B401C">
        <w:rPr>
          <w:rFonts w:ascii="Calibri" w:hAnsi="Calibri" w:cs="Calibri"/>
          <w:sz w:val="20"/>
          <w:szCs w:val="20"/>
        </w:rPr>
        <w:t>.</w:t>
      </w:r>
      <w:r w:rsidR="002C397D">
        <w:rPr>
          <w:rFonts w:ascii="Calibri" w:hAnsi="Calibri" w:cs="Calibri"/>
          <w:sz w:val="20"/>
          <w:szCs w:val="20"/>
        </w:rPr>
        <w:t xml:space="preserve"> Rewarding colleagues with job-autonomy and allowing </w:t>
      </w:r>
      <w:r w:rsidR="00C36CBB" w:rsidRPr="005B401C">
        <w:rPr>
          <w:rFonts w:ascii="Calibri" w:hAnsi="Calibri" w:cs="Calibri"/>
          <w:sz w:val="20"/>
          <w:szCs w:val="20"/>
        </w:rPr>
        <w:t xml:space="preserve">opportunities for employees to develop and continue learning contribute to sustained organisational performance </w:t>
      </w:r>
      <w:r w:rsidR="00404E71">
        <w:rPr>
          <w:rFonts w:ascii="Calibri" w:hAnsi="Calibri" w:cs="Calibri"/>
          <w:sz w:val="20"/>
          <w:szCs w:val="20"/>
        </w:rPr>
        <w:t xml:space="preserve">and results in a better-skilled workforce </w:t>
      </w:r>
      <w:r w:rsidR="000C6C4D">
        <w:rPr>
          <w:rFonts w:ascii="Calibri" w:hAnsi="Calibri" w:cs="Calibri"/>
          <w:sz w:val="20"/>
          <w:szCs w:val="20"/>
        </w:rPr>
        <w:t xml:space="preserve">improving overall </w:t>
      </w:r>
      <w:r w:rsidR="000D0355">
        <w:rPr>
          <w:rFonts w:ascii="Calibri" w:hAnsi="Calibri" w:cs="Calibri"/>
          <w:sz w:val="20"/>
          <w:szCs w:val="20"/>
        </w:rPr>
        <w:t xml:space="preserve">organisational performance. </w:t>
      </w:r>
      <w:r w:rsidR="00404E71">
        <w:rPr>
          <w:rFonts w:ascii="Calibri" w:hAnsi="Calibri" w:cs="Calibri"/>
          <w:sz w:val="20"/>
          <w:szCs w:val="20"/>
        </w:rPr>
        <w:t xml:space="preserve"> </w:t>
      </w:r>
    </w:p>
    <w:p w14:paraId="53306329" w14:textId="2A6AB2F6" w:rsidR="0092141B" w:rsidRPr="005B401C" w:rsidRDefault="0092141B" w:rsidP="00DF2B26">
      <w:pPr>
        <w:rPr>
          <w:rFonts w:ascii="Calibri" w:hAnsi="Calibri" w:cs="Calibri"/>
          <w:sz w:val="20"/>
          <w:szCs w:val="20"/>
        </w:rPr>
      </w:pPr>
      <w:r w:rsidRPr="005B401C">
        <w:rPr>
          <w:rFonts w:ascii="Calibri" w:hAnsi="Calibri" w:cs="Calibri"/>
          <w:sz w:val="20"/>
          <w:szCs w:val="20"/>
        </w:rPr>
        <w:t xml:space="preserve">For optimum organisational performance and improved employee experience, </w:t>
      </w:r>
      <w:proofErr w:type="spellStart"/>
      <w:r w:rsidR="0016143A">
        <w:rPr>
          <w:rFonts w:ascii="Calibri" w:hAnsi="Calibri" w:cs="Calibri"/>
          <w:sz w:val="20"/>
          <w:szCs w:val="20"/>
        </w:rPr>
        <w:t>G</w:t>
      </w:r>
      <w:r w:rsidR="00465B39">
        <w:rPr>
          <w:rFonts w:ascii="Calibri" w:hAnsi="Calibri" w:cs="Calibri"/>
          <w:sz w:val="20"/>
          <w:szCs w:val="20"/>
        </w:rPr>
        <w:t>reenFriendlyEco</w:t>
      </w:r>
      <w:proofErr w:type="spellEnd"/>
      <w:r w:rsidR="00465B39">
        <w:rPr>
          <w:rFonts w:ascii="Calibri" w:hAnsi="Calibri" w:cs="Calibri"/>
          <w:sz w:val="20"/>
          <w:szCs w:val="20"/>
        </w:rPr>
        <w:t xml:space="preserve"> should consider using</w:t>
      </w:r>
      <w:r w:rsidR="00B53645">
        <w:rPr>
          <w:rFonts w:ascii="Calibri" w:hAnsi="Calibri" w:cs="Calibri"/>
          <w:sz w:val="20"/>
          <w:szCs w:val="20"/>
        </w:rPr>
        <w:t xml:space="preserve"> both</w:t>
      </w:r>
      <w:r w:rsidR="00465B39">
        <w:rPr>
          <w:rFonts w:ascii="Calibri" w:hAnsi="Calibri" w:cs="Calibri"/>
          <w:sz w:val="20"/>
          <w:szCs w:val="20"/>
        </w:rPr>
        <w:t xml:space="preserve"> </w:t>
      </w:r>
      <w:r w:rsidRPr="005B401C">
        <w:rPr>
          <w:rFonts w:ascii="Calibri" w:hAnsi="Calibri" w:cs="Calibri"/>
          <w:sz w:val="20"/>
          <w:szCs w:val="20"/>
        </w:rPr>
        <w:t xml:space="preserve">intrinsic and extrinsic rewards </w:t>
      </w:r>
      <w:r w:rsidR="00030C5B">
        <w:rPr>
          <w:rFonts w:ascii="Calibri" w:hAnsi="Calibri" w:cs="Calibri"/>
          <w:sz w:val="20"/>
          <w:szCs w:val="20"/>
        </w:rPr>
        <w:t xml:space="preserve">together </w:t>
      </w:r>
      <w:r w:rsidRPr="005B401C">
        <w:rPr>
          <w:rFonts w:ascii="Calibri" w:hAnsi="Calibri" w:cs="Calibri"/>
          <w:sz w:val="20"/>
          <w:szCs w:val="20"/>
        </w:rPr>
        <w:t xml:space="preserve">to ensure employees </w:t>
      </w:r>
      <w:r w:rsidR="002C397D">
        <w:rPr>
          <w:rFonts w:ascii="Calibri" w:hAnsi="Calibri" w:cs="Calibri"/>
          <w:sz w:val="20"/>
          <w:szCs w:val="20"/>
        </w:rPr>
        <w:t xml:space="preserve">feel valued and motivated to work hard. </w:t>
      </w:r>
      <w:r w:rsidR="00926408">
        <w:rPr>
          <w:rFonts w:ascii="Calibri" w:hAnsi="Calibri" w:cs="Calibri"/>
          <w:sz w:val="20"/>
          <w:szCs w:val="20"/>
        </w:rPr>
        <w:t>Recognising</w:t>
      </w:r>
      <w:r w:rsidR="00FC026C">
        <w:rPr>
          <w:rFonts w:ascii="Calibri" w:hAnsi="Calibri" w:cs="Calibri"/>
          <w:sz w:val="20"/>
          <w:szCs w:val="20"/>
        </w:rPr>
        <w:t xml:space="preserve"> and reward</w:t>
      </w:r>
      <w:r w:rsidR="00926408">
        <w:rPr>
          <w:rFonts w:ascii="Calibri" w:hAnsi="Calibri" w:cs="Calibri"/>
          <w:sz w:val="20"/>
          <w:szCs w:val="20"/>
        </w:rPr>
        <w:t>ing</w:t>
      </w:r>
      <w:r w:rsidR="00FC026C">
        <w:rPr>
          <w:rFonts w:ascii="Calibri" w:hAnsi="Calibri" w:cs="Calibri"/>
          <w:sz w:val="20"/>
          <w:szCs w:val="20"/>
        </w:rPr>
        <w:t xml:space="preserve"> </w:t>
      </w:r>
      <w:r w:rsidR="00926408">
        <w:rPr>
          <w:rFonts w:ascii="Calibri" w:hAnsi="Calibri" w:cs="Calibri"/>
          <w:sz w:val="20"/>
          <w:szCs w:val="20"/>
        </w:rPr>
        <w:t xml:space="preserve">good performance and behaviour </w:t>
      </w:r>
      <w:r w:rsidR="001B5C0C">
        <w:rPr>
          <w:rFonts w:ascii="Calibri" w:hAnsi="Calibri" w:cs="Calibri"/>
          <w:sz w:val="20"/>
          <w:szCs w:val="20"/>
        </w:rPr>
        <w:t xml:space="preserve">with both financial and non-financial incentives </w:t>
      </w:r>
      <w:r w:rsidR="00975A48">
        <w:rPr>
          <w:rFonts w:ascii="Calibri" w:hAnsi="Calibri" w:cs="Calibri"/>
          <w:sz w:val="20"/>
          <w:szCs w:val="20"/>
        </w:rPr>
        <w:t>ensure</w:t>
      </w:r>
      <w:r w:rsidR="00A043A3">
        <w:rPr>
          <w:rFonts w:ascii="Calibri" w:hAnsi="Calibri" w:cs="Calibri"/>
          <w:sz w:val="20"/>
          <w:szCs w:val="20"/>
        </w:rPr>
        <w:t>s</w:t>
      </w:r>
      <w:r w:rsidR="001B5C0C">
        <w:rPr>
          <w:rFonts w:ascii="Calibri" w:hAnsi="Calibri" w:cs="Calibri"/>
          <w:sz w:val="20"/>
          <w:szCs w:val="20"/>
        </w:rPr>
        <w:t xml:space="preserve"> </w:t>
      </w:r>
      <w:r w:rsidR="00975A48">
        <w:rPr>
          <w:rFonts w:ascii="Calibri" w:hAnsi="Calibri" w:cs="Calibri"/>
          <w:sz w:val="20"/>
          <w:szCs w:val="20"/>
        </w:rPr>
        <w:t>a balanced</w:t>
      </w:r>
      <w:r w:rsidR="00A043A3">
        <w:rPr>
          <w:rFonts w:ascii="Calibri" w:hAnsi="Calibri" w:cs="Calibri"/>
          <w:sz w:val="20"/>
          <w:szCs w:val="20"/>
        </w:rPr>
        <w:t>, ef</w:t>
      </w:r>
      <w:r w:rsidR="00975A48">
        <w:rPr>
          <w:rFonts w:ascii="Calibri" w:hAnsi="Calibri" w:cs="Calibri"/>
          <w:sz w:val="20"/>
          <w:szCs w:val="20"/>
        </w:rPr>
        <w:t xml:space="preserve">fective reward system resulting in sustained organisational performance. </w:t>
      </w:r>
    </w:p>
    <w:p w14:paraId="1F580C4C" w14:textId="77777777" w:rsidR="00A825E7" w:rsidRDefault="00A825E7" w:rsidP="00A825E7">
      <w:pPr>
        <w:rPr>
          <w:rFonts w:ascii="Calibri" w:hAnsi="Calibri" w:cs="Calibri"/>
          <w:sz w:val="20"/>
          <w:szCs w:val="20"/>
        </w:rPr>
      </w:pPr>
    </w:p>
    <w:p w14:paraId="7A165DD5" w14:textId="4ED78DA5" w:rsidR="00943DD5" w:rsidRPr="00943DD5" w:rsidRDefault="00030C5B" w:rsidP="00A825E7">
      <w:pPr>
        <w:rPr>
          <w:rFonts w:ascii="Calibri" w:hAnsi="Calibri" w:cs="Calibri"/>
          <w:b/>
          <w:bCs/>
          <w:sz w:val="20"/>
          <w:szCs w:val="20"/>
          <w:u w:val="single"/>
        </w:rPr>
      </w:pPr>
      <w:r>
        <w:rPr>
          <w:rFonts w:ascii="Calibri" w:hAnsi="Calibri" w:cs="Calibri"/>
          <w:b/>
          <w:bCs/>
          <w:sz w:val="20"/>
          <w:szCs w:val="20"/>
          <w:u w:val="single"/>
        </w:rPr>
        <w:t>G</w:t>
      </w:r>
      <w:r w:rsidR="00943DD5">
        <w:rPr>
          <w:rFonts w:ascii="Calibri" w:hAnsi="Calibri" w:cs="Calibri"/>
          <w:b/>
          <w:bCs/>
          <w:sz w:val="20"/>
          <w:szCs w:val="20"/>
          <w:u w:val="single"/>
        </w:rPr>
        <w:t>rade and pay structures</w:t>
      </w:r>
    </w:p>
    <w:p w14:paraId="5CB0120B" w14:textId="1478F544" w:rsidR="005B401C" w:rsidRPr="005B401C" w:rsidRDefault="005B401C" w:rsidP="005B401C">
      <w:pPr>
        <w:rPr>
          <w:rFonts w:ascii="Calibri" w:hAnsi="Calibri" w:cs="Calibri"/>
          <w:sz w:val="20"/>
          <w:szCs w:val="20"/>
        </w:rPr>
      </w:pPr>
      <w:r w:rsidRPr="005B401C">
        <w:rPr>
          <w:rStyle w:val="s1"/>
          <w:rFonts w:ascii="Calibri" w:hAnsi="Calibri" w:cs="Calibri"/>
          <w:sz w:val="20"/>
          <w:szCs w:val="20"/>
        </w:rPr>
        <w:t xml:space="preserve">Pay structures can help </w:t>
      </w:r>
      <w:proofErr w:type="spellStart"/>
      <w:r w:rsidRPr="005B401C">
        <w:rPr>
          <w:rStyle w:val="s1"/>
          <w:rFonts w:ascii="Calibri" w:hAnsi="Calibri" w:cs="Calibri"/>
          <w:sz w:val="20"/>
          <w:szCs w:val="20"/>
        </w:rPr>
        <w:t>GreenEcoFriendly</w:t>
      </w:r>
      <w:proofErr w:type="spellEnd"/>
      <w:r w:rsidRPr="005B401C">
        <w:rPr>
          <w:rStyle w:val="s1"/>
          <w:rFonts w:ascii="Calibri" w:hAnsi="Calibri" w:cs="Calibri"/>
          <w:sz w:val="20"/>
          <w:szCs w:val="20"/>
        </w:rPr>
        <w:t xml:space="preserve"> driv</w:t>
      </w:r>
      <w:r w:rsidR="00975A48">
        <w:rPr>
          <w:rStyle w:val="s1"/>
          <w:rFonts w:ascii="Calibri" w:hAnsi="Calibri" w:cs="Calibri"/>
          <w:sz w:val="20"/>
          <w:szCs w:val="20"/>
        </w:rPr>
        <w:t>e</w:t>
      </w:r>
      <w:r w:rsidRPr="005B401C">
        <w:rPr>
          <w:rStyle w:val="s1"/>
          <w:rFonts w:ascii="Calibri" w:hAnsi="Calibri" w:cs="Calibri"/>
          <w:sz w:val="20"/>
          <w:szCs w:val="20"/>
        </w:rPr>
        <w:t xml:space="preserve"> expected behaviours</w:t>
      </w:r>
      <w:r w:rsidR="00F82BF6">
        <w:rPr>
          <w:rStyle w:val="s1"/>
          <w:rFonts w:ascii="Calibri" w:hAnsi="Calibri" w:cs="Calibri"/>
          <w:sz w:val="20"/>
          <w:szCs w:val="20"/>
        </w:rPr>
        <w:t>,</w:t>
      </w:r>
      <w:r w:rsidRPr="005B401C">
        <w:rPr>
          <w:rStyle w:val="s1"/>
          <w:rFonts w:ascii="Calibri" w:hAnsi="Calibri" w:cs="Calibri"/>
          <w:sz w:val="20"/>
          <w:szCs w:val="20"/>
        </w:rPr>
        <w:t xml:space="preserve"> motivat</w:t>
      </w:r>
      <w:r w:rsidR="00F82BF6">
        <w:rPr>
          <w:rStyle w:val="s1"/>
          <w:rFonts w:ascii="Calibri" w:hAnsi="Calibri" w:cs="Calibri"/>
          <w:sz w:val="20"/>
          <w:szCs w:val="20"/>
        </w:rPr>
        <w:t>e employees</w:t>
      </w:r>
      <w:r w:rsidRPr="005B401C">
        <w:rPr>
          <w:rStyle w:val="s1"/>
          <w:rFonts w:ascii="Calibri" w:hAnsi="Calibri" w:cs="Calibri"/>
          <w:sz w:val="20"/>
          <w:szCs w:val="20"/>
        </w:rPr>
        <w:t xml:space="preserve"> and encourag</w:t>
      </w:r>
      <w:r w:rsidR="00F82BF6">
        <w:rPr>
          <w:rStyle w:val="s1"/>
          <w:rFonts w:ascii="Calibri" w:hAnsi="Calibri" w:cs="Calibri"/>
          <w:sz w:val="20"/>
          <w:szCs w:val="20"/>
        </w:rPr>
        <w:t>e</w:t>
      </w:r>
      <w:r w:rsidRPr="005B401C">
        <w:rPr>
          <w:rStyle w:val="s1"/>
          <w:rFonts w:ascii="Calibri" w:hAnsi="Calibri" w:cs="Calibri"/>
          <w:sz w:val="20"/>
          <w:szCs w:val="20"/>
        </w:rPr>
        <w:t xml:space="preserve"> good performance (CIPD, 2025). Pay structures can ensure reward decisions are made fairly and transparently, contributing to a positive culture and increased retention by reducing bias (CIPD, 2025). </w:t>
      </w:r>
    </w:p>
    <w:p w14:paraId="14710886" w14:textId="26F932C9" w:rsidR="005B401C" w:rsidRPr="005B401C" w:rsidRDefault="005B401C" w:rsidP="005B401C">
      <w:pPr>
        <w:pStyle w:val="p2"/>
        <w:spacing w:before="0" w:beforeAutospacing="0" w:after="0" w:afterAutospacing="0"/>
        <w:rPr>
          <w:rFonts w:ascii="Calibri" w:hAnsi="Calibri" w:cs="Calibri"/>
          <w:sz w:val="20"/>
          <w:szCs w:val="20"/>
        </w:rPr>
      </w:pPr>
      <w:r w:rsidRPr="005B401C">
        <w:rPr>
          <w:rStyle w:val="s1"/>
          <w:rFonts w:ascii="Calibri" w:hAnsi="Calibri" w:cs="Calibri"/>
          <w:sz w:val="20"/>
          <w:szCs w:val="20"/>
        </w:rPr>
        <w:t xml:space="preserve">A narrow-graded pay structure usually has a sequence of </w:t>
      </w:r>
      <w:r w:rsidR="00B36925">
        <w:rPr>
          <w:rStyle w:val="s1"/>
          <w:rFonts w:ascii="Calibri" w:hAnsi="Calibri" w:cs="Calibri"/>
          <w:sz w:val="20"/>
          <w:szCs w:val="20"/>
        </w:rPr>
        <w:t>‘</w:t>
      </w:r>
      <w:r w:rsidRPr="005B401C">
        <w:rPr>
          <w:rStyle w:val="s1"/>
          <w:rFonts w:ascii="Calibri" w:hAnsi="Calibri" w:cs="Calibri"/>
          <w:sz w:val="20"/>
          <w:szCs w:val="20"/>
        </w:rPr>
        <w:t>10 or more</w:t>
      </w:r>
      <w:r w:rsidR="00B36925">
        <w:rPr>
          <w:rStyle w:val="s1"/>
          <w:rFonts w:ascii="Calibri" w:hAnsi="Calibri" w:cs="Calibri"/>
          <w:sz w:val="20"/>
          <w:szCs w:val="20"/>
        </w:rPr>
        <w:t>’</w:t>
      </w:r>
      <w:r w:rsidRPr="005B401C">
        <w:rPr>
          <w:rStyle w:val="s1"/>
          <w:rFonts w:ascii="Calibri" w:hAnsi="Calibri" w:cs="Calibri"/>
          <w:sz w:val="20"/>
          <w:szCs w:val="20"/>
        </w:rPr>
        <w:t xml:space="preserve"> job </w:t>
      </w:r>
      <w:r w:rsidR="00E436CA" w:rsidRPr="005B401C">
        <w:rPr>
          <w:rStyle w:val="s1"/>
          <w:rFonts w:ascii="Calibri" w:hAnsi="Calibri" w:cs="Calibri"/>
          <w:sz w:val="20"/>
          <w:szCs w:val="20"/>
        </w:rPr>
        <w:t>grades,</w:t>
      </w:r>
      <w:r w:rsidRPr="005B401C">
        <w:rPr>
          <w:rStyle w:val="s1"/>
          <w:rFonts w:ascii="Calibri" w:hAnsi="Calibri" w:cs="Calibri"/>
          <w:sz w:val="20"/>
          <w:szCs w:val="20"/>
        </w:rPr>
        <w:t xml:space="preserve"> and each has small differences between the minimum and maximum pay. This structure is easy to understand and clearly structured however</w:t>
      </w:r>
      <w:r w:rsidR="00FF320D">
        <w:rPr>
          <w:rStyle w:val="s1"/>
          <w:rFonts w:ascii="Calibri" w:hAnsi="Calibri" w:cs="Calibri"/>
          <w:sz w:val="20"/>
          <w:szCs w:val="20"/>
        </w:rPr>
        <w:t xml:space="preserve"> </w:t>
      </w:r>
      <w:r w:rsidRPr="005B401C">
        <w:rPr>
          <w:rStyle w:val="s1"/>
          <w:rFonts w:ascii="Calibri" w:hAnsi="Calibri" w:cs="Calibri"/>
          <w:sz w:val="20"/>
          <w:szCs w:val="20"/>
        </w:rPr>
        <w:t>employees can reach the top of their grade quickly,</w:t>
      </w:r>
      <w:r w:rsidR="00FF320D">
        <w:rPr>
          <w:rStyle w:val="s1"/>
          <w:rFonts w:ascii="Calibri" w:hAnsi="Calibri" w:cs="Calibri"/>
          <w:sz w:val="20"/>
          <w:szCs w:val="20"/>
        </w:rPr>
        <w:t xml:space="preserve"> therefore</w:t>
      </w:r>
      <w:r w:rsidRPr="005B401C">
        <w:rPr>
          <w:rStyle w:val="s1"/>
          <w:rFonts w:ascii="Calibri" w:hAnsi="Calibri" w:cs="Calibri"/>
          <w:sz w:val="20"/>
          <w:szCs w:val="20"/>
        </w:rPr>
        <w:t xml:space="preserve"> it may not be considered the most appropriate to encourage performance; a consideration for </w:t>
      </w:r>
      <w:proofErr w:type="spellStart"/>
      <w:r w:rsidRPr="005B401C">
        <w:rPr>
          <w:rStyle w:val="s1"/>
          <w:rFonts w:ascii="Calibri" w:hAnsi="Calibri" w:cs="Calibri"/>
          <w:sz w:val="20"/>
          <w:szCs w:val="20"/>
        </w:rPr>
        <w:t>GreenEcoFriendly</w:t>
      </w:r>
      <w:proofErr w:type="spellEnd"/>
      <w:r w:rsidRPr="005B401C">
        <w:rPr>
          <w:rStyle w:val="s1"/>
          <w:rFonts w:ascii="Calibri" w:hAnsi="Calibri" w:cs="Calibri"/>
          <w:sz w:val="20"/>
          <w:szCs w:val="20"/>
        </w:rPr>
        <w:t>. Because of the risk of employees reaching the top of their grade quickly, ‘grade drift’ could inevitably happen (CIPD, 2025). </w:t>
      </w:r>
    </w:p>
    <w:p w14:paraId="4E8E9AF5" w14:textId="313585F0" w:rsidR="005B401C" w:rsidRPr="005B401C" w:rsidRDefault="005B401C" w:rsidP="005B401C">
      <w:pPr>
        <w:pStyle w:val="p2"/>
        <w:spacing w:before="0" w:beforeAutospacing="0" w:after="0" w:afterAutospacing="0"/>
        <w:rPr>
          <w:rFonts w:ascii="Calibri" w:hAnsi="Calibri" w:cs="Calibri"/>
          <w:sz w:val="20"/>
          <w:szCs w:val="20"/>
        </w:rPr>
      </w:pPr>
      <w:r w:rsidRPr="005B401C">
        <w:rPr>
          <w:rStyle w:val="s1"/>
          <w:rFonts w:ascii="Calibri" w:hAnsi="Calibri" w:cs="Calibri"/>
          <w:sz w:val="20"/>
          <w:szCs w:val="20"/>
        </w:rPr>
        <w:br/>
        <w:t xml:space="preserve">In comparison, broad-banding pay has less grades and usually doesn’t have salary limits which could help </w:t>
      </w:r>
      <w:proofErr w:type="spellStart"/>
      <w:r w:rsidRPr="005B401C">
        <w:rPr>
          <w:rStyle w:val="s1"/>
          <w:rFonts w:ascii="Calibri" w:hAnsi="Calibri" w:cs="Calibri"/>
          <w:sz w:val="20"/>
          <w:szCs w:val="20"/>
        </w:rPr>
        <w:t>GreenFriendlyEco</w:t>
      </w:r>
      <w:proofErr w:type="spellEnd"/>
      <w:r w:rsidRPr="005B401C">
        <w:rPr>
          <w:rStyle w:val="s1"/>
          <w:rFonts w:ascii="Calibri" w:hAnsi="Calibri" w:cs="Calibri"/>
          <w:sz w:val="20"/>
          <w:szCs w:val="20"/>
        </w:rPr>
        <w:t xml:space="preserve"> in rewarding high performing employees flexibly. There are however limitations with this structure, such as the risk of less transparency, which could impact morale and motivation (CIPD, 2025). </w:t>
      </w:r>
    </w:p>
    <w:p w14:paraId="338226C7" w14:textId="1505D963" w:rsidR="005B401C" w:rsidRPr="005B401C" w:rsidRDefault="005B401C" w:rsidP="005B401C">
      <w:pPr>
        <w:pStyle w:val="p2"/>
        <w:spacing w:before="0" w:beforeAutospacing="0" w:after="0" w:afterAutospacing="0"/>
        <w:rPr>
          <w:rFonts w:ascii="Calibri" w:hAnsi="Calibri" w:cs="Calibri"/>
          <w:sz w:val="20"/>
          <w:szCs w:val="20"/>
        </w:rPr>
      </w:pPr>
      <w:r w:rsidRPr="005B401C">
        <w:rPr>
          <w:rStyle w:val="s1"/>
          <w:rFonts w:ascii="Calibri" w:hAnsi="Calibri" w:cs="Calibri"/>
          <w:sz w:val="20"/>
          <w:szCs w:val="20"/>
        </w:rPr>
        <w:br/>
        <w:t xml:space="preserve">A broad-graded pay structure usually sits between narrow and broad-banding pay structures. There are fewer pay grades than a narrow pay structure and </w:t>
      </w:r>
      <w:r w:rsidR="00FF320D" w:rsidRPr="005B401C">
        <w:rPr>
          <w:rStyle w:val="s1"/>
          <w:rFonts w:ascii="Calibri" w:hAnsi="Calibri" w:cs="Calibri"/>
          <w:sz w:val="20"/>
          <w:szCs w:val="20"/>
        </w:rPr>
        <w:t>salaries</w:t>
      </w:r>
      <w:r w:rsidRPr="005B401C">
        <w:rPr>
          <w:rStyle w:val="s1"/>
          <w:rFonts w:ascii="Calibri" w:hAnsi="Calibri" w:cs="Calibri"/>
          <w:sz w:val="20"/>
          <w:szCs w:val="20"/>
        </w:rPr>
        <w:t xml:space="preserve"> in the grades are wide, which could make it easier for </w:t>
      </w:r>
      <w:proofErr w:type="spellStart"/>
      <w:r w:rsidRPr="005B401C">
        <w:rPr>
          <w:rStyle w:val="s1"/>
          <w:rFonts w:ascii="Calibri" w:hAnsi="Calibri" w:cs="Calibri"/>
          <w:sz w:val="20"/>
          <w:szCs w:val="20"/>
        </w:rPr>
        <w:t>GreenFriendlyEco</w:t>
      </w:r>
      <w:proofErr w:type="spellEnd"/>
      <w:r w:rsidRPr="005B401C">
        <w:rPr>
          <w:rStyle w:val="s1"/>
          <w:rFonts w:ascii="Calibri" w:hAnsi="Calibri" w:cs="Calibri"/>
          <w:sz w:val="20"/>
          <w:szCs w:val="20"/>
        </w:rPr>
        <w:t xml:space="preserve"> to reward high performing employees without the need to promote. A limitation to this structure is that it may be unclear where employees </w:t>
      </w:r>
      <w:r w:rsidR="00B36925">
        <w:rPr>
          <w:rStyle w:val="s1"/>
          <w:rFonts w:ascii="Calibri" w:hAnsi="Calibri" w:cs="Calibri"/>
          <w:sz w:val="20"/>
          <w:szCs w:val="20"/>
        </w:rPr>
        <w:t>‘</w:t>
      </w:r>
      <w:r w:rsidRPr="005B401C">
        <w:rPr>
          <w:rStyle w:val="s1"/>
          <w:rFonts w:ascii="Calibri" w:hAnsi="Calibri" w:cs="Calibri"/>
          <w:sz w:val="20"/>
          <w:szCs w:val="20"/>
        </w:rPr>
        <w:t>sit in comparison to others</w:t>
      </w:r>
      <w:r w:rsidR="00B36925">
        <w:rPr>
          <w:rStyle w:val="s1"/>
          <w:rFonts w:ascii="Calibri" w:hAnsi="Calibri" w:cs="Calibri"/>
          <w:sz w:val="20"/>
          <w:szCs w:val="20"/>
        </w:rPr>
        <w:t>’</w:t>
      </w:r>
      <w:r w:rsidRPr="005B401C">
        <w:rPr>
          <w:rStyle w:val="s1"/>
          <w:rFonts w:ascii="Calibri" w:hAnsi="Calibri" w:cs="Calibri"/>
          <w:sz w:val="20"/>
          <w:szCs w:val="20"/>
        </w:rPr>
        <w:t>, which could cause perceptions of unfairness (CIPD, 2024).  </w:t>
      </w:r>
    </w:p>
    <w:p w14:paraId="5E838492" w14:textId="68FB2EA7" w:rsidR="005B401C" w:rsidRPr="005B401C" w:rsidRDefault="005B401C" w:rsidP="005B401C">
      <w:pPr>
        <w:pStyle w:val="p2"/>
        <w:spacing w:before="0" w:beforeAutospacing="0" w:after="0" w:afterAutospacing="0"/>
        <w:rPr>
          <w:rStyle w:val="s1"/>
          <w:rFonts w:ascii="Calibri" w:hAnsi="Calibri" w:cs="Calibri"/>
          <w:sz w:val="20"/>
          <w:szCs w:val="20"/>
        </w:rPr>
      </w:pPr>
      <w:r w:rsidRPr="005B401C">
        <w:rPr>
          <w:rStyle w:val="s1"/>
          <w:rFonts w:ascii="Calibri" w:hAnsi="Calibri" w:cs="Calibri"/>
          <w:sz w:val="20"/>
          <w:szCs w:val="20"/>
        </w:rPr>
        <w:br/>
        <w:t xml:space="preserve">Job families are groups of jobs that are similar </w:t>
      </w:r>
      <w:r w:rsidR="00FF320D" w:rsidRPr="005B401C">
        <w:rPr>
          <w:rStyle w:val="s1"/>
          <w:rFonts w:ascii="Calibri" w:hAnsi="Calibri" w:cs="Calibri"/>
          <w:sz w:val="20"/>
          <w:szCs w:val="20"/>
        </w:rPr>
        <w:t>in the</w:t>
      </w:r>
      <w:r w:rsidRPr="005B401C">
        <w:rPr>
          <w:rStyle w:val="s1"/>
          <w:rFonts w:ascii="Calibri" w:hAnsi="Calibri" w:cs="Calibri"/>
          <w:sz w:val="20"/>
          <w:szCs w:val="20"/>
        </w:rPr>
        <w:t xml:space="preserve"> skills or type of work they involve. Employees can progress within each job family and there is a clear career path, which can positively impact retention. There are some drawbacks to job families including the risk of employee dissatisfaction in the perception of each ‘family’, particularly if one is paid more than the other, which can cause resentment between staff, impacting the organisations culture (Armstrong, 2023).  </w:t>
      </w:r>
    </w:p>
    <w:p w14:paraId="20DD828B" w14:textId="777CFAD5" w:rsidR="005B401C" w:rsidRDefault="005B401C" w:rsidP="005B401C">
      <w:pPr>
        <w:pStyle w:val="p1"/>
        <w:spacing w:before="0" w:beforeAutospacing="0" w:after="0" w:afterAutospacing="0"/>
        <w:rPr>
          <w:rStyle w:val="s1"/>
          <w:rFonts w:ascii="Calibri" w:hAnsi="Calibri" w:cs="Calibri"/>
          <w:sz w:val="20"/>
          <w:szCs w:val="20"/>
        </w:rPr>
      </w:pPr>
      <w:r w:rsidRPr="005B401C">
        <w:rPr>
          <w:rStyle w:val="s1"/>
          <w:rFonts w:ascii="Calibri" w:hAnsi="Calibri" w:cs="Calibri"/>
          <w:sz w:val="20"/>
          <w:szCs w:val="20"/>
        </w:rPr>
        <w:br/>
      </w:r>
      <w:proofErr w:type="spellStart"/>
      <w:r w:rsidRPr="005B401C">
        <w:rPr>
          <w:rStyle w:val="s1"/>
          <w:rFonts w:ascii="Calibri" w:hAnsi="Calibri" w:cs="Calibri"/>
          <w:sz w:val="20"/>
          <w:szCs w:val="20"/>
        </w:rPr>
        <w:t>GreenFriendlyEco</w:t>
      </w:r>
      <w:proofErr w:type="spellEnd"/>
      <w:r w:rsidRPr="005B401C">
        <w:rPr>
          <w:rStyle w:val="s1"/>
          <w:rFonts w:ascii="Calibri" w:hAnsi="Calibri" w:cs="Calibri"/>
          <w:sz w:val="20"/>
          <w:szCs w:val="20"/>
        </w:rPr>
        <w:t xml:space="preserve"> could also consider informal pay structures, </w:t>
      </w:r>
      <w:r w:rsidR="00F5688F">
        <w:rPr>
          <w:rStyle w:val="s1"/>
          <w:rFonts w:ascii="Calibri" w:hAnsi="Calibri" w:cs="Calibri"/>
          <w:sz w:val="20"/>
          <w:szCs w:val="20"/>
        </w:rPr>
        <w:t xml:space="preserve">like </w:t>
      </w:r>
      <w:r w:rsidRPr="005B401C">
        <w:rPr>
          <w:rStyle w:val="s1"/>
          <w:rFonts w:ascii="Calibri" w:hAnsi="Calibri" w:cs="Calibri"/>
          <w:sz w:val="20"/>
          <w:szCs w:val="20"/>
        </w:rPr>
        <w:t xml:space="preserve">spot rates and individual job grades. Spot rates pay employees for a specific job, not a salary or wage and sometimes include a bonus on top of </w:t>
      </w:r>
      <w:r w:rsidR="00F5688F">
        <w:rPr>
          <w:rStyle w:val="s1"/>
          <w:rFonts w:ascii="Calibri" w:hAnsi="Calibri" w:cs="Calibri"/>
          <w:sz w:val="20"/>
          <w:szCs w:val="20"/>
        </w:rPr>
        <w:t xml:space="preserve">the </w:t>
      </w:r>
      <w:r w:rsidRPr="005B401C">
        <w:rPr>
          <w:rStyle w:val="s1"/>
          <w:rFonts w:ascii="Calibri" w:hAnsi="Calibri" w:cs="Calibri"/>
          <w:sz w:val="20"/>
          <w:szCs w:val="20"/>
        </w:rPr>
        <w:t xml:space="preserve">pay agreed. This structure could encourage individual productivity because pay is for a specific job however a limitation is the quality of work could be compromised, if employees are rushing to </w:t>
      </w:r>
      <w:r w:rsidR="00F5688F">
        <w:rPr>
          <w:rStyle w:val="s1"/>
          <w:rFonts w:ascii="Calibri" w:hAnsi="Calibri" w:cs="Calibri"/>
          <w:sz w:val="20"/>
          <w:szCs w:val="20"/>
        </w:rPr>
        <w:t>complete</w:t>
      </w:r>
      <w:r w:rsidRPr="005B401C">
        <w:rPr>
          <w:rStyle w:val="s1"/>
          <w:rFonts w:ascii="Calibri" w:hAnsi="Calibri" w:cs="Calibri"/>
          <w:sz w:val="20"/>
          <w:szCs w:val="20"/>
        </w:rPr>
        <w:t xml:space="preserve"> (Armstrong, 2023). Individual job grades are spot rates but with a pay range; to consider and encourage motivation and performance. </w:t>
      </w:r>
      <w:r w:rsidR="00030C5B">
        <w:rPr>
          <w:rStyle w:val="s1"/>
          <w:rFonts w:ascii="Calibri" w:hAnsi="Calibri" w:cs="Calibri"/>
          <w:sz w:val="20"/>
          <w:szCs w:val="20"/>
        </w:rPr>
        <w:t>Allowing</w:t>
      </w:r>
      <w:r w:rsidRPr="005B401C">
        <w:rPr>
          <w:rStyle w:val="s1"/>
          <w:rFonts w:ascii="Calibri" w:hAnsi="Calibri" w:cs="Calibri"/>
          <w:sz w:val="20"/>
          <w:szCs w:val="20"/>
        </w:rPr>
        <w:t xml:space="preserve"> employees opportuni</w:t>
      </w:r>
      <w:r w:rsidR="000A7148">
        <w:rPr>
          <w:rStyle w:val="s1"/>
          <w:rFonts w:ascii="Calibri" w:hAnsi="Calibri" w:cs="Calibri"/>
          <w:sz w:val="20"/>
          <w:szCs w:val="20"/>
        </w:rPr>
        <w:t>ties</w:t>
      </w:r>
      <w:r w:rsidRPr="005B401C">
        <w:rPr>
          <w:rStyle w:val="s1"/>
          <w:rFonts w:ascii="Calibri" w:hAnsi="Calibri" w:cs="Calibri"/>
          <w:sz w:val="20"/>
          <w:szCs w:val="20"/>
        </w:rPr>
        <w:t xml:space="preserve"> to progress could also have a positive impact on morale (Unison, 2023). </w:t>
      </w:r>
    </w:p>
    <w:p w14:paraId="3B9A342D" w14:textId="77777777" w:rsidR="00943DD5" w:rsidRDefault="00943DD5" w:rsidP="005B401C">
      <w:pPr>
        <w:pStyle w:val="p1"/>
        <w:spacing w:before="0" w:beforeAutospacing="0" w:after="0" w:afterAutospacing="0"/>
        <w:rPr>
          <w:rStyle w:val="s1"/>
          <w:rFonts w:ascii="Calibri" w:hAnsi="Calibri" w:cs="Calibri"/>
          <w:sz w:val="20"/>
          <w:szCs w:val="20"/>
        </w:rPr>
      </w:pPr>
    </w:p>
    <w:p w14:paraId="4AC02908" w14:textId="1A459EFE" w:rsidR="00943DD5" w:rsidRPr="00943DD5" w:rsidRDefault="00943DD5" w:rsidP="005B401C">
      <w:pPr>
        <w:pStyle w:val="p1"/>
        <w:spacing w:before="0" w:beforeAutospacing="0" w:after="0" w:afterAutospacing="0"/>
        <w:rPr>
          <w:rFonts w:ascii="Calibri" w:hAnsi="Calibri" w:cs="Calibri"/>
          <w:b/>
          <w:bCs/>
          <w:sz w:val="20"/>
          <w:szCs w:val="20"/>
          <w:u w:val="single"/>
        </w:rPr>
      </w:pPr>
      <w:r>
        <w:rPr>
          <w:rStyle w:val="s1"/>
          <w:rFonts w:ascii="Calibri" w:hAnsi="Calibri" w:cs="Calibri"/>
          <w:b/>
          <w:bCs/>
          <w:sz w:val="20"/>
          <w:szCs w:val="20"/>
          <w:u w:val="single"/>
        </w:rPr>
        <w:t>Impact of contingent rewards on individual, team and organisational performance</w:t>
      </w:r>
    </w:p>
    <w:p w14:paraId="6E42F7C3" w14:textId="77777777" w:rsidR="00943DD5" w:rsidRDefault="00943DD5" w:rsidP="00FF320D">
      <w:pPr>
        <w:pStyle w:val="p1"/>
        <w:spacing w:before="0" w:beforeAutospacing="0" w:after="0" w:afterAutospacing="0"/>
        <w:rPr>
          <w:rStyle w:val="s1"/>
          <w:rFonts w:ascii="Calibri" w:hAnsi="Calibri" w:cs="Calibri"/>
          <w:sz w:val="20"/>
          <w:szCs w:val="20"/>
        </w:rPr>
      </w:pPr>
    </w:p>
    <w:p w14:paraId="379F417A" w14:textId="665C2F5C" w:rsidR="0055104C" w:rsidRDefault="00FF320D" w:rsidP="00FF320D">
      <w:pPr>
        <w:pStyle w:val="p1"/>
        <w:spacing w:before="0" w:beforeAutospacing="0" w:after="0" w:afterAutospacing="0"/>
        <w:rPr>
          <w:rStyle w:val="s1"/>
          <w:rFonts w:ascii="Calibri" w:hAnsi="Calibri" w:cs="Calibri"/>
          <w:sz w:val="20"/>
          <w:szCs w:val="20"/>
        </w:rPr>
      </w:pPr>
      <w:r w:rsidRPr="00FF320D">
        <w:rPr>
          <w:rStyle w:val="s1"/>
          <w:rFonts w:ascii="Calibri" w:hAnsi="Calibri" w:cs="Calibri"/>
          <w:sz w:val="20"/>
          <w:szCs w:val="20"/>
        </w:rPr>
        <w:lastRenderedPageBreak/>
        <w:t xml:space="preserve">Contingent pay is variable pay relating to individual, team or organisational performance and can be an </w:t>
      </w:r>
      <w:r w:rsidR="00B36925">
        <w:rPr>
          <w:rStyle w:val="s1"/>
          <w:rFonts w:ascii="Calibri" w:hAnsi="Calibri" w:cs="Calibri"/>
          <w:sz w:val="20"/>
          <w:szCs w:val="20"/>
        </w:rPr>
        <w:t>‘</w:t>
      </w:r>
      <w:r w:rsidRPr="00FF320D">
        <w:rPr>
          <w:rStyle w:val="s1"/>
          <w:rFonts w:ascii="Calibri" w:hAnsi="Calibri" w:cs="Calibri"/>
          <w:sz w:val="20"/>
          <w:szCs w:val="20"/>
        </w:rPr>
        <w:t>incentive to motivate</w:t>
      </w:r>
      <w:r w:rsidR="00B36925">
        <w:rPr>
          <w:rStyle w:val="s1"/>
          <w:rFonts w:ascii="Calibri" w:hAnsi="Calibri" w:cs="Calibri"/>
          <w:sz w:val="20"/>
          <w:szCs w:val="20"/>
        </w:rPr>
        <w:t>’</w:t>
      </w:r>
      <w:r w:rsidRPr="00FF320D">
        <w:rPr>
          <w:rStyle w:val="s1"/>
          <w:rFonts w:ascii="Calibri" w:hAnsi="Calibri" w:cs="Calibri"/>
          <w:sz w:val="20"/>
          <w:szCs w:val="20"/>
        </w:rPr>
        <w:t xml:space="preserve"> employees (Armstrong, 2023). There are benefits and limitations for </w:t>
      </w:r>
      <w:proofErr w:type="spellStart"/>
      <w:r w:rsidRPr="00FF320D">
        <w:rPr>
          <w:rStyle w:val="s1"/>
          <w:rFonts w:ascii="Calibri" w:hAnsi="Calibri" w:cs="Calibri"/>
          <w:sz w:val="20"/>
          <w:szCs w:val="20"/>
        </w:rPr>
        <w:t>GreenEcoFriendly</w:t>
      </w:r>
      <w:proofErr w:type="spellEnd"/>
      <w:r w:rsidRPr="00FF320D">
        <w:rPr>
          <w:rStyle w:val="s1"/>
          <w:rFonts w:ascii="Calibri" w:hAnsi="Calibri" w:cs="Calibri"/>
          <w:sz w:val="20"/>
          <w:szCs w:val="20"/>
        </w:rPr>
        <w:t xml:space="preserve"> to consider how these rewards can impact individual, team and organisational performance. Implementing contingent rewards could help the organisation reward strong performance and good behaviour, resulting in a positive working environment</w:t>
      </w:r>
      <w:r w:rsidR="00773E36">
        <w:rPr>
          <w:rStyle w:val="s1"/>
          <w:rFonts w:ascii="Calibri" w:hAnsi="Calibri" w:cs="Calibri"/>
          <w:sz w:val="20"/>
          <w:szCs w:val="20"/>
        </w:rPr>
        <w:t>, which</w:t>
      </w:r>
      <w:r w:rsidR="00155718">
        <w:rPr>
          <w:rStyle w:val="s1"/>
          <w:rFonts w:ascii="Calibri" w:hAnsi="Calibri" w:cs="Calibri"/>
          <w:sz w:val="20"/>
          <w:szCs w:val="20"/>
        </w:rPr>
        <w:t xml:space="preserve"> could also have a positive effect on </w:t>
      </w:r>
      <w:r w:rsidR="00B36925">
        <w:rPr>
          <w:rStyle w:val="s1"/>
          <w:rFonts w:ascii="Calibri" w:hAnsi="Calibri" w:cs="Calibri"/>
          <w:sz w:val="20"/>
          <w:szCs w:val="20"/>
        </w:rPr>
        <w:t>retention.</w:t>
      </w:r>
      <w:r w:rsidR="00171A83">
        <w:rPr>
          <w:rStyle w:val="s1"/>
          <w:rFonts w:ascii="Calibri" w:hAnsi="Calibri" w:cs="Calibri"/>
          <w:sz w:val="20"/>
          <w:szCs w:val="20"/>
        </w:rPr>
        <w:t xml:space="preserve"> </w:t>
      </w:r>
    </w:p>
    <w:p w14:paraId="4FE3172E" w14:textId="77777777" w:rsidR="0055104C" w:rsidRDefault="0055104C" w:rsidP="00FF320D">
      <w:pPr>
        <w:pStyle w:val="p1"/>
        <w:spacing w:before="0" w:beforeAutospacing="0" w:after="0" w:afterAutospacing="0"/>
        <w:rPr>
          <w:rStyle w:val="s1"/>
          <w:rFonts w:ascii="Calibri" w:hAnsi="Calibri" w:cs="Calibri"/>
          <w:sz w:val="20"/>
          <w:szCs w:val="20"/>
        </w:rPr>
      </w:pPr>
    </w:p>
    <w:p w14:paraId="1E7404EC" w14:textId="66D0A847" w:rsidR="0055104C" w:rsidRDefault="0055104C" w:rsidP="0055104C">
      <w:pPr>
        <w:pStyle w:val="p1"/>
        <w:spacing w:before="0" w:beforeAutospacing="0" w:after="0" w:afterAutospacing="0"/>
        <w:rPr>
          <w:rStyle w:val="s1"/>
          <w:rFonts w:ascii="Calibri" w:hAnsi="Calibri" w:cs="Calibri"/>
          <w:sz w:val="20"/>
          <w:szCs w:val="20"/>
        </w:rPr>
      </w:pPr>
      <w:r>
        <w:rPr>
          <w:rStyle w:val="s1"/>
          <w:rFonts w:ascii="Calibri" w:hAnsi="Calibri" w:cs="Calibri"/>
          <w:sz w:val="20"/>
          <w:szCs w:val="20"/>
        </w:rPr>
        <w:t xml:space="preserve">Performance-related pay is when employees are financially rewarded, either with an </w:t>
      </w:r>
      <w:r w:rsidR="00B36925">
        <w:rPr>
          <w:rStyle w:val="s1"/>
          <w:rFonts w:ascii="Calibri" w:hAnsi="Calibri" w:cs="Calibri"/>
          <w:sz w:val="20"/>
          <w:szCs w:val="20"/>
        </w:rPr>
        <w:t>‘</w:t>
      </w:r>
      <w:r>
        <w:rPr>
          <w:rStyle w:val="s1"/>
          <w:rFonts w:ascii="Calibri" w:hAnsi="Calibri" w:cs="Calibri"/>
          <w:sz w:val="20"/>
          <w:szCs w:val="20"/>
        </w:rPr>
        <w:t>incentive or bonus, or via a higher salary</w:t>
      </w:r>
      <w:r w:rsidR="00B36925">
        <w:rPr>
          <w:rStyle w:val="s1"/>
          <w:rFonts w:ascii="Calibri" w:hAnsi="Calibri" w:cs="Calibri"/>
          <w:sz w:val="20"/>
          <w:szCs w:val="20"/>
        </w:rPr>
        <w:t>’ based</w:t>
      </w:r>
      <w:r>
        <w:rPr>
          <w:rStyle w:val="s1"/>
          <w:rFonts w:ascii="Calibri" w:hAnsi="Calibri" w:cs="Calibri"/>
          <w:sz w:val="20"/>
          <w:szCs w:val="20"/>
        </w:rPr>
        <w:t xml:space="preserve"> on performance (Armstrong, 2023). </w:t>
      </w:r>
      <w:r w:rsidR="00FF320D" w:rsidRPr="00FF320D">
        <w:rPr>
          <w:rStyle w:val="s1"/>
          <w:rFonts w:ascii="Calibri" w:hAnsi="Calibri" w:cs="Calibri"/>
          <w:sz w:val="20"/>
          <w:szCs w:val="20"/>
        </w:rPr>
        <w:t>On an individual basis performance</w:t>
      </w:r>
      <w:r w:rsidR="00036E0D">
        <w:rPr>
          <w:rStyle w:val="s1"/>
          <w:rFonts w:ascii="Calibri" w:hAnsi="Calibri" w:cs="Calibri"/>
          <w:sz w:val="20"/>
          <w:szCs w:val="20"/>
        </w:rPr>
        <w:t>-</w:t>
      </w:r>
      <w:r w:rsidR="00FF320D" w:rsidRPr="00FF320D">
        <w:rPr>
          <w:rStyle w:val="s1"/>
          <w:rFonts w:ascii="Calibri" w:hAnsi="Calibri" w:cs="Calibri"/>
          <w:sz w:val="20"/>
          <w:szCs w:val="20"/>
        </w:rPr>
        <w:t xml:space="preserve">related pay such as incentives or salary uplifts, can have a positive impact on performance. </w:t>
      </w:r>
      <w:r w:rsidR="00004962">
        <w:rPr>
          <w:rStyle w:val="s1"/>
          <w:rFonts w:ascii="Calibri" w:hAnsi="Calibri" w:cs="Calibri"/>
          <w:sz w:val="20"/>
          <w:szCs w:val="20"/>
        </w:rPr>
        <w:t>Incentives and financial rewards can positively affect</w:t>
      </w:r>
      <w:r w:rsidR="00FF320D" w:rsidRPr="00FF320D">
        <w:rPr>
          <w:rStyle w:val="s1"/>
          <w:rFonts w:ascii="Calibri" w:hAnsi="Calibri" w:cs="Calibri"/>
          <w:sz w:val="20"/>
          <w:szCs w:val="20"/>
        </w:rPr>
        <w:t xml:space="preserve"> employee</w:t>
      </w:r>
      <w:r w:rsidR="00004962">
        <w:rPr>
          <w:rStyle w:val="s1"/>
          <w:rFonts w:ascii="Calibri" w:hAnsi="Calibri" w:cs="Calibri"/>
          <w:sz w:val="20"/>
          <w:szCs w:val="20"/>
        </w:rPr>
        <w:t xml:space="preserve"> motivation</w:t>
      </w:r>
      <w:r w:rsidR="00FF320D" w:rsidRPr="00FF320D">
        <w:rPr>
          <w:rStyle w:val="s1"/>
          <w:rFonts w:ascii="Calibri" w:hAnsi="Calibri" w:cs="Calibri"/>
          <w:sz w:val="20"/>
          <w:szCs w:val="20"/>
        </w:rPr>
        <w:t xml:space="preserve"> to perform well (C</w:t>
      </w:r>
      <w:r w:rsidR="00004962">
        <w:rPr>
          <w:rStyle w:val="s1"/>
          <w:rFonts w:ascii="Calibri" w:hAnsi="Calibri" w:cs="Calibri"/>
          <w:sz w:val="20"/>
          <w:szCs w:val="20"/>
        </w:rPr>
        <w:t>otton et al</w:t>
      </w:r>
      <w:r w:rsidR="00FF320D" w:rsidRPr="00FF320D">
        <w:rPr>
          <w:rStyle w:val="s1"/>
          <w:rFonts w:ascii="Calibri" w:hAnsi="Calibri" w:cs="Calibri"/>
          <w:sz w:val="20"/>
          <w:szCs w:val="20"/>
        </w:rPr>
        <w:t xml:space="preserve">, 2022). </w:t>
      </w:r>
    </w:p>
    <w:p w14:paraId="7D90A857" w14:textId="73CB68CA" w:rsidR="0055104C" w:rsidRDefault="0055104C" w:rsidP="0055104C">
      <w:pPr>
        <w:pStyle w:val="p1"/>
        <w:spacing w:before="0" w:beforeAutospacing="0" w:after="0" w:afterAutospacing="0"/>
        <w:rPr>
          <w:rStyle w:val="s1"/>
          <w:rFonts w:ascii="Calibri" w:hAnsi="Calibri" w:cs="Calibri"/>
          <w:sz w:val="20"/>
          <w:szCs w:val="20"/>
        </w:rPr>
      </w:pPr>
      <w:r>
        <w:rPr>
          <w:rStyle w:val="s1"/>
          <w:rFonts w:ascii="Calibri" w:hAnsi="Calibri" w:cs="Calibri"/>
          <w:sz w:val="20"/>
          <w:szCs w:val="20"/>
        </w:rPr>
        <w:t>Performance</w:t>
      </w:r>
      <w:r w:rsidR="00AE6837">
        <w:rPr>
          <w:rStyle w:val="s1"/>
          <w:rFonts w:ascii="Calibri" w:hAnsi="Calibri" w:cs="Calibri"/>
          <w:sz w:val="20"/>
          <w:szCs w:val="20"/>
        </w:rPr>
        <w:t>-</w:t>
      </w:r>
      <w:r>
        <w:rPr>
          <w:rStyle w:val="s1"/>
          <w:rFonts w:ascii="Calibri" w:hAnsi="Calibri" w:cs="Calibri"/>
          <w:sz w:val="20"/>
          <w:szCs w:val="20"/>
        </w:rPr>
        <w:t xml:space="preserve">related pay can also </w:t>
      </w:r>
      <w:r w:rsidR="000776CE">
        <w:rPr>
          <w:rStyle w:val="s1"/>
          <w:rFonts w:ascii="Calibri" w:hAnsi="Calibri" w:cs="Calibri"/>
          <w:sz w:val="20"/>
          <w:szCs w:val="20"/>
        </w:rPr>
        <w:t>positively</w:t>
      </w:r>
      <w:r>
        <w:rPr>
          <w:rStyle w:val="s1"/>
          <w:rFonts w:ascii="Calibri" w:hAnsi="Calibri" w:cs="Calibri"/>
          <w:sz w:val="20"/>
          <w:szCs w:val="20"/>
        </w:rPr>
        <w:t xml:space="preserve"> impact team performance</w:t>
      </w:r>
      <w:r w:rsidR="000776CE">
        <w:rPr>
          <w:rStyle w:val="s1"/>
          <w:rFonts w:ascii="Calibri" w:hAnsi="Calibri" w:cs="Calibri"/>
          <w:sz w:val="20"/>
          <w:szCs w:val="20"/>
        </w:rPr>
        <w:t xml:space="preserve"> by directly linking reward to overall team performance</w:t>
      </w:r>
      <w:r>
        <w:rPr>
          <w:rStyle w:val="s1"/>
          <w:rFonts w:ascii="Calibri" w:hAnsi="Calibri" w:cs="Calibri"/>
          <w:sz w:val="20"/>
          <w:szCs w:val="20"/>
        </w:rPr>
        <w:t xml:space="preserve">. </w:t>
      </w:r>
      <w:r w:rsidR="00AE6837">
        <w:rPr>
          <w:rStyle w:val="s1"/>
          <w:rFonts w:ascii="Calibri" w:hAnsi="Calibri" w:cs="Calibri"/>
          <w:sz w:val="20"/>
          <w:szCs w:val="20"/>
        </w:rPr>
        <w:t xml:space="preserve">Teams are encouraged to work together to achieve goals and objectives and could also result in lower-performing employees to work harder (Armstrong, 2023). </w:t>
      </w:r>
    </w:p>
    <w:p w14:paraId="65F0C6A8" w14:textId="0E4016EA" w:rsidR="00BE08B1" w:rsidRDefault="00BE08B1" w:rsidP="00FF320D">
      <w:pPr>
        <w:pStyle w:val="p2"/>
        <w:spacing w:before="0" w:beforeAutospacing="0" w:after="0" w:afterAutospacing="0"/>
        <w:rPr>
          <w:rStyle w:val="s1"/>
          <w:rFonts w:ascii="Calibri" w:hAnsi="Calibri" w:cs="Calibri"/>
          <w:sz w:val="20"/>
          <w:szCs w:val="20"/>
        </w:rPr>
      </w:pPr>
      <w:r>
        <w:rPr>
          <w:rStyle w:val="s1"/>
          <w:rFonts w:ascii="Calibri" w:hAnsi="Calibri" w:cs="Calibri"/>
          <w:sz w:val="20"/>
          <w:szCs w:val="20"/>
        </w:rPr>
        <w:t xml:space="preserve">Performance-related pay could also positively impact </w:t>
      </w:r>
      <w:proofErr w:type="spellStart"/>
      <w:r>
        <w:rPr>
          <w:rStyle w:val="s1"/>
          <w:rFonts w:ascii="Calibri" w:hAnsi="Calibri" w:cs="Calibri"/>
          <w:sz w:val="20"/>
          <w:szCs w:val="20"/>
        </w:rPr>
        <w:t>GreenEcoFriendly’s</w:t>
      </w:r>
      <w:proofErr w:type="spellEnd"/>
      <w:r>
        <w:rPr>
          <w:rStyle w:val="s1"/>
          <w:rFonts w:ascii="Calibri" w:hAnsi="Calibri" w:cs="Calibri"/>
          <w:sz w:val="20"/>
          <w:szCs w:val="20"/>
        </w:rPr>
        <w:t xml:space="preserve"> overall organisational performance as it encourage</w:t>
      </w:r>
      <w:r w:rsidR="00030C5B">
        <w:rPr>
          <w:rStyle w:val="s1"/>
          <w:rFonts w:ascii="Calibri" w:hAnsi="Calibri" w:cs="Calibri"/>
          <w:sz w:val="20"/>
          <w:szCs w:val="20"/>
        </w:rPr>
        <w:t>s</w:t>
      </w:r>
      <w:r>
        <w:rPr>
          <w:rStyle w:val="s1"/>
          <w:rFonts w:ascii="Calibri" w:hAnsi="Calibri" w:cs="Calibri"/>
          <w:sz w:val="20"/>
          <w:szCs w:val="20"/>
        </w:rPr>
        <w:t xml:space="preserve"> a high-performance culture and motivates high performing employees, having a positive impact on the organisation’s goals and profits. Performance-related pay ensures the workforce is aligned with overall objectives and provides clear indication about expect</w:t>
      </w:r>
      <w:r w:rsidR="00030C5B">
        <w:rPr>
          <w:rStyle w:val="s1"/>
          <w:rFonts w:ascii="Calibri" w:hAnsi="Calibri" w:cs="Calibri"/>
          <w:sz w:val="20"/>
          <w:szCs w:val="20"/>
        </w:rPr>
        <w:t>ations</w:t>
      </w:r>
      <w:r>
        <w:rPr>
          <w:rStyle w:val="s1"/>
          <w:rFonts w:ascii="Calibri" w:hAnsi="Calibri" w:cs="Calibri"/>
          <w:sz w:val="20"/>
          <w:szCs w:val="20"/>
        </w:rPr>
        <w:t xml:space="preserve"> and </w:t>
      </w:r>
      <w:r w:rsidR="00030C5B">
        <w:rPr>
          <w:rStyle w:val="s1"/>
          <w:rFonts w:ascii="Calibri" w:hAnsi="Calibri" w:cs="Calibri"/>
          <w:sz w:val="20"/>
          <w:szCs w:val="20"/>
        </w:rPr>
        <w:t>what is</w:t>
      </w:r>
      <w:r>
        <w:rPr>
          <w:rStyle w:val="s1"/>
          <w:rFonts w:ascii="Calibri" w:hAnsi="Calibri" w:cs="Calibri"/>
          <w:sz w:val="20"/>
          <w:szCs w:val="20"/>
        </w:rPr>
        <w:t xml:space="preserve"> rewarded, to encourage the right behaviour (UNISON, 2024). </w:t>
      </w:r>
    </w:p>
    <w:p w14:paraId="2F79F89B" w14:textId="137FC2D4" w:rsidR="00BE08B1" w:rsidRDefault="00BE08B1" w:rsidP="00BE08B1">
      <w:pPr>
        <w:pStyle w:val="p1"/>
        <w:spacing w:before="0" w:beforeAutospacing="0" w:after="0" w:afterAutospacing="0"/>
        <w:rPr>
          <w:rStyle w:val="s1"/>
          <w:rFonts w:ascii="Calibri" w:hAnsi="Calibri" w:cs="Calibri"/>
          <w:sz w:val="20"/>
          <w:szCs w:val="20"/>
        </w:rPr>
      </w:pPr>
      <w:r>
        <w:rPr>
          <w:rStyle w:val="s1"/>
          <w:rFonts w:ascii="Calibri" w:hAnsi="Calibri" w:cs="Calibri"/>
          <w:sz w:val="20"/>
          <w:szCs w:val="20"/>
        </w:rPr>
        <w:t>F</w:t>
      </w:r>
      <w:r w:rsidRPr="00FF320D">
        <w:rPr>
          <w:rStyle w:val="s1"/>
          <w:rFonts w:ascii="Calibri" w:hAnsi="Calibri" w:cs="Calibri"/>
          <w:sz w:val="20"/>
          <w:szCs w:val="20"/>
        </w:rPr>
        <w:t>airness is an important consideration</w:t>
      </w:r>
      <w:r>
        <w:rPr>
          <w:rStyle w:val="s1"/>
          <w:rFonts w:ascii="Calibri" w:hAnsi="Calibri" w:cs="Calibri"/>
          <w:sz w:val="20"/>
          <w:szCs w:val="20"/>
        </w:rPr>
        <w:t xml:space="preserve"> when considering performance related pay</w:t>
      </w:r>
      <w:r w:rsidRPr="00FF320D">
        <w:rPr>
          <w:rStyle w:val="s1"/>
          <w:rFonts w:ascii="Calibri" w:hAnsi="Calibri" w:cs="Calibri"/>
          <w:sz w:val="20"/>
          <w:szCs w:val="20"/>
        </w:rPr>
        <w:t>; if employees feel what they are getting is fair, the reward is more motivational</w:t>
      </w:r>
      <w:r>
        <w:rPr>
          <w:rStyle w:val="s1"/>
          <w:rFonts w:ascii="Calibri" w:hAnsi="Calibri" w:cs="Calibri"/>
          <w:sz w:val="20"/>
          <w:szCs w:val="20"/>
        </w:rPr>
        <w:t xml:space="preserve"> however if they feel unfairly compensated, this can hinder motivation and performance</w:t>
      </w:r>
      <w:r w:rsidRPr="00FF320D">
        <w:rPr>
          <w:rStyle w:val="s1"/>
          <w:rFonts w:ascii="Calibri" w:hAnsi="Calibri" w:cs="Calibri"/>
          <w:sz w:val="20"/>
          <w:szCs w:val="20"/>
        </w:rPr>
        <w:t xml:space="preserve"> (CIPD, 2025). </w:t>
      </w:r>
      <w:r>
        <w:rPr>
          <w:rStyle w:val="s1"/>
          <w:rFonts w:ascii="Calibri" w:hAnsi="Calibri" w:cs="Calibri"/>
          <w:sz w:val="20"/>
          <w:szCs w:val="20"/>
        </w:rPr>
        <w:t>Performance related pay could also reduce intrinsic motivation and motivation to perform well (BBC, 2014).</w:t>
      </w:r>
    </w:p>
    <w:p w14:paraId="1E1F3D28" w14:textId="77777777" w:rsidR="00BE08B1" w:rsidRDefault="00BE08B1" w:rsidP="00FF320D">
      <w:pPr>
        <w:pStyle w:val="p2"/>
        <w:spacing w:before="0" w:beforeAutospacing="0" w:after="0" w:afterAutospacing="0"/>
        <w:rPr>
          <w:rStyle w:val="s1"/>
          <w:rFonts w:ascii="Calibri" w:hAnsi="Calibri" w:cs="Calibri"/>
          <w:sz w:val="20"/>
          <w:szCs w:val="20"/>
        </w:rPr>
      </w:pPr>
    </w:p>
    <w:p w14:paraId="4344C773" w14:textId="50D45805" w:rsidR="0092447B" w:rsidRDefault="00AE6837" w:rsidP="00FF320D">
      <w:pPr>
        <w:pStyle w:val="p2"/>
        <w:spacing w:before="0" w:beforeAutospacing="0" w:after="0" w:afterAutospacing="0"/>
        <w:rPr>
          <w:rStyle w:val="s1"/>
          <w:rFonts w:ascii="Calibri" w:hAnsi="Calibri" w:cs="Calibri"/>
          <w:sz w:val="20"/>
          <w:szCs w:val="20"/>
        </w:rPr>
      </w:pPr>
      <w:r>
        <w:rPr>
          <w:rStyle w:val="s1"/>
          <w:rFonts w:ascii="Calibri" w:hAnsi="Calibri" w:cs="Calibri"/>
          <w:sz w:val="20"/>
          <w:szCs w:val="20"/>
        </w:rPr>
        <w:t xml:space="preserve">Competency-related </w:t>
      </w:r>
      <w:r w:rsidR="00171A83">
        <w:rPr>
          <w:rStyle w:val="s1"/>
          <w:rFonts w:ascii="Calibri" w:hAnsi="Calibri" w:cs="Calibri"/>
          <w:sz w:val="20"/>
          <w:szCs w:val="20"/>
        </w:rPr>
        <w:t xml:space="preserve">pay is </w:t>
      </w:r>
      <w:r w:rsidR="00F91DAF">
        <w:rPr>
          <w:rStyle w:val="s1"/>
          <w:rFonts w:ascii="Calibri" w:hAnsi="Calibri" w:cs="Calibri"/>
          <w:sz w:val="20"/>
          <w:szCs w:val="20"/>
        </w:rPr>
        <w:t>where employees are financially rewarded for higher levels of competency</w:t>
      </w:r>
      <w:r w:rsidR="00D65269">
        <w:rPr>
          <w:rStyle w:val="s1"/>
          <w:rFonts w:ascii="Calibri" w:hAnsi="Calibri" w:cs="Calibri"/>
          <w:sz w:val="20"/>
          <w:szCs w:val="20"/>
        </w:rPr>
        <w:t>, focussing on what the employee puts into their job, rather than their achievements (CIPD, 2025)</w:t>
      </w:r>
      <w:r w:rsidR="00171A83">
        <w:rPr>
          <w:rStyle w:val="s1"/>
          <w:rFonts w:ascii="Calibri" w:hAnsi="Calibri" w:cs="Calibri"/>
          <w:sz w:val="20"/>
          <w:szCs w:val="20"/>
        </w:rPr>
        <w:t xml:space="preserve">. </w:t>
      </w:r>
      <w:r w:rsidR="00D65269">
        <w:rPr>
          <w:rStyle w:val="s1"/>
          <w:rFonts w:ascii="Calibri" w:hAnsi="Calibri" w:cs="Calibri"/>
          <w:sz w:val="20"/>
          <w:szCs w:val="20"/>
        </w:rPr>
        <w:t xml:space="preserve">Competency-related pay can encourage </w:t>
      </w:r>
      <w:r w:rsidR="008D42F9">
        <w:rPr>
          <w:rStyle w:val="s1"/>
          <w:rFonts w:ascii="Calibri" w:hAnsi="Calibri" w:cs="Calibri"/>
          <w:sz w:val="20"/>
          <w:szCs w:val="20"/>
        </w:rPr>
        <w:t xml:space="preserve">individual </w:t>
      </w:r>
      <w:r w:rsidR="00D65269">
        <w:rPr>
          <w:rStyle w:val="s1"/>
          <w:rFonts w:ascii="Calibri" w:hAnsi="Calibri" w:cs="Calibri"/>
          <w:sz w:val="20"/>
          <w:szCs w:val="20"/>
        </w:rPr>
        <w:t>ongoing development to improve skills as well as encouraging continuous learning</w:t>
      </w:r>
      <w:r w:rsidR="008D42F9">
        <w:rPr>
          <w:rStyle w:val="s1"/>
          <w:rFonts w:ascii="Calibri" w:hAnsi="Calibri" w:cs="Calibri"/>
          <w:sz w:val="20"/>
          <w:szCs w:val="20"/>
        </w:rPr>
        <w:t xml:space="preserve"> to reach higher capability (CIPD, 2025). </w:t>
      </w:r>
      <w:r w:rsidR="008D42F9">
        <w:rPr>
          <w:rStyle w:val="s1"/>
          <w:rFonts w:ascii="Calibri" w:hAnsi="Calibri" w:cs="Calibri"/>
          <w:sz w:val="20"/>
          <w:szCs w:val="20"/>
        </w:rPr>
        <w:br/>
        <w:t xml:space="preserve">Competency-related pay can have a positive impact on team performance as </w:t>
      </w:r>
      <w:r w:rsidR="009F0B9F">
        <w:rPr>
          <w:rStyle w:val="s1"/>
          <w:rFonts w:ascii="Calibri" w:hAnsi="Calibri" w:cs="Calibri"/>
          <w:sz w:val="20"/>
          <w:szCs w:val="20"/>
        </w:rPr>
        <w:t>employees are encouraged to share best practice and not</w:t>
      </w:r>
      <w:r w:rsidR="008D42F9">
        <w:rPr>
          <w:rStyle w:val="s1"/>
          <w:rFonts w:ascii="Calibri" w:hAnsi="Calibri" w:cs="Calibri"/>
          <w:sz w:val="20"/>
          <w:szCs w:val="20"/>
        </w:rPr>
        <w:t xml:space="preserve"> just focussing on their own results and development. </w:t>
      </w:r>
      <w:r w:rsidR="008D42F9">
        <w:rPr>
          <w:rStyle w:val="s1"/>
          <w:rFonts w:ascii="Calibri" w:hAnsi="Calibri" w:cs="Calibri"/>
          <w:sz w:val="20"/>
          <w:szCs w:val="20"/>
        </w:rPr>
        <w:br/>
      </w:r>
      <w:proofErr w:type="spellStart"/>
      <w:r w:rsidR="008D42F9">
        <w:rPr>
          <w:rStyle w:val="s1"/>
          <w:rFonts w:ascii="Calibri" w:hAnsi="Calibri" w:cs="Calibri"/>
          <w:sz w:val="20"/>
          <w:szCs w:val="20"/>
        </w:rPr>
        <w:t>GreenEcoFriendly</w:t>
      </w:r>
      <w:proofErr w:type="spellEnd"/>
      <w:r w:rsidR="008D42F9">
        <w:rPr>
          <w:rStyle w:val="s1"/>
          <w:rFonts w:ascii="Calibri" w:hAnsi="Calibri" w:cs="Calibri"/>
          <w:sz w:val="20"/>
          <w:szCs w:val="20"/>
        </w:rPr>
        <w:t xml:space="preserve"> could benefit by using competency-related pay </w:t>
      </w:r>
      <w:r w:rsidR="00F91DAF">
        <w:rPr>
          <w:rStyle w:val="s1"/>
          <w:rFonts w:ascii="Calibri" w:hAnsi="Calibri" w:cs="Calibri"/>
          <w:sz w:val="20"/>
          <w:szCs w:val="20"/>
        </w:rPr>
        <w:t xml:space="preserve">as </w:t>
      </w:r>
      <w:r w:rsidR="008D42F9">
        <w:rPr>
          <w:rStyle w:val="s1"/>
          <w:rFonts w:ascii="Calibri" w:hAnsi="Calibri" w:cs="Calibri"/>
          <w:sz w:val="20"/>
          <w:szCs w:val="20"/>
        </w:rPr>
        <w:t xml:space="preserve">the scheme as more employees will be better skilled, resulting in </w:t>
      </w:r>
      <w:r w:rsidR="0055104C">
        <w:rPr>
          <w:rStyle w:val="s1"/>
          <w:rFonts w:ascii="Calibri" w:hAnsi="Calibri" w:cs="Calibri"/>
          <w:sz w:val="20"/>
          <w:szCs w:val="20"/>
        </w:rPr>
        <w:t>increase</w:t>
      </w:r>
      <w:r w:rsidR="008D42F9">
        <w:rPr>
          <w:rStyle w:val="s1"/>
          <w:rFonts w:ascii="Calibri" w:hAnsi="Calibri" w:cs="Calibri"/>
          <w:sz w:val="20"/>
          <w:szCs w:val="20"/>
        </w:rPr>
        <w:t>d</w:t>
      </w:r>
      <w:r w:rsidR="0055104C">
        <w:rPr>
          <w:rStyle w:val="s1"/>
          <w:rFonts w:ascii="Calibri" w:hAnsi="Calibri" w:cs="Calibri"/>
          <w:sz w:val="20"/>
          <w:szCs w:val="20"/>
        </w:rPr>
        <w:t xml:space="preserve"> productivity and operational efficiencies and is a contingent pay scheme the organisation could consider (UNISON, 2018). </w:t>
      </w:r>
      <w:r w:rsidR="009F0B9F">
        <w:rPr>
          <w:rStyle w:val="s1"/>
          <w:rFonts w:ascii="Calibri" w:hAnsi="Calibri" w:cs="Calibri"/>
          <w:sz w:val="20"/>
          <w:szCs w:val="20"/>
        </w:rPr>
        <w:t>Competency-related pay could also improve employee retention as employees value organisations that reward on continuous learning and enhancement of skills (</w:t>
      </w:r>
      <w:proofErr w:type="spellStart"/>
      <w:r w:rsidR="009F0B9F">
        <w:rPr>
          <w:rStyle w:val="s1"/>
          <w:rFonts w:ascii="Calibri" w:hAnsi="Calibri" w:cs="Calibri"/>
          <w:sz w:val="20"/>
          <w:szCs w:val="20"/>
        </w:rPr>
        <w:t>KnowledgeWave</w:t>
      </w:r>
      <w:proofErr w:type="spellEnd"/>
      <w:r w:rsidR="009F0B9F">
        <w:rPr>
          <w:rStyle w:val="s1"/>
          <w:rFonts w:ascii="Calibri" w:hAnsi="Calibri" w:cs="Calibri"/>
          <w:sz w:val="20"/>
          <w:szCs w:val="20"/>
        </w:rPr>
        <w:t xml:space="preserve">, 2015). </w:t>
      </w:r>
    </w:p>
    <w:p w14:paraId="2AF4B082" w14:textId="77777777" w:rsidR="00155718" w:rsidRDefault="00155718" w:rsidP="00FF320D">
      <w:pPr>
        <w:pStyle w:val="p2"/>
        <w:spacing w:before="0" w:beforeAutospacing="0" w:after="0" w:afterAutospacing="0"/>
        <w:rPr>
          <w:rStyle w:val="s1"/>
          <w:rFonts w:ascii="Calibri" w:hAnsi="Calibri" w:cs="Calibri"/>
          <w:sz w:val="20"/>
          <w:szCs w:val="20"/>
        </w:rPr>
      </w:pPr>
    </w:p>
    <w:p w14:paraId="5AB1FDEA" w14:textId="2832DC76" w:rsidR="00685319" w:rsidRDefault="00155718" w:rsidP="00FF320D">
      <w:pPr>
        <w:pStyle w:val="p2"/>
        <w:spacing w:before="0" w:beforeAutospacing="0" w:after="0" w:afterAutospacing="0"/>
        <w:rPr>
          <w:rStyle w:val="s1"/>
          <w:rFonts w:ascii="Calibri" w:hAnsi="Calibri" w:cs="Calibri"/>
          <w:sz w:val="20"/>
          <w:szCs w:val="20"/>
        </w:rPr>
      </w:pPr>
      <w:r>
        <w:rPr>
          <w:rStyle w:val="s1"/>
          <w:rFonts w:ascii="Calibri" w:hAnsi="Calibri" w:cs="Calibri"/>
          <w:sz w:val="20"/>
          <w:szCs w:val="20"/>
        </w:rPr>
        <w:t xml:space="preserve">Rewards should be linked with achieving performance objectives and reward structures should be fair and transparent. </w:t>
      </w:r>
    </w:p>
    <w:p w14:paraId="0A821378" w14:textId="77777777" w:rsidR="00943DD5" w:rsidRDefault="00943DD5" w:rsidP="00FF320D">
      <w:pPr>
        <w:pStyle w:val="p2"/>
        <w:spacing w:before="0" w:beforeAutospacing="0" w:after="0" w:afterAutospacing="0"/>
        <w:rPr>
          <w:rStyle w:val="s1"/>
          <w:rFonts w:ascii="Calibri" w:hAnsi="Calibri" w:cs="Calibri"/>
          <w:sz w:val="20"/>
          <w:szCs w:val="20"/>
        </w:rPr>
      </w:pPr>
    </w:p>
    <w:p w14:paraId="7A090EAE" w14:textId="4E2406B9" w:rsidR="00943DD5" w:rsidRPr="00943DD5" w:rsidRDefault="00943DD5" w:rsidP="00FF320D">
      <w:pPr>
        <w:pStyle w:val="p2"/>
        <w:spacing w:before="0" w:beforeAutospacing="0" w:after="0" w:afterAutospacing="0"/>
        <w:rPr>
          <w:rStyle w:val="s1"/>
          <w:rFonts w:ascii="Calibri" w:hAnsi="Calibri" w:cs="Calibri"/>
          <w:b/>
          <w:bCs/>
          <w:sz w:val="20"/>
          <w:szCs w:val="20"/>
          <w:u w:val="single"/>
        </w:rPr>
      </w:pPr>
      <w:r>
        <w:rPr>
          <w:rStyle w:val="s1"/>
          <w:rFonts w:ascii="Calibri" w:hAnsi="Calibri" w:cs="Calibri"/>
          <w:b/>
          <w:bCs/>
          <w:sz w:val="20"/>
          <w:szCs w:val="20"/>
          <w:u w:val="single"/>
        </w:rPr>
        <w:t xml:space="preserve">Merits of benefits </w:t>
      </w:r>
    </w:p>
    <w:p w14:paraId="61CA006D" w14:textId="77777777" w:rsidR="0092447B" w:rsidRDefault="0092447B" w:rsidP="00FF320D">
      <w:pPr>
        <w:pStyle w:val="p2"/>
        <w:spacing w:before="0" w:beforeAutospacing="0" w:after="0" w:afterAutospacing="0"/>
        <w:rPr>
          <w:rStyle w:val="s1"/>
          <w:rFonts w:ascii="Calibri" w:hAnsi="Calibri" w:cs="Calibri"/>
          <w:sz w:val="20"/>
          <w:szCs w:val="20"/>
        </w:rPr>
      </w:pPr>
    </w:p>
    <w:p w14:paraId="38BAE44F" w14:textId="75AAE51E" w:rsidR="00F36694" w:rsidRDefault="00BE1B97" w:rsidP="00F36694">
      <w:pPr>
        <w:rPr>
          <w:rFonts w:ascii="Calibri" w:hAnsi="Calibri" w:cs="Calibri"/>
          <w:sz w:val="20"/>
          <w:szCs w:val="20"/>
        </w:rPr>
      </w:pPr>
      <w:r>
        <w:rPr>
          <w:rFonts w:ascii="Calibri" w:hAnsi="Calibri" w:cs="Calibri"/>
          <w:sz w:val="20"/>
          <w:szCs w:val="20"/>
        </w:rPr>
        <w:t xml:space="preserve">Employee benefits are </w:t>
      </w:r>
      <w:r w:rsidR="00C41B16">
        <w:rPr>
          <w:rFonts w:ascii="Calibri" w:hAnsi="Calibri" w:cs="Calibri"/>
          <w:sz w:val="20"/>
          <w:szCs w:val="20"/>
        </w:rPr>
        <w:t xml:space="preserve">vital for good employee experience and </w:t>
      </w:r>
      <w:r w:rsidR="00C67097">
        <w:rPr>
          <w:rFonts w:ascii="Calibri" w:hAnsi="Calibri" w:cs="Calibri"/>
          <w:sz w:val="20"/>
          <w:szCs w:val="20"/>
        </w:rPr>
        <w:t>can aid organisational performance</w:t>
      </w:r>
      <w:r w:rsidR="009950D3">
        <w:rPr>
          <w:rFonts w:ascii="Calibri" w:hAnsi="Calibri" w:cs="Calibri"/>
          <w:sz w:val="20"/>
          <w:szCs w:val="20"/>
        </w:rPr>
        <w:t xml:space="preserve">. Benefits </w:t>
      </w:r>
      <w:r w:rsidR="00AB7196">
        <w:rPr>
          <w:rFonts w:ascii="Calibri" w:hAnsi="Calibri" w:cs="Calibri"/>
          <w:sz w:val="20"/>
          <w:szCs w:val="20"/>
        </w:rPr>
        <w:t xml:space="preserve">can help reduce turnover, improve overall employee satisfaction </w:t>
      </w:r>
      <w:r w:rsidR="00786DE7">
        <w:rPr>
          <w:rFonts w:ascii="Calibri" w:hAnsi="Calibri" w:cs="Calibri"/>
          <w:sz w:val="20"/>
          <w:szCs w:val="20"/>
        </w:rPr>
        <w:t xml:space="preserve">and wellbeing </w:t>
      </w:r>
      <w:r w:rsidR="00AB7196">
        <w:rPr>
          <w:rFonts w:ascii="Calibri" w:hAnsi="Calibri" w:cs="Calibri"/>
          <w:sz w:val="20"/>
          <w:szCs w:val="20"/>
        </w:rPr>
        <w:t xml:space="preserve">and </w:t>
      </w:r>
      <w:r w:rsidR="009950D3">
        <w:rPr>
          <w:rFonts w:ascii="Calibri" w:hAnsi="Calibri" w:cs="Calibri"/>
          <w:sz w:val="20"/>
          <w:szCs w:val="20"/>
        </w:rPr>
        <w:t>improv</w:t>
      </w:r>
      <w:r w:rsidR="00A03691">
        <w:rPr>
          <w:rFonts w:ascii="Calibri" w:hAnsi="Calibri" w:cs="Calibri"/>
          <w:sz w:val="20"/>
          <w:szCs w:val="20"/>
        </w:rPr>
        <w:t xml:space="preserve">e </w:t>
      </w:r>
      <w:r w:rsidR="009950D3">
        <w:rPr>
          <w:rFonts w:ascii="Calibri" w:hAnsi="Calibri" w:cs="Calibri"/>
          <w:sz w:val="20"/>
          <w:szCs w:val="20"/>
        </w:rPr>
        <w:t xml:space="preserve">organisational culture. </w:t>
      </w:r>
      <w:r w:rsidR="00AA2F2C">
        <w:rPr>
          <w:rFonts w:ascii="Calibri" w:hAnsi="Calibri" w:cs="Calibri"/>
          <w:sz w:val="20"/>
          <w:szCs w:val="20"/>
        </w:rPr>
        <w:t xml:space="preserve">Benefits can be financial and non-financial </w:t>
      </w:r>
      <w:r w:rsidR="00A03691">
        <w:rPr>
          <w:rFonts w:ascii="Calibri" w:hAnsi="Calibri" w:cs="Calibri"/>
          <w:sz w:val="20"/>
          <w:szCs w:val="20"/>
        </w:rPr>
        <w:t>and both</w:t>
      </w:r>
      <w:r w:rsidR="00A6443F">
        <w:rPr>
          <w:rFonts w:ascii="Calibri" w:hAnsi="Calibri" w:cs="Calibri"/>
          <w:sz w:val="20"/>
          <w:szCs w:val="20"/>
        </w:rPr>
        <w:t xml:space="preserve"> form part of the overall reward package.</w:t>
      </w:r>
      <w:r w:rsidR="00ED1593">
        <w:rPr>
          <w:rFonts w:ascii="Calibri" w:hAnsi="Calibri" w:cs="Calibri"/>
          <w:sz w:val="20"/>
          <w:szCs w:val="20"/>
        </w:rPr>
        <w:t xml:space="preserve"> As turnover is high and morale is low, </w:t>
      </w:r>
      <w:r w:rsidR="007E4E97">
        <w:rPr>
          <w:rFonts w:ascii="Calibri" w:hAnsi="Calibri" w:cs="Calibri"/>
          <w:sz w:val="20"/>
          <w:szCs w:val="20"/>
        </w:rPr>
        <w:t xml:space="preserve">benefits can help </w:t>
      </w:r>
      <w:r w:rsidR="00F11A89">
        <w:rPr>
          <w:rFonts w:ascii="Calibri" w:hAnsi="Calibri" w:cs="Calibri"/>
          <w:sz w:val="20"/>
          <w:szCs w:val="20"/>
        </w:rPr>
        <w:t xml:space="preserve">reduce turnover </w:t>
      </w:r>
      <w:r w:rsidR="00D34E87">
        <w:rPr>
          <w:rFonts w:ascii="Calibri" w:hAnsi="Calibri" w:cs="Calibri"/>
          <w:sz w:val="20"/>
          <w:szCs w:val="20"/>
        </w:rPr>
        <w:t>by contributing to better overall employee experience</w:t>
      </w:r>
      <w:r w:rsidR="00F8616F">
        <w:rPr>
          <w:rFonts w:ascii="Calibri" w:hAnsi="Calibri" w:cs="Calibri"/>
          <w:sz w:val="20"/>
          <w:szCs w:val="20"/>
        </w:rPr>
        <w:t xml:space="preserve"> (CIPD, 2025). </w:t>
      </w:r>
    </w:p>
    <w:p w14:paraId="171ACA97" w14:textId="3C9CE31A" w:rsidR="003E0874" w:rsidRDefault="00414D53" w:rsidP="00F36694">
      <w:pPr>
        <w:rPr>
          <w:rFonts w:ascii="Calibri" w:hAnsi="Calibri" w:cs="Calibri"/>
          <w:sz w:val="20"/>
          <w:szCs w:val="20"/>
        </w:rPr>
      </w:pPr>
      <w:r>
        <w:rPr>
          <w:rFonts w:ascii="Calibri" w:hAnsi="Calibri" w:cs="Calibri"/>
          <w:sz w:val="20"/>
          <w:szCs w:val="20"/>
        </w:rPr>
        <w:t xml:space="preserve">Financial benefits </w:t>
      </w:r>
      <w:r w:rsidR="002A2CFD">
        <w:rPr>
          <w:rFonts w:ascii="Calibri" w:hAnsi="Calibri" w:cs="Calibri"/>
          <w:sz w:val="20"/>
          <w:szCs w:val="20"/>
        </w:rPr>
        <w:t xml:space="preserve">are important to employees, especially considering the </w:t>
      </w:r>
      <w:r w:rsidR="00CD10DD">
        <w:rPr>
          <w:rFonts w:ascii="Calibri" w:hAnsi="Calibri" w:cs="Calibri"/>
          <w:sz w:val="20"/>
          <w:szCs w:val="20"/>
        </w:rPr>
        <w:t xml:space="preserve">current cost-of-living crisis. </w:t>
      </w:r>
      <w:proofErr w:type="spellStart"/>
      <w:r w:rsidR="00A043A3">
        <w:rPr>
          <w:rFonts w:ascii="Calibri" w:hAnsi="Calibri" w:cs="Calibri"/>
          <w:sz w:val="20"/>
          <w:szCs w:val="20"/>
        </w:rPr>
        <w:t>GreenFriendlyEco</w:t>
      </w:r>
      <w:proofErr w:type="spellEnd"/>
      <w:r w:rsidR="00523AA4">
        <w:rPr>
          <w:rFonts w:ascii="Calibri" w:hAnsi="Calibri" w:cs="Calibri"/>
          <w:sz w:val="20"/>
          <w:szCs w:val="20"/>
        </w:rPr>
        <w:t xml:space="preserve"> </w:t>
      </w:r>
      <w:r w:rsidR="00B229CA">
        <w:rPr>
          <w:rFonts w:ascii="Calibri" w:hAnsi="Calibri" w:cs="Calibri"/>
          <w:sz w:val="20"/>
          <w:szCs w:val="20"/>
        </w:rPr>
        <w:t xml:space="preserve">currently </w:t>
      </w:r>
      <w:r w:rsidR="00030C5B">
        <w:rPr>
          <w:rFonts w:ascii="Calibri" w:hAnsi="Calibri" w:cs="Calibri"/>
          <w:sz w:val="20"/>
          <w:szCs w:val="20"/>
        </w:rPr>
        <w:t>offers</w:t>
      </w:r>
      <w:r w:rsidR="00962D68">
        <w:rPr>
          <w:rFonts w:ascii="Calibri" w:hAnsi="Calibri" w:cs="Calibri"/>
          <w:sz w:val="20"/>
          <w:szCs w:val="20"/>
        </w:rPr>
        <w:t xml:space="preserve"> </w:t>
      </w:r>
      <w:r w:rsidR="00B50B5F">
        <w:rPr>
          <w:rFonts w:ascii="Calibri" w:hAnsi="Calibri" w:cs="Calibri"/>
          <w:sz w:val="20"/>
          <w:szCs w:val="20"/>
        </w:rPr>
        <w:t>special</w:t>
      </w:r>
      <w:r w:rsidR="00962D68">
        <w:rPr>
          <w:rFonts w:ascii="Calibri" w:hAnsi="Calibri" w:cs="Calibri"/>
          <w:sz w:val="20"/>
          <w:szCs w:val="20"/>
        </w:rPr>
        <w:t xml:space="preserve"> pension</w:t>
      </w:r>
      <w:r w:rsidR="00B50B5F">
        <w:rPr>
          <w:rFonts w:ascii="Calibri" w:hAnsi="Calibri" w:cs="Calibri"/>
          <w:sz w:val="20"/>
          <w:szCs w:val="20"/>
        </w:rPr>
        <w:t xml:space="preserve"> schemes</w:t>
      </w:r>
      <w:r w:rsidR="00962D68">
        <w:rPr>
          <w:rFonts w:ascii="Calibri" w:hAnsi="Calibri" w:cs="Calibri"/>
          <w:sz w:val="20"/>
          <w:szCs w:val="20"/>
        </w:rPr>
        <w:t xml:space="preserve"> to senior </w:t>
      </w:r>
      <w:r w:rsidR="00A043A3">
        <w:rPr>
          <w:rFonts w:ascii="Calibri" w:hAnsi="Calibri" w:cs="Calibri"/>
          <w:sz w:val="20"/>
          <w:szCs w:val="20"/>
        </w:rPr>
        <w:t>managers;</w:t>
      </w:r>
      <w:r w:rsidR="00D25B2B">
        <w:rPr>
          <w:rFonts w:ascii="Calibri" w:hAnsi="Calibri" w:cs="Calibri"/>
          <w:sz w:val="20"/>
          <w:szCs w:val="20"/>
        </w:rPr>
        <w:t xml:space="preserve"> however </w:t>
      </w:r>
      <w:r w:rsidR="00922899">
        <w:rPr>
          <w:rFonts w:ascii="Calibri" w:hAnsi="Calibri" w:cs="Calibri"/>
          <w:sz w:val="20"/>
          <w:szCs w:val="20"/>
        </w:rPr>
        <w:t>this could be considered for all employees</w:t>
      </w:r>
      <w:r w:rsidR="00B50B5F">
        <w:rPr>
          <w:rFonts w:ascii="Calibri" w:hAnsi="Calibri" w:cs="Calibri"/>
          <w:sz w:val="20"/>
          <w:szCs w:val="20"/>
        </w:rPr>
        <w:t xml:space="preserve">. Pension schemes </w:t>
      </w:r>
      <w:r w:rsidR="006745DF">
        <w:rPr>
          <w:rFonts w:ascii="Calibri" w:hAnsi="Calibri" w:cs="Calibri"/>
          <w:sz w:val="20"/>
          <w:szCs w:val="20"/>
        </w:rPr>
        <w:t xml:space="preserve">are </w:t>
      </w:r>
      <w:r w:rsidR="00191ABA">
        <w:rPr>
          <w:rFonts w:ascii="Calibri" w:hAnsi="Calibri" w:cs="Calibri"/>
          <w:sz w:val="20"/>
          <w:szCs w:val="20"/>
        </w:rPr>
        <w:t xml:space="preserve">important and </w:t>
      </w:r>
      <w:r w:rsidR="00B50B5F">
        <w:rPr>
          <w:rFonts w:ascii="Calibri" w:hAnsi="Calibri" w:cs="Calibri"/>
          <w:sz w:val="20"/>
          <w:szCs w:val="20"/>
        </w:rPr>
        <w:t>significant</w:t>
      </w:r>
      <w:r w:rsidR="004361BD">
        <w:rPr>
          <w:rFonts w:ascii="Calibri" w:hAnsi="Calibri" w:cs="Calibri"/>
          <w:sz w:val="20"/>
          <w:szCs w:val="20"/>
        </w:rPr>
        <w:t>ly</w:t>
      </w:r>
      <w:r w:rsidR="00B50B5F">
        <w:rPr>
          <w:rFonts w:ascii="Calibri" w:hAnsi="Calibri" w:cs="Calibri"/>
          <w:sz w:val="20"/>
          <w:szCs w:val="20"/>
        </w:rPr>
        <w:t xml:space="preserve"> benefit employees </w:t>
      </w:r>
      <w:r w:rsidR="00641F35">
        <w:rPr>
          <w:rFonts w:ascii="Calibri" w:hAnsi="Calibri" w:cs="Calibri"/>
          <w:sz w:val="20"/>
          <w:szCs w:val="20"/>
        </w:rPr>
        <w:t>as they</w:t>
      </w:r>
      <w:r w:rsidR="00711E7A">
        <w:rPr>
          <w:rFonts w:ascii="Calibri" w:hAnsi="Calibri" w:cs="Calibri"/>
          <w:sz w:val="20"/>
          <w:szCs w:val="20"/>
        </w:rPr>
        <w:t xml:space="preserve"> </w:t>
      </w:r>
      <w:r w:rsidR="00641F35">
        <w:rPr>
          <w:rFonts w:ascii="Calibri" w:hAnsi="Calibri" w:cs="Calibri"/>
          <w:sz w:val="20"/>
          <w:szCs w:val="20"/>
        </w:rPr>
        <w:t>provide a</w:t>
      </w:r>
      <w:r w:rsidR="00AC0D5E">
        <w:rPr>
          <w:rFonts w:ascii="Calibri" w:hAnsi="Calibri" w:cs="Calibri"/>
          <w:sz w:val="20"/>
          <w:szCs w:val="20"/>
        </w:rPr>
        <w:t xml:space="preserve"> way of saving for </w:t>
      </w:r>
      <w:r w:rsidR="00AE7003">
        <w:rPr>
          <w:rFonts w:ascii="Calibri" w:hAnsi="Calibri" w:cs="Calibri"/>
          <w:sz w:val="20"/>
          <w:szCs w:val="20"/>
        </w:rPr>
        <w:t>retirement</w:t>
      </w:r>
      <w:r w:rsidR="00711E7A">
        <w:rPr>
          <w:rFonts w:ascii="Calibri" w:hAnsi="Calibri" w:cs="Calibri"/>
          <w:sz w:val="20"/>
          <w:szCs w:val="20"/>
        </w:rPr>
        <w:t xml:space="preserve"> and </w:t>
      </w:r>
      <w:r w:rsidR="00C36783">
        <w:rPr>
          <w:rFonts w:ascii="Calibri" w:hAnsi="Calibri" w:cs="Calibri"/>
          <w:sz w:val="20"/>
          <w:szCs w:val="20"/>
        </w:rPr>
        <w:t>offering financial security</w:t>
      </w:r>
      <w:r w:rsidR="008E3C68">
        <w:rPr>
          <w:rFonts w:ascii="Calibri" w:hAnsi="Calibri" w:cs="Calibri"/>
          <w:sz w:val="20"/>
          <w:szCs w:val="20"/>
        </w:rPr>
        <w:t xml:space="preserve"> </w:t>
      </w:r>
      <w:r w:rsidR="00AE7003">
        <w:rPr>
          <w:rFonts w:ascii="Calibri" w:hAnsi="Calibri" w:cs="Calibri"/>
          <w:sz w:val="20"/>
          <w:szCs w:val="20"/>
        </w:rPr>
        <w:t>(Gov.UK, n.d.)</w:t>
      </w:r>
      <w:r w:rsidR="0080533E">
        <w:rPr>
          <w:rFonts w:ascii="Calibri" w:hAnsi="Calibri" w:cs="Calibri"/>
          <w:sz w:val="20"/>
          <w:szCs w:val="20"/>
        </w:rPr>
        <w:t xml:space="preserve">. Offering a </w:t>
      </w:r>
      <w:r w:rsidR="00962D68">
        <w:rPr>
          <w:rFonts w:ascii="Calibri" w:hAnsi="Calibri" w:cs="Calibri"/>
          <w:sz w:val="20"/>
          <w:szCs w:val="20"/>
        </w:rPr>
        <w:t xml:space="preserve">strong </w:t>
      </w:r>
      <w:r w:rsidR="0080533E">
        <w:rPr>
          <w:rFonts w:ascii="Calibri" w:hAnsi="Calibri" w:cs="Calibri"/>
          <w:sz w:val="20"/>
          <w:szCs w:val="20"/>
        </w:rPr>
        <w:t>contributory pension c</w:t>
      </w:r>
      <w:r w:rsidR="004361BD">
        <w:rPr>
          <w:rFonts w:ascii="Calibri" w:hAnsi="Calibri" w:cs="Calibri"/>
          <w:sz w:val="20"/>
          <w:szCs w:val="20"/>
        </w:rPr>
        <w:t>an</w:t>
      </w:r>
      <w:r w:rsidR="0080533E">
        <w:rPr>
          <w:rFonts w:ascii="Calibri" w:hAnsi="Calibri" w:cs="Calibri"/>
          <w:sz w:val="20"/>
          <w:szCs w:val="20"/>
        </w:rPr>
        <w:t xml:space="preserve"> attract </w:t>
      </w:r>
      <w:r w:rsidR="00A9442F">
        <w:rPr>
          <w:rFonts w:ascii="Calibri" w:hAnsi="Calibri" w:cs="Calibri"/>
          <w:sz w:val="20"/>
          <w:szCs w:val="20"/>
        </w:rPr>
        <w:t xml:space="preserve">talent </w:t>
      </w:r>
      <w:r w:rsidR="00DA4B6D">
        <w:rPr>
          <w:rFonts w:ascii="Calibri" w:hAnsi="Calibri" w:cs="Calibri"/>
          <w:sz w:val="20"/>
          <w:szCs w:val="20"/>
        </w:rPr>
        <w:t xml:space="preserve">and retain </w:t>
      </w:r>
      <w:r w:rsidR="00A043A3">
        <w:rPr>
          <w:rFonts w:ascii="Calibri" w:hAnsi="Calibri" w:cs="Calibri"/>
          <w:sz w:val="20"/>
          <w:szCs w:val="20"/>
        </w:rPr>
        <w:t>employees</w:t>
      </w:r>
      <w:r w:rsidR="00DA4B6D">
        <w:rPr>
          <w:rFonts w:ascii="Calibri" w:hAnsi="Calibri" w:cs="Calibri"/>
          <w:sz w:val="20"/>
          <w:szCs w:val="20"/>
        </w:rPr>
        <w:t xml:space="preserve"> </w:t>
      </w:r>
      <w:r w:rsidR="00A043A3">
        <w:rPr>
          <w:rFonts w:ascii="Calibri" w:hAnsi="Calibri" w:cs="Calibri"/>
          <w:sz w:val="20"/>
          <w:szCs w:val="20"/>
        </w:rPr>
        <w:t>ensuring</w:t>
      </w:r>
      <w:r w:rsidR="000E6B56">
        <w:rPr>
          <w:rFonts w:ascii="Calibri" w:hAnsi="Calibri" w:cs="Calibri"/>
          <w:sz w:val="20"/>
          <w:szCs w:val="20"/>
        </w:rPr>
        <w:t xml:space="preserve"> </w:t>
      </w:r>
      <w:r w:rsidR="00BE32E1">
        <w:rPr>
          <w:rFonts w:ascii="Calibri" w:hAnsi="Calibri" w:cs="Calibri"/>
          <w:sz w:val="20"/>
          <w:szCs w:val="20"/>
        </w:rPr>
        <w:t>a competitive benefits package</w:t>
      </w:r>
      <w:r w:rsidR="00A043A3">
        <w:rPr>
          <w:rFonts w:ascii="Calibri" w:hAnsi="Calibri" w:cs="Calibri"/>
          <w:sz w:val="20"/>
          <w:szCs w:val="20"/>
        </w:rPr>
        <w:t xml:space="preserve"> is offered</w:t>
      </w:r>
      <w:r w:rsidR="00BE32E1">
        <w:rPr>
          <w:rFonts w:ascii="Calibri" w:hAnsi="Calibri" w:cs="Calibri"/>
          <w:sz w:val="20"/>
          <w:szCs w:val="20"/>
        </w:rPr>
        <w:t xml:space="preserve">. </w:t>
      </w:r>
      <w:r w:rsidR="003E0874">
        <w:rPr>
          <w:rFonts w:ascii="Calibri" w:hAnsi="Calibri" w:cs="Calibri"/>
          <w:sz w:val="20"/>
          <w:szCs w:val="20"/>
        </w:rPr>
        <w:t>This benefit may not appeal to</w:t>
      </w:r>
      <w:r w:rsidR="00DC345C">
        <w:rPr>
          <w:rFonts w:ascii="Calibri" w:hAnsi="Calibri" w:cs="Calibri"/>
          <w:sz w:val="20"/>
          <w:szCs w:val="20"/>
        </w:rPr>
        <w:t xml:space="preserve"> or motivate</w:t>
      </w:r>
      <w:r w:rsidR="003E0874">
        <w:rPr>
          <w:rFonts w:ascii="Calibri" w:hAnsi="Calibri" w:cs="Calibri"/>
          <w:sz w:val="20"/>
          <w:szCs w:val="20"/>
        </w:rPr>
        <w:t xml:space="preserve"> all employees</w:t>
      </w:r>
      <w:r w:rsidR="000E6B56">
        <w:rPr>
          <w:rFonts w:ascii="Calibri" w:hAnsi="Calibri" w:cs="Calibri"/>
          <w:sz w:val="20"/>
          <w:szCs w:val="20"/>
        </w:rPr>
        <w:t xml:space="preserve">; </w:t>
      </w:r>
      <w:r w:rsidR="003E0874">
        <w:rPr>
          <w:rFonts w:ascii="Calibri" w:hAnsi="Calibri" w:cs="Calibri"/>
          <w:sz w:val="20"/>
          <w:szCs w:val="20"/>
        </w:rPr>
        <w:t>as outlined in CIPD</w:t>
      </w:r>
      <w:r w:rsidR="00057013">
        <w:rPr>
          <w:rFonts w:ascii="Calibri" w:hAnsi="Calibri" w:cs="Calibri"/>
          <w:sz w:val="20"/>
          <w:szCs w:val="20"/>
        </w:rPr>
        <w:t>’s</w:t>
      </w:r>
      <w:r w:rsidR="003E0874">
        <w:rPr>
          <w:rFonts w:ascii="Calibri" w:hAnsi="Calibri" w:cs="Calibri"/>
          <w:sz w:val="20"/>
          <w:szCs w:val="20"/>
        </w:rPr>
        <w:t xml:space="preserve"> </w:t>
      </w:r>
      <w:r w:rsidR="00795689">
        <w:rPr>
          <w:rFonts w:ascii="Calibri" w:hAnsi="Calibri" w:cs="Calibri"/>
          <w:sz w:val="20"/>
          <w:szCs w:val="20"/>
        </w:rPr>
        <w:t>‘show me the money’ report</w:t>
      </w:r>
      <w:r w:rsidR="00057013">
        <w:rPr>
          <w:rFonts w:ascii="Calibri" w:hAnsi="Calibri" w:cs="Calibri"/>
          <w:sz w:val="20"/>
          <w:szCs w:val="20"/>
        </w:rPr>
        <w:t>,</w:t>
      </w:r>
      <w:r w:rsidR="00795689">
        <w:rPr>
          <w:rFonts w:ascii="Calibri" w:hAnsi="Calibri" w:cs="Calibri"/>
          <w:sz w:val="20"/>
          <w:szCs w:val="20"/>
        </w:rPr>
        <w:t xml:space="preserve"> benefits aren’t immediately accessible and some employees may ‘under-value’ this</w:t>
      </w:r>
      <w:r w:rsidR="007253A8">
        <w:rPr>
          <w:rFonts w:ascii="Calibri" w:hAnsi="Calibri" w:cs="Calibri"/>
          <w:sz w:val="20"/>
          <w:szCs w:val="20"/>
        </w:rPr>
        <w:t xml:space="preserve"> (CIPD, </w:t>
      </w:r>
      <w:r w:rsidR="003A1CDD">
        <w:rPr>
          <w:rFonts w:ascii="Calibri" w:hAnsi="Calibri" w:cs="Calibri"/>
          <w:sz w:val="20"/>
          <w:szCs w:val="20"/>
        </w:rPr>
        <w:t>2015)</w:t>
      </w:r>
      <w:r w:rsidR="00795689">
        <w:rPr>
          <w:rFonts w:ascii="Calibri" w:hAnsi="Calibri" w:cs="Calibri"/>
          <w:sz w:val="20"/>
          <w:szCs w:val="20"/>
        </w:rPr>
        <w:t xml:space="preserve">. </w:t>
      </w:r>
      <w:r w:rsidR="0038358C">
        <w:rPr>
          <w:rFonts w:ascii="Calibri" w:hAnsi="Calibri" w:cs="Calibri"/>
          <w:sz w:val="20"/>
          <w:szCs w:val="20"/>
        </w:rPr>
        <w:t>Pensions schemes can be costly for organisations</w:t>
      </w:r>
      <w:r w:rsidR="00AB2ABF">
        <w:rPr>
          <w:rFonts w:ascii="Calibri" w:hAnsi="Calibri" w:cs="Calibri"/>
          <w:sz w:val="20"/>
          <w:szCs w:val="20"/>
        </w:rPr>
        <w:t xml:space="preserve"> and it’s important their value is communicated to ensure employees are fully aware of the benefits they offer. </w:t>
      </w:r>
    </w:p>
    <w:p w14:paraId="455EDB23" w14:textId="3ABD4EB5" w:rsidR="00EA1354" w:rsidRDefault="001D5C38" w:rsidP="00F36694">
      <w:pPr>
        <w:rPr>
          <w:rFonts w:ascii="Calibri" w:hAnsi="Calibri" w:cs="Calibri"/>
          <w:sz w:val="20"/>
          <w:szCs w:val="20"/>
        </w:rPr>
      </w:pPr>
      <w:r>
        <w:rPr>
          <w:rFonts w:ascii="Calibri" w:hAnsi="Calibri" w:cs="Calibri"/>
          <w:sz w:val="20"/>
          <w:szCs w:val="20"/>
        </w:rPr>
        <w:lastRenderedPageBreak/>
        <w:t>Well-being at work</w:t>
      </w:r>
      <w:r w:rsidR="0080391C">
        <w:rPr>
          <w:rFonts w:ascii="Calibri" w:hAnsi="Calibri" w:cs="Calibri"/>
          <w:sz w:val="20"/>
          <w:szCs w:val="20"/>
        </w:rPr>
        <w:t xml:space="preserve"> has a direct impact on </w:t>
      </w:r>
      <w:r w:rsidR="00F16757">
        <w:rPr>
          <w:rFonts w:ascii="Calibri" w:hAnsi="Calibri" w:cs="Calibri"/>
          <w:sz w:val="20"/>
          <w:szCs w:val="20"/>
        </w:rPr>
        <w:t>‘</w:t>
      </w:r>
      <w:r w:rsidR="00E83DD6">
        <w:rPr>
          <w:rFonts w:ascii="Calibri" w:hAnsi="Calibri" w:cs="Calibri"/>
          <w:sz w:val="20"/>
          <w:szCs w:val="20"/>
        </w:rPr>
        <w:t>retention</w:t>
      </w:r>
      <w:r w:rsidR="00612E56">
        <w:rPr>
          <w:rFonts w:ascii="Calibri" w:hAnsi="Calibri" w:cs="Calibri"/>
          <w:sz w:val="20"/>
          <w:szCs w:val="20"/>
        </w:rPr>
        <w:t>, engagement and absence</w:t>
      </w:r>
      <w:r w:rsidR="00F16757">
        <w:rPr>
          <w:rFonts w:ascii="Calibri" w:hAnsi="Calibri" w:cs="Calibri"/>
          <w:sz w:val="20"/>
          <w:szCs w:val="20"/>
        </w:rPr>
        <w:t>’</w:t>
      </w:r>
      <w:r w:rsidR="00030C5B">
        <w:rPr>
          <w:rFonts w:ascii="Calibri" w:hAnsi="Calibri" w:cs="Calibri"/>
          <w:sz w:val="20"/>
          <w:szCs w:val="20"/>
        </w:rPr>
        <w:t xml:space="preserve"> and therefore could</w:t>
      </w:r>
      <w:r w:rsidR="00D74EC0">
        <w:rPr>
          <w:rFonts w:ascii="Calibri" w:hAnsi="Calibri" w:cs="Calibri"/>
          <w:sz w:val="20"/>
          <w:szCs w:val="20"/>
        </w:rPr>
        <w:t xml:space="preserve"> be effective for </w:t>
      </w:r>
      <w:proofErr w:type="spellStart"/>
      <w:r w:rsidR="00B27C34">
        <w:rPr>
          <w:rFonts w:ascii="Calibri" w:hAnsi="Calibri" w:cs="Calibri"/>
          <w:sz w:val="20"/>
          <w:szCs w:val="20"/>
        </w:rPr>
        <w:t>GreenFriendlyEco</w:t>
      </w:r>
      <w:proofErr w:type="spellEnd"/>
      <w:r w:rsidR="00612E56">
        <w:rPr>
          <w:rFonts w:ascii="Calibri" w:hAnsi="Calibri" w:cs="Calibri"/>
          <w:sz w:val="20"/>
          <w:szCs w:val="20"/>
        </w:rPr>
        <w:t xml:space="preserve"> </w:t>
      </w:r>
      <w:r w:rsidR="00D74EC0">
        <w:rPr>
          <w:rFonts w:ascii="Calibri" w:hAnsi="Calibri" w:cs="Calibri"/>
          <w:sz w:val="20"/>
          <w:szCs w:val="20"/>
        </w:rPr>
        <w:t xml:space="preserve">to introduce </w:t>
      </w:r>
      <w:r w:rsidR="00BA57E9">
        <w:rPr>
          <w:rFonts w:ascii="Calibri" w:hAnsi="Calibri" w:cs="Calibri"/>
          <w:sz w:val="20"/>
          <w:szCs w:val="20"/>
        </w:rPr>
        <w:t>(</w:t>
      </w:r>
      <w:r w:rsidR="00E854B8">
        <w:rPr>
          <w:rFonts w:ascii="Calibri" w:hAnsi="Calibri" w:cs="Calibri"/>
          <w:sz w:val="20"/>
          <w:szCs w:val="20"/>
        </w:rPr>
        <w:t>Taylor and Woodhams</w:t>
      </w:r>
      <w:r w:rsidR="00BA57E9">
        <w:rPr>
          <w:rFonts w:ascii="Calibri" w:hAnsi="Calibri" w:cs="Calibri"/>
          <w:sz w:val="20"/>
          <w:szCs w:val="20"/>
        </w:rPr>
        <w:t>, 202</w:t>
      </w:r>
      <w:r w:rsidR="00E854B8">
        <w:rPr>
          <w:rFonts w:ascii="Calibri" w:hAnsi="Calibri" w:cs="Calibri"/>
          <w:sz w:val="20"/>
          <w:szCs w:val="20"/>
        </w:rPr>
        <w:t>2</w:t>
      </w:r>
      <w:r w:rsidR="00BA57E9">
        <w:rPr>
          <w:rFonts w:ascii="Calibri" w:hAnsi="Calibri" w:cs="Calibri"/>
          <w:sz w:val="20"/>
          <w:szCs w:val="20"/>
        </w:rPr>
        <w:t>).</w:t>
      </w:r>
      <w:r w:rsidR="00B27C34">
        <w:rPr>
          <w:rFonts w:ascii="Calibri" w:hAnsi="Calibri" w:cs="Calibri"/>
          <w:sz w:val="20"/>
          <w:szCs w:val="20"/>
        </w:rPr>
        <w:t xml:space="preserve"> </w:t>
      </w:r>
      <w:r w:rsidR="00984AC5">
        <w:rPr>
          <w:rFonts w:ascii="Calibri" w:hAnsi="Calibri" w:cs="Calibri"/>
          <w:sz w:val="20"/>
          <w:szCs w:val="20"/>
        </w:rPr>
        <w:t>Wellbeing benefits demonstrate the organisation values people</w:t>
      </w:r>
      <w:r w:rsidR="004E3425">
        <w:rPr>
          <w:rFonts w:ascii="Calibri" w:hAnsi="Calibri" w:cs="Calibri"/>
          <w:sz w:val="20"/>
          <w:szCs w:val="20"/>
        </w:rPr>
        <w:t>,</w:t>
      </w:r>
      <w:r w:rsidR="002D5FF1">
        <w:rPr>
          <w:rFonts w:ascii="Calibri" w:hAnsi="Calibri" w:cs="Calibri"/>
          <w:sz w:val="20"/>
          <w:szCs w:val="20"/>
        </w:rPr>
        <w:t xml:space="preserve"> which</w:t>
      </w:r>
      <w:r w:rsidR="004E3425">
        <w:rPr>
          <w:rFonts w:ascii="Calibri" w:hAnsi="Calibri" w:cs="Calibri"/>
          <w:sz w:val="20"/>
          <w:szCs w:val="20"/>
        </w:rPr>
        <w:t xml:space="preserve"> enhanc</w:t>
      </w:r>
      <w:r w:rsidR="002D5FF1">
        <w:rPr>
          <w:rFonts w:ascii="Calibri" w:hAnsi="Calibri" w:cs="Calibri"/>
          <w:sz w:val="20"/>
          <w:szCs w:val="20"/>
        </w:rPr>
        <w:t>es</w:t>
      </w:r>
      <w:r w:rsidR="004E3425">
        <w:rPr>
          <w:rFonts w:ascii="Calibri" w:hAnsi="Calibri" w:cs="Calibri"/>
          <w:sz w:val="20"/>
          <w:szCs w:val="20"/>
        </w:rPr>
        <w:t xml:space="preserve"> engagement and </w:t>
      </w:r>
      <w:r w:rsidR="002D5FF1">
        <w:rPr>
          <w:rFonts w:ascii="Calibri" w:hAnsi="Calibri" w:cs="Calibri"/>
          <w:sz w:val="20"/>
          <w:szCs w:val="20"/>
        </w:rPr>
        <w:t>improves overall performance</w:t>
      </w:r>
      <w:r w:rsidR="00534FFF">
        <w:rPr>
          <w:rFonts w:ascii="Calibri" w:hAnsi="Calibri" w:cs="Calibri"/>
          <w:sz w:val="20"/>
          <w:szCs w:val="20"/>
        </w:rPr>
        <w:t xml:space="preserve"> (CIPD, </w:t>
      </w:r>
      <w:r w:rsidR="00DB4BF7">
        <w:rPr>
          <w:rFonts w:ascii="Calibri" w:hAnsi="Calibri" w:cs="Calibri"/>
          <w:sz w:val="20"/>
          <w:szCs w:val="20"/>
        </w:rPr>
        <w:t xml:space="preserve">n.d.). </w:t>
      </w:r>
      <w:r w:rsidR="00AF3217">
        <w:rPr>
          <w:rFonts w:ascii="Calibri" w:hAnsi="Calibri" w:cs="Calibri"/>
          <w:sz w:val="20"/>
          <w:szCs w:val="20"/>
        </w:rPr>
        <w:t xml:space="preserve">An Employee Assistance Programme could bring benefits for both the employee and </w:t>
      </w:r>
      <w:proofErr w:type="spellStart"/>
      <w:r w:rsidR="00BD39B0">
        <w:rPr>
          <w:rFonts w:ascii="Calibri" w:hAnsi="Calibri" w:cs="Calibri"/>
          <w:sz w:val="20"/>
          <w:szCs w:val="20"/>
        </w:rPr>
        <w:t>GreenFriendlyEco</w:t>
      </w:r>
      <w:proofErr w:type="spellEnd"/>
      <w:r w:rsidR="00AF3217">
        <w:rPr>
          <w:rFonts w:ascii="Calibri" w:hAnsi="Calibri" w:cs="Calibri"/>
          <w:sz w:val="20"/>
          <w:szCs w:val="20"/>
        </w:rPr>
        <w:t xml:space="preserve">. An EAP </w:t>
      </w:r>
      <w:r w:rsidR="00787C38">
        <w:rPr>
          <w:rFonts w:ascii="Calibri" w:hAnsi="Calibri" w:cs="Calibri"/>
          <w:sz w:val="20"/>
          <w:szCs w:val="20"/>
        </w:rPr>
        <w:t xml:space="preserve">provides </w:t>
      </w:r>
      <w:r w:rsidR="006A7B5E">
        <w:rPr>
          <w:rFonts w:ascii="Calibri" w:hAnsi="Calibri" w:cs="Calibri"/>
          <w:sz w:val="20"/>
          <w:szCs w:val="20"/>
        </w:rPr>
        <w:t>support and advice</w:t>
      </w:r>
      <w:r w:rsidR="003D3D1B">
        <w:rPr>
          <w:rFonts w:ascii="Calibri" w:hAnsi="Calibri" w:cs="Calibri"/>
          <w:sz w:val="20"/>
          <w:szCs w:val="20"/>
        </w:rPr>
        <w:t>, available 24</w:t>
      </w:r>
      <w:r w:rsidR="00B15BC2">
        <w:rPr>
          <w:rFonts w:ascii="Calibri" w:hAnsi="Calibri" w:cs="Calibri"/>
          <w:sz w:val="20"/>
          <w:szCs w:val="20"/>
        </w:rPr>
        <w:t>/7</w:t>
      </w:r>
      <w:r w:rsidR="003D3D1B">
        <w:rPr>
          <w:rFonts w:ascii="Calibri" w:hAnsi="Calibri" w:cs="Calibri"/>
          <w:sz w:val="20"/>
          <w:szCs w:val="20"/>
        </w:rPr>
        <w:t xml:space="preserve">. Having support available </w:t>
      </w:r>
      <w:r w:rsidR="00A06693">
        <w:rPr>
          <w:rFonts w:ascii="Calibri" w:hAnsi="Calibri" w:cs="Calibri"/>
          <w:sz w:val="20"/>
          <w:szCs w:val="20"/>
        </w:rPr>
        <w:t>can improve morale and prevent personal issues affecting work</w:t>
      </w:r>
      <w:r w:rsidR="005315F7">
        <w:rPr>
          <w:rFonts w:ascii="Calibri" w:hAnsi="Calibri" w:cs="Calibri"/>
          <w:sz w:val="20"/>
          <w:szCs w:val="20"/>
        </w:rPr>
        <w:t>, which could also improve turnover</w:t>
      </w:r>
      <w:r w:rsidR="0006385E">
        <w:rPr>
          <w:rFonts w:ascii="Calibri" w:hAnsi="Calibri" w:cs="Calibri"/>
          <w:sz w:val="20"/>
          <w:szCs w:val="20"/>
        </w:rPr>
        <w:t xml:space="preserve"> (BUPA, </w:t>
      </w:r>
      <w:r w:rsidR="00D876BB">
        <w:rPr>
          <w:rFonts w:ascii="Calibri" w:hAnsi="Calibri" w:cs="Calibri"/>
          <w:sz w:val="20"/>
          <w:szCs w:val="20"/>
        </w:rPr>
        <w:t>n.d.).</w:t>
      </w:r>
      <w:r w:rsidR="006C732B">
        <w:rPr>
          <w:rFonts w:ascii="Calibri" w:hAnsi="Calibri" w:cs="Calibri"/>
          <w:sz w:val="20"/>
          <w:szCs w:val="20"/>
        </w:rPr>
        <w:t xml:space="preserve"> This may not motivat</w:t>
      </w:r>
      <w:r w:rsidR="003E0119">
        <w:rPr>
          <w:rFonts w:ascii="Calibri" w:hAnsi="Calibri" w:cs="Calibri"/>
          <w:sz w:val="20"/>
          <w:szCs w:val="20"/>
        </w:rPr>
        <w:t>e</w:t>
      </w:r>
      <w:r w:rsidR="006C732B">
        <w:rPr>
          <w:rFonts w:ascii="Calibri" w:hAnsi="Calibri" w:cs="Calibri"/>
          <w:sz w:val="20"/>
          <w:szCs w:val="20"/>
        </w:rPr>
        <w:t xml:space="preserve"> all </w:t>
      </w:r>
      <w:r w:rsidR="00030C5B">
        <w:rPr>
          <w:rFonts w:ascii="Calibri" w:hAnsi="Calibri" w:cs="Calibri"/>
          <w:sz w:val="20"/>
          <w:szCs w:val="20"/>
        </w:rPr>
        <w:t>staff;</w:t>
      </w:r>
      <w:r w:rsidR="003E0119">
        <w:rPr>
          <w:rFonts w:ascii="Calibri" w:hAnsi="Calibri" w:cs="Calibri"/>
          <w:sz w:val="20"/>
          <w:szCs w:val="20"/>
        </w:rPr>
        <w:t xml:space="preserve"> </w:t>
      </w:r>
      <w:r w:rsidR="006C732B">
        <w:rPr>
          <w:rFonts w:ascii="Calibri" w:hAnsi="Calibri" w:cs="Calibri"/>
          <w:sz w:val="20"/>
          <w:szCs w:val="20"/>
        </w:rPr>
        <w:t xml:space="preserve">some may find talking about mental health or other issues </w:t>
      </w:r>
      <w:r w:rsidR="00687B29">
        <w:rPr>
          <w:rFonts w:ascii="Calibri" w:hAnsi="Calibri" w:cs="Calibri"/>
          <w:sz w:val="20"/>
          <w:szCs w:val="20"/>
        </w:rPr>
        <w:t>uncomfortable.</w:t>
      </w:r>
      <w:r w:rsidR="00D876BB">
        <w:rPr>
          <w:rFonts w:ascii="Calibri" w:hAnsi="Calibri" w:cs="Calibri"/>
          <w:sz w:val="20"/>
          <w:szCs w:val="20"/>
        </w:rPr>
        <w:t xml:space="preserve"> </w:t>
      </w:r>
      <w:r w:rsidR="00151AA3">
        <w:rPr>
          <w:rFonts w:ascii="Calibri" w:hAnsi="Calibri" w:cs="Calibri"/>
          <w:sz w:val="20"/>
          <w:szCs w:val="20"/>
        </w:rPr>
        <w:t>Effective communication</w:t>
      </w:r>
      <w:r w:rsidR="003E0119">
        <w:rPr>
          <w:rFonts w:ascii="Calibri" w:hAnsi="Calibri" w:cs="Calibri"/>
          <w:sz w:val="20"/>
          <w:szCs w:val="20"/>
        </w:rPr>
        <w:t xml:space="preserve"> is vital </w:t>
      </w:r>
      <w:r w:rsidR="00151AA3">
        <w:rPr>
          <w:rFonts w:ascii="Calibri" w:hAnsi="Calibri" w:cs="Calibri"/>
          <w:sz w:val="20"/>
          <w:szCs w:val="20"/>
        </w:rPr>
        <w:t>to ensure employees are aware such schemes exist</w:t>
      </w:r>
      <w:r w:rsidR="0090334C">
        <w:rPr>
          <w:rFonts w:ascii="Calibri" w:hAnsi="Calibri" w:cs="Calibri"/>
          <w:sz w:val="20"/>
          <w:szCs w:val="20"/>
        </w:rPr>
        <w:t xml:space="preserve"> </w:t>
      </w:r>
      <w:r w:rsidR="00253590">
        <w:rPr>
          <w:rFonts w:ascii="Calibri" w:hAnsi="Calibri" w:cs="Calibri"/>
          <w:sz w:val="20"/>
          <w:szCs w:val="20"/>
        </w:rPr>
        <w:t xml:space="preserve">and </w:t>
      </w:r>
      <w:r w:rsidR="009A2DA1">
        <w:rPr>
          <w:rFonts w:ascii="Calibri" w:hAnsi="Calibri" w:cs="Calibri"/>
          <w:sz w:val="20"/>
          <w:szCs w:val="20"/>
        </w:rPr>
        <w:t>the initiative should be</w:t>
      </w:r>
      <w:r w:rsidR="002E0636">
        <w:rPr>
          <w:rFonts w:ascii="Calibri" w:hAnsi="Calibri" w:cs="Calibri"/>
          <w:sz w:val="20"/>
          <w:szCs w:val="20"/>
        </w:rPr>
        <w:t xml:space="preserve"> accessible (Sonder, 2025). </w:t>
      </w:r>
      <w:r w:rsidR="00B50B25">
        <w:rPr>
          <w:rFonts w:ascii="Calibri" w:hAnsi="Calibri" w:cs="Calibri"/>
          <w:sz w:val="20"/>
          <w:szCs w:val="20"/>
        </w:rPr>
        <w:t xml:space="preserve">Offering this service would also come at a cost to </w:t>
      </w:r>
      <w:proofErr w:type="spellStart"/>
      <w:r w:rsidR="00B50B25">
        <w:rPr>
          <w:rFonts w:ascii="Calibri" w:hAnsi="Calibri" w:cs="Calibri"/>
          <w:sz w:val="20"/>
          <w:szCs w:val="20"/>
        </w:rPr>
        <w:t>GreenFriendlyEco</w:t>
      </w:r>
      <w:proofErr w:type="spellEnd"/>
      <w:r w:rsidR="00B50B25">
        <w:rPr>
          <w:rFonts w:ascii="Calibri" w:hAnsi="Calibri" w:cs="Calibri"/>
          <w:sz w:val="20"/>
          <w:szCs w:val="20"/>
        </w:rPr>
        <w:t xml:space="preserve">. </w:t>
      </w:r>
    </w:p>
    <w:p w14:paraId="62E339BC" w14:textId="4BD573D0" w:rsidR="006C732B" w:rsidRDefault="00B50B25" w:rsidP="00F36694">
      <w:pPr>
        <w:rPr>
          <w:rFonts w:ascii="Calibri" w:hAnsi="Calibri" w:cs="Calibri"/>
          <w:sz w:val="20"/>
          <w:szCs w:val="20"/>
        </w:rPr>
      </w:pPr>
      <w:r>
        <w:rPr>
          <w:rFonts w:ascii="Calibri" w:hAnsi="Calibri" w:cs="Calibri"/>
          <w:sz w:val="20"/>
          <w:szCs w:val="20"/>
        </w:rPr>
        <w:t xml:space="preserve">Another non-financial benefit </w:t>
      </w:r>
      <w:r w:rsidR="00453A44">
        <w:rPr>
          <w:rFonts w:ascii="Calibri" w:hAnsi="Calibri" w:cs="Calibri"/>
          <w:sz w:val="20"/>
          <w:szCs w:val="20"/>
        </w:rPr>
        <w:t xml:space="preserve">the organisation could consider </w:t>
      </w:r>
      <w:r w:rsidR="0090334C">
        <w:rPr>
          <w:rFonts w:ascii="Calibri" w:hAnsi="Calibri" w:cs="Calibri"/>
          <w:sz w:val="20"/>
          <w:szCs w:val="20"/>
        </w:rPr>
        <w:t>is</w:t>
      </w:r>
      <w:r w:rsidR="00453A44">
        <w:rPr>
          <w:rFonts w:ascii="Calibri" w:hAnsi="Calibri" w:cs="Calibri"/>
          <w:sz w:val="20"/>
          <w:szCs w:val="20"/>
        </w:rPr>
        <w:t xml:space="preserve"> flexible working. </w:t>
      </w:r>
      <w:r w:rsidR="00F74FCA">
        <w:rPr>
          <w:rFonts w:ascii="Calibri" w:hAnsi="Calibri" w:cs="Calibri"/>
          <w:sz w:val="20"/>
          <w:szCs w:val="20"/>
        </w:rPr>
        <w:t xml:space="preserve">Flexible working </w:t>
      </w:r>
      <w:r w:rsidR="00FC36EC">
        <w:rPr>
          <w:rFonts w:ascii="Calibri" w:hAnsi="Calibri" w:cs="Calibri"/>
          <w:sz w:val="20"/>
          <w:szCs w:val="20"/>
        </w:rPr>
        <w:t xml:space="preserve">offers employees </w:t>
      </w:r>
      <w:r w:rsidR="005157F1">
        <w:rPr>
          <w:rFonts w:ascii="Calibri" w:hAnsi="Calibri" w:cs="Calibri"/>
          <w:sz w:val="20"/>
          <w:szCs w:val="20"/>
        </w:rPr>
        <w:t>a way of working that suits the</w:t>
      </w:r>
      <w:r w:rsidR="00051A95">
        <w:rPr>
          <w:rFonts w:ascii="Calibri" w:hAnsi="Calibri" w:cs="Calibri"/>
          <w:sz w:val="20"/>
          <w:szCs w:val="20"/>
        </w:rPr>
        <w:t xml:space="preserve">ir needs </w:t>
      </w:r>
      <w:r w:rsidR="00DB25A2">
        <w:rPr>
          <w:rFonts w:ascii="Calibri" w:hAnsi="Calibri" w:cs="Calibri"/>
          <w:sz w:val="20"/>
          <w:szCs w:val="20"/>
        </w:rPr>
        <w:t xml:space="preserve">– for example working less hours or </w:t>
      </w:r>
      <w:r w:rsidR="000F09C3">
        <w:rPr>
          <w:rFonts w:ascii="Calibri" w:hAnsi="Calibri" w:cs="Calibri"/>
          <w:sz w:val="20"/>
          <w:szCs w:val="20"/>
        </w:rPr>
        <w:t>when they start</w:t>
      </w:r>
      <w:r w:rsidR="0090334C">
        <w:rPr>
          <w:rFonts w:ascii="Calibri" w:hAnsi="Calibri" w:cs="Calibri"/>
          <w:sz w:val="20"/>
          <w:szCs w:val="20"/>
        </w:rPr>
        <w:t xml:space="preserve">/ </w:t>
      </w:r>
      <w:r w:rsidR="000F09C3">
        <w:rPr>
          <w:rFonts w:ascii="Calibri" w:hAnsi="Calibri" w:cs="Calibri"/>
          <w:sz w:val="20"/>
          <w:szCs w:val="20"/>
        </w:rPr>
        <w:t xml:space="preserve">finish. </w:t>
      </w:r>
      <w:r w:rsidR="004E08FF">
        <w:rPr>
          <w:rFonts w:ascii="Calibri" w:hAnsi="Calibri" w:cs="Calibri"/>
          <w:sz w:val="20"/>
          <w:szCs w:val="20"/>
        </w:rPr>
        <w:t xml:space="preserve">ACAS argue flexible working </w:t>
      </w:r>
      <w:r w:rsidR="0090334C">
        <w:rPr>
          <w:rFonts w:ascii="Calibri" w:hAnsi="Calibri" w:cs="Calibri"/>
          <w:sz w:val="20"/>
          <w:szCs w:val="20"/>
        </w:rPr>
        <w:t>helps</w:t>
      </w:r>
      <w:r w:rsidR="004E08FF">
        <w:rPr>
          <w:rFonts w:ascii="Calibri" w:hAnsi="Calibri" w:cs="Calibri"/>
          <w:sz w:val="20"/>
          <w:szCs w:val="20"/>
        </w:rPr>
        <w:t xml:space="preserve"> organisations attract talent</w:t>
      </w:r>
      <w:r w:rsidR="00D90DC9">
        <w:rPr>
          <w:rFonts w:ascii="Calibri" w:hAnsi="Calibri" w:cs="Calibri"/>
          <w:sz w:val="20"/>
          <w:szCs w:val="20"/>
        </w:rPr>
        <w:t xml:space="preserve"> and </w:t>
      </w:r>
      <w:r w:rsidR="0090334C">
        <w:rPr>
          <w:rFonts w:ascii="Calibri" w:hAnsi="Calibri" w:cs="Calibri"/>
          <w:sz w:val="20"/>
          <w:szCs w:val="20"/>
        </w:rPr>
        <w:t>e</w:t>
      </w:r>
      <w:r w:rsidR="00D90DC9">
        <w:rPr>
          <w:rFonts w:ascii="Calibri" w:hAnsi="Calibri" w:cs="Calibri"/>
          <w:sz w:val="20"/>
          <w:szCs w:val="20"/>
        </w:rPr>
        <w:t>nsure</w:t>
      </w:r>
      <w:r w:rsidR="0090334C">
        <w:rPr>
          <w:rFonts w:ascii="Calibri" w:hAnsi="Calibri" w:cs="Calibri"/>
          <w:sz w:val="20"/>
          <w:szCs w:val="20"/>
        </w:rPr>
        <w:t>s</w:t>
      </w:r>
      <w:r w:rsidR="00D90DC9">
        <w:rPr>
          <w:rFonts w:ascii="Calibri" w:hAnsi="Calibri" w:cs="Calibri"/>
          <w:sz w:val="20"/>
          <w:szCs w:val="20"/>
        </w:rPr>
        <w:t xml:space="preserve"> organisations are inclusive</w:t>
      </w:r>
      <w:r w:rsidR="00283308">
        <w:rPr>
          <w:rFonts w:ascii="Calibri" w:hAnsi="Calibri" w:cs="Calibri"/>
          <w:sz w:val="20"/>
          <w:szCs w:val="20"/>
        </w:rPr>
        <w:t xml:space="preserve"> (ACAS, 2024). </w:t>
      </w:r>
      <w:r w:rsidR="00375C3A">
        <w:rPr>
          <w:rFonts w:ascii="Calibri" w:hAnsi="Calibri" w:cs="Calibri"/>
          <w:sz w:val="20"/>
          <w:szCs w:val="20"/>
        </w:rPr>
        <w:t xml:space="preserve">Introducing flexible working could </w:t>
      </w:r>
      <w:r w:rsidR="00DB2113">
        <w:rPr>
          <w:rFonts w:ascii="Calibri" w:hAnsi="Calibri" w:cs="Calibri"/>
          <w:sz w:val="20"/>
          <w:szCs w:val="20"/>
        </w:rPr>
        <w:t xml:space="preserve">also </w:t>
      </w:r>
      <w:r w:rsidR="00D3335D">
        <w:rPr>
          <w:rFonts w:ascii="Calibri" w:hAnsi="Calibri" w:cs="Calibri"/>
          <w:sz w:val="20"/>
          <w:szCs w:val="20"/>
        </w:rPr>
        <w:t xml:space="preserve">ensure employees have arrangements that enable them to continue working for the organisation, particularly helpful </w:t>
      </w:r>
      <w:r w:rsidR="006C732B">
        <w:rPr>
          <w:rFonts w:ascii="Calibri" w:hAnsi="Calibri" w:cs="Calibri"/>
          <w:sz w:val="20"/>
          <w:szCs w:val="20"/>
        </w:rPr>
        <w:t>for retention</w:t>
      </w:r>
      <w:r w:rsidR="00D3335D">
        <w:rPr>
          <w:rFonts w:ascii="Calibri" w:hAnsi="Calibri" w:cs="Calibri"/>
          <w:sz w:val="20"/>
          <w:szCs w:val="20"/>
        </w:rPr>
        <w:t xml:space="preserve"> (CIPD, 2018). </w:t>
      </w:r>
      <w:r w:rsidR="00095F19">
        <w:rPr>
          <w:rFonts w:ascii="Calibri" w:hAnsi="Calibri" w:cs="Calibri"/>
          <w:sz w:val="20"/>
          <w:szCs w:val="20"/>
        </w:rPr>
        <w:t>One consideration with offering thi</w:t>
      </w:r>
      <w:r w:rsidR="0090334C">
        <w:rPr>
          <w:rFonts w:ascii="Calibri" w:hAnsi="Calibri" w:cs="Calibri"/>
          <w:sz w:val="20"/>
          <w:szCs w:val="20"/>
        </w:rPr>
        <w:t xml:space="preserve">s, </w:t>
      </w:r>
      <w:r w:rsidR="00095F19">
        <w:rPr>
          <w:rFonts w:ascii="Calibri" w:hAnsi="Calibri" w:cs="Calibri"/>
          <w:sz w:val="20"/>
          <w:szCs w:val="20"/>
        </w:rPr>
        <w:t xml:space="preserve">is that it may not be </w:t>
      </w:r>
      <w:r w:rsidR="00B45F5A">
        <w:rPr>
          <w:rFonts w:ascii="Calibri" w:hAnsi="Calibri" w:cs="Calibri"/>
          <w:sz w:val="20"/>
          <w:szCs w:val="20"/>
        </w:rPr>
        <w:t>applicable to all role</w:t>
      </w:r>
      <w:r w:rsidR="009A2DA1">
        <w:rPr>
          <w:rFonts w:ascii="Calibri" w:hAnsi="Calibri" w:cs="Calibri"/>
          <w:sz w:val="20"/>
          <w:szCs w:val="20"/>
        </w:rPr>
        <w:t xml:space="preserve">, </w:t>
      </w:r>
      <w:r w:rsidR="00B45F5A">
        <w:rPr>
          <w:rFonts w:ascii="Calibri" w:hAnsi="Calibri" w:cs="Calibri"/>
          <w:sz w:val="20"/>
          <w:szCs w:val="20"/>
        </w:rPr>
        <w:t xml:space="preserve">as work may be standardised with set-times </w:t>
      </w:r>
      <w:r w:rsidR="000D78B7">
        <w:rPr>
          <w:rFonts w:ascii="Calibri" w:hAnsi="Calibri" w:cs="Calibri"/>
          <w:sz w:val="20"/>
          <w:szCs w:val="20"/>
        </w:rPr>
        <w:t>which could be perceived as unfair</w:t>
      </w:r>
      <w:r w:rsidR="00094067">
        <w:rPr>
          <w:rFonts w:ascii="Calibri" w:hAnsi="Calibri" w:cs="Calibri"/>
          <w:sz w:val="20"/>
          <w:szCs w:val="20"/>
        </w:rPr>
        <w:t xml:space="preserve"> by other employees.</w:t>
      </w:r>
    </w:p>
    <w:p w14:paraId="2691E8DD" w14:textId="07754FE9" w:rsidR="00DC345C" w:rsidRDefault="009B5E44" w:rsidP="00F36694">
      <w:pPr>
        <w:rPr>
          <w:rFonts w:ascii="Calibri" w:hAnsi="Calibri" w:cs="Calibri"/>
          <w:sz w:val="20"/>
          <w:szCs w:val="20"/>
        </w:rPr>
      </w:pPr>
      <w:r>
        <w:rPr>
          <w:rFonts w:ascii="Calibri" w:hAnsi="Calibri" w:cs="Calibri"/>
          <w:sz w:val="20"/>
          <w:szCs w:val="20"/>
        </w:rPr>
        <w:t>Offering both financial and non-financial benefits provide significan</w:t>
      </w:r>
      <w:r w:rsidR="00342AFE">
        <w:rPr>
          <w:rFonts w:ascii="Calibri" w:hAnsi="Calibri" w:cs="Calibri"/>
          <w:sz w:val="20"/>
          <w:szCs w:val="20"/>
        </w:rPr>
        <w:t>t value to employees and organisations impact</w:t>
      </w:r>
      <w:r w:rsidR="00A043A3">
        <w:rPr>
          <w:rFonts w:ascii="Calibri" w:hAnsi="Calibri" w:cs="Calibri"/>
          <w:sz w:val="20"/>
          <w:szCs w:val="20"/>
        </w:rPr>
        <w:t>ing</w:t>
      </w:r>
      <w:r w:rsidR="00342AFE">
        <w:rPr>
          <w:rFonts w:ascii="Calibri" w:hAnsi="Calibri" w:cs="Calibri"/>
          <w:sz w:val="20"/>
          <w:szCs w:val="20"/>
        </w:rPr>
        <w:t xml:space="preserve"> engagement, motivation and retention. When employees are supported at work, they are more likely to perform better and be more engaged, which </w:t>
      </w:r>
      <w:r w:rsidR="00A03691">
        <w:rPr>
          <w:rFonts w:ascii="Calibri" w:hAnsi="Calibri" w:cs="Calibri"/>
          <w:sz w:val="20"/>
          <w:szCs w:val="20"/>
        </w:rPr>
        <w:t xml:space="preserve">has a positive effect on organisational culture. </w:t>
      </w:r>
    </w:p>
    <w:p w14:paraId="7234D570" w14:textId="77777777" w:rsidR="00562098" w:rsidRDefault="00562098" w:rsidP="00A825E7">
      <w:pPr>
        <w:rPr>
          <w:rFonts w:ascii="Calibri" w:hAnsi="Calibri" w:cs="Calibri"/>
          <w:sz w:val="20"/>
          <w:szCs w:val="20"/>
        </w:rPr>
      </w:pPr>
    </w:p>
    <w:p w14:paraId="6EB8D3F9" w14:textId="4AEF0569" w:rsidR="00943DD5" w:rsidRPr="00943DD5" w:rsidRDefault="00943DD5" w:rsidP="00A825E7">
      <w:pPr>
        <w:rPr>
          <w:rFonts w:ascii="Calibri" w:hAnsi="Calibri" w:cs="Calibri"/>
          <w:b/>
          <w:bCs/>
          <w:sz w:val="20"/>
          <w:szCs w:val="20"/>
          <w:u w:val="single"/>
        </w:rPr>
      </w:pPr>
      <w:r>
        <w:rPr>
          <w:rFonts w:ascii="Calibri" w:hAnsi="Calibri" w:cs="Calibri"/>
          <w:b/>
          <w:bCs/>
          <w:sz w:val="20"/>
          <w:szCs w:val="20"/>
          <w:u w:val="single"/>
        </w:rPr>
        <w:t xml:space="preserve">Merits of recognition schemes </w:t>
      </w:r>
    </w:p>
    <w:p w14:paraId="7180F0AE" w14:textId="58840164" w:rsidR="00F074FB" w:rsidRDefault="008F761A" w:rsidP="00F074FB">
      <w:pPr>
        <w:rPr>
          <w:rFonts w:ascii="Calibri" w:hAnsi="Calibri" w:cs="Calibri"/>
          <w:sz w:val="20"/>
          <w:szCs w:val="20"/>
        </w:rPr>
      </w:pPr>
      <w:r>
        <w:rPr>
          <w:rFonts w:ascii="Calibri" w:hAnsi="Calibri" w:cs="Calibri"/>
          <w:sz w:val="20"/>
          <w:szCs w:val="20"/>
        </w:rPr>
        <w:t xml:space="preserve">As </w:t>
      </w:r>
      <w:proofErr w:type="spellStart"/>
      <w:r>
        <w:rPr>
          <w:rFonts w:ascii="Calibri" w:hAnsi="Calibri" w:cs="Calibri"/>
          <w:sz w:val="20"/>
          <w:szCs w:val="20"/>
        </w:rPr>
        <w:t>GreenFriendlyEco</w:t>
      </w:r>
      <w:proofErr w:type="spellEnd"/>
      <w:r>
        <w:rPr>
          <w:rFonts w:ascii="Calibri" w:hAnsi="Calibri" w:cs="Calibri"/>
          <w:sz w:val="20"/>
          <w:szCs w:val="20"/>
        </w:rPr>
        <w:t xml:space="preserve"> is currently affected by high turnover and a negative culture, recognition of good work is vital to help improve current challenges. Recognition for good work can be shown in a variety of ways. </w:t>
      </w:r>
    </w:p>
    <w:p w14:paraId="4A1F013D" w14:textId="5FB692C6" w:rsidR="008F761A" w:rsidRDefault="00C47D7D" w:rsidP="00F074FB">
      <w:pPr>
        <w:rPr>
          <w:rFonts w:ascii="Calibri" w:hAnsi="Calibri" w:cs="Calibri"/>
          <w:sz w:val="20"/>
          <w:szCs w:val="20"/>
        </w:rPr>
      </w:pPr>
      <w:r>
        <w:rPr>
          <w:rFonts w:ascii="Calibri" w:hAnsi="Calibri" w:cs="Calibri"/>
          <w:sz w:val="20"/>
          <w:szCs w:val="20"/>
        </w:rPr>
        <w:t xml:space="preserve">Financial recognition </w:t>
      </w:r>
      <w:r w:rsidR="006B5519">
        <w:rPr>
          <w:rFonts w:ascii="Calibri" w:hAnsi="Calibri" w:cs="Calibri"/>
          <w:sz w:val="20"/>
          <w:szCs w:val="20"/>
        </w:rPr>
        <w:t xml:space="preserve">such as incentives schemes and bonuses can help motivate employees to perform well. </w:t>
      </w:r>
      <w:r w:rsidR="003135E8">
        <w:rPr>
          <w:rFonts w:ascii="Calibri" w:hAnsi="Calibri" w:cs="Calibri"/>
          <w:sz w:val="20"/>
          <w:szCs w:val="20"/>
        </w:rPr>
        <w:t xml:space="preserve">CIPD research shows </w:t>
      </w:r>
      <w:r w:rsidR="008D040E">
        <w:rPr>
          <w:rFonts w:ascii="Calibri" w:hAnsi="Calibri" w:cs="Calibri"/>
          <w:sz w:val="20"/>
          <w:szCs w:val="20"/>
        </w:rPr>
        <w:t xml:space="preserve">financial </w:t>
      </w:r>
      <w:r w:rsidR="003135E8">
        <w:rPr>
          <w:rFonts w:ascii="Calibri" w:hAnsi="Calibri" w:cs="Calibri"/>
          <w:sz w:val="20"/>
          <w:szCs w:val="20"/>
        </w:rPr>
        <w:t>incentive</w:t>
      </w:r>
      <w:r w:rsidR="008D040E">
        <w:rPr>
          <w:rFonts w:ascii="Calibri" w:hAnsi="Calibri" w:cs="Calibri"/>
          <w:sz w:val="20"/>
          <w:szCs w:val="20"/>
        </w:rPr>
        <w:t>s</w:t>
      </w:r>
      <w:r w:rsidR="003135E8">
        <w:rPr>
          <w:rFonts w:ascii="Calibri" w:hAnsi="Calibri" w:cs="Calibri"/>
          <w:sz w:val="20"/>
          <w:szCs w:val="20"/>
        </w:rPr>
        <w:t xml:space="preserve"> have a positive effect on</w:t>
      </w:r>
      <w:r w:rsidR="008D040E">
        <w:rPr>
          <w:rFonts w:ascii="Calibri" w:hAnsi="Calibri" w:cs="Calibri"/>
          <w:sz w:val="20"/>
          <w:szCs w:val="20"/>
        </w:rPr>
        <w:t xml:space="preserve"> employee motivation and</w:t>
      </w:r>
      <w:r w:rsidR="003135E8">
        <w:rPr>
          <w:rFonts w:ascii="Calibri" w:hAnsi="Calibri" w:cs="Calibri"/>
          <w:sz w:val="20"/>
          <w:szCs w:val="20"/>
        </w:rPr>
        <w:t xml:space="preserve"> performance</w:t>
      </w:r>
      <w:r w:rsidR="006441CD">
        <w:rPr>
          <w:rFonts w:ascii="Calibri" w:hAnsi="Calibri" w:cs="Calibri"/>
          <w:sz w:val="20"/>
          <w:szCs w:val="20"/>
        </w:rPr>
        <w:t xml:space="preserve"> when </w:t>
      </w:r>
      <w:r w:rsidR="00534E39">
        <w:rPr>
          <w:rFonts w:ascii="Calibri" w:hAnsi="Calibri" w:cs="Calibri"/>
          <w:sz w:val="20"/>
          <w:szCs w:val="20"/>
        </w:rPr>
        <w:t xml:space="preserve">linked </w:t>
      </w:r>
      <w:r w:rsidR="00222882">
        <w:rPr>
          <w:rFonts w:ascii="Calibri" w:hAnsi="Calibri" w:cs="Calibri"/>
          <w:sz w:val="20"/>
          <w:szCs w:val="20"/>
        </w:rPr>
        <w:t xml:space="preserve">to a target or goal (CIPD, </w:t>
      </w:r>
      <w:r w:rsidR="00DF7B5D">
        <w:rPr>
          <w:rFonts w:ascii="Calibri" w:hAnsi="Calibri" w:cs="Calibri"/>
          <w:sz w:val="20"/>
          <w:szCs w:val="20"/>
        </w:rPr>
        <w:t>2022)</w:t>
      </w:r>
      <w:r w:rsidR="00534E39">
        <w:rPr>
          <w:rFonts w:ascii="Calibri" w:hAnsi="Calibri" w:cs="Calibri"/>
          <w:sz w:val="20"/>
          <w:szCs w:val="20"/>
        </w:rPr>
        <w:t>.</w:t>
      </w:r>
      <w:r w:rsidR="00DF7B5D">
        <w:rPr>
          <w:rFonts w:ascii="Calibri" w:hAnsi="Calibri" w:cs="Calibri"/>
          <w:sz w:val="20"/>
          <w:szCs w:val="20"/>
        </w:rPr>
        <w:t xml:space="preserve"> </w:t>
      </w:r>
      <w:r w:rsidR="00D16C82">
        <w:rPr>
          <w:rFonts w:ascii="Calibri" w:hAnsi="Calibri" w:cs="Calibri"/>
          <w:sz w:val="20"/>
          <w:szCs w:val="20"/>
        </w:rPr>
        <w:t xml:space="preserve">Financial incentive can help shape </w:t>
      </w:r>
      <w:r w:rsidR="00E83483">
        <w:rPr>
          <w:rFonts w:ascii="Calibri" w:hAnsi="Calibri" w:cs="Calibri"/>
          <w:sz w:val="20"/>
          <w:szCs w:val="20"/>
        </w:rPr>
        <w:t xml:space="preserve">and influence </w:t>
      </w:r>
      <w:r w:rsidR="00D16C82">
        <w:rPr>
          <w:rFonts w:ascii="Calibri" w:hAnsi="Calibri" w:cs="Calibri"/>
          <w:sz w:val="20"/>
          <w:szCs w:val="20"/>
        </w:rPr>
        <w:t xml:space="preserve">employee behaviour, </w:t>
      </w:r>
      <w:r w:rsidR="00E83483">
        <w:rPr>
          <w:rFonts w:ascii="Calibri" w:hAnsi="Calibri" w:cs="Calibri"/>
          <w:sz w:val="20"/>
          <w:szCs w:val="20"/>
        </w:rPr>
        <w:t xml:space="preserve">supported by the </w:t>
      </w:r>
      <w:r w:rsidR="00AD6115">
        <w:rPr>
          <w:rFonts w:ascii="Calibri" w:hAnsi="Calibri" w:cs="Calibri"/>
          <w:sz w:val="20"/>
          <w:szCs w:val="20"/>
        </w:rPr>
        <w:t>principal</w:t>
      </w:r>
      <w:r w:rsidR="00971873">
        <w:rPr>
          <w:rFonts w:ascii="Calibri" w:hAnsi="Calibri" w:cs="Calibri"/>
          <w:sz w:val="20"/>
          <w:szCs w:val="20"/>
        </w:rPr>
        <w:t xml:space="preserve">-agent theory </w:t>
      </w:r>
      <w:r w:rsidR="00E83483">
        <w:rPr>
          <w:rFonts w:ascii="Calibri" w:hAnsi="Calibri" w:cs="Calibri"/>
          <w:sz w:val="20"/>
          <w:szCs w:val="20"/>
        </w:rPr>
        <w:t xml:space="preserve">which </w:t>
      </w:r>
      <w:r w:rsidR="00971873">
        <w:rPr>
          <w:rFonts w:ascii="Calibri" w:hAnsi="Calibri" w:cs="Calibri"/>
          <w:sz w:val="20"/>
          <w:szCs w:val="20"/>
        </w:rPr>
        <w:t xml:space="preserve">argues </w:t>
      </w:r>
      <w:r w:rsidR="00FD5742">
        <w:rPr>
          <w:rFonts w:ascii="Calibri" w:hAnsi="Calibri" w:cs="Calibri"/>
          <w:sz w:val="20"/>
          <w:szCs w:val="20"/>
        </w:rPr>
        <w:t xml:space="preserve">employees have different interests to organisations and so, </w:t>
      </w:r>
      <w:r w:rsidR="0042661B">
        <w:rPr>
          <w:rFonts w:ascii="Calibri" w:hAnsi="Calibri" w:cs="Calibri"/>
          <w:sz w:val="20"/>
          <w:szCs w:val="20"/>
        </w:rPr>
        <w:t>offering an incentive, can help shape employee behaviour, so that it is in-line with the organisation</w:t>
      </w:r>
      <w:r w:rsidR="00D16C82">
        <w:rPr>
          <w:rFonts w:ascii="Calibri" w:hAnsi="Calibri" w:cs="Calibri"/>
          <w:sz w:val="20"/>
          <w:szCs w:val="20"/>
        </w:rPr>
        <w:t xml:space="preserve"> (CIPD, 2015). </w:t>
      </w:r>
      <w:r w:rsidR="00DF7B5D">
        <w:rPr>
          <w:rFonts w:ascii="Calibri" w:hAnsi="Calibri" w:cs="Calibri"/>
          <w:sz w:val="20"/>
          <w:szCs w:val="20"/>
        </w:rPr>
        <w:t xml:space="preserve">Financial </w:t>
      </w:r>
      <w:r w:rsidR="00B11D29">
        <w:rPr>
          <w:rFonts w:ascii="Calibri" w:hAnsi="Calibri" w:cs="Calibri"/>
          <w:sz w:val="20"/>
          <w:szCs w:val="20"/>
        </w:rPr>
        <w:t xml:space="preserve">rewards work well when measurable criteria </w:t>
      </w:r>
      <w:r w:rsidR="00E673EB">
        <w:rPr>
          <w:rFonts w:ascii="Calibri" w:hAnsi="Calibri" w:cs="Calibri"/>
          <w:sz w:val="20"/>
          <w:szCs w:val="20"/>
        </w:rPr>
        <w:t>are</w:t>
      </w:r>
      <w:r w:rsidR="00B11D29">
        <w:rPr>
          <w:rFonts w:ascii="Calibri" w:hAnsi="Calibri" w:cs="Calibri"/>
          <w:sz w:val="20"/>
          <w:szCs w:val="20"/>
        </w:rPr>
        <w:t xml:space="preserve"> used</w:t>
      </w:r>
      <w:r w:rsidR="0044212B">
        <w:rPr>
          <w:rFonts w:ascii="Calibri" w:hAnsi="Calibri" w:cs="Calibri"/>
          <w:sz w:val="20"/>
          <w:szCs w:val="20"/>
        </w:rPr>
        <w:t xml:space="preserve">, so that these are fair for everyone. </w:t>
      </w:r>
      <w:r w:rsidR="00AD6115">
        <w:rPr>
          <w:rFonts w:ascii="Calibri" w:hAnsi="Calibri" w:cs="Calibri"/>
          <w:sz w:val="20"/>
          <w:szCs w:val="20"/>
        </w:rPr>
        <w:t xml:space="preserve">This type of scheme may be particularly effective to help drive performance within the company. </w:t>
      </w:r>
    </w:p>
    <w:p w14:paraId="3913AE50" w14:textId="79974064" w:rsidR="00584734" w:rsidRDefault="007F7769" w:rsidP="007F7769">
      <w:pPr>
        <w:rPr>
          <w:rFonts w:ascii="Calibri" w:hAnsi="Calibri" w:cs="Calibri"/>
          <w:sz w:val="20"/>
          <w:szCs w:val="20"/>
        </w:rPr>
      </w:pPr>
      <w:r>
        <w:rPr>
          <w:rFonts w:ascii="Calibri" w:hAnsi="Calibri" w:cs="Calibri"/>
          <w:sz w:val="20"/>
          <w:szCs w:val="20"/>
        </w:rPr>
        <w:t xml:space="preserve">Non-financial recognition </w:t>
      </w:r>
      <w:r w:rsidR="00FF5AE0">
        <w:rPr>
          <w:rFonts w:ascii="Calibri" w:hAnsi="Calibri" w:cs="Calibri"/>
          <w:sz w:val="20"/>
          <w:szCs w:val="20"/>
        </w:rPr>
        <w:t xml:space="preserve">could also benefit morale and performance within </w:t>
      </w:r>
      <w:proofErr w:type="spellStart"/>
      <w:r w:rsidR="00FF5AE0">
        <w:rPr>
          <w:rFonts w:ascii="Calibri" w:hAnsi="Calibri" w:cs="Calibri"/>
          <w:sz w:val="20"/>
          <w:szCs w:val="20"/>
        </w:rPr>
        <w:t>GreenFriendlyEco</w:t>
      </w:r>
      <w:proofErr w:type="spellEnd"/>
      <w:r w:rsidR="00FF5AE0">
        <w:rPr>
          <w:rFonts w:ascii="Calibri" w:hAnsi="Calibri" w:cs="Calibri"/>
          <w:sz w:val="20"/>
          <w:szCs w:val="20"/>
        </w:rPr>
        <w:t xml:space="preserve">. A </w:t>
      </w:r>
      <w:r w:rsidR="006557EB">
        <w:rPr>
          <w:rFonts w:ascii="Calibri" w:hAnsi="Calibri" w:cs="Calibri"/>
          <w:sz w:val="20"/>
          <w:szCs w:val="20"/>
        </w:rPr>
        <w:t>senior</w:t>
      </w:r>
      <w:r w:rsidR="00FF5AE0">
        <w:rPr>
          <w:rFonts w:ascii="Calibri" w:hAnsi="Calibri" w:cs="Calibri"/>
          <w:sz w:val="20"/>
          <w:szCs w:val="20"/>
        </w:rPr>
        <w:t xml:space="preserve"> manager sending a ‘thank you’ card to an individual, </w:t>
      </w:r>
      <w:r w:rsidR="00D140B9">
        <w:rPr>
          <w:rFonts w:ascii="Calibri" w:hAnsi="Calibri" w:cs="Calibri"/>
          <w:sz w:val="20"/>
          <w:szCs w:val="20"/>
        </w:rPr>
        <w:t xml:space="preserve">team building days out </w:t>
      </w:r>
      <w:r w:rsidR="000E6765">
        <w:rPr>
          <w:rFonts w:ascii="Calibri" w:hAnsi="Calibri" w:cs="Calibri"/>
          <w:sz w:val="20"/>
          <w:szCs w:val="20"/>
        </w:rPr>
        <w:t>or holiday vouchers</w:t>
      </w:r>
      <w:r>
        <w:rPr>
          <w:rFonts w:ascii="Calibri" w:hAnsi="Calibri" w:cs="Calibri"/>
          <w:sz w:val="20"/>
          <w:szCs w:val="20"/>
        </w:rPr>
        <w:t xml:space="preserve"> can</w:t>
      </w:r>
      <w:r w:rsidR="00A545DD">
        <w:rPr>
          <w:rFonts w:ascii="Calibri" w:hAnsi="Calibri" w:cs="Calibri"/>
          <w:sz w:val="20"/>
          <w:szCs w:val="20"/>
        </w:rPr>
        <w:t xml:space="preserve"> also be motivating for employees. </w:t>
      </w:r>
      <w:r w:rsidR="004E362B">
        <w:rPr>
          <w:rFonts w:ascii="Calibri" w:hAnsi="Calibri" w:cs="Calibri"/>
          <w:sz w:val="20"/>
          <w:szCs w:val="20"/>
        </w:rPr>
        <w:t xml:space="preserve">Non-financial recognition schemes </w:t>
      </w:r>
      <w:r w:rsidR="00236E6B">
        <w:rPr>
          <w:rFonts w:ascii="Calibri" w:hAnsi="Calibri" w:cs="Calibri"/>
          <w:sz w:val="20"/>
          <w:szCs w:val="20"/>
        </w:rPr>
        <w:t xml:space="preserve">can reward employees </w:t>
      </w:r>
      <w:r w:rsidR="00B06309">
        <w:rPr>
          <w:rFonts w:ascii="Calibri" w:hAnsi="Calibri" w:cs="Calibri"/>
          <w:sz w:val="20"/>
          <w:szCs w:val="20"/>
        </w:rPr>
        <w:t>for desired behaviour or performance</w:t>
      </w:r>
      <w:r w:rsidR="00016D91">
        <w:rPr>
          <w:rFonts w:ascii="Calibri" w:hAnsi="Calibri" w:cs="Calibri"/>
          <w:sz w:val="20"/>
          <w:szCs w:val="20"/>
        </w:rPr>
        <w:t xml:space="preserve"> and have a high impact and a low cost (IES, 20</w:t>
      </w:r>
      <w:r w:rsidR="00D51B42">
        <w:rPr>
          <w:rFonts w:ascii="Calibri" w:hAnsi="Calibri" w:cs="Calibri"/>
          <w:sz w:val="20"/>
          <w:szCs w:val="20"/>
        </w:rPr>
        <w:t xml:space="preserve">04). </w:t>
      </w:r>
    </w:p>
    <w:p w14:paraId="5832B625" w14:textId="34D1DDD3" w:rsidR="008635B7" w:rsidRDefault="008635B7" w:rsidP="007F7769">
      <w:pPr>
        <w:rPr>
          <w:rFonts w:ascii="Calibri" w:hAnsi="Calibri" w:cs="Calibri"/>
          <w:sz w:val="20"/>
          <w:szCs w:val="20"/>
        </w:rPr>
      </w:pPr>
      <w:r>
        <w:rPr>
          <w:rFonts w:ascii="Calibri" w:hAnsi="Calibri" w:cs="Calibri"/>
          <w:sz w:val="20"/>
          <w:szCs w:val="20"/>
        </w:rPr>
        <w:t xml:space="preserve">Formal recognition </w:t>
      </w:r>
      <w:r w:rsidR="007B63C5">
        <w:rPr>
          <w:rFonts w:ascii="Calibri" w:hAnsi="Calibri" w:cs="Calibri"/>
          <w:sz w:val="20"/>
          <w:szCs w:val="20"/>
        </w:rPr>
        <w:t>schemes are positive for</w:t>
      </w:r>
      <w:r w:rsidR="00030C5B">
        <w:rPr>
          <w:rFonts w:ascii="Calibri" w:hAnsi="Calibri" w:cs="Calibri"/>
          <w:sz w:val="20"/>
          <w:szCs w:val="20"/>
        </w:rPr>
        <w:t xml:space="preserve"> </w:t>
      </w:r>
      <w:r w:rsidR="00A354D2">
        <w:rPr>
          <w:rFonts w:ascii="Calibri" w:hAnsi="Calibri" w:cs="Calibri"/>
          <w:sz w:val="20"/>
          <w:szCs w:val="20"/>
        </w:rPr>
        <w:t>morale</w:t>
      </w:r>
      <w:r w:rsidR="00E41F70">
        <w:rPr>
          <w:rFonts w:ascii="Calibri" w:hAnsi="Calibri" w:cs="Calibri"/>
          <w:sz w:val="20"/>
          <w:szCs w:val="20"/>
        </w:rPr>
        <w:t xml:space="preserve"> and </w:t>
      </w:r>
      <w:r w:rsidR="00321C65">
        <w:rPr>
          <w:rFonts w:ascii="Calibri" w:hAnsi="Calibri" w:cs="Calibri"/>
          <w:sz w:val="20"/>
          <w:szCs w:val="20"/>
        </w:rPr>
        <w:t xml:space="preserve">introducing </w:t>
      </w:r>
      <w:r w:rsidR="002A3176">
        <w:rPr>
          <w:rFonts w:ascii="Calibri" w:hAnsi="Calibri" w:cs="Calibri"/>
          <w:sz w:val="20"/>
          <w:szCs w:val="20"/>
        </w:rPr>
        <w:t>schemes</w:t>
      </w:r>
      <w:r w:rsidR="00321C65">
        <w:rPr>
          <w:rFonts w:ascii="Calibri" w:hAnsi="Calibri" w:cs="Calibri"/>
          <w:sz w:val="20"/>
          <w:szCs w:val="20"/>
        </w:rPr>
        <w:t xml:space="preserve"> such as </w:t>
      </w:r>
      <w:r w:rsidR="002A3176">
        <w:rPr>
          <w:rFonts w:ascii="Calibri" w:hAnsi="Calibri" w:cs="Calibri"/>
          <w:sz w:val="20"/>
          <w:szCs w:val="20"/>
        </w:rPr>
        <w:t xml:space="preserve">‘long-service awards’ </w:t>
      </w:r>
      <w:r w:rsidR="00030C5B">
        <w:rPr>
          <w:rFonts w:ascii="Calibri" w:hAnsi="Calibri" w:cs="Calibri"/>
          <w:sz w:val="20"/>
          <w:szCs w:val="20"/>
        </w:rPr>
        <w:t xml:space="preserve">to </w:t>
      </w:r>
      <w:r w:rsidR="00077474">
        <w:rPr>
          <w:rFonts w:ascii="Calibri" w:hAnsi="Calibri" w:cs="Calibri"/>
          <w:sz w:val="20"/>
          <w:szCs w:val="20"/>
        </w:rPr>
        <w:t>l</w:t>
      </w:r>
      <w:r w:rsidR="007B63C5">
        <w:rPr>
          <w:rFonts w:ascii="Calibri" w:hAnsi="Calibri" w:cs="Calibri"/>
          <w:sz w:val="20"/>
          <w:szCs w:val="20"/>
        </w:rPr>
        <w:t>ong-ser</w:t>
      </w:r>
      <w:r w:rsidR="00077474">
        <w:rPr>
          <w:rFonts w:ascii="Calibri" w:hAnsi="Calibri" w:cs="Calibri"/>
          <w:sz w:val="20"/>
          <w:szCs w:val="20"/>
        </w:rPr>
        <w:t>ving employees</w:t>
      </w:r>
      <w:r w:rsidR="002E2767">
        <w:rPr>
          <w:rFonts w:ascii="Calibri" w:hAnsi="Calibri" w:cs="Calibri"/>
          <w:sz w:val="20"/>
          <w:szCs w:val="20"/>
        </w:rPr>
        <w:t xml:space="preserve"> could</w:t>
      </w:r>
      <w:r w:rsidR="007B63C5">
        <w:rPr>
          <w:rFonts w:ascii="Calibri" w:hAnsi="Calibri" w:cs="Calibri"/>
          <w:sz w:val="20"/>
          <w:szCs w:val="20"/>
        </w:rPr>
        <w:t xml:space="preserve"> work well and </w:t>
      </w:r>
      <w:r w:rsidR="00077474">
        <w:rPr>
          <w:rFonts w:ascii="Calibri" w:hAnsi="Calibri" w:cs="Calibri"/>
          <w:sz w:val="20"/>
          <w:szCs w:val="20"/>
        </w:rPr>
        <w:t>be particularly helpful f</w:t>
      </w:r>
      <w:r w:rsidR="00030C5B">
        <w:rPr>
          <w:rFonts w:ascii="Calibri" w:hAnsi="Calibri" w:cs="Calibri"/>
          <w:sz w:val="20"/>
          <w:szCs w:val="20"/>
        </w:rPr>
        <w:t>or retention</w:t>
      </w:r>
      <w:r w:rsidR="00077474">
        <w:rPr>
          <w:rFonts w:ascii="Calibri" w:hAnsi="Calibri" w:cs="Calibri"/>
          <w:sz w:val="20"/>
          <w:szCs w:val="20"/>
        </w:rPr>
        <w:t xml:space="preserve">. </w:t>
      </w:r>
      <w:r w:rsidR="00A07001">
        <w:rPr>
          <w:rFonts w:ascii="Calibri" w:hAnsi="Calibri" w:cs="Calibri"/>
          <w:sz w:val="20"/>
          <w:szCs w:val="20"/>
        </w:rPr>
        <w:t xml:space="preserve">These types of awards </w:t>
      </w:r>
      <w:r w:rsidR="005177FE">
        <w:rPr>
          <w:rFonts w:ascii="Calibri" w:hAnsi="Calibri" w:cs="Calibri"/>
          <w:sz w:val="20"/>
          <w:szCs w:val="20"/>
        </w:rPr>
        <w:t>acknowledge</w:t>
      </w:r>
      <w:r w:rsidR="00962B0D">
        <w:rPr>
          <w:rFonts w:ascii="Calibri" w:hAnsi="Calibri" w:cs="Calibri"/>
          <w:sz w:val="20"/>
          <w:szCs w:val="20"/>
        </w:rPr>
        <w:t xml:space="preserve"> commitment and dedication of long-standing members of staff </w:t>
      </w:r>
      <w:r w:rsidR="005177FE">
        <w:rPr>
          <w:rFonts w:ascii="Calibri" w:hAnsi="Calibri" w:cs="Calibri"/>
          <w:sz w:val="20"/>
          <w:szCs w:val="20"/>
        </w:rPr>
        <w:t>and show appreciation</w:t>
      </w:r>
      <w:r w:rsidR="00842995">
        <w:rPr>
          <w:rFonts w:ascii="Calibri" w:hAnsi="Calibri" w:cs="Calibri"/>
          <w:sz w:val="20"/>
          <w:szCs w:val="20"/>
        </w:rPr>
        <w:t xml:space="preserve">. </w:t>
      </w:r>
      <w:r w:rsidR="005A2966">
        <w:rPr>
          <w:rFonts w:ascii="Calibri" w:hAnsi="Calibri" w:cs="Calibri"/>
          <w:sz w:val="20"/>
          <w:szCs w:val="20"/>
        </w:rPr>
        <w:t>These types of rewards</w:t>
      </w:r>
      <w:r w:rsidR="00DC6FEE">
        <w:rPr>
          <w:rFonts w:ascii="Calibri" w:hAnsi="Calibri" w:cs="Calibri"/>
          <w:sz w:val="20"/>
          <w:szCs w:val="20"/>
        </w:rPr>
        <w:t xml:space="preserve"> have </w:t>
      </w:r>
      <w:r w:rsidR="00842995">
        <w:rPr>
          <w:rFonts w:ascii="Calibri" w:hAnsi="Calibri" w:cs="Calibri"/>
          <w:sz w:val="20"/>
          <w:szCs w:val="20"/>
        </w:rPr>
        <w:t>a positive impact on organisational culture as employees feel valued and</w:t>
      </w:r>
      <w:r w:rsidR="00030C5B">
        <w:rPr>
          <w:rFonts w:ascii="Calibri" w:hAnsi="Calibri" w:cs="Calibri"/>
          <w:sz w:val="20"/>
          <w:szCs w:val="20"/>
        </w:rPr>
        <w:t xml:space="preserve"> they</w:t>
      </w:r>
      <w:r w:rsidR="002E2767">
        <w:rPr>
          <w:rFonts w:ascii="Calibri" w:hAnsi="Calibri" w:cs="Calibri"/>
          <w:sz w:val="20"/>
          <w:szCs w:val="20"/>
        </w:rPr>
        <w:t xml:space="preserve"> act as an incentive for retaining a knowledgeable workforce</w:t>
      </w:r>
      <w:r w:rsidR="00842995">
        <w:rPr>
          <w:rFonts w:ascii="Calibri" w:hAnsi="Calibri" w:cs="Calibri"/>
          <w:sz w:val="20"/>
          <w:szCs w:val="20"/>
        </w:rPr>
        <w:t xml:space="preserve"> (NHS</w:t>
      </w:r>
      <w:r w:rsidR="005A2966">
        <w:rPr>
          <w:rFonts w:ascii="Calibri" w:hAnsi="Calibri" w:cs="Calibri"/>
          <w:sz w:val="20"/>
          <w:szCs w:val="20"/>
        </w:rPr>
        <w:t xml:space="preserve">Employers.org, 2024). </w:t>
      </w:r>
      <w:r w:rsidR="001E20E7">
        <w:rPr>
          <w:rFonts w:ascii="Calibri" w:hAnsi="Calibri" w:cs="Calibri"/>
          <w:sz w:val="20"/>
          <w:szCs w:val="20"/>
        </w:rPr>
        <w:t xml:space="preserve"> </w:t>
      </w:r>
    </w:p>
    <w:p w14:paraId="6B8D78A5" w14:textId="0615DE1E" w:rsidR="007F7769" w:rsidRDefault="00E41F70" w:rsidP="007F7769">
      <w:pPr>
        <w:rPr>
          <w:rFonts w:ascii="Calibri" w:hAnsi="Calibri" w:cs="Calibri"/>
          <w:sz w:val="20"/>
          <w:szCs w:val="20"/>
        </w:rPr>
      </w:pPr>
      <w:r>
        <w:rPr>
          <w:rFonts w:ascii="Calibri" w:hAnsi="Calibri" w:cs="Calibri"/>
          <w:sz w:val="20"/>
          <w:szCs w:val="20"/>
        </w:rPr>
        <w:t xml:space="preserve">Informal </w:t>
      </w:r>
      <w:r w:rsidR="00B86F4E">
        <w:rPr>
          <w:rFonts w:ascii="Calibri" w:hAnsi="Calibri" w:cs="Calibri"/>
          <w:sz w:val="20"/>
          <w:szCs w:val="20"/>
        </w:rPr>
        <w:t xml:space="preserve">recognition </w:t>
      </w:r>
      <w:r w:rsidR="00E673EB">
        <w:rPr>
          <w:rFonts w:ascii="Calibri" w:hAnsi="Calibri" w:cs="Calibri"/>
          <w:sz w:val="20"/>
          <w:szCs w:val="20"/>
        </w:rPr>
        <w:t>like</w:t>
      </w:r>
      <w:r w:rsidR="00C55397">
        <w:rPr>
          <w:rFonts w:ascii="Calibri" w:hAnsi="Calibri" w:cs="Calibri"/>
          <w:sz w:val="20"/>
          <w:szCs w:val="20"/>
        </w:rPr>
        <w:t xml:space="preserve"> praise from managers </w:t>
      </w:r>
      <w:r w:rsidR="004B53D4">
        <w:rPr>
          <w:rFonts w:ascii="Calibri" w:hAnsi="Calibri" w:cs="Calibri"/>
          <w:sz w:val="20"/>
          <w:szCs w:val="20"/>
        </w:rPr>
        <w:t xml:space="preserve">is </w:t>
      </w:r>
      <w:r w:rsidR="00A13F73">
        <w:rPr>
          <w:rFonts w:ascii="Calibri" w:hAnsi="Calibri" w:cs="Calibri"/>
          <w:sz w:val="20"/>
          <w:szCs w:val="20"/>
        </w:rPr>
        <w:t>a</w:t>
      </w:r>
      <w:r w:rsidR="004B53D4">
        <w:rPr>
          <w:rFonts w:ascii="Calibri" w:hAnsi="Calibri" w:cs="Calibri"/>
          <w:sz w:val="20"/>
          <w:szCs w:val="20"/>
        </w:rPr>
        <w:t xml:space="preserve"> low-cost/ free </w:t>
      </w:r>
      <w:r w:rsidR="00F06916">
        <w:rPr>
          <w:rFonts w:ascii="Calibri" w:hAnsi="Calibri" w:cs="Calibri"/>
          <w:sz w:val="20"/>
          <w:szCs w:val="20"/>
        </w:rPr>
        <w:t>method to implement</w:t>
      </w:r>
      <w:r w:rsidR="00A13F73">
        <w:rPr>
          <w:rFonts w:ascii="Calibri" w:hAnsi="Calibri" w:cs="Calibri"/>
          <w:sz w:val="20"/>
          <w:szCs w:val="20"/>
        </w:rPr>
        <w:t xml:space="preserve"> to reward good work </w:t>
      </w:r>
      <w:r w:rsidR="00932DC7">
        <w:rPr>
          <w:rFonts w:ascii="Calibri" w:hAnsi="Calibri" w:cs="Calibri"/>
          <w:sz w:val="20"/>
          <w:szCs w:val="20"/>
        </w:rPr>
        <w:t xml:space="preserve">and shows the organisation values its employees (CIPD, 2020). </w:t>
      </w:r>
      <w:r w:rsidR="00A545DD">
        <w:rPr>
          <w:rFonts w:ascii="Calibri" w:hAnsi="Calibri" w:cs="Calibri"/>
          <w:sz w:val="20"/>
          <w:szCs w:val="20"/>
        </w:rPr>
        <w:t>Recognition</w:t>
      </w:r>
      <w:r w:rsidR="00A36473">
        <w:rPr>
          <w:rFonts w:ascii="Calibri" w:hAnsi="Calibri" w:cs="Calibri"/>
          <w:sz w:val="20"/>
          <w:szCs w:val="20"/>
        </w:rPr>
        <w:t xml:space="preserve"> has a psychological impact</w:t>
      </w:r>
      <w:r w:rsidR="00E673EB">
        <w:rPr>
          <w:rFonts w:ascii="Calibri" w:hAnsi="Calibri" w:cs="Calibri"/>
          <w:sz w:val="20"/>
          <w:szCs w:val="20"/>
        </w:rPr>
        <w:t>, being a</w:t>
      </w:r>
      <w:r w:rsidR="00A545DD">
        <w:rPr>
          <w:rFonts w:ascii="Calibri" w:hAnsi="Calibri" w:cs="Calibri"/>
          <w:sz w:val="20"/>
          <w:szCs w:val="20"/>
        </w:rPr>
        <w:t xml:space="preserve"> </w:t>
      </w:r>
      <w:r w:rsidR="00645BD0">
        <w:rPr>
          <w:rFonts w:ascii="Calibri" w:hAnsi="Calibri" w:cs="Calibri"/>
          <w:sz w:val="20"/>
          <w:szCs w:val="20"/>
        </w:rPr>
        <w:t>feel-good</w:t>
      </w:r>
      <w:r w:rsidR="00A545DD">
        <w:rPr>
          <w:rFonts w:ascii="Calibri" w:hAnsi="Calibri" w:cs="Calibri"/>
          <w:sz w:val="20"/>
          <w:szCs w:val="20"/>
        </w:rPr>
        <w:t xml:space="preserve"> factor for many </w:t>
      </w:r>
      <w:r w:rsidR="00A36473">
        <w:rPr>
          <w:rFonts w:ascii="Calibri" w:hAnsi="Calibri" w:cs="Calibri"/>
          <w:sz w:val="20"/>
          <w:szCs w:val="20"/>
        </w:rPr>
        <w:t>employees</w:t>
      </w:r>
      <w:r w:rsidR="00C03605">
        <w:rPr>
          <w:rFonts w:ascii="Calibri" w:hAnsi="Calibri" w:cs="Calibri"/>
          <w:sz w:val="20"/>
          <w:szCs w:val="20"/>
        </w:rPr>
        <w:t xml:space="preserve">. </w:t>
      </w:r>
      <w:r w:rsidR="00FD0755">
        <w:rPr>
          <w:rFonts w:ascii="Calibri" w:hAnsi="Calibri" w:cs="Calibri"/>
          <w:sz w:val="20"/>
          <w:szCs w:val="20"/>
        </w:rPr>
        <w:t xml:space="preserve">Informal recognition feels personal and can be done immediately after </w:t>
      </w:r>
      <w:r w:rsidR="000E3108">
        <w:rPr>
          <w:rFonts w:ascii="Calibri" w:hAnsi="Calibri" w:cs="Calibri"/>
          <w:sz w:val="20"/>
          <w:szCs w:val="20"/>
        </w:rPr>
        <w:t>an employee has done something well</w:t>
      </w:r>
      <w:r w:rsidR="005E54CF">
        <w:rPr>
          <w:rFonts w:ascii="Calibri" w:hAnsi="Calibri" w:cs="Calibri"/>
          <w:sz w:val="20"/>
          <w:szCs w:val="20"/>
        </w:rPr>
        <w:t xml:space="preserve"> help</w:t>
      </w:r>
      <w:r w:rsidR="00E673EB">
        <w:rPr>
          <w:rFonts w:ascii="Calibri" w:hAnsi="Calibri" w:cs="Calibri"/>
          <w:sz w:val="20"/>
          <w:szCs w:val="20"/>
        </w:rPr>
        <w:t>ing</w:t>
      </w:r>
      <w:r w:rsidR="005E54CF">
        <w:rPr>
          <w:rFonts w:ascii="Calibri" w:hAnsi="Calibri" w:cs="Calibri"/>
          <w:sz w:val="20"/>
          <w:szCs w:val="20"/>
        </w:rPr>
        <w:t xml:space="preserve"> creat</w:t>
      </w:r>
      <w:r w:rsidR="008A2F77">
        <w:rPr>
          <w:rFonts w:ascii="Calibri" w:hAnsi="Calibri" w:cs="Calibri"/>
          <w:sz w:val="20"/>
          <w:szCs w:val="20"/>
        </w:rPr>
        <w:t>e</w:t>
      </w:r>
      <w:r w:rsidR="005E54CF">
        <w:rPr>
          <w:rFonts w:ascii="Calibri" w:hAnsi="Calibri" w:cs="Calibri"/>
          <w:sz w:val="20"/>
          <w:szCs w:val="20"/>
        </w:rPr>
        <w:t xml:space="preserve"> a positive culture</w:t>
      </w:r>
      <w:r w:rsidR="00A13F73">
        <w:rPr>
          <w:rFonts w:ascii="Calibri" w:hAnsi="Calibri" w:cs="Calibri"/>
          <w:sz w:val="20"/>
          <w:szCs w:val="20"/>
        </w:rPr>
        <w:t>, improving performance</w:t>
      </w:r>
      <w:r w:rsidR="005E54CF">
        <w:rPr>
          <w:rFonts w:ascii="Calibri" w:hAnsi="Calibri" w:cs="Calibri"/>
          <w:sz w:val="20"/>
          <w:szCs w:val="20"/>
        </w:rPr>
        <w:t xml:space="preserve"> </w:t>
      </w:r>
      <w:r w:rsidR="00E673EB">
        <w:rPr>
          <w:rFonts w:ascii="Calibri" w:hAnsi="Calibri" w:cs="Calibri"/>
          <w:sz w:val="20"/>
          <w:szCs w:val="20"/>
        </w:rPr>
        <w:t xml:space="preserve">and </w:t>
      </w:r>
      <w:r w:rsidR="00641C76">
        <w:rPr>
          <w:rFonts w:ascii="Calibri" w:hAnsi="Calibri" w:cs="Calibri"/>
          <w:sz w:val="20"/>
          <w:szCs w:val="20"/>
        </w:rPr>
        <w:t>boost</w:t>
      </w:r>
      <w:r w:rsidR="00E673EB">
        <w:rPr>
          <w:rFonts w:ascii="Calibri" w:hAnsi="Calibri" w:cs="Calibri"/>
          <w:sz w:val="20"/>
          <w:szCs w:val="20"/>
        </w:rPr>
        <w:t>ing</w:t>
      </w:r>
      <w:r w:rsidR="00641C76">
        <w:rPr>
          <w:rFonts w:ascii="Calibri" w:hAnsi="Calibri" w:cs="Calibri"/>
          <w:sz w:val="20"/>
          <w:szCs w:val="20"/>
        </w:rPr>
        <w:t xml:space="preserve"> morale. </w:t>
      </w:r>
    </w:p>
    <w:p w14:paraId="0D84C1A3" w14:textId="3B1B07BC" w:rsidR="008F761A" w:rsidRDefault="00634FAB" w:rsidP="00F074FB">
      <w:pPr>
        <w:rPr>
          <w:rFonts w:ascii="Calibri" w:hAnsi="Calibri" w:cs="Calibri"/>
          <w:sz w:val="20"/>
          <w:szCs w:val="20"/>
        </w:rPr>
      </w:pPr>
      <w:r>
        <w:rPr>
          <w:rFonts w:ascii="Calibri" w:hAnsi="Calibri" w:cs="Calibri"/>
          <w:sz w:val="20"/>
          <w:szCs w:val="20"/>
        </w:rPr>
        <w:lastRenderedPageBreak/>
        <w:t xml:space="preserve">Introducing </w:t>
      </w:r>
      <w:r w:rsidR="006521AD">
        <w:rPr>
          <w:rFonts w:ascii="Calibri" w:hAnsi="Calibri" w:cs="Calibri"/>
          <w:sz w:val="20"/>
          <w:szCs w:val="20"/>
        </w:rPr>
        <w:t xml:space="preserve">both </w:t>
      </w:r>
      <w:r>
        <w:rPr>
          <w:rFonts w:ascii="Calibri" w:hAnsi="Calibri" w:cs="Calibri"/>
          <w:sz w:val="20"/>
          <w:szCs w:val="20"/>
        </w:rPr>
        <w:t xml:space="preserve">effective financial and non-financial recognition schemes </w:t>
      </w:r>
      <w:r w:rsidR="00A13F73">
        <w:rPr>
          <w:rFonts w:ascii="Calibri" w:hAnsi="Calibri" w:cs="Calibri"/>
          <w:sz w:val="20"/>
          <w:szCs w:val="20"/>
        </w:rPr>
        <w:t>helps</w:t>
      </w:r>
      <w:r w:rsidR="0021798E">
        <w:rPr>
          <w:rFonts w:ascii="Calibri" w:hAnsi="Calibri" w:cs="Calibri"/>
          <w:sz w:val="20"/>
          <w:szCs w:val="20"/>
        </w:rPr>
        <w:t xml:space="preserve"> improve culture and high turnover rates. Employees </w:t>
      </w:r>
      <w:r w:rsidR="00E673EB">
        <w:rPr>
          <w:rFonts w:ascii="Calibri" w:hAnsi="Calibri" w:cs="Calibri"/>
          <w:sz w:val="20"/>
          <w:szCs w:val="20"/>
        </w:rPr>
        <w:t>feel</w:t>
      </w:r>
      <w:r w:rsidR="0021798E">
        <w:rPr>
          <w:rFonts w:ascii="Calibri" w:hAnsi="Calibri" w:cs="Calibri"/>
          <w:sz w:val="20"/>
          <w:szCs w:val="20"/>
        </w:rPr>
        <w:t xml:space="preserve"> undervalued without such schemes to motivate and reward good performance and behaviour. </w:t>
      </w:r>
    </w:p>
    <w:p w14:paraId="1C5800E1" w14:textId="77777777" w:rsidR="00A825E7" w:rsidRDefault="00A825E7" w:rsidP="00A825E7">
      <w:pPr>
        <w:rPr>
          <w:rFonts w:ascii="Calibri" w:hAnsi="Calibri" w:cs="Calibri"/>
          <w:b/>
          <w:bCs/>
          <w:sz w:val="20"/>
          <w:szCs w:val="20"/>
          <w:u w:val="single"/>
        </w:rPr>
      </w:pPr>
    </w:p>
    <w:p w14:paraId="3BCF0F0B" w14:textId="1486A84C" w:rsidR="00943DD5" w:rsidRDefault="00943DD5" w:rsidP="00943DD5">
      <w:pPr>
        <w:rPr>
          <w:rStyle w:val="s1"/>
          <w:rFonts w:ascii="Calibri" w:hAnsi="Calibri" w:cs="Calibri"/>
          <w:sz w:val="20"/>
          <w:szCs w:val="20"/>
        </w:rPr>
      </w:pPr>
      <w:r>
        <w:rPr>
          <w:rFonts w:ascii="Calibri" w:hAnsi="Calibri" w:cs="Calibri"/>
          <w:b/>
          <w:bCs/>
          <w:sz w:val="20"/>
          <w:szCs w:val="20"/>
          <w:u w:val="single"/>
        </w:rPr>
        <w:t xml:space="preserve">Business context of reward </w:t>
      </w:r>
    </w:p>
    <w:p w14:paraId="03B3C975" w14:textId="23217B10" w:rsidR="00851D25" w:rsidRPr="00851D25" w:rsidRDefault="00851D25" w:rsidP="00851D25">
      <w:pPr>
        <w:pStyle w:val="p1"/>
        <w:spacing w:before="0" w:beforeAutospacing="0" w:after="0" w:afterAutospacing="0"/>
        <w:rPr>
          <w:rFonts w:ascii="Calibri" w:hAnsi="Calibri" w:cs="Calibri"/>
          <w:sz w:val="20"/>
          <w:szCs w:val="20"/>
        </w:rPr>
      </w:pPr>
      <w:r w:rsidRPr="00851D25">
        <w:rPr>
          <w:rStyle w:val="s1"/>
          <w:rFonts w:ascii="Calibri" w:hAnsi="Calibri" w:cs="Calibri"/>
          <w:sz w:val="20"/>
          <w:szCs w:val="20"/>
        </w:rPr>
        <w:t xml:space="preserve">It is vital </w:t>
      </w:r>
      <w:proofErr w:type="spellStart"/>
      <w:r w:rsidRPr="00851D25">
        <w:rPr>
          <w:rStyle w:val="s1"/>
          <w:rFonts w:ascii="Calibri" w:hAnsi="Calibri" w:cs="Calibri"/>
          <w:sz w:val="20"/>
          <w:szCs w:val="20"/>
        </w:rPr>
        <w:t>GreenFriendlyEco</w:t>
      </w:r>
      <w:proofErr w:type="spellEnd"/>
      <w:r w:rsidRPr="00851D25">
        <w:rPr>
          <w:rStyle w:val="s1"/>
          <w:rFonts w:ascii="Calibri" w:hAnsi="Calibri" w:cs="Calibri"/>
          <w:sz w:val="20"/>
          <w:szCs w:val="20"/>
        </w:rPr>
        <w:t xml:space="preserve"> offer a competitive package for employees, especially </w:t>
      </w:r>
      <w:r w:rsidR="0091082A">
        <w:rPr>
          <w:rStyle w:val="s1"/>
          <w:rFonts w:ascii="Calibri" w:hAnsi="Calibri" w:cs="Calibri"/>
          <w:sz w:val="20"/>
          <w:szCs w:val="20"/>
        </w:rPr>
        <w:t>as competitors</w:t>
      </w:r>
      <w:r w:rsidRPr="00851D25">
        <w:rPr>
          <w:rStyle w:val="s1"/>
          <w:rFonts w:ascii="Calibri" w:hAnsi="Calibri" w:cs="Calibri"/>
          <w:sz w:val="20"/>
          <w:szCs w:val="20"/>
        </w:rPr>
        <w:t xml:space="preserve"> within the manufacturing industry offer employment opportunities with attractive salaries and benefits packages. </w:t>
      </w:r>
    </w:p>
    <w:p w14:paraId="23444806" w14:textId="77777777" w:rsidR="00851D25" w:rsidRPr="00851D25" w:rsidRDefault="00851D25" w:rsidP="00851D25">
      <w:pPr>
        <w:pStyle w:val="p2"/>
        <w:spacing w:before="0" w:beforeAutospacing="0" w:after="0" w:afterAutospacing="0"/>
        <w:rPr>
          <w:rFonts w:ascii="Calibri" w:hAnsi="Calibri" w:cs="Calibri"/>
          <w:sz w:val="20"/>
          <w:szCs w:val="20"/>
        </w:rPr>
      </w:pPr>
    </w:p>
    <w:p w14:paraId="0D8BE2B4" w14:textId="3C6BA1E7" w:rsidR="00851D25" w:rsidRPr="00851D25" w:rsidRDefault="00851D25" w:rsidP="00851D25">
      <w:pPr>
        <w:pStyle w:val="p1"/>
        <w:spacing w:before="0" w:beforeAutospacing="0" w:after="0" w:afterAutospacing="0"/>
        <w:rPr>
          <w:rFonts w:ascii="Calibri" w:hAnsi="Calibri" w:cs="Calibri"/>
          <w:sz w:val="20"/>
          <w:szCs w:val="20"/>
        </w:rPr>
      </w:pPr>
      <w:r w:rsidRPr="00851D25">
        <w:rPr>
          <w:rStyle w:val="s1"/>
          <w:rFonts w:ascii="Calibri" w:hAnsi="Calibri" w:cs="Calibri"/>
          <w:sz w:val="20"/>
          <w:szCs w:val="20"/>
        </w:rPr>
        <w:t xml:space="preserve">External factors are a consideration when reviewing the overall reward </w:t>
      </w:r>
      <w:r w:rsidR="00A13F73">
        <w:rPr>
          <w:rStyle w:val="s1"/>
          <w:rFonts w:ascii="Calibri" w:hAnsi="Calibri" w:cs="Calibri"/>
          <w:sz w:val="20"/>
          <w:szCs w:val="20"/>
        </w:rPr>
        <w:t>scheme</w:t>
      </w:r>
      <w:r w:rsidRPr="00851D25">
        <w:rPr>
          <w:rStyle w:val="s1"/>
          <w:rFonts w:ascii="Calibri" w:hAnsi="Calibri" w:cs="Calibri"/>
          <w:sz w:val="20"/>
          <w:szCs w:val="20"/>
        </w:rPr>
        <w:t>.</w:t>
      </w:r>
      <w:r w:rsidR="0091082A">
        <w:rPr>
          <w:rStyle w:val="s1"/>
          <w:rFonts w:ascii="Calibri" w:hAnsi="Calibri" w:cs="Calibri"/>
          <w:sz w:val="20"/>
          <w:szCs w:val="20"/>
        </w:rPr>
        <w:t xml:space="preserve"> A</w:t>
      </w:r>
      <w:r w:rsidRPr="00851D25">
        <w:rPr>
          <w:rStyle w:val="s1"/>
          <w:rFonts w:ascii="Calibri" w:hAnsi="Calibri" w:cs="Calibri"/>
          <w:sz w:val="20"/>
          <w:szCs w:val="20"/>
        </w:rPr>
        <w:t xml:space="preserve"> PESTLE analysis help</w:t>
      </w:r>
      <w:r w:rsidR="00A13F73">
        <w:rPr>
          <w:rStyle w:val="s1"/>
          <w:rFonts w:ascii="Calibri" w:hAnsi="Calibri" w:cs="Calibri"/>
          <w:sz w:val="20"/>
          <w:szCs w:val="20"/>
        </w:rPr>
        <w:t>s</w:t>
      </w:r>
      <w:r w:rsidRPr="00851D25">
        <w:rPr>
          <w:rStyle w:val="s1"/>
          <w:rFonts w:ascii="Calibri" w:hAnsi="Calibri" w:cs="Calibri"/>
          <w:sz w:val="20"/>
          <w:szCs w:val="20"/>
        </w:rPr>
        <w:t xml:space="preserve"> understand key external factors that could affect </w:t>
      </w:r>
      <w:proofErr w:type="spellStart"/>
      <w:r w:rsidR="00A13F73">
        <w:rPr>
          <w:rStyle w:val="s1"/>
          <w:rFonts w:ascii="Calibri" w:hAnsi="Calibri" w:cs="Calibri"/>
          <w:sz w:val="20"/>
          <w:szCs w:val="20"/>
        </w:rPr>
        <w:t>GreenFriendlyEco</w:t>
      </w:r>
      <w:proofErr w:type="spellEnd"/>
      <w:r w:rsidRPr="00851D25">
        <w:rPr>
          <w:rStyle w:val="s1"/>
          <w:rFonts w:ascii="Calibri" w:hAnsi="Calibri" w:cs="Calibri"/>
          <w:sz w:val="20"/>
          <w:szCs w:val="20"/>
        </w:rPr>
        <w:t>. Economically, the current labour market should be considered</w:t>
      </w:r>
      <w:r w:rsidR="00A13F73">
        <w:rPr>
          <w:rStyle w:val="s1"/>
          <w:rFonts w:ascii="Calibri" w:hAnsi="Calibri" w:cs="Calibri"/>
          <w:sz w:val="20"/>
          <w:szCs w:val="20"/>
        </w:rPr>
        <w:t>. I</w:t>
      </w:r>
      <w:r w:rsidRPr="00851D25">
        <w:rPr>
          <w:rStyle w:val="s1"/>
          <w:rFonts w:ascii="Calibri" w:hAnsi="Calibri" w:cs="Calibri"/>
          <w:sz w:val="20"/>
          <w:szCs w:val="20"/>
        </w:rPr>
        <w:t xml:space="preserve">n the manufacturing industry, there is a </w:t>
      </w:r>
      <w:r w:rsidR="00F64448">
        <w:rPr>
          <w:rStyle w:val="s1"/>
          <w:rFonts w:ascii="Calibri" w:hAnsi="Calibri" w:cs="Calibri"/>
          <w:sz w:val="20"/>
          <w:szCs w:val="20"/>
        </w:rPr>
        <w:t>‘</w:t>
      </w:r>
      <w:r w:rsidRPr="00851D25">
        <w:rPr>
          <w:rStyle w:val="s1"/>
          <w:rFonts w:ascii="Calibri" w:hAnsi="Calibri" w:cs="Calibri"/>
          <w:sz w:val="20"/>
          <w:szCs w:val="20"/>
        </w:rPr>
        <w:t>shortage</w:t>
      </w:r>
      <w:r w:rsidR="00D43401">
        <w:rPr>
          <w:rStyle w:val="s1"/>
          <w:rFonts w:ascii="Calibri" w:hAnsi="Calibri" w:cs="Calibri"/>
          <w:sz w:val="20"/>
          <w:szCs w:val="20"/>
        </w:rPr>
        <w:t xml:space="preserve"> of</w:t>
      </w:r>
      <w:r w:rsidRPr="00851D25">
        <w:rPr>
          <w:rStyle w:val="s1"/>
          <w:rFonts w:ascii="Calibri" w:hAnsi="Calibri" w:cs="Calibri"/>
          <w:sz w:val="20"/>
          <w:szCs w:val="20"/>
        </w:rPr>
        <w:t xml:space="preserve"> skilled workers</w:t>
      </w:r>
      <w:r w:rsidR="00F64448">
        <w:rPr>
          <w:rStyle w:val="s1"/>
          <w:rFonts w:ascii="Calibri" w:hAnsi="Calibri" w:cs="Calibri"/>
          <w:sz w:val="20"/>
          <w:szCs w:val="20"/>
        </w:rPr>
        <w:t>’</w:t>
      </w:r>
      <w:r w:rsidRPr="00851D25">
        <w:rPr>
          <w:rStyle w:val="s1"/>
          <w:rFonts w:ascii="Calibri" w:hAnsi="Calibri" w:cs="Calibri"/>
          <w:sz w:val="20"/>
          <w:szCs w:val="20"/>
        </w:rPr>
        <w:t xml:space="preserve">, </w:t>
      </w:r>
      <w:r w:rsidR="006061A9">
        <w:rPr>
          <w:rStyle w:val="s1"/>
          <w:rFonts w:ascii="Calibri" w:hAnsi="Calibri" w:cs="Calibri"/>
          <w:sz w:val="20"/>
          <w:szCs w:val="20"/>
        </w:rPr>
        <w:t>resulting in</w:t>
      </w:r>
      <w:r w:rsidRPr="00851D25">
        <w:rPr>
          <w:rStyle w:val="s1"/>
          <w:rFonts w:ascii="Calibri" w:hAnsi="Calibri" w:cs="Calibri"/>
          <w:sz w:val="20"/>
          <w:szCs w:val="20"/>
        </w:rPr>
        <w:t xml:space="preserve"> increased competition for talent (Gov.uk, 2025). This highlights the need for a competitive total reward package, offering both financial and non-financial benefits to attract and retain talent and help reduce </w:t>
      </w:r>
      <w:r w:rsidR="00FF2FDA">
        <w:rPr>
          <w:rStyle w:val="s1"/>
          <w:rFonts w:ascii="Calibri" w:hAnsi="Calibri" w:cs="Calibri"/>
          <w:sz w:val="20"/>
          <w:szCs w:val="20"/>
        </w:rPr>
        <w:t>the risk of employees seeking employment opportunities elsewhere</w:t>
      </w:r>
      <w:r w:rsidR="007843FF">
        <w:rPr>
          <w:rStyle w:val="s1"/>
          <w:rFonts w:ascii="Calibri" w:hAnsi="Calibri" w:cs="Calibri"/>
          <w:sz w:val="20"/>
          <w:szCs w:val="20"/>
        </w:rPr>
        <w:t>. R</w:t>
      </w:r>
      <w:r w:rsidR="004C56A5">
        <w:rPr>
          <w:rStyle w:val="s1"/>
          <w:rFonts w:ascii="Calibri" w:hAnsi="Calibri" w:cs="Calibri"/>
          <w:sz w:val="20"/>
          <w:szCs w:val="20"/>
        </w:rPr>
        <w:t xml:space="preserve">eward structures should be designed to encourage ‘skill development’ (Taylor and Woodhams, 2022). </w:t>
      </w:r>
    </w:p>
    <w:p w14:paraId="4A84C2AC" w14:textId="4D806957" w:rsidR="00851D25" w:rsidRPr="00851D25" w:rsidRDefault="00851D25" w:rsidP="00851D25">
      <w:pPr>
        <w:pStyle w:val="p1"/>
        <w:spacing w:before="0" w:beforeAutospacing="0" w:after="0" w:afterAutospacing="0"/>
        <w:rPr>
          <w:rStyle w:val="s1"/>
          <w:rFonts w:ascii="Calibri" w:hAnsi="Calibri" w:cs="Calibri"/>
          <w:sz w:val="20"/>
          <w:szCs w:val="20"/>
        </w:rPr>
      </w:pPr>
      <w:r w:rsidRPr="00851D25">
        <w:rPr>
          <w:rStyle w:val="s1"/>
          <w:rFonts w:ascii="Calibri" w:hAnsi="Calibri" w:cs="Calibri"/>
          <w:sz w:val="20"/>
          <w:szCs w:val="20"/>
        </w:rPr>
        <w:t xml:space="preserve">The </w:t>
      </w:r>
      <w:r w:rsidR="004C56A5" w:rsidRPr="00851D25">
        <w:rPr>
          <w:rStyle w:val="s1"/>
          <w:rFonts w:ascii="Calibri" w:hAnsi="Calibri" w:cs="Calibri"/>
          <w:sz w:val="20"/>
          <w:szCs w:val="20"/>
        </w:rPr>
        <w:t>cost-of-living</w:t>
      </w:r>
      <w:r w:rsidRPr="00851D25">
        <w:rPr>
          <w:rStyle w:val="s1"/>
          <w:rFonts w:ascii="Calibri" w:hAnsi="Calibri" w:cs="Calibri"/>
          <w:sz w:val="20"/>
          <w:szCs w:val="20"/>
        </w:rPr>
        <w:t xml:space="preserve"> crisis is another consideration.</w:t>
      </w:r>
      <w:r w:rsidR="00847F5E">
        <w:rPr>
          <w:rStyle w:val="s1"/>
          <w:rFonts w:ascii="Calibri" w:hAnsi="Calibri" w:cs="Calibri"/>
          <w:sz w:val="20"/>
          <w:szCs w:val="20"/>
        </w:rPr>
        <w:t xml:space="preserve"> </w:t>
      </w:r>
      <w:r w:rsidR="001B0E38">
        <w:rPr>
          <w:rStyle w:val="s1"/>
          <w:rFonts w:ascii="Calibri" w:hAnsi="Calibri" w:cs="Calibri"/>
          <w:sz w:val="20"/>
          <w:szCs w:val="20"/>
        </w:rPr>
        <w:t>Employees</w:t>
      </w:r>
      <w:r w:rsidRPr="00851D25">
        <w:rPr>
          <w:rStyle w:val="s1"/>
          <w:rFonts w:ascii="Calibri" w:hAnsi="Calibri" w:cs="Calibri"/>
          <w:sz w:val="20"/>
          <w:szCs w:val="20"/>
        </w:rPr>
        <w:t xml:space="preserve"> are likely to be facing financial </w:t>
      </w:r>
      <w:r w:rsidR="0091082A">
        <w:rPr>
          <w:rStyle w:val="s1"/>
          <w:rFonts w:ascii="Calibri" w:hAnsi="Calibri" w:cs="Calibri"/>
          <w:sz w:val="20"/>
          <w:szCs w:val="20"/>
        </w:rPr>
        <w:t>hardship,</w:t>
      </w:r>
      <w:r w:rsidR="001B0E38">
        <w:rPr>
          <w:rStyle w:val="s1"/>
          <w:rFonts w:ascii="Calibri" w:hAnsi="Calibri" w:cs="Calibri"/>
          <w:sz w:val="20"/>
          <w:szCs w:val="20"/>
        </w:rPr>
        <w:t xml:space="preserve"> </w:t>
      </w:r>
      <w:r w:rsidRPr="00851D25">
        <w:rPr>
          <w:rStyle w:val="s1"/>
          <w:rFonts w:ascii="Calibri" w:hAnsi="Calibri" w:cs="Calibri"/>
          <w:sz w:val="20"/>
          <w:szCs w:val="20"/>
        </w:rPr>
        <w:t xml:space="preserve">the reward package should be reviewed to ensure the organisation is paying employees a fair and liveable wage (CIPD, 2025). </w:t>
      </w:r>
      <w:r w:rsidR="00D81344">
        <w:rPr>
          <w:rStyle w:val="s1"/>
          <w:rFonts w:ascii="Calibri" w:hAnsi="Calibri" w:cs="Calibri"/>
          <w:sz w:val="20"/>
          <w:szCs w:val="20"/>
        </w:rPr>
        <w:t xml:space="preserve">The organisation uses a </w:t>
      </w:r>
      <w:r w:rsidR="00D12FEA">
        <w:rPr>
          <w:rStyle w:val="s1"/>
          <w:rFonts w:ascii="Calibri" w:hAnsi="Calibri" w:cs="Calibri"/>
          <w:sz w:val="20"/>
          <w:szCs w:val="20"/>
        </w:rPr>
        <w:t xml:space="preserve">‘measured day’ approach and there is </w:t>
      </w:r>
      <w:r w:rsidR="00834347">
        <w:rPr>
          <w:rStyle w:val="s1"/>
          <w:rFonts w:ascii="Calibri" w:hAnsi="Calibri" w:cs="Calibri"/>
          <w:sz w:val="20"/>
          <w:szCs w:val="20"/>
        </w:rPr>
        <w:t xml:space="preserve">currently </w:t>
      </w:r>
      <w:r w:rsidR="00D12FEA">
        <w:rPr>
          <w:rStyle w:val="s1"/>
          <w:rFonts w:ascii="Calibri" w:hAnsi="Calibri" w:cs="Calibri"/>
          <w:sz w:val="20"/>
          <w:szCs w:val="20"/>
        </w:rPr>
        <w:t>no incentive structure</w:t>
      </w:r>
      <w:r w:rsidR="008B4E65">
        <w:rPr>
          <w:rStyle w:val="s1"/>
          <w:rFonts w:ascii="Calibri" w:hAnsi="Calibri" w:cs="Calibri"/>
          <w:sz w:val="20"/>
          <w:szCs w:val="20"/>
        </w:rPr>
        <w:t xml:space="preserve"> to motivate employees to perform well</w:t>
      </w:r>
      <w:r w:rsidR="00834347">
        <w:rPr>
          <w:rStyle w:val="s1"/>
          <w:rFonts w:ascii="Calibri" w:hAnsi="Calibri" w:cs="Calibri"/>
          <w:sz w:val="20"/>
          <w:szCs w:val="20"/>
        </w:rPr>
        <w:t>. An introduction of an incentive structure linked to performance</w:t>
      </w:r>
      <w:r w:rsidR="001B0E38">
        <w:rPr>
          <w:rStyle w:val="s1"/>
          <w:rFonts w:ascii="Calibri" w:hAnsi="Calibri" w:cs="Calibri"/>
          <w:sz w:val="20"/>
          <w:szCs w:val="20"/>
        </w:rPr>
        <w:t xml:space="preserve"> </w:t>
      </w:r>
      <w:r w:rsidR="00834347">
        <w:rPr>
          <w:rStyle w:val="s1"/>
          <w:rFonts w:ascii="Calibri" w:hAnsi="Calibri" w:cs="Calibri"/>
          <w:sz w:val="20"/>
          <w:szCs w:val="20"/>
        </w:rPr>
        <w:t xml:space="preserve">could be </w:t>
      </w:r>
      <w:r w:rsidR="001B0E38">
        <w:rPr>
          <w:rStyle w:val="s1"/>
          <w:rFonts w:ascii="Calibri" w:hAnsi="Calibri" w:cs="Calibri"/>
          <w:sz w:val="20"/>
          <w:szCs w:val="20"/>
        </w:rPr>
        <w:t xml:space="preserve">used </w:t>
      </w:r>
      <w:r w:rsidR="00834347">
        <w:rPr>
          <w:rStyle w:val="s1"/>
          <w:rFonts w:ascii="Calibri" w:hAnsi="Calibri" w:cs="Calibri"/>
          <w:sz w:val="20"/>
          <w:szCs w:val="20"/>
        </w:rPr>
        <w:t xml:space="preserve">to ensure employees are rewarded for their contribution and skills. </w:t>
      </w:r>
    </w:p>
    <w:p w14:paraId="74670DD5" w14:textId="77777777" w:rsidR="00851D25" w:rsidRPr="00851D25" w:rsidRDefault="00851D25" w:rsidP="00851D25">
      <w:pPr>
        <w:pStyle w:val="p1"/>
        <w:spacing w:before="0" w:beforeAutospacing="0" w:after="0" w:afterAutospacing="0"/>
        <w:rPr>
          <w:rFonts w:ascii="Calibri" w:hAnsi="Calibri" w:cs="Calibri"/>
          <w:sz w:val="20"/>
          <w:szCs w:val="20"/>
        </w:rPr>
      </w:pPr>
    </w:p>
    <w:p w14:paraId="75216D4C" w14:textId="65680B3B" w:rsidR="00851D25" w:rsidRPr="00851D25" w:rsidRDefault="00FA758C" w:rsidP="00851D25">
      <w:pPr>
        <w:pStyle w:val="p2"/>
        <w:spacing w:before="0" w:beforeAutospacing="0" w:after="0" w:afterAutospacing="0"/>
        <w:rPr>
          <w:rFonts w:ascii="Calibri" w:hAnsi="Calibri" w:cs="Calibri"/>
          <w:sz w:val="20"/>
          <w:szCs w:val="20"/>
        </w:rPr>
      </w:pPr>
      <w:r>
        <w:rPr>
          <w:rStyle w:val="s1"/>
          <w:rFonts w:ascii="Calibri" w:hAnsi="Calibri" w:cs="Calibri"/>
          <w:sz w:val="20"/>
          <w:szCs w:val="20"/>
        </w:rPr>
        <w:t xml:space="preserve">There </w:t>
      </w:r>
      <w:r w:rsidR="00286620">
        <w:rPr>
          <w:rStyle w:val="s1"/>
          <w:rFonts w:ascii="Calibri" w:hAnsi="Calibri" w:cs="Calibri"/>
          <w:sz w:val="20"/>
          <w:szCs w:val="20"/>
        </w:rPr>
        <w:t>are</w:t>
      </w:r>
      <w:r>
        <w:rPr>
          <w:rStyle w:val="s1"/>
          <w:rFonts w:ascii="Calibri" w:hAnsi="Calibri" w:cs="Calibri"/>
          <w:sz w:val="20"/>
          <w:szCs w:val="20"/>
        </w:rPr>
        <w:t xml:space="preserve"> also i</w:t>
      </w:r>
      <w:r w:rsidR="00851D25" w:rsidRPr="00851D25">
        <w:rPr>
          <w:rStyle w:val="s1"/>
          <w:rFonts w:ascii="Calibri" w:hAnsi="Calibri" w:cs="Calibri"/>
          <w:sz w:val="20"/>
          <w:szCs w:val="20"/>
        </w:rPr>
        <w:t>nternal organisation</w:t>
      </w:r>
      <w:r w:rsidR="00E527C4">
        <w:rPr>
          <w:rStyle w:val="s1"/>
          <w:rFonts w:ascii="Calibri" w:hAnsi="Calibri" w:cs="Calibri"/>
          <w:sz w:val="20"/>
          <w:szCs w:val="20"/>
        </w:rPr>
        <w:t>al</w:t>
      </w:r>
      <w:r w:rsidR="00851D25" w:rsidRPr="00851D25">
        <w:rPr>
          <w:rStyle w:val="s1"/>
          <w:rFonts w:ascii="Calibri" w:hAnsi="Calibri" w:cs="Calibri"/>
          <w:sz w:val="20"/>
          <w:szCs w:val="20"/>
        </w:rPr>
        <w:t xml:space="preserve"> factors </w:t>
      </w:r>
      <w:r w:rsidR="00E527C4">
        <w:rPr>
          <w:rStyle w:val="s1"/>
          <w:rFonts w:ascii="Calibri" w:hAnsi="Calibri" w:cs="Calibri"/>
          <w:sz w:val="20"/>
          <w:szCs w:val="20"/>
        </w:rPr>
        <w:t xml:space="preserve">to </w:t>
      </w:r>
      <w:r>
        <w:rPr>
          <w:rStyle w:val="s1"/>
          <w:rFonts w:ascii="Calibri" w:hAnsi="Calibri" w:cs="Calibri"/>
          <w:sz w:val="20"/>
          <w:szCs w:val="20"/>
        </w:rPr>
        <w:t xml:space="preserve">consider </w:t>
      </w:r>
      <w:r w:rsidR="00E673EB">
        <w:rPr>
          <w:rStyle w:val="s1"/>
          <w:rFonts w:ascii="Calibri" w:hAnsi="Calibri" w:cs="Calibri"/>
          <w:sz w:val="20"/>
          <w:szCs w:val="20"/>
        </w:rPr>
        <w:t>shaping</w:t>
      </w:r>
      <w:r w:rsidR="00D879DE">
        <w:rPr>
          <w:rStyle w:val="s1"/>
          <w:rFonts w:ascii="Calibri" w:hAnsi="Calibri" w:cs="Calibri"/>
          <w:sz w:val="20"/>
          <w:szCs w:val="20"/>
        </w:rPr>
        <w:t xml:space="preserve"> the reward policy, </w:t>
      </w:r>
      <w:r w:rsidR="00851D25" w:rsidRPr="00851D25">
        <w:rPr>
          <w:rStyle w:val="s1"/>
          <w:rFonts w:ascii="Calibri" w:hAnsi="Calibri" w:cs="Calibri"/>
          <w:sz w:val="20"/>
          <w:szCs w:val="20"/>
        </w:rPr>
        <w:t xml:space="preserve">such as </w:t>
      </w:r>
      <w:r w:rsidR="0010783F">
        <w:rPr>
          <w:rStyle w:val="s1"/>
          <w:rFonts w:ascii="Calibri" w:hAnsi="Calibri" w:cs="Calibri"/>
          <w:sz w:val="20"/>
          <w:szCs w:val="20"/>
        </w:rPr>
        <w:t xml:space="preserve">organisational </w:t>
      </w:r>
      <w:r w:rsidR="00851D25" w:rsidRPr="00851D25">
        <w:rPr>
          <w:rStyle w:val="s1"/>
          <w:rFonts w:ascii="Calibri" w:hAnsi="Calibri" w:cs="Calibri"/>
          <w:sz w:val="20"/>
          <w:szCs w:val="20"/>
        </w:rPr>
        <w:t>culture. As the current culture is negative, the reward strategy should focus on improving this. Organisation</w:t>
      </w:r>
      <w:r w:rsidR="001B0E38">
        <w:rPr>
          <w:rStyle w:val="s1"/>
          <w:rFonts w:ascii="Calibri" w:hAnsi="Calibri" w:cs="Calibri"/>
          <w:sz w:val="20"/>
          <w:szCs w:val="20"/>
        </w:rPr>
        <w:t>al</w:t>
      </w:r>
      <w:r w:rsidR="00851D25" w:rsidRPr="00851D25">
        <w:rPr>
          <w:rStyle w:val="s1"/>
          <w:rFonts w:ascii="Calibri" w:hAnsi="Calibri" w:cs="Calibri"/>
          <w:sz w:val="20"/>
          <w:szCs w:val="20"/>
        </w:rPr>
        <w:t xml:space="preserve"> values should be created and shared with employees to ensure everyone is working towards the same goal and </w:t>
      </w:r>
      <w:r w:rsidR="001B0E38">
        <w:rPr>
          <w:rStyle w:val="s1"/>
          <w:rFonts w:ascii="Calibri" w:hAnsi="Calibri" w:cs="Calibri"/>
          <w:sz w:val="20"/>
          <w:szCs w:val="20"/>
        </w:rPr>
        <w:t>expectations are</w:t>
      </w:r>
      <w:r w:rsidR="00851D25" w:rsidRPr="00851D25">
        <w:rPr>
          <w:rStyle w:val="s1"/>
          <w:rFonts w:ascii="Calibri" w:hAnsi="Calibri" w:cs="Calibri"/>
          <w:sz w:val="20"/>
          <w:szCs w:val="20"/>
        </w:rPr>
        <w:t xml:space="preserve"> clearly communicated. These values can be built into the reward strategy ensuring employees are rewarded when desirable behaviour is evidenced (Armstrong, 2007). </w:t>
      </w:r>
    </w:p>
    <w:p w14:paraId="1E6B0295" w14:textId="6DADDBE0" w:rsidR="00851D25" w:rsidRPr="00851D25" w:rsidRDefault="00851D25" w:rsidP="00851D25">
      <w:pPr>
        <w:pStyle w:val="p1"/>
        <w:spacing w:before="0" w:beforeAutospacing="0" w:after="0" w:afterAutospacing="0"/>
        <w:rPr>
          <w:rFonts w:ascii="Calibri" w:hAnsi="Calibri" w:cs="Calibri"/>
          <w:sz w:val="20"/>
          <w:szCs w:val="20"/>
        </w:rPr>
      </w:pPr>
      <w:r w:rsidRPr="00851D25">
        <w:rPr>
          <w:rStyle w:val="s1"/>
          <w:rFonts w:ascii="Calibri" w:hAnsi="Calibri" w:cs="Calibri"/>
          <w:sz w:val="20"/>
          <w:szCs w:val="20"/>
        </w:rPr>
        <w:t xml:space="preserve">Employee point of view is a consideration for </w:t>
      </w:r>
      <w:proofErr w:type="spellStart"/>
      <w:r w:rsidRPr="00851D25">
        <w:rPr>
          <w:rStyle w:val="s1"/>
          <w:rFonts w:ascii="Calibri" w:hAnsi="Calibri" w:cs="Calibri"/>
          <w:sz w:val="20"/>
          <w:szCs w:val="20"/>
        </w:rPr>
        <w:t>GreenFriendlyEco</w:t>
      </w:r>
      <w:proofErr w:type="spellEnd"/>
      <w:r w:rsidRPr="00851D25">
        <w:rPr>
          <w:rStyle w:val="s1"/>
          <w:rFonts w:ascii="Calibri" w:hAnsi="Calibri" w:cs="Calibri"/>
          <w:sz w:val="20"/>
          <w:szCs w:val="20"/>
        </w:rPr>
        <w:t xml:space="preserve"> when reviewing reward strategies</w:t>
      </w:r>
      <w:r w:rsidR="00D353CB">
        <w:rPr>
          <w:rStyle w:val="s1"/>
          <w:rFonts w:ascii="Calibri" w:hAnsi="Calibri" w:cs="Calibri"/>
          <w:sz w:val="20"/>
          <w:szCs w:val="20"/>
        </w:rPr>
        <w:t xml:space="preserve">. There is a </w:t>
      </w:r>
      <w:r w:rsidR="001A1C16">
        <w:rPr>
          <w:rStyle w:val="s1"/>
          <w:rFonts w:ascii="Calibri" w:hAnsi="Calibri" w:cs="Calibri"/>
          <w:sz w:val="20"/>
          <w:szCs w:val="20"/>
        </w:rPr>
        <w:t>‘</w:t>
      </w:r>
      <w:r w:rsidR="00D353CB">
        <w:rPr>
          <w:rStyle w:val="s1"/>
          <w:rFonts w:ascii="Calibri" w:hAnsi="Calibri" w:cs="Calibri"/>
          <w:sz w:val="20"/>
          <w:szCs w:val="20"/>
        </w:rPr>
        <w:t>psychological contract</w:t>
      </w:r>
      <w:r w:rsidR="001A1C16">
        <w:rPr>
          <w:rStyle w:val="s1"/>
          <w:rFonts w:ascii="Calibri" w:hAnsi="Calibri" w:cs="Calibri"/>
          <w:sz w:val="20"/>
          <w:szCs w:val="20"/>
        </w:rPr>
        <w:t>’ between employees and employer</w:t>
      </w:r>
      <w:r w:rsidR="000C6C4D">
        <w:rPr>
          <w:rStyle w:val="s1"/>
          <w:rFonts w:ascii="Calibri" w:hAnsi="Calibri" w:cs="Calibri"/>
          <w:sz w:val="20"/>
          <w:szCs w:val="20"/>
        </w:rPr>
        <w:t>s</w:t>
      </w:r>
      <w:r w:rsidR="001A1C16">
        <w:rPr>
          <w:rStyle w:val="s1"/>
          <w:rFonts w:ascii="Calibri" w:hAnsi="Calibri" w:cs="Calibri"/>
          <w:sz w:val="20"/>
          <w:szCs w:val="20"/>
        </w:rPr>
        <w:t xml:space="preserve"> which </w:t>
      </w:r>
      <w:r w:rsidR="00025853">
        <w:rPr>
          <w:rStyle w:val="s1"/>
          <w:rFonts w:ascii="Calibri" w:hAnsi="Calibri" w:cs="Calibri"/>
          <w:sz w:val="20"/>
          <w:szCs w:val="20"/>
        </w:rPr>
        <w:t xml:space="preserve">are </w:t>
      </w:r>
      <w:r w:rsidR="00E07C99">
        <w:rPr>
          <w:rStyle w:val="s1"/>
          <w:rFonts w:ascii="Calibri" w:hAnsi="Calibri" w:cs="Calibri"/>
          <w:sz w:val="20"/>
          <w:szCs w:val="20"/>
        </w:rPr>
        <w:t>‘belie</w:t>
      </w:r>
      <w:r w:rsidR="001A7DD4">
        <w:rPr>
          <w:rStyle w:val="s1"/>
          <w:rFonts w:ascii="Calibri" w:hAnsi="Calibri" w:cs="Calibri"/>
          <w:sz w:val="20"/>
          <w:szCs w:val="20"/>
        </w:rPr>
        <w:t>fs’ about what each party should give and expect in return</w:t>
      </w:r>
      <w:r w:rsidR="00150FE3">
        <w:rPr>
          <w:rStyle w:val="s1"/>
          <w:rFonts w:ascii="Calibri" w:hAnsi="Calibri" w:cs="Calibri"/>
          <w:sz w:val="20"/>
          <w:szCs w:val="20"/>
        </w:rPr>
        <w:t xml:space="preserve"> and reward links closely to this</w:t>
      </w:r>
      <w:r w:rsidR="001A7DD4">
        <w:rPr>
          <w:rStyle w:val="s1"/>
          <w:rFonts w:ascii="Calibri" w:hAnsi="Calibri" w:cs="Calibri"/>
          <w:sz w:val="20"/>
          <w:szCs w:val="20"/>
        </w:rPr>
        <w:t xml:space="preserve"> (</w:t>
      </w:r>
      <w:r w:rsidR="00283620">
        <w:rPr>
          <w:rStyle w:val="s1"/>
          <w:rFonts w:ascii="Calibri" w:hAnsi="Calibri" w:cs="Calibri"/>
          <w:sz w:val="20"/>
          <w:szCs w:val="20"/>
        </w:rPr>
        <w:t xml:space="preserve">Taylor and Woodhams, 2022). </w:t>
      </w:r>
      <w:r w:rsidR="00177886">
        <w:rPr>
          <w:rStyle w:val="s1"/>
          <w:rFonts w:ascii="Calibri" w:hAnsi="Calibri" w:cs="Calibri"/>
          <w:sz w:val="20"/>
          <w:szCs w:val="20"/>
        </w:rPr>
        <w:t xml:space="preserve">Employees </w:t>
      </w:r>
      <w:r w:rsidR="00AE65B9">
        <w:rPr>
          <w:rStyle w:val="s1"/>
          <w:rFonts w:ascii="Calibri" w:hAnsi="Calibri" w:cs="Calibri"/>
          <w:sz w:val="20"/>
          <w:szCs w:val="20"/>
        </w:rPr>
        <w:t>expect</w:t>
      </w:r>
      <w:r w:rsidR="00177886">
        <w:rPr>
          <w:rStyle w:val="s1"/>
          <w:rFonts w:ascii="Calibri" w:hAnsi="Calibri" w:cs="Calibri"/>
          <w:sz w:val="20"/>
          <w:szCs w:val="20"/>
        </w:rPr>
        <w:t xml:space="preserve"> a fair and transparent reward </w:t>
      </w:r>
      <w:r w:rsidR="00B458BA">
        <w:rPr>
          <w:rStyle w:val="s1"/>
          <w:rFonts w:ascii="Calibri" w:hAnsi="Calibri" w:cs="Calibri"/>
          <w:sz w:val="20"/>
          <w:szCs w:val="20"/>
        </w:rPr>
        <w:t>system,</w:t>
      </w:r>
      <w:r w:rsidR="00177886">
        <w:rPr>
          <w:rStyle w:val="s1"/>
          <w:rFonts w:ascii="Calibri" w:hAnsi="Calibri" w:cs="Calibri"/>
          <w:sz w:val="20"/>
          <w:szCs w:val="20"/>
        </w:rPr>
        <w:t xml:space="preserve"> </w:t>
      </w:r>
      <w:r w:rsidR="00556413">
        <w:rPr>
          <w:rStyle w:val="s1"/>
          <w:rFonts w:ascii="Calibri" w:hAnsi="Calibri" w:cs="Calibri"/>
          <w:sz w:val="20"/>
          <w:szCs w:val="20"/>
        </w:rPr>
        <w:t xml:space="preserve">and the current reward system </w:t>
      </w:r>
      <w:r w:rsidR="00176BB1">
        <w:rPr>
          <w:rStyle w:val="s1"/>
          <w:rFonts w:ascii="Calibri" w:hAnsi="Calibri" w:cs="Calibri"/>
          <w:sz w:val="20"/>
          <w:szCs w:val="20"/>
        </w:rPr>
        <w:t xml:space="preserve">shows some inequality in </w:t>
      </w:r>
      <w:r w:rsidR="00B458BA">
        <w:rPr>
          <w:rStyle w:val="s1"/>
          <w:rFonts w:ascii="Calibri" w:hAnsi="Calibri" w:cs="Calibri"/>
          <w:sz w:val="20"/>
          <w:szCs w:val="20"/>
        </w:rPr>
        <w:t>terms of what is offered to ‘senior’ members of staff</w:t>
      </w:r>
      <w:r w:rsidR="00176BB1">
        <w:rPr>
          <w:rStyle w:val="s1"/>
          <w:rFonts w:ascii="Calibri" w:hAnsi="Calibri" w:cs="Calibri"/>
          <w:sz w:val="20"/>
          <w:szCs w:val="20"/>
        </w:rPr>
        <w:t xml:space="preserve"> vs the remainder of the workforce</w:t>
      </w:r>
      <w:r w:rsidR="00B458BA">
        <w:rPr>
          <w:rStyle w:val="s1"/>
          <w:rFonts w:ascii="Calibri" w:hAnsi="Calibri" w:cs="Calibri"/>
          <w:sz w:val="20"/>
          <w:szCs w:val="20"/>
        </w:rPr>
        <w:t>. For</w:t>
      </w:r>
      <w:r w:rsidR="00176BB1">
        <w:rPr>
          <w:rStyle w:val="s1"/>
          <w:rFonts w:ascii="Calibri" w:hAnsi="Calibri" w:cs="Calibri"/>
          <w:sz w:val="20"/>
          <w:szCs w:val="20"/>
        </w:rPr>
        <w:t xml:space="preserve"> </w:t>
      </w:r>
      <w:r w:rsidR="00371A3C">
        <w:rPr>
          <w:rStyle w:val="s1"/>
          <w:rFonts w:ascii="Calibri" w:hAnsi="Calibri" w:cs="Calibri"/>
          <w:sz w:val="20"/>
          <w:szCs w:val="20"/>
        </w:rPr>
        <w:t>most</w:t>
      </w:r>
      <w:r w:rsidR="00176BB1">
        <w:rPr>
          <w:rStyle w:val="s1"/>
          <w:rFonts w:ascii="Calibri" w:hAnsi="Calibri" w:cs="Calibri"/>
          <w:sz w:val="20"/>
          <w:szCs w:val="20"/>
        </w:rPr>
        <w:t>,</w:t>
      </w:r>
      <w:r w:rsidR="00B458BA">
        <w:rPr>
          <w:rStyle w:val="s1"/>
          <w:rFonts w:ascii="Calibri" w:hAnsi="Calibri" w:cs="Calibri"/>
          <w:sz w:val="20"/>
          <w:szCs w:val="20"/>
        </w:rPr>
        <w:t xml:space="preserve"> </w:t>
      </w:r>
      <w:r w:rsidR="00176BB1">
        <w:rPr>
          <w:rStyle w:val="s1"/>
          <w:rFonts w:ascii="Calibri" w:hAnsi="Calibri" w:cs="Calibri"/>
          <w:sz w:val="20"/>
          <w:szCs w:val="20"/>
        </w:rPr>
        <w:t xml:space="preserve">28 days holiday is </w:t>
      </w:r>
      <w:r w:rsidR="00371A3C">
        <w:rPr>
          <w:rStyle w:val="s1"/>
          <w:rFonts w:ascii="Calibri" w:hAnsi="Calibri" w:cs="Calibri"/>
          <w:sz w:val="20"/>
          <w:szCs w:val="20"/>
        </w:rPr>
        <w:t>quite standard compared to other organisations</w:t>
      </w:r>
      <w:r w:rsidR="00176BB1">
        <w:rPr>
          <w:rStyle w:val="s1"/>
          <w:rFonts w:ascii="Calibri" w:hAnsi="Calibri" w:cs="Calibri"/>
          <w:sz w:val="20"/>
          <w:szCs w:val="20"/>
        </w:rPr>
        <w:t xml:space="preserve"> and the pension scheme could be perceived as being </w:t>
      </w:r>
      <w:r w:rsidR="00E75AE1">
        <w:rPr>
          <w:rStyle w:val="s1"/>
          <w:rFonts w:ascii="Calibri" w:hAnsi="Calibri" w:cs="Calibri"/>
          <w:sz w:val="20"/>
          <w:szCs w:val="20"/>
        </w:rPr>
        <w:t>unfair</w:t>
      </w:r>
      <w:r w:rsidR="001E299E">
        <w:rPr>
          <w:rStyle w:val="s1"/>
          <w:rFonts w:ascii="Calibri" w:hAnsi="Calibri" w:cs="Calibri"/>
          <w:sz w:val="20"/>
          <w:szCs w:val="20"/>
        </w:rPr>
        <w:t xml:space="preserve"> which could be affecting motivation and engagement</w:t>
      </w:r>
      <w:r w:rsidR="00371A3C">
        <w:rPr>
          <w:rStyle w:val="s1"/>
          <w:rFonts w:ascii="Calibri" w:hAnsi="Calibri" w:cs="Calibri"/>
          <w:sz w:val="20"/>
          <w:szCs w:val="20"/>
        </w:rPr>
        <w:t xml:space="preserve">. </w:t>
      </w:r>
      <w:r w:rsidR="00FF3665">
        <w:rPr>
          <w:rStyle w:val="s1"/>
          <w:rFonts w:ascii="Calibri" w:hAnsi="Calibri" w:cs="Calibri"/>
          <w:sz w:val="20"/>
          <w:szCs w:val="20"/>
        </w:rPr>
        <w:t xml:space="preserve">Enhancing the contributary pension scheme </w:t>
      </w:r>
      <w:r w:rsidR="00165EF7">
        <w:rPr>
          <w:rStyle w:val="s1"/>
          <w:rFonts w:ascii="Calibri" w:hAnsi="Calibri" w:cs="Calibri"/>
          <w:sz w:val="20"/>
          <w:szCs w:val="20"/>
        </w:rPr>
        <w:t xml:space="preserve">could </w:t>
      </w:r>
      <w:r w:rsidR="005246C4">
        <w:rPr>
          <w:rStyle w:val="s1"/>
          <w:rFonts w:ascii="Calibri" w:hAnsi="Calibri" w:cs="Calibri"/>
          <w:sz w:val="20"/>
          <w:szCs w:val="20"/>
        </w:rPr>
        <w:t xml:space="preserve">help with retaining staff as it would encourage employees to continue working in the organisation for a longer period. </w:t>
      </w:r>
    </w:p>
    <w:p w14:paraId="3B201D20" w14:textId="16EC1EE8" w:rsidR="008554ED" w:rsidRDefault="001E299E" w:rsidP="00A825E7">
      <w:pPr>
        <w:rPr>
          <w:rFonts w:ascii="Calibri" w:hAnsi="Calibri" w:cs="Calibri"/>
          <w:sz w:val="20"/>
          <w:szCs w:val="20"/>
        </w:rPr>
      </w:pPr>
      <w:r>
        <w:rPr>
          <w:rFonts w:ascii="Calibri" w:hAnsi="Calibri" w:cs="Calibri"/>
          <w:sz w:val="20"/>
          <w:szCs w:val="20"/>
        </w:rPr>
        <w:br/>
      </w:r>
      <w:proofErr w:type="spellStart"/>
      <w:r w:rsidR="00E82391">
        <w:rPr>
          <w:rFonts w:ascii="Calibri" w:hAnsi="Calibri" w:cs="Calibri"/>
          <w:sz w:val="20"/>
          <w:szCs w:val="20"/>
        </w:rPr>
        <w:t>GreenFriendlyEco</w:t>
      </w:r>
      <w:proofErr w:type="spellEnd"/>
      <w:r w:rsidR="00E82391">
        <w:rPr>
          <w:rFonts w:ascii="Calibri" w:hAnsi="Calibri" w:cs="Calibri"/>
          <w:sz w:val="20"/>
          <w:szCs w:val="20"/>
        </w:rPr>
        <w:t xml:space="preserve"> should consider </w:t>
      </w:r>
      <w:r w:rsidR="00AE2734">
        <w:rPr>
          <w:rFonts w:ascii="Calibri" w:hAnsi="Calibri" w:cs="Calibri"/>
          <w:sz w:val="20"/>
          <w:szCs w:val="20"/>
        </w:rPr>
        <w:t xml:space="preserve">reviewing its current reward strategy due to the issues affecting the organisation. A clear, transparent and well-rounded approach </w:t>
      </w:r>
      <w:r w:rsidR="001B6B21">
        <w:rPr>
          <w:rFonts w:ascii="Calibri" w:hAnsi="Calibri" w:cs="Calibri"/>
          <w:sz w:val="20"/>
          <w:szCs w:val="20"/>
        </w:rPr>
        <w:t xml:space="preserve">considering the above, </w:t>
      </w:r>
      <w:r w:rsidR="00AE2734">
        <w:rPr>
          <w:rFonts w:ascii="Calibri" w:hAnsi="Calibri" w:cs="Calibri"/>
          <w:sz w:val="20"/>
          <w:szCs w:val="20"/>
        </w:rPr>
        <w:t xml:space="preserve">could </w:t>
      </w:r>
      <w:r w:rsidR="001B6B21">
        <w:rPr>
          <w:rFonts w:ascii="Calibri" w:hAnsi="Calibri" w:cs="Calibri"/>
          <w:sz w:val="20"/>
          <w:szCs w:val="20"/>
        </w:rPr>
        <w:t xml:space="preserve">help improve retention, organisational culture and performance. </w:t>
      </w:r>
    </w:p>
    <w:p w14:paraId="68C260B8" w14:textId="6CFB2579" w:rsidR="00943DD5" w:rsidRPr="00943DD5" w:rsidRDefault="00943DD5" w:rsidP="00A825E7">
      <w:pPr>
        <w:rPr>
          <w:rFonts w:ascii="Calibri" w:hAnsi="Calibri" w:cs="Calibri"/>
          <w:b/>
          <w:bCs/>
          <w:sz w:val="20"/>
          <w:szCs w:val="20"/>
          <w:u w:val="single"/>
        </w:rPr>
      </w:pPr>
      <w:r>
        <w:rPr>
          <w:rFonts w:ascii="Calibri" w:hAnsi="Calibri" w:cs="Calibri"/>
          <w:b/>
          <w:bCs/>
          <w:sz w:val="20"/>
          <w:szCs w:val="20"/>
          <w:u w:val="single"/>
        </w:rPr>
        <w:t>Gathering benchmarking data and measuring for insight</w:t>
      </w:r>
    </w:p>
    <w:p w14:paraId="143DE138" w14:textId="1434D272" w:rsidR="00B954E3" w:rsidRDefault="00B954E3" w:rsidP="00B954E3">
      <w:pPr>
        <w:rPr>
          <w:rFonts w:ascii="Calibri" w:hAnsi="Calibri" w:cs="Calibri"/>
          <w:sz w:val="20"/>
          <w:szCs w:val="20"/>
        </w:rPr>
      </w:pPr>
      <w:r>
        <w:rPr>
          <w:rFonts w:ascii="Calibri" w:hAnsi="Calibri" w:cs="Calibri"/>
          <w:sz w:val="20"/>
          <w:szCs w:val="20"/>
        </w:rPr>
        <w:t xml:space="preserve">Benchmarking data is important for </w:t>
      </w:r>
      <w:proofErr w:type="spellStart"/>
      <w:r>
        <w:rPr>
          <w:rFonts w:ascii="Calibri" w:hAnsi="Calibri" w:cs="Calibri"/>
          <w:sz w:val="20"/>
          <w:szCs w:val="20"/>
        </w:rPr>
        <w:t>GreenFriendlyEco</w:t>
      </w:r>
      <w:proofErr w:type="spellEnd"/>
      <w:r>
        <w:rPr>
          <w:rFonts w:ascii="Calibri" w:hAnsi="Calibri" w:cs="Calibri"/>
          <w:sz w:val="20"/>
          <w:szCs w:val="20"/>
        </w:rPr>
        <w:t xml:space="preserve"> to c</w:t>
      </w:r>
      <w:r w:rsidR="00FE4E1D">
        <w:rPr>
          <w:rFonts w:ascii="Calibri" w:hAnsi="Calibri" w:cs="Calibri"/>
          <w:sz w:val="20"/>
          <w:szCs w:val="20"/>
        </w:rPr>
        <w:t xml:space="preserve">ompete with competitors </w:t>
      </w:r>
      <w:r>
        <w:rPr>
          <w:rFonts w:ascii="Calibri" w:hAnsi="Calibri" w:cs="Calibri"/>
          <w:sz w:val="20"/>
          <w:szCs w:val="20"/>
        </w:rPr>
        <w:t>ensur</w:t>
      </w:r>
      <w:r w:rsidR="007256E7">
        <w:rPr>
          <w:rFonts w:ascii="Calibri" w:hAnsi="Calibri" w:cs="Calibri"/>
          <w:sz w:val="20"/>
          <w:szCs w:val="20"/>
        </w:rPr>
        <w:t>ing</w:t>
      </w:r>
      <w:r>
        <w:rPr>
          <w:rFonts w:ascii="Calibri" w:hAnsi="Calibri" w:cs="Calibri"/>
          <w:sz w:val="20"/>
          <w:szCs w:val="20"/>
        </w:rPr>
        <w:t xml:space="preserve"> the</w:t>
      </w:r>
      <w:r w:rsidR="00FD7429">
        <w:rPr>
          <w:rFonts w:ascii="Calibri" w:hAnsi="Calibri" w:cs="Calibri"/>
          <w:sz w:val="20"/>
          <w:szCs w:val="20"/>
        </w:rPr>
        <w:t xml:space="preserve"> organisation is</w:t>
      </w:r>
      <w:r>
        <w:rPr>
          <w:rFonts w:ascii="Calibri" w:hAnsi="Calibri" w:cs="Calibri"/>
          <w:sz w:val="20"/>
          <w:szCs w:val="20"/>
        </w:rPr>
        <w:t xml:space="preserve"> offering a </w:t>
      </w:r>
      <w:r w:rsidR="003A25D2">
        <w:rPr>
          <w:rFonts w:ascii="Calibri" w:hAnsi="Calibri" w:cs="Calibri"/>
          <w:sz w:val="20"/>
          <w:szCs w:val="20"/>
        </w:rPr>
        <w:t xml:space="preserve">fair and </w:t>
      </w:r>
      <w:r>
        <w:rPr>
          <w:rFonts w:ascii="Calibri" w:hAnsi="Calibri" w:cs="Calibri"/>
          <w:sz w:val="20"/>
          <w:szCs w:val="20"/>
        </w:rPr>
        <w:t>competitive reward p</w:t>
      </w:r>
      <w:r w:rsidR="003A25D2">
        <w:rPr>
          <w:rFonts w:ascii="Calibri" w:hAnsi="Calibri" w:cs="Calibri"/>
          <w:sz w:val="20"/>
          <w:szCs w:val="20"/>
        </w:rPr>
        <w:t>ractices</w:t>
      </w:r>
      <w:r>
        <w:rPr>
          <w:rFonts w:ascii="Calibri" w:hAnsi="Calibri" w:cs="Calibri"/>
          <w:sz w:val="20"/>
          <w:szCs w:val="20"/>
        </w:rPr>
        <w:t xml:space="preserve"> </w:t>
      </w:r>
      <w:r w:rsidR="000D33A7">
        <w:rPr>
          <w:rFonts w:ascii="Calibri" w:hAnsi="Calibri" w:cs="Calibri"/>
          <w:sz w:val="20"/>
          <w:szCs w:val="20"/>
        </w:rPr>
        <w:t xml:space="preserve">to attract and retain talent. </w:t>
      </w:r>
    </w:p>
    <w:p w14:paraId="72CCBA17" w14:textId="7EFE8192" w:rsidR="009012F4" w:rsidRDefault="00511E25" w:rsidP="00B954E3">
      <w:pPr>
        <w:rPr>
          <w:rFonts w:ascii="Calibri" w:hAnsi="Calibri" w:cs="Calibri"/>
          <w:sz w:val="20"/>
          <w:szCs w:val="20"/>
        </w:rPr>
      </w:pPr>
      <w:r>
        <w:rPr>
          <w:rFonts w:ascii="Calibri" w:hAnsi="Calibri" w:cs="Calibri"/>
          <w:sz w:val="20"/>
          <w:szCs w:val="20"/>
        </w:rPr>
        <w:t>B</w:t>
      </w:r>
      <w:r w:rsidR="000E642D">
        <w:rPr>
          <w:rFonts w:ascii="Calibri" w:hAnsi="Calibri" w:cs="Calibri"/>
          <w:sz w:val="20"/>
          <w:szCs w:val="20"/>
        </w:rPr>
        <w:t xml:space="preserve">enchmarking </w:t>
      </w:r>
      <w:r>
        <w:rPr>
          <w:rFonts w:ascii="Calibri" w:hAnsi="Calibri" w:cs="Calibri"/>
          <w:sz w:val="20"/>
          <w:szCs w:val="20"/>
        </w:rPr>
        <w:t xml:space="preserve">data can be gathered externally via </w:t>
      </w:r>
      <w:r w:rsidR="000E642D">
        <w:rPr>
          <w:rFonts w:ascii="Calibri" w:hAnsi="Calibri" w:cs="Calibri"/>
          <w:sz w:val="20"/>
          <w:szCs w:val="20"/>
        </w:rPr>
        <w:t xml:space="preserve">sources </w:t>
      </w:r>
      <w:r w:rsidR="0044667C">
        <w:rPr>
          <w:rFonts w:ascii="Calibri" w:hAnsi="Calibri" w:cs="Calibri"/>
          <w:sz w:val="20"/>
          <w:szCs w:val="20"/>
        </w:rPr>
        <w:t xml:space="preserve">such </w:t>
      </w:r>
      <w:r w:rsidR="00700339">
        <w:rPr>
          <w:rFonts w:ascii="Calibri" w:hAnsi="Calibri" w:cs="Calibri"/>
          <w:sz w:val="20"/>
          <w:szCs w:val="20"/>
        </w:rPr>
        <w:t xml:space="preserve">‘The Labour Force Survey’ provided by the Office for National Statistics. </w:t>
      </w:r>
      <w:r w:rsidR="00415C0C">
        <w:rPr>
          <w:rFonts w:ascii="Calibri" w:hAnsi="Calibri" w:cs="Calibri"/>
          <w:sz w:val="20"/>
          <w:szCs w:val="20"/>
        </w:rPr>
        <w:t>This</w:t>
      </w:r>
      <w:r w:rsidR="00AA2A68">
        <w:rPr>
          <w:rFonts w:ascii="Calibri" w:hAnsi="Calibri" w:cs="Calibri"/>
          <w:sz w:val="20"/>
          <w:szCs w:val="20"/>
        </w:rPr>
        <w:t xml:space="preserve"> </w:t>
      </w:r>
      <w:r w:rsidR="00415C0C">
        <w:rPr>
          <w:rFonts w:ascii="Calibri" w:hAnsi="Calibri" w:cs="Calibri"/>
          <w:sz w:val="20"/>
          <w:szCs w:val="20"/>
        </w:rPr>
        <w:t xml:space="preserve">provides </w:t>
      </w:r>
      <w:r w:rsidR="0062767A">
        <w:rPr>
          <w:rFonts w:ascii="Calibri" w:hAnsi="Calibri" w:cs="Calibri"/>
          <w:sz w:val="20"/>
          <w:szCs w:val="20"/>
        </w:rPr>
        <w:t xml:space="preserve">information </w:t>
      </w:r>
      <w:r w:rsidR="00733A7C">
        <w:rPr>
          <w:rFonts w:ascii="Calibri" w:hAnsi="Calibri" w:cs="Calibri"/>
          <w:sz w:val="20"/>
          <w:szCs w:val="20"/>
        </w:rPr>
        <w:t xml:space="preserve">from a reliable source </w:t>
      </w:r>
      <w:r w:rsidR="0062767A">
        <w:rPr>
          <w:rFonts w:ascii="Calibri" w:hAnsi="Calibri" w:cs="Calibri"/>
          <w:sz w:val="20"/>
          <w:szCs w:val="20"/>
        </w:rPr>
        <w:t xml:space="preserve">on employment </w:t>
      </w:r>
      <w:r w:rsidR="00F65413">
        <w:rPr>
          <w:rFonts w:ascii="Calibri" w:hAnsi="Calibri" w:cs="Calibri"/>
          <w:sz w:val="20"/>
          <w:szCs w:val="20"/>
        </w:rPr>
        <w:t>trends</w:t>
      </w:r>
      <w:r w:rsidR="00702EEE">
        <w:rPr>
          <w:rFonts w:ascii="Calibri" w:hAnsi="Calibri" w:cs="Calibri"/>
          <w:sz w:val="20"/>
          <w:szCs w:val="20"/>
        </w:rPr>
        <w:t xml:space="preserve"> </w:t>
      </w:r>
      <w:r w:rsidR="0062767A">
        <w:rPr>
          <w:rFonts w:ascii="Calibri" w:hAnsi="Calibri" w:cs="Calibri"/>
          <w:sz w:val="20"/>
          <w:szCs w:val="20"/>
        </w:rPr>
        <w:t xml:space="preserve">in </w:t>
      </w:r>
      <w:r w:rsidR="00E32D6F">
        <w:rPr>
          <w:rFonts w:ascii="Calibri" w:hAnsi="Calibri" w:cs="Calibri"/>
          <w:sz w:val="20"/>
          <w:szCs w:val="20"/>
        </w:rPr>
        <w:t xml:space="preserve">UK </w:t>
      </w:r>
      <w:r w:rsidR="00E26705">
        <w:rPr>
          <w:rFonts w:ascii="Calibri" w:hAnsi="Calibri" w:cs="Calibri"/>
          <w:sz w:val="20"/>
          <w:szCs w:val="20"/>
        </w:rPr>
        <w:t>which could impact</w:t>
      </w:r>
      <w:r w:rsidR="00AB3475">
        <w:rPr>
          <w:rFonts w:ascii="Calibri" w:hAnsi="Calibri" w:cs="Calibri"/>
          <w:sz w:val="20"/>
          <w:szCs w:val="20"/>
        </w:rPr>
        <w:t xml:space="preserve"> </w:t>
      </w:r>
      <w:r w:rsidR="00CE1F0D">
        <w:rPr>
          <w:rFonts w:ascii="Calibri" w:hAnsi="Calibri" w:cs="Calibri"/>
          <w:sz w:val="20"/>
          <w:szCs w:val="20"/>
        </w:rPr>
        <w:t xml:space="preserve">how </w:t>
      </w:r>
      <w:proofErr w:type="spellStart"/>
      <w:r w:rsidR="00CE1F0D">
        <w:rPr>
          <w:rFonts w:ascii="Calibri" w:hAnsi="Calibri" w:cs="Calibri"/>
          <w:sz w:val="20"/>
          <w:szCs w:val="20"/>
        </w:rPr>
        <w:t>GreenFriendlyEco</w:t>
      </w:r>
      <w:proofErr w:type="spellEnd"/>
      <w:r w:rsidR="00CE1F0D">
        <w:rPr>
          <w:rFonts w:ascii="Calibri" w:hAnsi="Calibri" w:cs="Calibri"/>
          <w:sz w:val="20"/>
          <w:szCs w:val="20"/>
        </w:rPr>
        <w:t xml:space="preserve"> ‘recruit, retain and develop’ employees (</w:t>
      </w:r>
      <w:r w:rsidR="00944893">
        <w:rPr>
          <w:rFonts w:ascii="Calibri" w:hAnsi="Calibri" w:cs="Calibri"/>
          <w:sz w:val="20"/>
          <w:szCs w:val="20"/>
        </w:rPr>
        <w:t>CIPD</w:t>
      </w:r>
      <w:r w:rsidR="00CE1F0D">
        <w:rPr>
          <w:rFonts w:ascii="Calibri" w:hAnsi="Calibri" w:cs="Calibri"/>
          <w:sz w:val="20"/>
          <w:szCs w:val="20"/>
        </w:rPr>
        <w:t xml:space="preserve">, 2025). </w:t>
      </w:r>
      <w:r w:rsidR="008E33F7">
        <w:rPr>
          <w:rFonts w:ascii="Calibri" w:hAnsi="Calibri" w:cs="Calibri"/>
          <w:sz w:val="20"/>
          <w:szCs w:val="20"/>
        </w:rPr>
        <w:t xml:space="preserve">The data allows organisations to compare ‘local indicators’ </w:t>
      </w:r>
      <w:proofErr w:type="spellStart"/>
      <w:r w:rsidR="008E33F7">
        <w:rPr>
          <w:rFonts w:ascii="Calibri" w:hAnsi="Calibri" w:cs="Calibri"/>
          <w:sz w:val="20"/>
          <w:szCs w:val="20"/>
        </w:rPr>
        <w:t>s</w:t>
      </w:r>
      <w:r w:rsidR="007256E7">
        <w:rPr>
          <w:rFonts w:ascii="Calibri" w:hAnsi="Calibri" w:cs="Calibri"/>
          <w:sz w:val="20"/>
          <w:szCs w:val="20"/>
        </w:rPr>
        <w:t>like</w:t>
      </w:r>
      <w:proofErr w:type="spellEnd"/>
      <w:r w:rsidR="008E33F7">
        <w:rPr>
          <w:rFonts w:ascii="Calibri" w:hAnsi="Calibri" w:cs="Calibri"/>
          <w:sz w:val="20"/>
          <w:szCs w:val="20"/>
        </w:rPr>
        <w:t xml:space="preserve"> pay, income and labour productivity and create policies in line with local labour market conditions and employment trends (ONS, 2026). </w:t>
      </w:r>
      <w:r w:rsidR="00794E52">
        <w:rPr>
          <w:rFonts w:ascii="Calibri" w:hAnsi="Calibri" w:cs="Calibri"/>
          <w:sz w:val="20"/>
          <w:szCs w:val="20"/>
        </w:rPr>
        <w:t>E</w:t>
      </w:r>
      <w:r w:rsidR="008E33F7">
        <w:rPr>
          <w:rFonts w:ascii="Calibri" w:hAnsi="Calibri" w:cs="Calibri"/>
          <w:sz w:val="20"/>
          <w:szCs w:val="20"/>
        </w:rPr>
        <w:t xml:space="preserve">mployment information </w:t>
      </w:r>
      <w:r w:rsidR="008E742E">
        <w:rPr>
          <w:rFonts w:ascii="Calibri" w:hAnsi="Calibri" w:cs="Calibri"/>
          <w:sz w:val="20"/>
          <w:szCs w:val="20"/>
        </w:rPr>
        <w:t>like</w:t>
      </w:r>
      <w:r w:rsidR="008E33F7">
        <w:rPr>
          <w:rFonts w:ascii="Calibri" w:hAnsi="Calibri" w:cs="Calibri"/>
          <w:sz w:val="20"/>
          <w:szCs w:val="20"/>
        </w:rPr>
        <w:t xml:space="preserve"> status and sector detail</w:t>
      </w:r>
      <w:r w:rsidR="00794E52">
        <w:rPr>
          <w:rFonts w:ascii="Calibri" w:hAnsi="Calibri" w:cs="Calibri"/>
          <w:sz w:val="20"/>
          <w:szCs w:val="20"/>
        </w:rPr>
        <w:t xml:space="preserve"> </w:t>
      </w:r>
      <w:r w:rsidR="008E742E">
        <w:rPr>
          <w:rFonts w:ascii="Calibri" w:hAnsi="Calibri" w:cs="Calibri"/>
          <w:sz w:val="20"/>
          <w:szCs w:val="20"/>
        </w:rPr>
        <w:t>and</w:t>
      </w:r>
      <w:r w:rsidR="00794E52">
        <w:rPr>
          <w:rFonts w:ascii="Calibri" w:hAnsi="Calibri" w:cs="Calibri"/>
          <w:sz w:val="20"/>
          <w:szCs w:val="20"/>
        </w:rPr>
        <w:t xml:space="preserve"> </w:t>
      </w:r>
      <w:r w:rsidR="008E33F7">
        <w:rPr>
          <w:rFonts w:ascii="Calibri" w:hAnsi="Calibri" w:cs="Calibri"/>
          <w:sz w:val="20"/>
          <w:szCs w:val="20"/>
        </w:rPr>
        <w:t xml:space="preserve">circumstantial information </w:t>
      </w:r>
      <w:r w:rsidR="008E742E">
        <w:rPr>
          <w:rFonts w:ascii="Calibri" w:hAnsi="Calibri" w:cs="Calibri"/>
          <w:sz w:val="20"/>
          <w:szCs w:val="20"/>
        </w:rPr>
        <w:t>like</w:t>
      </w:r>
      <w:r w:rsidR="008E33F7">
        <w:rPr>
          <w:rFonts w:ascii="Calibri" w:hAnsi="Calibri" w:cs="Calibri"/>
          <w:sz w:val="20"/>
          <w:szCs w:val="20"/>
        </w:rPr>
        <w:t xml:space="preserve"> qualifications and unemployment reasons</w:t>
      </w:r>
      <w:r w:rsidR="00794E52">
        <w:rPr>
          <w:rFonts w:ascii="Calibri" w:hAnsi="Calibri" w:cs="Calibri"/>
          <w:sz w:val="20"/>
          <w:szCs w:val="20"/>
        </w:rPr>
        <w:t xml:space="preserve"> is </w:t>
      </w:r>
      <w:r w:rsidR="008E742E">
        <w:rPr>
          <w:rFonts w:ascii="Calibri" w:hAnsi="Calibri" w:cs="Calibri"/>
          <w:sz w:val="20"/>
          <w:szCs w:val="20"/>
        </w:rPr>
        <w:t>gathered</w:t>
      </w:r>
      <w:r w:rsidR="008E33F7">
        <w:rPr>
          <w:rFonts w:ascii="Calibri" w:hAnsi="Calibri" w:cs="Calibri"/>
          <w:sz w:val="20"/>
          <w:szCs w:val="20"/>
        </w:rPr>
        <w:t xml:space="preserve">, which is useful for workforce planning and reward policies. </w:t>
      </w:r>
      <w:r w:rsidR="008E33F7">
        <w:rPr>
          <w:rFonts w:ascii="Calibri" w:hAnsi="Calibri" w:cs="Calibri"/>
          <w:sz w:val="20"/>
          <w:szCs w:val="20"/>
        </w:rPr>
        <w:br/>
      </w:r>
      <w:r w:rsidR="00713F33">
        <w:rPr>
          <w:rFonts w:ascii="Calibri" w:hAnsi="Calibri" w:cs="Calibri"/>
          <w:sz w:val="20"/>
          <w:szCs w:val="20"/>
        </w:rPr>
        <w:t xml:space="preserve">Around </w:t>
      </w:r>
      <w:r w:rsidR="00090833">
        <w:rPr>
          <w:rFonts w:ascii="Calibri" w:hAnsi="Calibri" w:cs="Calibri"/>
          <w:sz w:val="20"/>
          <w:szCs w:val="20"/>
        </w:rPr>
        <w:t>31,000</w:t>
      </w:r>
      <w:r w:rsidR="00AB3475">
        <w:rPr>
          <w:rFonts w:ascii="Calibri" w:hAnsi="Calibri" w:cs="Calibri"/>
          <w:sz w:val="20"/>
          <w:szCs w:val="20"/>
        </w:rPr>
        <w:t xml:space="preserve"> households</w:t>
      </w:r>
      <w:r w:rsidR="00713F33">
        <w:rPr>
          <w:rFonts w:ascii="Calibri" w:hAnsi="Calibri" w:cs="Calibri"/>
          <w:sz w:val="20"/>
          <w:szCs w:val="20"/>
        </w:rPr>
        <w:t xml:space="preserve"> are selected randomly</w:t>
      </w:r>
      <w:r w:rsidR="00B30D14">
        <w:rPr>
          <w:rFonts w:ascii="Calibri" w:hAnsi="Calibri" w:cs="Calibri"/>
          <w:sz w:val="20"/>
          <w:szCs w:val="20"/>
        </w:rPr>
        <w:t xml:space="preserve"> every quarter</w:t>
      </w:r>
      <w:r w:rsidR="00807A65">
        <w:rPr>
          <w:rFonts w:ascii="Calibri" w:hAnsi="Calibri" w:cs="Calibri"/>
          <w:sz w:val="20"/>
          <w:szCs w:val="20"/>
        </w:rPr>
        <w:t>, reducing the risk of bias</w:t>
      </w:r>
      <w:r w:rsidR="00B30D14">
        <w:rPr>
          <w:rFonts w:ascii="Calibri" w:hAnsi="Calibri" w:cs="Calibri"/>
          <w:sz w:val="20"/>
          <w:szCs w:val="20"/>
        </w:rPr>
        <w:t xml:space="preserve"> and ensuring timeliness</w:t>
      </w:r>
      <w:r w:rsidR="00713F33">
        <w:rPr>
          <w:rFonts w:ascii="Calibri" w:hAnsi="Calibri" w:cs="Calibri"/>
          <w:sz w:val="20"/>
          <w:szCs w:val="20"/>
        </w:rPr>
        <w:t>.</w:t>
      </w:r>
      <w:r w:rsidR="00794E52">
        <w:rPr>
          <w:rFonts w:ascii="Calibri" w:hAnsi="Calibri" w:cs="Calibri"/>
          <w:sz w:val="20"/>
          <w:szCs w:val="20"/>
        </w:rPr>
        <w:t xml:space="preserve"> </w:t>
      </w:r>
      <w:r w:rsidR="008E742E">
        <w:rPr>
          <w:rFonts w:ascii="Calibri" w:hAnsi="Calibri" w:cs="Calibri"/>
          <w:sz w:val="20"/>
          <w:szCs w:val="20"/>
        </w:rPr>
        <w:t>However, t</w:t>
      </w:r>
      <w:r w:rsidR="000F20F4">
        <w:rPr>
          <w:rFonts w:ascii="Calibri" w:hAnsi="Calibri" w:cs="Calibri"/>
          <w:sz w:val="20"/>
          <w:szCs w:val="20"/>
        </w:rPr>
        <w:t xml:space="preserve">he uptake </w:t>
      </w:r>
      <w:r w:rsidR="00580928">
        <w:rPr>
          <w:rFonts w:ascii="Calibri" w:hAnsi="Calibri" w:cs="Calibri"/>
          <w:sz w:val="20"/>
          <w:szCs w:val="20"/>
        </w:rPr>
        <w:t>has been lower</w:t>
      </w:r>
      <w:r w:rsidR="000F20F4">
        <w:rPr>
          <w:rFonts w:ascii="Calibri" w:hAnsi="Calibri" w:cs="Calibri"/>
          <w:sz w:val="20"/>
          <w:szCs w:val="20"/>
        </w:rPr>
        <w:t xml:space="preserve"> </w:t>
      </w:r>
      <w:r w:rsidR="00F46107">
        <w:rPr>
          <w:rFonts w:ascii="Calibri" w:hAnsi="Calibri" w:cs="Calibri"/>
          <w:sz w:val="20"/>
          <w:szCs w:val="20"/>
        </w:rPr>
        <w:t xml:space="preserve">since 2020 </w:t>
      </w:r>
      <w:r w:rsidR="00580928">
        <w:rPr>
          <w:rFonts w:ascii="Calibri" w:hAnsi="Calibri" w:cs="Calibri"/>
          <w:sz w:val="20"/>
          <w:szCs w:val="20"/>
        </w:rPr>
        <w:t>resulting in a smaller</w:t>
      </w:r>
      <w:r w:rsidR="002647A2">
        <w:rPr>
          <w:rFonts w:ascii="Calibri" w:hAnsi="Calibri" w:cs="Calibri"/>
          <w:sz w:val="20"/>
          <w:szCs w:val="20"/>
        </w:rPr>
        <w:t xml:space="preserve"> </w:t>
      </w:r>
      <w:r w:rsidR="00A27E9F">
        <w:rPr>
          <w:rFonts w:ascii="Calibri" w:hAnsi="Calibri" w:cs="Calibri"/>
          <w:sz w:val="20"/>
          <w:szCs w:val="20"/>
        </w:rPr>
        <w:t>sample size</w:t>
      </w:r>
      <w:r w:rsidR="003A3590">
        <w:rPr>
          <w:rFonts w:ascii="Calibri" w:hAnsi="Calibri" w:cs="Calibri"/>
          <w:sz w:val="20"/>
          <w:szCs w:val="20"/>
        </w:rPr>
        <w:t xml:space="preserve"> which could </w:t>
      </w:r>
      <w:r w:rsidR="003A3590">
        <w:rPr>
          <w:rFonts w:ascii="Calibri" w:hAnsi="Calibri" w:cs="Calibri"/>
          <w:sz w:val="20"/>
          <w:szCs w:val="20"/>
        </w:rPr>
        <w:lastRenderedPageBreak/>
        <w:t xml:space="preserve">impact bias </w:t>
      </w:r>
      <w:r w:rsidR="00B92812">
        <w:rPr>
          <w:rFonts w:ascii="Calibri" w:hAnsi="Calibri" w:cs="Calibri"/>
          <w:sz w:val="20"/>
          <w:szCs w:val="20"/>
        </w:rPr>
        <w:t xml:space="preserve">as the data is not indicative of the </w:t>
      </w:r>
      <w:r w:rsidR="00065DAD">
        <w:rPr>
          <w:rFonts w:ascii="Calibri" w:hAnsi="Calibri" w:cs="Calibri"/>
          <w:sz w:val="20"/>
          <w:szCs w:val="20"/>
        </w:rPr>
        <w:t>entire population</w:t>
      </w:r>
      <w:r w:rsidR="00504EB1">
        <w:rPr>
          <w:rFonts w:ascii="Calibri" w:hAnsi="Calibri" w:cs="Calibri"/>
          <w:sz w:val="20"/>
          <w:szCs w:val="20"/>
        </w:rPr>
        <w:t>. T</w:t>
      </w:r>
      <w:r w:rsidR="00855CDF">
        <w:rPr>
          <w:rFonts w:ascii="Calibri" w:hAnsi="Calibri" w:cs="Calibri"/>
          <w:sz w:val="20"/>
          <w:szCs w:val="20"/>
        </w:rPr>
        <w:t>here’s</w:t>
      </w:r>
      <w:r w:rsidR="00504EB1">
        <w:rPr>
          <w:rFonts w:ascii="Calibri" w:hAnsi="Calibri" w:cs="Calibri"/>
          <w:sz w:val="20"/>
          <w:szCs w:val="20"/>
        </w:rPr>
        <w:t xml:space="preserve"> also</w:t>
      </w:r>
      <w:r w:rsidR="00855CDF">
        <w:rPr>
          <w:rFonts w:ascii="Calibri" w:hAnsi="Calibri" w:cs="Calibri"/>
          <w:sz w:val="20"/>
          <w:szCs w:val="20"/>
        </w:rPr>
        <w:t xml:space="preserve"> no guarantee the manufacturing industry </w:t>
      </w:r>
      <w:r w:rsidR="00D31DA6">
        <w:rPr>
          <w:rFonts w:ascii="Calibri" w:hAnsi="Calibri" w:cs="Calibri"/>
          <w:sz w:val="20"/>
          <w:szCs w:val="20"/>
        </w:rPr>
        <w:t>is covered so it may not be entirely relevant</w:t>
      </w:r>
      <w:r w:rsidR="00E00ECE">
        <w:rPr>
          <w:rFonts w:ascii="Calibri" w:hAnsi="Calibri" w:cs="Calibri"/>
          <w:sz w:val="20"/>
          <w:szCs w:val="20"/>
        </w:rPr>
        <w:t xml:space="preserve"> (HSE, n.d.). </w:t>
      </w:r>
    </w:p>
    <w:p w14:paraId="43A2D1B0" w14:textId="4FBD7F0F" w:rsidR="000C770D" w:rsidRDefault="000C770D" w:rsidP="00B954E3">
      <w:pPr>
        <w:rPr>
          <w:rFonts w:ascii="Calibri" w:hAnsi="Calibri" w:cs="Calibri"/>
          <w:sz w:val="20"/>
          <w:szCs w:val="20"/>
        </w:rPr>
      </w:pPr>
      <w:r>
        <w:rPr>
          <w:rFonts w:ascii="Calibri" w:hAnsi="Calibri" w:cs="Calibri"/>
          <w:sz w:val="20"/>
          <w:szCs w:val="20"/>
        </w:rPr>
        <w:t>CIPD provide a</w:t>
      </w:r>
      <w:r w:rsidR="008E742E">
        <w:rPr>
          <w:rFonts w:ascii="Calibri" w:hAnsi="Calibri" w:cs="Calibri"/>
          <w:sz w:val="20"/>
          <w:szCs w:val="20"/>
        </w:rPr>
        <w:t xml:space="preserve"> ‘</w:t>
      </w:r>
      <w:r w:rsidR="006823C3">
        <w:rPr>
          <w:rFonts w:ascii="Calibri" w:hAnsi="Calibri" w:cs="Calibri"/>
          <w:sz w:val="20"/>
          <w:szCs w:val="20"/>
        </w:rPr>
        <w:t xml:space="preserve">reward management </w:t>
      </w:r>
      <w:r w:rsidR="00E00A61">
        <w:rPr>
          <w:rFonts w:ascii="Calibri" w:hAnsi="Calibri" w:cs="Calibri"/>
          <w:sz w:val="20"/>
          <w:szCs w:val="20"/>
        </w:rPr>
        <w:t>survey</w:t>
      </w:r>
      <w:r w:rsidR="006823C3">
        <w:rPr>
          <w:rFonts w:ascii="Calibri" w:hAnsi="Calibri" w:cs="Calibri"/>
          <w:sz w:val="20"/>
          <w:szCs w:val="20"/>
        </w:rPr>
        <w:t>’</w:t>
      </w:r>
      <w:r w:rsidR="00064E67">
        <w:rPr>
          <w:rFonts w:ascii="Calibri" w:hAnsi="Calibri" w:cs="Calibri"/>
          <w:sz w:val="20"/>
          <w:szCs w:val="20"/>
        </w:rPr>
        <w:t xml:space="preserve"> </w:t>
      </w:r>
      <w:r w:rsidR="005A06F8">
        <w:rPr>
          <w:rFonts w:ascii="Calibri" w:hAnsi="Calibri" w:cs="Calibri"/>
          <w:sz w:val="20"/>
          <w:szCs w:val="20"/>
        </w:rPr>
        <w:t>offering</w:t>
      </w:r>
      <w:r w:rsidR="00DD501D">
        <w:rPr>
          <w:rFonts w:ascii="Calibri" w:hAnsi="Calibri" w:cs="Calibri"/>
          <w:sz w:val="20"/>
          <w:szCs w:val="20"/>
        </w:rPr>
        <w:t xml:space="preserve"> insight</w:t>
      </w:r>
      <w:r w:rsidR="00C55CCD">
        <w:rPr>
          <w:rFonts w:ascii="Calibri" w:hAnsi="Calibri" w:cs="Calibri"/>
          <w:sz w:val="20"/>
          <w:szCs w:val="20"/>
        </w:rPr>
        <w:t xml:space="preserve"> into pay, benefits</w:t>
      </w:r>
      <w:r w:rsidR="0035533E">
        <w:rPr>
          <w:rFonts w:ascii="Calibri" w:hAnsi="Calibri" w:cs="Calibri"/>
          <w:sz w:val="20"/>
          <w:szCs w:val="20"/>
        </w:rPr>
        <w:t xml:space="preserve">, </w:t>
      </w:r>
      <w:r w:rsidR="00112DF7">
        <w:rPr>
          <w:rFonts w:ascii="Calibri" w:hAnsi="Calibri" w:cs="Calibri"/>
          <w:sz w:val="20"/>
          <w:szCs w:val="20"/>
        </w:rPr>
        <w:t>performance related bonuses</w:t>
      </w:r>
      <w:r w:rsidR="000E36AD">
        <w:rPr>
          <w:rFonts w:ascii="Calibri" w:hAnsi="Calibri" w:cs="Calibri"/>
          <w:sz w:val="20"/>
          <w:szCs w:val="20"/>
        </w:rPr>
        <w:t xml:space="preserve"> and</w:t>
      </w:r>
      <w:r w:rsidR="0035533E">
        <w:rPr>
          <w:rFonts w:ascii="Calibri" w:hAnsi="Calibri" w:cs="Calibri"/>
          <w:sz w:val="20"/>
          <w:szCs w:val="20"/>
        </w:rPr>
        <w:t xml:space="preserve"> emerging trends</w:t>
      </w:r>
      <w:r w:rsidR="008E742E">
        <w:rPr>
          <w:rFonts w:ascii="Calibri" w:hAnsi="Calibri" w:cs="Calibri"/>
          <w:sz w:val="20"/>
          <w:szCs w:val="20"/>
        </w:rPr>
        <w:t>,</w:t>
      </w:r>
      <w:r w:rsidR="0035533E">
        <w:rPr>
          <w:rFonts w:ascii="Calibri" w:hAnsi="Calibri" w:cs="Calibri"/>
          <w:sz w:val="20"/>
          <w:szCs w:val="20"/>
        </w:rPr>
        <w:t xml:space="preserve"> analysing</w:t>
      </w:r>
      <w:r w:rsidR="000E36AD">
        <w:rPr>
          <w:rFonts w:ascii="Calibri" w:hAnsi="Calibri" w:cs="Calibri"/>
          <w:sz w:val="20"/>
          <w:szCs w:val="20"/>
        </w:rPr>
        <w:t xml:space="preserve"> the impact for employees and organisations </w:t>
      </w:r>
      <w:r w:rsidR="00112DF7">
        <w:rPr>
          <w:rFonts w:ascii="Calibri" w:hAnsi="Calibri" w:cs="Calibri"/>
          <w:sz w:val="20"/>
          <w:szCs w:val="20"/>
        </w:rPr>
        <w:t>(Taylor and Woodhams, 2022)</w:t>
      </w:r>
      <w:r w:rsidR="000E36AD">
        <w:rPr>
          <w:rFonts w:ascii="Calibri" w:hAnsi="Calibri" w:cs="Calibri"/>
          <w:sz w:val="20"/>
          <w:szCs w:val="20"/>
        </w:rPr>
        <w:t xml:space="preserve">. </w:t>
      </w:r>
      <w:r w:rsidR="00E255D4">
        <w:rPr>
          <w:rFonts w:ascii="Calibri" w:hAnsi="Calibri" w:cs="Calibri"/>
          <w:sz w:val="20"/>
          <w:szCs w:val="20"/>
        </w:rPr>
        <w:t xml:space="preserve">The evidence provides employees’ views on ‘fairness’, </w:t>
      </w:r>
      <w:r w:rsidR="008E742E">
        <w:rPr>
          <w:rFonts w:ascii="Calibri" w:hAnsi="Calibri" w:cs="Calibri"/>
          <w:sz w:val="20"/>
          <w:szCs w:val="20"/>
        </w:rPr>
        <w:t>helping</w:t>
      </w:r>
      <w:r w:rsidR="00E255D4">
        <w:rPr>
          <w:rFonts w:ascii="Calibri" w:hAnsi="Calibri" w:cs="Calibri"/>
          <w:sz w:val="20"/>
          <w:szCs w:val="20"/>
        </w:rPr>
        <w:t xml:space="preserve"> provide insight for developing fair reward policies. Having insight into how other organisations reward employees help </w:t>
      </w:r>
      <w:proofErr w:type="spellStart"/>
      <w:r w:rsidR="00E255D4">
        <w:rPr>
          <w:rFonts w:ascii="Calibri" w:hAnsi="Calibri" w:cs="Calibri"/>
          <w:sz w:val="20"/>
          <w:szCs w:val="20"/>
        </w:rPr>
        <w:t>GreenFriendlyEco</w:t>
      </w:r>
      <w:proofErr w:type="spellEnd"/>
      <w:r w:rsidR="00E255D4">
        <w:rPr>
          <w:rFonts w:ascii="Calibri" w:hAnsi="Calibri" w:cs="Calibri"/>
          <w:sz w:val="20"/>
          <w:szCs w:val="20"/>
        </w:rPr>
        <w:t xml:space="preserve"> remain competitive. </w:t>
      </w:r>
      <w:r w:rsidR="006819E4">
        <w:rPr>
          <w:rFonts w:ascii="Calibri" w:hAnsi="Calibri" w:cs="Calibri"/>
          <w:sz w:val="20"/>
          <w:szCs w:val="20"/>
        </w:rPr>
        <w:t xml:space="preserve">Data is collected from </w:t>
      </w:r>
      <w:r w:rsidR="002E79E9">
        <w:rPr>
          <w:rFonts w:ascii="Calibri" w:hAnsi="Calibri" w:cs="Calibri"/>
          <w:sz w:val="20"/>
          <w:szCs w:val="20"/>
        </w:rPr>
        <w:t>reward professionals from</w:t>
      </w:r>
      <w:r w:rsidR="00F8434D">
        <w:rPr>
          <w:rFonts w:ascii="Calibri" w:hAnsi="Calibri" w:cs="Calibri"/>
          <w:sz w:val="20"/>
          <w:szCs w:val="20"/>
        </w:rPr>
        <w:t xml:space="preserve"> </w:t>
      </w:r>
      <w:r w:rsidR="008E742E">
        <w:rPr>
          <w:rFonts w:ascii="Calibri" w:hAnsi="Calibri" w:cs="Calibri"/>
          <w:sz w:val="20"/>
          <w:szCs w:val="20"/>
        </w:rPr>
        <w:t>a variety of</w:t>
      </w:r>
      <w:r w:rsidR="00F8434D">
        <w:rPr>
          <w:rFonts w:ascii="Calibri" w:hAnsi="Calibri" w:cs="Calibri"/>
          <w:sz w:val="20"/>
          <w:szCs w:val="20"/>
        </w:rPr>
        <w:t xml:space="preserve"> sectors</w:t>
      </w:r>
      <w:r w:rsidR="002E79E9">
        <w:rPr>
          <w:rFonts w:ascii="Calibri" w:hAnsi="Calibri" w:cs="Calibri"/>
          <w:sz w:val="20"/>
          <w:szCs w:val="20"/>
        </w:rPr>
        <w:t xml:space="preserve">, </w:t>
      </w:r>
      <w:r w:rsidR="008E742E">
        <w:rPr>
          <w:rFonts w:ascii="Calibri" w:hAnsi="Calibri" w:cs="Calibri"/>
          <w:sz w:val="20"/>
          <w:szCs w:val="20"/>
        </w:rPr>
        <w:t xml:space="preserve">including </w:t>
      </w:r>
      <w:r w:rsidR="00C27CDE">
        <w:rPr>
          <w:rFonts w:ascii="Calibri" w:hAnsi="Calibri" w:cs="Calibri"/>
          <w:sz w:val="20"/>
          <w:szCs w:val="20"/>
        </w:rPr>
        <w:t xml:space="preserve">medium sized organisations in </w:t>
      </w:r>
      <w:r w:rsidR="002E79E9">
        <w:rPr>
          <w:rFonts w:ascii="Calibri" w:hAnsi="Calibri" w:cs="Calibri"/>
          <w:sz w:val="20"/>
          <w:szCs w:val="20"/>
        </w:rPr>
        <w:t>manufacturing and production</w:t>
      </w:r>
      <w:r w:rsidR="005A06F8">
        <w:rPr>
          <w:rFonts w:ascii="Calibri" w:hAnsi="Calibri" w:cs="Calibri"/>
          <w:sz w:val="20"/>
          <w:szCs w:val="20"/>
        </w:rPr>
        <w:t>,</w:t>
      </w:r>
      <w:r w:rsidR="002E79E9">
        <w:rPr>
          <w:rFonts w:ascii="Calibri" w:hAnsi="Calibri" w:cs="Calibri"/>
          <w:sz w:val="20"/>
          <w:szCs w:val="20"/>
        </w:rPr>
        <w:t xml:space="preserve"> </w:t>
      </w:r>
      <w:r w:rsidR="006819E4">
        <w:rPr>
          <w:rFonts w:ascii="Calibri" w:hAnsi="Calibri" w:cs="Calibri"/>
          <w:sz w:val="20"/>
          <w:szCs w:val="20"/>
        </w:rPr>
        <w:t xml:space="preserve">therefore relevant </w:t>
      </w:r>
      <w:r w:rsidR="007256E7">
        <w:rPr>
          <w:rFonts w:ascii="Calibri" w:hAnsi="Calibri" w:cs="Calibri"/>
          <w:sz w:val="20"/>
          <w:szCs w:val="20"/>
        </w:rPr>
        <w:t>(</w:t>
      </w:r>
      <w:r w:rsidR="00487962">
        <w:rPr>
          <w:rFonts w:ascii="Calibri" w:hAnsi="Calibri" w:cs="Calibri"/>
          <w:sz w:val="20"/>
          <w:szCs w:val="20"/>
        </w:rPr>
        <w:t>CIPD, 2022</w:t>
      </w:r>
      <w:r w:rsidR="00C27CDE">
        <w:rPr>
          <w:rFonts w:ascii="Calibri" w:hAnsi="Calibri" w:cs="Calibri"/>
          <w:sz w:val="20"/>
          <w:szCs w:val="20"/>
        </w:rPr>
        <w:t>). T</w:t>
      </w:r>
      <w:r w:rsidR="00E255D4">
        <w:rPr>
          <w:rFonts w:ascii="Calibri" w:hAnsi="Calibri" w:cs="Calibri"/>
          <w:sz w:val="20"/>
          <w:szCs w:val="20"/>
        </w:rPr>
        <w:t xml:space="preserve">he source is reliable, </w:t>
      </w:r>
      <w:r w:rsidR="003517C8">
        <w:rPr>
          <w:rFonts w:ascii="Calibri" w:hAnsi="Calibri" w:cs="Calibri"/>
          <w:sz w:val="20"/>
          <w:szCs w:val="20"/>
        </w:rPr>
        <w:t xml:space="preserve">however, as the </w:t>
      </w:r>
      <w:r w:rsidR="005A06F8">
        <w:rPr>
          <w:rFonts w:ascii="Calibri" w:hAnsi="Calibri" w:cs="Calibri"/>
          <w:sz w:val="20"/>
          <w:szCs w:val="20"/>
        </w:rPr>
        <w:t>report</w:t>
      </w:r>
      <w:r w:rsidR="003517C8">
        <w:rPr>
          <w:rFonts w:ascii="Calibri" w:hAnsi="Calibri" w:cs="Calibri"/>
          <w:sz w:val="20"/>
          <w:szCs w:val="20"/>
        </w:rPr>
        <w:t xml:space="preserve"> is published </w:t>
      </w:r>
      <w:r w:rsidR="008917C0">
        <w:rPr>
          <w:rFonts w:ascii="Calibri" w:hAnsi="Calibri" w:cs="Calibri"/>
          <w:sz w:val="20"/>
          <w:szCs w:val="20"/>
        </w:rPr>
        <w:t>annually</w:t>
      </w:r>
      <w:r w:rsidR="003517C8">
        <w:rPr>
          <w:rFonts w:ascii="Calibri" w:hAnsi="Calibri" w:cs="Calibri"/>
          <w:sz w:val="20"/>
          <w:szCs w:val="20"/>
        </w:rPr>
        <w:t>, it</w:t>
      </w:r>
      <w:r w:rsidR="008917C0">
        <w:rPr>
          <w:rFonts w:ascii="Calibri" w:hAnsi="Calibri" w:cs="Calibri"/>
          <w:sz w:val="20"/>
          <w:szCs w:val="20"/>
        </w:rPr>
        <w:t xml:space="preserve"> could be out of time</w:t>
      </w:r>
      <w:r w:rsidR="00770952">
        <w:rPr>
          <w:rFonts w:ascii="Calibri" w:hAnsi="Calibri" w:cs="Calibri"/>
          <w:sz w:val="20"/>
          <w:szCs w:val="20"/>
        </w:rPr>
        <w:t xml:space="preserve"> in comparing market trends. The report also focuses on external comparisons</w:t>
      </w:r>
      <w:r w:rsidR="001110AD">
        <w:rPr>
          <w:rFonts w:ascii="Calibri" w:hAnsi="Calibri" w:cs="Calibri"/>
          <w:sz w:val="20"/>
          <w:szCs w:val="20"/>
        </w:rPr>
        <w:t xml:space="preserve"> and doesn’t compare</w:t>
      </w:r>
      <w:r w:rsidR="004E3255">
        <w:rPr>
          <w:rFonts w:ascii="Calibri" w:hAnsi="Calibri" w:cs="Calibri"/>
          <w:sz w:val="20"/>
          <w:szCs w:val="20"/>
        </w:rPr>
        <w:t xml:space="preserve"> organisational culture. </w:t>
      </w:r>
    </w:p>
    <w:p w14:paraId="369A9B1C" w14:textId="66D885AF" w:rsidR="00246C00" w:rsidRDefault="0000452F" w:rsidP="00B954E3">
      <w:pPr>
        <w:rPr>
          <w:rFonts w:ascii="Calibri" w:hAnsi="Calibri" w:cs="Calibri"/>
          <w:sz w:val="20"/>
          <w:szCs w:val="20"/>
        </w:rPr>
      </w:pPr>
      <w:r>
        <w:rPr>
          <w:rFonts w:ascii="Calibri" w:hAnsi="Calibri" w:cs="Calibri"/>
          <w:sz w:val="20"/>
          <w:szCs w:val="20"/>
        </w:rPr>
        <w:t xml:space="preserve">Internal </w:t>
      </w:r>
      <w:r w:rsidR="007C3469">
        <w:rPr>
          <w:rFonts w:ascii="Calibri" w:hAnsi="Calibri" w:cs="Calibri"/>
          <w:sz w:val="20"/>
          <w:szCs w:val="20"/>
        </w:rPr>
        <w:t xml:space="preserve">HR data can be useful for </w:t>
      </w:r>
      <w:proofErr w:type="spellStart"/>
      <w:r w:rsidR="007C3469">
        <w:rPr>
          <w:rFonts w:ascii="Calibri" w:hAnsi="Calibri" w:cs="Calibri"/>
          <w:sz w:val="20"/>
          <w:szCs w:val="20"/>
        </w:rPr>
        <w:t>GreenFriendlyEco</w:t>
      </w:r>
      <w:proofErr w:type="spellEnd"/>
      <w:r w:rsidR="007C3469">
        <w:rPr>
          <w:rFonts w:ascii="Calibri" w:hAnsi="Calibri" w:cs="Calibri"/>
          <w:sz w:val="20"/>
          <w:szCs w:val="20"/>
        </w:rPr>
        <w:t xml:space="preserve"> to consider in the reward policy. Exit interviews provide </w:t>
      </w:r>
      <w:proofErr w:type="spellStart"/>
      <w:r w:rsidR="00D137CA">
        <w:rPr>
          <w:rFonts w:ascii="Calibri" w:hAnsi="Calibri" w:cs="Calibri"/>
          <w:sz w:val="20"/>
          <w:szCs w:val="20"/>
        </w:rPr>
        <w:t>GreenFriendlyEco</w:t>
      </w:r>
      <w:proofErr w:type="spellEnd"/>
      <w:r w:rsidR="00D137CA">
        <w:rPr>
          <w:rFonts w:ascii="Calibri" w:hAnsi="Calibri" w:cs="Calibri"/>
          <w:sz w:val="20"/>
          <w:szCs w:val="20"/>
        </w:rPr>
        <w:t xml:space="preserve"> </w:t>
      </w:r>
      <w:r w:rsidR="007C3469">
        <w:rPr>
          <w:rFonts w:ascii="Calibri" w:hAnsi="Calibri" w:cs="Calibri"/>
          <w:sz w:val="20"/>
          <w:szCs w:val="20"/>
        </w:rPr>
        <w:t xml:space="preserve">with </w:t>
      </w:r>
      <w:r w:rsidR="003D1907">
        <w:rPr>
          <w:rFonts w:ascii="Calibri" w:hAnsi="Calibri" w:cs="Calibri"/>
          <w:sz w:val="20"/>
          <w:szCs w:val="20"/>
        </w:rPr>
        <w:t>reasons em</w:t>
      </w:r>
      <w:r w:rsidR="00BE33A3">
        <w:rPr>
          <w:rFonts w:ascii="Calibri" w:hAnsi="Calibri" w:cs="Calibri"/>
          <w:sz w:val="20"/>
          <w:szCs w:val="20"/>
        </w:rPr>
        <w:t>ployee</w:t>
      </w:r>
      <w:r w:rsidR="00D137CA">
        <w:rPr>
          <w:rFonts w:ascii="Calibri" w:hAnsi="Calibri" w:cs="Calibri"/>
          <w:sz w:val="20"/>
          <w:szCs w:val="20"/>
        </w:rPr>
        <w:t>s</w:t>
      </w:r>
      <w:r w:rsidR="00BE33A3">
        <w:rPr>
          <w:rFonts w:ascii="Calibri" w:hAnsi="Calibri" w:cs="Calibri"/>
          <w:sz w:val="20"/>
          <w:szCs w:val="20"/>
        </w:rPr>
        <w:t xml:space="preserve"> </w:t>
      </w:r>
      <w:r w:rsidR="00D137CA">
        <w:rPr>
          <w:rFonts w:ascii="Calibri" w:hAnsi="Calibri" w:cs="Calibri"/>
          <w:sz w:val="20"/>
          <w:szCs w:val="20"/>
        </w:rPr>
        <w:t>resign</w:t>
      </w:r>
      <w:r w:rsidR="00BE33A3">
        <w:rPr>
          <w:rFonts w:ascii="Calibri" w:hAnsi="Calibri" w:cs="Calibri"/>
          <w:sz w:val="20"/>
          <w:szCs w:val="20"/>
        </w:rPr>
        <w:t xml:space="preserve"> and if pay </w:t>
      </w:r>
      <w:r w:rsidR="00FD15E9">
        <w:rPr>
          <w:rFonts w:ascii="Calibri" w:hAnsi="Calibri" w:cs="Calibri"/>
          <w:sz w:val="20"/>
          <w:szCs w:val="20"/>
        </w:rPr>
        <w:t xml:space="preserve">or lack of career progression </w:t>
      </w:r>
      <w:r w:rsidR="00BE33A3">
        <w:rPr>
          <w:rFonts w:ascii="Calibri" w:hAnsi="Calibri" w:cs="Calibri"/>
          <w:sz w:val="20"/>
          <w:szCs w:val="20"/>
        </w:rPr>
        <w:t>is a determining factor</w:t>
      </w:r>
      <w:r w:rsidR="00FD15E9">
        <w:rPr>
          <w:rFonts w:ascii="Calibri" w:hAnsi="Calibri" w:cs="Calibri"/>
          <w:sz w:val="20"/>
          <w:szCs w:val="20"/>
        </w:rPr>
        <w:t xml:space="preserve">. </w:t>
      </w:r>
      <w:r w:rsidR="001C286D">
        <w:rPr>
          <w:rFonts w:ascii="Calibri" w:hAnsi="Calibri" w:cs="Calibri"/>
          <w:sz w:val="20"/>
          <w:szCs w:val="20"/>
        </w:rPr>
        <w:t xml:space="preserve">Exit interviews offer valuable insight into employee experience and </w:t>
      </w:r>
      <w:r w:rsidR="00B61C8E">
        <w:rPr>
          <w:rFonts w:ascii="Calibri" w:hAnsi="Calibri" w:cs="Calibri"/>
          <w:sz w:val="20"/>
          <w:szCs w:val="20"/>
        </w:rPr>
        <w:t>help the organisation identify pay related issues and ensure the reward structure is sufficient</w:t>
      </w:r>
      <w:r w:rsidR="000E5798">
        <w:rPr>
          <w:rFonts w:ascii="Calibri" w:hAnsi="Calibri" w:cs="Calibri"/>
          <w:sz w:val="20"/>
          <w:szCs w:val="20"/>
        </w:rPr>
        <w:t xml:space="preserve"> which can then be used to improve the employee journey</w:t>
      </w:r>
      <w:r w:rsidR="00B57C20">
        <w:rPr>
          <w:rFonts w:ascii="Calibri" w:hAnsi="Calibri" w:cs="Calibri"/>
          <w:sz w:val="20"/>
          <w:szCs w:val="20"/>
        </w:rPr>
        <w:t xml:space="preserve"> (GPTW, 2025)</w:t>
      </w:r>
      <w:r w:rsidR="00760838">
        <w:rPr>
          <w:rFonts w:ascii="Calibri" w:hAnsi="Calibri" w:cs="Calibri"/>
          <w:sz w:val="20"/>
          <w:szCs w:val="20"/>
        </w:rPr>
        <w:t>.</w:t>
      </w:r>
      <w:r w:rsidR="00B57C20">
        <w:rPr>
          <w:rFonts w:ascii="Calibri" w:hAnsi="Calibri" w:cs="Calibri"/>
          <w:sz w:val="20"/>
          <w:szCs w:val="20"/>
        </w:rPr>
        <w:t xml:space="preserve"> </w:t>
      </w:r>
      <w:r w:rsidR="000E5798">
        <w:rPr>
          <w:rFonts w:ascii="Calibri" w:hAnsi="Calibri" w:cs="Calibri"/>
          <w:sz w:val="20"/>
          <w:szCs w:val="20"/>
        </w:rPr>
        <w:t xml:space="preserve">There are limitations </w:t>
      </w:r>
      <w:r w:rsidR="007256E7">
        <w:rPr>
          <w:rFonts w:ascii="Calibri" w:hAnsi="Calibri" w:cs="Calibri"/>
          <w:sz w:val="20"/>
          <w:szCs w:val="20"/>
        </w:rPr>
        <w:t>to consider</w:t>
      </w:r>
      <w:r w:rsidR="000E5798">
        <w:rPr>
          <w:rFonts w:ascii="Calibri" w:hAnsi="Calibri" w:cs="Calibri"/>
          <w:sz w:val="20"/>
          <w:szCs w:val="20"/>
        </w:rPr>
        <w:t xml:space="preserve"> – the action is reactive</w:t>
      </w:r>
      <w:r w:rsidR="00D42300">
        <w:rPr>
          <w:rFonts w:ascii="Calibri" w:hAnsi="Calibri" w:cs="Calibri"/>
          <w:sz w:val="20"/>
          <w:szCs w:val="20"/>
        </w:rPr>
        <w:t xml:space="preserve"> as they are conducted when</w:t>
      </w:r>
      <w:r w:rsidR="007256E7">
        <w:rPr>
          <w:rFonts w:ascii="Calibri" w:hAnsi="Calibri" w:cs="Calibri"/>
          <w:sz w:val="20"/>
          <w:szCs w:val="20"/>
        </w:rPr>
        <w:t xml:space="preserve"> </w:t>
      </w:r>
      <w:r w:rsidR="00D42300">
        <w:rPr>
          <w:rFonts w:ascii="Calibri" w:hAnsi="Calibri" w:cs="Calibri"/>
          <w:sz w:val="20"/>
          <w:szCs w:val="20"/>
        </w:rPr>
        <w:t>employee</w:t>
      </w:r>
      <w:r w:rsidR="007256E7">
        <w:rPr>
          <w:rFonts w:ascii="Calibri" w:hAnsi="Calibri" w:cs="Calibri"/>
          <w:sz w:val="20"/>
          <w:szCs w:val="20"/>
        </w:rPr>
        <w:t>s</w:t>
      </w:r>
      <w:r w:rsidR="00D42300">
        <w:rPr>
          <w:rFonts w:ascii="Calibri" w:hAnsi="Calibri" w:cs="Calibri"/>
          <w:sz w:val="20"/>
          <w:szCs w:val="20"/>
        </w:rPr>
        <w:t xml:space="preserve"> </w:t>
      </w:r>
      <w:r w:rsidR="004427AD">
        <w:rPr>
          <w:rFonts w:ascii="Calibri" w:hAnsi="Calibri" w:cs="Calibri"/>
          <w:sz w:val="20"/>
          <w:szCs w:val="20"/>
        </w:rPr>
        <w:t>decide to leave</w:t>
      </w:r>
      <w:r w:rsidR="00D42300">
        <w:rPr>
          <w:rFonts w:ascii="Calibri" w:hAnsi="Calibri" w:cs="Calibri"/>
          <w:sz w:val="20"/>
          <w:szCs w:val="20"/>
        </w:rPr>
        <w:t>. The information provided be the employee may not reliable</w:t>
      </w:r>
      <w:r w:rsidR="002E7E33">
        <w:rPr>
          <w:rFonts w:ascii="Calibri" w:hAnsi="Calibri" w:cs="Calibri"/>
          <w:sz w:val="20"/>
          <w:szCs w:val="20"/>
        </w:rPr>
        <w:t xml:space="preserve">, especially </w:t>
      </w:r>
      <w:r w:rsidR="007256E7">
        <w:rPr>
          <w:rFonts w:ascii="Calibri" w:hAnsi="Calibri" w:cs="Calibri"/>
          <w:sz w:val="20"/>
          <w:szCs w:val="20"/>
        </w:rPr>
        <w:t xml:space="preserve">if </w:t>
      </w:r>
      <w:r w:rsidR="002E7E33">
        <w:rPr>
          <w:rFonts w:ascii="Calibri" w:hAnsi="Calibri" w:cs="Calibri"/>
          <w:sz w:val="20"/>
          <w:szCs w:val="20"/>
        </w:rPr>
        <w:t>conducted by line manager</w:t>
      </w:r>
      <w:r w:rsidR="007256E7">
        <w:rPr>
          <w:rFonts w:ascii="Calibri" w:hAnsi="Calibri" w:cs="Calibri"/>
          <w:sz w:val="20"/>
          <w:szCs w:val="20"/>
        </w:rPr>
        <w:t>s</w:t>
      </w:r>
      <w:r w:rsidR="002E7E33">
        <w:rPr>
          <w:rFonts w:ascii="Calibri" w:hAnsi="Calibri" w:cs="Calibri"/>
          <w:sz w:val="20"/>
          <w:szCs w:val="20"/>
        </w:rPr>
        <w:t xml:space="preserve"> (Taylor and Woodhams, 2022)</w:t>
      </w:r>
      <w:r w:rsidR="00896AC1">
        <w:rPr>
          <w:rFonts w:ascii="Calibri" w:hAnsi="Calibri" w:cs="Calibri"/>
          <w:sz w:val="20"/>
          <w:szCs w:val="20"/>
        </w:rPr>
        <w:t xml:space="preserve">. </w:t>
      </w:r>
    </w:p>
    <w:p w14:paraId="27CC0ED2" w14:textId="37FEF8C4" w:rsidR="00980436" w:rsidRDefault="00980436" w:rsidP="00B954E3">
      <w:pPr>
        <w:rPr>
          <w:rFonts w:ascii="Calibri" w:hAnsi="Calibri" w:cs="Calibri"/>
          <w:sz w:val="20"/>
          <w:szCs w:val="20"/>
        </w:rPr>
      </w:pPr>
      <w:proofErr w:type="spellStart"/>
      <w:r>
        <w:rPr>
          <w:rFonts w:ascii="Calibri" w:hAnsi="Calibri" w:cs="Calibri"/>
          <w:sz w:val="20"/>
          <w:szCs w:val="20"/>
        </w:rPr>
        <w:t>GreenFriendlyEco</w:t>
      </w:r>
      <w:proofErr w:type="spellEnd"/>
      <w:r>
        <w:rPr>
          <w:rFonts w:ascii="Calibri" w:hAnsi="Calibri" w:cs="Calibri"/>
          <w:sz w:val="20"/>
          <w:szCs w:val="20"/>
        </w:rPr>
        <w:t xml:space="preserve"> should use a range of </w:t>
      </w:r>
      <w:r w:rsidR="005A06F8">
        <w:rPr>
          <w:rFonts w:ascii="Calibri" w:hAnsi="Calibri" w:cs="Calibri"/>
          <w:sz w:val="20"/>
          <w:szCs w:val="20"/>
        </w:rPr>
        <w:t xml:space="preserve">both </w:t>
      </w:r>
      <w:r>
        <w:rPr>
          <w:rFonts w:ascii="Calibri" w:hAnsi="Calibri" w:cs="Calibri"/>
          <w:sz w:val="20"/>
          <w:szCs w:val="20"/>
        </w:rPr>
        <w:t xml:space="preserve">internal and external </w:t>
      </w:r>
      <w:r w:rsidR="00896AC1">
        <w:rPr>
          <w:rFonts w:ascii="Calibri" w:hAnsi="Calibri" w:cs="Calibri"/>
          <w:sz w:val="20"/>
          <w:szCs w:val="20"/>
        </w:rPr>
        <w:t>data</w:t>
      </w:r>
      <w:r w:rsidR="0035561A">
        <w:rPr>
          <w:rFonts w:ascii="Calibri" w:hAnsi="Calibri" w:cs="Calibri"/>
          <w:sz w:val="20"/>
          <w:szCs w:val="20"/>
        </w:rPr>
        <w:t xml:space="preserve"> to compare and</w:t>
      </w:r>
      <w:r>
        <w:rPr>
          <w:rFonts w:ascii="Calibri" w:hAnsi="Calibri" w:cs="Calibri"/>
          <w:sz w:val="20"/>
          <w:szCs w:val="20"/>
        </w:rPr>
        <w:t xml:space="preserve"> ensure the reward strategy is competitive</w:t>
      </w:r>
      <w:r w:rsidR="007256E7">
        <w:rPr>
          <w:rFonts w:ascii="Calibri" w:hAnsi="Calibri" w:cs="Calibri"/>
          <w:sz w:val="20"/>
          <w:szCs w:val="20"/>
        </w:rPr>
        <w:t>,</w:t>
      </w:r>
      <w:r w:rsidR="0035561A">
        <w:rPr>
          <w:rFonts w:ascii="Calibri" w:hAnsi="Calibri" w:cs="Calibri"/>
          <w:sz w:val="20"/>
          <w:szCs w:val="20"/>
        </w:rPr>
        <w:t xml:space="preserve"> resulting in better organisational culture, improved performance and improved retention</w:t>
      </w:r>
      <w:r>
        <w:rPr>
          <w:rFonts w:ascii="Calibri" w:hAnsi="Calibri" w:cs="Calibri"/>
          <w:sz w:val="20"/>
          <w:szCs w:val="20"/>
        </w:rPr>
        <w:t xml:space="preserve">. Analysing data helps identify trends </w:t>
      </w:r>
      <w:r w:rsidR="00896AC1">
        <w:rPr>
          <w:rFonts w:ascii="Calibri" w:hAnsi="Calibri" w:cs="Calibri"/>
          <w:sz w:val="20"/>
          <w:szCs w:val="20"/>
        </w:rPr>
        <w:t>ensuring</w:t>
      </w:r>
      <w:r>
        <w:rPr>
          <w:rFonts w:ascii="Calibri" w:hAnsi="Calibri" w:cs="Calibri"/>
          <w:sz w:val="20"/>
          <w:szCs w:val="20"/>
        </w:rPr>
        <w:t xml:space="preserve"> organisations shape their reward strategy accordingly and identify areas of improvement (Taylor and Woodhams, 2022).</w:t>
      </w:r>
    </w:p>
    <w:p w14:paraId="46157DE8" w14:textId="7F4DE401" w:rsidR="00A825E7" w:rsidRPr="00943DD5" w:rsidRDefault="00943DD5" w:rsidP="00943DD5">
      <w:pPr>
        <w:rPr>
          <w:rFonts w:ascii="Calibri" w:hAnsi="Calibri" w:cs="Calibri"/>
          <w:b/>
          <w:bCs/>
          <w:sz w:val="20"/>
          <w:szCs w:val="20"/>
          <w:u w:val="single"/>
        </w:rPr>
      </w:pPr>
      <w:r>
        <w:rPr>
          <w:rFonts w:ascii="Calibri" w:hAnsi="Calibri" w:cs="Calibri"/>
          <w:b/>
          <w:bCs/>
          <w:sz w:val="20"/>
          <w:szCs w:val="20"/>
          <w:u w:val="single"/>
        </w:rPr>
        <w:t xml:space="preserve">Job evaluation approaches </w:t>
      </w:r>
    </w:p>
    <w:p w14:paraId="06809D63" w14:textId="36BF079F" w:rsidR="006C4ED6" w:rsidRDefault="003B41BC" w:rsidP="003B41BC">
      <w:pPr>
        <w:rPr>
          <w:rFonts w:ascii="Calibri" w:hAnsi="Calibri" w:cs="Calibri"/>
          <w:sz w:val="20"/>
          <w:szCs w:val="20"/>
        </w:rPr>
      </w:pPr>
      <w:r>
        <w:rPr>
          <w:rFonts w:ascii="Calibri" w:hAnsi="Calibri" w:cs="Calibri"/>
          <w:sz w:val="20"/>
          <w:szCs w:val="20"/>
        </w:rPr>
        <w:t xml:space="preserve">Job evaluation is </w:t>
      </w:r>
      <w:r w:rsidR="00626CC6">
        <w:rPr>
          <w:rFonts w:ascii="Calibri" w:hAnsi="Calibri" w:cs="Calibri"/>
          <w:sz w:val="20"/>
          <w:szCs w:val="20"/>
        </w:rPr>
        <w:t xml:space="preserve">important as it </w:t>
      </w:r>
      <w:r w:rsidR="00F7562C">
        <w:rPr>
          <w:rFonts w:ascii="Calibri" w:hAnsi="Calibri" w:cs="Calibri"/>
          <w:sz w:val="20"/>
          <w:szCs w:val="20"/>
        </w:rPr>
        <w:t>provides</w:t>
      </w:r>
      <w:r w:rsidR="00C95A2B">
        <w:rPr>
          <w:rFonts w:ascii="Calibri" w:hAnsi="Calibri" w:cs="Calibri"/>
          <w:sz w:val="20"/>
          <w:szCs w:val="20"/>
        </w:rPr>
        <w:t xml:space="preserve"> relative</w:t>
      </w:r>
      <w:r w:rsidR="00F7562C">
        <w:rPr>
          <w:rFonts w:ascii="Calibri" w:hAnsi="Calibri" w:cs="Calibri"/>
          <w:sz w:val="20"/>
          <w:szCs w:val="20"/>
        </w:rPr>
        <w:t xml:space="preserve"> value of </w:t>
      </w:r>
      <w:r w:rsidR="00404AB3">
        <w:rPr>
          <w:rFonts w:ascii="Calibri" w:hAnsi="Calibri" w:cs="Calibri"/>
          <w:sz w:val="20"/>
          <w:szCs w:val="20"/>
        </w:rPr>
        <w:t xml:space="preserve">different </w:t>
      </w:r>
      <w:r w:rsidR="00F7562C">
        <w:rPr>
          <w:rFonts w:ascii="Calibri" w:hAnsi="Calibri" w:cs="Calibri"/>
          <w:sz w:val="20"/>
          <w:szCs w:val="20"/>
        </w:rPr>
        <w:t>role</w:t>
      </w:r>
      <w:r w:rsidR="00404AB3">
        <w:rPr>
          <w:rFonts w:ascii="Calibri" w:hAnsi="Calibri" w:cs="Calibri"/>
          <w:sz w:val="20"/>
          <w:szCs w:val="20"/>
        </w:rPr>
        <w:t>s</w:t>
      </w:r>
      <w:r w:rsidR="00F7562C">
        <w:rPr>
          <w:rFonts w:ascii="Calibri" w:hAnsi="Calibri" w:cs="Calibri"/>
          <w:sz w:val="20"/>
          <w:szCs w:val="20"/>
        </w:rPr>
        <w:t xml:space="preserve"> in organisation</w:t>
      </w:r>
      <w:r w:rsidR="00404AB3">
        <w:rPr>
          <w:rFonts w:ascii="Calibri" w:hAnsi="Calibri" w:cs="Calibri"/>
          <w:sz w:val="20"/>
          <w:szCs w:val="20"/>
        </w:rPr>
        <w:t xml:space="preserve">. Job evaluation is vital for </w:t>
      </w:r>
      <w:r w:rsidR="00B3345E">
        <w:rPr>
          <w:rFonts w:ascii="Calibri" w:hAnsi="Calibri" w:cs="Calibri"/>
          <w:sz w:val="20"/>
          <w:szCs w:val="20"/>
        </w:rPr>
        <w:t xml:space="preserve">ensuring fairness, transparency and an accurate reward package (CIPD, 2025). </w:t>
      </w:r>
      <w:r w:rsidR="00E55FA9">
        <w:rPr>
          <w:rFonts w:ascii="Calibri" w:hAnsi="Calibri" w:cs="Calibri"/>
          <w:sz w:val="20"/>
          <w:szCs w:val="20"/>
        </w:rPr>
        <w:t xml:space="preserve">Job evaluation is done by </w:t>
      </w:r>
      <w:r w:rsidR="005014F4">
        <w:rPr>
          <w:rFonts w:ascii="Calibri" w:hAnsi="Calibri" w:cs="Calibri"/>
          <w:sz w:val="20"/>
          <w:szCs w:val="20"/>
        </w:rPr>
        <w:t>analytical and non-analytical evaluations</w:t>
      </w:r>
      <w:r w:rsidR="009A1043">
        <w:rPr>
          <w:rFonts w:ascii="Calibri" w:hAnsi="Calibri" w:cs="Calibri"/>
          <w:sz w:val="20"/>
          <w:szCs w:val="20"/>
        </w:rPr>
        <w:t xml:space="preserve"> and provides a consistent and fair approach </w:t>
      </w:r>
      <w:r w:rsidR="00873928">
        <w:rPr>
          <w:rFonts w:ascii="Calibri" w:hAnsi="Calibri" w:cs="Calibri"/>
          <w:sz w:val="20"/>
          <w:szCs w:val="20"/>
        </w:rPr>
        <w:t>in the pay system</w:t>
      </w:r>
      <w:r w:rsidR="00825080">
        <w:rPr>
          <w:rFonts w:ascii="Calibri" w:hAnsi="Calibri" w:cs="Calibri"/>
          <w:sz w:val="20"/>
          <w:szCs w:val="20"/>
        </w:rPr>
        <w:t xml:space="preserve"> which can have a positive impact on the organisation’s culture</w:t>
      </w:r>
      <w:r w:rsidR="00873928">
        <w:rPr>
          <w:rFonts w:ascii="Calibri" w:hAnsi="Calibri" w:cs="Calibri"/>
          <w:sz w:val="20"/>
          <w:szCs w:val="20"/>
        </w:rPr>
        <w:t xml:space="preserve"> </w:t>
      </w:r>
      <w:r w:rsidR="00A92651">
        <w:rPr>
          <w:rFonts w:ascii="Calibri" w:hAnsi="Calibri" w:cs="Calibri"/>
          <w:sz w:val="20"/>
          <w:szCs w:val="20"/>
        </w:rPr>
        <w:t xml:space="preserve">as well as protecting the organisation from </w:t>
      </w:r>
      <w:r w:rsidR="00CA3A4A">
        <w:rPr>
          <w:rFonts w:ascii="Calibri" w:hAnsi="Calibri" w:cs="Calibri"/>
          <w:sz w:val="20"/>
          <w:szCs w:val="20"/>
        </w:rPr>
        <w:t xml:space="preserve">equal pay claims </w:t>
      </w:r>
      <w:r w:rsidR="00873928">
        <w:rPr>
          <w:rFonts w:ascii="Calibri" w:hAnsi="Calibri" w:cs="Calibri"/>
          <w:sz w:val="20"/>
          <w:szCs w:val="20"/>
        </w:rPr>
        <w:t>(ACAS, 2021)</w:t>
      </w:r>
      <w:r w:rsidR="005014F4">
        <w:rPr>
          <w:rFonts w:ascii="Calibri" w:hAnsi="Calibri" w:cs="Calibri"/>
          <w:sz w:val="20"/>
          <w:szCs w:val="20"/>
        </w:rPr>
        <w:t>.</w:t>
      </w:r>
    </w:p>
    <w:p w14:paraId="029F5331" w14:textId="3C2D7C1B" w:rsidR="003B41BC" w:rsidRDefault="001A5EB0" w:rsidP="003B41BC">
      <w:pPr>
        <w:rPr>
          <w:rFonts w:ascii="Calibri" w:hAnsi="Calibri" w:cs="Calibri"/>
          <w:sz w:val="20"/>
          <w:szCs w:val="20"/>
        </w:rPr>
      </w:pPr>
      <w:r>
        <w:rPr>
          <w:rFonts w:ascii="Calibri" w:hAnsi="Calibri" w:cs="Calibri"/>
          <w:sz w:val="20"/>
          <w:szCs w:val="20"/>
        </w:rPr>
        <w:t>Analytical job evaluation</w:t>
      </w:r>
      <w:r w:rsidR="002C1B17">
        <w:rPr>
          <w:rFonts w:ascii="Calibri" w:hAnsi="Calibri" w:cs="Calibri"/>
          <w:sz w:val="20"/>
          <w:szCs w:val="20"/>
        </w:rPr>
        <w:t>s means that</w:t>
      </w:r>
      <w:r w:rsidR="00A5311A">
        <w:rPr>
          <w:rFonts w:ascii="Calibri" w:hAnsi="Calibri" w:cs="Calibri"/>
          <w:sz w:val="20"/>
          <w:szCs w:val="20"/>
        </w:rPr>
        <w:t xml:space="preserve"> characteristics of role</w:t>
      </w:r>
      <w:r w:rsidR="007256E7">
        <w:rPr>
          <w:rFonts w:ascii="Calibri" w:hAnsi="Calibri" w:cs="Calibri"/>
          <w:sz w:val="20"/>
          <w:szCs w:val="20"/>
        </w:rPr>
        <w:t>s</w:t>
      </w:r>
      <w:r w:rsidR="00A5311A">
        <w:rPr>
          <w:rFonts w:ascii="Calibri" w:hAnsi="Calibri" w:cs="Calibri"/>
          <w:sz w:val="20"/>
          <w:szCs w:val="20"/>
        </w:rPr>
        <w:t xml:space="preserve"> are assessed </w:t>
      </w:r>
      <w:r w:rsidR="002C1B17">
        <w:rPr>
          <w:rFonts w:ascii="Calibri" w:hAnsi="Calibri" w:cs="Calibri"/>
          <w:sz w:val="20"/>
          <w:szCs w:val="20"/>
        </w:rPr>
        <w:t xml:space="preserve">before </w:t>
      </w:r>
      <w:r w:rsidR="00A5311A">
        <w:rPr>
          <w:rFonts w:ascii="Calibri" w:hAnsi="Calibri" w:cs="Calibri"/>
          <w:sz w:val="20"/>
          <w:szCs w:val="20"/>
        </w:rPr>
        <w:t>a value is attached to it</w:t>
      </w:r>
      <w:r w:rsidR="008C3572">
        <w:rPr>
          <w:rFonts w:ascii="Calibri" w:hAnsi="Calibri" w:cs="Calibri"/>
          <w:sz w:val="20"/>
          <w:szCs w:val="20"/>
        </w:rPr>
        <w:t xml:space="preserve"> (Armstrong, 2023). </w:t>
      </w:r>
      <w:r w:rsidR="00703744">
        <w:rPr>
          <w:rFonts w:ascii="Calibri" w:hAnsi="Calibri" w:cs="Calibri"/>
          <w:sz w:val="20"/>
          <w:szCs w:val="20"/>
        </w:rPr>
        <w:t>Evaluators are also pr</w:t>
      </w:r>
      <w:r w:rsidR="00FE1D4A">
        <w:rPr>
          <w:rFonts w:ascii="Calibri" w:hAnsi="Calibri" w:cs="Calibri"/>
          <w:sz w:val="20"/>
          <w:szCs w:val="20"/>
        </w:rPr>
        <w:t>ovi</w:t>
      </w:r>
      <w:r w:rsidR="00703744">
        <w:rPr>
          <w:rFonts w:ascii="Calibri" w:hAnsi="Calibri" w:cs="Calibri"/>
          <w:sz w:val="20"/>
          <w:szCs w:val="20"/>
        </w:rPr>
        <w:t xml:space="preserve">ded with benchmarking guidelines </w:t>
      </w:r>
      <w:r w:rsidR="00FF231B">
        <w:rPr>
          <w:rFonts w:ascii="Calibri" w:hAnsi="Calibri" w:cs="Calibri"/>
          <w:sz w:val="20"/>
          <w:szCs w:val="20"/>
        </w:rPr>
        <w:t xml:space="preserve">to ensure judgements are made on facts and evidence and not bias (Armstrong, 2023). </w:t>
      </w:r>
    </w:p>
    <w:p w14:paraId="6F8FB392" w14:textId="2F3A11BD" w:rsidR="00BC1A23" w:rsidRDefault="00FA5FCC" w:rsidP="003B41BC">
      <w:pPr>
        <w:rPr>
          <w:rFonts w:ascii="Calibri" w:hAnsi="Calibri" w:cs="Calibri"/>
          <w:sz w:val="20"/>
          <w:szCs w:val="20"/>
        </w:rPr>
      </w:pPr>
      <w:r>
        <w:rPr>
          <w:rFonts w:ascii="Calibri" w:hAnsi="Calibri" w:cs="Calibri"/>
          <w:sz w:val="20"/>
          <w:szCs w:val="20"/>
        </w:rPr>
        <w:t>The most popular analytical job evaluation</w:t>
      </w:r>
      <w:r w:rsidR="00F333C5">
        <w:rPr>
          <w:rFonts w:ascii="Calibri" w:hAnsi="Calibri" w:cs="Calibri"/>
          <w:sz w:val="20"/>
          <w:szCs w:val="20"/>
        </w:rPr>
        <w:t xml:space="preserve"> </w:t>
      </w:r>
      <w:proofErr w:type="spellStart"/>
      <w:r w:rsidR="00F333C5">
        <w:rPr>
          <w:rFonts w:ascii="Calibri" w:hAnsi="Calibri" w:cs="Calibri"/>
          <w:sz w:val="20"/>
          <w:szCs w:val="20"/>
        </w:rPr>
        <w:t>GreenFriendlyEco</w:t>
      </w:r>
      <w:proofErr w:type="spellEnd"/>
      <w:r w:rsidR="00F333C5">
        <w:rPr>
          <w:rFonts w:ascii="Calibri" w:hAnsi="Calibri" w:cs="Calibri"/>
          <w:sz w:val="20"/>
          <w:szCs w:val="20"/>
        </w:rPr>
        <w:t xml:space="preserve"> could consider using</w:t>
      </w:r>
      <w:r>
        <w:rPr>
          <w:rFonts w:ascii="Calibri" w:hAnsi="Calibri" w:cs="Calibri"/>
          <w:sz w:val="20"/>
          <w:szCs w:val="20"/>
        </w:rPr>
        <w:t xml:space="preserve"> is</w:t>
      </w:r>
      <w:r w:rsidR="00F333C5">
        <w:rPr>
          <w:rFonts w:ascii="Calibri" w:hAnsi="Calibri" w:cs="Calibri"/>
          <w:sz w:val="20"/>
          <w:szCs w:val="20"/>
        </w:rPr>
        <w:t xml:space="preserve"> a</w:t>
      </w:r>
      <w:r>
        <w:rPr>
          <w:rFonts w:ascii="Calibri" w:hAnsi="Calibri" w:cs="Calibri"/>
          <w:sz w:val="20"/>
          <w:szCs w:val="20"/>
        </w:rPr>
        <w:t xml:space="preserve"> </w:t>
      </w:r>
      <w:r w:rsidR="00547B8A">
        <w:rPr>
          <w:rFonts w:ascii="Calibri" w:hAnsi="Calibri" w:cs="Calibri"/>
          <w:sz w:val="20"/>
          <w:szCs w:val="20"/>
        </w:rPr>
        <w:t>p</w:t>
      </w:r>
      <w:r>
        <w:rPr>
          <w:rFonts w:ascii="Calibri" w:hAnsi="Calibri" w:cs="Calibri"/>
          <w:sz w:val="20"/>
          <w:szCs w:val="20"/>
        </w:rPr>
        <w:t>oint</w:t>
      </w:r>
      <w:r w:rsidR="000E029F">
        <w:rPr>
          <w:rFonts w:ascii="Calibri" w:hAnsi="Calibri" w:cs="Calibri"/>
          <w:sz w:val="20"/>
          <w:szCs w:val="20"/>
        </w:rPr>
        <w:t>-</w:t>
      </w:r>
      <w:r>
        <w:rPr>
          <w:rFonts w:ascii="Calibri" w:hAnsi="Calibri" w:cs="Calibri"/>
          <w:sz w:val="20"/>
          <w:szCs w:val="20"/>
        </w:rPr>
        <w:t xml:space="preserve">factor rating </w:t>
      </w:r>
      <w:r w:rsidR="00483785">
        <w:rPr>
          <w:rFonts w:ascii="Calibri" w:hAnsi="Calibri" w:cs="Calibri"/>
          <w:sz w:val="20"/>
          <w:szCs w:val="20"/>
        </w:rPr>
        <w:t xml:space="preserve">scheme. </w:t>
      </w:r>
      <w:r w:rsidR="00E02C50">
        <w:rPr>
          <w:rFonts w:ascii="Calibri" w:hAnsi="Calibri" w:cs="Calibri"/>
          <w:sz w:val="20"/>
          <w:szCs w:val="20"/>
        </w:rPr>
        <w:t xml:space="preserve">This scheme breaks down roles into key elements such as </w:t>
      </w:r>
      <w:r w:rsidR="00B54F13">
        <w:rPr>
          <w:rFonts w:ascii="Calibri" w:hAnsi="Calibri" w:cs="Calibri"/>
          <w:sz w:val="20"/>
          <w:szCs w:val="20"/>
        </w:rPr>
        <w:t>‘knowledge’ or ‘skill’ represent</w:t>
      </w:r>
      <w:r w:rsidR="00077586">
        <w:rPr>
          <w:rFonts w:ascii="Calibri" w:hAnsi="Calibri" w:cs="Calibri"/>
          <w:sz w:val="20"/>
          <w:szCs w:val="20"/>
        </w:rPr>
        <w:t>ing</w:t>
      </w:r>
      <w:r w:rsidR="00B54F13">
        <w:rPr>
          <w:rFonts w:ascii="Calibri" w:hAnsi="Calibri" w:cs="Calibri"/>
          <w:sz w:val="20"/>
          <w:szCs w:val="20"/>
        </w:rPr>
        <w:t xml:space="preserve"> </w:t>
      </w:r>
      <w:r w:rsidR="00F13D8E">
        <w:rPr>
          <w:rFonts w:ascii="Calibri" w:hAnsi="Calibri" w:cs="Calibri"/>
          <w:sz w:val="20"/>
          <w:szCs w:val="20"/>
        </w:rPr>
        <w:t>the demands of the job</w:t>
      </w:r>
      <w:r w:rsidR="00503CEC">
        <w:rPr>
          <w:rFonts w:ascii="Calibri" w:hAnsi="Calibri" w:cs="Calibri"/>
          <w:sz w:val="20"/>
          <w:szCs w:val="20"/>
        </w:rPr>
        <w:t>, known as ‘factors’.</w:t>
      </w:r>
      <w:r w:rsidR="00547B8A">
        <w:rPr>
          <w:rFonts w:ascii="Calibri" w:hAnsi="Calibri" w:cs="Calibri"/>
          <w:sz w:val="20"/>
          <w:szCs w:val="20"/>
        </w:rPr>
        <w:t xml:space="preserve"> </w:t>
      </w:r>
      <w:r w:rsidR="00077586">
        <w:rPr>
          <w:rFonts w:ascii="Calibri" w:hAnsi="Calibri" w:cs="Calibri"/>
          <w:sz w:val="20"/>
          <w:szCs w:val="20"/>
        </w:rPr>
        <w:t xml:space="preserve">Each factor is allocated a level </w:t>
      </w:r>
      <w:r w:rsidR="00C57E02">
        <w:rPr>
          <w:rFonts w:ascii="Calibri" w:hAnsi="Calibri" w:cs="Calibri"/>
          <w:sz w:val="20"/>
          <w:szCs w:val="20"/>
        </w:rPr>
        <w:t>with clear definitions produced to give guidance to evaluators</w:t>
      </w:r>
      <w:r w:rsidR="0077443B">
        <w:rPr>
          <w:rFonts w:ascii="Calibri" w:hAnsi="Calibri" w:cs="Calibri"/>
          <w:sz w:val="20"/>
          <w:szCs w:val="20"/>
        </w:rPr>
        <w:t xml:space="preserve"> and is given a </w:t>
      </w:r>
      <w:r w:rsidR="00CD1596">
        <w:rPr>
          <w:rFonts w:ascii="Calibri" w:hAnsi="Calibri" w:cs="Calibri"/>
          <w:sz w:val="20"/>
          <w:szCs w:val="20"/>
        </w:rPr>
        <w:t>maximum point score</w:t>
      </w:r>
      <w:r w:rsidR="002E6A48">
        <w:rPr>
          <w:rFonts w:ascii="Calibri" w:hAnsi="Calibri" w:cs="Calibri"/>
          <w:sz w:val="20"/>
          <w:szCs w:val="20"/>
        </w:rPr>
        <w:t xml:space="preserve"> with higher </w:t>
      </w:r>
      <w:r w:rsidR="0008049A">
        <w:rPr>
          <w:rFonts w:ascii="Calibri" w:hAnsi="Calibri" w:cs="Calibri"/>
          <w:sz w:val="20"/>
          <w:szCs w:val="20"/>
        </w:rPr>
        <w:t xml:space="preserve">levels being awarded more points, </w:t>
      </w:r>
      <w:r w:rsidR="00E71686">
        <w:rPr>
          <w:rFonts w:ascii="Calibri" w:hAnsi="Calibri" w:cs="Calibri"/>
          <w:sz w:val="20"/>
          <w:szCs w:val="20"/>
        </w:rPr>
        <w:t xml:space="preserve">reflecting more responsibility or greater skill. </w:t>
      </w:r>
      <w:r w:rsidR="00093F9C">
        <w:rPr>
          <w:rFonts w:ascii="Calibri" w:hAnsi="Calibri" w:cs="Calibri"/>
          <w:sz w:val="20"/>
          <w:szCs w:val="20"/>
        </w:rPr>
        <w:t xml:space="preserve">Jobs are scored </w:t>
      </w:r>
      <w:r w:rsidR="00D46768">
        <w:rPr>
          <w:rFonts w:ascii="Calibri" w:hAnsi="Calibri" w:cs="Calibri"/>
          <w:sz w:val="20"/>
          <w:szCs w:val="20"/>
        </w:rPr>
        <w:t xml:space="preserve">by evaluators using the points system and </w:t>
      </w:r>
      <w:r w:rsidR="008C2456">
        <w:rPr>
          <w:rFonts w:ascii="Calibri" w:hAnsi="Calibri" w:cs="Calibri"/>
          <w:sz w:val="20"/>
          <w:szCs w:val="20"/>
        </w:rPr>
        <w:t xml:space="preserve">the role is given a </w:t>
      </w:r>
      <w:r w:rsidR="00983F22">
        <w:rPr>
          <w:rFonts w:ascii="Calibri" w:hAnsi="Calibri" w:cs="Calibri"/>
          <w:sz w:val="20"/>
          <w:szCs w:val="20"/>
        </w:rPr>
        <w:t xml:space="preserve">‘relative value’ (Armstrong, 2023). There are benefits </w:t>
      </w:r>
      <w:r w:rsidR="007256E7">
        <w:rPr>
          <w:rFonts w:ascii="Calibri" w:hAnsi="Calibri" w:cs="Calibri"/>
          <w:sz w:val="20"/>
          <w:szCs w:val="20"/>
        </w:rPr>
        <w:t>in</w:t>
      </w:r>
      <w:r w:rsidR="00983F22">
        <w:rPr>
          <w:rFonts w:ascii="Calibri" w:hAnsi="Calibri" w:cs="Calibri"/>
          <w:sz w:val="20"/>
          <w:szCs w:val="20"/>
        </w:rPr>
        <w:t xml:space="preserve"> using this approach in that </w:t>
      </w:r>
      <w:r w:rsidR="007F0D90">
        <w:rPr>
          <w:rFonts w:ascii="Calibri" w:hAnsi="Calibri" w:cs="Calibri"/>
          <w:sz w:val="20"/>
          <w:szCs w:val="20"/>
        </w:rPr>
        <w:t xml:space="preserve">it is objective and </w:t>
      </w:r>
      <w:r w:rsidR="007256E7">
        <w:rPr>
          <w:rFonts w:ascii="Calibri" w:hAnsi="Calibri" w:cs="Calibri"/>
          <w:sz w:val="20"/>
          <w:szCs w:val="20"/>
        </w:rPr>
        <w:t>consistent and</w:t>
      </w:r>
      <w:r w:rsidR="00BC1A23">
        <w:rPr>
          <w:rFonts w:ascii="Calibri" w:hAnsi="Calibri" w:cs="Calibri"/>
          <w:sz w:val="20"/>
          <w:szCs w:val="20"/>
        </w:rPr>
        <w:t xml:space="preserve"> allows for deep comparison between roles</w:t>
      </w:r>
      <w:r w:rsidR="002B03DC">
        <w:rPr>
          <w:rFonts w:ascii="Calibri" w:hAnsi="Calibri" w:cs="Calibri"/>
          <w:sz w:val="20"/>
          <w:szCs w:val="20"/>
        </w:rPr>
        <w:t>.</w:t>
      </w:r>
      <w:r w:rsidR="007256E7">
        <w:rPr>
          <w:rFonts w:ascii="Calibri" w:hAnsi="Calibri" w:cs="Calibri"/>
          <w:sz w:val="20"/>
          <w:szCs w:val="20"/>
        </w:rPr>
        <w:t xml:space="preserve"> T</w:t>
      </w:r>
      <w:r w:rsidR="002B03DC">
        <w:rPr>
          <w:rFonts w:ascii="Calibri" w:hAnsi="Calibri" w:cs="Calibri"/>
          <w:sz w:val="20"/>
          <w:szCs w:val="20"/>
        </w:rPr>
        <w:t>his approach c</w:t>
      </w:r>
      <w:r w:rsidR="00A42EB3">
        <w:rPr>
          <w:rFonts w:ascii="Calibri" w:hAnsi="Calibri" w:cs="Calibri"/>
          <w:sz w:val="20"/>
          <w:szCs w:val="20"/>
        </w:rPr>
        <w:t>an also help defend equal pay claims</w:t>
      </w:r>
      <w:r w:rsidR="00BC1A23">
        <w:rPr>
          <w:rFonts w:ascii="Calibri" w:hAnsi="Calibri" w:cs="Calibri"/>
          <w:sz w:val="20"/>
          <w:szCs w:val="20"/>
        </w:rPr>
        <w:t xml:space="preserve"> (Armstrong, 2023). </w:t>
      </w:r>
      <w:r w:rsidR="007F6611">
        <w:rPr>
          <w:rFonts w:ascii="Calibri" w:hAnsi="Calibri" w:cs="Calibri"/>
          <w:sz w:val="20"/>
          <w:szCs w:val="20"/>
        </w:rPr>
        <w:t xml:space="preserve">A limitation to consider with this approach is that </w:t>
      </w:r>
      <w:r w:rsidR="00E701C6">
        <w:rPr>
          <w:rFonts w:ascii="Calibri" w:hAnsi="Calibri" w:cs="Calibri"/>
          <w:sz w:val="20"/>
          <w:szCs w:val="20"/>
        </w:rPr>
        <w:t xml:space="preserve">the process can be time-consuming and expensive </w:t>
      </w:r>
      <w:r w:rsidR="00F333C5">
        <w:rPr>
          <w:rFonts w:ascii="Calibri" w:hAnsi="Calibri" w:cs="Calibri"/>
          <w:sz w:val="20"/>
          <w:szCs w:val="20"/>
        </w:rPr>
        <w:t xml:space="preserve">to set up and maintain (AIHR, n.d.). </w:t>
      </w:r>
    </w:p>
    <w:p w14:paraId="7E0D6914" w14:textId="09B438D0" w:rsidR="00943DD5" w:rsidRDefault="00F333C5" w:rsidP="003B41BC">
      <w:pPr>
        <w:rPr>
          <w:rFonts w:ascii="Calibri" w:hAnsi="Calibri" w:cs="Calibri"/>
          <w:sz w:val="20"/>
          <w:szCs w:val="20"/>
        </w:rPr>
      </w:pPr>
      <w:r>
        <w:rPr>
          <w:rFonts w:ascii="Calibri" w:hAnsi="Calibri" w:cs="Calibri"/>
          <w:sz w:val="20"/>
          <w:szCs w:val="20"/>
        </w:rPr>
        <w:t xml:space="preserve">A non-analytical job </w:t>
      </w:r>
      <w:r w:rsidR="000E029F">
        <w:rPr>
          <w:rFonts w:ascii="Calibri" w:hAnsi="Calibri" w:cs="Calibri"/>
          <w:sz w:val="20"/>
          <w:szCs w:val="20"/>
        </w:rPr>
        <w:t xml:space="preserve">approach </w:t>
      </w:r>
      <w:proofErr w:type="spellStart"/>
      <w:r w:rsidR="000E029F">
        <w:rPr>
          <w:rFonts w:ascii="Calibri" w:hAnsi="Calibri" w:cs="Calibri"/>
          <w:sz w:val="20"/>
          <w:szCs w:val="20"/>
        </w:rPr>
        <w:t>GreenFriendlyEco</w:t>
      </w:r>
      <w:proofErr w:type="spellEnd"/>
      <w:r w:rsidR="000E029F">
        <w:rPr>
          <w:rFonts w:ascii="Calibri" w:hAnsi="Calibri" w:cs="Calibri"/>
          <w:sz w:val="20"/>
          <w:szCs w:val="20"/>
        </w:rPr>
        <w:t xml:space="preserve"> could consider using is a </w:t>
      </w:r>
      <w:r w:rsidR="00943DD5">
        <w:rPr>
          <w:rFonts w:ascii="Calibri" w:hAnsi="Calibri" w:cs="Calibri"/>
          <w:sz w:val="20"/>
          <w:szCs w:val="20"/>
        </w:rPr>
        <w:t xml:space="preserve">job-ranking. Job-ranking is when jobs are ranked by overall importance and not broken down into factors such as skill and responsibility. Unlike the point-factor approach, it’s quick, easy to implement and doesn’t take up lots of resource (CIPD, 2025). Job ranking can be useful for employees to see the next development step. As there’s no scoring criteria used for evaluation, it can be risky approach as it doesn’t protect the organisation from equal pay claims due to being less objective, especially compared to the above (CIPD, 2025). </w:t>
      </w:r>
    </w:p>
    <w:p w14:paraId="6F639E26" w14:textId="1B80541F" w:rsidR="00943DD5" w:rsidRDefault="00943DD5" w:rsidP="003B41BC">
      <w:pPr>
        <w:rPr>
          <w:rFonts w:ascii="Calibri" w:hAnsi="Calibri" w:cs="Calibri"/>
          <w:sz w:val="20"/>
          <w:szCs w:val="20"/>
        </w:rPr>
      </w:pPr>
      <w:r>
        <w:rPr>
          <w:rFonts w:ascii="Calibri" w:hAnsi="Calibri" w:cs="Calibri"/>
          <w:sz w:val="20"/>
          <w:szCs w:val="20"/>
        </w:rPr>
        <w:t xml:space="preserve">Due to the </w:t>
      </w:r>
      <w:r w:rsidR="007256E7">
        <w:rPr>
          <w:rFonts w:ascii="Calibri" w:hAnsi="Calibri" w:cs="Calibri"/>
          <w:sz w:val="20"/>
          <w:szCs w:val="20"/>
        </w:rPr>
        <w:t>current i</w:t>
      </w:r>
      <w:r>
        <w:rPr>
          <w:rFonts w:ascii="Calibri" w:hAnsi="Calibri" w:cs="Calibri"/>
          <w:sz w:val="20"/>
          <w:szCs w:val="20"/>
        </w:rPr>
        <w:t xml:space="preserve">ssues </w:t>
      </w:r>
      <w:r w:rsidR="007256E7">
        <w:rPr>
          <w:rFonts w:ascii="Calibri" w:hAnsi="Calibri" w:cs="Calibri"/>
          <w:sz w:val="20"/>
          <w:szCs w:val="20"/>
        </w:rPr>
        <w:t>like</w:t>
      </w:r>
      <w:r>
        <w:rPr>
          <w:rFonts w:ascii="Calibri" w:hAnsi="Calibri" w:cs="Calibri"/>
          <w:sz w:val="20"/>
          <w:szCs w:val="20"/>
        </w:rPr>
        <w:t xml:space="preserve"> a negative culture and high turnover, a recommendation would be for </w:t>
      </w:r>
      <w:proofErr w:type="spellStart"/>
      <w:r>
        <w:rPr>
          <w:rFonts w:ascii="Calibri" w:hAnsi="Calibri" w:cs="Calibri"/>
          <w:sz w:val="20"/>
          <w:szCs w:val="20"/>
        </w:rPr>
        <w:t>GreenFriendlyEco</w:t>
      </w:r>
      <w:proofErr w:type="spellEnd"/>
      <w:r>
        <w:rPr>
          <w:rFonts w:ascii="Calibri" w:hAnsi="Calibri" w:cs="Calibri"/>
          <w:sz w:val="20"/>
          <w:szCs w:val="20"/>
        </w:rPr>
        <w:t xml:space="preserve"> to use the point-factor scheme </w:t>
      </w:r>
      <w:r w:rsidR="00206191">
        <w:rPr>
          <w:rFonts w:ascii="Calibri" w:hAnsi="Calibri" w:cs="Calibri"/>
          <w:sz w:val="20"/>
          <w:szCs w:val="20"/>
        </w:rPr>
        <w:t xml:space="preserve">to ensure a clear, structured approach to job evaluation </w:t>
      </w:r>
      <w:r w:rsidR="00206191">
        <w:rPr>
          <w:rFonts w:ascii="Calibri" w:hAnsi="Calibri" w:cs="Calibri"/>
          <w:sz w:val="20"/>
          <w:szCs w:val="20"/>
        </w:rPr>
        <w:lastRenderedPageBreak/>
        <w:t xml:space="preserve">which would explain pay differences, making it transparent for employees. A strong analytical approach would ensure fairness and be a positive change for culture. </w:t>
      </w:r>
    </w:p>
    <w:p w14:paraId="3EC0BFF5" w14:textId="77777777" w:rsidR="005014F4" w:rsidRDefault="005014F4" w:rsidP="003B41BC">
      <w:pPr>
        <w:rPr>
          <w:rFonts w:ascii="Calibri" w:hAnsi="Calibri" w:cs="Calibri"/>
          <w:sz w:val="20"/>
          <w:szCs w:val="20"/>
        </w:rPr>
      </w:pPr>
    </w:p>
    <w:p w14:paraId="3652C6E8" w14:textId="6053735F" w:rsidR="00A825E7" w:rsidRDefault="00206191" w:rsidP="00206191">
      <w:pPr>
        <w:rPr>
          <w:rFonts w:ascii="Calibri" w:hAnsi="Calibri" w:cs="Calibri"/>
          <w:b/>
          <w:bCs/>
          <w:sz w:val="20"/>
          <w:szCs w:val="20"/>
          <w:u w:val="single"/>
        </w:rPr>
      </w:pPr>
      <w:r w:rsidRPr="00206191">
        <w:rPr>
          <w:rFonts w:ascii="Calibri" w:hAnsi="Calibri" w:cs="Calibri"/>
          <w:b/>
          <w:bCs/>
          <w:sz w:val="20"/>
          <w:szCs w:val="20"/>
          <w:u w:val="single"/>
        </w:rPr>
        <w:t>Legislative</w:t>
      </w:r>
      <w:r w:rsidR="00A825E7" w:rsidRPr="00206191">
        <w:rPr>
          <w:rFonts w:ascii="Calibri" w:hAnsi="Calibri" w:cs="Calibri"/>
          <w:b/>
          <w:bCs/>
          <w:sz w:val="20"/>
          <w:szCs w:val="20"/>
          <w:u w:val="single"/>
        </w:rPr>
        <w:t xml:space="preserve"> requirements impact</w:t>
      </w:r>
      <w:r w:rsidRPr="00206191">
        <w:rPr>
          <w:rFonts w:ascii="Calibri" w:hAnsi="Calibri" w:cs="Calibri"/>
          <w:b/>
          <w:bCs/>
          <w:sz w:val="20"/>
          <w:szCs w:val="20"/>
          <w:u w:val="single"/>
        </w:rPr>
        <w:t>ing</w:t>
      </w:r>
      <w:r w:rsidR="00A825E7" w:rsidRPr="00206191">
        <w:rPr>
          <w:rFonts w:ascii="Calibri" w:hAnsi="Calibri" w:cs="Calibri"/>
          <w:b/>
          <w:bCs/>
          <w:sz w:val="20"/>
          <w:szCs w:val="20"/>
          <w:u w:val="single"/>
        </w:rPr>
        <w:t xml:space="preserve"> reward practice</w:t>
      </w:r>
    </w:p>
    <w:p w14:paraId="2DAF823E" w14:textId="5C4F30C9" w:rsidR="00C4351E" w:rsidRDefault="00C4351E" w:rsidP="00206191">
      <w:pPr>
        <w:rPr>
          <w:rFonts w:ascii="Calibri" w:hAnsi="Calibri" w:cs="Calibri"/>
          <w:sz w:val="20"/>
          <w:szCs w:val="20"/>
        </w:rPr>
      </w:pPr>
      <w:r>
        <w:rPr>
          <w:rFonts w:ascii="Calibri" w:hAnsi="Calibri" w:cs="Calibri"/>
          <w:sz w:val="20"/>
          <w:szCs w:val="20"/>
        </w:rPr>
        <w:t>Understanding legislative requirements</w:t>
      </w:r>
      <w:r w:rsidR="00427846">
        <w:rPr>
          <w:rFonts w:ascii="Calibri" w:hAnsi="Calibri" w:cs="Calibri"/>
          <w:sz w:val="20"/>
          <w:szCs w:val="20"/>
        </w:rPr>
        <w:t xml:space="preserve"> is vital for </w:t>
      </w:r>
      <w:proofErr w:type="spellStart"/>
      <w:r w:rsidR="00427846">
        <w:rPr>
          <w:rFonts w:ascii="Calibri" w:hAnsi="Calibri" w:cs="Calibri"/>
          <w:sz w:val="20"/>
          <w:szCs w:val="20"/>
        </w:rPr>
        <w:t>GreenFriendlyEco</w:t>
      </w:r>
      <w:proofErr w:type="spellEnd"/>
      <w:r w:rsidR="00427846">
        <w:rPr>
          <w:rFonts w:ascii="Calibri" w:hAnsi="Calibri" w:cs="Calibri"/>
          <w:sz w:val="20"/>
          <w:szCs w:val="20"/>
        </w:rPr>
        <w:t xml:space="preserve"> to ensure the organisation meets legal requirements</w:t>
      </w:r>
      <w:r w:rsidR="00A90C6F">
        <w:rPr>
          <w:rFonts w:ascii="Calibri" w:hAnsi="Calibri" w:cs="Calibri"/>
          <w:sz w:val="20"/>
          <w:szCs w:val="20"/>
        </w:rPr>
        <w:t>, employees are treated fairly</w:t>
      </w:r>
      <w:r w:rsidR="00427846">
        <w:rPr>
          <w:rFonts w:ascii="Calibri" w:hAnsi="Calibri" w:cs="Calibri"/>
          <w:sz w:val="20"/>
          <w:szCs w:val="20"/>
        </w:rPr>
        <w:t xml:space="preserve"> </w:t>
      </w:r>
      <w:r w:rsidR="007256E7">
        <w:rPr>
          <w:rFonts w:ascii="Calibri" w:hAnsi="Calibri" w:cs="Calibri"/>
          <w:sz w:val="20"/>
          <w:szCs w:val="20"/>
        </w:rPr>
        <w:t xml:space="preserve">to </w:t>
      </w:r>
      <w:r w:rsidR="00427846">
        <w:rPr>
          <w:rFonts w:ascii="Calibri" w:hAnsi="Calibri" w:cs="Calibri"/>
          <w:sz w:val="20"/>
          <w:szCs w:val="20"/>
        </w:rPr>
        <w:t xml:space="preserve">reducing the risk of claims and financial penalties (CIPD, 2025). </w:t>
      </w:r>
    </w:p>
    <w:p w14:paraId="2EAD163F" w14:textId="3C21E8BA" w:rsidR="00153804" w:rsidRDefault="00932929" w:rsidP="00206191">
      <w:pPr>
        <w:rPr>
          <w:rFonts w:ascii="Calibri" w:hAnsi="Calibri" w:cs="Calibri"/>
          <w:sz w:val="20"/>
          <w:szCs w:val="20"/>
        </w:rPr>
      </w:pPr>
      <w:r>
        <w:rPr>
          <w:rFonts w:ascii="Calibri" w:hAnsi="Calibri" w:cs="Calibri"/>
          <w:sz w:val="20"/>
          <w:szCs w:val="20"/>
        </w:rPr>
        <w:t>The Equa</w:t>
      </w:r>
      <w:r w:rsidR="00A90C6F">
        <w:rPr>
          <w:rFonts w:ascii="Calibri" w:hAnsi="Calibri" w:cs="Calibri"/>
          <w:sz w:val="20"/>
          <w:szCs w:val="20"/>
        </w:rPr>
        <w:t>l Pay Act (1970), now a part of The Equality Act 2010</w:t>
      </w:r>
      <w:r>
        <w:rPr>
          <w:rFonts w:ascii="Calibri" w:hAnsi="Calibri" w:cs="Calibri"/>
          <w:sz w:val="20"/>
          <w:szCs w:val="20"/>
        </w:rPr>
        <w:t xml:space="preserve"> means employers are legally required to ensure </w:t>
      </w:r>
      <w:r w:rsidR="007256E7">
        <w:rPr>
          <w:rFonts w:ascii="Calibri" w:hAnsi="Calibri" w:cs="Calibri"/>
          <w:sz w:val="20"/>
          <w:szCs w:val="20"/>
        </w:rPr>
        <w:t>they</w:t>
      </w:r>
      <w:r>
        <w:rPr>
          <w:rFonts w:ascii="Calibri" w:hAnsi="Calibri" w:cs="Calibri"/>
          <w:sz w:val="20"/>
          <w:szCs w:val="20"/>
        </w:rPr>
        <w:t xml:space="preserve"> do not </w:t>
      </w:r>
      <w:r w:rsidR="00A90C6F">
        <w:rPr>
          <w:rFonts w:ascii="Calibri" w:hAnsi="Calibri" w:cs="Calibri"/>
          <w:sz w:val="20"/>
          <w:szCs w:val="20"/>
        </w:rPr>
        <w:t>pay women less than men for doing the same or similar role (</w:t>
      </w:r>
      <w:r w:rsidR="00FE5F5B">
        <w:rPr>
          <w:rFonts w:ascii="Calibri" w:hAnsi="Calibri" w:cs="Calibri"/>
          <w:sz w:val="20"/>
          <w:szCs w:val="20"/>
        </w:rPr>
        <w:t>Armstrong, 2023)</w:t>
      </w:r>
      <w:r>
        <w:rPr>
          <w:rFonts w:ascii="Calibri" w:hAnsi="Calibri" w:cs="Calibri"/>
          <w:sz w:val="20"/>
          <w:szCs w:val="20"/>
        </w:rPr>
        <w:t xml:space="preserve">. </w:t>
      </w:r>
      <w:r w:rsidR="00A90811">
        <w:rPr>
          <w:rFonts w:ascii="Calibri" w:hAnsi="Calibri" w:cs="Calibri"/>
          <w:sz w:val="20"/>
          <w:szCs w:val="20"/>
        </w:rPr>
        <w:t xml:space="preserve">This legislation has helped to reduce pay gaps and treat employees fairly. </w:t>
      </w:r>
      <w:r w:rsidR="00FE5F5B">
        <w:rPr>
          <w:rFonts w:ascii="Calibri" w:hAnsi="Calibri" w:cs="Calibri"/>
          <w:sz w:val="20"/>
          <w:szCs w:val="20"/>
        </w:rPr>
        <w:t xml:space="preserve">If the organisation decides to introduce an </w:t>
      </w:r>
      <w:r>
        <w:rPr>
          <w:rFonts w:ascii="Calibri" w:hAnsi="Calibri" w:cs="Calibri"/>
          <w:sz w:val="20"/>
          <w:szCs w:val="20"/>
        </w:rPr>
        <w:t>incentive scheme</w:t>
      </w:r>
      <w:r w:rsidR="00FE5F5B">
        <w:rPr>
          <w:rFonts w:ascii="Calibri" w:hAnsi="Calibri" w:cs="Calibri"/>
          <w:sz w:val="20"/>
          <w:szCs w:val="20"/>
        </w:rPr>
        <w:t>, it</w:t>
      </w:r>
      <w:r>
        <w:rPr>
          <w:rFonts w:ascii="Calibri" w:hAnsi="Calibri" w:cs="Calibri"/>
          <w:sz w:val="20"/>
          <w:szCs w:val="20"/>
        </w:rPr>
        <w:t xml:space="preserve"> must be objective and set ou</w:t>
      </w:r>
      <w:r w:rsidR="00FE5F5B">
        <w:rPr>
          <w:rFonts w:ascii="Calibri" w:hAnsi="Calibri" w:cs="Calibri"/>
          <w:sz w:val="20"/>
          <w:szCs w:val="20"/>
        </w:rPr>
        <w:t>t</w:t>
      </w:r>
      <w:r>
        <w:rPr>
          <w:rFonts w:ascii="Calibri" w:hAnsi="Calibri" w:cs="Calibri"/>
          <w:sz w:val="20"/>
          <w:szCs w:val="20"/>
        </w:rPr>
        <w:t xml:space="preserve"> clearly based on performance</w:t>
      </w:r>
      <w:r w:rsidR="00FE5F5B">
        <w:rPr>
          <w:rFonts w:ascii="Calibri" w:hAnsi="Calibri" w:cs="Calibri"/>
          <w:sz w:val="20"/>
          <w:szCs w:val="20"/>
        </w:rPr>
        <w:t>, not gender</w:t>
      </w:r>
      <w:r>
        <w:rPr>
          <w:rFonts w:ascii="Calibri" w:hAnsi="Calibri" w:cs="Calibri"/>
          <w:sz w:val="20"/>
          <w:szCs w:val="20"/>
        </w:rPr>
        <w:t xml:space="preserve">. This is vital to ensure the organisation is adhering to the law and protecting itself against equal pay claims. </w:t>
      </w:r>
      <w:r w:rsidR="00427846">
        <w:rPr>
          <w:rFonts w:ascii="Calibri" w:hAnsi="Calibri" w:cs="Calibri"/>
          <w:sz w:val="20"/>
          <w:szCs w:val="20"/>
        </w:rPr>
        <w:t>Under this act, employers with more than 250 employees are legally required to report annual gender pay gap data</w:t>
      </w:r>
      <w:r w:rsidR="00FE5F5B">
        <w:rPr>
          <w:rFonts w:ascii="Calibri" w:hAnsi="Calibri" w:cs="Calibri"/>
          <w:sz w:val="20"/>
          <w:szCs w:val="20"/>
        </w:rPr>
        <w:t>, which includes ‘bonus pay’ and is signed by the director, ensuring its accuracy</w:t>
      </w:r>
      <w:r w:rsidR="00FC4F90">
        <w:rPr>
          <w:rFonts w:ascii="Calibri" w:hAnsi="Calibri" w:cs="Calibri"/>
          <w:sz w:val="20"/>
          <w:szCs w:val="20"/>
        </w:rPr>
        <w:t xml:space="preserve"> so getting this right is vital</w:t>
      </w:r>
      <w:r w:rsidR="001844C7">
        <w:rPr>
          <w:rFonts w:ascii="Calibri" w:hAnsi="Calibri" w:cs="Calibri"/>
          <w:sz w:val="20"/>
          <w:szCs w:val="20"/>
        </w:rPr>
        <w:t xml:space="preserve"> and ensures transparency</w:t>
      </w:r>
      <w:r w:rsidR="00FE5F5B">
        <w:rPr>
          <w:rFonts w:ascii="Calibri" w:hAnsi="Calibri" w:cs="Calibri"/>
          <w:sz w:val="20"/>
          <w:szCs w:val="20"/>
        </w:rPr>
        <w:t xml:space="preserve"> (Gov.UK, n.d.)</w:t>
      </w:r>
      <w:r w:rsidR="00427846">
        <w:rPr>
          <w:rFonts w:ascii="Calibri" w:hAnsi="Calibri" w:cs="Calibri"/>
          <w:sz w:val="20"/>
          <w:szCs w:val="20"/>
        </w:rPr>
        <w:t xml:space="preserve">. </w:t>
      </w:r>
      <w:r w:rsidR="001844C7">
        <w:rPr>
          <w:rFonts w:ascii="Calibri" w:hAnsi="Calibri" w:cs="Calibri"/>
          <w:sz w:val="20"/>
          <w:szCs w:val="20"/>
        </w:rPr>
        <w:t xml:space="preserve">If this isn’t done, the organisation risk non-compliance penalties </w:t>
      </w:r>
      <w:r w:rsidR="007256E7">
        <w:rPr>
          <w:rFonts w:ascii="Calibri" w:hAnsi="Calibri" w:cs="Calibri"/>
          <w:sz w:val="20"/>
          <w:szCs w:val="20"/>
        </w:rPr>
        <w:t>resulting in a</w:t>
      </w:r>
      <w:r w:rsidR="001844C7">
        <w:rPr>
          <w:rFonts w:ascii="Calibri" w:hAnsi="Calibri" w:cs="Calibri"/>
          <w:sz w:val="20"/>
          <w:szCs w:val="20"/>
        </w:rPr>
        <w:t xml:space="preserve"> negative impact on the </w:t>
      </w:r>
      <w:r w:rsidR="00153804">
        <w:rPr>
          <w:rFonts w:ascii="Calibri" w:hAnsi="Calibri" w:cs="Calibri"/>
          <w:sz w:val="20"/>
          <w:szCs w:val="20"/>
        </w:rPr>
        <w:t>organisation’s</w:t>
      </w:r>
      <w:r w:rsidR="001844C7">
        <w:rPr>
          <w:rFonts w:ascii="Calibri" w:hAnsi="Calibri" w:cs="Calibri"/>
          <w:sz w:val="20"/>
          <w:szCs w:val="20"/>
        </w:rPr>
        <w:t xml:space="preserve"> reputation (CIPD, 2025). </w:t>
      </w:r>
    </w:p>
    <w:p w14:paraId="4D7F3CDC" w14:textId="03ED37D9" w:rsidR="00932929" w:rsidRDefault="00932929" w:rsidP="00206191">
      <w:pPr>
        <w:rPr>
          <w:rFonts w:ascii="Calibri" w:hAnsi="Calibri" w:cs="Calibri"/>
          <w:sz w:val="20"/>
          <w:szCs w:val="20"/>
        </w:rPr>
      </w:pPr>
      <w:r>
        <w:rPr>
          <w:rFonts w:ascii="Calibri" w:hAnsi="Calibri" w:cs="Calibri"/>
          <w:sz w:val="20"/>
          <w:szCs w:val="20"/>
        </w:rPr>
        <w:t xml:space="preserve">The National Minimum Wage Act 1992 </w:t>
      </w:r>
      <w:r w:rsidR="00FE5F5B">
        <w:rPr>
          <w:rFonts w:ascii="Calibri" w:hAnsi="Calibri" w:cs="Calibri"/>
          <w:sz w:val="20"/>
          <w:szCs w:val="20"/>
        </w:rPr>
        <w:t xml:space="preserve">could also impact reward practice. The act determines </w:t>
      </w:r>
      <w:r>
        <w:rPr>
          <w:rFonts w:ascii="Calibri" w:hAnsi="Calibri" w:cs="Calibri"/>
          <w:sz w:val="20"/>
          <w:szCs w:val="20"/>
        </w:rPr>
        <w:t>employees must legally be paid at minimum</w:t>
      </w:r>
      <w:r w:rsidR="00FE5F5B">
        <w:rPr>
          <w:rFonts w:ascii="Calibri" w:hAnsi="Calibri" w:cs="Calibri"/>
          <w:sz w:val="20"/>
          <w:szCs w:val="20"/>
        </w:rPr>
        <w:t>,</w:t>
      </w:r>
      <w:r>
        <w:rPr>
          <w:rFonts w:ascii="Calibri" w:hAnsi="Calibri" w:cs="Calibri"/>
          <w:sz w:val="20"/>
          <w:szCs w:val="20"/>
        </w:rPr>
        <w:t xml:space="preserve"> the statutory requirement for the hours they work</w:t>
      </w:r>
      <w:r w:rsidR="00FE5F5B">
        <w:rPr>
          <w:rFonts w:ascii="Calibri" w:hAnsi="Calibri" w:cs="Calibri"/>
          <w:sz w:val="20"/>
          <w:szCs w:val="20"/>
        </w:rPr>
        <w:t xml:space="preserve"> </w:t>
      </w:r>
      <w:r w:rsidR="00EE5AD6">
        <w:rPr>
          <w:rFonts w:ascii="Calibri" w:hAnsi="Calibri" w:cs="Calibri"/>
          <w:sz w:val="20"/>
          <w:szCs w:val="20"/>
        </w:rPr>
        <w:t>(ACAS, n.d.)</w:t>
      </w:r>
      <w:r>
        <w:rPr>
          <w:rFonts w:ascii="Calibri" w:hAnsi="Calibri" w:cs="Calibri"/>
          <w:sz w:val="20"/>
          <w:szCs w:val="20"/>
        </w:rPr>
        <w:t xml:space="preserve">. </w:t>
      </w:r>
      <w:r w:rsidR="005449AE">
        <w:rPr>
          <w:rFonts w:ascii="Calibri" w:hAnsi="Calibri" w:cs="Calibri"/>
          <w:sz w:val="20"/>
          <w:szCs w:val="20"/>
        </w:rPr>
        <w:t xml:space="preserve">An introduction of an incentive scheme should be structured and cannot replace guaranteed pay to ensure employees always receive the statutory minimum. If </w:t>
      </w:r>
      <w:proofErr w:type="spellStart"/>
      <w:r w:rsidR="005449AE">
        <w:rPr>
          <w:rFonts w:ascii="Calibri" w:hAnsi="Calibri" w:cs="Calibri"/>
          <w:sz w:val="20"/>
          <w:szCs w:val="20"/>
        </w:rPr>
        <w:t>GreenFriendlyEco</w:t>
      </w:r>
      <w:proofErr w:type="spellEnd"/>
      <w:r w:rsidR="005449AE">
        <w:rPr>
          <w:rFonts w:ascii="Calibri" w:hAnsi="Calibri" w:cs="Calibri"/>
          <w:sz w:val="20"/>
          <w:szCs w:val="20"/>
        </w:rPr>
        <w:t xml:space="preserve"> don’t follow this, it could result in employees taking legal action which would</w:t>
      </w:r>
      <w:r>
        <w:rPr>
          <w:rFonts w:ascii="Calibri" w:hAnsi="Calibri" w:cs="Calibri"/>
          <w:sz w:val="20"/>
          <w:szCs w:val="20"/>
        </w:rPr>
        <w:t xml:space="preserve"> damage reputation and increase turnover levels</w:t>
      </w:r>
      <w:r w:rsidR="005449AE">
        <w:rPr>
          <w:rFonts w:ascii="Calibri" w:hAnsi="Calibri" w:cs="Calibri"/>
          <w:sz w:val="20"/>
          <w:szCs w:val="20"/>
        </w:rPr>
        <w:t xml:space="preserve"> (ACAS, n.d.)</w:t>
      </w:r>
      <w:r>
        <w:rPr>
          <w:rFonts w:ascii="Calibri" w:hAnsi="Calibri" w:cs="Calibri"/>
          <w:sz w:val="20"/>
          <w:szCs w:val="20"/>
        </w:rPr>
        <w:t>.</w:t>
      </w:r>
    </w:p>
    <w:p w14:paraId="31DFF600" w14:textId="38887BF6" w:rsidR="00427846" w:rsidRDefault="00427846" w:rsidP="00206191">
      <w:pPr>
        <w:rPr>
          <w:rFonts w:ascii="Calibri" w:hAnsi="Calibri" w:cs="Calibri"/>
          <w:sz w:val="20"/>
          <w:szCs w:val="20"/>
        </w:rPr>
      </w:pPr>
      <w:r>
        <w:rPr>
          <w:rFonts w:ascii="Calibri" w:hAnsi="Calibri" w:cs="Calibri"/>
          <w:sz w:val="20"/>
          <w:szCs w:val="20"/>
        </w:rPr>
        <w:t xml:space="preserve">Under the Employment Rights Act 1996, employees </w:t>
      </w:r>
      <w:r w:rsidR="00FC4F90">
        <w:rPr>
          <w:rFonts w:ascii="Calibri" w:hAnsi="Calibri" w:cs="Calibri"/>
          <w:sz w:val="20"/>
          <w:szCs w:val="20"/>
        </w:rPr>
        <w:t>are entitled to receive an</w:t>
      </w:r>
      <w:r>
        <w:rPr>
          <w:rFonts w:ascii="Calibri" w:hAnsi="Calibri" w:cs="Calibri"/>
          <w:sz w:val="20"/>
          <w:szCs w:val="20"/>
        </w:rPr>
        <w:t xml:space="preserve"> itemised payslip showing gross and net pay, deductions and hours worked</w:t>
      </w:r>
      <w:r w:rsidR="00FC4F90">
        <w:rPr>
          <w:rFonts w:ascii="Calibri" w:hAnsi="Calibri" w:cs="Calibri"/>
          <w:sz w:val="20"/>
          <w:szCs w:val="20"/>
        </w:rPr>
        <w:t xml:space="preserve"> (GOV.UK, n.d.)</w:t>
      </w:r>
      <w:r>
        <w:rPr>
          <w:rFonts w:ascii="Calibri" w:hAnsi="Calibri" w:cs="Calibri"/>
          <w:sz w:val="20"/>
          <w:szCs w:val="20"/>
        </w:rPr>
        <w:t>.</w:t>
      </w:r>
      <w:r w:rsidR="00A90811">
        <w:rPr>
          <w:rFonts w:ascii="Calibri" w:hAnsi="Calibri" w:cs="Calibri"/>
          <w:sz w:val="20"/>
          <w:szCs w:val="20"/>
        </w:rPr>
        <w:t xml:space="preserve"> </w:t>
      </w:r>
      <w:proofErr w:type="spellStart"/>
      <w:r w:rsidR="00A90811">
        <w:rPr>
          <w:rFonts w:ascii="Calibri" w:hAnsi="Calibri" w:cs="Calibri"/>
          <w:sz w:val="20"/>
          <w:szCs w:val="20"/>
        </w:rPr>
        <w:t>GreenFriendlyEco</w:t>
      </w:r>
      <w:proofErr w:type="spellEnd"/>
      <w:r w:rsidR="00A90811">
        <w:rPr>
          <w:rFonts w:ascii="Calibri" w:hAnsi="Calibri" w:cs="Calibri"/>
          <w:sz w:val="20"/>
          <w:szCs w:val="20"/>
        </w:rPr>
        <w:t xml:space="preserve"> need to ensure employee hours are recorded accurately and represented on payslips. Details of incentives, if a scheme is introduced should also</w:t>
      </w:r>
      <w:r>
        <w:rPr>
          <w:rFonts w:ascii="Calibri" w:hAnsi="Calibri" w:cs="Calibri"/>
          <w:sz w:val="20"/>
          <w:szCs w:val="20"/>
        </w:rPr>
        <w:t xml:space="preserve"> be outlined on payslips. Clear itemised pay statements enhance trust and clarity and ensure employees are aware of the total reward package. </w:t>
      </w:r>
    </w:p>
    <w:p w14:paraId="5862FB95" w14:textId="7751BC9F" w:rsidR="00C4351E" w:rsidRDefault="00C4351E" w:rsidP="002F4BFD">
      <w:pPr>
        <w:rPr>
          <w:rFonts w:ascii="Calibri" w:hAnsi="Calibri" w:cs="Calibri"/>
          <w:sz w:val="20"/>
          <w:szCs w:val="20"/>
        </w:rPr>
      </w:pPr>
      <w:r>
        <w:rPr>
          <w:rFonts w:ascii="Calibri" w:hAnsi="Calibri" w:cs="Calibri"/>
          <w:sz w:val="20"/>
          <w:szCs w:val="20"/>
        </w:rPr>
        <w:t xml:space="preserve">Income tax </w:t>
      </w:r>
      <w:r w:rsidR="00925B6D">
        <w:rPr>
          <w:rFonts w:ascii="Calibri" w:hAnsi="Calibri" w:cs="Calibri"/>
          <w:sz w:val="20"/>
          <w:szCs w:val="20"/>
        </w:rPr>
        <w:t>legally needs to be deducted from employee’s earnings and bonus pay and this should be considered if the organisation decides to implement an incentive scheme (GOV.UK). Incentives could appear more lucrative before tax which may demotivate employee as</w:t>
      </w:r>
      <w:r w:rsidR="009B3F5D">
        <w:rPr>
          <w:rFonts w:ascii="Calibri" w:hAnsi="Calibri" w:cs="Calibri"/>
          <w:sz w:val="20"/>
          <w:szCs w:val="20"/>
        </w:rPr>
        <w:t xml:space="preserve"> income tax</w:t>
      </w:r>
      <w:r w:rsidR="00925B6D">
        <w:rPr>
          <w:rFonts w:ascii="Calibri" w:hAnsi="Calibri" w:cs="Calibri"/>
          <w:sz w:val="20"/>
          <w:szCs w:val="20"/>
        </w:rPr>
        <w:t xml:space="preserve"> take-home pay could be less then expected. </w:t>
      </w:r>
      <w:r w:rsidR="00153804">
        <w:rPr>
          <w:rFonts w:ascii="Calibri" w:hAnsi="Calibri" w:cs="Calibri"/>
          <w:sz w:val="20"/>
          <w:szCs w:val="20"/>
        </w:rPr>
        <w:t xml:space="preserve">It is a legal requirements for the organisation to ensure tax is deducted and this is clearly outlined and evident on payslips. </w:t>
      </w:r>
    </w:p>
    <w:p w14:paraId="6748C6EB" w14:textId="656FD26A" w:rsidR="00D3272A" w:rsidRDefault="00153804" w:rsidP="002F4BFD">
      <w:pPr>
        <w:rPr>
          <w:rFonts w:ascii="Calibri" w:hAnsi="Calibri" w:cs="Calibri"/>
          <w:sz w:val="20"/>
          <w:szCs w:val="20"/>
        </w:rPr>
      </w:pPr>
      <w:r>
        <w:rPr>
          <w:rFonts w:ascii="Calibri" w:hAnsi="Calibri" w:cs="Calibri"/>
          <w:sz w:val="20"/>
          <w:szCs w:val="20"/>
        </w:rPr>
        <w:t xml:space="preserve">Legislation is vital for consideration when reviewing reward practices to ensure minimum standards are met, the organisation is transparent and consistent. Failure to understand and implement could result in financial penalties, lack of employee trust and equal pay claims. </w:t>
      </w:r>
    </w:p>
    <w:p w14:paraId="7DDE9621" w14:textId="77777777" w:rsidR="00B47ADE" w:rsidRDefault="00B47ADE" w:rsidP="002F4BFD">
      <w:pPr>
        <w:rPr>
          <w:rFonts w:ascii="Calibri" w:hAnsi="Calibri" w:cs="Calibri"/>
          <w:sz w:val="20"/>
          <w:szCs w:val="20"/>
        </w:rPr>
      </w:pPr>
    </w:p>
    <w:p w14:paraId="2B210F7B" w14:textId="77777777" w:rsidR="00B47ADE" w:rsidRDefault="00B47ADE" w:rsidP="002F4BFD">
      <w:pPr>
        <w:rPr>
          <w:rFonts w:ascii="Calibri" w:hAnsi="Calibri" w:cs="Calibri"/>
          <w:sz w:val="20"/>
          <w:szCs w:val="20"/>
        </w:rPr>
      </w:pPr>
    </w:p>
    <w:p w14:paraId="0D5E9613" w14:textId="77777777" w:rsidR="00B47ADE" w:rsidRDefault="00B47ADE" w:rsidP="002F4BFD">
      <w:pPr>
        <w:rPr>
          <w:rFonts w:ascii="Calibri" w:hAnsi="Calibri" w:cs="Calibri"/>
          <w:sz w:val="20"/>
          <w:szCs w:val="20"/>
        </w:rPr>
      </w:pPr>
    </w:p>
    <w:p w14:paraId="7D7F51EA" w14:textId="77777777" w:rsidR="00B47ADE" w:rsidRDefault="00B47ADE" w:rsidP="002F4BFD">
      <w:pPr>
        <w:rPr>
          <w:rFonts w:ascii="Calibri" w:hAnsi="Calibri" w:cs="Calibri"/>
          <w:sz w:val="20"/>
          <w:szCs w:val="20"/>
        </w:rPr>
      </w:pPr>
    </w:p>
    <w:p w14:paraId="1402E446" w14:textId="77777777" w:rsidR="00B47ADE" w:rsidRDefault="00B47ADE" w:rsidP="002F4BFD">
      <w:pPr>
        <w:rPr>
          <w:rFonts w:ascii="Calibri" w:hAnsi="Calibri" w:cs="Calibri"/>
          <w:sz w:val="20"/>
          <w:szCs w:val="20"/>
        </w:rPr>
      </w:pPr>
    </w:p>
    <w:p w14:paraId="5732B704" w14:textId="77777777" w:rsidR="00B47ADE" w:rsidRDefault="00B47ADE" w:rsidP="002F4BFD">
      <w:pPr>
        <w:rPr>
          <w:rFonts w:ascii="Calibri" w:hAnsi="Calibri" w:cs="Calibri"/>
          <w:sz w:val="20"/>
          <w:szCs w:val="20"/>
        </w:rPr>
      </w:pPr>
    </w:p>
    <w:p w14:paraId="5E0AEFA7" w14:textId="77777777" w:rsidR="00B47ADE" w:rsidRDefault="00B47ADE" w:rsidP="002F4BFD">
      <w:pPr>
        <w:rPr>
          <w:rFonts w:ascii="Calibri" w:hAnsi="Calibri" w:cs="Calibri"/>
          <w:sz w:val="20"/>
          <w:szCs w:val="20"/>
        </w:rPr>
      </w:pPr>
    </w:p>
    <w:p w14:paraId="509E7A3C" w14:textId="77777777" w:rsidR="00B47ADE" w:rsidRDefault="00B47ADE" w:rsidP="002F4BFD">
      <w:pPr>
        <w:rPr>
          <w:rFonts w:ascii="Calibri" w:hAnsi="Calibri" w:cs="Calibri"/>
          <w:sz w:val="20"/>
          <w:szCs w:val="20"/>
        </w:rPr>
      </w:pPr>
    </w:p>
    <w:p w14:paraId="72283C0A" w14:textId="77777777" w:rsidR="00B47ADE" w:rsidRDefault="00B47ADE" w:rsidP="002F4BFD">
      <w:pPr>
        <w:rPr>
          <w:rFonts w:ascii="Calibri" w:hAnsi="Calibri" w:cs="Calibri"/>
          <w:sz w:val="20"/>
          <w:szCs w:val="20"/>
        </w:rPr>
      </w:pPr>
    </w:p>
    <w:p w14:paraId="193662F0" w14:textId="77777777" w:rsidR="00B47ADE" w:rsidRDefault="00B47ADE" w:rsidP="00B47ADE">
      <w:pPr>
        <w:rPr>
          <w:u w:val="single"/>
        </w:rPr>
      </w:pPr>
      <w:r w:rsidRPr="00F74BB2">
        <w:rPr>
          <w:u w:val="single"/>
        </w:rPr>
        <w:lastRenderedPageBreak/>
        <w:t xml:space="preserve">Bibliography </w:t>
      </w:r>
    </w:p>
    <w:p w14:paraId="567E4FFA" w14:textId="77777777" w:rsidR="00B47ADE" w:rsidRDefault="00B47ADE" w:rsidP="00B47ADE">
      <w:r w:rsidRPr="00672521">
        <w:t>ACAS (2019). </w:t>
      </w:r>
      <w:r w:rsidRPr="00672521">
        <w:rPr>
          <w:i/>
          <w:iCs/>
        </w:rPr>
        <w:t xml:space="preserve">If an employer does not pay minimum wage | </w:t>
      </w:r>
      <w:proofErr w:type="spellStart"/>
      <w:r w:rsidRPr="00672521">
        <w:rPr>
          <w:i/>
          <w:iCs/>
        </w:rPr>
        <w:t>Acas</w:t>
      </w:r>
      <w:proofErr w:type="spellEnd"/>
      <w:r w:rsidRPr="00672521">
        <w:t xml:space="preserve">. [online] ACAS. Available at: </w:t>
      </w:r>
      <w:hyperlink r:id="rId5" w:history="1">
        <w:r w:rsidRPr="00672521">
          <w:rPr>
            <w:rStyle w:val="Hyperlink"/>
          </w:rPr>
          <w:t>https://www.acas.org.uk/national-minimum-wage-entitlement/if-an-employer-does-not-pay-minimum-wage</w:t>
        </w:r>
      </w:hyperlink>
      <w:r w:rsidRPr="00672521">
        <w:t>.</w:t>
      </w:r>
      <w:r>
        <w:t xml:space="preserve"> Accessed 28</w:t>
      </w:r>
      <w:r w:rsidRPr="00D053D6">
        <w:rPr>
          <w:vertAlign w:val="superscript"/>
        </w:rPr>
        <w:t>th</w:t>
      </w:r>
      <w:r>
        <w:t xml:space="preserve"> January 2026. </w:t>
      </w:r>
    </w:p>
    <w:p w14:paraId="46CF0BE7" w14:textId="77777777" w:rsidR="00B47ADE" w:rsidRDefault="00B47ADE" w:rsidP="00B47ADE">
      <w:r w:rsidRPr="00174A6F">
        <w:t>ACAS (2025). </w:t>
      </w:r>
      <w:r w:rsidRPr="00174A6F">
        <w:rPr>
          <w:i/>
          <w:iCs/>
        </w:rPr>
        <w:t>National minimum wage entitlement</w:t>
      </w:r>
      <w:r w:rsidRPr="00174A6F">
        <w:t xml:space="preserve">. [online] Acas.org.uk. Available at: </w:t>
      </w:r>
      <w:hyperlink r:id="rId6" w:history="1">
        <w:r w:rsidRPr="00174A6F">
          <w:rPr>
            <w:rStyle w:val="Hyperlink"/>
          </w:rPr>
          <w:t>https://www.acas.org.uk/national-minimum-wage-entitlement</w:t>
        </w:r>
      </w:hyperlink>
      <w:r w:rsidRPr="00174A6F">
        <w:t>.</w:t>
      </w:r>
      <w:r>
        <w:t xml:space="preserve"> Accessed 28</w:t>
      </w:r>
      <w:r w:rsidRPr="00D053D6">
        <w:rPr>
          <w:vertAlign w:val="superscript"/>
        </w:rPr>
        <w:t>th</w:t>
      </w:r>
      <w:r>
        <w:t xml:space="preserve"> January 2026. </w:t>
      </w:r>
    </w:p>
    <w:p w14:paraId="10086DD8" w14:textId="77777777" w:rsidR="00B47ADE" w:rsidRPr="00C60D62" w:rsidRDefault="00B47ADE" w:rsidP="00B47ADE">
      <w:r w:rsidRPr="00C60D62">
        <w:t>Armstrong, M. and Taylor, S. (2023). </w:t>
      </w:r>
      <w:r w:rsidRPr="00C60D62">
        <w:rPr>
          <w:i/>
          <w:iCs/>
        </w:rPr>
        <w:t>Armstrong’s Handbook of Human Resource Management Practice</w:t>
      </w:r>
      <w:r w:rsidRPr="00C60D62">
        <w:t>. 16th ed. New York: Kogan Page. Pg 48 - Accessed on 4</w:t>
      </w:r>
      <w:r w:rsidRPr="00C60D62">
        <w:rPr>
          <w:vertAlign w:val="superscript"/>
        </w:rPr>
        <w:t>th</w:t>
      </w:r>
      <w:r w:rsidRPr="00C60D62">
        <w:t xml:space="preserve"> January 2026. </w:t>
      </w:r>
    </w:p>
    <w:p w14:paraId="2E6AB18A" w14:textId="77777777" w:rsidR="00B47ADE" w:rsidRDefault="00B47ADE" w:rsidP="00B47ADE">
      <w:r w:rsidRPr="00C60D62">
        <w:t>Armstrong, M. and Taylor, S. (2023). </w:t>
      </w:r>
      <w:r w:rsidRPr="00C60D62">
        <w:rPr>
          <w:i/>
          <w:iCs/>
        </w:rPr>
        <w:t>Armstrong’s Handbook of Human Resource Management Practice</w:t>
      </w:r>
      <w:r w:rsidRPr="00C60D62">
        <w:t>. 16th ed. New York: Kogan Page. Pg 411 - Accessed on 4</w:t>
      </w:r>
      <w:r w:rsidRPr="00C60D62">
        <w:rPr>
          <w:vertAlign w:val="superscript"/>
        </w:rPr>
        <w:t>th</w:t>
      </w:r>
      <w:r w:rsidRPr="00C60D62">
        <w:t xml:space="preserve"> January 2026. </w:t>
      </w:r>
    </w:p>
    <w:p w14:paraId="4E29CC34" w14:textId="77777777" w:rsidR="00B47ADE" w:rsidRPr="00C60D62" w:rsidRDefault="00B47ADE" w:rsidP="00B47ADE">
      <w:r w:rsidRPr="00C60D62">
        <w:t>Armstrong, M. and Taylor, S. (2023). </w:t>
      </w:r>
      <w:r w:rsidRPr="00C60D62">
        <w:rPr>
          <w:i/>
          <w:iCs/>
        </w:rPr>
        <w:t>Armstrong’s Handbook of Human Resource Management Practice</w:t>
      </w:r>
      <w:r w:rsidRPr="00C60D62">
        <w:t>. 16th ed. New York: Kogan Page. Pg 4</w:t>
      </w:r>
      <w:r>
        <w:t>20</w:t>
      </w:r>
      <w:r w:rsidRPr="00C60D62">
        <w:t xml:space="preserve"> - Accessed on </w:t>
      </w:r>
      <w:r>
        <w:t>2</w:t>
      </w:r>
      <w:r w:rsidRPr="00C60D62">
        <w:t>4</w:t>
      </w:r>
      <w:r w:rsidRPr="00C60D62">
        <w:rPr>
          <w:vertAlign w:val="superscript"/>
        </w:rPr>
        <w:t>th</w:t>
      </w:r>
      <w:r w:rsidRPr="00C60D62">
        <w:t xml:space="preserve"> January 2026. </w:t>
      </w:r>
    </w:p>
    <w:p w14:paraId="348BD543" w14:textId="77777777" w:rsidR="00B47ADE" w:rsidRDefault="00B47ADE" w:rsidP="00B47ADE">
      <w:r w:rsidRPr="00C60D62">
        <w:t>Armstrong, M. and Taylor, S. (2023). </w:t>
      </w:r>
      <w:r w:rsidRPr="00C60D62">
        <w:rPr>
          <w:i/>
          <w:iCs/>
        </w:rPr>
        <w:t>Armstrong’s Handbook of Human Resource Management Practice</w:t>
      </w:r>
      <w:r w:rsidRPr="00C60D62">
        <w:t>. 16th ed. New York: Kogan Page. Pg 4</w:t>
      </w:r>
      <w:r>
        <w:t>23</w:t>
      </w:r>
      <w:r w:rsidRPr="00C60D62">
        <w:t xml:space="preserve"> - Accessed on 4</w:t>
      </w:r>
      <w:r w:rsidRPr="00C60D62">
        <w:rPr>
          <w:vertAlign w:val="superscript"/>
        </w:rPr>
        <w:t>th</w:t>
      </w:r>
      <w:r w:rsidRPr="00C60D62">
        <w:t xml:space="preserve"> January 2026</w:t>
      </w:r>
      <w:r>
        <w:t xml:space="preserve"> – Accessed 8</w:t>
      </w:r>
      <w:r w:rsidRPr="00667FCB">
        <w:rPr>
          <w:vertAlign w:val="superscript"/>
        </w:rPr>
        <w:t>th</w:t>
      </w:r>
      <w:r>
        <w:t xml:space="preserve"> January 2026. </w:t>
      </w:r>
    </w:p>
    <w:p w14:paraId="7381342B" w14:textId="77777777" w:rsidR="00B47ADE" w:rsidRDefault="00B47ADE" w:rsidP="00B47ADE">
      <w:r w:rsidRPr="00887C64">
        <w:t xml:space="preserve">Bitesize Learning (2024). </w:t>
      </w:r>
      <w:r w:rsidRPr="00887C64">
        <w:rPr>
          <w:i/>
          <w:iCs/>
        </w:rPr>
        <w:t>Maslow’s Hierarchy of Needs</w:t>
      </w:r>
      <w:r w:rsidRPr="00887C64">
        <w:t xml:space="preserve">. [online] </w:t>
      </w:r>
      <w:proofErr w:type="spellStart"/>
      <w:r w:rsidRPr="00887C64">
        <w:t>BiteSize</w:t>
      </w:r>
      <w:proofErr w:type="spellEnd"/>
      <w:r w:rsidRPr="00887C64">
        <w:t xml:space="preserve"> Learning. Available at: </w:t>
      </w:r>
      <w:hyperlink r:id="rId7" w:history="1">
        <w:r w:rsidRPr="00887C64">
          <w:rPr>
            <w:rStyle w:val="Hyperlink"/>
          </w:rPr>
          <w:t>https://www.bitesizelearning.co.uk/resources/maslows-hierarchy-of-needs-theory</w:t>
        </w:r>
      </w:hyperlink>
      <w:r w:rsidRPr="00887C64">
        <w:t>.</w:t>
      </w:r>
      <w:r>
        <w:t xml:space="preserve"> Accessed – 8</w:t>
      </w:r>
      <w:r w:rsidRPr="00887C64">
        <w:rPr>
          <w:vertAlign w:val="superscript"/>
        </w:rPr>
        <w:t>th</w:t>
      </w:r>
      <w:r>
        <w:t xml:space="preserve"> January 2026. </w:t>
      </w:r>
    </w:p>
    <w:p w14:paraId="3EBB44BD" w14:textId="77777777" w:rsidR="00B47ADE" w:rsidRDefault="00B47ADE" w:rsidP="00B47ADE">
      <w:r w:rsidRPr="00C459BF">
        <w:t xml:space="preserve">Bupa (n.d.). </w:t>
      </w:r>
      <w:r w:rsidRPr="00C459BF">
        <w:rPr>
          <w:i/>
          <w:iCs/>
        </w:rPr>
        <w:t>Employee Assistance Programme | UK EAP Service Provider | Bupa UK</w:t>
      </w:r>
      <w:r w:rsidRPr="00C459BF">
        <w:t xml:space="preserve">. [online] www.bupa.co.uk. Available at: </w:t>
      </w:r>
      <w:hyperlink r:id="rId8" w:history="1">
        <w:r w:rsidRPr="00C459BF">
          <w:rPr>
            <w:rStyle w:val="Hyperlink"/>
          </w:rPr>
          <w:t>https://www.bupa.co.uk/business/health-wellbeing-services/employee-assistance-programme</w:t>
        </w:r>
      </w:hyperlink>
      <w:r w:rsidRPr="00C459BF">
        <w:t>.</w:t>
      </w:r>
      <w:r>
        <w:t xml:space="preserve"> Accessed – 12</w:t>
      </w:r>
      <w:r w:rsidRPr="000D0E88">
        <w:rPr>
          <w:vertAlign w:val="superscript"/>
        </w:rPr>
        <w:t>th</w:t>
      </w:r>
      <w:r>
        <w:t xml:space="preserve"> January 2026. </w:t>
      </w:r>
    </w:p>
    <w:p w14:paraId="3148EEE3" w14:textId="77777777" w:rsidR="00B47ADE" w:rsidRDefault="00B47ADE" w:rsidP="00B47ADE">
      <w:r w:rsidRPr="005C204A">
        <w:t xml:space="preserve">Campbell, C. (2024). </w:t>
      </w:r>
      <w:r w:rsidRPr="005C204A">
        <w:rPr>
          <w:i/>
          <w:iCs/>
        </w:rPr>
        <w:t>How flexible working can benefit your team and your business</w:t>
      </w:r>
      <w:r w:rsidRPr="005C204A">
        <w:t>. [online] ACAS. Available at: https://www.acas.org.uk/how-flexible-working-can-benefit-your-team-and-your-business.</w:t>
      </w:r>
      <w:r>
        <w:t xml:space="preserve"> Accessed – 12</w:t>
      </w:r>
      <w:r w:rsidRPr="004370CA">
        <w:rPr>
          <w:vertAlign w:val="superscript"/>
        </w:rPr>
        <w:t>th</w:t>
      </w:r>
      <w:r>
        <w:t xml:space="preserve"> January 2026. </w:t>
      </w:r>
    </w:p>
    <w:p w14:paraId="56014757" w14:textId="77777777" w:rsidR="00B47ADE" w:rsidRDefault="00B47ADE" w:rsidP="00B47ADE">
      <w:r w:rsidRPr="00D7732D">
        <w:t xml:space="preserve">Carinne </w:t>
      </w:r>
      <w:proofErr w:type="spellStart"/>
      <w:r w:rsidRPr="00D7732D">
        <w:t>Piekema</w:t>
      </w:r>
      <w:proofErr w:type="spellEnd"/>
      <w:r w:rsidRPr="00D7732D">
        <w:t xml:space="preserve"> (2014). </w:t>
      </w:r>
      <w:r w:rsidRPr="00D7732D">
        <w:rPr>
          <w:i/>
          <w:iCs/>
        </w:rPr>
        <w:t>Does money really motivate people?</w:t>
      </w:r>
      <w:r w:rsidRPr="00D7732D">
        <w:t xml:space="preserve"> [online] Bbc.co.uk. Available at: </w:t>
      </w:r>
      <w:r w:rsidRPr="00D7732D">
        <w:rPr>
          <w:u w:val="single"/>
        </w:rPr>
        <w:t>https://www.bbc.co.uk/future/article/20120509-is-it-all-about-the-money.</w:t>
      </w:r>
      <w:r>
        <w:t xml:space="preserve"> Accessed – 8</w:t>
      </w:r>
      <w:r w:rsidRPr="00DA5F92">
        <w:rPr>
          <w:vertAlign w:val="superscript"/>
        </w:rPr>
        <w:t>th</w:t>
      </w:r>
      <w:r>
        <w:t xml:space="preserve"> January 2026. </w:t>
      </w:r>
    </w:p>
    <w:p w14:paraId="0A1ABC63" w14:textId="77777777" w:rsidR="00B47ADE" w:rsidRDefault="00B47ADE" w:rsidP="00B47ADE">
      <w:r w:rsidRPr="00F420D8">
        <w:t xml:space="preserve">CIPD. (2025). </w:t>
      </w:r>
      <w:r w:rsidRPr="00F420D8">
        <w:rPr>
          <w:i/>
          <w:iCs/>
        </w:rPr>
        <w:t>CIPD | Analysis | How could rises in pension contributions affect employers?</w:t>
      </w:r>
      <w:r w:rsidRPr="00F420D8">
        <w:t xml:space="preserve"> [online] Available at: </w:t>
      </w:r>
      <w:hyperlink r:id="rId9" w:history="1">
        <w:r w:rsidRPr="00F420D8">
          <w:rPr>
            <w:rStyle w:val="Hyperlink"/>
          </w:rPr>
          <w:t>https://www.cipd.org/uk/views-and-insights/thought-leadership/insight/pension-contributions-employers/</w:t>
        </w:r>
      </w:hyperlink>
      <w:r w:rsidRPr="00D7732D">
        <w:t>. Accessed 4</w:t>
      </w:r>
      <w:r w:rsidRPr="00D7732D">
        <w:rPr>
          <w:vertAlign w:val="superscript"/>
        </w:rPr>
        <w:t>th</w:t>
      </w:r>
      <w:r w:rsidRPr="00D7732D">
        <w:t xml:space="preserve"> January 2026. </w:t>
      </w:r>
      <w:r w:rsidRPr="00D7732D">
        <w:tab/>
      </w:r>
    </w:p>
    <w:p w14:paraId="3EB9C508" w14:textId="77777777" w:rsidR="00B47ADE" w:rsidRDefault="00B47ADE" w:rsidP="00B47ADE">
      <w:r w:rsidRPr="00237E18">
        <w:t xml:space="preserve">CIPD (2024a). </w:t>
      </w:r>
      <w:r w:rsidRPr="00237E18">
        <w:rPr>
          <w:i/>
          <w:iCs/>
        </w:rPr>
        <w:t>CIPD | Competence &amp; Competency Frameworks | Factsheets</w:t>
      </w:r>
      <w:r w:rsidRPr="00237E18">
        <w:t xml:space="preserve">. [online] CIPD. Available at: </w:t>
      </w:r>
      <w:hyperlink r:id="rId10" w:history="1">
        <w:r w:rsidRPr="00237E18">
          <w:rPr>
            <w:rStyle w:val="Hyperlink"/>
          </w:rPr>
          <w:t>https://www.cipd.org/uk/knowledge/factsheets/competency-factsheet/</w:t>
        </w:r>
      </w:hyperlink>
      <w:r w:rsidRPr="00237E18">
        <w:t>.</w:t>
      </w:r>
      <w:r>
        <w:t xml:space="preserve"> Accessed – 8</w:t>
      </w:r>
      <w:r w:rsidRPr="00A906B0">
        <w:rPr>
          <w:vertAlign w:val="superscript"/>
        </w:rPr>
        <w:t>th</w:t>
      </w:r>
      <w:r>
        <w:t xml:space="preserve"> January 2026. </w:t>
      </w:r>
    </w:p>
    <w:p w14:paraId="77C89E0B" w14:textId="77777777" w:rsidR="00B47ADE" w:rsidRDefault="00B47ADE" w:rsidP="00B47ADE">
      <w:r w:rsidRPr="002918EB">
        <w:t xml:space="preserve">CIPD (2025a). </w:t>
      </w:r>
      <w:r w:rsidRPr="002918EB">
        <w:rPr>
          <w:i/>
          <w:iCs/>
        </w:rPr>
        <w:t>Employee benefits: an Introduction</w:t>
      </w:r>
      <w:r w:rsidRPr="002918EB">
        <w:t xml:space="preserve">. [online] CIPD. Available at: </w:t>
      </w:r>
      <w:hyperlink r:id="rId11" w:history="1">
        <w:r w:rsidRPr="00C87DBC">
          <w:rPr>
            <w:rStyle w:val="Hyperlink"/>
          </w:rPr>
          <w:t>https://www.cipd.org/uk/knowledge/factsheets/benefits-factsheet/</w:t>
        </w:r>
      </w:hyperlink>
      <w:r w:rsidRPr="002918EB">
        <w:t>.</w:t>
      </w:r>
      <w:r>
        <w:t xml:space="preserve"> Accessed – 12</w:t>
      </w:r>
      <w:r w:rsidRPr="00475308">
        <w:rPr>
          <w:vertAlign w:val="superscript"/>
        </w:rPr>
        <w:t>th</w:t>
      </w:r>
      <w:r>
        <w:t xml:space="preserve"> January 2026 </w:t>
      </w:r>
    </w:p>
    <w:p w14:paraId="6663F98A" w14:textId="77777777" w:rsidR="00B47ADE" w:rsidRPr="00D344B4" w:rsidRDefault="00B47ADE" w:rsidP="00B47ADE">
      <w:r w:rsidRPr="00885E2D">
        <w:t xml:space="preserve">CIPD (2024b). </w:t>
      </w:r>
      <w:r w:rsidRPr="00885E2D">
        <w:rPr>
          <w:i/>
          <w:iCs/>
        </w:rPr>
        <w:t>Employee financial wellbeing</w:t>
      </w:r>
      <w:r w:rsidRPr="00885E2D">
        <w:t xml:space="preserve">. [online] CIPD. Available at: </w:t>
      </w:r>
      <w:hyperlink r:id="rId12" w:history="1">
        <w:r w:rsidRPr="00885E2D">
          <w:rPr>
            <w:rStyle w:val="Hyperlink"/>
          </w:rPr>
          <w:t>https://www.cipd.org/uk/knowledge/guides/employee-financial-well-being/</w:t>
        </w:r>
      </w:hyperlink>
      <w:r w:rsidRPr="00885E2D">
        <w:t>.</w:t>
      </w:r>
      <w:r>
        <w:t xml:space="preserve"> A</w:t>
      </w:r>
      <w:r w:rsidRPr="00D344B4">
        <w:t xml:space="preserve">ccessed </w:t>
      </w:r>
      <w:r>
        <w:t xml:space="preserve">- </w:t>
      </w:r>
      <w:r w:rsidRPr="00D344B4">
        <w:t>18th January 2</w:t>
      </w:r>
      <w:r>
        <w:t>02</w:t>
      </w:r>
      <w:r w:rsidRPr="00D344B4">
        <w:t>6. </w:t>
      </w:r>
    </w:p>
    <w:p w14:paraId="2469128E" w14:textId="77777777" w:rsidR="00B47ADE" w:rsidRDefault="00B47ADE" w:rsidP="00B47ADE">
      <w:r w:rsidRPr="003F2312">
        <w:lastRenderedPageBreak/>
        <w:t xml:space="preserve">CIPD (2023). </w:t>
      </w:r>
      <w:r w:rsidRPr="003F2312">
        <w:rPr>
          <w:i/>
          <w:iCs/>
        </w:rPr>
        <w:t>Employee Health and Wellbeing</w:t>
      </w:r>
      <w:r w:rsidRPr="003F2312">
        <w:t xml:space="preserve">. [online] CIPD. Available at: </w:t>
      </w:r>
      <w:hyperlink r:id="rId13" w:history="1">
        <w:r w:rsidRPr="003F2312">
          <w:rPr>
            <w:rStyle w:val="Hyperlink"/>
          </w:rPr>
          <w:t>https://www.cipd.org/uk/views-and-insights/cipd-viewpoint/employee-health-wellbeing/</w:t>
        </w:r>
      </w:hyperlink>
      <w:r w:rsidRPr="003F2312">
        <w:t>.</w:t>
      </w:r>
      <w:r>
        <w:t xml:space="preserve"> Accessed – 12</w:t>
      </w:r>
      <w:r w:rsidRPr="00D16E93">
        <w:rPr>
          <w:vertAlign w:val="superscript"/>
        </w:rPr>
        <w:t>th</w:t>
      </w:r>
      <w:r>
        <w:t xml:space="preserve"> January 2026. </w:t>
      </w:r>
    </w:p>
    <w:p w14:paraId="6DF988E1" w14:textId="77777777" w:rsidR="00B47ADE" w:rsidRDefault="00B47ADE" w:rsidP="00B47ADE">
      <w:r w:rsidRPr="00C2446C">
        <w:t xml:space="preserve">CIPD (2025b). </w:t>
      </w:r>
      <w:r w:rsidRPr="00C2446C">
        <w:rPr>
          <w:i/>
          <w:iCs/>
        </w:rPr>
        <w:t>Employee Turnover &amp; Retention | Factsheets</w:t>
      </w:r>
      <w:r w:rsidRPr="00C2446C">
        <w:t xml:space="preserve">. [online] CIPD. Available at: </w:t>
      </w:r>
      <w:hyperlink r:id="rId14" w:history="1">
        <w:r w:rsidRPr="00C2446C">
          <w:rPr>
            <w:rStyle w:val="Hyperlink"/>
          </w:rPr>
          <w:t>https://www.cipd.org/uk/knowledge/factsheets/turnover-retention-factsheet/</w:t>
        </w:r>
      </w:hyperlink>
      <w:r w:rsidRPr="00C2446C">
        <w:t>.</w:t>
      </w:r>
      <w:r>
        <w:t xml:space="preserve"> Accessed on 20</w:t>
      </w:r>
      <w:r w:rsidRPr="00781F9C">
        <w:rPr>
          <w:vertAlign w:val="superscript"/>
        </w:rPr>
        <w:t>th</w:t>
      </w:r>
      <w:r>
        <w:t xml:space="preserve"> January 2026 </w:t>
      </w:r>
    </w:p>
    <w:p w14:paraId="190521E4" w14:textId="77777777" w:rsidR="00B47ADE" w:rsidRDefault="00B47ADE" w:rsidP="00B47ADE">
      <w:r w:rsidRPr="00C551FD">
        <w:t xml:space="preserve">CIPD (2022). </w:t>
      </w:r>
      <w:r w:rsidRPr="00C551FD">
        <w:rPr>
          <w:i/>
          <w:iCs/>
        </w:rPr>
        <w:t>Financial Incentives</w:t>
      </w:r>
      <w:r w:rsidRPr="00C551FD">
        <w:t xml:space="preserve">. [online] Available at: </w:t>
      </w:r>
      <w:r w:rsidRPr="00C551FD">
        <w:rPr>
          <w:u w:val="single"/>
        </w:rPr>
        <w:t>https://www.cipd.org/globalassets/media/knowledge/knowledge-hub/evidence-reviews/financial-incentives-scientific-summary_tcm18-105468.pdf.</w:t>
      </w:r>
      <w:r>
        <w:t xml:space="preserve"> Accessed – 8</w:t>
      </w:r>
      <w:r w:rsidRPr="00F55083">
        <w:rPr>
          <w:vertAlign w:val="superscript"/>
        </w:rPr>
        <w:t>th</w:t>
      </w:r>
      <w:r>
        <w:t xml:space="preserve"> January 2026. </w:t>
      </w:r>
    </w:p>
    <w:p w14:paraId="74F1EEEF" w14:textId="77777777" w:rsidR="00B47ADE" w:rsidRDefault="00B47ADE" w:rsidP="00B47ADE">
      <w:r w:rsidRPr="002F4C75">
        <w:t xml:space="preserve">CIPD (2018). </w:t>
      </w:r>
      <w:r w:rsidRPr="002F4C75">
        <w:rPr>
          <w:i/>
          <w:iCs/>
        </w:rPr>
        <w:t>Flexible Working: The Business Case</w:t>
      </w:r>
      <w:r w:rsidRPr="002F4C75">
        <w:t xml:space="preserve">. [online] </w:t>
      </w:r>
      <w:r w:rsidRPr="002F4C75">
        <w:rPr>
          <w:i/>
          <w:iCs/>
        </w:rPr>
        <w:t>CIPD</w:t>
      </w:r>
      <w:r w:rsidRPr="002F4C75">
        <w:t xml:space="preserve">. Available at: </w:t>
      </w:r>
      <w:hyperlink r:id="rId15" w:history="1">
        <w:r w:rsidRPr="002F4C75">
          <w:rPr>
            <w:rStyle w:val="Hyperlink"/>
          </w:rPr>
          <w:t>https://www.cipd.org/globalassets/media/knowledge/knowledge-hub/tools/flexible-working-business-case_tcm18-52768.pdf</w:t>
        </w:r>
      </w:hyperlink>
      <w:r w:rsidRPr="002F4C75">
        <w:t>.</w:t>
      </w:r>
      <w:r>
        <w:t xml:space="preserve"> Accessed – 12</w:t>
      </w:r>
      <w:r w:rsidRPr="004370CA">
        <w:rPr>
          <w:vertAlign w:val="superscript"/>
        </w:rPr>
        <w:t>th</w:t>
      </w:r>
      <w:r>
        <w:t xml:space="preserve"> January 2026. </w:t>
      </w:r>
    </w:p>
    <w:p w14:paraId="00682F21" w14:textId="77777777" w:rsidR="00B47ADE" w:rsidRDefault="00B47ADE" w:rsidP="00B47ADE">
      <w:r w:rsidRPr="005F1F24">
        <w:t>CIPD (2024). </w:t>
      </w:r>
      <w:r w:rsidRPr="005F1F24">
        <w:rPr>
          <w:i/>
          <w:iCs/>
        </w:rPr>
        <w:t>Gender Pay Gap reporting: UK Employment Law</w:t>
      </w:r>
      <w:r w:rsidRPr="005F1F24">
        <w:t>. [online] CIPD. Available at: https://www.cipd.org/uk/knowledge/employment-law/gender-pay-gap-law/.</w:t>
      </w:r>
      <w:r>
        <w:t xml:space="preserve"> Accessed – 28</w:t>
      </w:r>
      <w:r w:rsidRPr="00BD05A3">
        <w:rPr>
          <w:vertAlign w:val="superscript"/>
        </w:rPr>
        <w:t>th</w:t>
      </w:r>
      <w:r>
        <w:t xml:space="preserve"> January 2026.</w:t>
      </w:r>
    </w:p>
    <w:p w14:paraId="37E4B278" w14:textId="77777777" w:rsidR="00B47ADE" w:rsidRDefault="00B47ADE" w:rsidP="00B47ADE">
      <w:r w:rsidRPr="00216346">
        <w:t xml:space="preserve">CIPD (2022b). </w:t>
      </w:r>
      <w:r w:rsidRPr="00216346">
        <w:rPr>
          <w:i/>
          <w:iCs/>
        </w:rPr>
        <w:t>Incentives and recognition: An evidence review</w:t>
      </w:r>
      <w:r w:rsidRPr="00216346">
        <w:t xml:space="preserve">. [online] CIPD. Available at: </w:t>
      </w:r>
      <w:hyperlink r:id="rId16" w:history="1">
        <w:r w:rsidRPr="00216346">
          <w:rPr>
            <w:rStyle w:val="Hyperlink"/>
          </w:rPr>
          <w:t>https://www.cipd.org/uk/knowledge/evidence-reviews/evidence-financial-incentives/</w:t>
        </w:r>
      </w:hyperlink>
      <w:r>
        <w:t>. Accessed – 8</w:t>
      </w:r>
      <w:r w:rsidRPr="00AF1A45">
        <w:rPr>
          <w:vertAlign w:val="superscript"/>
        </w:rPr>
        <w:t>th</w:t>
      </w:r>
      <w:r>
        <w:t xml:space="preserve"> January 2026. </w:t>
      </w:r>
    </w:p>
    <w:p w14:paraId="5B9F8940" w14:textId="77777777" w:rsidR="00B47ADE" w:rsidRDefault="00B47ADE" w:rsidP="00B47ADE">
      <w:r w:rsidRPr="005C33CE">
        <w:t>CIPD (2025). </w:t>
      </w:r>
      <w:r w:rsidRPr="005C33CE">
        <w:rPr>
          <w:i/>
          <w:iCs/>
        </w:rPr>
        <w:t>Reward</w:t>
      </w:r>
      <w:r w:rsidRPr="005C33CE">
        <w:t xml:space="preserve">. [online] CIPD. Available at: </w:t>
      </w:r>
      <w:hyperlink r:id="rId17" w:history="1">
        <w:r w:rsidRPr="00D7732D">
          <w:rPr>
            <w:rStyle w:val="Hyperlink"/>
          </w:rPr>
          <w:t>https://www.cipd.org/uk/knowledge/factsheets/reward-factsheet/</w:t>
        </w:r>
      </w:hyperlink>
      <w:r w:rsidRPr="00D7732D">
        <w:t>. – Accessed on 4</w:t>
      </w:r>
      <w:r w:rsidRPr="00D7732D">
        <w:rPr>
          <w:vertAlign w:val="superscript"/>
        </w:rPr>
        <w:t>th</w:t>
      </w:r>
      <w:r w:rsidRPr="00D7732D">
        <w:t xml:space="preserve"> Jan 2026. </w:t>
      </w:r>
    </w:p>
    <w:p w14:paraId="12613472" w14:textId="77777777" w:rsidR="00B47ADE" w:rsidRPr="00D7732D" w:rsidRDefault="00B47ADE" w:rsidP="00B47ADE">
      <w:r w:rsidRPr="001C228F">
        <w:t xml:space="preserve">CIPD. (2025c). </w:t>
      </w:r>
      <w:r w:rsidRPr="001C228F">
        <w:rPr>
          <w:i/>
          <w:iCs/>
        </w:rPr>
        <w:t>CIPD | Reward | Factsheets</w:t>
      </w:r>
      <w:r w:rsidRPr="001C228F">
        <w:t xml:space="preserve">. [online] Available at: </w:t>
      </w:r>
      <w:hyperlink r:id="rId18" w:anchor="costoflivingcrisis" w:history="1">
        <w:r w:rsidRPr="001C228F">
          <w:rPr>
            <w:rStyle w:val="Hyperlink"/>
          </w:rPr>
          <w:t>https://www.cipd.org/uk/knowledge/factsheets/reward-factsheet/#costoflivingcrisis</w:t>
        </w:r>
      </w:hyperlink>
      <w:r w:rsidRPr="001C228F">
        <w:t>.</w:t>
      </w:r>
      <w:r>
        <w:t xml:space="preserve"> A</w:t>
      </w:r>
      <w:r w:rsidRPr="00D344B4">
        <w:t xml:space="preserve">ccessed </w:t>
      </w:r>
      <w:r>
        <w:t xml:space="preserve">- </w:t>
      </w:r>
      <w:r w:rsidRPr="00D344B4">
        <w:t>18th January 2</w:t>
      </w:r>
      <w:r>
        <w:t>02</w:t>
      </w:r>
      <w:r w:rsidRPr="00D344B4">
        <w:t>6.</w:t>
      </w:r>
    </w:p>
    <w:p w14:paraId="3625A4E0" w14:textId="77777777" w:rsidR="00B47ADE" w:rsidRPr="00D7732D" w:rsidRDefault="00B47ADE" w:rsidP="00B47ADE">
      <w:r w:rsidRPr="00D7732D">
        <w:t>CIPD (2015). </w:t>
      </w:r>
      <w:r w:rsidRPr="00D7732D">
        <w:rPr>
          <w:i/>
          <w:iCs/>
        </w:rPr>
        <w:t>CIPD | Show me the money: the behavioural science of reward</w:t>
      </w:r>
      <w:r w:rsidRPr="00D7732D">
        <w:t xml:space="preserve">. [online] CIPD. Available at: </w:t>
      </w:r>
      <w:hyperlink r:id="rId19" w:history="1">
        <w:r w:rsidRPr="00D7732D">
          <w:rPr>
            <w:rStyle w:val="Hyperlink"/>
          </w:rPr>
          <w:t>https://www.cipd.org/uk/knowledge/evidence-reviews/reward-decisions/</w:t>
        </w:r>
      </w:hyperlink>
      <w:r w:rsidRPr="00D7732D">
        <w:t xml:space="preserve"> – Accessed on 4</w:t>
      </w:r>
      <w:r w:rsidRPr="00D7732D">
        <w:rPr>
          <w:vertAlign w:val="superscript"/>
        </w:rPr>
        <w:t>th</w:t>
      </w:r>
      <w:r w:rsidRPr="00D7732D">
        <w:t xml:space="preserve"> Jan 2026. </w:t>
      </w:r>
    </w:p>
    <w:p w14:paraId="5D32E656" w14:textId="77777777" w:rsidR="00B47ADE" w:rsidRDefault="00B47ADE" w:rsidP="00B47ADE">
      <w:r w:rsidRPr="00EB5E94">
        <w:t xml:space="preserve">CIPD (2024). </w:t>
      </w:r>
      <w:r w:rsidRPr="00EB5E94">
        <w:rPr>
          <w:i/>
          <w:iCs/>
        </w:rPr>
        <w:t>Pay Structures and Pay Progression</w:t>
      </w:r>
      <w:r w:rsidRPr="00EB5E94">
        <w:t xml:space="preserve">. [online] CIPD. Available at: </w:t>
      </w:r>
      <w:hyperlink r:id="rId20" w:history="1">
        <w:r w:rsidRPr="00EB5E94">
          <w:rPr>
            <w:rStyle w:val="Hyperlink"/>
          </w:rPr>
          <w:t>https://www.cipd.org/uk/knowledge/factsheets/pay-structures-factsheet/</w:t>
        </w:r>
      </w:hyperlink>
      <w:r w:rsidRPr="00D7732D">
        <w:t>. Accessed - 8th January 2026. </w:t>
      </w:r>
    </w:p>
    <w:p w14:paraId="04BB5D98" w14:textId="77777777" w:rsidR="00B47ADE" w:rsidRDefault="00B47ADE" w:rsidP="00B47ADE">
      <w:r w:rsidRPr="00A2458F">
        <w:t xml:space="preserve">CIPD (2025b). </w:t>
      </w:r>
      <w:r w:rsidRPr="00A2458F">
        <w:rPr>
          <w:i/>
          <w:iCs/>
        </w:rPr>
        <w:t>Understanding Economy &amp; Labour Market</w:t>
      </w:r>
      <w:r w:rsidRPr="00A2458F">
        <w:t xml:space="preserve">. [online] CIPD. Available at: </w:t>
      </w:r>
      <w:hyperlink r:id="rId21" w:history="1">
        <w:r w:rsidRPr="00A2458F">
          <w:rPr>
            <w:rStyle w:val="Hyperlink"/>
          </w:rPr>
          <w:t>https://www.cipd.org/uk/knowledge/factsheets/economy-labour-market-factsheet/</w:t>
        </w:r>
      </w:hyperlink>
      <w:r w:rsidRPr="00A2458F">
        <w:t>.</w:t>
      </w:r>
      <w:r>
        <w:t xml:space="preserve"> Accessed - 20</w:t>
      </w:r>
      <w:r w:rsidRPr="00C54624">
        <w:rPr>
          <w:vertAlign w:val="superscript"/>
        </w:rPr>
        <w:t>th</w:t>
      </w:r>
      <w:r>
        <w:t xml:space="preserve"> January 2026 </w:t>
      </w:r>
    </w:p>
    <w:p w14:paraId="2302365C" w14:textId="77777777" w:rsidR="00B47ADE" w:rsidRDefault="00B47ADE" w:rsidP="00B47ADE">
      <w:r w:rsidRPr="00737F3D">
        <w:t xml:space="preserve">COMPETENCE RELATED PAY PROGRESSION IN THE LOCAL GOVERNMENT SECTOR. (n.d.). Available at: </w:t>
      </w:r>
      <w:hyperlink r:id="rId22" w:history="1">
        <w:r w:rsidRPr="00737F3D">
          <w:rPr>
            <w:rStyle w:val="Hyperlink"/>
          </w:rPr>
          <w:t>https://www.unison.org.uk/content/uploads/2018/06/Competence-Related-Pay-Progression-in-the-Local-Government-Sector.pdf</w:t>
        </w:r>
      </w:hyperlink>
      <w:r w:rsidRPr="00737F3D">
        <w:t>.</w:t>
      </w:r>
      <w:r>
        <w:t xml:space="preserve"> Accessed – 8</w:t>
      </w:r>
      <w:r w:rsidRPr="00535462">
        <w:rPr>
          <w:vertAlign w:val="superscript"/>
        </w:rPr>
        <w:t>th</w:t>
      </w:r>
      <w:r>
        <w:t xml:space="preserve"> January 2026. </w:t>
      </w:r>
    </w:p>
    <w:p w14:paraId="26EC2C5C" w14:textId="77777777" w:rsidR="00B47ADE" w:rsidRDefault="00B47ADE" w:rsidP="00B47ADE">
      <w:r w:rsidRPr="00F23850">
        <w:t>Cotton, C. (2023). </w:t>
      </w:r>
      <w:r w:rsidRPr="00F23850">
        <w:rPr>
          <w:i/>
          <w:iCs/>
        </w:rPr>
        <w:t>CIPD | Reward | Factsheets</w:t>
      </w:r>
      <w:r w:rsidRPr="00F23850">
        <w:t>. [online] CIPD. Available at: https://www.cipd.org/uk/knowledge/factsheets/reward-factsheet/#UKlegalposition.</w:t>
      </w:r>
      <w:r>
        <w:t xml:space="preserve"> Accessed 28</w:t>
      </w:r>
      <w:r w:rsidRPr="00D053D6">
        <w:rPr>
          <w:vertAlign w:val="superscript"/>
        </w:rPr>
        <w:t>th</w:t>
      </w:r>
      <w:r>
        <w:t xml:space="preserve"> January 2026. </w:t>
      </w:r>
    </w:p>
    <w:p w14:paraId="4D6E7D18" w14:textId="77777777" w:rsidR="00B47ADE" w:rsidRDefault="00B47ADE" w:rsidP="00B47ADE">
      <w:r w:rsidRPr="00ED4CED">
        <w:lastRenderedPageBreak/>
        <w:t xml:space="preserve">Cotton, C. (2023). </w:t>
      </w:r>
      <w:r w:rsidRPr="00ED4CED">
        <w:rPr>
          <w:i/>
          <w:iCs/>
        </w:rPr>
        <w:t>CIPD | Workplace Pensions | Factsheets</w:t>
      </w:r>
      <w:r w:rsidRPr="00ED4CED">
        <w:t xml:space="preserve">. [online] CIPD. Available at: </w:t>
      </w:r>
      <w:hyperlink r:id="rId23" w:history="1">
        <w:r w:rsidRPr="00ED4CED">
          <w:rPr>
            <w:rStyle w:val="Hyperlink"/>
          </w:rPr>
          <w:t>https://www.cipd.org/uk/knowledge/factsheets/workplace-pensions-factsheet/</w:t>
        </w:r>
      </w:hyperlink>
      <w:r w:rsidRPr="00ED4CED">
        <w:t>.</w:t>
      </w:r>
      <w:r>
        <w:t xml:space="preserve"> Accessed – 12</w:t>
      </w:r>
      <w:r w:rsidRPr="004B2090">
        <w:rPr>
          <w:vertAlign w:val="superscript"/>
        </w:rPr>
        <w:t>th</w:t>
      </w:r>
      <w:r>
        <w:t xml:space="preserve"> January 2026. </w:t>
      </w:r>
    </w:p>
    <w:p w14:paraId="22C1D9FD" w14:textId="77777777" w:rsidR="00B47ADE" w:rsidRDefault="00B47ADE" w:rsidP="00B47ADE">
      <w:r w:rsidRPr="00C92940">
        <w:t>Gov.UK (2011). </w:t>
      </w:r>
      <w:r w:rsidRPr="00C92940">
        <w:rPr>
          <w:i/>
          <w:iCs/>
        </w:rPr>
        <w:t>Payslips: employee rights</w:t>
      </w:r>
      <w:r w:rsidRPr="00C92940">
        <w:t>. [online] GOV.UK. Available at: https://www.gov.uk/payslips.</w:t>
      </w:r>
      <w:r>
        <w:t xml:space="preserve"> Accessed 28</w:t>
      </w:r>
      <w:r w:rsidRPr="00D053D6">
        <w:rPr>
          <w:vertAlign w:val="superscript"/>
        </w:rPr>
        <w:t>th</w:t>
      </w:r>
      <w:r>
        <w:t xml:space="preserve"> January 2026. </w:t>
      </w:r>
    </w:p>
    <w:p w14:paraId="01D47157" w14:textId="77777777" w:rsidR="00B47ADE" w:rsidRDefault="00B47ADE" w:rsidP="00B47ADE">
      <w:r w:rsidRPr="00174A6F">
        <w:t>GOV.UK. (n.d.). </w:t>
      </w:r>
      <w:r w:rsidRPr="00174A6F">
        <w:rPr>
          <w:i/>
          <w:iCs/>
        </w:rPr>
        <w:t>Preparing your data</w:t>
      </w:r>
      <w:r w:rsidRPr="00174A6F">
        <w:t>. [online] Available at: https://www.gov.uk/government/publications/gender-pay-gap-reporting-guidance-for-employers/preparing-your-data.</w:t>
      </w:r>
      <w:r>
        <w:t xml:space="preserve"> Accessed 28</w:t>
      </w:r>
      <w:r w:rsidRPr="00D053D6">
        <w:rPr>
          <w:vertAlign w:val="superscript"/>
        </w:rPr>
        <w:t>th</w:t>
      </w:r>
      <w:r>
        <w:t xml:space="preserve"> January 2026. </w:t>
      </w:r>
    </w:p>
    <w:p w14:paraId="4E0CD372" w14:textId="77777777" w:rsidR="00B47ADE" w:rsidRDefault="00B47ADE" w:rsidP="00B47ADE">
      <w:r w:rsidRPr="00453618">
        <w:t xml:space="preserve">GOV.UK (2012). </w:t>
      </w:r>
      <w:r w:rsidRPr="00453618">
        <w:rPr>
          <w:i/>
          <w:iCs/>
        </w:rPr>
        <w:t>Workplace pensions</w:t>
      </w:r>
      <w:r w:rsidRPr="00453618">
        <w:t xml:space="preserve">. [online] GOV.UK. Available at: </w:t>
      </w:r>
      <w:hyperlink r:id="rId24" w:history="1">
        <w:r w:rsidRPr="00453618">
          <w:rPr>
            <w:rStyle w:val="Hyperlink"/>
          </w:rPr>
          <w:t>https://www.gov.uk/workplace-pensions</w:t>
        </w:r>
      </w:hyperlink>
      <w:r w:rsidRPr="00453618">
        <w:t>.</w:t>
      </w:r>
      <w:r>
        <w:t xml:space="preserve"> Accessed 12</w:t>
      </w:r>
      <w:r w:rsidRPr="009D0749">
        <w:rPr>
          <w:vertAlign w:val="superscript"/>
        </w:rPr>
        <w:t>th</w:t>
      </w:r>
      <w:r>
        <w:t xml:space="preserve"> January 2026</w:t>
      </w:r>
    </w:p>
    <w:p w14:paraId="5D18A923" w14:textId="77777777" w:rsidR="00B47ADE" w:rsidRDefault="00B47ADE" w:rsidP="00B47ADE">
      <w:r w:rsidRPr="00FE499E">
        <w:t xml:space="preserve">Jam, R. (2020). </w:t>
      </w:r>
      <w:r w:rsidRPr="00FE499E">
        <w:rPr>
          <w:i/>
          <w:iCs/>
        </w:rPr>
        <w:t>CIPD | Five ideas for employee recognition</w:t>
      </w:r>
      <w:r w:rsidRPr="00FE499E">
        <w:t xml:space="preserve">. [online] CIPD. Available at: </w:t>
      </w:r>
      <w:hyperlink r:id="rId25" w:history="1">
        <w:r w:rsidRPr="00FE499E">
          <w:rPr>
            <w:rStyle w:val="Hyperlink"/>
          </w:rPr>
          <w:t>https://www.cipd.org/uk/about/news/five-ideas-employee-recognition/</w:t>
        </w:r>
      </w:hyperlink>
      <w:r w:rsidRPr="00FE499E">
        <w:t>.</w:t>
      </w:r>
      <w:r>
        <w:t xml:space="preserve"> Accessed – 15</w:t>
      </w:r>
      <w:r w:rsidRPr="004C576D">
        <w:rPr>
          <w:vertAlign w:val="superscript"/>
        </w:rPr>
        <w:t>th</w:t>
      </w:r>
      <w:r>
        <w:t xml:space="preserve"> January 2026 </w:t>
      </w:r>
    </w:p>
    <w:p w14:paraId="161D83B3" w14:textId="77777777" w:rsidR="00B47ADE" w:rsidRDefault="00B47ADE" w:rsidP="00B47ADE">
      <w:r w:rsidRPr="009D68C6">
        <w:t>Legislation.gov.uk. (2010). </w:t>
      </w:r>
      <w:r w:rsidRPr="009D68C6">
        <w:rPr>
          <w:i/>
          <w:iCs/>
        </w:rPr>
        <w:t>Income Tax (Earnings and Pensions) Act 2003</w:t>
      </w:r>
      <w:r w:rsidRPr="009D68C6">
        <w:t>. [online] Available at: https://www.legislation.gov.uk/ukpga/2003/1/contents.</w:t>
      </w:r>
      <w:r>
        <w:t xml:space="preserve"> Accessed – 28</w:t>
      </w:r>
      <w:r w:rsidRPr="006D732F">
        <w:rPr>
          <w:vertAlign w:val="superscript"/>
        </w:rPr>
        <w:t>th</w:t>
      </w:r>
      <w:r>
        <w:t xml:space="preserve"> January 2026. </w:t>
      </w:r>
    </w:p>
    <w:p w14:paraId="055237A8" w14:textId="77777777" w:rsidR="00B47ADE" w:rsidRDefault="00B47ADE" w:rsidP="00B47ADE">
      <w:r w:rsidRPr="00AD0305">
        <w:t xml:space="preserve">Liebegott, K. (2015). </w:t>
      </w:r>
      <w:r w:rsidRPr="00AD0305">
        <w:rPr>
          <w:i/>
          <w:iCs/>
        </w:rPr>
        <w:t>4 Advantages of Competency-Based Pay Structures</w:t>
      </w:r>
      <w:r w:rsidRPr="00AD0305">
        <w:t xml:space="preserve">. [online] www.knowledgewave.com. Available at: </w:t>
      </w:r>
      <w:hyperlink r:id="rId26" w:history="1">
        <w:r w:rsidRPr="00AD0305">
          <w:rPr>
            <w:rStyle w:val="Hyperlink"/>
          </w:rPr>
          <w:t>https://www.knowledgewave.com/blog/competency-based-pay-structure-advantages</w:t>
        </w:r>
      </w:hyperlink>
      <w:r w:rsidRPr="00AD0305">
        <w:t>.</w:t>
      </w:r>
      <w:r>
        <w:t xml:space="preserve"> Accessed on 8</w:t>
      </w:r>
      <w:r w:rsidRPr="00F16AE7">
        <w:rPr>
          <w:vertAlign w:val="superscript"/>
        </w:rPr>
        <w:t>th</w:t>
      </w:r>
      <w:r>
        <w:t xml:space="preserve"> January 2026. </w:t>
      </w:r>
    </w:p>
    <w:p w14:paraId="3E2DE267" w14:textId="77777777" w:rsidR="00B47ADE" w:rsidRDefault="00B47ADE" w:rsidP="00B47ADE">
      <w:r w:rsidRPr="008F327D">
        <w:t xml:space="preserve">Merrick, J. (2025). </w:t>
      </w:r>
      <w:r w:rsidRPr="008F327D">
        <w:rPr>
          <w:i/>
          <w:iCs/>
        </w:rPr>
        <w:t>5 reasons why employees don’t use EAPs (and how to get them onboard)</w:t>
      </w:r>
      <w:r w:rsidRPr="008F327D">
        <w:t xml:space="preserve">. [online] Sonder - UK. Available at: </w:t>
      </w:r>
      <w:hyperlink r:id="rId27" w:history="1">
        <w:r w:rsidRPr="008F327D">
          <w:rPr>
            <w:rStyle w:val="Hyperlink"/>
          </w:rPr>
          <w:t>https://sonder.io/uk/resources/blog/5-reasons-employees-dont-use-eaps/</w:t>
        </w:r>
      </w:hyperlink>
      <w:r w:rsidRPr="008F327D">
        <w:t>.</w:t>
      </w:r>
      <w:r>
        <w:t xml:space="preserve"> Accessed – 12</w:t>
      </w:r>
      <w:r w:rsidRPr="00FD4A85">
        <w:rPr>
          <w:vertAlign w:val="superscript"/>
        </w:rPr>
        <w:t>th</w:t>
      </w:r>
      <w:r>
        <w:t xml:space="preserve"> January 2026. </w:t>
      </w:r>
    </w:p>
    <w:p w14:paraId="01535001" w14:textId="77777777" w:rsidR="00B47ADE" w:rsidRDefault="00B47ADE" w:rsidP="00B47ADE">
      <w:proofErr w:type="spellStart"/>
      <w:r w:rsidRPr="00A87C8A">
        <w:t>Neathey</w:t>
      </w:r>
      <w:proofErr w:type="spellEnd"/>
      <w:r w:rsidRPr="00A87C8A">
        <w:t xml:space="preserve">, F. and Reilly, P. (2003). </w:t>
      </w:r>
      <w:r w:rsidRPr="00A87C8A">
        <w:rPr>
          <w:i/>
          <w:iCs/>
        </w:rPr>
        <w:t>Competency-based Pay Competency-based Pay</w:t>
      </w:r>
      <w:r w:rsidRPr="00A87C8A">
        <w:t xml:space="preserve">. [online] Available at: </w:t>
      </w:r>
      <w:hyperlink r:id="rId28" w:history="1">
        <w:r w:rsidRPr="00A87C8A">
          <w:rPr>
            <w:rStyle w:val="Hyperlink"/>
          </w:rPr>
          <w:t>https://www.employment-studies.co.uk/system/files/resources/files/mp25.pdf</w:t>
        </w:r>
      </w:hyperlink>
      <w:r w:rsidRPr="00A87C8A">
        <w:t>.</w:t>
      </w:r>
      <w:r>
        <w:t xml:space="preserve"> Accessed – 8</w:t>
      </w:r>
      <w:r w:rsidRPr="008455AD">
        <w:rPr>
          <w:vertAlign w:val="superscript"/>
        </w:rPr>
        <w:t>th</w:t>
      </w:r>
      <w:r>
        <w:t xml:space="preserve"> January 2026. </w:t>
      </w:r>
    </w:p>
    <w:p w14:paraId="7430EDE2" w14:textId="77777777" w:rsidR="00B47ADE" w:rsidRDefault="00B47ADE" w:rsidP="00B47ADE">
      <w:r w:rsidRPr="004D210C">
        <w:t xml:space="preserve">NHS Employers (2024). </w:t>
      </w:r>
      <w:r w:rsidRPr="004D210C">
        <w:rPr>
          <w:i/>
          <w:iCs/>
        </w:rPr>
        <w:t>Long-service awards for employee retention | NHS Employers</w:t>
      </w:r>
      <w:r w:rsidRPr="004D210C">
        <w:t xml:space="preserve">. [online] www.nhsemployers.org. Available at: </w:t>
      </w:r>
      <w:hyperlink r:id="rId29" w:history="1">
        <w:r w:rsidRPr="004D210C">
          <w:rPr>
            <w:rStyle w:val="Hyperlink"/>
          </w:rPr>
          <w:t>https://www.nhsemployers.org/articles/long-service-awards-employee-retention</w:t>
        </w:r>
      </w:hyperlink>
      <w:r w:rsidRPr="004D210C">
        <w:t>.</w:t>
      </w:r>
      <w:r>
        <w:t xml:space="preserve"> Accessed – 15</w:t>
      </w:r>
      <w:r w:rsidRPr="00BD7501">
        <w:rPr>
          <w:vertAlign w:val="superscript"/>
        </w:rPr>
        <w:t>th</w:t>
      </w:r>
      <w:r>
        <w:t xml:space="preserve"> January 2026. </w:t>
      </w:r>
    </w:p>
    <w:p w14:paraId="1422E7CC" w14:textId="77777777" w:rsidR="00B47ADE" w:rsidRDefault="00B47ADE" w:rsidP="00B47ADE">
      <w:r w:rsidRPr="00973857">
        <w:t xml:space="preserve">Ons.gov.uk. (2025). </w:t>
      </w:r>
      <w:r w:rsidRPr="00973857">
        <w:rPr>
          <w:i/>
          <w:iCs/>
        </w:rPr>
        <w:t>Explore local indicators - ONS</w:t>
      </w:r>
      <w:r w:rsidRPr="00973857">
        <w:t xml:space="preserve">. [online] Available at: </w:t>
      </w:r>
      <w:hyperlink r:id="rId30" w:history="1">
        <w:r w:rsidRPr="00973857">
          <w:rPr>
            <w:rStyle w:val="Hyperlink"/>
          </w:rPr>
          <w:t>https://www.ons.gov.uk/explore-local-statistics/indicators</w:t>
        </w:r>
      </w:hyperlink>
      <w:r w:rsidRPr="00973857">
        <w:t>.</w:t>
      </w:r>
      <w:r>
        <w:t xml:space="preserve"> Accessed - 20</w:t>
      </w:r>
      <w:r w:rsidRPr="00C54624">
        <w:rPr>
          <w:vertAlign w:val="superscript"/>
        </w:rPr>
        <w:t>th</w:t>
      </w:r>
      <w:r>
        <w:t xml:space="preserve"> January 2026. </w:t>
      </w:r>
    </w:p>
    <w:p w14:paraId="1A234352" w14:textId="77777777" w:rsidR="00B47ADE" w:rsidRDefault="00B47ADE" w:rsidP="00B47ADE">
      <w:r w:rsidRPr="0093253D">
        <w:t xml:space="preserve">Silverman, M. (2004). </w:t>
      </w:r>
      <w:r w:rsidRPr="0093253D">
        <w:rPr>
          <w:i/>
          <w:iCs/>
        </w:rPr>
        <w:t>Non-Financial Recognition The Most Effective of Rewards?</w:t>
      </w:r>
      <w:r w:rsidRPr="0093253D">
        <w:t xml:space="preserve"> [online] Institute for Employment Studies. Available at: </w:t>
      </w:r>
      <w:hyperlink r:id="rId31" w:history="1">
        <w:r w:rsidRPr="0093253D">
          <w:rPr>
            <w:rStyle w:val="Hyperlink"/>
          </w:rPr>
          <w:t>https://www.employment-studies.co.uk/system/files/resources/files/mp4.pdf</w:t>
        </w:r>
      </w:hyperlink>
      <w:r w:rsidRPr="0093253D">
        <w:t>.</w:t>
      </w:r>
      <w:r>
        <w:t xml:space="preserve"> Accessed – 15</w:t>
      </w:r>
      <w:r w:rsidRPr="005F75B5">
        <w:rPr>
          <w:vertAlign w:val="superscript"/>
        </w:rPr>
        <w:t>th</w:t>
      </w:r>
      <w:r>
        <w:t xml:space="preserve"> January 2026 </w:t>
      </w:r>
    </w:p>
    <w:p w14:paraId="55DA5BD5" w14:textId="77777777" w:rsidR="00B47ADE" w:rsidRPr="00D344B4" w:rsidRDefault="00B47ADE" w:rsidP="00B47ADE">
      <w:r w:rsidRPr="000C173A">
        <w:t>Skills England: Sector skills needs assessments Advanced Manufacturing. (2025). Available at: https://assets.publishing.service.gov.uk/media/683d692be2008d4b92c80e29/Sector_skills_needs_assessments_Advanced_Manufacturing.pdf?utm_source=chatgpt.com [Accessed 31 Jan. 2026].</w:t>
      </w:r>
      <w:r>
        <w:t xml:space="preserve"> </w:t>
      </w:r>
      <w:hyperlink r:id="rId32" w:history="1">
        <w:r>
          <w:t>Accessed – 18</w:t>
        </w:r>
        <w:r w:rsidRPr="000C173A">
          <w:rPr>
            <w:vertAlign w:val="superscript"/>
          </w:rPr>
          <w:t>th</w:t>
        </w:r>
        <w:r>
          <w:t xml:space="preserve"> January 2026. </w:t>
        </w:r>
      </w:hyperlink>
    </w:p>
    <w:p w14:paraId="3501D950" w14:textId="77777777" w:rsidR="00B47ADE" w:rsidRPr="00D7732D" w:rsidRDefault="00B47ADE" w:rsidP="00B47ADE">
      <w:r w:rsidRPr="00D7732D">
        <w:t>Taylor, S. and Woodhams, C. (2022). </w:t>
      </w:r>
      <w:r w:rsidRPr="00D7732D">
        <w:rPr>
          <w:i/>
          <w:iCs/>
        </w:rPr>
        <w:t>Human Resource Management : People and organisations.</w:t>
      </w:r>
      <w:r w:rsidRPr="00D7732D">
        <w:t xml:space="preserve"> 3RD ed. London: Chartered Institute of Personnel and Development– </w:t>
      </w:r>
      <w:proofErr w:type="spellStart"/>
      <w:r w:rsidRPr="00D7732D">
        <w:t>pg</w:t>
      </w:r>
      <w:proofErr w:type="spellEnd"/>
      <w:r w:rsidRPr="00D7732D">
        <w:t xml:space="preserve"> 63. Accessed on 4</w:t>
      </w:r>
      <w:r w:rsidRPr="00D7732D">
        <w:rPr>
          <w:vertAlign w:val="superscript"/>
        </w:rPr>
        <w:t>th</w:t>
      </w:r>
      <w:r w:rsidRPr="00D7732D">
        <w:t xml:space="preserve"> Jan 2026.  </w:t>
      </w:r>
    </w:p>
    <w:p w14:paraId="22FAB139" w14:textId="77777777" w:rsidR="00B47ADE" w:rsidRDefault="00B47ADE" w:rsidP="00B47ADE">
      <w:r w:rsidRPr="00FB5A0F">
        <w:lastRenderedPageBreak/>
        <w:t>Taylor, S. and Woodhams, C. (2022). </w:t>
      </w:r>
      <w:r w:rsidRPr="00FB5A0F">
        <w:rPr>
          <w:i/>
          <w:iCs/>
        </w:rPr>
        <w:t>Human Resource Management : People and organisations.</w:t>
      </w:r>
      <w:r w:rsidRPr="00FB5A0F">
        <w:t> 3RD ed. London: Chartered Institute of Personnel and Development</w:t>
      </w:r>
      <w:r>
        <w:t xml:space="preserve">– </w:t>
      </w:r>
      <w:proofErr w:type="spellStart"/>
      <w:r>
        <w:t>pg</w:t>
      </w:r>
      <w:proofErr w:type="spellEnd"/>
      <w:r>
        <w:t xml:space="preserve"> 65. Accessed on 18</w:t>
      </w:r>
      <w:r w:rsidRPr="00717E3A">
        <w:rPr>
          <w:vertAlign w:val="superscript"/>
        </w:rPr>
        <w:t>th</w:t>
      </w:r>
      <w:r>
        <w:t xml:space="preserve"> January 2026. </w:t>
      </w:r>
    </w:p>
    <w:p w14:paraId="066DA569" w14:textId="77777777" w:rsidR="00B47ADE" w:rsidRDefault="00B47ADE" w:rsidP="00B47ADE">
      <w:r w:rsidRPr="00FB5A0F">
        <w:t>Taylor, S. and Woodhams, C. (2022). </w:t>
      </w:r>
      <w:r w:rsidRPr="00FB5A0F">
        <w:rPr>
          <w:i/>
          <w:iCs/>
        </w:rPr>
        <w:t>Human Resource Management : People and organisations.</w:t>
      </w:r>
      <w:r w:rsidRPr="00FB5A0F">
        <w:t> 3RD ed. London: Chartered Institute of Personnel and Development</w:t>
      </w:r>
      <w:r>
        <w:t xml:space="preserve"> – </w:t>
      </w:r>
      <w:proofErr w:type="spellStart"/>
      <w:r>
        <w:t>pg</w:t>
      </w:r>
      <w:proofErr w:type="spellEnd"/>
      <w:r>
        <w:t xml:space="preserve"> 72. Accessed on 18</w:t>
      </w:r>
      <w:r w:rsidRPr="00717E3A">
        <w:rPr>
          <w:vertAlign w:val="superscript"/>
        </w:rPr>
        <w:t>th</w:t>
      </w:r>
      <w:r>
        <w:t xml:space="preserve"> January 2026. </w:t>
      </w:r>
    </w:p>
    <w:p w14:paraId="376F6E7C" w14:textId="77777777" w:rsidR="00B47ADE" w:rsidRDefault="00B47ADE" w:rsidP="00B47ADE">
      <w:r w:rsidRPr="00FB5A0F">
        <w:t>Taylor, S. and Woodhams, C. (2022). </w:t>
      </w:r>
      <w:r w:rsidRPr="00FB5A0F">
        <w:rPr>
          <w:i/>
          <w:iCs/>
        </w:rPr>
        <w:t>Human Resource Management : People and organisations.</w:t>
      </w:r>
      <w:r w:rsidRPr="00FB5A0F">
        <w:t> 3RD ed. London: Chartered Institute of Personnel and Development</w:t>
      </w:r>
      <w:r>
        <w:t xml:space="preserve"> – </w:t>
      </w:r>
      <w:proofErr w:type="spellStart"/>
      <w:r>
        <w:t>pg</w:t>
      </w:r>
      <w:proofErr w:type="spellEnd"/>
      <w:r>
        <w:t xml:space="preserve"> 74. Accessed on 18</w:t>
      </w:r>
      <w:r w:rsidRPr="00717E3A">
        <w:rPr>
          <w:vertAlign w:val="superscript"/>
        </w:rPr>
        <w:t>th</w:t>
      </w:r>
      <w:r>
        <w:t xml:space="preserve"> January 2026. </w:t>
      </w:r>
    </w:p>
    <w:p w14:paraId="48EE4D82" w14:textId="77777777" w:rsidR="00B47ADE" w:rsidRDefault="00B47ADE" w:rsidP="00B47ADE">
      <w:r w:rsidRPr="00FB5A0F">
        <w:t>Taylor, S. and Woodhams, C. (2022). </w:t>
      </w:r>
      <w:r w:rsidRPr="00FB5A0F">
        <w:rPr>
          <w:i/>
          <w:iCs/>
        </w:rPr>
        <w:t>Human Resource Management : People and organisations.</w:t>
      </w:r>
      <w:r w:rsidRPr="00FB5A0F">
        <w:t> 3RD ed. London: Chartered Institute of Personnel and Development</w:t>
      </w:r>
      <w:r>
        <w:t xml:space="preserve"> – </w:t>
      </w:r>
      <w:proofErr w:type="spellStart"/>
      <w:r>
        <w:t>pg</w:t>
      </w:r>
      <w:proofErr w:type="spellEnd"/>
      <w:r>
        <w:t xml:space="preserve"> 238. Accessed on 12</w:t>
      </w:r>
      <w:r w:rsidRPr="00717E3A">
        <w:rPr>
          <w:vertAlign w:val="superscript"/>
        </w:rPr>
        <w:t>th</w:t>
      </w:r>
      <w:r>
        <w:t xml:space="preserve"> January 2026</w:t>
      </w:r>
    </w:p>
    <w:p w14:paraId="7920527C" w14:textId="77777777" w:rsidR="00B47ADE" w:rsidRDefault="00B47ADE" w:rsidP="00B47ADE">
      <w:r w:rsidRPr="00842BA7">
        <w:t xml:space="preserve">Unison (2023). </w:t>
      </w:r>
      <w:r w:rsidRPr="00842BA7">
        <w:rPr>
          <w:i/>
          <w:iCs/>
        </w:rPr>
        <w:t>Negotiating Pay Structures</w:t>
      </w:r>
      <w:r w:rsidRPr="00842BA7">
        <w:t xml:space="preserve">. [online] Unison. Available at: </w:t>
      </w:r>
      <w:hyperlink r:id="rId33" w:history="1">
        <w:r w:rsidRPr="00842BA7">
          <w:rPr>
            <w:rStyle w:val="Hyperlink"/>
          </w:rPr>
          <w:t>https://www.unison.org.uk/content/uploads/2019/05/Pay-structures-v2.pdf</w:t>
        </w:r>
      </w:hyperlink>
      <w:r w:rsidRPr="00842BA7">
        <w:t>.</w:t>
      </w:r>
      <w:r>
        <w:t xml:space="preserve">  Accessed – 8</w:t>
      </w:r>
      <w:r w:rsidRPr="00230CAF">
        <w:rPr>
          <w:vertAlign w:val="superscript"/>
        </w:rPr>
        <w:t>th</w:t>
      </w:r>
      <w:r>
        <w:t xml:space="preserve"> January 2026. </w:t>
      </w:r>
    </w:p>
    <w:p w14:paraId="68094C37" w14:textId="77777777" w:rsidR="00B47ADE" w:rsidRDefault="00B47ADE" w:rsidP="00B47ADE">
      <w:r w:rsidRPr="00550C22">
        <w:t xml:space="preserve">Unison (2024). </w:t>
      </w:r>
      <w:r w:rsidRPr="00550C22">
        <w:rPr>
          <w:i/>
          <w:iCs/>
        </w:rPr>
        <w:t>Performance-related pay</w:t>
      </w:r>
      <w:r w:rsidRPr="00550C22">
        <w:t xml:space="preserve">. [online] Available at: </w:t>
      </w:r>
      <w:hyperlink r:id="rId34" w:history="1">
        <w:r w:rsidRPr="00550C22">
          <w:rPr>
            <w:rStyle w:val="Hyperlink"/>
          </w:rPr>
          <w:t>https://www.unison.org.uk/content/uploads/2019/05/Performance-related-pay-Nov-2024.pdf</w:t>
        </w:r>
      </w:hyperlink>
      <w:r w:rsidRPr="00550C22">
        <w:t>.</w:t>
      </w:r>
      <w:r>
        <w:t xml:space="preserve"> Accessed – 8</w:t>
      </w:r>
      <w:r w:rsidRPr="008A182A">
        <w:rPr>
          <w:vertAlign w:val="superscript"/>
        </w:rPr>
        <w:t>th</w:t>
      </w:r>
      <w:r>
        <w:t xml:space="preserve"> January 2026. </w:t>
      </w:r>
    </w:p>
    <w:p w14:paraId="47BDCCD8" w14:textId="77777777" w:rsidR="00B47ADE" w:rsidRDefault="00B47ADE" w:rsidP="00B47ADE">
      <w:r w:rsidRPr="00F74BB2">
        <w:t xml:space="preserve">Willis, S. (2025). </w:t>
      </w:r>
      <w:r w:rsidRPr="00F74BB2">
        <w:rPr>
          <w:i/>
          <w:iCs/>
        </w:rPr>
        <w:t>The Importance of Exit Interviews: Best Practices for Gathering Actionable Feedback</w:t>
      </w:r>
      <w:r w:rsidRPr="00F74BB2">
        <w:t xml:space="preserve">. [online] Great Place To Work®. Available at: </w:t>
      </w:r>
      <w:hyperlink r:id="rId35" w:history="1">
        <w:r w:rsidRPr="00F74BB2">
          <w:rPr>
            <w:rStyle w:val="Hyperlink"/>
          </w:rPr>
          <w:t>https://www.greatplacetowork.com/resources/blog/the-importance-of-exit-interviews-best-practices-for-gathering-actionable-feedback</w:t>
        </w:r>
      </w:hyperlink>
      <w:r>
        <w:t xml:space="preserve"> - Accessed – 20</w:t>
      </w:r>
      <w:r w:rsidRPr="00474774">
        <w:rPr>
          <w:vertAlign w:val="superscript"/>
        </w:rPr>
        <w:t>th</w:t>
      </w:r>
      <w:r>
        <w:t xml:space="preserve"> January 2026. </w:t>
      </w:r>
    </w:p>
    <w:p w14:paraId="15CA9EAF" w14:textId="77777777" w:rsidR="00B47ADE" w:rsidRDefault="00B47ADE" w:rsidP="002F4BFD">
      <w:pPr>
        <w:rPr>
          <w:rFonts w:ascii="Calibri" w:hAnsi="Calibri" w:cs="Calibri"/>
          <w:sz w:val="20"/>
          <w:szCs w:val="20"/>
        </w:rPr>
      </w:pPr>
    </w:p>
    <w:p w14:paraId="3290EE82" w14:textId="77777777" w:rsidR="001D07D9" w:rsidRDefault="001D07D9" w:rsidP="000023B1">
      <w:pPr>
        <w:rPr>
          <w:rFonts w:ascii="Calibri" w:hAnsi="Calibri" w:cs="Calibri"/>
          <w:sz w:val="20"/>
          <w:szCs w:val="20"/>
        </w:rPr>
      </w:pPr>
    </w:p>
    <w:p w14:paraId="641C81E1" w14:textId="77777777" w:rsidR="000023B1" w:rsidRPr="005B401C" w:rsidRDefault="000023B1" w:rsidP="000023B1">
      <w:pPr>
        <w:rPr>
          <w:rFonts w:ascii="Calibri" w:hAnsi="Calibri" w:cs="Calibri"/>
          <w:sz w:val="20"/>
          <w:szCs w:val="20"/>
        </w:rPr>
      </w:pPr>
    </w:p>
    <w:p w14:paraId="59C395E6" w14:textId="77777777" w:rsidR="006E0C3D" w:rsidRDefault="006E0C3D"/>
    <w:sectPr w:rsidR="006E0C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183283"/>
    <w:multiLevelType w:val="hybridMultilevel"/>
    <w:tmpl w:val="0DAA7344"/>
    <w:lvl w:ilvl="0" w:tplc="08090011">
      <w:start w:val="1"/>
      <w:numFmt w:val="decimal"/>
      <w:lvlText w:val="%1)"/>
      <w:lvlJc w:val="left"/>
      <w:pPr>
        <w:ind w:left="720" w:hanging="360"/>
      </w:pPr>
      <w:rPr>
        <w:b/>
        <w:i w:val="0"/>
        <w:color w:val="80340D" w:themeColor="accent2" w:themeShade="8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2626887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5E7"/>
    <w:rsid w:val="000023B1"/>
    <w:rsid w:val="0000452F"/>
    <w:rsid w:val="00004962"/>
    <w:rsid w:val="000131DB"/>
    <w:rsid w:val="00016D91"/>
    <w:rsid w:val="00020A8D"/>
    <w:rsid w:val="000223C9"/>
    <w:rsid w:val="000250AB"/>
    <w:rsid w:val="00025853"/>
    <w:rsid w:val="00030C5B"/>
    <w:rsid w:val="00036E0D"/>
    <w:rsid w:val="00042206"/>
    <w:rsid w:val="00051A95"/>
    <w:rsid w:val="00053004"/>
    <w:rsid w:val="00056E36"/>
    <w:rsid w:val="00057013"/>
    <w:rsid w:val="0006385E"/>
    <w:rsid w:val="00064E67"/>
    <w:rsid w:val="00065DAD"/>
    <w:rsid w:val="000703FC"/>
    <w:rsid w:val="0007112D"/>
    <w:rsid w:val="00077474"/>
    <w:rsid w:val="00077586"/>
    <w:rsid w:val="000776CE"/>
    <w:rsid w:val="0008049A"/>
    <w:rsid w:val="000831F3"/>
    <w:rsid w:val="00090833"/>
    <w:rsid w:val="00093F9C"/>
    <w:rsid w:val="00094067"/>
    <w:rsid w:val="00095F19"/>
    <w:rsid w:val="000A0B53"/>
    <w:rsid w:val="000A7148"/>
    <w:rsid w:val="000B025F"/>
    <w:rsid w:val="000C3E4E"/>
    <w:rsid w:val="000C6C4D"/>
    <w:rsid w:val="000C6E48"/>
    <w:rsid w:val="000C770D"/>
    <w:rsid w:val="000D0355"/>
    <w:rsid w:val="000D33A7"/>
    <w:rsid w:val="000D78B7"/>
    <w:rsid w:val="000E029F"/>
    <w:rsid w:val="000E3108"/>
    <w:rsid w:val="000E36AD"/>
    <w:rsid w:val="000E5798"/>
    <w:rsid w:val="000E642D"/>
    <w:rsid w:val="000E6765"/>
    <w:rsid w:val="000E6B56"/>
    <w:rsid w:val="000F09C3"/>
    <w:rsid w:val="000F20F4"/>
    <w:rsid w:val="000F59E2"/>
    <w:rsid w:val="00102370"/>
    <w:rsid w:val="001044AD"/>
    <w:rsid w:val="0010783F"/>
    <w:rsid w:val="00110337"/>
    <w:rsid w:val="001110AD"/>
    <w:rsid w:val="00112DF7"/>
    <w:rsid w:val="0012092F"/>
    <w:rsid w:val="0013425E"/>
    <w:rsid w:val="001419AD"/>
    <w:rsid w:val="00141DB4"/>
    <w:rsid w:val="00143AE4"/>
    <w:rsid w:val="00147E04"/>
    <w:rsid w:val="00150FE3"/>
    <w:rsid w:val="00151AA3"/>
    <w:rsid w:val="00153804"/>
    <w:rsid w:val="00155718"/>
    <w:rsid w:val="00157BA1"/>
    <w:rsid w:val="00157D2E"/>
    <w:rsid w:val="0016143A"/>
    <w:rsid w:val="0016226D"/>
    <w:rsid w:val="00165674"/>
    <w:rsid w:val="00165EF7"/>
    <w:rsid w:val="00171A83"/>
    <w:rsid w:val="00176BB1"/>
    <w:rsid w:val="00177886"/>
    <w:rsid w:val="001844C7"/>
    <w:rsid w:val="001847D4"/>
    <w:rsid w:val="00191ABA"/>
    <w:rsid w:val="00194BBB"/>
    <w:rsid w:val="00197B60"/>
    <w:rsid w:val="001A0736"/>
    <w:rsid w:val="001A1C16"/>
    <w:rsid w:val="001A4D27"/>
    <w:rsid w:val="001A5EB0"/>
    <w:rsid w:val="001A6BA0"/>
    <w:rsid w:val="001A7DD4"/>
    <w:rsid w:val="001B0E38"/>
    <w:rsid w:val="001B5C0C"/>
    <w:rsid w:val="001B6B21"/>
    <w:rsid w:val="001C1C6D"/>
    <w:rsid w:val="001C286D"/>
    <w:rsid w:val="001C442D"/>
    <w:rsid w:val="001D07D9"/>
    <w:rsid w:val="001D5C38"/>
    <w:rsid w:val="001D6D90"/>
    <w:rsid w:val="001E20E7"/>
    <w:rsid w:val="001E299E"/>
    <w:rsid w:val="001E5367"/>
    <w:rsid w:val="001E60CE"/>
    <w:rsid w:val="001E7819"/>
    <w:rsid w:val="00203C9E"/>
    <w:rsid w:val="00206191"/>
    <w:rsid w:val="00211EAA"/>
    <w:rsid w:val="0021798E"/>
    <w:rsid w:val="00222882"/>
    <w:rsid w:val="00232521"/>
    <w:rsid w:val="00236E57"/>
    <w:rsid w:val="00236E6B"/>
    <w:rsid w:val="002407C8"/>
    <w:rsid w:val="0024271C"/>
    <w:rsid w:val="00246C00"/>
    <w:rsid w:val="00252ABC"/>
    <w:rsid w:val="0025354D"/>
    <w:rsid w:val="00253590"/>
    <w:rsid w:val="00257E84"/>
    <w:rsid w:val="002647A2"/>
    <w:rsid w:val="00276903"/>
    <w:rsid w:val="00280DDA"/>
    <w:rsid w:val="00283308"/>
    <w:rsid w:val="00283620"/>
    <w:rsid w:val="002852BC"/>
    <w:rsid w:val="00286620"/>
    <w:rsid w:val="0029382F"/>
    <w:rsid w:val="002A2CFD"/>
    <w:rsid w:val="002A3176"/>
    <w:rsid w:val="002A5B1B"/>
    <w:rsid w:val="002B03DC"/>
    <w:rsid w:val="002C1B17"/>
    <w:rsid w:val="002C397D"/>
    <w:rsid w:val="002D5FF1"/>
    <w:rsid w:val="002E0636"/>
    <w:rsid w:val="002E2767"/>
    <w:rsid w:val="002E2CD4"/>
    <w:rsid w:val="002E3EB3"/>
    <w:rsid w:val="002E6A48"/>
    <w:rsid w:val="002E79E9"/>
    <w:rsid w:val="002E7E33"/>
    <w:rsid w:val="002F27FB"/>
    <w:rsid w:val="002F3CA6"/>
    <w:rsid w:val="002F4BFD"/>
    <w:rsid w:val="00303E4A"/>
    <w:rsid w:val="003135E8"/>
    <w:rsid w:val="00321C65"/>
    <w:rsid w:val="00327CF2"/>
    <w:rsid w:val="00334BED"/>
    <w:rsid w:val="00342AFE"/>
    <w:rsid w:val="003431DA"/>
    <w:rsid w:val="00347F0D"/>
    <w:rsid w:val="003517C8"/>
    <w:rsid w:val="0035533E"/>
    <w:rsid w:val="0035561A"/>
    <w:rsid w:val="00371A3C"/>
    <w:rsid w:val="00371FED"/>
    <w:rsid w:val="00375C3A"/>
    <w:rsid w:val="0038358C"/>
    <w:rsid w:val="003A035D"/>
    <w:rsid w:val="003A1CDD"/>
    <w:rsid w:val="003A25D2"/>
    <w:rsid w:val="003A3590"/>
    <w:rsid w:val="003B41BC"/>
    <w:rsid w:val="003B4A14"/>
    <w:rsid w:val="003B7400"/>
    <w:rsid w:val="003D1907"/>
    <w:rsid w:val="003D3D1B"/>
    <w:rsid w:val="003E0119"/>
    <w:rsid w:val="003E0874"/>
    <w:rsid w:val="003E0F64"/>
    <w:rsid w:val="003F0AC9"/>
    <w:rsid w:val="003F491A"/>
    <w:rsid w:val="00404AB3"/>
    <w:rsid w:val="00404E71"/>
    <w:rsid w:val="00414D53"/>
    <w:rsid w:val="00415C0C"/>
    <w:rsid w:val="0041676F"/>
    <w:rsid w:val="00417192"/>
    <w:rsid w:val="00417ADA"/>
    <w:rsid w:val="00417E18"/>
    <w:rsid w:val="0042661B"/>
    <w:rsid w:val="00427846"/>
    <w:rsid w:val="00432DA3"/>
    <w:rsid w:val="00432DF9"/>
    <w:rsid w:val="00433E6D"/>
    <w:rsid w:val="004361BD"/>
    <w:rsid w:val="004403CB"/>
    <w:rsid w:val="0044212B"/>
    <w:rsid w:val="004427AD"/>
    <w:rsid w:val="0044667C"/>
    <w:rsid w:val="00452265"/>
    <w:rsid w:val="00453A44"/>
    <w:rsid w:val="004556F7"/>
    <w:rsid w:val="00465B39"/>
    <w:rsid w:val="004741E6"/>
    <w:rsid w:val="00480BD8"/>
    <w:rsid w:val="00483785"/>
    <w:rsid w:val="00487962"/>
    <w:rsid w:val="00496C73"/>
    <w:rsid w:val="004A069D"/>
    <w:rsid w:val="004A3CF1"/>
    <w:rsid w:val="004B53D4"/>
    <w:rsid w:val="004B7774"/>
    <w:rsid w:val="004C03BC"/>
    <w:rsid w:val="004C0CF9"/>
    <w:rsid w:val="004C56A5"/>
    <w:rsid w:val="004E08FF"/>
    <w:rsid w:val="004E3255"/>
    <w:rsid w:val="004E3425"/>
    <w:rsid w:val="004E362B"/>
    <w:rsid w:val="004F044A"/>
    <w:rsid w:val="005014F4"/>
    <w:rsid w:val="00503CEC"/>
    <w:rsid w:val="00504EB1"/>
    <w:rsid w:val="0050699F"/>
    <w:rsid w:val="00511E25"/>
    <w:rsid w:val="005157F1"/>
    <w:rsid w:val="005177FE"/>
    <w:rsid w:val="0052215C"/>
    <w:rsid w:val="00523AA4"/>
    <w:rsid w:val="00523BD7"/>
    <w:rsid w:val="005246C4"/>
    <w:rsid w:val="005315F7"/>
    <w:rsid w:val="00531C8D"/>
    <w:rsid w:val="00534E39"/>
    <w:rsid w:val="00534FFF"/>
    <w:rsid w:val="0053569B"/>
    <w:rsid w:val="00544425"/>
    <w:rsid w:val="005449AE"/>
    <w:rsid w:val="00547B8A"/>
    <w:rsid w:val="0055104C"/>
    <w:rsid w:val="00556413"/>
    <w:rsid w:val="00562098"/>
    <w:rsid w:val="00562142"/>
    <w:rsid w:val="00563EB2"/>
    <w:rsid w:val="00566514"/>
    <w:rsid w:val="00580928"/>
    <w:rsid w:val="00584734"/>
    <w:rsid w:val="00597447"/>
    <w:rsid w:val="005A06F8"/>
    <w:rsid w:val="005A2966"/>
    <w:rsid w:val="005A2C06"/>
    <w:rsid w:val="005A3498"/>
    <w:rsid w:val="005A5836"/>
    <w:rsid w:val="005B3231"/>
    <w:rsid w:val="005B401C"/>
    <w:rsid w:val="005B6B8C"/>
    <w:rsid w:val="005C5CC6"/>
    <w:rsid w:val="005D540E"/>
    <w:rsid w:val="005E54CF"/>
    <w:rsid w:val="005F0B83"/>
    <w:rsid w:val="006034B7"/>
    <w:rsid w:val="006061A9"/>
    <w:rsid w:val="00612E56"/>
    <w:rsid w:val="00615DA5"/>
    <w:rsid w:val="00626CC6"/>
    <w:rsid w:val="0062767A"/>
    <w:rsid w:val="00634FAB"/>
    <w:rsid w:val="00635FEA"/>
    <w:rsid w:val="00641C76"/>
    <w:rsid w:val="00641F35"/>
    <w:rsid w:val="006441CD"/>
    <w:rsid w:val="00645BD0"/>
    <w:rsid w:val="00646023"/>
    <w:rsid w:val="0065117D"/>
    <w:rsid w:val="00651D51"/>
    <w:rsid w:val="006521AD"/>
    <w:rsid w:val="006557EB"/>
    <w:rsid w:val="0066117C"/>
    <w:rsid w:val="00663CA1"/>
    <w:rsid w:val="006745DF"/>
    <w:rsid w:val="0067684E"/>
    <w:rsid w:val="006819E4"/>
    <w:rsid w:val="006823C3"/>
    <w:rsid w:val="00685319"/>
    <w:rsid w:val="00686704"/>
    <w:rsid w:val="0068721D"/>
    <w:rsid w:val="00687B29"/>
    <w:rsid w:val="006A7B5E"/>
    <w:rsid w:val="006B5519"/>
    <w:rsid w:val="006B59A0"/>
    <w:rsid w:val="006B6F9B"/>
    <w:rsid w:val="006B7E4C"/>
    <w:rsid w:val="006C1E4B"/>
    <w:rsid w:val="006C4ED6"/>
    <w:rsid w:val="006C7063"/>
    <w:rsid w:val="006C732B"/>
    <w:rsid w:val="006D19EB"/>
    <w:rsid w:val="006D6470"/>
    <w:rsid w:val="006E0C3D"/>
    <w:rsid w:val="006E6F92"/>
    <w:rsid w:val="006F4671"/>
    <w:rsid w:val="006F78AD"/>
    <w:rsid w:val="00700339"/>
    <w:rsid w:val="00702EEE"/>
    <w:rsid w:val="00703516"/>
    <w:rsid w:val="00703744"/>
    <w:rsid w:val="00711E7A"/>
    <w:rsid w:val="00713F33"/>
    <w:rsid w:val="00716D6A"/>
    <w:rsid w:val="00722926"/>
    <w:rsid w:val="007253A8"/>
    <w:rsid w:val="007256E7"/>
    <w:rsid w:val="00732349"/>
    <w:rsid w:val="00733480"/>
    <w:rsid w:val="00733636"/>
    <w:rsid w:val="00733A7C"/>
    <w:rsid w:val="00747A86"/>
    <w:rsid w:val="00760838"/>
    <w:rsid w:val="00770952"/>
    <w:rsid w:val="00773E36"/>
    <w:rsid w:val="0077443B"/>
    <w:rsid w:val="007843FF"/>
    <w:rsid w:val="00786DE7"/>
    <w:rsid w:val="00787C38"/>
    <w:rsid w:val="00794E52"/>
    <w:rsid w:val="00795689"/>
    <w:rsid w:val="007A37B8"/>
    <w:rsid w:val="007A73B2"/>
    <w:rsid w:val="007B2FBA"/>
    <w:rsid w:val="007B59FE"/>
    <w:rsid w:val="007B6122"/>
    <w:rsid w:val="007B63C5"/>
    <w:rsid w:val="007B6A88"/>
    <w:rsid w:val="007C1BE9"/>
    <w:rsid w:val="007C3469"/>
    <w:rsid w:val="007D4082"/>
    <w:rsid w:val="007D54B4"/>
    <w:rsid w:val="007E4E97"/>
    <w:rsid w:val="007E5188"/>
    <w:rsid w:val="007F0D90"/>
    <w:rsid w:val="007F1858"/>
    <w:rsid w:val="007F1B5C"/>
    <w:rsid w:val="007F6611"/>
    <w:rsid w:val="007F7769"/>
    <w:rsid w:val="00801895"/>
    <w:rsid w:val="0080391C"/>
    <w:rsid w:val="0080533E"/>
    <w:rsid w:val="008054BF"/>
    <w:rsid w:val="00807A65"/>
    <w:rsid w:val="00821463"/>
    <w:rsid w:val="00825080"/>
    <w:rsid w:val="0083275C"/>
    <w:rsid w:val="00834347"/>
    <w:rsid w:val="00842995"/>
    <w:rsid w:val="00847F5E"/>
    <w:rsid w:val="00851D25"/>
    <w:rsid w:val="00854B75"/>
    <w:rsid w:val="008554ED"/>
    <w:rsid w:val="00855CDF"/>
    <w:rsid w:val="008635B7"/>
    <w:rsid w:val="00873465"/>
    <w:rsid w:val="00873928"/>
    <w:rsid w:val="00873FCE"/>
    <w:rsid w:val="008833D6"/>
    <w:rsid w:val="00884567"/>
    <w:rsid w:val="0088670E"/>
    <w:rsid w:val="008917C0"/>
    <w:rsid w:val="0089439F"/>
    <w:rsid w:val="00896AC1"/>
    <w:rsid w:val="008A1E58"/>
    <w:rsid w:val="008A2F77"/>
    <w:rsid w:val="008A73B1"/>
    <w:rsid w:val="008B2633"/>
    <w:rsid w:val="008B4E65"/>
    <w:rsid w:val="008B5F19"/>
    <w:rsid w:val="008C2456"/>
    <w:rsid w:val="008C3572"/>
    <w:rsid w:val="008C78A9"/>
    <w:rsid w:val="008D040E"/>
    <w:rsid w:val="008D11A0"/>
    <w:rsid w:val="008D42F9"/>
    <w:rsid w:val="008D4B2D"/>
    <w:rsid w:val="008D7D05"/>
    <w:rsid w:val="008E33F7"/>
    <w:rsid w:val="008E3C68"/>
    <w:rsid w:val="008E642A"/>
    <w:rsid w:val="008E742E"/>
    <w:rsid w:val="008F21BB"/>
    <w:rsid w:val="008F761A"/>
    <w:rsid w:val="009012F4"/>
    <w:rsid w:val="00901794"/>
    <w:rsid w:val="00902288"/>
    <w:rsid w:val="00902A39"/>
    <w:rsid w:val="0090334C"/>
    <w:rsid w:val="0091082A"/>
    <w:rsid w:val="00910975"/>
    <w:rsid w:val="00920021"/>
    <w:rsid w:val="00921174"/>
    <w:rsid w:val="0092141B"/>
    <w:rsid w:val="00922899"/>
    <w:rsid w:val="0092447B"/>
    <w:rsid w:val="00925B6D"/>
    <w:rsid w:val="00926408"/>
    <w:rsid w:val="00931AC1"/>
    <w:rsid w:val="00932929"/>
    <w:rsid w:val="00932DC7"/>
    <w:rsid w:val="00937FC5"/>
    <w:rsid w:val="00943DD5"/>
    <w:rsid w:val="00944893"/>
    <w:rsid w:val="00945AAC"/>
    <w:rsid w:val="0095134C"/>
    <w:rsid w:val="009554DE"/>
    <w:rsid w:val="00962B0D"/>
    <w:rsid w:val="00962D68"/>
    <w:rsid w:val="0096784F"/>
    <w:rsid w:val="00971873"/>
    <w:rsid w:val="0097481B"/>
    <w:rsid w:val="00975A48"/>
    <w:rsid w:val="00980436"/>
    <w:rsid w:val="00981FBF"/>
    <w:rsid w:val="00983F22"/>
    <w:rsid w:val="00984AC5"/>
    <w:rsid w:val="0098709E"/>
    <w:rsid w:val="00993397"/>
    <w:rsid w:val="009945F8"/>
    <w:rsid w:val="009950D3"/>
    <w:rsid w:val="0099688F"/>
    <w:rsid w:val="009A1043"/>
    <w:rsid w:val="009A2DA1"/>
    <w:rsid w:val="009B3F5D"/>
    <w:rsid w:val="009B4585"/>
    <w:rsid w:val="009B5E44"/>
    <w:rsid w:val="009C0637"/>
    <w:rsid w:val="009C3EA1"/>
    <w:rsid w:val="009D797F"/>
    <w:rsid w:val="009E0FE8"/>
    <w:rsid w:val="009E2BD9"/>
    <w:rsid w:val="009E5615"/>
    <w:rsid w:val="009E7C2D"/>
    <w:rsid w:val="009E7FD5"/>
    <w:rsid w:val="009F0B9F"/>
    <w:rsid w:val="009F4606"/>
    <w:rsid w:val="009F65CA"/>
    <w:rsid w:val="009F6CE0"/>
    <w:rsid w:val="00A0148F"/>
    <w:rsid w:val="00A016EF"/>
    <w:rsid w:val="00A03691"/>
    <w:rsid w:val="00A043A3"/>
    <w:rsid w:val="00A06693"/>
    <w:rsid w:val="00A07001"/>
    <w:rsid w:val="00A13C52"/>
    <w:rsid w:val="00A13F73"/>
    <w:rsid w:val="00A15D9B"/>
    <w:rsid w:val="00A23A8D"/>
    <w:rsid w:val="00A27E9F"/>
    <w:rsid w:val="00A31423"/>
    <w:rsid w:val="00A354D2"/>
    <w:rsid w:val="00A36473"/>
    <w:rsid w:val="00A42EB3"/>
    <w:rsid w:val="00A5311A"/>
    <w:rsid w:val="00A533A6"/>
    <w:rsid w:val="00A53C01"/>
    <w:rsid w:val="00A545DD"/>
    <w:rsid w:val="00A6443F"/>
    <w:rsid w:val="00A65381"/>
    <w:rsid w:val="00A770A7"/>
    <w:rsid w:val="00A825E7"/>
    <w:rsid w:val="00A90811"/>
    <w:rsid w:val="00A90C6F"/>
    <w:rsid w:val="00A910D2"/>
    <w:rsid w:val="00A92651"/>
    <w:rsid w:val="00A9442F"/>
    <w:rsid w:val="00AA0781"/>
    <w:rsid w:val="00AA1064"/>
    <w:rsid w:val="00AA2A68"/>
    <w:rsid w:val="00AA2F2C"/>
    <w:rsid w:val="00AB0D24"/>
    <w:rsid w:val="00AB2ABF"/>
    <w:rsid w:val="00AB3475"/>
    <w:rsid w:val="00AB5A43"/>
    <w:rsid w:val="00AB7159"/>
    <w:rsid w:val="00AB7196"/>
    <w:rsid w:val="00AC0BEF"/>
    <w:rsid w:val="00AC0D5E"/>
    <w:rsid w:val="00AC4250"/>
    <w:rsid w:val="00AC4424"/>
    <w:rsid w:val="00AD00A6"/>
    <w:rsid w:val="00AD6115"/>
    <w:rsid w:val="00AE2734"/>
    <w:rsid w:val="00AE57A6"/>
    <w:rsid w:val="00AE65B9"/>
    <w:rsid w:val="00AE6837"/>
    <w:rsid w:val="00AE7003"/>
    <w:rsid w:val="00AF3217"/>
    <w:rsid w:val="00AF4DC1"/>
    <w:rsid w:val="00AF6ABA"/>
    <w:rsid w:val="00B05F28"/>
    <w:rsid w:val="00B06309"/>
    <w:rsid w:val="00B06C1F"/>
    <w:rsid w:val="00B11D29"/>
    <w:rsid w:val="00B15BB8"/>
    <w:rsid w:val="00B15BC2"/>
    <w:rsid w:val="00B21044"/>
    <w:rsid w:val="00B229CA"/>
    <w:rsid w:val="00B2619C"/>
    <w:rsid w:val="00B27C34"/>
    <w:rsid w:val="00B30D14"/>
    <w:rsid w:val="00B3199F"/>
    <w:rsid w:val="00B3345E"/>
    <w:rsid w:val="00B36925"/>
    <w:rsid w:val="00B42A97"/>
    <w:rsid w:val="00B432FE"/>
    <w:rsid w:val="00B44354"/>
    <w:rsid w:val="00B444B2"/>
    <w:rsid w:val="00B458BA"/>
    <w:rsid w:val="00B45F5A"/>
    <w:rsid w:val="00B47ADE"/>
    <w:rsid w:val="00B50B25"/>
    <w:rsid w:val="00B50B5F"/>
    <w:rsid w:val="00B53645"/>
    <w:rsid w:val="00B54BA1"/>
    <w:rsid w:val="00B54F13"/>
    <w:rsid w:val="00B57C20"/>
    <w:rsid w:val="00B610B0"/>
    <w:rsid w:val="00B61C8E"/>
    <w:rsid w:val="00B62F33"/>
    <w:rsid w:val="00B72E93"/>
    <w:rsid w:val="00B748D3"/>
    <w:rsid w:val="00B830D7"/>
    <w:rsid w:val="00B86F4E"/>
    <w:rsid w:val="00B87E08"/>
    <w:rsid w:val="00B92812"/>
    <w:rsid w:val="00B954E3"/>
    <w:rsid w:val="00BA57E9"/>
    <w:rsid w:val="00BB79C9"/>
    <w:rsid w:val="00BC1A23"/>
    <w:rsid w:val="00BC4FC7"/>
    <w:rsid w:val="00BD1880"/>
    <w:rsid w:val="00BD39B0"/>
    <w:rsid w:val="00BE08B1"/>
    <w:rsid w:val="00BE0B9E"/>
    <w:rsid w:val="00BE1B97"/>
    <w:rsid w:val="00BE32E1"/>
    <w:rsid w:val="00BE33A3"/>
    <w:rsid w:val="00BE7DF7"/>
    <w:rsid w:val="00C03605"/>
    <w:rsid w:val="00C06BE5"/>
    <w:rsid w:val="00C0763B"/>
    <w:rsid w:val="00C12A06"/>
    <w:rsid w:val="00C12AE6"/>
    <w:rsid w:val="00C15BF2"/>
    <w:rsid w:val="00C177A0"/>
    <w:rsid w:val="00C17DAC"/>
    <w:rsid w:val="00C27CDE"/>
    <w:rsid w:val="00C338FC"/>
    <w:rsid w:val="00C36428"/>
    <w:rsid w:val="00C36783"/>
    <w:rsid w:val="00C36CBB"/>
    <w:rsid w:val="00C41B16"/>
    <w:rsid w:val="00C4265B"/>
    <w:rsid w:val="00C4351E"/>
    <w:rsid w:val="00C47A76"/>
    <w:rsid w:val="00C47D7D"/>
    <w:rsid w:val="00C55397"/>
    <w:rsid w:val="00C55CCD"/>
    <w:rsid w:val="00C57E02"/>
    <w:rsid w:val="00C67097"/>
    <w:rsid w:val="00C7245B"/>
    <w:rsid w:val="00C7253E"/>
    <w:rsid w:val="00C80AB9"/>
    <w:rsid w:val="00C816BA"/>
    <w:rsid w:val="00C84745"/>
    <w:rsid w:val="00C95A2B"/>
    <w:rsid w:val="00CA07EE"/>
    <w:rsid w:val="00CA3A4A"/>
    <w:rsid w:val="00CA43FC"/>
    <w:rsid w:val="00CA597E"/>
    <w:rsid w:val="00CA6026"/>
    <w:rsid w:val="00CB4E3A"/>
    <w:rsid w:val="00CD10DD"/>
    <w:rsid w:val="00CD1596"/>
    <w:rsid w:val="00CD49D8"/>
    <w:rsid w:val="00CD4C7D"/>
    <w:rsid w:val="00CD5615"/>
    <w:rsid w:val="00CE1F0D"/>
    <w:rsid w:val="00CF31F0"/>
    <w:rsid w:val="00CF4056"/>
    <w:rsid w:val="00D01797"/>
    <w:rsid w:val="00D0775F"/>
    <w:rsid w:val="00D12FEA"/>
    <w:rsid w:val="00D130C4"/>
    <w:rsid w:val="00D137CA"/>
    <w:rsid w:val="00D140B9"/>
    <w:rsid w:val="00D16163"/>
    <w:rsid w:val="00D16C82"/>
    <w:rsid w:val="00D16D80"/>
    <w:rsid w:val="00D23C86"/>
    <w:rsid w:val="00D25B2B"/>
    <w:rsid w:val="00D3025A"/>
    <w:rsid w:val="00D3176F"/>
    <w:rsid w:val="00D31DA6"/>
    <w:rsid w:val="00D3272A"/>
    <w:rsid w:val="00D3335D"/>
    <w:rsid w:val="00D339CE"/>
    <w:rsid w:val="00D34E87"/>
    <w:rsid w:val="00D353CB"/>
    <w:rsid w:val="00D36B93"/>
    <w:rsid w:val="00D42300"/>
    <w:rsid w:val="00D43401"/>
    <w:rsid w:val="00D43F07"/>
    <w:rsid w:val="00D46768"/>
    <w:rsid w:val="00D51B42"/>
    <w:rsid w:val="00D62EC6"/>
    <w:rsid w:val="00D65269"/>
    <w:rsid w:val="00D74EC0"/>
    <w:rsid w:val="00D81344"/>
    <w:rsid w:val="00D876BB"/>
    <w:rsid w:val="00D879DE"/>
    <w:rsid w:val="00D87A23"/>
    <w:rsid w:val="00D90DC9"/>
    <w:rsid w:val="00D910E2"/>
    <w:rsid w:val="00D917F8"/>
    <w:rsid w:val="00D973EE"/>
    <w:rsid w:val="00DA4B6D"/>
    <w:rsid w:val="00DA557C"/>
    <w:rsid w:val="00DA73C1"/>
    <w:rsid w:val="00DB0A48"/>
    <w:rsid w:val="00DB1F06"/>
    <w:rsid w:val="00DB2113"/>
    <w:rsid w:val="00DB25A2"/>
    <w:rsid w:val="00DB4BF7"/>
    <w:rsid w:val="00DB63DF"/>
    <w:rsid w:val="00DC345C"/>
    <w:rsid w:val="00DC6FEE"/>
    <w:rsid w:val="00DD04EF"/>
    <w:rsid w:val="00DD17C5"/>
    <w:rsid w:val="00DD501D"/>
    <w:rsid w:val="00DE0844"/>
    <w:rsid w:val="00DE4640"/>
    <w:rsid w:val="00DE7EB9"/>
    <w:rsid w:val="00DF2B26"/>
    <w:rsid w:val="00DF382A"/>
    <w:rsid w:val="00DF7B5D"/>
    <w:rsid w:val="00DF7F63"/>
    <w:rsid w:val="00E00A61"/>
    <w:rsid w:val="00E00ECE"/>
    <w:rsid w:val="00E02C50"/>
    <w:rsid w:val="00E071ED"/>
    <w:rsid w:val="00E07C99"/>
    <w:rsid w:val="00E15395"/>
    <w:rsid w:val="00E16590"/>
    <w:rsid w:val="00E250D2"/>
    <w:rsid w:val="00E255D4"/>
    <w:rsid w:val="00E26705"/>
    <w:rsid w:val="00E328F1"/>
    <w:rsid w:val="00E32D6F"/>
    <w:rsid w:val="00E41E71"/>
    <w:rsid w:val="00E41F70"/>
    <w:rsid w:val="00E436CA"/>
    <w:rsid w:val="00E46D90"/>
    <w:rsid w:val="00E50B99"/>
    <w:rsid w:val="00E527C4"/>
    <w:rsid w:val="00E53CB5"/>
    <w:rsid w:val="00E55FA9"/>
    <w:rsid w:val="00E56AE2"/>
    <w:rsid w:val="00E60396"/>
    <w:rsid w:val="00E60B8E"/>
    <w:rsid w:val="00E673EB"/>
    <w:rsid w:val="00E701C6"/>
    <w:rsid w:val="00E71686"/>
    <w:rsid w:val="00E73050"/>
    <w:rsid w:val="00E7384F"/>
    <w:rsid w:val="00E75AE1"/>
    <w:rsid w:val="00E76DF8"/>
    <w:rsid w:val="00E82391"/>
    <w:rsid w:val="00E82655"/>
    <w:rsid w:val="00E83483"/>
    <w:rsid w:val="00E83DD6"/>
    <w:rsid w:val="00E84521"/>
    <w:rsid w:val="00E854B8"/>
    <w:rsid w:val="00E87003"/>
    <w:rsid w:val="00E92E9B"/>
    <w:rsid w:val="00E95C90"/>
    <w:rsid w:val="00EA1354"/>
    <w:rsid w:val="00EB58A7"/>
    <w:rsid w:val="00EB79B3"/>
    <w:rsid w:val="00EC0B50"/>
    <w:rsid w:val="00ED0912"/>
    <w:rsid w:val="00ED1593"/>
    <w:rsid w:val="00EE3FC6"/>
    <w:rsid w:val="00EE49D3"/>
    <w:rsid w:val="00EE565D"/>
    <w:rsid w:val="00EE5AD6"/>
    <w:rsid w:val="00EF702C"/>
    <w:rsid w:val="00F008CD"/>
    <w:rsid w:val="00F05099"/>
    <w:rsid w:val="00F06797"/>
    <w:rsid w:val="00F06916"/>
    <w:rsid w:val="00F074FB"/>
    <w:rsid w:val="00F11A89"/>
    <w:rsid w:val="00F13D8E"/>
    <w:rsid w:val="00F16757"/>
    <w:rsid w:val="00F24218"/>
    <w:rsid w:val="00F26010"/>
    <w:rsid w:val="00F333C5"/>
    <w:rsid w:val="00F36694"/>
    <w:rsid w:val="00F46107"/>
    <w:rsid w:val="00F5688F"/>
    <w:rsid w:val="00F56F12"/>
    <w:rsid w:val="00F6325A"/>
    <w:rsid w:val="00F632B5"/>
    <w:rsid w:val="00F64448"/>
    <w:rsid w:val="00F64D6A"/>
    <w:rsid w:val="00F65413"/>
    <w:rsid w:val="00F65CCE"/>
    <w:rsid w:val="00F67B49"/>
    <w:rsid w:val="00F72244"/>
    <w:rsid w:val="00F73D1A"/>
    <w:rsid w:val="00F74FCA"/>
    <w:rsid w:val="00F7562C"/>
    <w:rsid w:val="00F81AE1"/>
    <w:rsid w:val="00F82BF6"/>
    <w:rsid w:val="00F8434D"/>
    <w:rsid w:val="00F8616F"/>
    <w:rsid w:val="00F91DAF"/>
    <w:rsid w:val="00F93FA4"/>
    <w:rsid w:val="00FA5FCC"/>
    <w:rsid w:val="00FA758C"/>
    <w:rsid w:val="00FC026C"/>
    <w:rsid w:val="00FC1CC6"/>
    <w:rsid w:val="00FC36EC"/>
    <w:rsid w:val="00FC3C73"/>
    <w:rsid w:val="00FC4F90"/>
    <w:rsid w:val="00FC6FEC"/>
    <w:rsid w:val="00FD0755"/>
    <w:rsid w:val="00FD0D0E"/>
    <w:rsid w:val="00FD15E9"/>
    <w:rsid w:val="00FD5742"/>
    <w:rsid w:val="00FD7429"/>
    <w:rsid w:val="00FE1D4A"/>
    <w:rsid w:val="00FE2BE1"/>
    <w:rsid w:val="00FE39BB"/>
    <w:rsid w:val="00FE457B"/>
    <w:rsid w:val="00FE4E1D"/>
    <w:rsid w:val="00FE5AE5"/>
    <w:rsid w:val="00FE5F5B"/>
    <w:rsid w:val="00FE7880"/>
    <w:rsid w:val="00FF231B"/>
    <w:rsid w:val="00FF2FDA"/>
    <w:rsid w:val="00FF320D"/>
    <w:rsid w:val="00FF3665"/>
    <w:rsid w:val="00FF5A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6AC89"/>
  <w15:chartTrackingRefBased/>
  <w15:docId w15:val="{354B254E-9482-49A3-BE3C-19C4146F9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25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25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25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25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25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25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25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25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25E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5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25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25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25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25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25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25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25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25E7"/>
    <w:rPr>
      <w:rFonts w:eastAsiaTheme="majorEastAsia" w:cstheme="majorBidi"/>
      <w:color w:val="272727" w:themeColor="text1" w:themeTint="D8"/>
    </w:rPr>
  </w:style>
  <w:style w:type="paragraph" w:styleId="Title">
    <w:name w:val="Title"/>
    <w:basedOn w:val="Normal"/>
    <w:next w:val="Normal"/>
    <w:link w:val="TitleChar"/>
    <w:uiPriority w:val="10"/>
    <w:qFormat/>
    <w:rsid w:val="00A825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25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25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25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25E7"/>
    <w:pPr>
      <w:spacing w:before="160"/>
      <w:jc w:val="center"/>
    </w:pPr>
    <w:rPr>
      <w:i/>
      <w:iCs/>
      <w:color w:val="404040" w:themeColor="text1" w:themeTint="BF"/>
    </w:rPr>
  </w:style>
  <w:style w:type="character" w:customStyle="1" w:styleId="QuoteChar">
    <w:name w:val="Quote Char"/>
    <w:basedOn w:val="DefaultParagraphFont"/>
    <w:link w:val="Quote"/>
    <w:uiPriority w:val="29"/>
    <w:rsid w:val="00A825E7"/>
    <w:rPr>
      <w:i/>
      <w:iCs/>
      <w:color w:val="404040" w:themeColor="text1" w:themeTint="BF"/>
    </w:rPr>
  </w:style>
  <w:style w:type="paragraph" w:styleId="ListParagraph">
    <w:name w:val="List Paragraph"/>
    <w:basedOn w:val="Normal"/>
    <w:uiPriority w:val="34"/>
    <w:qFormat/>
    <w:rsid w:val="00A825E7"/>
    <w:pPr>
      <w:ind w:left="720"/>
      <w:contextualSpacing/>
    </w:pPr>
  </w:style>
  <w:style w:type="character" w:styleId="IntenseEmphasis">
    <w:name w:val="Intense Emphasis"/>
    <w:basedOn w:val="DefaultParagraphFont"/>
    <w:uiPriority w:val="21"/>
    <w:qFormat/>
    <w:rsid w:val="00A825E7"/>
    <w:rPr>
      <w:i/>
      <w:iCs/>
      <w:color w:val="0F4761" w:themeColor="accent1" w:themeShade="BF"/>
    </w:rPr>
  </w:style>
  <w:style w:type="paragraph" w:styleId="IntenseQuote">
    <w:name w:val="Intense Quote"/>
    <w:basedOn w:val="Normal"/>
    <w:next w:val="Normal"/>
    <w:link w:val="IntenseQuoteChar"/>
    <w:uiPriority w:val="30"/>
    <w:qFormat/>
    <w:rsid w:val="00A825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25E7"/>
    <w:rPr>
      <w:i/>
      <w:iCs/>
      <w:color w:val="0F4761" w:themeColor="accent1" w:themeShade="BF"/>
    </w:rPr>
  </w:style>
  <w:style w:type="character" w:styleId="IntenseReference">
    <w:name w:val="Intense Reference"/>
    <w:basedOn w:val="DefaultParagraphFont"/>
    <w:uiPriority w:val="32"/>
    <w:qFormat/>
    <w:rsid w:val="00A825E7"/>
    <w:rPr>
      <w:b/>
      <w:bCs/>
      <w:smallCaps/>
      <w:color w:val="0F4761" w:themeColor="accent1" w:themeShade="BF"/>
      <w:spacing w:val="5"/>
    </w:rPr>
  </w:style>
  <w:style w:type="paragraph" w:customStyle="1" w:styleId="p1">
    <w:name w:val="p1"/>
    <w:basedOn w:val="Normal"/>
    <w:rsid w:val="005B401C"/>
    <w:pPr>
      <w:spacing w:before="100" w:beforeAutospacing="1" w:after="100" w:afterAutospacing="1" w:line="240" w:lineRule="auto"/>
    </w:pPr>
    <w:rPr>
      <w:rFonts w:ascii="Aptos" w:hAnsi="Aptos" w:cs="Aptos"/>
      <w:kern w:val="0"/>
      <w:sz w:val="24"/>
      <w:szCs w:val="24"/>
      <w:lang w:eastAsia="en-GB"/>
      <w14:ligatures w14:val="none"/>
    </w:rPr>
  </w:style>
  <w:style w:type="paragraph" w:customStyle="1" w:styleId="p2">
    <w:name w:val="p2"/>
    <w:basedOn w:val="Normal"/>
    <w:rsid w:val="005B401C"/>
    <w:pPr>
      <w:spacing w:before="100" w:beforeAutospacing="1" w:after="100" w:afterAutospacing="1" w:line="240" w:lineRule="auto"/>
    </w:pPr>
    <w:rPr>
      <w:rFonts w:ascii="Aptos" w:hAnsi="Aptos" w:cs="Aptos"/>
      <w:kern w:val="0"/>
      <w:sz w:val="24"/>
      <w:szCs w:val="24"/>
      <w:lang w:eastAsia="en-GB"/>
      <w14:ligatures w14:val="none"/>
    </w:rPr>
  </w:style>
  <w:style w:type="character" w:customStyle="1" w:styleId="s1">
    <w:name w:val="s1"/>
    <w:basedOn w:val="DefaultParagraphFont"/>
    <w:rsid w:val="005B401C"/>
  </w:style>
  <w:style w:type="character" w:customStyle="1" w:styleId="apple-converted-space">
    <w:name w:val="apple-converted-space"/>
    <w:basedOn w:val="DefaultParagraphFont"/>
    <w:rsid w:val="005B401C"/>
  </w:style>
  <w:style w:type="character" w:styleId="Hyperlink">
    <w:name w:val="Hyperlink"/>
    <w:basedOn w:val="DefaultParagraphFont"/>
    <w:uiPriority w:val="99"/>
    <w:unhideWhenUsed/>
    <w:rsid w:val="00B47AD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views-and-insights/cipd-viewpoint/employee-health-wellbeing/" TargetMode="External"/><Relationship Id="rId18" Type="http://schemas.openxmlformats.org/officeDocument/2006/relationships/hyperlink" Target="https://www.cipd.org/uk/knowledge/factsheets/reward-factsheet/" TargetMode="External"/><Relationship Id="rId26" Type="http://schemas.openxmlformats.org/officeDocument/2006/relationships/hyperlink" Target="https://www.knowledgewave.com/blog/competency-based-pay-structure-advantages" TargetMode="External"/><Relationship Id="rId21" Type="http://schemas.openxmlformats.org/officeDocument/2006/relationships/hyperlink" Target="https://www.cipd.org/uk/knowledge/factsheets/economy-labour-market-factsheet/" TargetMode="External"/><Relationship Id="rId34" Type="http://schemas.openxmlformats.org/officeDocument/2006/relationships/hyperlink" Target="https://www.unison.org.uk/content/uploads/2019/05/Performance-related-pay-Nov-2024.pdf" TargetMode="External"/><Relationship Id="rId7" Type="http://schemas.openxmlformats.org/officeDocument/2006/relationships/hyperlink" Target="https://www.bitesizelearning.co.uk/resources/maslows-hierarchy-of-needs-theory" TargetMode="External"/><Relationship Id="rId12" Type="http://schemas.openxmlformats.org/officeDocument/2006/relationships/hyperlink" Target="https://www.cipd.org/uk/knowledge/guides/employee-financial-well-being/" TargetMode="External"/><Relationship Id="rId17" Type="http://schemas.openxmlformats.org/officeDocument/2006/relationships/hyperlink" Target="https://www.cipd.org/uk/knowledge/factsheets/reward-factsheet/" TargetMode="External"/><Relationship Id="rId25" Type="http://schemas.openxmlformats.org/officeDocument/2006/relationships/hyperlink" Target="https://www.cipd.org/uk/about/news/five-ideas-employee-recognition/" TargetMode="External"/><Relationship Id="rId33" Type="http://schemas.openxmlformats.org/officeDocument/2006/relationships/hyperlink" Target="https://www.unison.org.uk/content/uploads/2019/05/Pay-structures-v2.pdf" TargetMode="External"/><Relationship Id="rId2" Type="http://schemas.openxmlformats.org/officeDocument/2006/relationships/styles" Target="styles.xml"/><Relationship Id="rId16" Type="http://schemas.openxmlformats.org/officeDocument/2006/relationships/hyperlink" Target="https://www.cipd.org/uk/knowledge/evidence-reviews/evidence-financial-incentives/" TargetMode="External"/><Relationship Id="rId20" Type="http://schemas.openxmlformats.org/officeDocument/2006/relationships/hyperlink" Target="https://www.cipd.org/uk/knowledge/factsheets/pay-structures-factsheet/" TargetMode="External"/><Relationship Id="rId29" Type="http://schemas.openxmlformats.org/officeDocument/2006/relationships/hyperlink" Target="https://www.nhsemployers.org/articles/long-service-awards-employee-retention" TargetMode="External"/><Relationship Id="rId1" Type="http://schemas.openxmlformats.org/officeDocument/2006/relationships/numbering" Target="numbering.xml"/><Relationship Id="rId6" Type="http://schemas.openxmlformats.org/officeDocument/2006/relationships/hyperlink" Target="https://www.acas.org.uk/national-minimum-wage-entitlement" TargetMode="External"/><Relationship Id="rId11" Type="http://schemas.openxmlformats.org/officeDocument/2006/relationships/hyperlink" Target="https://www.cipd.org/uk/knowledge/factsheets/benefits-factsheet/" TargetMode="External"/><Relationship Id="rId24" Type="http://schemas.openxmlformats.org/officeDocument/2006/relationships/hyperlink" Target="https://www.gov.uk/workplace-pensions" TargetMode="External"/><Relationship Id="rId32" Type="http://schemas.openxmlformats.org/officeDocument/2006/relationships/hyperlink" Target="https://urldefense.com/v3/__https:/assets.publishing.service.gov.uk/media/683d692be2008d4b92c80e29/Sector_skills_needs_assessments_Advanced_Manufacturing.pdf?utm_source=chatgpt.com__;!!D7LeP9Kst6n5!6e3ERYgMMHKSHKHDK05yINCUnRlCuja8BFbO4qPlGODzY9Sm1ZpQI8up-DfJ7xYN1kzoiNYXaqSxZpWYjeyhQTCGM8-rVcXPOHhN5IAn9aBqDpY$" TargetMode="External"/><Relationship Id="rId37" Type="http://schemas.openxmlformats.org/officeDocument/2006/relationships/theme" Target="theme/theme1.xml"/><Relationship Id="rId5" Type="http://schemas.openxmlformats.org/officeDocument/2006/relationships/hyperlink" Target="https://www.acas.org.uk/national-minimum-wage-entitlement/if-an-employer-does-not-pay-minimum-wage" TargetMode="External"/><Relationship Id="rId15" Type="http://schemas.openxmlformats.org/officeDocument/2006/relationships/hyperlink" Target="https://www.cipd.org/globalassets/media/knowledge/knowledge-hub/tools/flexible-working-business-case_tcm18-52768.pdf" TargetMode="External"/><Relationship Id="rId23" Type="http://schemas.openxmlformats.org/officeDocument/2006/relationships/hyperlink" Target="https://www.cipd.org/uk/knowledge/factsheets/workplace-pensions-factsheet/" TargetMode="External"/><Relationship Id="rId28" Type="http://schemas.openxmlformats.org/officeDocument/2006/relationships/hyperlink" Target="https://www.employment-studies.co.uk/system/files/resources/files/mp25.pdf" TargetMode="External"/><Relationship Id="rId36" Type="http://schemas.openxmlformats.org/officeDocument/2006/relationships/fontTable" Target="fontTable.xml"/><Relationship Id="rId10" Type="http://schemas.openxmlformats.org/officeDocument/2006/relationships/hyperlink" Target="https://www.cipd.org/uk/knowledge/factsheets/competency-factsheet/" TargetMode="External"/><Relationship Id="rId19" Type="http://schemas.openxmlformats.org/officeDocument/2006/relationships/hyperlink" Target="https://www.cipd.org/uk/knowledge/evidence-reviews/reward-decisions/" TargetMode="External"/><Relationship Id="rId31" Type="http://schemas.openxmlformats.org/officeDocument/2006/relationships/hyperlink" Target="https://www.employment-studies.co.uk/system/files/resources/files/mp4.pdf" TargetMode="External"/><Relationship Id="rId4" Type="http://schemas.openxmlformats.org/officeDocument/2006/relationships/webSettings" Target="webSettings.xml"/><Relationship Id="rId9" Type="http://schemas.openxmlformats.org/officeDocument/2006/relationships/hyperlink" Target="https://www.cipd.org/uk/views-and-insights/thought-leadership/insight/pension-contributions-employers/" TargetMode="External"/><Relationship Id="rId14" Type="http://schemas.openxmlformats.org/officeDocument/2006/relationships/hyperlink" Target="https://www.cipd.org/uk/knowledge/factsheets/turnover-retention-factsheet/" TargetMode="External"/><Relationship Id="rId22" Type="http://schemas.openxmlformats.org/officeDocument/2006/relationships/hyperlink" Target="https://www.unison.org.uk/content/uploads/2018/06/Competence-Related-Pay-Progression-in-the-Local-Government-Sector.pdf" TargetMode="External"/><Relationship Id="rId27" Type="http://schemas.openxmlformats.org/officeDocument/2006/relationships/hyperlink" Target="https://sonder.io/uk/resources/blog/5-reasons-employees-dont-use-eaps/" TargetMode="External"/><Relationship Id="rId30" Type="http://schemas.openxmlformats.org/officeDocument/2006/relationships/hyperlink" Target="https://www.ons.gov.uk/explore-local-statistics/indicators" TargetMode="External"/><Relationship Id="rId35" Type="http://schemas.openxmlformats.org/officeDocument/2006/relationships/hyperlink" Target="https://www.greatplacetowork.com/resources/blog/the-importance-of-exit-interviews-best-practices-for-gathering-actionable-feedback" TargetMode="External"/><Relationship Id="rId8" Type="http://schemas.openxmlformats.org/officeDocument/2006/relationships/hyperlink" Target="https://www.bupa.co.uk/business/health-wellbeing-services/employee-assistance-programm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2298</TotalTime>
  <Pages>11</Pages>
  <Words>6148</Words>
  <Characters>36401</Characters>
  <Application>Microsoft Office Word</Application>
  <DocSecurity>0</DocSecurity>
  <Lines>478</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RENWICK-SIMMONDS, Gemma</dc:creator>
  <cp:keywords/>
  <dc:description/>
  <cp:lastModifiedBy>RENWICK-SIMMONDS, Gemma</cp:lastModifiedBy>
  <cp:revision>664</cp:revision>
  <dcterms:created xsi:type="dcterms:W3CDTF">2026-01-12T12:13:00Z</dcterms:created>
  <dcterms:modified xsi:type="dcterms:W3CDTF">2026-02-01T19:39:00Z</dcterms:modified>
</cp:coreProperties>
</file>