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6832C2" w14:textId="7FACB3C7" w:rsidR="00080C93" w:rsidRPr="00080C93" w:rsidRDefault="00080C93" w:rsidP="000D613B">
      <w:pPr>
        <w:spacing w:line="360" w:lineRule="auto"/>
        <w:jc w:val="both"/>
        <w:rPr>
          <w:b/>
          <w:bCs/>
          <w:u w:val="single"/>
        </w:rPr>
      </w:pPr>
      <w:r w:rsidRPr="00080C93">
        <w:rPr>
          <w:b/>
          <w:bCs/>
          <w:u w:val="single"/>
        </w:rPr>
        <w:t>CHAPTER 4 ANALYSIS OF RESULTS</w:t>
      </w:r>
    </w:p>
    <w:p w14:paraId="1E64ED19" w14:textId="77777777" w:rsidR="00080C93" w:rsidRDefault="00080C93" w:rsidP="000D613B">
      <w:pPr>
        <w:spacing w:line="360" w:lineRule="auto"/>
        <w:jc w:val="both"/>
      </w:pPr>
    </w:p>
    <w:p w14:paraId="6DC1E6E6" w14:textId="44702C6B" w:rsidR="00215E9B" w:rsidRDefault="00080C93" w:rsidP="000D613B">
      <w:pPr>
        <w:spacing w:line="360" w:lineRule="auto"/>
        <w:jc w:val="both"/>
      </w:pPr>
      <w:r>
        <w:t>In this chapter the researcher will be discussing and analysing their findings through primary and secondary research that has been collected. This will form provide evidence for the research to determine which department performed better and if the change has been of benefit too Gwent Police.</w:t>
      </w:r>
    </w:p>
    <w:p w14:paraId="15DFD8C8" w14:textId="478C2568" w:rsidR="00080C93" w:rsidRDefault="00080C93" w:rsidP="000D613B">
      <w:pPr>
        <w:spacing w:line="360" w:lineRule="auto"/>
        <w:jc w:val="both"/>
      </w:pPr>
    </w:p>
    <w:p w14:paraId="719F0AA0" w14:textId="7893859A" w:rsidR="00080C93" w:rsidRDefault="00080C93" w:rsidP="000D613B">
      <w:pPr>
        <w:spacing w:line="360" w:lineRule="auto"/>
        <w:jc w:val="both"/>
      </w:pPr>
      <w:r>
        <w:t xml:space="preserve">The primary research in this chapter which was formulated by observation and sending out surveys to participants for them to reply. In total 53 surveys were sent out to Police Officers who are now on the Roads Policing and Specialist Operations formally known as Area Support Unit and before that Roads Policing Unit. Of these 53 surveys sent out only 10 responses have been received meaning only 18% of participants replied. Appendix 1 is a copy of the survey. </w:t>
      </w:r>
    </w:p>
    <w:p w14:paraId="4E796D8A" w14:textId="3B8D65F2" w:rsidR="00080C93" w:rsidRDefault="00080C93" w:rsidP="000D613B">
      <w:pPr>
        <w:spacing w:line="360" w:lineRule="auto"/>
        <w:jc w:val="both"/>
      </w:pPr>
    </w:p>
    <w:p w14:paraId="3A8CB641" w14:textId="7E7FC131" w:rsidR="00080C93" w:rsidRDefault="00080C93" w:rsidP="000D613B">
      <w:pPr>
        <w:spacing w:line="360" w:lineRule="auto"/>
        <w:jc w:val="both"/>
      </w:pPr>
      <w:r>
        <w:t>From the survey the researcher has found the following, of the ten participants, three were on the Roads Policing Unit before the amalgamation to Area Support Unit whilst seven of them joined on as the Area Support Unit</w:t>
      </w:r>
    </w:p>
    <w:p w14:paraId="34B080A3" w14:textId="7243C1E2" w:rsidR="00080C93" w:rsidRDefault="00080C93" w:rsidP="000D613B">
      <w:pPr>
        <w:spacing w:line="360" w:lineRule="auto"/>
        <w:jc w:val="both"/>
      </w:pPr>
    </w:p>
    <w:p w14:paraId="2C71DEAF" w14:textId="54C1CDD9" w:rsidR="00080C93" w:rsidRDefault="00080C93" w:rsidP="000D613B">
      <w:pPr>
        <w:spacing w:line="360" w:lineRule="auto"/>
        <w:jc w:val="both"/>
      </w:pPr>
      <w:r>
        <w:rPr>
          <w:noProof/>
        </w:rPr>
        <w:drawing>
          <wp:inline distT="0" distB="0" distL="0" distR="0" wp14:anchorId="2A02E1A3" wp14:editId="5B4AEF6B">
            <wp:extent cx="5731510" cy="2381250"/>
            <wp:effectExtent l="0" t="0" r="2540" b="0"/>
            <wp:docPr id="1" name="Chart 1">
              <a:extLst xmlns:a="http://schemas.openxmlformats.org/drawingml/2006/main">
                <a:ext uri="{FF2B5EF4-FFF2-40B4-BE49-F238E27FC236}">
                  <a16:creationId xmlns:a16="http://schemas.microsoft.com/office/drawing/2014/main" id="{BBD9DC01-C5FB-4CD8-A58D-A33CE66FA3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5743489" w14:textId="0C1EA2BE" w:rsidR="00080C93" w:rsidRDefault="00080C93" w:rsidP="000D613B">
      <w:pPr>
        <w:spacing w:line="360" w:lineRule="auto"/>
        <w:jc w:val="both"/>
      </w:pPr>
      <w:r>
        <w:t>Figure</w:t>
      </w:r>
      <w:r w:rsidR="0082119E">
        <w:t xml:space="preserve"> 3</w:t>
      </w:r>
    </w:p>
    <w:p w14:paraId="31453677" w14:textId="1F79C6D7" w:rsidR="00080C93" w:rsidRDefault="00080C93" w:rsidP="000D613B">
      <w:pPr>
        <w:spacing w:line="360" w:lineRule="auto"/>
        <w:jc w:val="both"/>
      </w:pPr>
    </w:p>
    <w:p w14:paraId="1DCDEF2A" w14:textId="005CD58F" w:rsidR="00080C93" w:rsidRDefault="00080C93" w:rsidP="000D613B">
      <w:pPr>
        <w:spacing w:line="360" w:lineRule="auto"/>
        <w:jc w:val="both"/>
      </w:pPr>
    </w:p>
    <w:p w14:paraId="52D8D2C4" w14:textId="4ABC2E84" w:rsidR="00080C93" w:rsidRDefault="00080C93" w:rsidP="000D613B">
      <w:pPr>
        <w:spacing w:line="360" w:lineRule="auto"/>
        <w:jc w:val="both"/>
      </w:pPr>
      <w:r>
        <w:lastRenderedPageBreak/>
        <w:t xml:space="preserve">From the ten participants two of them had been on the department for over five years and two had been on there between three to five years. However, six of the participants had only been on the department between zero to </w:t>
      </w:r>
      <w:r w:rsidR="00E77EE8">
        <w:t>three</w:t>
      </w:r>
      <w:r>
        <w:t xml:space="preserve"> years. </w:t>
      </w:r>
    </w:p>
    <w:p w14:paraId="0E7ABF23" w14:textId="3DFDCA5F" w:rsidR="00080C93" w:rsidRDefault="00080C93" w:rsidP="000D613B">
      <w:pPr>
        <w:spacing w:line="360" w:lineRule="auto"/>
        <w:jc w:val="both"/>
      </w:pPr>
      <w:r>
        <w:rPr>
          <w:noProof/>
        </w:rPr>
        <w:drawing>
          <wp:inline distT="0" distB="0" distL="0" distR="0" wp14:anchorId="4C498131" wp14:editId="1816C604">
            <wp:extent cx="5731510" cy="2667000"/>
            <wp:effectExtent l="0" t="0" r="2540" b="0"/>
            <wp:docPr id="2" name="Chart 2">
              <a:extLst xmlns:a="http://schemas.openxmlformats.org/drawingml/2006/main">
                <a:ext uri="{FF2B5EF4-FFF2-40B4-BE49-F238E27FC236}">
                  <a16:creationId xmlns:a16="http://schemas.microsoft.com/office/drawing/2014/main" id="{2AB0F13D-26DC-4AAE-A93C-6327BE8F4F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25F4001" w14:textId="1563CCC1" w:rsidR="00080C93" w:rsidRDefault="00080C93" w:rsidP="000D613B">
      <w:pPr>
        <w:spacing w:line="360" w:lineRule="auto"/>
        <w:jc w:val="both"/>
      </w:pPr>
      <w:r>
        <w:t>Figure</w:t>
      </w:r>
      <w:r w:rsidR="0082119E">
        <w:t xml:space="preserve"> 4</w:t>
      </w:r>
    </w:p>
    <w:p w14:paraId="2B1E8138" w14:textId="77777777" w:rsidR="006730FE" w:rsidRDefault="006730FE" w:rsidP="000D613B">
      <w:pPr>
        <w:spacing w:line="360" w:lineRule="auto"/>
        <w:jc w:val="both"/>
      </w:pPr>
    </w:p>
    <w:p w14:paraId="75FDDE86" w14:textId="274EC380" w:rsidR="00080C93" w:rsidRDefault="00080C93" w:rsidP="000D613B">
      <w:pPr>
        <w:spacing w:line="360" w:lineRule="auto"/>
        <w:jc w:val="both"/>
      </w:pPr>
    </w:p>
    <w:p w14:paraId="54D309C1" w14:textId="15243C80" w:rsidR="00080C93" w:rsidRDefault="002226C4" w:rsidP="000D613B">
      <w:pPr>
        <w:spacing w:line="360" w:lineRule="auto"/>
        <w:jc w:val="both"/>
      </w:pPr>
      <w:r>
        <w:t>The graph below shows eight participants prefer the new departments Roads Policing and Specialist Operations whilst two preferred the area support unit.</w:t>
      </w:r>
    </w:p>
    <w:p w14:paraId="4E658813" w14:textId="3FBCBAF5" w:rsidR="00080C93" w:rsidRDefault="00080C93" w:rsidP="000D613B">
      <w:pPr>
        <w:spacing w:line="360" w:lineRule="auto"/>
        <w:jc w:val="both"/>
      </w:pPr>
      <w:r>
        <w:rPr>
          <w:noProof/>
        </w:rPr>
        <w:drawing>
          <wp:inline distT="0" distB="0" distL="0" distR="0" wp14:anchorId="465D2624" wp14:editId="20C1C502">
            <wp:extent cx="5731510" cy="2192020"/>
            <wp:effectExtent l="0" t="0" r="2540" b="17780"/>
            <wp:docPr id="3" name="Chart 3">
              <a:extLst xmlns:a="http://schemas.openxmlformats.org/drawingml/2006/main">
                <a:ext uri="{FF2B5EF4-FFF2-40B4-BE49-F238E27FC236}">
                  <a16:creationId xmlns:a16="http://schemas.microsoft.com/office/drawing/2014/main" id="{3B1F5F60-498E-4D11-9C64-7781F22ACE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6E9DEC4" w14:textId="52B6CE54" w:rsidR="00080C93" w:rsidRDefault="002226C4" w:rsidP="000D613B">
      <w:pPr>
        <w:spacing w:line="360" w:lineRule="auto"/>
        <w:jc w:val="both"/>
      </w:pPr>
      <w:r>
        <w:t>Figure</w:t>
      </w:r>
      <w:r w:rsidR="0082119E">
        <w:t xml:space="preserve"> 5</w:t>
      </w:r>
    </w:p>
    <w:p w14:paraId="583BACD3" w14:textId="0461F22C" w:rsidR="002226C4" w:rsidRDefault="002226C4" w:rsidP="000D613B">
      <w:pPr>
        <w:spacing w:line="360" w:lineRule="auto"/>
        <w:jc w:val="both"/>
      </w:pPr>
    </w:p>
    <w:p w14:paraId="3C943B74" w14:textId="1DB9B732" w:rsidR="002226C4" w:rsidRDefault="002226C4" w:rsidP="000D613B">
      <w:pPr>
        <w:spacing w:line="360" w:lineRule="auto"/>
        <w:jc w:val="both"/>
      </w:pPr>
    </w:p>
    <w:p w14:paraId="78B5BBC6" w14:textId="6EF18720" w:rsidR="002226C4" w:rsidRDefault="002226C4" w:rsidP="000D613B">
      <w:pPr>
        <w:spacing w:line="360" w:lineRule="auto"/>
        <w:jc w:val="both"/>
      </w:pPr>
    </w:p>
    <w:p w14:paraId="46890CFF" w14:textId="1CCA816F" w:rsidR="002226C4" w:rsidRDefault="002226C4" w:rsidP="000D613B">
      <w:pPr>
        <w:spacing w:line="360" w:lineRule="auto"/>
        <w:jc w:val="both"/>
      </w:pPr>
      <w:r>
        <w:t xml:space="preserve">Whilst eight out of ten participants preferred Roads Policing and Specialist Operations all the participants enjoy their new role on the department.  </w:t>
      </w:r>
    </w:p>
    <w:p w14:paraId="46AC903D" w14:textId="22D1F681" w:rsidR="002226C4" w:rsidRDefault="002226C4" w:rsidP="000D613B">
      <w:pPr>
        <w:spacing w:line="360" w:lineRule="auto"/>
        <w:jc w:val="both"/>
      </w:pPr>
      <w:r>
        <w:rPr>
          <w:noProof/>
        </w:rPr>
        <w:drawing>
          <wp:inline distT="0" distB="0" distL="0" distR="0" wp14:anchorId="6BEA727A" wp14:editId="0F17D7E2">
            <wp:extent cx="5731510" cy="2373630"/>
            <wp:effectExtent l="0" t="0" r="2540" b="7620"/>
            <wp:docPr id="6" name="Chart 6">
              <a:extLst xmlns:a="http://schemas.openxmlformats.org/drawingml/2006/main">
                <a:ext uri="{FF2B5EF4-FFF2-40B4-BE49-F238E27FC236}">
                  <a16:creationId xmlns:a16="http://schemas.microsoft.com/office/drawing/2014/main" id="{BBD9DC01-C5FB-4CD8-A58D-A33CE66FA3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7A2CDDA" w14:textId="572AD979" w:rsidR="002226C4" w:rsidRDefault="002226C4" w:rsidP="000D613B">
      <w:pPr>
        <w:spacing w:line="360" w:lineRule="auto"/>
        <w:jc w:val="both"/>
      </w:pPr>
      <w:r>
        <w:t>Figure</w:t>
      </w:r>
      <w:r w:rsidR="0082119E">
        <w:t xml:space="preserve"> 6</w:t>
      </w:r>
    </w:p>
    <w:p w14:paraId="03B80E82" w14:textId="77777777" w:rsidR="002226C4" w:rsidRDefault="002226C4" w:rsidP="000D613B">
      <w:pPr>
        <w:spacing w:line="360" w:lineRule="auto"/>
        <w:jc w:val="both"/>
      </w:pPr>
    </w:p>
    <w:p w14:paraId="08A811E4" w14:textId="24E58D4C" w:rsidR="002226C4" w:rsidRDefault="002226C4" w:rsidP="000D613B">
      <w:pPr>
        <w:spacing w:line="360" w:lineRule="auto"/>
        <w:jc w:val="both"/>
      </w:pPr>
      <w:r>
        <w:t>This next graph is one of the more important question of the research to ascertain which department has more time to conduct roads policing priorities. From the ten participants six said they have more time whilst four said they didn’t.</w:t>
      </w:r>
    </w:p>
    <w:p w14:paraId="04493A8B" w14:textId="085786B8" w:rsidR="002226C4" w:rsidRDefault="002226C4" w:rsidP="000D613B">
      <w:pPr>
        <w:spacing w:line="360" w:lineRule="auto"/>
        <w:jc w:val="both"/>
      </w:pPr>
    </w:p>
    <w:p w14:paraId="20D7F85E" w14:textId="45A51CCD" w:rsidR="002226C4" w:rsidRDefault="002226C4" w:rsidP="000D613B">
      <w:pPr>
        <w:spacing w:line="360" w:lineRule="auto"/>
        <w:jc w:val="both"/>
      </w:pPr>
      <w:r>
        <w:rPr>
          <w:noProof/>
        </w:rPr>
        <w:drawing>
          <wp:inline distT="0" distB="0" distL="0" distR="0" wp14:anchorId="6A4EC055" wp14:editId="6A2CDE86">
            <wp:extent cx="5731510" cy="2211070"/>
            <wp:effectExtent l="0" t="0" r="2540" b="17780"/>
            <wp:docPr id="4" name="Chart 4">
              <a:extLst xmlns:a="http://schemas.openxmlformats.org/drawingml/2006/main">
                <a:ext uri="{FF2B5EF4-FFF2-40B4-BE49-F238E27FC236}">
                  <a16:creationId xmlns:a16="http://schemas.microsoft.com/office/drawing/2014/main" id="{BBD9DC01-C5FB-4CD8-A58D-A33CE66FA3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6FD3957" w14:textId="0CACA410" w:rsidR="00080C93" w:rsidRDefault="002226C4" w:rsidP="000D613B">
      <w:pPr>
        <w:spacing w:line="360" w:lineRule="auto"/>
        <w:jc w:val="both"/>
      </w:pPr>
      <w:r>
        <w:t>Figure</w:t>
      </w:r>
      <w:r w:rsidR="0082119E">
        <w:t xml:space="preserve"> 7</w:t>
      </w:r>
    </w:p>
    <w:p w14:paraId="533B1AD4" w14:textId="12C255A9" w:rsidR="002226C4" w:rsidRDefault="002226C4" w:rsidP="000D613B">
      <w:pPr>
        <w:spacing w:line="360" w:lineRule="auto"/>
        <w:jc w:val="both"/>
      </w:pPr>
    </w:p>
    <w:p w14:paraId="445CED1E" w14:textId="3C015EA2" w:rsidR="002226C4" w:rsidRDefault="002226C4" w:rsidP="000D613B">
      <w:pPr>
        <w:spacing w:line="360" w:lineRule="auto"/>
        <w:jc w:val="both"/>
      </w:pPr>
    </w:p>
    <w:p w14:paraId="74D33895" w14:textId="471152A4" w:rsidR="002226C4" w:rsidRDefault="002226C4" w:rsidP="000D613B">
      <w:pPr>
        <w:spacing w:line="360" w:lineRule="auto"/>
        <w:jc w:val="both"/>
      </w:pPr>
    </w:p>
    <w:p w14:paraId="7E9C2701" w14:textId="40ADC614" w:rsidR="002226C4" w:rsidRDefault="002226C4" w:rsidP="000D613B">
      <w:pPr>
        <w:spacing w:line="360" w:lineRule="auto"/>
        <w:jc w:val="both"/>
      </w:pPr>
      <w:r>
        <w:t>The researcher found that there was a 50/50 split in the participants who felt that they had enough time within their tour of duty to complete roads policing duties.</w:t>
      </w:r>
    </w:p>
    <w:p w14:paraId="27D267D6" w14:textId="2AEA80EE" w:rsidR="002226C4" w:rsidRDefault="00A06DF4" w:rsidP="000D613B">
      <w:pPr>
        <w:spacing w:line="360" w:lineRule="auto"/>
        <w:jc w:val="both"/>
      </w:pPr>
      <w:r>
        <w:rPr>
          <w:noProof/>
        </w:rPr>
        <w:drawing>
          <wp:inline distT="0" distB="0" distL="0" distR="0" wp14:anchorId="0160E8E1" wp14:editId="6B0C2BF1">
            <wp:extent cx="5731510" cy="2197735"/>
            <wp:effectExtent l="0" t="0" r="2540" b="12065"/>
            <wp:docPr id="5" name="Chart 5">
              <a:extLst xmlns:a="http://schemas.openxmlformats.org/drawingml/2006/main">
                <a:ext uri="{FF2B5EF4-FFF2-40B4-BE49-F238E27FC236}">
                  <a16:creationId xmlns:a16="http://schemas.microsoft.com/office/drawing/2014/main" id="{2AB0F13D-26DC-4AAE-A93C-6327BE8F4F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2206A4D" w14:textId="27799C17" w:rsidR="002226C4" w:rsidRDefault="002226C4" w:rsidP="000D613B">
      <w:pPr>
        <w:spacing w:line="360" w:lineRule="auto"/>
        <w:jc w:val="both"/>
        <w:rPr>
          <w:noProof/>
        </w:rPr>
      </w:pPr>
    </w:p>
    <w:p w14:paraId="7B150A9B" w14:textId="73ED4A67" w:rsidR="002226C4" w:rsidRDefault="002226C4" w:rsidP="000D613B">
      <w:pPr>
        <w:spacing w:line="360" w:lineRule="auto"/>
      </w:pPr>
      <w:r>
        <w:t>Figure</w:t>
      </w:r>
      <w:r w:rsidR="0082119E">
        <w:t xml:space="preserve"> 8</w:t>
      </w:r>
    </w:p>
    <w:p w14:paraId="0D9EA3BE" w14:textId="252EC1BA" w:rsidR="002226C4" w:rsidRDefault="002226C4" w:rsidP="000D613B">
      <w:pPr>
        <w:spacing w:line="360" w:lineRule="auto"/>
      </w:pPr>
    </w:p>
    <w:p w14:paraId="0DCAD2BE" w14:textId="490866DE" w:rsidR="002226C4" w:rsidRDefault="002226C4" w:rsidP="000D613B">
      <w:pPr>
        <w:spacing w:line="360" w:lineRule="auto"/>
      </w:pPr>
      <w:r>
        <w:t xml:space="preserve">As the departments were amalgamated </w:t>
      </w:r>
      <w:r w:rsidR="008C0126">
        <w:t>four</w:t>
      </w:r>
      <w:r>
        <w:t xml:space="preserve"> of the participants joined the department to conduct roads policing duties and </w:t>
      </w:r>
      <w:r w:rsidR="008C0126">
        <w:t>six</w:t>
      </w:r>
      <w:r>
        <w:t xml:space="preserve"> joined to assist in other specialist areas</w:t>
      </w:r>
    </w:p>
    <w:p w14:paraId="03D74FD2" w14:textId="5777AF04" w:rsidR="002226C4" w:rsidRDefault="008C0126" w:rsidP="000D613B">
      <w:pPr>
        <w:spacing w:line="360" w:lineRule="auto"/>
      </w:pPr>
      <w:r>
        <w:rPr>
          <w:noProof/>
        </w:rPr>
        <w:drawing>
          <wp:inline distT="0" distB="0" distL="0" distR="0" wp14:anchorId="2582144E" wp14:editId="1D0B3424">
            <wp:extent cx="5731510" cy="2192020"/>
            <wp:effectExtent l="0" t="0" r="2540" b="17780"/>
            <wp:docPr id="9" name="Chart 9">
              <a:extLst xmlns:a="http://schemas.openxmlformats.org/drawingml/2006/main">
                <a:ext uri="{FF2B5EF4-FFF2-40B4-BE49-F238E27FC236}">
                  <a16:creationId xmlns:a16="http://schemas.microsoft.com/office/drawing/2014/main" id="{3B1F5F60-498E-4D11-9C64-7781F22ACE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29DBE72" w14:textId="16828258" w:rsidR="002226C4" w:rsidRDefault="002226C4" w:rsidP="000D613B">
      <w:pPr>
        <w:spacing w:line="360" w:lineRule="auto"/>
      </w:pPr>
      <w:r>
        <w:t>Figure</w:t>
      </w:r>
      <w:r w:rsidR="0082119E">
        <w:t xml:space="preserve"> 9</w:t>
      </w:r>
    </w:p>
    <w:p w14:paraId="5F649F63" w14:textId="4DFEE048" w:rsidR="002226C4" w:rsidRDefault="002226C4" w:rsidP="000D613B">
      <w:pPr>
        <w:spacing w:line="360" w:lineRule="auto"/>
      </w:pPr>
    </w:p>
    <w:p w14:paraId="45EEF828" w14:textId="7BB2F3BD" w:rsidR="002226C4" w:rsidRDefault="002226C4" w:rsidP="000D613B">
      <w:pPr>
        <w:spacing w:line="360" w:lineRule="auto"/>
      </w:pPr>
    </w:p>
    <w:p w14:paraId="1B3D985E" w14:textId="250B079F" w:rsidR="002226C4" w:rsidRDefault="002226C4" w:rsidP="000D613B">
      <w:pPr>
        <w:spacing w:line="360" w:lineRule="auto"/>
      </w:pPr>
    </w:p>
    <w:p w14:paraId="2E3DB961" w14:textId="52845A11" w:rsidR="002226C4" w:rsidRDefault="002226C4" w:rsidP="000D613B">
      <w:pPr>
        <w:spacing w:line="360" w:lineRule="auto"/>
      </w:pPr>
      <w:r>
        <w:lastRenderedPageBreak/>
        <w:t>The graph below shows that six of the ten participants prefer the new Roads Policing and Specialist Operations whilst four said they preferred the Area Support Unit</w:t>
      </w:r>
    </w:p>
    <w:p w14:paraId="6518C6A5" w14:textId="078CDD07" w:rsidR="002226C4" w:rsidRDefault="002226C4" w:rsidP="000D613B">
      <w:pPr>
        <w:spacing w:line="360" w:lineRule="auto"/>
        <w:rPr>
          <w:noProof/>
        </w:rPr>
      </w:pPr>
      <w:r>
        <w:rPr>
          <w:noProof/>
        </w:rPr>
        <w:drawing>
          <wp:inline distT="0" distB="0" distL="0" distR="0" wp14:anchorId="3DB55984" wp14:editId="1D48F197">
            <wp:extent cx="5731510" cy="2192020"/>
            <wp:effectExtent l="0" t="0" r="2540" b="17780"/>
            <wp:docPr id="8" name="Chart 8">
              <a:extLst xmlns:a="http://schemas.openxmlformats.org/drawingml/2006/main">
                <a:ext uri="{FF2B5EF4-FFF2-40B4-BE49-F238E27FC236}">
                  <a16:creationId xmlns:a16="http://schemas.microsoft.com/office/drawing/2014/main" id="{3B1F5F60-498E-4D11-9C64-7781F22ACE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20802F3" w14:textId="2883D418" w:rsidR="002226C4" w:rsidRPr="002226C4" w:rsidRDefault="0082119E" w:rsidP="000D613B">
      <w:pPr>
        <w:spacing w:line="360" w:lineRule="auto"/>
      </w:pPr>
      <w:r>
        <w:t>Figure 10</w:t>
      </w:r>
    </w:p>
    <w:p w14:paraId="22C40559" w14:textId="56DD7E1F" w:rsidR="002226C4" w:rsidRPr="002226C4" w:rsidRDefault="002226C4" w:rsidP="000D613B">
      <w:pPr>
        <w:tabs>
          <w:tab w:val="left" w:pos="1197"/>
        </w:tabs>
        <w:spacing w:line="360" w:lineRule="auto"/>
        <w:jc w:val="both"/>
        <w:rPr>
          <w:rFonts w:ascii="Arial" w:hAnsi="Arial" w:cs="Arial"/>
          <w:color w:val="202124"/>
          <w:spacing w:val="2"/>
          <w:shd w:val="clear" w:color="auto" w:fill="FFFFFF"/>
        </w:rPr>
      </w:pPr>
      <w:r w:rsidRPr="002226C4">
        <w:rPr>
          <w:rFonts w:ascii="Arial" w:hAnsi="Arial" w:cs="Arial"/>
          <w:noProof/>
        </w:rPr>
        <w:t>The researcher has used closed questions for the main part of the survey</w:t>
      </w:r>
      <w:r w:rsidR="00B8383D">
        <w:rPr>
          <w:rFonts w:ascii="Arial" w:hAnsi="Arial" w:cs="Arial"/>
          <w:noProof/>
        </w:rPr>
        <w:t xml:space="preserve"> to keep the answers precise,</w:t>
      </w:r>
      <w:r w:rsidRPr="002226C4">
        <w:rPr>
          <w:rFonts w:ascii="Arial" w:hAnsi="Arial" w:cs="Arial"/>
          <w:noProof/>
        </w:rPr>
        <w:t xml:space="preserve"> but has allowed for additional comments to be added at the end. Whilst asking the following question “Is the new Roads Policing and Specialist Operations Department better than Area Support Unit?” The next question asked for “</w:t>
      </w:r>
      <w:r w:rsidRPr="002226C4">
        <w:rPr>
          <w:rFonts w:ascii="Arial" w:hAnsi="Arial" w:cs="Arial"/>
          <w:color w:val="202124"/>
          <w:spacing w:val="2"/>
          <w:shd w:val="clear" w:color="auto" w:fill="FFFFFF"/>
        </w:rPr>
        <w:t>Why is it better or why is it not?” which received eight responses which are below labelled as ‘Participants’ to protect the confidentiality of the person.</w:t>
      </w:r>
    </w:p>
    <w:p w14:paraId="05B54131" w14:textId="1592AFEC" w:rsidR="002226C4" w:rsidRPr="002226C4" w:rsidRDefault="002226C4" w:rsidP="000D613B">
      <w:pPr>
        <w:tabs>
          <w:tab w:val="left" w:pos="1197"/>
        </w:tabs>
        <w:spacing w:line="360" w:lineRule="auto"/>
        <w:jc w:val="both"/>
        <w:rPr>
          <w:rFonts w:ascii="Arial" w:hAnsi="Arial" w:cs="Arial"/>
          <w:color w:val="202124"/>
          <w:spacing w:val="2"/>
          <w:shd w:val="clear" w:color="auto" w:fill="FFFFFF"/>
        </w:rPr>
      </w:pPr>
    </w:p>
    <w:p w14:paraId="3773B046" w14:textId="7C1A6596" w:rsidR="002226C4" w:rsidRPr="002226C4" w:rsidRDefault="002226C4" w:rsidP="000D613B">
      <w:pPr>
        <w:spacing w:line="360" w:lineRule="auto"/>
        <w:jc w:val="both"/>
        <w:rPr>
          <w:rFonts w:ascii="Arial" w:hAnsi="Arial" w:cs="Arial"/>
          <w:b/>
          <w:bCs/>
        </w:rPr>
      </w:pPr>
      <w:r w:rsidRPr="002226C4">
        <w:rPr>
          <w:rFonts w:ascii="Arial" w:hAnsi="Arial" w:cs="Arial"/>
          <w:b/>
          <w:bCs/>
        </w:rPr>
        <w:t>Participants said:</w:t>
      </w:r>
    </w:p>
    <w:p w14:paraId="4EEBBF0B" w14:textId="0D7A7CC4" w:rsidR="002226C4" w:rsidRPr="002226C4" w:rsidRDefault="002226C4" w:rsidP="000D613B">
      <w:pPr>
        <w:pStyle w:val="ListParagraph"/>
        <w:numPr>
          <w:ilvl w:val="0"/>
          <w:numId w:val="1"/>
        </w:numPr>
        <w:spacing w:line="360" w:lineRule="auto"/>
        <w:jc w:val="both"/>
        <w:rPr>
          <w:rFonts w:ascii="Arial" w:hAnsi="Arial" w:cs="Arial"/>
        </w:rPr>
      </w:pPr>
      <w:r w:rsidRPr="002226C4">
        <w:rPr>
          <w:rFonts w:ascii="Arial" w:hAnsi="Arial" w:cs="Arial"/>
        </w:rPr>
        <w:t>There is no difference</w:t>
      </w:r>
    </w:p>
    <w:p w14:paraId="79994E97" w14:textId="1C4AF1AD" w:rsidR="002226C4" w:rsidRPr="002226C4" w:rsidRDefault="002226C4" w:rsidP="000D613B">
      <w:pPr>
        <w:pStyle w:val="ListParagraph"/>
        <w:numPr>
          <w:ilvl w:val="0"/>
          <w:numId w:val="1"/>
        </w:numPr>
        <w:spacing w:line="360" w:lineRule="auto"/>
        <w:jc w:val="both"/>
        <w:rPr>
          <w:rFonts w:ascii="Arial" w:hAnsi="Arial" w:cs="Arial"/>
        </w:rPr>
      </w:pPr>
      <w:r w:rsidRPr="002226C4">
        <w:rPr>
          <w:rFonts w:ascii="Arial" w:hAnsi="Arial" w:cs="Arial"/>
        </w:rPr>
        <w:t>Appears to be more structure and more drive towards dealing with roads policing tasking</w:t>
      </w:r>
    </w:p>
    <w:p w14:paraId="08836181" w14:textId="3E5192CA" w:rsidR="002226C4" w:rsidRPr="002226C4" w:rsidRDefault="002226C4" w:rsidP="000D613B">
      <w:pPr>
        <w:pStyle w:val="ListParagraph"/>
        <w:numPr>
          <w:ilvl w:val="0"/>
          <w:numId w:val="1"/>
        </w:numPr>
        <w:spacing w:line="360" w:lineRule="auto"/>
        <w:jc w:val="both"/>
        <w:rPr>
          <w:rFonts w:ascii="Arial" w:hAnsi="Arial" w:cs="Arial"/>
        </w:rPr>
      </w:pPr>
      <w:r w:rsidRPr="002226C4">
        <w:rPr>
          <w:rFonts w:ascii="Arial" w:hAnsi="Arial" w:cs="Arial"/>
        </w:rPr>
        <w:t>Better skill sets being deployed together as one team</w:t>
      </w:r>
    </w:p>
    <w:p w14:paraId="2BED0AC3" w14:textId="7A5EF8C0" w:rsidR="002226C4" w:rsidRPr="002226C4" w:rsidRDefault="002226C4" w:rsidP="000D613B">
      <w:pPr>
        <w:pStyle w:val="ListParagraph"/>
        <w:numPr>
          <w:ilvl w:val="0"/>
          <w:numId w:val="1"/>
        </w:numPr>
        <w:spacing w:line="360" w:lineRule="auto"/>
        <w:jc w:val="both"/>
        <w:rPr>
          <w:rFonts w:ascii="Arial" w:hAnsi="Arial" w:cs="Arial"/>
        </w:rPr>
      </w:pPr>
      <w:r w:rsidRPr="002226C4">
        <w:rPr>
          <w:rFonts w:ascii="Arial" w:hAnsi="Arial" w:cs="Arial"/>
        </w:rPr>
        <w:t>The way we work seems to have remained unchanged however the new shift pattern is better and allows us to dedicate more time to certain areas</w:t>
      </w:r>
    </w:p>
    <w:p w14:paraId="6D54F1C2" w14:textId="76C6A2D5" w:rsidR="002226C4" w:rsidRPr="002226C4" w:rsidRDefault="002226C4" w:rsidP="000D613B">
      <w:pPr>
        <w:pStyle w:val="ListParagraph"/>
        <w:numPr>
          <w:ilvl w:val="0"/>
          <w:numId w:val="1"/>
        </w:numPr>
        <w:spacing w:line="360" w:lineRule="auto"/>
        <w:jc w:val="both"/>
        <w:rPr>
          <w:rFonts w:ascii="Arial" w:hAnsi="Arial" w:cs="Arial"/>
        </w:rPr>
      </w:pPr>
      <w:r w:rsidRPr="002226C4">
        <w:rPr>
          <w:rFonts w:ascii="Arial" w:hAnsi="Arial" w:cs="Arial"/>
        </w:rPr>
        <w:t>There has not yet been a lot of change in the roles although we do seem to be busier as RPSO</w:t>
      </w:r>
    </w:p>
    <w:p w14:paraId="1D268F18" w14:textId="0A3C3987" w:rsidR="002226C4" w:rsidRPr="002226C4" w:rsidRDefault="002226C4" w:rsidP="000D613B">
      <w:pPr>
        <w:pStyle w:val="ListParagraph"/>
        <w:numPr>
          <w:ilvl w:val="0"/>
          <w:numId w:val="1"/>
        </w:numPr>
        <w:spacing w:line="360" w:lineRule="auto"/>
        <w:jc w:val="both"/>
        <w:rPr>
          <w:rFonts w:ascii="Arial" w:hAnsi="Arial" w:cs="Arial"/>
        </w:rPr>
      </w:pPr>
      <w:r w:rsidRPr="002226C4">
        <w:rPr>
          <w:rFonts w:ascii="Arial" w:hAnsi="Arial" w:cs="Arial"/>
        </w:rPr>
        <w:t xml:space="preserve">I would say that both teams are very similar and in the approach to proactive policing, (whether Roads Policing or Specialist Operations or core duties) the attitude of both departments was positive. The move to RPSO allows for a more direct approach to the duties and responsibilities of the department </w:t>
      </w:r>
      <w:proofErr w:type="gramStart"/>
      <w:r w:rsidRPr="002226C4">
        <w:rPr>
          <w:rFonts w:ascii="Arial" w:hAnsi="Arial" w:cs="Arial"/>
        </w:rPr>
        <w:t>and also</w:t>
      </w:r>
      <w:proofErr w:type="gramEnd"/>
      <w:r w:rsidRPr="002226C4">
        <w:rPr>
          <w:rFonts w:ascii="Arial" w:hAnsi="Arial" w:cs="Arial"/>
        </w:rPr>
        <w:t xml:space="preserve"> allows the department to </w:t>
      </w:r>
      <w:r w:rsidRPr="002226C4">
        <w:rPr>
          <w:rFonts w:ascii="Arial" w:hAnsi="Arial" w:cs="Arial"/>
        </w:rPr>
        <w:lastRenderedPageBreak/>
        <w:t>more effectively act on tasking objectives whilst also providing a Roads Policing capability and TPAC resolution</w:t>
      </w:r>
    </w:p>
    <w:p w14:paraId="123C2CBC" w14:textId="558C22A8" w:rsidR="002226C4" w:rsidRPr="002226C4" w:rsidRDefault="002226C4" w:rsidP="000D613B">
      <w:pPr>
        <w:pStyle w:val="ListParagraph"/>
        <w:numPr>
          <w:ilvl w:val="0"/>
          <w:numId w:val="1"/>
        </w:numPr>
        <w:spacing w:line="360" w:lineRule="auto"/>
        <w:jc w:val="both"/>
        <w:rPr>
          <w:rFonts w:ascii="Arial" w:hAnsi="Arial" w:cs="Arial"/>
        </w:rPr>
      </w:pPr>
      <w:r w:rsidRPr="002226C4">
        <w:rPr>
          <w:rFonts w:ascii="Arial" w:hAnsi="Arial" w:cs="Arial"/>
        </w:rPr>
        <w:t>At this stage we have not been much of a change, as we still assist with response and shift numbers haven't really changed.</w:t>
      </w:r>
    </w:p>
    <w:p w14:paraId="79F6F499" w14:textId="2EFA719A" w:rsidR="002226C4" w:rsidRDefault="002226C4" w:rsidP="000D613B">
      <w:pPr>
        <w:pStyle w:val="ListParagraph"/>
        <w:numPr>
          <w:ilvl w:val="0"/>
          <w:numId w:val="1"/>
        </w:numPr>
        <w:spacing w:line="360" w:lineRule="auto"/>
        <w:jc w:val="both"/>
        <w:rPr>
          <w:rFonts w:ascii="Arial" w:hAnsi="Arial" w:cs="Arial"/>
        </w:rPr>
      </w:pPr>
      <w:r w:rsidRPr="002226C4">
        <w:rPr>
          <w:rFonts w:ascii="Arial" w:hAnsi="Arial" w:cs="Arial"/>
        </w:rPr>
        <w:t>It appears to be better as you are not used by so many different departments.</w:t>
      </w:r>
    </w:p>
    <w:p w14:paraId="58E4F29E" w14:textId="6DF02646" w:rsidR="002226C4" w:rsidRDefault="002226C4" w:rsidP="000D613B">
      <w:pPr>
        <w:spacing w:line="360" w:lineRule="auto"/>
        <w:jc w:val="both"/>
        <w:rPr>
          <w:rFonts w:ascii="Arial" w:hAnsi="Arial" w:cs="Arial"/>
        </w:rPr>
      </w:pPr>
    </w:p>
    <w:p w14:paraId="30F93CF3" w14:textId="470F6D6A" w:rsidR="002226C4" w:rsidRDefault="002226C4" w:rsidP="000D613B">
      <w:pPr>
        <w:spacing w:line="360" w:lineRule="auto"/>
        <w:jc w:val="both"/>
        <w:rPr>
          <w:rFonts w:ascii="Arial" w:hAnsi="Arial" w:cs="Arial"/>
          <w:color w:val="202124"/>
          <w:spacing w:val="2"/>
          <w:shd w:val="clear" w:color="auto" w:fill="FFFFFF"/>
        </w:rPr>
      </w:pPr>
      <w:r>
        <w:rPr>
          <w:rFonts w:ascii="Arial" w:hAnsi="Arial" w:cs="Arial"/>
        </w:rPr>
        <w:t>The research</w:t>
      </w:r>
      <w:r w:rsidR="00E77EE8">
        <w:rPr>
          <w:rFonts w:ascii="Arial" w:hAnsi="Arial" w:cs="Arial"/>
        </w:rPr>
        <w:t>er</w:t>
      </w:r>
      <w:r>
        <w:rPr>
          <w:rFonts w:ascii="Arial" w:hAnsi="Arial" w:cs="Arial"/>
        </w:rPr>
        <w:t xml:space="preserve"> </w:t>
      </w:r>
      <w:r w:rsidR="000F53A1">
        <w:rPr>
          <w:rFonts w:ascii="Arial" w:hAnsi="Arial" w:cs="Arial"/>
        </w:rPr>
        <w:t>asked,</w:t>
      </w:r>
      <w:r>
        <w:rPr>
          <w:rFonts w:ascii="Arial" w:hAnsi="Arial" w:cs="Arial"/>
        </w:rPr>
        <w:t xml:space="preserve"> “</w:t>
      </w:r>
      <w:r>
        <w:rPr>
          <w:rFonts w:ascii="Arial" w:hAnsi="Arial" w:cs="Arial"/>
          <w:color w:val="202124"/>
          <w:spacing w:val="2"/>
          <w:shd w:val="clear" w:color="auto" w:fill="FFFFFF"/>
        </w:rPr>
        <w:t>Is there anything you would change about the department?” Which received five responses. This has been labelled as participant to protect the confidentiality of the participants.</w:t>
      </w:r>
    </w:p>
    <w:p w14:paraId="35E551E7" w14:textId="77777777" w:rsidR="003A5C61" w:rsidRDefault="003A5C61" w:rsidP="000D613B">
      <w:pPr>
        <w:spacing w:line="360" w:lineRule="auto"/>
        <w:jc w:val="both"/>
        <w:rPr>
          <w:rFonts w:ascii="Arial" w:hAnsi="Arial" w:cs="Arial"/>
          <w:color w:val="202124"/>
          <w:spacing w:val="2"/>
          <w:shd w:val="clear" w:color="auto" w:fill="FFFFFF"/>
        </w:rPr>
      </w:pPr>
    </w:p>
    <w:p w14:paraId="071B1024" w14:textId="7B89CA60" w:rsidR="002226C4" w:rsidRDefault="002226C4" w:rsidP="000D613B">
      <w:pPr>
        <w:spacing w:line="360" w:lineRule="auto"/>
        <w:jc w:val="both"/>
        <w:rPr>
          <w:rFonts w:ascii="Arial" w:hAnsi="Arial" w:cs="Arial"/>
          <w:b/>
          <w:bCs/>
          <w:color w:val="202124"/>
          <w:spacing w:val="2"/>
          <w:shd w:val="clear" w:color="auto" w:fill="FFFFFF"/>
        </w:rPr>
      </w:pPr>
      <w:r w:rsidRPr="002226C4">
        <w:rPr>
          <w:rFonts w:ascii="Arial" w:hAnsi="Arial" w:cs="Arial"/>
          <w:b/>
          <w:bCs/>
          <w:color w:val="202124"/>
          <w:spacing w:val="2"/>
          <w:shd w:val="clear" w:color="auto" w:fill="FFFFFF"/>
        </w:rPr>
        <w:t>Participants said</w:t>
      </w:r>
      <w:r>
        <w:rPr>
          <w:rFonts w:ascii="Arial" w:hAnsi="Arial" w:cs="Arial"/>
          <w:b/>
          <w:bCs/>
          <w:color w:val="202124"/>
          <w:spacing w:val="2"/>
          <w:shd w:val="clear" w:color="auto" w:fill="FFFFFF"/>
        </w:rPr>
        <w:t>:</w:t>
      </w:r>
    </w:p>
    <w:p w14:paraId="7025CDC4" w14:textId="509FCFF3" w:rsidR="002226C4" w:rsidRPr="002226C4" w:rsidRDefault="002226C4" w:rsidP="000D613B">
      <w:pPr>
        <w:pStyle w:val="ListParagraph"/>
        <w:numPr>
          <w:ilvl w:val="0"/>
          <w:numId w:val="2"/>
        </w:numPr>
        <w:spacing w:line="360" w:lineRule="auto"/>
        <w:jc w:val="both"/>
      </w:pPr>
      <w:r w:rsidRPr="002226C4">
        <w:t>Split Roads Policing and Proactive / Public Order duties</w:t>
      </w:r>
    </w:p>
    <w:p w14:paraId="1DF96F54" w14:textId="3646C7B5" w:rsidR="002226C4" w:rsidRPr="002226C4" w:rsidRDefault="002226C4" w:rsidP="000D613B">
      <w:pPr>
        <w:pStyle w:val="ListParagraph"/>
        <w:numPr>
          <w:ilvl w:val="0"/>
          <w:numId w:val="2"/>
        </w:numPr>
        <w:spacing w:line="360" w:lineRule="auto"/>
        <w:jc w:val="both"/>
      </w:pPr>
      <w:r w:rsidRPr="002226C4">
        <w:t>Yes, the vehicle fleet could do with being amended as the BMW vehicles are not ideal for every aspect of the role.</w:t>
      </w:r>
    </w:p>
    <w:p w14:paraId="54683335" w14:textId="503B0BC1" w:rsidR="002226C4" w:rsidRPr="002226C4" w:rsidRDefault="002226C4" w:rsidP="000D613B">
      <w:pPr>
        <w:pStyle w:val="ListParagraph"/>
        <w:numPr>
          <w:ilvl w:val="0"/>
          <w:numId w:val="2"/>
        </w:numPr>
        <w:spacing w:line="360" w:lineRule="auto"/>
        <w:jc w:val="both"/>
      </w:pPr>
      <w:r w:rsidRPr="002226C4">
        <w:t>Would be good if courses were more readily available</w:t>
      </w:r>
    </w:p>
    <w:p w14:paraId="18CB8A10" w14:textId="1514DDB7" w:rsidR="002226C4" w:rsidRPr="002226C4" w:rsidRDefault="002226C4" w:rsidP="000D613B">
      <w:pPr>
        <w:pStyle w:val="ListParagraph"/>
        <w:numPr>
          <w:ilvl w:val="0"/>
          <w:numId w:val="2"/>
        </w:numPr>
        <w:spacing w:line="360" w:lineRule="auto"/>
        <w:jc w:val="both"/>
      </w:pPr>
      <w:r w:rsidRPr="002226C4">
        <w:t>Too early to say</w:t>
      </w:r>
    </w:p>
    <w:p w14:paraId="5C8A6BF4" w14:textId="5D259CE2" w:rsidR="002226C4" w:rsidRPr="002226C4" w:rsidRDefault="002226C4" w:rsidP="000D613B">
      <w:pPr>
        <w:pStyle w:val="ListParagraph"/>
        <w:numPr>
          <w:ilvl w:val="0"/>
          <w:numId w:val="2"/>
        </w:numPr>
        <w:spacing w:line="360" w:lineRule="auto"/>
        <w:jc w:val="both"/>
      </w:pPr>
      <w:r w:rsidRPr="002226C4">
        <w:t>Better hub location for the force and a better facility</w:t>
      </w:r>
    </w:p>
    <w:p w14:paraId="4875629D" w14:textId="5A54F494" w:rsidR="00B8383D" w:rsidRDefault="00B8383D" w:rsidP="000D613B">
      <w:pPr>
        <w:spacing w:line="360" w:lineRule="auto"/>
        <w:jc w:val="both"/>
        <w:rPr>
          <w:rFonts w:ascii="Arial" w:hAnsi="Arial" w:cs="Arial"/>
          <w:b/>
          <w:bCs/>
        </w:rPr>
      </w:pPr>
    </w:p>
    <w:p w14:paraId="0837BFEA" w14:textId="530CE3C3" w:rsidR="00B8383D" w:rsidRDefault="00B8383D" w:rsidP="000D613B">
      <w:pPr>
        <w:spacing w:line="360" w:lineRule="auto"/>
        <w:jc w:val="both"/>
        <w:rPr>
          <w:rFonts w:ascii="Arial" w:hAnsi="Arial" w:cs="Arial"/>
        </w:rPr>
      </w:pPr>
      <w:r w:rsidRPr="00B8383D">
        <w:rPr>
          <w:rFonts w:ascii="Arial" w:hAnsi="Arial" w:cs="Arial"/>
        </w:rPr>
        <w:t>In summary</w:t>
      </w:r>
      <w:r>
        <w:rPr>
          <w:rFonts w:ascii="Arial" w:hAnsi="Arial" w:cs="Arial"/>
        </w:rPr>
        <w:t xml:space="preserve"> to the surveys the researcher has discovered that </w:t>
      </w:r>
      <w:proofErr w:type="gramStart"/>
      <w:r>
        <w:rPr>
          <w:rFonts w:ascii="Arial" w:hAnsi="Arial" w:cs="Arial"/>
        </w:rPr>
        <w:t>the majority of</w:t>
      </w:r>
      <w:proofErr w:type="gramEnd"/>
      <w:r>
        <w:rPr>
          <w:rFonts w:ascii="Arial" w:hAnsi="Arial" w:cs="Arial"/>
        </w:rPr>
        <w:t xml:space="preserve"> the participants were on the department when it was an area support unit and have only been on the department for less than five years. They prefer the new department of Roads Policing and Specialist Operations rather than the Area Support Unit and are enjoying their new role. Since the transition to Roads Policing and Specialist operations six out of ten participants felt they had more time to conduct roads policing duties</w:t>
      </w:r>
      <w:r w:rsidR="00426D1D">
        <w:rPr>
          <w:rFonts w:ascii="Arial" w:hAnsi="Arial" w:cs="Arial"/>
        </w:rPr>
        <w:t xml:space="preserve">. However, as an Area Support Unit there was a 50/50 split </w:t>
      </w:r>
      <w:r w:rsidR="0045106E">
        <w:rPr>
          <w:rFonts w:ascii="Arial" w:hAnsi="Arial" w:cs="Arial"/>
        </w:rPr>
        <w:t>that said they</w:t>
      </w:r>
      <w:r w:rsidR="00426D1D">
        <w:rPr>
          <w:rFonts w:ascii="Arial" w:hAnsi="Arial" w:cs="Arial"/>
        </w:rPr>
        <w:t xml:space="preserve"> enough time to dedicate to roads policing</w:t>
      </w:r>
      <w:r w:rsidR="0045106E">
        <w:rPr>
          <w:rFonts w:ascii="Arial" w:hAnsi="Arial" w:cs="Arial"/>
        </w:rPr>
        <w:t>. Six out of the ten participants joined the Area Support Unit to assist in other specialist areas which suggests their sole priority is not conducting roads policing duties and this will become a secondary to their dutie</w:t>
      </w:r>
      <w:r w:rsidR="008C0126">
        <w:rPr>
          <w:rFonts w:ascii="Arial" w:hAnsi="Arial" w:cs="Arial"/>
        </w:rPr>
        <w:t xml:space="preserve">s resulting in vehicle related crime going undetected. </w:t>
      </w:r>
    </w:p>
    <w:p w14:paraId="36EBEFA8" w14:textId="3983CEF4" w:rsidR="0045106E" w:rsidRDefault="0045106E" w:rsidP="000D613B">
      <w:pPr>
        <w:spacing w:line="360" w:lineRule="auto"/>
        <w:jc w:val="both"/>
        <w:rPr>
          <w:rFonts w:ascii="Arial" w:hAnsi="Arial" w:cs="Arial"/>
        </w:rPr>
      </w:pPr>
      <w:bookmarkStart w:id="0" w:name="_GoBack"/>
      <w:bookmarkEnd w:id="0"/>
    </w:p>
    <w:p w14:paraId="10A73DC9" w14:textId="26282262" w:rsidR="003A5C61" w:rsidRDefault="003A5C61" w:rsidP="000D613B">
      <w:pPr>
        <w:spacing w:line="360" w:lineRule="auto"/>
        <w:jc w:val="both"/>
        <w:rPr>
          <w:rFonts w:ascii="Arial" w:hAnsi="Arial" w:cs="Arial"/>
        </w:rPr>
      </w:pPr>
      <w:r>
        <w:rPr>
          <w:rFonts w:ascii="Arial" w:hAnsi="Arial" w:cs="Arial"/>
        </w:rPr>
        <w:t xml:space="preserve">The researcher </w:t>
      </w:r>
      <w:r w:rsidR="00E13669">
        <w:rPr>
          <w:rFonts w:ascii="Arial" w:hAnsi="Arial" w:cs="Arial"/>
        </w:rPr>
        <w:t>completed</w:t>
      </w:r>
      <w:r>
        <w:rPr>
          <w:rFonts w:ascii="Arial" w:hAnsi="Arial" w:cs="Arial"/>
        </w:rPr>
        <w:t xml:space="preserve"> an attachment when the Area Support Unit was in existence and found that police officers were being pulled to help divisional calls all over the boroughs with method of entry to properties, taser and general backup. The researcher also found that </w:t>
      </w:r>
      <w:r>
        <w:rPr>
          <w:rFonts w:ascii="Arial" w:hAnsi="Arial" w:cs="Arial"/>
        </w:rPr>
        <w:lastRenderedPageBreak/>
        <w:t xml:space="preserve">officers would gravitate to familiar areas that they have policed before and did their own thing. This had a detriment to the department as </w:t>
      </w:r>
      <w:r w:rsidR="000D6B76">
        <w:rPr>
          <w:rFonts w:ascii="Arial" w:hAnsi="Arial" w:cs="Arial"/>
        </w:rPr>
        <w:t xml:space="preserve">vehicles were discovered through intelligence led policing which puts crime intelligence at the heart of decision making </w:t>
      </w:r>
      <w:sdt>
        <w:sdtPr>
          <w:rPr>
            <w:rFonts w:ascii="Arial" w:hAnsi="Arial" w:cs="Arial"/>
          </w:rPr>
          <w:id w:val="2024439519"/>
          <w:citation/>
        </w:sdtPr>
        <w:sdtEndPr/>
        <w:sdtContent>
          <w:r w:rsidR="000D6B76">
            <w:rPr>
              <w:rFonts w:ascii="Arial" w:hAnsi="Arial" w:cs="Arial"/>
            </w:rPr>
            <w:fldChar w:fldCharType="begin"/>
          </w:r>
          <w:r w:rsidR="000D6B76">
            <w:rPr>
              <w:rFonts w:ascii="Arial" w:hAnsi="Arial" w:cs="Arial"/>
            </w:rPr>
            <w:instrText xml:space="preserve"> CITATION mor18 \l 2057 </w:instrText>
          </w:r>
          <w:r w:rsidR="000D6B76">
            <w:rPr>
              <w:rFonts w:ascii="Arial" w:hAnsi="Arial" w:cs="Arial"/>
            </w:rPr>
            <w:fldChar w:fldCharType="separate"/>
          </w:r>
          <w:r w:rsidR="000D6B76" w:rsidRPr="000D6B76">
            <w:rPr>
              <w:rFonts w:ascii="Arial" w:hAnsi="Arial" w:cs="Arial"/>
              <w:noProof/>
            </w:rPr>
            <w:t>(Burcher &amp; Whelan, 2018)</w:t>
          </w:r>
          <w:r w:rsidR="000D6B76">
            <w:rPr>
              <w:rFonts w:ascii="Arial" w:hAnsi="Arial" w:cs="Arial"/>
            </w:rPr>
            <w:fldChar w:fldCharType="end"/>
          </w:r>
        </w:sdtContent>
      </w:sdt>
      <w:r w:rsidR="000D6B76">
        <w:rPr>
          <w:rFonts w:ascii="Arial" w:hAnsi="Arial" w:cs="Arial"/>
        </w:rPr>
        <w:t xml:space="preserve"> </w:t>
      </w:r>
      <w:r w:rsidR="00E13669">
        <w:rPr>
          <w:rFonts w:ascii="Arial" w:hAnsi="Arial" w:cs="Arial"/>
        </w:rPr>
        <w:t xml:space="preserve">police officers were not in strategic area to be able to intercept due to them being scattered through of the police service. </w:t>
      </w:r>
    </w:p>
    <w:p w14:paraId="68D59A8C" w14:textId="18FFAF4A" w:rsidR="00E13669" w:rsidRDefault="00E13669" w:rsidP="000D613B">
      <w:pPr>
        <w:spacing w:line="360" w:lineRule="auto"/>
        <w:jc w:val="both"/>
        <w:rPr>
          <w:rFonts w:ascii="Arial" w:hAnsi="Arial" w:cs="Arial"/>
        </w:rPr>
      </w:pPr>
    </w:p>
    <w:p w14:paraId="23F46886" w14:textId="7EFD285E" w:rsidR="00E13669" w:rsidRDefault="00E13669" w:rsidP="000D613B">
      <w:pPr>
        <w:spacing w:line="360" w:lineRule="auto"/>
        <w:jc w:val="both"/>
        <w:rPr>
          <w:rFonts w:ascii="Arial" w:hAnsi="Arial" w:cs="Arial"/>
        </w:rPr>
      </w:pPr>
      <w:r>
        <w:rPr>
          <w:rFonts w:ascii="Arial" w:hAnsi="Arial" w:cs="Arial"/>
        </w:rPr>
        <w:t xml:space="preserve">A second attachment to the newly formed Roads Policing and Specialist Operations which also encompassed the Gwent Police Dog Section who were their own entity before. The department was a lot more structured, policing priorities for that tour of duty came from the sergeant who looked at intelligence and instructed where they would look to target vehicle based crime. Whilst on attachment the researcher was involved with </w:t>
      </w:r>
      <w:r w:rsidR="002950ED">
        <w:rPr>
          <w:rFonts w:ascii="Arial" w:hAnsi="Arial" w:cs="Arial"/>
        </w:rPr>
        <w:t>tactical pursuit and containment of a vehicle, intelligence led policing through the assistance of automatic number plate recognition informed officers of a vehicle using a stretch of road and because of intelligence it was believed to be transporting controlled substances. As they were working as a team, they were able to locate and stop the vehicle safely and utilise the dog section to search the vehicle whilst police officers searched the driver.</w:t>
      </w:r>
    </w:p>
    <w:p w14:paraId="6C958462" w14:textId="3F04A7ED" w:rsidR="002950ED" w:rsidRDefault="002950ED" w:rsidP="000D613B">
      <w:pPr>
        <w:spacing w:line="360" w:lineRule="auto"/>
        <w:jc w:val="both"/>
        <w:rPr>
          <w:rFonts w:ascii="Arial" w:hAnsi="Arial" w:cs="Arial"/>
        </w:rPr>
      </w:pPr>
    </w:p>
    <w:p w14:paraId="30AB008C" w14:textId="4595EFF1" w:rsidR="002950ED" w:rsidRDefault="002950ED" w:rsidP="000D613B">
      <w:pPr>
        <w:spacing w:line="360" w:lineRule="auto"/>
        <w:jc w:val="both"/>
        <w:rPr>
          <w:rFonts w:ascii="Arial" w:hAnsi="Arial" w:cs="Arial"/>
        </w:rPr>
      </w:pPr>
      <w:r>
        <w:rPr>
          <w:rFonts w:ascii="Arial" w:hAnsi="Arial" w:cs="Arial"/>
        </w:rPr>
        <w:t>In conclusion to the two observations the researcher found there was more structure with Roads Policing and Specialist Operations and worked more as a team</w:t>
      </w:r>
      <w:r w:rsidR="006730FE">
        <w:rPr>
          <w:rFonts w:ascii="Arial" w:hAnsi="Arial" w:cs="Arial"/>
        </w:rPr>
        <w:t xml:space="preserve"> which meant that roads policing duties at the centre of their operations and were able to effectively deter vehicles used in the commission of crime.</w:t>
      </w:r>
    </w:p>
    <w:p w14:paraId="2422CC6A" w14:textId="6608CC82" w:rsidR="005818E6" w:rsidRDefault="005818E6" w:rsidP="000D613B">
      <w:pPr>
        <w:spacing w:line="360" w:lineRule="auto"/>
        <w:jc w:val="both"/>
        <w:rPr>
          <w:rFonts w:ascii="Arial" w:hAnsi="Arial" w:cs="Arial"/>
        </w:rPr>
      </w:pPr>
    </w:p>
    <w:p w14:paraId="3F0185D5" w14:textId="6D95F01F" w:rsidR="00F627C4" w:rsidRDefault="005818E6" w:rsidP="00F627C4">
      <w:pPr>
        <w:spacing w:line="360" w:lineRule="auto"/>
        <w:jc w:val="both"/>
        <w:rPr>
          <w:rFonts w:ascii="Arial" w:hAnsi="Arial" w:cs="Arial"/>
        </w:rPr>
      </w:pPr>
      <w:r>
        <w:rPr>
          <w:rFonts w:ascii="Arial" w:hAnsi="Arial" w:cs="Arial"/>
        </w:rPr>
        <w:t xml:space="preserve">The researcher requested </w:t>
      </w:r>
      <w:r w:rsidR="00292847">
        <w:rPr>
          <w:rFonts w:ascii="Arial" w:hAnsi="Arial" w:cs="Arial"/>
        </w:rPr>
        <w:t xml:space="preserve">information </w:t>
      </w:r>
      <w:r>
        <w:rPr>
          <w:rFonts w:ascii="Arial" w:hAnsi="Arial" w:cs="Arial"/>
        </w:rPr>
        <w:t xml:space="preserve">from Gwent Police </w:t>
      </w:r>
      <w:r w:rsidR="00A06DF4">
        <w:rPr>
          <w:rFonts w:ascii="Arial" w:hAnsi="Arial" w:cs="Arial"/>
        </w:rPr>
        <w:t xml:space="preserve">under the Freedom of Information Act 2008 </w:t>
      </w:r>
      <w:r w:rsidR="00F627C4">
        <w:rPr>
          <w:rFonts w:ascii="Arial" w:hAnsi="Arial" w:cs="Arial"/>
        </w:rPr>
        <w:t xml:space="preserve">for driving offence but was only able to obtain convictions from 2015-2020 as an area support unit as between 2010-2015 had been weeded out, this means </w:t>
      </w:r>
      <w:r w:rsidR="009828AD">
        <w:rPr>
          <w:rFonts w:ascii="Arial" w:hAnsi="Arial" w:cs="Arial"/>
        </w:rPr>
        <w:t xml:space="preserve">that for this period the information is </w:t>
      </w:r>
      <w:r w:rsidR="00F627C4">
        <w:rPr>
          <w:rFonts w:ascii="Arial" w:hAnsi="Arial" w:cs="Arial"/>
        </w:rPr>
        <w:t>unavailable, the information supplied can be seen in appendix 2 but has also been converted into a graph below.</w:t>
      </w:r>
    </w:p>
    <w:p w14:paraId="767202FE" w14:textId="77BD6791" w:rsidR="009828AD" w:rsidRDefault="009828AD" w:rsidP="00F627C4">
      <w:pPr>
        <w:spacing w:line="360" w:lineRule="auto"/>
        <w:jc w:val="both"/>
        <w:rPr>
          <w:rFonts w:ascii="Arial" w:hAnsi="Arial" w:cs="Arial"/>
        </w:rPr>
      </w:pPr>
    </w:p>
    <w:p w14:paraId="383B23EE" w14:textId="5E864380" w:rsidR="009828AD" w:rsidRDefault="009828AD" w:rsidP="00F627C4">
      <w:pPr>
        <w:spacing w:line="360" w:lineRule="auto"/>
        <w:jc w:val="both"/>
        <w:rPr>
          <w:rFonts w:ascii="Arial" w:hAnsi="Arial" w:cs="Arial"/>
        </w:rPr>
      </w:pPr>
      <w:r>
        <w:rPr>
          <w:noProof/>
        </w:rPr>
        <w:lastRenderedPageBreak/>
        <w:drawing>
          <wp:anchor distT="0" distB="0" distL="114300" distR="114300" simplePos="0" relativeHeight="251658240" behindDoc="0" locked="0" layoutInCell="1" allowOverlap="1" wp14:anchorId="5FD8634F" wp14:editId="1220C7C1">
            <wp:simplePos x="0" y="0"/>
            <wp:positionH relativeFrom="margin">
              <wp:posOffset>-714375</wp:posOffset>
            </wp:positionH>
            <wp:positionV relativeFrom="paragraph">
              <wp:posOffset>0</wp:posOffset>
            </wp:positionV>
            <wp:extent cx="7191375" cy="5105400"/>
            <wp:effectExtent l="0" t="0" r="9525" b="0"/>
            <wp:wrapSquare wrapText="bothSides"/>
            <wp:docPr id="11" name="Chart 11">
              <a:extLst xmlns:a="http://schemas.openxmlformats.org/drawingml/2006/main">
                <a:ext uri="{FF2B5EF4-FFF2-40B4-BE49-F238E27FC236}">
                  <a16:creationId xmlns:a16="http://schemas.microsoft.com/office/drawing/2014/main" id="{BAE801FA-CC35-4880-9886-FE5292802B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00B7BF40" w14:textId="7AB04DB9" w:rsidR="00F627C4" w:rsidRDefault="00F627C4" w:rsidP="00F627C4">
      <w:pPr>
        <w:spacing w:line="360" w:lineRule="auto"/>
        <w:jc w:val="both"/>
        <w:rPr>
          <w:rFonts w:ascii="Arial" w:hAnsi="Arial" w:cs="Arial"/>
        </w:rPr>
      </w:pPr>
      <w:r>
        <w:rPr>
          <w:rFonts w:ascii="Arial" w:hAnsi="Arial" w:cs="Arial"/>
        </w:rPr>
        <w:t>Figure 11</w:t>
      </w:r>
    </w:p>
    <w:p w14:paraId="5D223362" w14:textId="041A135E" w:rsidR="00F627C4" w:rsidRDefault="00F627C4" w:rsidP="00F627C4">
      <w:pPr>
        <w:spacing w:line="360" w:lineRule="auto"/>
        <w:jc w:val="both"/>
        <w:rPr>
          <w:rFonts w:ascii="Arial" w:hAnsi="Arial" w:cs="Arial"/>
        </w:rPr>
      </w:pPr>
    </w:p>
    <w:p w14:paraId="7765ABAD" w14:textId="07E94305" w:rsidR="00F627C4" w:rsidRDefault="00F627C4" w:rsidP="00F627C4">
      <w:pPr>
        <w:spacing w:line="360" w:lineRule="auto"/>
        <w:jc w:val="both"/>
        <w:rPr>
          <w:rFonts w:ascii="Arial" w:hAnsi="Arial" w:cs="Arial"/>
        </w:rPr>
      </w:pPr>
      <w:r>
        <w:rPr>
          <w:rFonts w:ascii="Arial" w:hAnsi="Arial" w:cs="Arial"/>
        </w:rPr>
        <w:t xml:space="preserve">The secondary research to this project can’t justify if the correct decision has been made by Gwent Police to amalgamate the Roads Policing Department and Operation Support Group, as there is not enough data to support which department has the greater number of convictions. </w:t>
      </w:r>
      <w:r w:rsidR="009828AD">
        <w:rPr>
          <w:rFonts w:ascii="Arial" w:hAnsi="Arial" w:cs="Arial"/>
        </w:rPr>
        <w:t xml:space="preserve">The number of fatal collisions was also requested however the number of fatal incidents between the dates of 2010 and 2015 were unavailable. </w:t>
      </w:r>
      <w:r w:rsidR="00923139">
        <w:rPr>
          <w:rFonts w:ascii="Arial" w:hAnsi="Arial" w:cs="Arial"/>
        </w:rPr>
        <w:t>Although some of the information has been unavailable the information that has been supplied identifies the success of the Area Support Unit and their effectiveness policing the roads within Gwent.</w:t>
      </w:r>
    </w:p>
    <w:p w14:paraId="6C295F37" w14:textId="63AB3DB8" w:rsidR="00923139" w:rsidRDefault="00923139" w:rsidP="00F627C4">
      <w:pPr>
        <w:spacing w:line="360" w:lineRule="auto"/>
        <w:jc w:val="both"/>
        <w:rPr>
          <w:rFonts w:ascii="Arial" w:hAnsi="Arial" w:cs="Arial"/>
        </w:rPr>
      </w:pPr>
    </w:p>
    <w:p w14:paraId="3B6BAA5D" w14:textId="2C73888E" w:rsidR="00923139" w:rsidRDefault="00923139" w:rsidP="00F627C4">
      <w:pPr>
        <w:spacing w:line="360" w:lineRule="auto"/>
        <w:jc w:val="both"/>
        <w:rPr>
          <w:rFonts w:ascii="Arial" w:hAnsi="Arial" w:cs="Arial"/>
        </w:rPr>
      </w:pPr>
    </w:p>
    <w:p w14:paraId="11FE4FB0" w14:textId="5986FE09" w:rsidR="00923139" w:rsidRDefault="00923139" w:rsidP="00F627C4">
      <w:pPr>
        <w:spacing w:line="360" w:lineRule="auto"/>
        <w:jc w:val="both"/>
        <w:rPr>
          <w:rFonts w:ascii="Arial" w:hAnsi="Arial" w:cs="Arial"/>
        </w:rPr>
      </w:pPr>
    </w:p>
    <w:p w14:paraId="1E12F435" w14:textId="77777777" w:rsidR="00D24E21" w:rsidRDefault="00923139" w:rsidP="00F627C4">
      <w:pPr>
        <w:spacing w:line="360" w:lineRule="auto"/>
        <w:jc w:val="both"/>
        <w:rPr>
          <w:rFonts w:ascii="Arial" w:hAnsi="Arial" w:cs="Arial"/>
        </w:rPr>
      </w:pPr>
      <w:r>
        <w:rPr>
          <w:rFonts w:ascii="Arial" w:hAnsi="Arial" w:cs="Arial"/>
        </w:rPr>
        <w:lastRenderedPageBreak/>
        <w:t xml:space="preserve">Stats Wales </w:t>
      </w:r>
      <w:r w:rsidR="00D24E21">
        <w:rPr>
          <w:rFonts w:ascii="Arial" w:hAnsi="Arial" w:cs="Arial"/>
        </w:rPr>
        <w:t>part of the Welsh Government have recorded the follow results of road related deaths that have been reported by Gwent Police.</w:t>
      </w:r>
    </w:p>
    <w:p w14:paraId="2A8CEE05" w14:textId="0E660B9F" w:rsidR="00D24E21" w:rsidRDefault="00D24E21" w:rsidP="00F627C4">
      <w:pPr>
        <w:spacing w:line="360" w:lineRule="auto"/>
        <w:jc w:val="both"/>
        <w:rPr>
          <w:rFonts w:ascii="Arial" w:hAnsi="Arial" w:cs="Arial"/>
        </w:rPr>
      </w:pPr>
      <w:r>
        <w:rPr>
          <w:noProof/>
        </w:rPr>
        <w:drawing>
          <wp:inline distT="0" distB="0" distL="0" distR="0" wp14:anchorId="7BD88D0D" wp14:editId="5B307F5D">
            <wp:extent cx="5731510" cy="2611755"/>
            <wp:effectExtent l="0" t="0" r="2540" b="17145"/>
            <wp:docPr id="12" name="Chart 12">
              <a:extLst xmlns:a="http://schemas.openxmlformats.org/drawingml/2006/main">
                <a:ext uri="{FF2B5EF4-FFF2-40B4-BE49-F238E27FC236}">
                  <a16:creationId xmlns:a16="http://schemas.microsoft.com/office/drawing/2014/main" id="{179ED627-42ED-476F-A80B-29593C1695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6975AD3" w14:textId="35124E43" w:rsidR="00D24E21" w:rsidRDefault="00D24E21" w:rsidP="00F627C4">
      <w:pPr>
        <w:spacing w:line="360" w:lineRule="auto"/>
        <w:jc w:val="both"/>
        <w:rPr>
          <w:rFonts w:ascii="Arial" w:hAnsi="Arial" w:cs="Arial"/>
        </w:rPr>
      </w:pPr>
      <w:r>
        <w:rPr>
          <w:rFonts w:ascii="Arial" w:hAnsi="Arial" w:cs="Arial"/>
        </w:rPr>
        <w:t>Figure 12</w:t>
      </w:r>
      <w:r w:rsidR="00CA336C">
        <w:rPr>
          <w:rFonts w:ascii="Arial" w:hAnsi="Arial" w:cs="Arial"/>
        </w:rPr>
        <w:t xml:space="preserve"> </w:t>
      </w:r>
      <w:sdt>
        <w:sdtPr>
          <w:rPr>
            <w:rFonts w:ascii="Arial" w:hAnsi="Arial" w:cs="Arial"/>
          </w:rPr>
          <w:id w:val="1960751412"/>
          <w:citation/>
        </w:sdtPr>
        <w:sdtEndPr/>
        <w:sdtContent>
          <w:r w:rsidR="00CA336C">
            <w:rPr>
              <w:rFonts w:ascii="Arial" w:hAnsi="Arial" w:cs="Arial"/>
            </w:rPr>
            <w:fldChar w:fldCharType="begin"/>
          </w:r>
          <w:r w:rsidR="00CA336C">
            <w:rPr>
              <w:rFonts w:ascii="Arial" w:hAnsi="Arial" w:cs="Arial"/>
            </w:rPr>
            <w:instrText xml:space="preserve"> CITATION Wel21 \l 2057 </w:instrText>
          </w:r>
          <w:r w:rsidR="00CA336C">
            <w:rPr>
              <w:rFonts w:ascii="Arial" w:hAnsi="Arial" w:cs="Arial"/>
            </w:rPr>
            <w:fldChar w:fldCharType="separate"/>
          </w:r>
          <w:r w:rsidR="00CA336C" w:rsidRPr="00CA336C">
            <w:rPr>
              <w:rFonts w:ascii="Arial" w:hAnsi="Arial" w:cs="Arial"/>
              <w:noProof/>
            </w:rPr>
            <w:t>(Welsh Government, 2021)</w:t>
          </w:r>
          <w:r w:rsidR="00CA336C">
            <w:rPr>
              <w:rFonts w:ascii="Arial" w:hAnsi="Arial" w:cs="Arial"/>
            </w:rPr>
            <w:fldChar w:fldCharType="end"/>
          </w:r>
        </w:sdtContent>
      </w:sdt>
    </w:p>
    <w:p w14:paraId="3715A7C8" w14:textId="2CFCFA10" w:rsidR="00D24E21" w:rsidRDefault="00D24E21" w:rsidP="00F627C4">
      <w:pPr>
        <w:spacing w:line="360" w:lineRule="auto"/>
        <w:jc w:val="both"/>
        <w:rPr>
          <w:rFonts w:ascii="Arial" w:hAnsi="Arial" w:cs="Arial"/>
        </w:rPr>
      </w:pPr>
      <w:r>
        <w:rPr>
          <w:rFonts w:ascii="Arial" w:hAnsi="Arial" w:cs="Arial"/>
        </w:rPr>
        <w:t xml:space="preserve"> Between 2009 and 2014 there were 88 reported road deaths</w:t>
      </w:r>
      <w:r w:rsidR="00F672F9">
        <w:rPr>
          <w:rFonts w:ascii="Arial" w:hAnsi="Arial" w:cs="Arial"/>
        </w:rPr>
        <w:t>.</w:t>
      </w:r>
    </w:p>
    <w:p w14:paraId="26A74B08" w14:textId="5F592013" w:rsidR="00D24E21" w:rsidRDefault="00D24E21" w:rsidP="00F627C4">
      <w:pPr>
        <w:spacing w:line="360" w:lineRule="auto"/>
        <w:jc w:val="both"/>
        <w:rPr>
          <w:rFonts w:ascii="Arial" w:hAnsi="Arial" w:cs="Arial"/>
        </w:rPr>
      </w:pPr>
      <w:r>
        <w:rPr>
          <w:noProof/>
        </w:rPr>
        <w:drawing>
          <wp:inline distT="0" distB="0" distL="0" distR="0" wp14:anchorId="79306864" wp14:editId="1E013A7B">
            <wp:extent cx="5731510" cy="2611755"/>
            <wp:effectExtent l="0" t="0" r="2540" b="17145"/>
            <wp:docPr id="13" name="Chart 13">
              <a:extLst xmlns:a="http://schemas.openxmlformats.org/drawingml/2006/main">
                <a:ext uri="{FF2B5EF4-FFF2-40B4-BE49-F238E27FC236}">
                  <a16:creationId xmlns:a16="http://schemas.microsoft.com/office/drawing/2014/main" id="{179ED627-42ED-476F-A80B-29593C1695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F057C0D" w14:textId="2D07F5CE" w:rsidR="00D24E21" w:rsidRDefault="00D24E21" w:rsidP="00F627C4">
      <w:pPr>
        <w:spacing w:line="360" w:lineRule="auto"/>
        <w:jc w:val="both"/>
        <w:rPr>
          <w:rFonts w:ascii="Arial" w:hAnsi="Arial" w:cs="Arial"/>
        </w:rPr>
      </w:pPr>
      <w:r>
        <w:rPr>
          <w:rFonts w:ascii="Arial" w:hAnsi="Arial" w:cs="Arial"/>
        </w:rPr>
        <w:t>Figure 13</w:t>
      </w:r>
      <w:r w:rsidR="00CA336C">
        <w:rPr>
          <w:rFonts w:ascii="Arial" w:hAnsi="Arial" w:cs="Arial"/>
        </w:rPr>
        <w:t xml:space="preserve"> </w:t>
      </w:r>
      <w:sdt>
        <w:sdtPr>
          <w:rPr>
            <w:rFonts w:ascii="Arial" w:hAnsi="Arial" w:cs="Arial"/>
          </w:rPr>
          <w:id w:val="669685937"/>
          <w:citation/>
        </w:sdtPr>
        <w:sdtEndPr/>
        <w:sdtContent>
          <w:r w:rsidR="00CA336C">
            <w:rPr>
              <w:rFonts w:ascii="Arial" w:hAnsi="Arial" w:cs="Arial"/>
            </w:rPr>
            <w:fldChar w:fldCharType="begin"/>
          </w:r>
          <w:r w:rsidR="00CA336C">
            <w:rPr>
              <w:rFonts w:ascii="Arial" w:hAnsi="Arial" w:cs="Arial"/>
            </w:rPr>
            <w:instrText xml:space="preserve">CITATION wel21 \l 2057 </w:instrText>
          </w:r>
          <w:r w:rsidR="00CA336C">
            <w:rPr>
              <w:rFonts w:ascii="Arial" w:hAnsi="Arial" w:cs="Arial"/>
            </w:rPr>
            <w:fldChar w:fldCharType="separate"/>
          </w:r>
          <w:r w:rsidR="00CA336C" w:rsidRPr="00CA336C">
            <w:rPr>
              <w:rFonts w:ascii="Arial" w:hAnsi="Arial" w:cs="Arial"/>
              <w:noProof/>
            </w:rPr>
            <w:t>(Welsh Government, 2021)</w:t>
          </w:r>
          <w:r w:rsidR="00CA336C">
            <w:rPr>
              <w:rFonts w:ascii="Arial" w:hAnsi="Arial" w:cs="Arial"/>
            </w:rPr>
            <w:fldChar w:fldCharType="end"/>
          </w:r>
        </w:sdtContent>
      </w:sdt>
    </w:p>
    <w:p w14:paraId="00E5D914" w14:textId="4AABBC74" w:rsidR="00D24E21" w:rsidRDefault="00D24E21" w:rsidP="00D24E21">
      <w:pPr>
        <w:spacing w:line="360" w:lineRule="auto"/>
        <w:jc w:val="both"/>
        <w:rPr>
          <w:rFonts w:ascii="Arial" w:hAnsi="Arial" w:cs="Arial"/>
        </w:rPr>
      </w:pPr>
      <w:r>
        <w:rPr>
          <w:rFonts w:ascii="Arial" w:hAnsi="Arial" w:cs="Arial"/>
        </w:rPr>
        <w:t>Between 2015 and 2020 there were 81 reported road deaths. In conclusion to these results there is not a huge difference in fatal incidents resulting in deaths on the roads between the two departments</w:t>
      </w:r>
      <w:r w:rsidR="00C671A7">
        <w:rPr>
          <w:rFonts w:ascii="Arial" w:hAnsi="Arial" w:cs="Arial"/>
        </w:rPr>
        <w:t xml:space="preserve"> meaning it does not determine which department was better at policing the roads within Gwent.</w:t>
      </w:r>
    </w:p>
    <w:p w14:paraId="70B2446C" w14:textId="033EDCE2" w:rsidR="00923139" w:rsidRDefault="00923139" w:rsidP="00F627C4">
      <w:pPr>
        <w:spacing w:line="360" w:lineRule="auto"/>
        <w:jc w:val="both"/>
        <w:rPr>
          <w:rFonts w:ascii="Arial" w:hAnsi="Arial" w:cs="Arial"/>
        </w:rPr>
      </w:pPr>
    </w:p>
    <w:p w14:paraId="1DAC8D9D" w14:textId="3A22B751" w:rsidR="0083786C" w:rsidRPr="00F627C4" w:rsidRDefault="0083786C" w:rsidP="00F627C4">
      <w:pPr>
        <w:spacing w:line="360" w:lineRule="auto"/>
        <w:jc w:val="both"/>
        <w:rPr>
          <w:rFonts w:ascii="Arial" w:hAnsi="Arial" w:cs="Arial"/>
        </w:rPr>
      </w:pPr>
      <w:r>
        <w:rPr>
          <w:rFonts w:ascii="Arial" w:hAnsi="Arial" w:cs="Arial"/>
        </w:rPr>
        <w:lastRenderedPageBreak/>
        <w:t>To sum up everything that has been discovered, the participants in the primary research enjoy their new role on the Roads Policing and Specialist Operations however some of the participants only joined the department ‘Area Support Unit’ to assist in other police areas and not specifically police the roads. Some of the participants would like to see a split between the operation support and have a dedicated department to the road</w:t>
      </w:r>
      <w:r w:rsidR="006B15B9">
        <w:rPr>
          <w:rFonts w:ascii="Arial" w:hAnsi="Arial" w:cs="Arial"/>
        </w:rPr>
        <w:t>s. However, there was a 50/50 split of police officers who believed they have enough time to police the roads. The data from Gwent Police is not conclusive but reliable data.</w:t>
      </w:r>
    </w:p>
    <w:sectPr w:rsidR="0083786C" w:rsidRPr="00F627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8F6615" w14:textId="77777777" w:rsidR="00080C93" w:rsidRDefault="00080C93" w:rsidP="00080C93">
      <w:pPr>
        <w:spacing w:after="0" w:line="240" w:lineRule="auto"/>
      </w:pPr>
      <w:r>
        <w:separator/>
      </w:r>
    </w:p>
  </w:endnote>
  <w:endnote w:type="continuationSeparator" w:id="0">
    <w:p w14:paraId="09F73916" w14:textId="77777777" w:rsidR="00080C93" w:rsidRDefault="00080C93" w:rsidP="00080C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E3BFE5" w14:textId="77777777" w:rsidR="00080C93" w:rsidRDefault="00080C93" w:rsidP="00080C93">
      <w:pPr>
        <w:spacing w:after="0" w:line="240" w:lineRule="auto"/>
      </w:pPr>
      <w:r>
        <w:separator/>
      </w:r>
    </w:p>
  </w:footnote>
  <w:footnote w:type="continuationSeparator" w:id="0">
    <w:p w14:paraId="1F4B0C44" w14:textId="77777777" w:rsidR="00080C93" w:rsidRDefault="00080C93" w:rsidP="00080C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8D3875"/>
    <w:multiLevelType w:val="hybridMultilevel"/>
    <w:tmpl w:val="2CAC1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1C4FF3"/>
    <w:multiLevelType w:val="hybridMultilevel"/>
    <w:tmpl w:val="BE44C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1FB"/>
    <w:rsid w:val="00080C93"/>
    <w:rsid w:val="000D613B"/>
    <w:rsid w:val="000D6B76"/>
    <w:rsid w:val="000F53A1"/>
    <w:rsid w:val="001E0754"/>
    <w:rsid w:val="00215E9B"/>
    <w:rsid w:val="002226C4"/>
    <w:rsid w:val="00292847"/>
    <w:rsid w:val="002950ED"/>
    <w:rsid w:val="003A5C61"/>
    <w:rsid w:val="003E3107"/>
    <w:rsid w:val="00426D1D"/>
    <w:rsid w:val="0045106E"/>
    <w:rsid w:val="005171FB"/>
    <w:rsid w:val="005818E6"/>
    <w:rsid w:val="005A74E1"/>
    <w:rsid w:val="006730FE"/>
    <w:rsid w:val="006B15B9"/>
    <w:rsid w:val="0082119E"/>
    <w:rsid w:val="0083786C"/>
    <w:rsid w:val="008C0126"/>
    <w:rsid w:val="00923139"/>
    <w:rsid w:val="009828AD"/>
    <w:rsid w:val="00A06DF4"/>
    <w:rsid w:val="00B8383D"/>
    <w:rsid w:val="00C03B4F"/>
    <w:rsid w:val="00C31824"/>
    <w:rsid w:val="00C52A99"/>
    <w:rsid w:val="00C671A7"/>
    <w:rsid w:val="00CA336C"/>
    <w:rsid w:val="00D24E21"/>
    <w:rsid w:val="00E13669"/>
    <w:rsid w:val="00E77EE8"/>
    <w:rsid w:val="00F627C4"/>
    <w:rsid w:val="00F672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75EB3EDD"/>
  <w15:chartTrackingRefBased/>
  <w15:docId w15:val="{5BC5698B-B0B0-4F8C-880A-442C68C66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226C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226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007114">
      <w:bodyDiv w:val="1"/>
      <w:marLeft w:val="0"/>
      <w:marRight w:val="0"/>
      <w:marTop w:val="0"/>
      <w:marBottom w:val="0"/>
      <w:divBdr>
        <w:top w:val="none" w:sz="0" w:space="0" w:color="auto"/>
        <w:left w:val="none" w:sz="0" w:space="0" w:color="auto"/>
        <w:bottom w:val="none" w:sz="0" w:space="0" w:color="auto"/>
        <w:right w:val="none" w:sz="0" w:space="0" w:color="auto"/>
      </w:divBdr>
    </w:div>
    <w:div w:id="95829303">
      <w:bodyDiv w:val="1"/>
      <w:marLeft w:val="0"/>
      <w:marRight w:val="0"/>
      <w:marTop w:val="0"/>
      <w:marBottom w:val="0"/>
      <w:divBdr>
        <w:top w:val="none" w:sz="0" w:space="0" w:color="auto"/>
        <w:left w:val="none" w:sz="0" w:space="0" w:color="auto"/>
        <w:bottom w:val="none" w:sz="0" w:space="0" w:color="auto"/>
        <w:right w:val="none" w:sz="0" w:space="0" w:color="auto"/>
      </w:divBdr>
    </w:div>
    <w:div w:id="485633838">
      <w:bodyDiv w:val="1"/>
      <w:marLeft w:val="0"/>
      <w:marRight w:val="0"/>
      <w:marTop w:val="0"/>
      <w:marBottom w:val="0"/>
      <w:divBdr>
        <w:top w:val="none" w:sz="0" w:space="0" w:color="auto"/>
        <w:left w:val="none" w:sz="0" w:space="0" w:color="auto"/>
        <w:bottom w:val="none" w:sz="0" w:space="0" w:color="auto"/>
        <w:right w:val="none" w:sz="0" w:space="0" w:color="auto"/>
      </w:divBdr>
    </w:div>
    <w:div w:id="487475121">
      <w:bodyDiv w:val="1"/>
      <w:marLeft w:val="0"/>
      <w:marRight w:val="0"/>
      <w:marTop w:val="0"/>
      <w:marBottom w:val="0"/>
      <w:divBdr>
        <w:top w:val="none" w:sz="0" w:space="0" w:color="auto"/>
        <w:left w:val="none" w:sz="0" w:space="0" w:color="auto"/>
        <w:bottom w:val="none" w:sz="0" w:space="0" w:color="auto"/>
        <w:right w:val="none" w:sz="0" w:space="0" w:color="auto"/>
      </w:divBdr>
    </w:div>
    <w:div w:id="526455293">
      <w:bodyDiv w:val="1"/>
      <w:marLeft w:val="0"/>
      <w:marRight w:val="0"/>
      <w:marTop w:val="0"/>
      <w:marBottom w:val="0"/>
      <w:divBdr>
        <w:top w:val="none" w:sz="0" w:space="0" w:color="auto"/>
        <w:left w:val="none" w:sz="0" w:space="0" w:color="auto"/>
        <w:bottom w:val="none" w:sz="0" w:space="0" w:color="auto"/>
        <w:right w:val="none" w:sz="0" w:space="0" w:color="auto"/>
      </w:divBdr>
    </w:div>
    <w:div w:id="1227953743">
      <w:bodyDiv w:val="1"/>
      <w:marLeft w:val="0"/>
      <w:marRight w:val="0"/>
      <w:marTop w:val="0"/>
      <w:marBottom w:val="0"/>
      <w:divBdr>
        <w:top w:val="none" w:sz="0" w:space="0" w:color="auto"/>
        <w:left w:val="none" w:sz="0" w:space="0" w:color="auto"/>
        <w:bottom w:val="none" w:sz="0" w:space="0" w:color="auto"/>
        <w:right w:val="none" w:sz="0" w:space="0" w:color="auto"/>
      </w:divBdr>
      <w:divsChild>
        <w:div w:id="1142582044">
          <w:marLeft w:val="0"/>
          <w:marRight w:val="0"/>
          <w:marTop w:val="60"/>
          <w:marBottom w:val="0"/>
          <w:divBdr>
            <w:top w:val="none" w:sz="0" w:space="0" w:color="auto"/>
            <w:left w:val="none" w:sz="0" w:space="0" w:color="auto"/>
            <w:bottom w:val="none" w:sz="0" w:space="0" w:color="auto"/>
            <w:right w:val="none" w:sz="0" w:space="0" w:color="auto"/>
          </w:divBdr>
        </w:div>
      </w:divsChild>
    </w:div>
    <w:div w:id="1271667150">
      <w:bodyDiv w:val="1"/>
      <w:marLeft w:val="0"/>
      <w:marRight w:val="0"/>
      <w:marTop w:val="0"/>
      <w:marBottom w:val="0"/>
      <w:divBdr>
        <w:top w:val="none" w:sz="0" w:space="0" w:color="auto"/>
        <w:left w:val="none" w:sz="0" w:space="0" w:color="auto"/>
        <w:bottom w:val="none" w:sz="0" w:space="0" w:color="auto"/>
        <w:right w:val="none" w:sz="0" w:space="0" w:color="auto"/>
      </w:divBdr>
      <w:divsChild>
        <w:div w:id="1039206115">
          <w:marLeft w:val="0"/>
          <w:marRight w:val="0"/>
          <w:marTop w:val="60"/>
          <w:marBottom w:val="0"/>
          <w:divBdr>
            <w:top w:val="none" w:sz="0" w:space="0" w:color="auto"/>
            <w:left w:val="none" w:sz="0" w:space="0" w:color="auto"/>
            <w:bottom w:val="none" w:sz="0" w:space="0" w:color="auto"/>
            <w:right w:val="none" w:sz="0" w:space="0" w:color="auto"/>
          </w:divBdr>
        </w:div>
      </w:divsChild>
    </w:div>
    <w:div w:id="1535844766">
      <w:bodyDiv w:val="1"/>
      <w:marLeft w:val="0"/>
      <w:marRight w:val="0"/>
      <w:marTop w:val="0"/>
      <w:marBottom w:val="0"/>
      <w:divBdr>
        <w:top w:val="none" w:sz="0" w:space="0" w:color="auto"/>
        <w:left w:val="none" w:sz="0" w:space="0" w:color="auto"/>
        <w:bottom w:val="none" w:sz="0" w:space="0" w:color="auto"/>
        <w:right w:val="none" w:sz="0" w:space="0" w:color="auto"/>
      </w:divBdr>
    </w:div>
    <w:div w:id="1657489728">
      <w:bodyDiv w:val="1"/>
      <w:marLeft w:val="0"/>
      <w:marRight w:val="0"/>
      <w:marTop w:val="0"/>
      <w:marBottom w:val="0"/>
      <w:divBdr>
        <w:top w:val="none" w:sz="0" w:space="0" w:color="auto"/>
        <w:left w:val="none" w:sz="0" w:space="0" w:color="auto"/>
        <w:bottom w:val="none" w:sz="0" w:space="0" w:color="auto"/>
        <w:right w:val="none" w:sz="0" w:space="0" w:color="auto"/>
      </w:divBdr>
    </w:div>
    <w:div w:id="1675575555">
      <w:bodyDiv w:val="1"/>
      <w:marLeft w:val="0"/>
      <w:marRight w:val="0"/>
      <w:marTop w:val="0"/>
      <w:marBottom w:val="0"/>
      <w:divBdr>
        <w:top w:val="none" w:sz="0" w:space="0" w:color="auto"/>
        <w:left w:val="none" w:sz="0" w:space="0" w:color="auto"/>
        <w:bottom w:val="none" w:sz="0" w:space="0" w:color="auto"/>
        <w:right w:val="none" w:sz="0" w:space="0" w:color="auto"/>
      </w:divBdr>
    </w:div>
    <w:div w:id="1771658349">
      <w:bodyDiv w:val="1"/>
      <w:marLeft w:val="0"/>
      <w:marRight w:val="0"/>
      <w:marTop w:val="0"/>
      <w:marBottom w:val="0"/>
      <w:divBdr>
        <w:top w:val="none" w:sz="0" w:space="0" w:color="auto"/>
        <w:left w:val="none" w:sz="0" w:space="0" w:color="auto"/>
        <w:bottom w:val="none" w:sz="0" w:space="0" w:color="auto"/>
        <w:right w:val="none" w:sz="0" w:space="0" w:color="auto"/>
      </w:divBdr>
    </w:div>
    <w:div w:id="1868836426">
      <w:bodyDiv w:val="1"/>
      <w:marLeft w:val="0"/>
      <w:marRight w:val="0"/>
      <w:marTop w:val="0"/>
      <w:marBottom w:val="0"/>
      <w:divBdr>
        <w:top w:val="none" w:sz="0" w:space="0" w:color="auto"/>
        <w:left w:val="none" w:sz="0" w:space="0" w:color="auto"/>
        <w:bottom w:val="none" w:sz="0" w:space="0" w:color="auto"/>
        <w:right w:val="none" w:sz="0" w:space="0" w:color="auto"/>
      </w:divBdr>
    </w:div>
    <w:div w:id="1915357955">
      <w:bodyDiv w:val="1"/>
      <w:marLeft w:val="0"/>
      <w:marRight w:val="0"/>
      <w:marTop w:val="0"/>
      <w:marBottom w:val="0"/>
      <w:divBdr>
        <w:top w:val="none" w:sz="0" w:space="0" w:color="auto"/>
        <w:left w:val="none" w:sz="0" w:space="0" w:color="auto"/>
        <w:bottom w:val="none" w:sz="0" w:space="0" w:color="auto"/>
        <w:right w:val="none" w:sz="0" w:space="0" w:color="auto"/>
      </w:divBdr>
      <w:divsChild>
        <w:div w:id="1159540889">
          <w:marLeft w:val="0"/>
          <w:marRight w:val="0"/>
          <w:marTop w:val="0"/>
          <w:marBottom w:val="0"/>
          <w:divBdr>
            <w:top w:val="none" w:sz="0" w:space="0" w:color="auto"/>
            <w:left w:val="none" w:sz="0" w:space="0" w:color="auto"/>
            <w:bottom w:val="none" w:sz="0" w:space="0" w:color="auto"/>
            <w:right w:val="none" w:sz="0" w:space="0" w:color="auto"/>
          </w:divBdr>
          <w:divsChild>
            <w:div w:id="554238911">
              <w:marLeft w:val="0"/>
              <w:marRight w:val="0"/>
              <w:marTop w:val="0"/>
              <w:marBottom w:val="0"/>
              <w:divBdr>
                <w:top w:val="none" w:sz="0" w:space="0" w:color="auto"/>
                <w:left w:val="none" w:sz="0" w:space="0" w:color="auto"/>
                <w:bottom w:val="none" w:sz="0" w:space="0" w:color="auto"/>
                <w:right w:val="none" w:sz="0" w:space="0" w:color="auto"/>
              </w:divBdr>
              <w:divsChild>
                <w:div w:id="697589784">
                  <w:marLeft w:val="0"/>
                  <w:marRight w:val="0"/>
                  <w:marTop w:val="0"/>
                  <w:marBottom w:val="180"/>
                  <w:divBdr>
                    <w:top w:val="single" w:sz="6" w:space="9" w:color="DADCE0"/>
                    <w:left w:val="single" w:sz="6" w:space="18" w:color="DADCE0"/>
                    <w:bottom w:val="single" w:sz="6" w:space="18" w:color="DADCE0"/>
                    <w:right w:val="single" w:sz="6" w:space="9" w:color="DADCE0"/>
                  </w:divBdr>
                  <w:divsChild>
                    <w:div w:id="300618057">
                      <w:marLeft w:val="0"/>
                      <w:marRight w:val="0"/>
                      <w:marTop w:val="0"/>
                      <w:marBottom w:val="0"/>
                      <w:divBdr>
                        <w:top w:val="none" w:sz="0" w:space="0" w:color="auto"/>
                        <w:left w:val="none" w:sz="0" w:space="0" w:color="auto"/>
                        <w:bottom w:val="none" w:sz="0" w:space="0" w:color="auto"/>
                        <w:right w:val="none" w:sz="0" w:space="0" w:color="auto"/>
                      </w:divBdr>
                      <w:divsChild>
                        <w:div w:id="1142698852">
                          <w:marLeft w:val="0"/>
                          <w:marRight w:val="0"/>
                          <w:marTop w:val="0"/>
                          <w:marBottom w:val="0"/>
                          <w:divBdr>
                            <w:top w:val="none" w:sz="0" w:space="0" w:color="auto"/>
                            <w:left w:val="none" w:sz="0" w:space="0" w:color="auto"/>
                            <w:bottom w:val="none" w:sz="0" w:space="0" w:color="auto"/>
                            <w:right w:val="none" w:sz="0" w:space="0" w:color="auto"/>
                          </w:divBdr>
                          <w:divsChild>
                            <w:div w:id="133098727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https://gwentpolice-my.sharepoint.com/personal/josh_trott_gwent_police_uk/Documents/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gwentpolice-my.sharepoint.com/personal/josh_trott_gwent_police_uk/Documents/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gwentpolice-my.sharepoint.com/personal/josh_trott_gwent_police_uk/Documents/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gwentpolice-my.sharepoint.com/personal/josh_trott_gwent_police_uk/Documents/Book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gwentpolice-my.sharepoint.com/personal/josh_trott_gwent_police_uk/Documents/Book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gwentpolice-my.sharepoint.com/personal/josh_trott_gwent_police_uk/Documents/Book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122922134733152E-2"/>
          <c:y val="0.23694444444444446"/>
          <c:w val="0.88598818897637799"/>
          <c:h val="0.64176727909011377"/>
        </c:manualLayout>
      </c:layout>
      <c:barChart>
        <c:barDir val="bar"/>
        <c:grouping val="clustered"/>
        <c:varyColors val="0"/>
        <c:ser>
          <c:idx val="0"/>
          <c:order val="0"/>
          <c:tx>
            <c:strRef>
              <c:f>Sheet1!$A$2</c:f>
              <c:strCache>
                <c:ptCount val="1"/>
                <c:pt idx="0">
                  <c:v>Were you on the Roads Policing Unit before the amalgamation to Area Support Unit (ASU)?</c:v>
                </c:pt>
              </c:strCache>
            </c:strRef>
          </c:tx>
          <c:spPr>
            <a:solidFill>
              <a:schemeClr val="accent1"/>
            </a:solidFill>
            <a:ln>
              <a:noFill/>
            </a:ln>
            <a:effectLst/>
          </c:spPr>
          <c:invertIfNegative val="0"/>
          <c:cat>
            <c:strRef>
              <c:extLst>
                <c:ext xmlns:c15="http://schemas.microsoft.com/office/drawing/2012/chart" uri="{02D57815-91ED-43cb-92C2-25804820EDAC}">
                  <c15:fullRef>
                    <c15:sqref>Sheet1!$B$1:$E$1</c15:sqref>
                  </c15:fullRef>
                </c:ext>
              </c:extLst>
              <c:f>Sheet1!$B$1:$C$1</c:f>
              <c:strCache>
                <c:ptCount val="2"/>
                <c:pt idx="0">
                  <c:v>YES</c:v>
                </c:pt>
                <c:pt idx="1">
                  <c:v>NO</c:v>
                </c:pt>
              </c:strCache>
            </c:strRef>
          </c:cat>
          <c:val>
            <c:numRef>
              <c:extLst>
                <c:ext xmlns:c15="http://schemas.microsoft.com/office/drawing/2012/chart" uri="{02D57815-91ED-43cb-92C2-25804820EDAC}">
                  <c15:fullRef>
                    <c15:sqref>Sheet1!$B$2:$E$2</c15:sqref>
                  </c15:fullRef>
                </c:ext>
              </c:extLst>
              <c:f>Sheet1!$B$2:$C$2</c:f>
              <c:numCache>
                <c:formatCode>General</c:formatCode>
                <c:ptCount val="2"/>
                <c:pt idx="0">
                  <c:v>3</c:v>
                </c:pt>
                <c:pt idx="1">
                  <c:v>7</c:v>
                </c:pt>
              </c:numCache>
            </c:numRef>
          </c:val>
          <c:extLst>
            <c:ext xmlns:c16="http://schemas.microsoft.com/office/drawing/2014/chart" uri="{C3380CC4-5D6E-409C-BE32-E72D297353CC}">
              <c16:uniqueId val="{00000000-DE7C-4878-AD44-83EDE098ECD8}"/>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122922134733152E-2"/>
          <c:y val="0.23694444444444446"/>
          <c:w val="0.88598818897637799"/>
          <c:h val="0.64176727909011377"/>
        </c:manualLayout>
      </c:layout>
      <c:barChart>
        <c:barDir val="bar"/>
        <c:grouping val="clustered"/>
        <c:varyColors val="0"/>
        <c:ser>
          <c:idx val="0"/>
          <c:order val="0"/>
          <c:tx>
            <c:strRef>
              <c:f>Sheet1!$A$4</c:f>
              <c:strCache>
                <c:ptCount val="1"/>
                <c:pt idx="0">
                  <c:v>How long have you worked on RPSO/ASU for?</c:v>
                </c:pt>
              </c:strCache>
            </c:strRef>
          </c:tx>
          <c:spPr>
            <a:solidFill>
              <a:schemeClr val="accent1"/>
            </a:solidFill>
            <a:ln>
              <a:noFill/>
            </a:ln>
            <a:effectLst/>
          </c:spPr>
          <c:invertIfNegative val="0"/>
          <c:dLbls>
            <c:delete val="1"/>
            <c:extLst/>
          </c:dLbls>
          <c:cat>
            <c:strRef>
              <c:f>Sheet1!$B$3:$E$3</c:f>
              <c:strCache>
                <c:ptCount val="4"/>
                <c:pt idx="0">
                  <c:v>1 YEAR</c:v>
                </c:pt>
                <c:pt idx="1">
                  <c:v>1-3 YEARS</c:v>
                </c:pt>
                <c:pt idx="2">
                  <c:v>3-5 YEARS</c:v>
                </c:pt>
                <c:pt idx="3">
                  <c:v>5 YEARS +</c:v>
                </c:pt>
              </c:strCache>
            </c:strRef>
          </c:cat>
          <c:val>
            <c:numRef>
              <c:f>Sheet1!$B$4:$E$4</c:f>
              <c:numCache>
                <c:formatCode>General</c:formatCode>
                <c:ptCount val="4"/>
                <c:pt idx="0">
                  <c:v>3</c:v>
                </c:pt>
                <c:pt idx="1">
                  <c:v>3</c:v>
                </c:pt>
                <c:pt idx="2">
                  <c:v>2</c:v>
                </c:pt>
                <c:pt idx="3">
                  <c:v>2</c:v>
                </c:pt>
              </c:numCache>
            </c:numRef>
          </c:val>
          <c:extLst>
            <c:ext xmlns:c16="http://schemas.microsoft.com/office/drawing/2014/chart" uri="{C3380CC4-5D6E-409C-BE32-E72D297353CC}">
              <c16:uniqueId val="{00000000-9CF9-4594-8706-F7608182F5D8}"/>
            </c:ext>
          </c:extLst>
        </c:ser>
        <c:dLbls>
          <c:dLblPos val="outEnd"/>
          <c:showLegendKey val="0"/>
          <c:showVal val="1"/>
          <c:showCatName val="0"/>
          <c:showSerName val="0"/>
          <c:showPercent val="0"/>
          <c:showBubbleSize val="0"/>
        </c:dLbls>
        <c:gapWidth val="150"/>
        <c:axId val="647502328"/>
        <c:axId val="647501016"/>
      </c:barChart>
      <c:catAx>
        <c:axId val="64750232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max val="3"/>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endParaRPr lang="en-GB"/>
              </a:p>
            </c:rich>
          </c:tx>
          <c:layout>
            <c:manualLayout>
              <c:xMode val="edge"/>
              <c:yMode val="edge"/>
              <c:x val="0.43347843761940569"/>
              <c:y val="0.8371188601424821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122922134733152E-2"/>
          <c:y val="0.23694444444444446"/>
          <c:w val="0.88598818897637799"/>
          <c:h val="0.64176727909011377"/>
        </c:manualLayout>
      </c:layout>
      <c:barChart>
        <c:barDir val="bar"/>
        <c:grouping val="clustered"/>
        <c:varyColors val="0"/>
        <c:ser>
          <c:idx val="0"/>
          <c:order val="0"/>
          <c:tx>
            <c:strRef>
              <c:f>Sheet1!$A$6</c:f>
              <c:strCache>
                <c:ptCount val="1"/>
                <c:pt idx="0">
                  <c:v>Which department do you prefer ASU or RPSO</c:v>
                </c:pt>
              </c:strCache>
            </c:strRef>
          </c:tx>
          <c:spPr>
            <a:solidFill>
              <a:schemeClr val="accent1"/>
            </a:solidFill>
            <a:ln>
              <a:noFill/>
            </a:ln>
            <a:effectLst/>
          </c:spPr>
          <c:invertIfNegative val="0"/>
          <c:cat>
            <c:strRef>
              <c:f>Sheet1!$B$5:$C$5</c:f>
              <c:strCache>
                <c:ptCount val="2"/>
                <c:pt idx="0">
                  <c:v>ASU</c:v>
                </c:pt>
                <c:pt idx="1">
                  <c:v>RPSO</c:v>
                </c:pt>
              </c:strCache>
            </c:strRef>
          </c:cat>
          <c:val>
            <c:numRef>
              <c:f>Sheet1!$B$6:$C$6</c:f>
              <c:numCache>
                <c:formatCode>General</c:formatCode>
                <c:ptCount val="2"/>
                <c:pt idx="0">
                  <c:v>2</c:v>
                </c:pt>
                <c:pt idx="1">
                  <c:v>8</c:v>
                </c:pt>
              </c:numCache>
            </c:numRef>
          </c:val>
          <c:extLst>
            <c:ext xmlns:c16="http://schemas.microsoft.com/office/drawing/2014/chart" uri="{C3380CC4-5D6E-409C-BE32-E72D297353CC}">
              <c16:uniqueId val="{00000000-2E9C-4833-BB50-94A776BFEEE0}"/>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endParaRPr lang="en-GB"/>
              </a:p>
            </c:rich>
          </c:tx>
          <c:layout>
            <c:manualLayout>
              <c:xMode val="edge"/>
              <c:yMode val="edge"/>
              <c:x val="0.43126261665773941"/>
              <c:y val="0.8307935146577130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122922134733152E-2"/>
          <c:y val="0.23694444444444446"/>
          <c:w val="0.88598818897637799"/>
          <c:h val="0.64176727909011377"/>
        </c:manualLayout>
      </c:layout>
      <c:barChart>
        <c:barDir val="bar"/>
        <c:grouping val="clustered"/>
        <c:varyColors val="0"/>
        <c:ser>
          <c:idx val="0"/>
          <c:order val="0"/>
          <c:tx>
            <c:strRef>
              <c:f>Sheet1!$A$8</c:f>
              <c:strCache>
                <c:ptCount val="1"/>
                <c:pt idx="0">
                  <c:v>Do you enjoy your new role on Roads Policing and Specialist Operations?</c:v>
                </c:pt>
              </c:strCache>
            </c:strRef>
          </c:tx>
          <c:spPr>
            <a:solidFill>
              <a:schemeClr val="accent1"/>
            </a:solidFill>
            <a:ln>
              <a:noFill/>
            </a:ln>
            <a:effectLst/>
          </c:spPr>
          <c:invertIfNegative val="0"/>
          <c:cat>
            <c:strRef>
              <c:f>Sheet1!$B$7:$C$7</c:f>
              <c:strCache>
                <c:ptCount val="2"/>
                <c:pt idx="0">
                  <c:v>YES</c:v>
                </c:pt>
                <c:pt idx="1">
                  <c:v>NO</c:v>
                </c:pt>
              </c:strCache>
            </c:strRef>
          </c:cat>
          <c:val>
            <c:numRef>
              <c:f>Sheet1!$B$8:$C$8</c:f>
              <c:numCache>
                <c:formatCode>General</c:formatCode>
                <c:ptCount val="2"/>
                <c:pt idx="0">
                  <c:v>10</c:v>
                </c:pt>
                <c:pt idx="1">
                  <c:v>0</c:v>
                </c:pt>
              </c:numCache>
            </c:numRef>
          </c:val>
          <c:extLst>
            <c:ext xmlns:c16="http://schemas.microsoft.com/office/drawing/2014/chart" uri="{C3380CC4-5D6E-409C-BE32-E72D297353CC}">
              <c16:uniqueId val="{00000000-C2A6-43DE-B5A7-65FF717C4729}"/>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p>
              <a:p>
                <a:pPr>
                  <a:defRPr/>
                </a:pPr>
                <a:endParaRPr lang="en-GB" baseline="0"/>
              </a:p>
              <a:p>
                <a:pPr>
                  <a:defRPr/>
                </a:pPr>
                <a:endParaRPr lang="en-GB"/>
              </a:p>
            </c:rich>
          </c:tx>
          <c:layout>
            <c:manualLayout>
              <c:xMode val="edge"/>
              <c:yMode val="edge"/>
              <c:x val="0.44012590050440459"/>
              <c:y val="0.8212413055109685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122922134733152E-2"/>
          <c:y val="0.23694444444444446"/>
          <c:w val="0.88598818897637799"/>
          <c:h val="0.64176727909011377"/>
        </c:manualLayout>
      </c:layout>
      <c:barChart>
        <c:barDir val="bar"/>
        <c:grouping val="clustered"/>
        <c:varyColors val="0"/>
        <c:ser>
          <c:idx val="0"/>
          <c:order val="0"/>
          <c:tx>
            <c:strRef>
              <c:f>Sheet1!$A$10</c:f>
              <c:strCache>
                <c:ptCount val="1"/>
                <c:pt idx="0">
                  <c:v>Do you now have more time to conduct roads policing duties</c:v>
                </c:pt>
              </c:strCache>
            </c:strRef>
          </c:tx>
          <c:spPr>
            <a:solidFill>
              <a:schemeClr val="accent1"/>
            </a:solidFill>
            <a:ln>
              <a:noFill/>
            </a:ln>
            <a:effectLst/>
          </c:spPr>
          <c:invertIfNegative val="0"/>
          <c:cat>
            <c:strRef>
              <c:f>Sheet1!$B$9:$C$9</c:f>
              <c:strCache>
                <c:ptCount val="2"/>
                <c:pt idx="0">
                  <c:v>Yes</c:v>
                </c:pt>
                <c:pt idx="1">
                  <c:v>NO</c:v>
                </c:pt>
              </c:strCache>
            </c:strRef>
          </c:cat>
          <c:val>
            <c:numRef>
              <c:f>Sheet1!$B$10:$C$10</c:f>
              <c:numCache>
                <c:formatCode>General</c:formatCode>
                <c:ptCount val="2"/>
                <c:pt idx="0">
                  <c:v>6</c:v>
                </c:pt>
                <c:pt idx="1">
                  <c:v>4</c:v>
                </c:pt>
              </c:numCache>
            </c:numRef>
          </c:val>
          <c:extLst>
            <c:ext xmlns:c16="http://schemas.microsoft.com/office/drawing/2014/chart" uri="{C3380CC4-5D6E-409C-BE32-E72D297353CC}">
              <c16:uniqueId val="{00000000-B4A3-41B6-9FA0-B697E437A92C}"/>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p>
              <a:p>
                <a:pPr>
                  <a:defRPr/>
                </a:pPr>
                <a:endParaRPr lang="en-GB" baseline="0"/>
              </a:p>
              <a:p>
                <a:pPr>
                  <a:defRPr/>
                </a:pP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122922134733152E-2"/>
          <c:y val="0.23694444444444446"/>
          <c:w val="0.88598818897637799"/>
          <c:h val="0.64176727909011377"/>
        </c:manualLayout>
      </c:layout>
      <c:barChart>
        <c:barDir val="bar"/>
        <c:grouping val="clustered"/>
        <c:varyColors val="0"/>
        <c:ser>
          <c:idx val="0"/>
          <c:order val="0"/>
          <c:tx>
            <c:strRef>
              <c:f>Sheet1!$A$13</c:f>
              <c:strCache>
                <c:ptCount val="1"/>
                <c:pt idx="0">
                  <c:v>Did you feel as an Area Support Unit you could dedicate enough time to roads policing during your tour of duty?</c:v>
                </c:pt>
              </c:strCache>
            </c:strRef>
          </c:tx>
          <c:spPr>
            <a:solidFill>
              <a:schemeClr val="accent1"/>
            </a:solidFill>
            <a:ln>
              <a:noFill/>
            </a:ln>
            <a:effectLst/>
          </c:spPr>
          <c:invertIfNegative val="0"/>
          <c:cat>
            <c:strRef>
              <c:f>Sheet1!$B$12:$C$12</c:f>
              <c:strCache>
                <c:ptCount val="2"/>
                <c:pt idx="0">
                  <c:v>Yes</c:v>
                </c:pt>
                <c:pt idx="1">
                  <c:v>No</c:v>
                </c:pt>
              </c:strCache>
            </c:strRef>
          </c:cat>
          <c:val>
            <c:numRef>
              <c:f>Sheet1!$B$13:$C$13</c:f>
              <c:numCache>
                <c:formatCode>General</c:formatCode>
                <c:ptCount val="2"/>
                <c:pt idx="0">
                  <c:v>5</c:v>
                </c:pt>
                <c:pt idx="1">
                  <c:v>5</c:v>
                </c:pt>
              </c:numCache>
            </c:numRef>
          </c:val>
          <c:extLst>
            <c:ext xmlns:c16="http://schemas.microsoft.com/office/drawing/2014/chart" uri="{C3380CC4-5D6E-409C-BE32-E72D297353CC}">
              <c16:uniqueId val="{00000000-D977-4435-BF17-C3B427472D2C}"/>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layout>
            <c:manualLayout>
              <c:xMode val="edge"/>
              <c:yMode val="edge"/>
              <c:x val="0.43126261665773941"/>
              <c:y val="0.8081188132327145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122922134733152E-2"/>
          <c:y val="0.23694444444444446"/>
          <c:w val="0.88598818897637799"/>
          <c:h val="0.64176727909011377"/>
        </c:manualLayout>
      </c:layout>
      <c:barChart>
        <c:barDir val="bar"/>
        <c:grouping val="clustered"/>
        <c:varyColors val="0"/>
        <c:ser>
          <c:idx val="0"/>
          <c:order val="0"/>
          <c:tx>
            <c:strRef>
              <c:f>[Book1.xlsx]Sheet1!$A$15</c:f>
              <c:strCache>
                <c:ptCount val="1"/>
                <c:pt idx="0">
                  <c:v>Did you join Area Support Unit for roads policing or to be able assist the police service in other specialist areas?</c:v>
                </c:pt>
              </c:strCache>
            </c:strRef>
          </c:tx>
          <c:spPr>
            <a:solidFill>
              <a:schemeClr val="accent1"/>
            </a:solidFill>
            <a:ln>
              <a:noFill/>
            </a:ln>
            <a:effectLst/>
          </c:spPr>
          <c:invertIfNegative val="0"/>
          <c:cat>
            <c:strRef>
              <c:f>[Book1.xlsx]Sheet1!$B$14:$C$14</c:f>
              <c:strCache>
                <c:ptCount val="2"/>
                <c:pt idx="0">
                  <c:v>Roads</c:v>
                </c:pt>
                <c:pt idx="1">
                  <c:v>Assist</c:v>
                </c:pt>
              </c:strCache>
            </c:strRef>
          </c:cat>
          <c:val>
            <c:numRef>
              <c:f>[Book1.xlsx]Sheet1!$B$15:$C$15</c:f>
              <c:numCache>
                <c:formatCode>General</c:formatCode>
                <c:ptCount val="2"/>
                <c:pt idx="0">
                  <c:v>4</c:v>
                </c:pt>
                <c:pt idx="1">
                  <c:v>6</c:v>
                </c:pt>
              </c:numCache>
            </c:numRef>
          </c:val>
          <c:extLst>
            <c:ext xmlns:c16="http://schemas.microsoft.com/office/drawing/2014/chart" uri="{C3380CC4-5D6E-409C-BE32-E72D297353CC}">
              <c16:uniqueId val="{00000000-25CB-40FD-B4AF-A17E92393AA3}"/>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layout>
            <c:manualLayout>
              <c:xMode val="edge"/>
              <c:yMode val="edge"/>
              <c:x val="0.43791007954273831"/>
              <c:y val="0.8192060291420698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Is the new Roads Policing and Specialist Operations Department better than Area Support Unit?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122922134733152E-2"/>
          <c:y val="0.23694444444444446"/>
          <c:w val="0.88598818897637799"/>
          <c:h val="0.64176727909011377"/>
        </c:manualLayout>
      </c:layout>
      <c:barChart>
        <c:barDir val="bar"/>
        <c:grouping val="clustered"/>
        <c:varyColors val="0"/>
        <c:ser>
          <c:idx val="0"/>
          <c:order val="0"/>
          <c:tx>
            <c:strRef>
              <c:f>Sheet1!$A$17</c:f>
              <c:strCache>
                <c:ptCount val="1"/>
                <c:pt idx="0">
                  <c:v>Is the new Roads Policing and Specialist Operations Department better than area support Unit?</c:v>
                </c:pt>
              </c:strCache>
            </c:strRef>
          </c:tx>
          <c:spPr>
            <a:solidFill>
              <a:schemeClr val="accent1"/>
            </a:solidFill>
            <a:ln>
              <a:noFill/>
            </a:ln>
            <a:effectLst/>
          </c:spPr>
          <c:invertIfNegative val="0"/>
          <c:cat>
            <c:strRef>
              <c:f>Sheet1!$B$16:$C$16</c:f>
              <c:strCache>
                <c:ptCount val="2"/>
                <c:pt idx="0">
                  <c:v>Yes</c:v>
                </c:pt>
                <c:pt idx="1">
                  <c:v>No</c:v>
                </c:pt>
              </c:strCache>
            </c:strRef>
          </c:cat>
          <c:val>
            <c:numRef>
              <c:f>Sheet1!$B$17:$C$17</c:f>
              <c:numCache>
                <c:formatCode>General</c:formatCode>
                <c:ptCount val="2"/>
                <c:pt idx="0">
                  <c:v>6</c:v>
                </c:pt>
                <c:pt idx="1">
                  <c:v>4</c:v>
                </c:pt>
              </c:numCache>
            </c:numRef>
          </c:val>
          <c:extLst>
            <c:ext xmlns:c16="http://schemas.microsoft.com/office/drawing/2014/chart" uri="{C3380CC4-5D6E-409C-BE32-E72D297353CC}">
              <c16:uniqueId val="{00000000-9980-4054-863B-C67C94809338}"/>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endParaRPr lang="en-GB"/>
              </a:p>
            </c:rich>
          </c:tx>
          <c:layout>
            <c:manualLayout>
              <c:xMode val="edge"/>
              <c:yMode val="edge"/>
              <c:x val="0.43126261665773941"/>
              <c:y val="0.8249997718998913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graph</a:t>
            </a:r>
            <a:r>
              <a:rPr lang="en-GB" baseline="0"/>
              <a:t> to show Driving Offences in Gwent Police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Sheet2!$B$1</c:f>
              <c:strCache>
                <c:ptCount val="1"/>
                <c:pt idx="0">
                  <c:v>2010-2015</c:v>
                </c:pt>
              </c:strCache>
            </c:strRef>
          </c:tx>
          <c:spPr>
            <a:solidFill>
              <a:schemeClr val="accent1"/>
            </a:solidFill>
            <a:ln>
              <a:noFill/>
            </a:ln>
            <a:effectLst/>
          </c:spPr>
          <c:invertIfNegative val="0"/>
          <c:cat>
            <c:strRef>
              <c:f>Sheet2!$A$2:$A$14</c:f>
              <c:strCache>
                <c:ptCount val="13"/>
                <c:pt idx="0">
                  <c:v>Drivers license</c:v>
                </c:pt>
                <c:pt idx="1">
                  <c:v>Insurance</c:v>
                </c:pt>
                <c:pt idx="2">
                  <c:v>Speeding</c:v>
                </c:pt>
                <c:pt idx="3">
                  <c:v>Drive a Motor Vehilce when alcohol level above limit</c:v>
                </c:pt>
                <c:pt idx="4">
                  <c:v>Drvie whilst unfit through drink</c:v>
                </c:pt>
                <c:pt idx="5">
                  <c:v>Attempt to Drive Motor Vehicle - alcohol level above limit</c:v>
                </c:pt>
                <c:pt idx="6">
                  <c:v>Drive motor vehicle when alcohol level above limit</c:v>
                </c:pt>
                <c:pt idx="7">
                  <c:v>Drive whilst unfit through drink</c:v>
                </c:pt>
                <c:pt idx="8">
                  <c:v>Aid Abet the driving of a motor vehcile with a proportipon of specified controlled drug above the specified limit</c:v>
                </c:pt>
                <c:pt idx="9">
                  <c:v>Cause death by driving without due care/conmsideration whilst unfit through drugs</c:v>
                </c:pt>
                <c:pt idx="10">
                  <c:v>Drive a vehicle whilst unfit through drugs</c:v>
                </c:pt>
                <c:pt idx="11">
                  <c:v>Drive a motor vehicle with a proportion of a specified controlled drug above the specified limit</c:v>
                </c:pt>
                <c:pt idx="12">
                  <c:v>Fatals</c:v>
                </c:pt>
              </c:strCache>
            </c:strRef>
          </c:cat>
          <c:val>
            <c:numRef>
              <c:f>Sheet2!$B$2:$B$14</c:f>
              <c:numCache>
                <c:formatCode>General</c:formatCode>
                <c:ptCount val="13"/>
                <c:pt idx="0">
                  <c:v>7</c:v>
                </c:pt>
                <c:pt idx="1">
                  <c:v>7</c:v>
                </c:pt>
                <c:pt idx="2">
                  <c:v>3</c:v>
                </c:pt>
              </c:numCache>
            </c:numRef>
          </c:val>
          <c:extLst>
            <c:ext xmlns:c16="http://schemas.microsoft.com/office/drawing/2014/chart" uri="{C3380CC4-5D6E-409C-BE32-E72D297353CC}">
              <c16:uniqueId val="{00000000-0D30-448A-AA79-BC56044ABDA3}"/>
            </c:ext>
          </c:extLst>
        </c:ser>
        <c:ser>
          <c:idx val="1"/>
          <c:order val="1"/>
          <c:tx>
            <c:strRef>
              <c:f>Sheet2!$C$1</c:f>
              <c:strCache>
                <c:ptCount val="1"/>
                <c:pt idx="0">
                  <c:v>2015-2020</c:v>
                </c:pt>
              </c:strCache>
            </c:strRef>
          </c:tx>
          <c:spPr>
            <a:solidFill>
              <a:schemeClr val="accent2"/>
            </a:solidFill>
            <a:ln>
              <a:noFill/>
            </a:ln>
            <a:effectLst/>
          </c:spPr>
          <c:invertIfNegative val="0"/>
          <c:cat>
            <c:strRef>
              <c:f>Sheet2!$A$2:$A$14</c:f>
              <c:strCache>
                <c:ptCount val="13"/>
                <c:pt idx="0">
                  <c:v>Drivers license</c:v>
                </c:pt>
                <c:pt idx="1">
                  <c:v>Insurance</c:v>
                </c:pt>
                <c:pt idx="2">
                  <c:v>Speeding</c:v>
                </c:pt>
                <c:pt idx="3">
                  <c:v>Drive a Motor Vehilce when alcohol level above limit</c:v>
                </c:pt>
                <c:pt idx="4">
                  <c:v>Drvie whilst unfit through drink</c:v>
                </c:pt>
                <c:pt idx="5">
                  <c:v>Attempt to Drive Motor Vehicle - alcohol level above limit</c:v>
                </c:pt>
                <c:pt idx="6">
                  <c:v>Drive motor vehicle when alcohol level above limit</c:v>
                </c:pt>
                <c:pt idx="7">
                  <c:v>Drive whilst unfit through drink</c:v>
                </c:pt>
                <c:pt idx="8">
                  <c:v>Aid Abet the driving of a motor vehcile with a proportipon of specified controlled drug above the specified limit</c:v>
                </c:pt>
                <c:pt idx="9">
                  <c:v>Cause death by driving without due care/conmsideration whilst unfit through drugs</c:v>
                </c:pt>
                <c:pt idx="10">
                  <c:v>Drive a vehicle whilst unfit through drugs</c:v>
                </c:pt>
                <c:pt idx="11">
                  <c:v>Drive a motor vehicle with a proportion of a specified controlled drug above the specified limit</c:v>
                </c:pt>
                <c:pt idx="12">
                  <c:v>Fatals</c:v>
                </c:pt>
              </c:strCache>
            </c:strRef>
          </c:cat>
          <c:val>
            <c:numRef>
              <c:f>Sheet2!$C$2:$C$14</c:f>
              <c:numCache>
                <c:formatCode>General</c:formatCode>
                <c:ptCount val="13"/>
                <c:pt idx="0">
                  <c:v>720</c:v>
                </c:pt>
                <c:pt idx="1">
                  <c:v>3080</c:v>
                </c:pt>
                <c:pt idx="2">
                  <c:v>724</c:v>
                </c:pt>
                <c:pt idx="12">
                  <c:v>103</c:v>
                </c:pt>
              </c:numCache>
            </c:numRef>
          </c:val>
          <c:extLst>
            <c:ext xmlns:c16="http://schemas.microsoft.com/office/drawing/2014/chart" uri="{C3380CC4-5D6E-409C-BE32-E72D297353CC}">
              <c16:uniqueId val="{00000001-0D30-448A-AA79-BC56044ABDA3}"/>
            </c:ext>
          </c:extLst>
        </c:ser>
        <c:ser>
          <c:idx val="2"/>
          <c:order val="2"/>
          <c:tx>
            <c:strRef>
              <c:f>Sheet2!$D$1</c:f>
              <c:strCache>
                <c:ptCount val="1"/>
                <c:pt idx="0">
                  <c:v>2019-2020</c:v>
                </c:pt>
              </c:strCache>
            </c:strRef>
          </c:tx>
          <c:spPr>
            <a:solidFill>
              <a:schemeClr val="accent3"/>
            </a:solidFill>
            <a:ln>
              <a:noFill/>
            </a:ln>
            <a:effectLst/>
          </c:spPr>
          <c:invertIfNegative val="0"/>
          <c:cat>
            <c:strRef>
              <c:f>Sheet2!$A$2:$A$14</c:f>
              <c:strCache>
                <c:ptCount val="13"/>
                <c:pt idx="0">
                  <c:v>Drivers license</c:v>
                </c:pt>
                <c:pt idx="1">
                  <c:v>Insurance</c:v>
                </c:pt>
                <c:pt idx="2">
                  <c:v>Speeding</c:v>
                </c:pt>
                <c:pt idx="3">
                  <c:v>Drive a Motor Vehilce when alcohol level above limit</c:v>
                </c:pt>
                <c:pt idx="4">
                  <c:v>Drvie whilst unfit through drink</c:v>
                </c:pt>
                <c:pt idx="5">
                  <c:v>Attempt to Drive Motor Vehicle - alcohol level above limit</c:v>
                </c:pt>
                <c:pt idx="6">
                  <c:v>Drive motor vehicle when alcohol level above limit</c:v>
                </c:pt>
                <c:pt idx="7">
                  <c:v>Drive whilst unfit through drink</c:v>
                </c:pt>
                <c:pt idx="8">
                  <c:v>Aid Abet the driving of a motor vehcile with a proportipon of specified controlled drug above the specified limit</c:v>
                </c:pt>
                <c:pt idx="9">
                  <c:v>Cause death by driving without due care/conmsideration whilst unfit through drugs</c:v>
                </c:pt>
                <c:pt idx="10">
                  <c:v>Drive a vehicle whilst unfit through drugs</c:v>
                </c:pt>
                <c:pt idx="11">
                  <c:v>Drive a motor vehicle with a proportion of a specified controlled drug above the specified limit</c:v>
                </c:pt>
                <c:pt idx="12">
                  <c:v>Fatals</c:v>
                </c:pt>
              </c:strCache>
            </c:strRef>
          </c:cat>
          <c:val>
            <c:numRef>
              <c:f>Sheet2!$D$2:$D$14</c:f>
              <c:numCache>
                <c:formatCode>General</c:formatCode>
                <c:ptCount val="13"/>
                <c:pt idx="0">
                  <c:v>0</c:v>
                </c:pt>
                <c:pt idx="3">
                  <c:v>566</c:v>
                </c:pt>
                <c:pt idx="4">
                  <c:v>57</c:v>
                </c:pt>
                <c:pt idx="5">
                  <c:v>1</c:v>
                </c:pt>
                <c:pt idx="6">
                  <c:v>533</c:v>
                </c:pt>
                <c:pt idx="7">
                  <c:v>66</c:v>
                </c:pt>
                <c:pt idx="8">
                  <c:v>4</c:v>
                </c:pt>
                <c:pt idx="9">
                  <c:v>1</c:v>
                </c:pt>
                <c:pt idx="10">
                  <c:v>176</c:v>
                </c:pt>
                <c:pt idx="11">
                  <c:v>852</c:v>
                </c:pt>
              </c:numCache>
            </c:numRef>
          </c:val>
          <c:extLst>
            <c:ext xmlns:c16="http://schemas.microsoft.com/office/drawing/2014/chart" uri="{C3380CC4-5D6E-409C-BE32-E72D297353CC}">
              <c16:uniqueId val="{00000002-0D30-448A-AA79-BC56044ABDA3}"/>
            </c:ext>
          </c:extLst>
        </c:ser>
        <c:dLbls>
          <c:showLegendKey val="0"/>
          <c:showVal val="0"/>
          <c:showCatName val="0"/>
          <c:showSerName val="0"/>
          <c:showPercent val="0"/>
          <c:showBubbleSize val="0"/>
        </c:dLbls>
        <c:gapWidth val="150"/>
        <c:axId val="463576232"/>
        <c:axId val="463576560"/>
      </c:barChart>
      <c:catAx>
        <c:axId val="4635762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576560"/>
        <c:crosses val="autoZero"/>
        <c:auto val="1"/>
        <c:lblAlgn val="ctr"/>
        <c:lblOffset val="100"/>
        <c:noMultiLvlLbl val="0"/>
      </c:catAx>
      <c:valAx>
        <c:axId val="4635765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576232"/>
        <c:crosses val="autoZero"/>
        <c:crossBetween val="between"/>
      </c:valAx>
      <c:spPr>
        <a:noFill/>
        <a:ln w="0">
          <a:solidFill>
            <a:schemeClr val="accent1"/>
          </a:solid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200" b="0" i="0" baseline="0">
                <a:effectLst/>
              </a:rPr>
              <a:t>A Graph to Show the Number of Reported Road Related Deaths Between 2009-2014.</a:t>
            </a:r>
            <a:endParaRPr lang="en-GB" sz="12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Sheet1!$I$26</c:f>
              <c:strCache>
                <c:ptCount val="1"/>
                <c:pt idx="0">
                  <c:v>Deaths</c:v>
                </c:pt>
              </c:strCache>
            </c:strRef>
          </c:tx>
          <c:spPr>
            <a:solidFill>
              <a:schemeClr val="accent1"/>
            </a:solidFill>
            <a:ln>
              <a:noFill/>
            </a:ln>
            <a:effectLst/>
          </c:spPr>
          <c:invertIfNegative val="0"/>
          <c:cat>
            <c:numRef>
              <c:f>Sheet1!$J$25:$O$25</c:f>
              <c:numCache>
                <c:formatCode>General</c:formatCode>
                <c:ptCount val="6"/>
                <c:pt idx="0">
                  <c:v>2009</c:v>
                </c:pt>
                <c:pt idx="1">
                  <c:v>2010</c:v>
                </c:pt>
                <c:pt idx="2">
                  <c:v>2011</c:v>
                </c:pt>
                <c:pt idx="3">
                  <c:v>2012</c:v>
                </c:pt>
                <c:pt idx="4">
                  <c:v>2013</c:v>
                </c:pt>
                <c:pt idx="5">
                  <c:v>2014</c:v>
                </c:pt>
              </c:numCache>
            </c:numRef>
          </c:cat>
          <c:val>
            <c:numRef>
              <c:f>Sheet1!$J$26:$O$26</c:f>
              <c:numCache>
                <c:formatCode>General</c:formatCode>
                <c:ptCount val="6"/>
                <c:pt idx="0">
                  <c:v>14</c:v>
                </c:pt>
                <c:pt idx="1">
                  <c:v>9</c:v>
                </c:pt>
                <c:pt idx="2">
                  <c:v>16</c:v>
                </c:pt>
                <c:pt idx="3">
                  <c:v>13</c:v>
                </c:pt>
                <c:pt idx="4">
                  <c:v>21</c:v>
                </c:pt>
                <c:pt idx="5">
                  <c:v>15</c:v>
                </c:pt>
              </c:numCache>
            </c:numRef>
          </c:val>
          <c:extLst>
            <c:ext xmlns:c16="http://schemas.microsoft.com/office/drawing/2014/chart" uri="{C3380CC4-5D6E-409C-BE32-E72D297353CC}">
              <c16:uniqueId val="{00000000-D711-4CD9-AF1A-635FEEC50867}"/>
            </c:ext>
          </c:extLst>
        </c:ser>
        <c:dLbls>
          <c:showLegendKey val="0"/>
          <c:showVal val="0"/>
          <c:showCatName val="0"/>
          <c:showSerName val="0"/>
          <c:showPercent val="0"/>
          <c:showBubbleSize val="0"/>
        </c:dLbls>
        <c:gapWidth val="150"/>
        <c:axId val="464449360"/>
        <c:axId val="464449688"/>
      </c:barChart>
      <c:catAx>
        <c:axId val="464449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449688"/>
        <c:crosses val="autoZero"/>
        <c:auto val="1"/>
        <c:lblAlgn val="ctr"/>
        <c:lblOffset val="100"/>
        <c:noMultiLvlLbl val="0"/>
      </c:catAx>
      <c:valAx>
        <c:axId val="4644496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44936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200" b="0" i="0" baseline="0">
                <a:effectLst/>
              </a:rPr>
              <a:t>A Graph to Show the Number of Reported Road Related Deaths Between 2015-2020</a:t>
            </a:r>
            <a:endParaRPr lang="en-GB" sz="12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Sheet1!$I$26</c:f>
              <c:strCache>
                <c:ptCount val="1"/>
                <c:pt idx="0">
                  <c:v>Deaths</c:v>
                </c:pt>
              </c:strCache>
            </c:strRef>
          </c:tx>
          <c:spPr>
            <a:solidFill>
              <a:schemeClr val="accent1"/>
            </a:solidFill>
            <a:ln>
              <a:noFill/>
            </a:ln>
            <a:effectLst/>
          </c:spPr>
          <c:invertIfNegative val="0"/>
          <c:cat>
            <c:numRef>
              <c:f>Sheet1!$P$25:$U$25</c:f>
              <c:numCache>
                <c:formatCode>General</c:formatCode>
                <c:ptCount val="6"/>
                <c:pt idx="0">
                  <c:v>2015</c:v>
                </c:pt>
                <c:pt idx="1">
                  <c:v>2016</c:v>
                </c:pt>
                <c:pt idx="2">
                  <c:v>2017</c:v>
                </c:pt>
                <c:pt idx="3">
                  <c:v>2018</c:v>
                </c:pt>
                <c:pt idx="4">
                  <c:v>2019</c:v>
                </c:pt>
                <c:pt idx="5">
                  <c:v>2020</c:v>
                </c:pt>
              </c:numCache>
            </c:numRef>
          </c:cat>
          <c:val>
            <c:numRef>
              <c:f>Sheet1!$P$26:$U$26</c:f>
              <c:numCache>
                <c:formatCode>General</c:formatCode>
                <c:ptCount val="6"/>
                <c:pt idx="0">
                  <c:v>14</c:v>
                </c:pt>
                <c:pt idx="1">
                  <c:v>15</c:v>
                </c:pt>
                <c:pt idx="2">
                  <c:v>17</c:v>
                </c:pt>
                <c:pt idx="3">
                  <c:v>20</c:v>
                </c:pt>
                <c:pt idx="4">
                  <c:v>17</c:v>
                </c:pt>
                <c:pt idx="5">
                  <c:v>12</c:v>
                </c:pt>
              </c:numCache>
            </c:numRef>
          </c:val>
          <c:extLst>
            <c:ext xmlns:c16="http://schemas.microsoft.com/office/drawing/2014/chart" uri="{C3380CC4-5D6E-409C-BE32-E72D297353CC}">
              <c16:uniqueId val="{00000000-9944-487C-AA04-7E5D976FCC00}"/>
            </c:ext>
          </c:extLst>
        </c:ser>
        <c:dLbls>
          <c:showLegendKey val="0"/>
          <c:showVal val="0"/>
          <c:showCatName val="0"/>
          <c:showSerName val="0"/>
          <c:showPercent val="0"/>
          <c:showBubbleSize val="0"/>
        </c:dLbls>
        <c:gapWidth val="150"/>
        <c:axId val="464449360"/>
        <c:axId val="464449688"/>
      </c:barChart>
      <c:catAx>
        <c:axId val="464449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449688"/>
        <c:crosses val="autoZero"/>
        <c:auto val="1"/>
        <c:lblAlgn val="ctr"/>
        <c:lblOffset val="100"/>
        <c:noMultiLvlLbl val="0"/>
      </c:catAx>
      <c:valAx>
        <c:axId val="4644496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44936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mor18</b:Tag>
    <b:SourceType>JournalArticle</b:SourceType>
    <b:Guid>{D61845A7-A2F8-4D06-AD0A-EF51691AFD40}</b:Guid>
    <b:Title>Intelligence-Led Policing in Practice: Reflections From Intelligence Analysts</b:Title>
    <b:Year>2018</b:Year>
    <b:Author>
      <b:Author>
        <b:NameList>
          <b:Person>
            <b:Last>Burcher</b:Last>
            <b:First>morgan</b:First>
          </b:Person>
          <b:Person>
            <b:Last>Whelan</b:Last>
            <b:First>Chad</b:First>
          </b:Person>
        </b:NameList>
      </b:Author>
    </b:Author>
    <b:JournalName>Police Quarterly</b:JournalName>
    <b:Pages>139-160</b:Pages>
    <b:Volume>22</b:Volume>
    <b:Issue>2</b:Issue>
    <b:RefOrder>1</b:RefOrder>
  </b:Source>
  <b:Source>
    <b:Tag>Wel21</b:Tag>
    <b:SourceType>InternetSite</b:SourceType>
    <b:Guid>{D91AF014-3D8C-47EC-AF29-9B4FEA1299A2}</b:Guid>
    <b:Author>
      <b:Author>
        <b:Corporate>Welsh Government</b:Corporate>
      </b:Author>
    </b:Author>
    <b:Title>Stats Wales</b:Title>
    <b:Year>2021</b:Year>
    <b:YearAccessed>2021</b:YearAccessed>
    <b:MonthAccessed>September</b:MonthAccessed>
    <b:DayAccessed>27</b:DayAccessed>
    <b:URL>https://statswales.gov.wales/Catalogue/Transport/Roads/Road-Accidents/accidents/Pre-2015/roadaccidents-by-severity-area</b:URL>
    <b:RefOrder>2</b:RefOrder>
  </b:Source>
  <b:Source>
    <b:Tag>wel21</b:Tag>
    <b:SourceType>InternetSite</b:SourceType>
    <b:Guid>{B655B49C-BC84-4305-BBE1-280900C827BF}</b:Guid>
    <b:Author>
      <b:Author>
        <b:Corporate>Welsh Government</b:Corporate>
      </b:Author>
    </b:Author>
    <b:Title>Stats Wales</b:Title>
    <b:Year>2021</b:Year>
    <b:YearAccessed>2021</b:YearAccessed>
    <b:MonthAccessed>September</b:MonthAccessed>
    <b:DayAccessed>27</b:DayAccessed>
    <b:URL>https://statswales.gov.wales/Catalogue/Transport/Roads/Road-Accidents/accidents/allroadaccidents-by-area-year</b:URL>
    <b:RefOrder>3</b:RefOrder>
  </b:Source>
</b:Sources>
</file>

<file path=customXml/itemProps1.xml><?xml version="1.0" encoding="utf-8"?>
<ds:datastoreItem xmlns:ds="http://schemas.openxmlformats.org/officeDocument/2006/customXml" ds:itemID="{BFA5A5D6-41AA-496E-89D2-7C8DBD448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2816</TotalTime>
  <Pages>10</Pages>
  <Words>1422</Words>
  <Characters>8108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Trott, Josh</dc:creator>
  <cp:keywords/>
  <dc:description/>
  <cp:lastModifiedBy>Trott, Josh</cp:lastModifiedBy>
  <cp:revision>18</cp:revision>
  <dcterms:created xsi:type="dcterms:W3CDTF">2021-09-18T15:58:00Z</dcterms:created>
  <dcterms:modified xsi:type="dcterms:W3CDTF">2021-10-01T08:11:00Z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2021-09-20T10:28:14Z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46c4d61b-a6b2-4349-bcfe-609f8b1ac6bd</vt:lpwstr>
  </property>
  <property fmtid="{D5CDD505-2E9C-101B-9397-08002B2CF9AE}" pid="8" name="MSIP_Label_f2acd28b-79a3-4a0f-b0ff-4b75658b1549_ContentBits">
    <vt:lpwstr>0</vt:lpwstr>
  </property>
</Properties>
</file>