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5710C0" w14:textId="13EDF527" w:rsidR="00976142" w:rsidRDefault="00685965" w:rsidP="00685965">
      <w:pPr>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w:t>
      </w:r>
      <w:r w:rsidR="00BF1D8A">
        <w:rPr>
          <w:rFonts w:ascii="Times New Roman" w:eastAsia="Times New Roman" w:hAnsi="Times New Roman" w:cs="Times New Roman"/>
          <w:b/>
          <w:color w:val="000000" w:themeColor="text1"/>
          <w:sz w:val="32"/>
          <w:szCs w:val="32"/>
        </w:rPr>
        <w:t xml:space="preserve">ASSESMENT 2: ENVIRONMENTAL ANALYSYS OF </w:t>
      </w:r>
      <w:r w:rsidR="004E7E75">
        <w:rPr>
          <w:rFonts w:ascii="Times New Roman" w:eastAsia="Times New Roman" w:hAnsi="Times New Roman" w:cs="Times New Roman"/>
          <w:b/>
          <w:color w:val="000000" w:themeColor="text1"/>
          <w:sz w:val="32"/>
          <w:szCs w:val="32"/>
        </w:rPr>
        <w:t>AN</w:t>
      </w:r>
      <w:r w:rsidR="00C75C95">
        <w:rPr>
          <w:rFonts w:ascii="Times New Roman" w:eastAsia="Times New Roman" w:hAnsi="Times New Roman" w:cs="Times New Roman"/>
          <w:b/>
          <w:color w:val="000000" w:themeColor="text1"/>
          <w:sz w:val="32"/>
          <w:szCs w:val="32"/>
        </w:rPr>
        <w:t xml:space="preserve"> </w:t>
      </w:r>
      <w:r w:rsidR="003B5510">
        <w:rPr>
          <w:rFonts w:ascii="Times New Roman" w:eastAsia="Times New Roman" w:hAnsi="Times New Roman" w:cs="Times New Roman"/>
          <w:b/>
          <w:color w:val="000000" w:themeColor="text1"/>
          <w:sz w:val="32"/>
          <w:szCs w:val="32"/>
        </w:rPr>
        <w:t xml:space="preserve">                    INDUSTRY</w:t>
      </w:r>
    </w:p>
    <w:p w14:paraId="220B409D" w14:textId="24421F80" w:rsidR="007812E5" w:rsidRDefault="007812E5" w:rsidP="00685965">
      <w:pPr>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w:t>
      </w:r>
    </w:p>
    <w:p w14:paraId="2957AC3D" w14:textId="77777777" w:rsidR="00956333" w:rsidRDefault="007812E5" w:rsidP="00685965">
      <w:pPr>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w:t>
      </w:r>
      <w:r w:rsidR="0076788C">
        <w:rPr>
          <w:rFonts w:ascii="Times New Roman" w:eastAsia="Times New Roman" w:hAnsi="Times New Roman" w:cs="Times New Roman"/>
          <w:b/>
          <w:color w:val="000000" w:themeColor="text1"/>
          <w:sz w:val="32"/>
          <w:szCs w:val="32"/>
        </w:rPr>
        <w:t xml:space="preserve">      </w:t>
      </w:r>
    </w:p>
    <w:p w14:paraId="1E8C735E" w14:textId="1EF23DB2" w:rsidR="007812E5" w:rsidRDefault="00956333" w:rsidP="00685965">
      <w:pPr>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w:t>
      </w:r>
      <w:r w:rsidR="007812E5">
        <w:rPr>
          <w:rFonts w:ascii="Times New Roman" w:eastAsia="Times New Roman" w:hAnsi="Times New Roman" w:cs="Times New Roman"/>
          <w:b/>
          <w:color w:val="000000" w:themeColor="text1"/>
          <w:sz w:val="32"/>
          <w:szCs w:val="32"/>
        </w:rPr>
        <w:t xml:space="preserve"> Student </w:t>
      </w:r>
      <w:proofErr w:type="gramStart"/>
      <w:r w:rsidR="007812E5">
        <w:rPr>
          <w:rFonts w:ascii="Times New Roman" w:eastAsia="Times New Roman" w:hAnsi="Times New Roman" w:cs="Times New Roman"/>
          <w:b/>
          <w:color w:val="000000" w:themeColor="text1"/>
          <w:sz w:val="32"/>
          <w:szCs w:val="32"/>
        </w:rPr>
        <w:t>Name :</w:t>
      </w:r>
      <w:proofErr w:type="gramEnd"/>
      <w:r w:rsidR="007812E5">
        <w:rPr>
          <w:rFonts w:ascii="Times New Roman" w:eastAsia="Times New Roman" w:hAnsi="Times New Roman" w:cs="Times New Roman"/>
          <w:b/>
          <w:color w:val="000000" w:themeColor="text1"/>
          <w:sz w:val="32"/>
          <w:szCs w:val="32"/>
        </w:rPr>
        <w:t xml:space="preserve"> Diana Tincul </w:t>
      </w:r>
    </w:p>
    <w:p w14:paraId="56F6BAA7" w14:textId="196526DD" w:rsidR="003A22F3" w:rsidRDefault="003A22F3" w:rsidP="00685965">
      <w:pPr>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w:t>
      </w:r>
      <w:r w:rsidR="0076788C">
        <w:rPr>
          <w:rFonts w:ascii="Times New Roman" w:eastAsia="Times New Roman" w:hAnsi="Times New Roman" w:cs="Times New Roman"/>
          <w:b/>
          <w:color w:val="000000" w:themeColor="text1"/>
          <w:sz w:val="32"/>
          <w:szCs w:val="32"/>
        </w:rPr>
        <w:t xml:space="preserve">      </w:t>
      </w:r>
      <w:r>
        <w:rPr>
          <w:rFonts w:ascii="Times New Roman" w:eastAsia="Times New Roman" w:hAnsi="Times New Roman" w:cs="Times New Roman"/>
          <w:b/>
          <w:color w:val="000000" w:themeColor="text1"/>
          <w:sz w:val="32"/>
          <w:szCs w:val="32"/>
        </w:rPr>
        <w:t>Student ID:   2028613</w:t>
      </w:r>
    </w:p>
    <w:p w14:paraId="18F1BA3E" w14:textId="77777777" w:rsidR="0076788C" w:rsidRDefault="003A22F3" w:rsidP="00685965">
      <w:pPr>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w:t>
      </w:r>
    </w:p>
    <w:p w14:paraId="65BF09EC" w14:textId="4B548299" w:rsidR="003A22F3" w:rsidRDefault="0076788C" w:rsidP="00685965">
      <w:pPr>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w:t>
      </w:r>
      <w:r w:rsidR="003A22F3">
        <w:rPr>
          <w:rFonts w:ascii="Times New Roman" w:eastAsia="Times New Roman" w:hAnsi="Times New Roman" w:cs="Times New Roman"/>
          <w:b/>
          <w:color w:val="000000" w:themeColor="text1"/>
          <w:sz w:val="32"/>
          <w:szCs w:val="32"/>
        </w:rPr>
        <w:t xml:space="preserve">  Module name:</w:t>
      </w:r>
      <w:r w:rsidR="00376696">
        <w:rPr>
          <w:rFonts w:ascii="Times New Roman" w:eastAsia="Times New Roman" w:hAnsi="Times New Roman" w:cs="Times New Roman"/>
          <w:b/>
          <w:color w:val="000000" w:themeColor="text1"/>
          <w:sz w:val="32"/>
          <w:szCs w:val="32"/>
        </w:rPr>
        <w:t xml:space="preserve"> The Global Business Environment</w:t>
      </w:r>
    </w:p>
    <w:p w14:paraId="3F480DC5" w14:textId="77F1B620" w:rsidR="0076788C" w:rsidRDefault="0076788C" w:rsidP="00685965">
      <w:pPr>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w:t>
      </w:r>
      <w:r w:rsidR="00675BF0">
        <w:rPr>
          <w:rFonts w:ascii="Times New Roman" w:eastAsia="Times New Roman" w:hAnsi="Times New Roman" w:cs="Times New Roman"/>
          <w:b/>
          <w:color w:val="000000" w:themeColor="text1"/>
          <w:sz w:val="32"/>
          <w:szCs w:val="32"/>
        </w:rPr>
        <w:t xml:space="preserve">         </w:t>
      </w:r>
      <w:r>
        <w:rPr>
          <w:rFonts w:ascii="Times New Roman" w:eastAsia="Times New Roman" w:hAnsi="Times New Roman" w:cs="Times New Roman"/>
          <w:b/>
          <w:color w:val="000000" w:themeColor="text1"/>
          <w:sz w:val="32"/>
          <w:szCs w:val="32"/>
        </w:rPr>
        <w:t xml:space="preserve"> (L</w:t>
      </w:r>
      <w:r w:rsidR="00675BF0">
        <w:rPr>
          <w:rFonts w:ascii="Times New Roman" w:eastAsia="Times New Roman" w:hAnsi="Times New Roman" w:cs="Times New Roman"/>
          <w:b/>
          <w:color w:val="000000" w:themeColor="text1"/>
          <w:sz w:val="32"/>
          <w:szCs w:val="32"/>
        </w:rPr>
        <w:t>CCB4005)</w:t>
      </w:r>
    </w:p>
    <w:p w14:paraId="1CCBF0A3" w14:textId="50099235" w:rsidR="00956333" w:rsidRDefault="00956333" w:rsidP="00685965">
      <w:pPr>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w:t>
      </w:r>
    </w:p>
    <w:p w14:paraId="61B6E13B" w14:textId="5F9D02D7" w:rsidR="00956333" w:rsidRDefault="00956333" w:rsidP="00685965">
      <w:pPr>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Lecturer </w:t>
      </w:r>
      <w:proofErr w:type="gramStart"/>
      <w:r>
        <w:rPr>
          <w:rFonts w:ascii="Times New Roman" w:eastAsia="Times New Roman" w:hAnsi="Times New Roman" w:cs="Times New Roman"/>
          <w:b/>
          <w:color w:val="000000" w:themeColor="text1"/>
          <w:sz w:val="32"/>
          <w:szCs w:val="32"/>
        </w:rPr>
        <w:t>name :Molly</w:t>
      </w:r>
      <w:proofErr w:type="gramEnd"/>
      <w:r>
        <w:rPr>
          <w:rFonts w:ascii="Times New Roman" w:eastAsia="Times New Roman" w:hAnsi="Times New Roman" w:cs="Times New Roman"/>
          <w:b/>
          <w:color w:val="000000" w:themeColor="text1"/>
          <w:sz w:val="32"/>
          <w:szCs w:val="32"/>
        </w:rPr>
        <w:t xml:space="preserve"> Jack</w:t>
      </w:r>
    </w:p>
    <w:p w14:paraId="3EE0EC9F" w14:textId="77777777" w:rsidR="007812E5" w:rsidRDefault="007812E5" w:rsidP="00685965">
      <w:pPr>
        <w:spacing w:line="360" w:lineRule="auto"/>
        <w:rPr>
          <w:rFonts w:ascii="Times New Roman" w:eastAsia="Times New Roman" w:hAnsi="Times New Roman" w:cs="Times New Roman"/>
          <w:b/>
          <w:color w:val="000000" w:themeColor="text1"/>
          <w:sz w:val="32"/>
          <w:szCs w:val="32"/>
        </w:rPr>
      </w:pPr>
    </w:p>
    <w:p w14:paraId="6B477B9D" w14:textId="5614B7D9" w:rsidR="007812E5" w:rsidRDefault="007812E5" w:rsidP="00685965">
      <w:pPr>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w:t>
      </w:r>
    </w:p>
    <w:p w14:paraId="15C4973E" w14:textId="77777777" w:rsidR="003B5510" w:rsidRDefault="003B5510" w:rsidP="00685965">
      <w:pPr>
        <w:spacing w:line="360" w:lineRule="auto"/>
        <w:rPr>
          <w:rFonts w:ascii="Times New Roman" w:eastAsia="Times New Roman" w:hAnsi="Times New Roman" w:cs="Times New Roman"/>
          <w:b/>
          <w:color w:val="000000" w:themeColor="text1"/>
          <w:sz w:val="32"/>
          <w:szCs w:val="32"/>
        </w:rPr>
      </w:pPr>
    </w:p>
    <w:p w14:paraId="18D5FAB6" w14:textId="77777777" w:rsidR="003B5510" w:rsidRDefault="003B5510" w:rsidP="00685965">
      <w:pPr>
        <w:spacing w:line="360" w:lineRule="auto"/>
        <w:rPr>
          <w:rFonts w:ascii="Times New Roman" w:eastAsia="Times New Roman" w:hAnsi="Times New Roman" w:cs="Times New Roman"/>
          <w:b/>
          <w:color w:val="000000" w:themeColor="text1"/>
          <w:sz w:val="32"/>
          <w:szCs w:val="32"/>
        </w:rPr>
      </w:pPr>
    </w:p>
    <w:p w14:paraId="69D7496F" w14:textId="77777777" w:rsidR="003B5510" w:rsidRDefault="003B5510" w:rsidP="00685965">
      <w:pPr>
        <w:spacing w:line="360" w:lineRule="auto"/>
        <w:rPr>
          <w:rFonts w:ascii="Times New Roman" w:eastAsia="Times New Roman" w:hAnsi="Times New Roman" w:cs="Times New Roman"/>
          <w:b/>
          <w:color w:val="000000" w:themeColor="text1"/>
          <w:sz w:val="32"/>
          <w:szCs w:val="32"/>
        </w:rPr>
      </w:pPr>
    </w:p>
    <w:p w14:paraId="58354D62" w14:textId="77777777" w:rsidR="003B5510" w:rsidRDefault="003B5510" w:rsidP="00685965">
      <w:pPr>
        <w:spacing w:line="360" w:lineRule="auto"/>
        <w:rPr>
          <w:rFonts w:ascii="Times New Roman" w:eastAsia="Times New Roman" w:hAnsi="Times New Roman" w:cs="Times New Roman"/>
          <w:b/>
          <w:color w:val="000000" w:themeColor="text1"/>
          <w:sz w:val="32"/>
          <w:szCs w:val="32"/>
        </w:rPr>
      </w:pPr>
    </w:p>
    <w:p w14:paraId="1C6B8C18" w14:textId="77777777" w:rsidR="003B5510" w:rsidRDefault="003B5510" w:rsidP="00685965">
      <w:pPr>
        <w:spacing w:line="360" w:lineRule="auto"/>
        <w:rPr>
          <w:rFonts w:ascii="Times New Roman" w:eastAsia="Times New Roman" w:hAnsi="Times New Roman" w:cs="Times New Roman"/>
          <w:b/>
          <w:color w:val="000000" w:themeColor="text1"/>
          <w:sz w:val="32"/>
          <w:szCs w:val="32"/>
        </w:rPr>
      </w:pPr>
    </w:p>
    <w:p w14:paraId="08E93740" w14:textId="77777777" w:rsidR="003B5510" w:rsidRDefault="003B5510" w:rsidP="00685965">
      <w:pPr>
        <w:spacing w:line="360" w:lineRule="auto"/>
        <w:rPr>
          <w:rFonts w:ascii="Times New Roman" w:eastAsia="Times New Roman" w:hAnsi="Times New Roman" w:cs="Times New Roman"/>
          <w:b/>
          <w:color w:val="000000" w:themeColor="text1"/>
          <w:sz w:val="32"/>
          <w:szCs w:val="32"/>
        </w:rPr>
      </w:pPr>
    </w:p>
    <w:p w14:paraId="767C07AC" w14:textId="77777777" w:rsidR="003B5510" w:rsidRDefault="003B5510" w:rsidP="00685965">
      <w:pPr>
        <w:spacing w:line="360" w:lineRule="auto"/>
        <w:rPr>
          <w:rFonts w:ascii="Times New Roman" w:eastAsia="Times New Roman" w:hAnsi="Times New Roman" w:cs="Times New Roman"/>
          <w:b/>
          <w:color w:val="000000" w:themeColor="text1"/>
          <w:sz w:val="32"/>
          <w:szCs w:val="32"/>
        </w:rPr>
      </w:pPr>
    </w:p>
    <w:p w14:paraId="084DBFCC" w14:textId="77777777" w:rsidR="003B5510" w:rsidRDefault="003B5510" w:rsidP="00685965">
      <w:pPr>
        <w:spacing w:line="360" w:lineRule="auto"/>
        <w:rPr>
          <w:rFonts w:ascii="Times New Roman" w:eastAsia="Times New Roman" w:hAnsi="Times New Roman" w:cs="Times New Roman"/>
          <w:b/>
          <w:color w:val="000000" w:themeColor="text1"/>
          <w:sz w:val="32"/>
          <w:szCs w:val="32"/>
        </w:rPr>
      </w:pPr>
    </w:p>
    <w:p w14:paraId="50418A05" w14:textId="77777777" w:rsidR="003B5510" w:rsidRDefault="003B5510" w:rsidP="00685965">
      <w:pPr>
        <w:spacing w:line="360" w:lineRule="auto"/>
        <w:rPr>
          <w:rFonts w:ascii="Times New Roman" w:eastAsia="Times New Roman" w:hAnsi="Times New Roman" w:cs="Times New Roman"/>
          <w:b/>
          <w:color w:val="000000" w:themeColor="text1"/>
          <w:sz w:val="32"/>
          <w:szCs w:val="32"/>
        </w:rPr>
      </w:pPr>
    </w:p>
    <w:p w14:paraId="50F5C443" w14:textId="77777777" w:rsidR="003B5510" w:rsidRDefault="003B5510" w:rsidP="00685965">
      <w:pPr>
        <w:spacing w:line="360" w:lineRule="auto"/>
        <w:rPr>
          <w:rFonts w:ascii="Times New Roman" w:eastAsia="Times New Roman" w:hAnsi="Times New Roman" w:cs="Times New Roman"/>
          <w:b/>
          <w:color w:val="000000" w:themeColor="text1"/>
          <w:sz w:val="32"/>
          <w:szCs w:val="32"/>
        </w:rPr>
      </w:pPr>
    </w:p>
    <w:p w14:paraId="17C1E48F" w14:textId="77777777" w:rsidR="003B5510" w:rsidRDefault="003B5510" w:rsidP="00685965">
      <w:pPr>
        <w:spacing w:line="360" w:lineRule="auto"/>
        <w:rPr>
          <w:rFonts w:ascii="Times New Roman" w:eastAsia="Times New Roman" w:hAnsi="Times New Roman" w:cs="Times New Roman"/>
          <w:b/>
          <w:color w:val="000000" w:themeColor="text1"/>
          <w:sz w:val="32"/>
          <w:szCs w:val="32"/>
        </w:rPr>
      </w:pPr>
    </w:p>
    <w:p w14:paraId="6EFC33A6" w14:textId="77777777" w:rsidR="003B5510" w:rsidRDefault="003B5510" w:rsidP="00685965">
      <w:pPr>
        <w:spacing w:line="360" w:lineRule="auto"/>
        <w:rPr>
          <w:rFonts w:ascii="Times New Roman" w:eastAsia="Times New Roman" w:hAnsi="Times New Roman" w:cs="Times New Roman"/>
          <w:b/>
          <w:color w:val="000000" w:themeColor="text1"/>
          <w:sz w:val="32"/>
          <w:szCs w:val="32"/>
        </w:rPr>
      </w:pPr>
    </w:p>
    <w:p w14:paraId="76979CF5" w14:textId="77777777" w:rsidR="003B5510" w:rsidRDefault="003B5510" w:rsidP="00685965">
      <w:pPr>
        <w:spacing w:line="360" w:lineRule="auto"/>
        <w:rPr>
          <w:rFonts w:ascii="Times New Roman" w:eastAsia="Times New Roman" w:hAnsi="Times New Roman" w:cs="Times New Roman"/>
          <w:b/>
          <w:color w:val="000000" w:themeColor="text1"/>
          <w:sz w:val="32"/>
          <w:szCs w:val="32"/>
        </w:rPr>
      </w:pPr>
    </w:p>
    <w:p w14:paraId="4BE5A10A" w14:textId="77777777" w:rsidR="003B5510" w:rsidRDefault="003B5510" w:rsidP="00685965">
      <w:pPr>
        <w:spacing w:line="360" w:lineRule="auto"/>
        <w:rPr>
          <w:rFonts w:ascii="Times New Roman" w:eastAsia="Times New Roman" w:hAnsi="Times New Roman" w:cs="Times New Roman"/>
          <w:b/>
          <w:color w:val="000000" w:themeColor="text1"/>
          <w:sz w:val="32"/>
          <w:szCs w:val="32"/>
        </w:rPr>
      </w:pPr>
    </w:p>
    <w:p w14:paraId="4E1B587C" w14:textId="77777777" w:rsidR="003B5510" w:rsidRDefault="003B5510" w:rsidP="00685965">
      <w:pPr>
        <w:spacing w:line="360" w:lineRule="auto"/>
        <w:rPr>
          <w:rFonts w:ascii="Times New Roman" w:eastAsia="Times New Roman" w:hAnsi="Times New Roman" w:cs="Times New Roman"/>
          <w:b/>
          <w:color w:val="000000" w:themeColor="text1"/>
          <w:sz w:val="32"/>
          <w:szCs w:val="32"/>
        </w:rPr>
      </w:pPr>
    </w:p>
    <w:p w14:paraId="49895937" w14:textId="77777777" w:rsidR="003B5510" w:rsidRDefault="003B5510" w:rsidP="00685965">
      <w:pPr>
        <w:spacing w:line="360" w:lineRule="auto"/>
        <w:rPr>
          <w:rFonts w:ascii="Times New Roman" w:eastAsia="Times New Roman" w:hAnsi="Times New Roman" w:cs="Times New Roman"/>
          <w:b/>
          <w:color w:val="000000" w:themeColor="text1"/>
          <w:sz w:val="32"/>
          <w:szCs w:val="32"/>
        </w:rPr>
      </w:pPr>
    </w:p>
    <w:p w14:paraId="382A7A28" w14:textId="6DA4615D" w:rsidR="00976142" w:rsidRDefault="00976142">
      <w:pPr>
        <w:jc w:val="both"/>
        <w:rPr>
          <w:rFonts w:ascii="Times New Roman" w:eastAsia="Times New Roman" w:hAnsi="Times New Roman" w:cs="Times New Roman"/>
          <w:b/>
          <w:color w:val="000000" w:themeColor="text1"/>
          <w:sz w:val="24"/>
          <w:szCs w:val="24"/>
        </w:rPr>
      </w:pPr>
    </w:p>
    <w:sdt>
      <w:sdtPr>
        <w:rPr>
          <w:rFonts w:ascii="Times New Roman" w:eastAsia="Arial" w:hAnsi="Times New Roman" w:cs="Times New Roman"/>
          <w:b w:val="0"/>
          <w:bCs w:val="0"/>
          <w:color w:val="000000" w:themeColor="text1"/>
          <w:sz w:val="24"/>
          <w:szCs w:val="24"/>
          <w:lang w:val="en" w:eastAsia="en-US"/>
        </w:rPr>
        <w:id w:val="-1529021246"/>
        <w:docPartObj>
          <w:docPartGallery w:val="Table of Contents"/>
          <w:docPartUnique/>
        </w:docPartObj>
      </w:sdtPr>
      <w:sdtEndPr/>
      <w:sdtContent>
        <w:p w14:paraId="509D134B" w14:textId="77777777" w:rsidR="00976142" w:rsidRDefault="00BF1D8A">
          <w:pPr>
            <w:pStyle w:val="Titlucuprins1"/>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Table of Contents</w:t>
          </w:r>
        </w:p>
        <w:p w14:paraId="34F9F804" w14:textId="77777777" w:rsidR="00976142" w:rsidRDefault="00BF1D8A">
          <w:pPr>
            <w:pStyle w:val="TOC1"/>
            <w:tabs>
              <w:tab w:val="right" w:leader="dot" w:pos="9350"/>
            </w:tabs>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TOC \o "1-3" \h \z \u </w:instrText>
          </w:r>
          <w:r>
            <w:rPr>
              <w:rFonts w:ascii="Times New Roman" w:hAnsi="Times New Roman" w:cs="Times New Roman"/>
              <w:color w:val="000000" w:themeColor="text1"/>
              <w:sz w:val="24"/>
              <w:szCs w:val="24"/>
            </w:rPr>
            <w:fldChar w:fldCharType="separate"/>
          </w:r>
          <w:hyperlink w:anchor="_Toc90751510" w:history="1">
            <w:r>
              <w:rPr>
                <w:rStyle w:val="Hyperlink"/>
                <w:rFonts w:ascii="Times New Roman" w:hAnsi="Times New Roman" w:cs="Times New Roman"/>
                <w:color w:val="000000" w:themeColor="text1"/>
                <w:sz w:val="24"/>
                <w:szCs w:val="24"/>
              </w:rPr>
              <w:t>Introduction</w:t>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PAGEREF _Toc90751510 \h </w:instrText>
            </w:r>
            <w:r>
              <w:rPr>
                <w:rFonts w:ascii="Times New Roman" w:hAnsi="Times New Roman" w:cs="Times New Roman"/>
                <w:color w:val="000000" w:themeColor="text1"/>
                <w:sz w:val="24"/>
                <w:szCs w:val="24"/>
              </w:rPr>
            </w:r>
            <w:r>
              <w:rPr>
                <w:rFonts w:ascii="Times New Roman" w:hAnsi="Times New Roman" w:cs="Times New Roman"/>
                <w:color w:val="000000" w:themeColor="text1"/>
                <w:sz w:val="24"/>
                <w:szCs w:val="24"/>
              </w:rPr>
              <w:fldChar w:fldCharType="separate"/>
            </w:r>
            <w:r>
              <w:rPr>
                <w:rFonts w:ascii="Times New Roman" w:hAnsi="Times New Roman" w:cs="Times New Roman"/>
                <w:color w:val="000000" w:themeColor="text1"/>
                <w:sz w:val="24"/>
                <w:szCs w:val="24"/>
              </w:rPr>
              <w:t>3</w:t>
            </w:r>
            <w:r>
              <w:rPr>
                <w:rFonts w:ascii="Times New Roman" w:hAnsi="Times New Roman" w:cs="Times New Roman"/>
                <w:color w:val="000000" w:themeColor="text1"/>
                <w:sz w:val="24"/>
                <w:szCs w:val="24"/>
              </w:rPr>
              <w:fldChar w:fldCharType="end"/>
            </w:r>
          </w:hyperlink>
        </w:p>
        <w:p w14:paraId="74AC8E23" w14:textId="77777777" w:rsidR="00976142" w:rsidRDefault="00124C85">
          <w:pPr>
            <w:pStyle w:val="TOC1"/>
            <w:tabs>
              <w:tab w:val="right" w:leader="dot" w:pos="9350"/>
            </w:tabs>
            <w:spacing w:line="360" w:lineRule="auto"/>
            <w:jc w:val="center"/>
            <w:rPr>
              <w:rFonts w:ascii="Times New Roman" w:hAnsi="Times New Roman" w:cs="Times New Roman"/>
              <w:color w:val="000000" w:themeColor="text1"/>
              <w:sz w:val="24"/>
              <w:szCs w:val="24"/>
            </w:rPr>
          </w:pPr>
          <w:hyperlink w:anchor="_Toc90751511" w:history="1">
            <w:r w:rsidR="00BF1D8A">
              <w:rPr>
                <w:rStyle w:val="Hyperlink"/>
                <w:rFonts w:ascii="Times New Roman" w:hAnsi="Times New Roman" w:cs="Times New Roman"/>
                <w:color w:val="000000" w:themeColor="text1"/>
                <w:sz w:val="24"/>
                <w:szCs w:val="24"/>
              </w:rPr>
              <w:t>Impact of the Pandemic on the brand</w:t>
            </w:r>
            <w:r w:rsidR="00BF1D8A">
              <w:rPr>
                <w:rFonts w:ascii="Times New Roman" w:hAnsi="Times New Roman" w:cs="Times New Roman"/>
                <w:color w:val="000000" w:themeColor="text1"/>
                <w:sz w:val="24"/>
                <w:szCs w:val="24"/>
              </w:rPr>
              <w:tab/>
            </w:r>
            <w:r w:rsidR="00BF1D8A">
              <w:rPr>
                <w:rFonts w:ascii="Times New Roman" w:hAnsi="Times New Roman" w:cs="Times New Roman"/>
                <w:color w:val="000000" w:themeColor="text1"/>
                <w:sz w:val="24"/>
                <w:szCs w:val="24"/>
              </w:rPr>
              <w:fldChar w:fldCharType="begin"/>
            </w:r>
            <w:r w:rsidR="00BF1D8A">
              <w:rPr>
                <w:rFonts w:ascii="Times New Roman" w:hAnsi="Times New Roman" w:cs="Times New Roman"/>
                <w:color w:val="000000" w:themeColor="text1"/>
                <w:sz w:val="24"/>
                <w:szCs w:val="24"/>
              </w:rPr>
              <w:instrText xml:space="preserve"> PAGEREF _Toc90751511 \h </w:instrText>
            </w:r>
            <w:r w:rsidR="00BF1D8A">
              <w:rPr>
                <w:rFonts w:ascii="Times New Roman" w:hAnsi="Times New Roman" w:cs="Times New Roman"/>
                <w:color w:val="000000" w:themeColor="text1"/>
                <w:sz w:val="24"/>
                <w:szCs w:val="24"/>
              </w:rPr>
            </w:r>
            <w:r w:rsidR="00BF1D8A">
              <w:rPr>
                <w:rFonts w:ascii="Times New Roman" w:hAnsi="Times New Roman" w:cs="Times New Roman"/>
                <w:color w:val="000000" w:themeColor="text1"/>
                <w:sz w:val="24"/>
                <w:szCs w:val="24"/>
              </w:rPr>
              <w:fldChar w:fldCharType="separate"/>
            </w:r>
            <w:r w:rsidR="00BF1D8A">
              <w:rPr>
                <w:rFonts w:ascii="Times New Roman" w:hAnsi="Times New Roman" w:cs="Times New Roman"/>
                <w:color w:val="000000" w:themeColor="text1"/>
                <w:sz w:val="24"/>
                <w:szCs w:val="24"/>
              </w:rPr>
              <w:t>3</w:t>
            </w:r>
            <w:r w:rsidR="00BF1D8A">
              <w:rPr>
                <w:rFonts w:ascii="Times New Roman" w:hAnsi="Times New Roman" w:cs="Times New Roman"/>
                <w:color w:val="000000" w:themeColor="text1"/>
                <w:sz w:val="24"/>
                <w:szCs w:val="24"/>
              </w:rPr>
              <w:fldChar w:fldCharType="end"/>
            </w:r>
          </w:hyperlink>
        </w:p>
        <w:p w14:paraId="1AD5C902" w14:textId="77777777" w:rsidR="00976142" w:rsidRDefault="00124C85">
          <w:pPr>
            <w:pStyle w:val="TOC1"/>
            <w:tabs>
              <w:tab w:val="right" w:leader="dot" w:pos="9350"/>
            </w:tabs>
            <w:spacing w:line="360" w:lineRule="auto"/>
            <w:jc w:val="center"/>
            <w:rPr>
              <w:rFonts w:ascii="Times New Roman" w:hAnsi="Times New Roman" w:cs="Times New Roman"/>
              <w:color w:val="000000" w:themeColor="text1"/>
              <w:sz w:val="24"/>
              <w:szCs w:val="24"/>
            </w:rPr>
          </w:pPr>
          <w:hyperlink w:anchor="_Toc90751512" w:history="1">
            <w:r w:rsidR="00BF1D8A">
              <w:rPr>
                <w:rStyle w:val="Hyperlink"/>
                <w:rFonts w:ascii="Times New Roman" w:hAnsi="Times New Roman" w:cs="Times New Roman"/>
                <w:color w:val="000000" w:themeColor="text1"/>
                <w:sz w:val="24"/>
                <w:szCs w:val="24"/>
              </w:rPr>
              <w:t>Survival Strategies for covid19</w:t>
            </w:r>
            <w:r w:rsidR="00BF1D8A">
              <w:rPr>
                <w:rFonts w:ascii="Times New Roman" w:hAnsi="Times New Roman" w:cs="Times New Roman"/>
                <w:color w:val="000000" w:themeColor="text1"/>
                <w:sz w:val="24"/>
                <w:szCs w:val="24"/>
              </w:rPr>
              <w:tab/>
            </w:r>
            <w:r w:rsidR="00BF1D8A">
              <w:rPr>
                <w:rFonts w:ascii="Times New Roman" w:hAnsi="Times New Roman" w:cs="Times New Roman"/>
                <w:color w:val="000000" w:themeColor="text1"/>
                <w:sz w:val="24"/>
                <w:szCs w:val="24"/>
              </w:rPr>
              <w:fldChar w:fldCharType="begin"/>
            </w:r>
            <w:r w:rsidR="00BF1D8A">
              <w:rPr>
                <w:rFonts w:ascii="Times New Roman" w:hAnsi="Times New Roman" w:cs="Times New Roman"/>
                <w:color w:val="000000" w:themeColor="text1"/>
                <w:sz w:val="24"/>
                <w:szCs w:val="24"/>
              </w:rPr>
              <w:instrText xml:space="preserve"> PAGEREF _Toc90751512 \h </w:instrText>
            </w:r>
            <w:r w:rsidR="00BF1D8A">
              <w:rPr>
                <w:rFonts w:ascii="Times New Roman" w:hAnsi="Times New Roman" w:cs="Times New Roman"/>
                <w:color w:val="000000" w:themeColor="text1"/>
                <w:sz w:val="24"/>
                <w:szCs w:val="24"/>
              </w:rPr>
            </w:r>
            <w:r w:rsidR="00BF1D8A">
              <w:rPr>
                <w:rFonts w:ascii="Times New Roman" w:hAnsi="Times New Roman" w:cs="Times New Roman"/>
                <w:color w:val="000000" w:themeColor="text1"/>
                <w:sz w:val="24"/>
                <w:szCs w:val="24"/>
              </w:rPr>
              <w:fldChar w:fldCharType="separate"/>
            </w:r>
            <w:r w:rsidR="00BF1D8A">
              <w:rPr>
                <w:rFonts w:ascii="Times New Roman" w:hAnsi="Times New Roman" w:cs="Times New Roman"/>
                <w:color w:val="000000" w:themeColor="text1"/>
                <w:sz w:val="24"/>
                <w:szCs w:val="24"/>
              </w:rPr>
              <w:t>5</w:t>
            </w:r>
            <w:r w:rsidR="00BF1D8A">
              <w:rPr>
                <w:rFonts w:ascii="Times New Roman" w:hAnsi="Times New Roman" w:cs="Times New Roman"/>
                <w:color w:val="000000" w:themeColor="text1"/>
                <w:sz w:val="24"/>
                <w:szCs w:val="24"/>
              </w:rPr>
              <w:fldChar w:fldCharType="end"/>
            </w:r>
          </w:hyperlink>
        </w:p>
        <w:p w14:paraId="168D019C" w14:textId="77777777" w:rsidR="00976142" w:rsidRDefault="00124C85">
          <w:pPr>
            <w:pStyle w:val="TOC1"/>
            <w:tabs>
              <w:tab w:val="right" w:leader="dot" w:pos="9350"/>
            </w:tabs>
            <w:spacing w:line="360" w:lineRule="auto"/>
            <w:jc w:val="center"/>
            <w:rPr>
              <w:rFonts w:ascii="Times New Roman" w:hAnsi="Times New Roman" w:cs="Times New Roman"/>
              <w:color w:val="000000" w:themeColor="text1"/>
              <w:sz w:val="24"/>
              <w:szCs w:val="24"/>
            </w:rPr>
          </w:pPr>
          <w:hyperlink w:anchor="_Toc90751513" w:history="1">
            <w:r w:rsidR="00BF1D8A">
              <w:rPr>
                <w:rStyle w:val="Hyperlink"/>
                <w:rFonts w:ascii="Times New Roman" w:hAnsi="Times New Roman" w:cs="Times New Roman"/>
                <w:color w:val="000000" w:themeColor="text1"/>
                <w:sz w:val="24"/>
                <w:szCs w:val="24"/>
                <w:highlight w:val="white"/>
              </w:rPr>
              <w:t>Megatrends influenced by covid-19</w:t>
            </w:r>
            <w:r w:rsidR="00BF1D8A">
              <w:rPr>
                <w:rFonts w:ascii="Times New Roman" w:hAnsi="Times New Roman" w:cs="Times New Roman"/>
                <w:color w:val="000000" w:themeColor="text1"/>
                <w:sz w:val="24"/>
                <w:szCs w:val="24"/>
              </w:rPr>
              <w:tab/>
            </w:r>
            <w:r w:rsidR="00BF1D8A">
              <w:rPr>
                <w:rFonts w:ascii="Times New Roman" w:hAnsi="Times New Roman" w:cs="Times New Roman"/>
                <w:color w:val="000000" w:themeColor="text1"/>
                <w:sz w:val="24"/>
                <w:szCs w:val="24"/>
              </w:rPr>
              <w:fldChar w:fldCharType="begin"/>
            </w:r>
            <w:r w:rsidR="00BF1D8A">
              <w:rPr>
                <w:rFonts w:ascii="Times New Roman" w:hAnsi="Times New Roman" w:cs="Times New Roman"/>
                <w:color w:val="000000" w:themeColor="text1"/>
                <w:sz w:val="24"/>
                <w:szCs w:val="24"/>
              </w:rPr>
              <w:instrText xml:space="preserve"> PAGEREF _Toc90751513 \h </w:instrText>
            </w:r>
            <w:r w:rsidR="00BF1D8A">
              <w:rPr>
                <w:rFonts w:ascii="Times New Roman" w:hAnsi="Times New Roman" w:cs="Times New Roman"/>
                <w:color w:val="000000" w:themeColor="text1"/>
                <w:sz w:val="24"/>
                <w:szCs w:val="24"/>
              </w:rPr>
            </w:r>
            <w:r w:rsidR="00BF1D8A">
              <w:rPr>
                <w:rFonts w:ascii="Times New Roman" w:hAnsi="Times New Roman" w:cs="Times New Roman"/>
                <w:color w:val="000000" w:themeColor="text1"/>
                <w:sz w:val="24"/>
                <w:szCs w:val="24"/>
              </w:rPr>
              <w:fldChar w:fldCharType="separate"/>
            </w:r>
            <w:r w:rsidR="00BF1D8A">
              <w:rPr>
                <w:rFonts w:ascii="Times New Roman" w:hAnsi="Times New Roman" w:cs="Times New Roman"/>
                <w:color w:val="000000" w:themeColor="text1"/>
                <w:sz w:val="24"/>
                <w:szCs w:val="24"/>
              </w:rPr>
              <w:t>6</w:t>
            </w:r>
            <w:r w:rsidR="00BF1D8A">
              <w:rPr>
                <w:rFonts w:ascii="Times New Roman" w:hAnsi="Times New Roman" w:cs="Times New Roman"/>
                <w:color w:val="000000" w:themeColor="text1"/>
                <w:sz w:val="24"/>
                <w:szCs w:val="24"/>
              </w:rPr>
              <w:fldChar w:fldCharType="end"/>
            </w:r>
          </w:hyperlink>
        </w:p>
        <w:p w14:paraId="3A8373C5" w14:textId="77777777" w:rsidR="00976142" w:rsidRDefault="00124C85">
          <w:pPr>
            <w:pStyle w:val="TOC1"/>
            <w:tabs>
              <w:tab w:val="right" w:leader="dot" w:pos="9350"/>
            </w:tabs>
            <w:spacing w:line="360" w:lineRule="auto"/>
            <w:jc w:val="center"/>
            <w:rPr>
              <w:rFonts w:ascii="Times New Roman" w:hAnsi="Times New Roman" w:cs="Times New Roman"/>
              <w:color w:val="000000" w:themeColor="text1"/>
              <w:sz w:val="24"/>
              <w:szCs w:val="24"/>
            </w:rPr>
          </w:pPr>
          <w:hyperlink w:anchor="_Toc90751514" w:history="1">
            <w:r w:rsidR="00BF1D8A">
              <w:rPr>
                <w:rStyle w:val="Hyperlink"/>
                <w:rFonts w:ascii="Times New Roman" w:hAnsi="Times New Roman" w:cs="Times New Roman"/>
                <w:color w:val="000000" w:themeColor="text1"/>
                <w:sz w:val="24"/>
                <w:szCs w:val="24"/>
                <w:highlight w:val="white"/>
              </w:rPr>
              <w:t>Success Factors</w:t>
            </w:r>
            <w:r w:rsidR="00BF1D8A">
              <w:rPr>
                <w:rFonts w:ascii="Times New Roman" w:hAnsi="Times New Roman" w:cs="Times New Roman"/>
                <w:color w:val="000000" w:themeColor="text1"/>
                <w:sz w:val="24"/>
                <w:szCs w:val="24"/>
              </w:rPr>
              <w:tab/>
            </w:r>
            <w:r w:rsidR="00BF1D8A">
              <w:rPr>
                <w:rFonts w:ascii="Times New Roman" w:hAnsi="Times New Roman" w:cs="Times New Roman"/>
                <w:color w:val="000000" w:themeColor="text1"/>
                <w:sz w:val="24"/>
                <w:szCs w:val="24"/>
              </w:rPr>
              <w:fldChar w:fldCharType="begin"/>
            </w:r>
            <w:r w:rsidR="00BF1D8A">
              <w:rPr>
                <w:rFonts w:ascii="Times New Roman" w:hAnsi="Times New Roman" w:cs="Times New Roman"/>
                <w:color w:val="000000" w:themeColor="text1"/>
                <w:sz w:val="24"/>
                <w:szCs w:val="24"/>
              </w:rPr>
              <w:instrText xml:space="preserve"> PAGEREF _Toc90751514 \h </w:instrText>
            </w:r>
            <w:r w:rsidR="00BF1D8A">
              <w:rPr>
                <w:rFonts w:ascii="Times New Roman" w:hAnsi="Times New Roman" w:cs="Times New Roman"/>
                <w:color w:val="000000" w:themeColor="text1"/>
                <w:sz w:val="24"/>
                <w:szCs w:val="24"/>
              </w:rPr>
            </w:r>
            <w:r w:rsidR="00BF1D8A">
              <w:rPr>
                <w:rFonts w:ascii="Times New Roman" w:hAnsi="Times New Roman" w:cs="Times New Roman"/>
                <w:color w:val="000000" w:themeColor="text1"/>
                <w:sz w:val="24"/>
                <w:szCs w:val="24"/>
              </w:rPr>
              <w:fldChar w:fldCharType="separate"/>
            </w:r>
            <w:r w:rsidR="00BF1D8A">
              <w:rPr>
                <w:rFonts w:ascii="Times New Roman" w:hAnsi="Times New Roman" w:cs="Times New Roman"/>
                <w:color w:val="000000" w:themeColor="text1"/>
                <w:sz w:val="24"/>
                <w:szCs w:val="24"/>
              </w:rPr>
              <w:t>7</w:t>
            </w:r>
            <w:r w:rsidR="00BF1D8A">
              <w:rPr>
                <w:rFonts w:ascii="Times New Roman" w:hAnsi="Times New Roman" w:cs="Times New Roman"/>
                <w:color w:val="000000" w:themeColor="text1"/>
                <w:sz w:val="24"/>
                <w:szCs w:val="24"/>
              </w:rPr>
              <w:fldChar w:fldCharType="end"/>
            </w:r>
          </w:hyperlink>
        </w:p>
        <w:p w14:paraId="5FFD2BF3" w14:textId="77777777" w:rsidR="00976142" w:rsidRDefault="00124C85">
          <w:pPr>
            <w:pStyle w:val="TOC1"/>
            <w:tabs>
              <w:tab w:val="right" w:leader="dot" w:pos="9350"/>
            </w:tabs>
            <w:spacing w:line="360" w:lineRule="auto"/>
            <w:jc w:val="center"/>
            <w:rPr>
              <w:rFonts w:ascii="Times New Roman" w:hAnsi="Times New Roman" w:cs="Times New Roman"/>
              <w:color w:val="000000" w:themeColor="text1"/>
              <w:sz w:val="24"/>
              <w:szCs w:val="24"/>
            </w:rPr>
          </w:pPr>
          <w:hyperlink w:anchor="_Toc90751515" w:history="1">
            <w:r w:rsidR="00BF1D8A">
              <w:rPr>
                <w:rStyle w:val="Hyperlink"/>
                <w:rFonts w:ascii="Times New Roman" w:hAnsi="Times New Roman" w:cs="Times New Roman"/>
                <w:color w:val="000000" w:themeColor="text1"/>
                <w:sz w:val="24"/>
                <w:szCs w:val="24"/>
              </w:rPr>
              <w:t>Conclusion</w:t>
            </w:r>
            <w:r w:rsidR="00BF1D8A">
              <w:rPr>
                <w:rFonts w:ascii="Times New Roman" w:hAnsi="Times New Roman" w:cs="Times New Roman"/>
                <w:color w:val="000000" w:themeColor="text1"/>
                <w:sz w:val="24"/>
                <w:szCs w:val="24"/>
              </w:rPr>
              <w:tab/>
            </w:r>
            <w:r w:rsidR="00BF1D8A">
              <w:rPr>
                <w:rFonts w:ascii="Times New Roman" w:hAnsi="Times New Roman" w:cs="Times New Roman"/>
                <w:color w:val="000000" w:themeColor="text1"/>
                <w:sz w:val="24"/>
                <w:szCs w:val="24"/>
              </w:rPr>
              <w:fldChar w:fldCharType="begin"/>
            </w:r>
            <w:r w:rsidR="00BF1D8A">
              <w:rPr>
                <w:rFonts w:ascii="Times New Roman" w:hAnsi="Times New Roman" w:cs="Times New Roman"/>
                <w:color w:val="000000" w:themeColor="text1"/>
                <w:sz w:val="24"/>
                <w:szCs w:val="24"/>
              </w:rPr>
              <w:instrText xml:space="preserve"> PAGEREF _Toc90751515 \h </w:instrText>
            </w:r>
            <w:r w:rsidR="00BF1D8A">
              <w:rPr>
                <w:rFonts w:ascii="Times New Roman" w:hAnsi="Times New Roman" w:cs="Times New Roman"/>
                <w:color w:val="000000" w:themeColor="text1"/>
                <w:sz w:val="24"/>
                <w:szCs w:val="24"/>
              </w:rPr>
            </w:r>
            <w:r w:rsidR="00BF1D8A">
              <w:rPr>
                <w:rFonts w:ascii="Times New Roman" w:hAnsi="Times New Roman" w:cs="Times New Roman"/>
                <w:color w:val="000000" w:themeColor="text1"/>
                <w:sz w:val="24"/>
                <w:szCs w:val="24"/>
              </w:rPr>
              <w:fldChar w:fldCharType="separate"/>
            </w:r>
            <w:r w:rsidR="00BF1D8A">
              <w:rPr>
                <w:rFonts w:ascii="Times New Roman" w:hAnsi="Times New Roman" w:cs="Times New Roman"/>
                <w:color w:val="000000" w:themeColor="text1"/>
                <w:sz w:val="24"/>
                <w:szCs w:val="24"/>
              </w:rPr>
              <w:t>7</w:t>
            </w:r>
            <w:r w:rsidR="00BF1D8A">
              <w:rPr>
                <w:rFonts w:ascii="Times New Roman" w:hAnsi="Times New Roman" w:cs="Times New Roman"/>
                <w:color w:val="000000" w:themeColor="text1"/>
                <w:sz w:val="24"/>
                <w:szCs w:val="24"/>
              </w:rPr>
              <w:fldChar w:fldCharType="end"/>
            </w:r>
          </w:hyperlink>
        </w:p>
        <w:p w14:paraId="0E8BEBE3" w14:textId="77777777" w:rsidR="00976142" w:rsidRDefault="00124C85">
          <w:pPr>
            <w:pStyle w:val="TOC1"/>
            <w:tabs>
              <w:tab w:val="right" w:leader="dot" w:pos="9350"/>
            </w:tabs>
            <w:spacing w:line="360" w:lineRule="auto"/>
            <w:jc w:val="center"/>
            <w:rPr>
              <w:rFonts w:ascii="Times New Roman" w:hAnsi="Times New Roman" w:cs="Times New Roman"/>
              <w:color w:val="000000" w:themeColor="text1"/>
              <w:sz w:val="24"/>
              <w:szCs w:val="24"/>
            </w:rPr>
          </w:pPr>
          <w:hyperlink w:anchor="_Toc90751516" w:history="1">
            <w:r w:rsidR="00BF1D8A">
              <w:rPr>
                <w:rStyle w:val="Hyperlink"/>
                <w:rFonts w:ascii="Times New Roman" w:hAnsi="Times New Roman" w:cs="Times New Roman"/>
                <w:color w:val="000000" w:themeColor="text1"/>
                <w:sz w:val="24"/>
                <w:szCs w:val="24"/>
                <w:highlight w:val="white"/>
              </w:rPr>
              <w:t>Reference List</w:t>
            </w:r>
            <w:r w:rsidR="00BF1D8A">
              <w:rPr>
                <w:rFonts w:ascii="Times New Roman" w:hAnsi="Times New Roman" w:cs="Times New Roman"/>
                <w:color w:val="000000" w:themeColor="text1"/>
                <w:sz w:val="24"/>
                <w:szCs w:val="24"/>
              </w:rPr>
              <w:tab/>
            </w:r>
            <w:r w:rsidR="00BF1D8A">
              <w:rPr>
                <w:rFonts w:ascii="Times New Roman" w:hAnsi="Times New Roman" w:cs="Times New Roman"/>
                <w:color w:val="000000" w:themeColor="text1"/>
                <w:sz w:val="24"/>
                <w:szCs w:val="24"/>
              </w:rPr>
              <w:fldChar w:fldCharType="begin"/>
            </w:r>
            <w:r w:rsidR="00BF1D8A">
              <w:rPr>
                <w:rFonts w:ascii="Times New Roman" w:hAnsi="Times New Roman" w:cs="Times New Roman"/>
                <w:color w:val="000000" w:themeColor="text1"/>
                <w:sz w:val="24"/>
                <w:szCs w:val="24"/>
              </w:rPr>
              <w:instrText xml:space="preserve"> PAGEREF _Toc90751516 \h </w:instrText>
            </w:r>
            <w:r w:rsidR="00BF1D8A">
              <w:rPr>
                <w:rFonts w:ascii="Times New Roman" w:hAnsi="Times New Roman" w:cs="Times New Roman"/>
                <w:color w:val="000000" w:themeColor="text1"/>
                <w:sz w:val="24"/>
                <w:szCs w:val="24"/>
              </w:rPr>
            </w:r>
            <w:r w:rsidR="00BF1D8A">
              <w:rPr>
                <w:rFonts w:ascii="Times New Roman" w:hAnsi="Times New Roman" w:cs="Times New Roman"/>
                <w:color w:val="000000" w:themeColor="text1"/>
                <w:sz w:val="24"/>
                <w:szCs w:val="24"/>
              </w:rPr>
              <w:fldChar w:fldCharType="separate"/>
            </w:r>
            <w:r w:rsidR="00BF1D8A">
              <w:rPr>
                <w:rFonts w:ascii="Times New Roman" w:hAnsi="Times New Roman" w:cs="Times New Roman"/>
                <w:color w:val="000000" w:themeColor="text1"/>
                <w:sz w:val="24"/>
                <w:szCs w:val="24"/>
              </w:rPr>
              <w:t>9</w:t>
            </w:r>
            <w:r w:rsidR="00BF1D8A">
              <w:rPr>
                <w:rFonts w:ascii="Times New Roman" w:hAnsi="Times New Roman" w:cs="Times New Roman"/>
                <w:color w:val="000000" w:themeColor="text1"/>
                <w:sz w:val="24"/>
                <w:szCs w:val="24"/>
              </w:rPr>
              <w:fldChar w:fldCharType="end"/>
            </w:r>
          </w:hyperlink>
        </w:p>
        <w:p w14:paraId="28E51871" w14:textId="77777777" w:rsidR="00976142" w:rsidRDefault="00BF1D8A">
          <w:pPr>
            <w:spacing w:line="360" w:lineRule="auto"/>
            <w:jc w:val="center"/>
          </w:pPr>
          <w:r>
            <w:rPr>
              <w:rFonts w:ascii="Times New Roman" w:hAnsi="Times New Roman" w:cs="Times New Roman"/>
              <w:b/>
              <w:bCs/>
              <w:color w:val="000000" w:themeColor="text1"/>
              <w:sz w:val="24"/>
              <w:szCs w:val="24"/>
            </w:rPr>
            <w:fldChar w:fldCharType="end"/>
          </w:r>
        </w:p>
      </w:sdtContent>
    </w:sdt>
    <w:p w14:paraId="77E76AA2" w14:textId="77777777" w:rsidR="00976142" w:rsidRDefault="00BF1D8A">
      <w:pPr>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br w:type="page"/>
      </w:r>
    </w:p>
    <w:p w14:paraId="03F2C2EA" w14:textId="77777777" w:rsidR="00976142" w:rsidRDefault="00BF1D8A">
      <w:pPr>
        <w:pStyle w:val="Heading1"/>
        <w:rPr>
          <w:color w:val="000000" w:themeColor="text1"/>
        </w:rPr>
      </w:pPr>
      <w:bookmarkStart w:id="0" w:name="_Toc90751510"/>
      <w:r>
        <w:rPr>
          <w:color w:val="000000" w:themeColor="text1"/>
        </w:rPr>
        <w:lastRenderedPageBreak/>
        <w:t>Introduction</w:t>
      </w:r>
      <w:bookmarkEnd w:id="0"/>
      <w:r>
        <w:rPr>
          <w:color w:val="000000" w:themeColor="text1"/>
        </w:rPr>
        <w:t> </w:t>
      </w:r>
    </w:p>
    <w:p w14:paraId="132C3A71" w14:textId="77777777" w:rsidR="00976142" w:rsidRDefault="00BF1D8A">
      <w:pPr>
        <w:spacing w:line="360" w:lineRule="auto"/>
        <w:jc w:val="both"/>
        <w:rPr>
          <w:rFonts w:ascii="Times New Roman" w:eastAsia="Times New Roman" w:hAnsi="Times New Roman" w:cs="Times New Roman"/>
          <w:color w:val="000000" w:themeColor="text1"/>
          <w:sz w:val="24"/>
          <w:szCs w:val="24"/>
          <w:lang w:val="en-US"/>
        </w:rPr>
      </w:pPr>
      <w:r>
        <w:rPr>
          <w:rFonts w:ascii="Times New Roman" w:eastAsia="Times New Roman" w:hAnsi="Times New Roman" w:cs="Times New Roman"/>
          <w:color w:val="000000" w:themeColor="text1"/>
          <w:sz w:val="24"/>
          <w:szCs w:val="24"/>
          <w:lang w:val="en-US"/>
        </w:rPr>
        <w:t>The COVID-19 pandemic has had an impact on all over the world, and results in worldwide research. This pandemic highlights the research in progress, the importance and challenges of this research, and also the scientific workforce are highlighted by this research. It is important to address the opportunities and work on the strategies. The impact of researching in progress on pandemic has been very dramatic and prompt and undoubtedly became a longer process. The pandemic narrowed most of all academic automobile industry and government science and clinical research. In the long run, it's been noticeable that the pandemic will forcefully reallocate the dollars which have been used at the expenses in research areas. Automobile sales segments in India have slipped to a six year low rate even Rolls-Royce has no exception. It is known as a luxury car selling company and for the first time in the month of April no car was sold by them or even any automobile company. The industry has suffered a large 46 percent loss as the sale has stopped. Here, it can be discussed the impacts of pandemic, the difficulties automobile companies faced and how it can be resolved.</w:t>
      </w:r>
    </w:p>
    <w:p w14:paraId="22CAB3B4" w14:textId="77777777" w:rsidR="00976142" w:rsidRDefault="00BF1D8A">
      <w:pPr>
        <w:pStyle w:val="Heading1"/>
        <w:rPr>
          <w:color w:val="000000" w:themeColor="text1"/>
        </w:rPr>
      </w:pPr>
      <w:bookmarkStart w:id="1" w:name="_Toc90751511"/>
      <w:r>
        <w:rPr>
          <w:color w:val="000000" w:themeColor="text1"/>
        </w:rPr>
        <w:t>Impact of the Pandemic on the brand</w:t>
      </w:r>
      <w:bookmarkEnd w:id="1"/>
      <w:r>
        <w:rPr>
          <w:color w:val="000000" w:themeColor="text1"/>
        </w:rPr>
        <w:t> </w:t>
      </w:r>
    </w:p>
    <w:p w14:paraId="555CD223" w14:textId="77777777" w:rsidR="00976142" w:rsidRDefault="00BF1D8A">
      <w:pPr>
        <w:spacing w:line="360" w:lineRule="auto"/>
        <w:jc w:val="both"/>
        <w:rPr>
          <w:rFonts w:ascii="Times New Roman" w:eastAsia="Times New Roman" w:hAnsi="Times New Roman" w:cs="Times New Roman"/>
          <w:color w:val="000000" w:themeColor="text1"/>
          <w:sz w:val="24"/>
          <w:szCs w:val="24"/>
          <w:lang w:val="en-US"/>
        </w:rPr>
      </w:pPr>
      <w:r>
        <w:rPr>
          <w:rFonts w:ascii="Times New Roman" w:eastAsia="Times New Roman" w:hAnsi="Times New Roman" w:cs="Times New Roman"/>
          <w:b/>
          <w:bCs/>
          <w:color w:val="000000" w:themeColor="text1"/>
          <w:sz w:val="24"/>
          <w:szCs w:val="24"/>
          <w:lang w:val="en-US"/>
        </w:rPr>
        <w:t xml:space="preserve">Impact on Finances: </w:t>
      </w:r>
      <w:r>
        <w:rPr>
          <w:rFonts w:ascii="Times New Roman" w:eastAsia="Times New Roman" w:hAnsi="Times New Roman" w:cs="Times New Roman"/>
          <w:color w:val="000000" w:themeColor="text1"/>
          <w:sz w:val="24"/>
          <w:szCs w:val="24"/>
          <w:lang w:val="en-US"/>
        </w:rPr>
        <w:t xml:space="preserve">The impact of covid virus on the company and on the whole automobile industry is beyond repair. The company has already taken action to make the financial elasticity longer and to reduce cash expenses in 2020. However, it is clear that usual regular activities in the commercial market might take much time to recover.  </w:t>
      </w:r>
      <w:r>
        <w:rPr>
          <w:rFonts w:ascii="Times New Roman" w:eastAsia="Times New Roman" w:hAnsi="Times New Roman" w:cs="Times New Roman"/>
          <w:b/>
          <w:bCs/>
          <w:color w:val="000000" w:themeColor="text1"/>
          <w:sz w:val="24"/>
          <w:szCs w:val="24"/>
          <w:lang w:val="en-US"/>
        </w:rPr>
        <w:t> </w:t>
      </w:r>
    </w:p>
    <w:p w14:paraId="64F66912" w14:textId="77777777" w:rsidR="00976142" w:rsidRDefault="00BF1D8A">
      <w:pPr>
        <w:spacing w:line="360" w:lineRule="auto"/>
        <w:jc w:val="both"/>
        <w:rPr>
          <w:rFonts w:ascii="Times New Roman" w:eastAsia="Times New Roman" w:hAnsi="Times New Roman"/>
          <w:color w:val="000000" w:themeColor="text1"/>
          <w:sz w:val="24"/>
          <w:szCs w:val="24"/>
          <w:lang w:val="en-US"/>
        </w:rPr>
      </w:pPr>
      <w:r>
        <w:rPr>
          <w:rFonts w:ascii="Times New Roman" w:eastAsia="Times New Roman" w:hAnsi="Times New Roman" w:cs="Times New Roman"/>
          <w:color w:val="000000" w:themeColor="text1"/>
          <w:sz w:val="24"/>
          <w:szCs w:val="24"/>
          <w:lang w:val="en-US"/>
        </w:rPr>
        <w:t>Now the company addresses those structural changes which have been demanded by the customers, and</w:t>
      </w:r>
      <w:r>
        <w:rPr>
          <w:rFonts w:ascii="Times New Roman" w:eastAsia="Times New Roman" w:hAnsi="Times New Roman"/>
          <w:color w:val="000000" w:themeColor="text1"/>
          <w:sz w:val="24"/>
          <w:szCs w:val="24"/>
          <w:lang w:val="en-US"/>
        </w:rPr>
        <w:t xml:space="preserve"> it might lessen motors and its reseller's exchange administrations. Warren East, Rolls-Royce, CEO said: "This isn't an emergency of our making. Yet, it is the emergency that we face and we should manage it. Our carrier clients and airframe accomplices are adjusting thus should we" (BS. (2021).)</w:t>
      </w:r>
    </w:p>
    <w:p w14:paraId="5C29C801" w14:textId="77777777" w:rsidR="00976142" w:rsidRDefault="00BF1D8A">
      <w:pPr>
        <w:spacing w:line="360" w:lineRule="auto"/>
        <w:jc w:val="both"/>
        <w:rPr>
          <w:rFonts w:ascii="Times New Roman" w:eastAsia="Times New Roman" w:hAnsi="Times New Roman" w:cs="Times New Roman"/>
          <w:color w:val="000000" w:themeColor="text1"/>
          <w:sz w:val="24"/>
          <w:szCs w:val="24"/>
          <w:lang w:val="en-US"/>
        </w:rPr>
      </w:pPr>
      <w:r>
        <w:rPr>
          <w:rFonts w:ascii="Times New Roman" w:eastAsia="Times New Roman" w:hAnsi="Times New Roman" w:cs="Times New Roman"/>
          <w:b/>
          <w:bCs/>
          <w:color w:val="000000" w:themeColor="text1"/>
          <w:sz w:val="24"/>
          <w:szCs w:val="24"/>
          <w:lang w:val="en-US"/>
        </w:rPr>
        <w:t xml:space="preserve">Impact on Sales: </w:t>
      </w:r>
      <w:r>
        <w:rPr>
          <w:rFonts w:ascii="Times New Roman" w:eastAsia="Times New Roman" w:hAnsi="Times New Roman" w:cs="Times New Roman"/>
          <w:color w:val="000000" w:themeColor="text1"/>
          <w:sz w:val="24"/>
          <w:szCs w:val="24"/>
          <w:lang w:val="en-US"/>
        </w:rPr>
        <w:t xml:space="preserve">it is difficult to state how much the pandemic has affected the industry, in 2020, the company did make $328 billion which is around 40 percent of the income of the previous year. In regular terms that is the same as the year 2020 (Economic Times, 2021). It is also expected that the company sector will be smaller by years, as the usual projects would not return to 2019 level before 2024. Recently the company declares that their net losses more than doubled to 3.2 billion, which forced them to lay off thousands of jobs due to the pandemic hit. </w:t>
      </w:r>
      <w:r>
        <w:rPr>
          <w:rFonts w:ascii="Times New Roman" w:eastAsia="Times New Roman" w:hAnsi="Times New Roman" w:cs="Times New Roman"/>
          <w:color w:val="000000" w:themeColor="text1"/>
          <w:sz w:val="24"/>
          <w:szCs w:val="24"/>
          <w:lang w:val="en-US"/>
        </w:rPr>
        <w:lastRenderedPageBreak/>
        <w:t>The company has planned to open voluntary services but has held off disagreement with unions over the package based on the statement of the union's earlier statement (ET. (2020).  </w:t>
      </w:r>
    </w:p>
    <w:p w14:paraId="49EAC0DA" w14:textId="77777777" w:rsidR="00976142" w:rsidRDefault="00BF1D8A">
      <w:pPr>
        <w:spacing w:line="360" w:lineRule="auto"/>
        <w:jc w:val="both"/>
        <w:rPr>
          <w:rFonts w:ascii="Times New Roman" w:eastAsia="Times New Roman" w:hAnsi="Times New Roman" w:cs="Times New Roman"/>
          <w:color w:val="000000" w:themeColor="text1"/>
          <w:sz w:val="24"/>
          <w:szCs w:val="24"/>
          <w:lang w:val="en-US"/>
        </w:rPr>
      </w:pPr>
      <w:r>
        <w:rPr>
          <w:rFonts w:ascii="Times New Roman" w:eastAsia="Times New Roman" w:hAnsi="Times New Roman" w:cs="Times New Roman"/>
          <w:b/>
          <w:bCs/>
          <w:color w:val="000000" w:themeColor="text1"/>
          <w:sz w:val="24"/>
          <w:szCs w:val="24"/>
          <w:lang w:val="en-US"/>
        </w:rPr>
        <w:t xml:space="preserve">Impact on production: </w:t>
      </w:r>
      <w:r>
        <w:rPr>
          <w:rFonts w:ascii="Times New Roman" w:eastAsia="Times New Roman" w:hAnsi="Times New Roman" w:cs="Times New Roman"/>
          <w:color w:val="000000" w:themeColor="text1"/>
          <w:sz w:val="24"/>
          <w:szCs w:val="24"/>
          <w:lang w:val="en-US"/>
        </w:rPr>
        <w:t xml:space="preserve">the company, which is owned by Germany BMW, was extremely concerned by the number of staff working at manufacturing sites like Goodwood and West Sussex. Nissan’s UK plant has faced the same issue with staff as more than 700 workers have been isolated. Rolls-Royce Motor cars stated that it has been actively running with full production. It is not so hard to say that the factories are about to shut down because at some sites hundreds of workers are off duty (Sky. (2020).    </w:t>
      </w:r>
      <w:r>
        <w:rPr>
          <w:rFonts w:ascii="Times New Roman" w:eastAsia="Times New Roman" w:hAnsi="Times New Roman" w:cs="Times New Roman"/>
          <w:b/>
          <w:bCs/>
          <w:color w:val="000000" w:themeColor="text1"/>
          <w:sz w:val="24"/>
          <w:szCs w:val="24"/>
          <w:lang w:val="en-US"/>
        </w:rPr>
        <w:t> </w:t>
      </w:r>
    </w:p>
    <w:p w14:paraId="4DF55A04" w14:textId="77777777" w:rsidR="00976142" w:rsidRDefault="00BF1D8A">
      <w:pPr>
        <w:spacing w:line="360" w:lineRule="auto"/>
        <w:jc w:val="both"/>
        <w:rPr>
          <w:rFonts w:ascii="Times New Roman" w:eastAsia="Times New Roman" w:hAnsi="Times New Roman" w:cs="Times New Roman"/>
          <w:color w:val="000000" w:themeColor="text1"/>
          <w:sz w:val="24"/>
          <w:szCs w:val="24"/>
          <w:lang w:val="en-US"/>
        </w:rPr>
      </w:pPr>
      <w:r>
        <w:rPr>
          <w:rFonts w:ascii="Times New Roman" w:eastAsia="Times New Roman" w:hAnsi="Times New Roman" w:cs="Times New Roman"/>
          <w:b/>
          <w:bCs/>
          <w:color w:val="000000" w:themeColor="text1"/>
          <w:sz w:val="24"/>
          <w:szCs w:val="24"/>
          <w:lang w:val="en-US"/>
        </w:rPr>
        <w:t xml:space="preserve">Loss of job opportunities: </w:t>
      </w:r>
      <w:r>
        <w:rPr>
          <w:rFonts w:ascii="Times New Roman" w:eastAsia="Times New Roman" w:hAnsi="Times New Roman" w:cs="Times New Roman"/>
          <w:color w:val="000000" w:themeColor="text1"/>
          <w:sz w:val="24"/>
          <w:szCs w:val="24"/>
          <w:lang w:val="en-US"/>
        </w:rPr>
        <w:t>The result of COVID-19 health crisis has given the whole world a major shock; it has transformed the lives and livelihood of any person in this world. Its effects have increased from small to medium term and became larger day by day. Health impacts of people have become severe and matched with natural calamity of labour markets. Evidence showed that this COVID-19 crisis has been proved more profound than the 2008 Global and Financial crisis. Rolls-Royce Company has also suffered from this calamity; they have to close down the factories because of the state government declared lockdown. This has cost more danger when the staff has to be laid off by the company. New joinings has become a rare dream in this scenario, as the industry was forced to stop their production in order to secure the health of their staff. </w:t>
      </w:r>
    </w:p>
    <w:p w14:paraId="588B17BB" w14:textId="77777777" w:rsidR="00976142" w:rsidRDefault="00BF1D8A">
      <w:pPr>
        <w:spacing w:line="360" w:lineRule="auto"/>
        <w:jc w:val="both"/>
        <w:rPr>
          <w:rFonts w:ascii="Times New Roman" w:eastAsia="Times New Roman" w:hAnsi="Times New Roman" w:cs="Times New Roman"/>
          <w:color w:val="000000" w:themeColor="text1"/>
          <w:sz w:val="24"/>
          <w:szCs w:val="24"/>
          <w:lang w:val="en-US"/>
        </w:rPr>
      </w:pPr>
      <w:r>
        <w:rPr>
          <w:rFonts w:ascii="Times New Roman" w:eastAsia="Times New Roman" w:hAnsi="Times New Roman" w:cs="Times New Roman"/>
          <w:b/>
          <w:bCs/>
          <w:color w:val="000000" w:themeColor="text1"/>
          <w:sz w:val="24"/>
          <w:szCs w:val="24"/>
          <w:lang w:val="en-US"/>
        </w:rPr>
        <w:t xml:space="preserve">Impact on the Marketing: </w:t>
      </w:r>
      <w:r>
        <w:rPr>
          <w:rFonts w:ascii="Times New Roman" w:eastAsia="Times New Roman" w:hAnsi="Times New Roman" w:cs="Times New Roman"/>
          <w:color w:val="000000" w:themeColor="text1"/>
          <w:sz w:val="24"/>
          <w:szCs w:val="24"/>
          <w:lang w:val="en-US"/>
        </w:rPr>
        <w:t>As COVID-19 has started to spread; all countries around the globe became virtual and put themselves in mitigation strategy as they were restricted to travel individually. Rolls-Royce faced a hard time in the marketing sector at this time, sales of Rolls-Royce cars have reduced to nearly close to zero in China because of the Coronavirus. After the USA, the market in China is the second largest market of Rolls-Royce, as it hit hard while the major parts of the market have been closing. Muller-Otvos said that it was too early to say to summarize the estimates of sales for 2020, as it was expecting sales thoroughly in line before the pandemic. Their last year record was over 5,100 vehicles led by the launch of its new brand SUV.  The luxurious section of this business has been extremely sensitive to shocks to the confidence of the economy, and to buy a $400,000 Rolls-Royce is almost a judgemental decision (Livemint, 2021).</w:t>
      </w:r>
    </w:p>
    <w:p w14:paraId="6B1A3753" w14:textId="77777777" w:rsidR="00976142" w:rsidRDefault="00BF1D8A">
      <w:pPr>
        <w:spacing w:line="360" w:lineRule="auto"/>
        <w:jc w:val="both"/>
        <w:rPr>
          <w:rFonts w:ascii="Times New Roman" w:eastAsia="Times New Roman" w:hAnsi="Times New Roman" w:cs="Times New Roman"/>
          <w:color w:val="000000" w:themeColor="text1"/>
          <w:sz w:val="24"/>
          <w:szCs w:val="24"/>
          <w:lang w:val="en-US"/>
        </w:rPr>
      </w:pPr>
      <w:r>
        <w:rPr>
          <w:rFonts w:ascii="Times New Roman" w:eastAsia="Times New Roman" w:hAnsi="Times New Roman" w:cs="Times New Roman"/>
          <w:b/>
          <w:bCs/>
          <w:color w:val="000000" w:themeColor="text1"/>
          <w:sz w:val="24"/>
          <w:szCs w:val="24"/>
          <w:lang w:val="en-US"/>
        </w:rPr>
        <w:t>Carpe diem effect of the pandemic</w:t>
      </w:r>
      <w:r>
        <w:rPr>
          <w:rFonts w:ascii="Times New Roman" w:eastAsia="Times New Roman" w:hAnsi="Times New Roman" w:cs="Times New Roman"/>
          <w:color w:val="000000" w:themeColor="text1"/>
          <w:sz w:val="24"/>
          <w:szCs w:val="24"/>
          <w:lang w:val="en-US"/>
        </w:rPr>
        <w:t xml:space="preserve">: autocar makers notoriously restrained the disclosure of how many cars they sell or how much they gain profit and they found it very difficult to avoid </w:t>
      </w:r>
      <w:r>
        <w:rPr>
          <w:rFonts w:ascii="Times New Roman" w:eastAsia="Times New Roman" w:hAnsi="Times New Roman" w:cs="Times New Roman"/>
          <w:color w:val="000000" w:themeColor="text1"/>
          <w:sz w:val="24"/>
          <w:szCs w:val="24"/>
          <w:lang w:val="en-US"/>
        </w:rPr>
        <w:lastRenderedPageBreak/>
        <w:t>lately about how they did well in 2020. The british company delivered more than 11,000 motorcars in that year and made the highest output in the last 100 year history. The company suffered severely in the income department last year as the Pandemic hit the world. The Covid-19 virus has spread all over the world and to keep it in control, the government has assigned some restrictions in which this aircraft has fallen too and lost a lot of cash. The cash burn of 4.2bn forced the company to raise 7.3bn in lend last year. A total of 9,000 people were expected to be cut off by this year and the company has given hope to recover by vaccination very soon (Sky, 2020). </w:t>
      </w:r>
    </w:p>
    <w:p w14:paraId="67C9558C" w14:textId="77777777" w:rsidR="00976142" w:rsidRDefault="00BF1D8A">
      <w:pPr>
        <w:pStyle w:val="Heading1"/>
        <w:rPr>
          <w:color w:val="000000" w:themeColor="text1"/>
        </w:rPr>
      </w:pPr>
      <w:bookmarkStart w:id="2" w:name="_Toc90751512"/>
      <w:r>
        <w:rPr>
          <w:color w:val="000000" w:themeColor="text1"/>
        </w:rPr>
        <w:t>Survival Strategies for covid19</w:t>
      </w:r>
      <w:bookmarkEnd w:id="2"/>
    </w:p>
    <w:p w14:paraId="31E3D95E" w14:textId="77777777" w:rsidR="00976142" w:rsidRDefault="00BF1D8A">
      <w:pPr>
        <w:numPr>
          <w:ilvl w:val="0"/>
          <w:numId w:val="1"/>
        </w:numPr>
        <w:spacing w:line="360" w:lineRule="auto"/>
        <w:jc w:val="both"/>
        <w:rPr>
          <w:color w:val="000000" w:themeColor="text1"/>
          <w:sz w:val="24"/>
          <w:szCs w:val="24"/>
        </w:rPr>
      </w:pPr>
      <w:r>
        <w:rPr>
          <w:rFonts w:ascii="Times New Roman" w:eastAsia="Times New Roman" w:hAnsi="Times New Roman" w:cs="Times New Roman"/>
          <w:color w:val="000000" w:themeColor="text1"/>
          <w:sz w:val="24"/>
          <w:szCs w:val="24"/>
        </w:rPr>
        <w:t xml:space="preserve">In this challenging period RollsRoyce has been able to protect their business and people. </w:t>
      </w:r>
      <w:r>
        <w:rPr>
          <w:rFonts w:ascii="Times New Roman" w:eastAsia="Times New Roman" w:hAnsi="Times New Roman" w:cs="Times New Roman"/>
          <w:color w:val="000000" w:themeColor="text1"/>
          <w:sz w:val="24"/>
          <w:szCs w:val="24"/>
          <w:highlight w:val="white"/>
        </w:rPr>
        <w:t xml:space="preserve">Rolls Royce company helps their people to keep minimize and safe from operational disruption. National and local guidelines are aligned with a number of implemented proactive measures. </w:t>
      </w:r>
    </w:p>
    <w:p w14:paraId="0D16A825" w14:textId="77777777" w:rsidR="00976142" w:rsidRDefault="00BF1D8A">
      <w:pPr>
        <w:numPr>
          <w:ilvl w:val="0"/>
          <w:numId w:val="1"/>
        </w:numPr>
        <w:spacing w:line="360" w:lineRule="auto"/>
        <w:jc w:val="both"/>
        <w:rPr>
          <w:color w:val="000000" w:themeColor="text1"/>
          <w:sz w:val="24"/>
          <w:szCs w:val="24"/>
        </w:rPr>
      </w:pPr>
      <w:r>
        <w:rPr>
          <w:rFonts w:ascii="Times New Roman" w:eastAsia="Times New Roman" w:hAnsi="Times New Roman" w:cs="Times New Roman"/>
          <w:color w:val="000000" w:themeColor="text1"/>
          <w:sz w:val="24"/>
          <w:szCs w:val="24"/>
          <w:highlight w:val="white"/>
        </w:rPr>
        <w:t xml:space="preserve">In their manufacturing facilities social distancing, modified shift systems and enhanced hygiene procedures are introduced to include remote working practices in their workplace (Ivanov and Dolgui, 2020). The company has temporarily closed some of their facilities but the essential work operations have continued over a long period. </w:t>
      </w:r>
    </w:p>
    <w:p w14:paraId="393D4160" w14:textId="77777777" w:rsidR="00976142" w:rsidRDefault="00BF1D8A">
      <w:pPr>
        <w:numPr>
          <w:ilvl w:val="0"/>
          <w:numId w:val="1"/>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highlight w:val="white"/>
        </w:rPr>
        <w:t xml:space="preserve">In this changing situation the company has the responsibility that the priority continues to ensure the wellbeing of all their employees. During the COVID-19 pandemic the company is able to focus on customers' situation and the vital services, including air freight operations. During this situation, they want to continue to maintain their critical capability so that they can continue to operate airlines. In this situation they have close contacts with all of their customers but they continue to support them. </w:t>
      </w:r>
    </w:p>
    <w:p w14:paraId="7E01C09C" w14:textId="77777777" w:rsidR="00976142" w:rsidRDefault="00BF1D8A">
      <w:pPr>
        <w:numPr>
          <w:ilvl w:val="0"/>
          <w:numId w:val="1"/>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highlight w:val="white"/>
        </w:rPr>
        <w:t xml:space="preserve">The company's Aircraft Control Centre is totally operational, with staff working either in remotely or split teams (Roll-Royce, 2021). The Airline Support Teams are based in regions all over the world putting actions in place to minimize risk and continue to support their consumers. Rolls Royce has a relationship with Airlink, with aviation a globally non-profit organisation works and also logistics partners NGOs emergency suppliers and transport relief workers. In this changing situation the company helps their employers. </w:t>
      </w:r>
    </w:p>
    <w:p w14:paraId="24471E7A" w14:textId="77777777" w:rsidR="00976142" w:rsidRDefault="00BF1D8A">
      <w:pPr>
        <w:numPr>
          <w:ilvl w:val="0"/>
          <w:numId w:val="1"/>
        </w:numPr>
        <w:spacing w:line="360" w:lineRule="auto"/>
        <w:jc w:val="both"/>
        <w:rPr>
          <w:color w:val="000000" w:themeColor="text1"/>
          <w:sz w:val="24"/>
          <w:szCs w:val="24"/>
        </w:rPr>
      </w:pPr>
      <w:r>
        <w:rPr>
          <w:rFonts w:ascii="Times New Roman" w:eastAsia="Times New Roman" w:hAnsi="Times New Roman" w:cs="Times New Roman"/>
          <w:color w:val="000000" w:themeColor="text1"/>
          <w:sz w:val="24"/>
          <w:szCs w:val="24"/>
          <w:highlight w:val="white"/>
        </w:rPr>
        <w:lastRenderedPageBreak/>
        <w:t xml:space="preserve">The company recruits their employers who are attentive, qualified and highly skilled in their respective domains. </w:t>
      </w:r>
      <w:r>
        <w:rPr>
          <w:rFonts w:ascii="Times New Roman" w:eastAsia="Times New Roman" w:hAnsi="Times New Roman" w:cs="Times New Roman"/>
          <w:color w:val="000000" w:themeColor="text1"/>
          <w:sz w:val="24"/>
          <w:szCs w:val="24"/>
        </w:rPr>
        <w:t xml:space="preserve">This group of companies is known as a multinational business company. </w:t>
      </w:r>
      <w:r>
        <w:rPr>
          <w:rFonts w:ascii="Times New Roman" w:eastAsia="Times New Roman" w:hAnsi="Times New Roman" w:cs="Times New Roman"/>
          <w:color w:val="000000" w:themeColor="text1"/>
          <w:sz w:val="24"/>
          <w:szCs w:val="24"/>
          <w:highlight w:val="white"/>
        </w:rPr>
        <w:t xml:space="preserve">Most people associate Rolls Royce with dignity and high status, it is perceived as a luxury brand. As a rich man's vehicle it is perceived but it is unaffordable for the lower class (Asare </w:t>
      </w:r>
      <w:r>
        <w:rPr>
          <w:rFonts w:ascii="Times New Roman" w:eastAsia="Times New Roman" w:hAnsi="Times New Roman" w:cs="Times New Roman"/>
          <w:i/>
          <w:color w:val="000000" w:themeColor="text1"/>
          <w:sz w:val="24"/>
          <w:szCs w:val="24"/>
          <w:highlight w:val="white"/>
        </w:rPr>
        <w:t>et al.</w:t>
      </w:r>
      <w:r>
        <w:rPr>
          <w:rFonts w:ascii="Times New Roman" w:eastAsia="Times New Roman" w:hAnsi="Times New Roman" w:cs="Times New Roman"/>
          <w:color w:val="000000" w:themeColor="text1"/>
          <w:sz w:val="24"/>
          <w:szCs w:val="24"/>
          <w:highlight w:val="white"/>
        </w:rPr>
        <w:t xml:space="preserve"> 2020). The company helps their people to achieve their potential every day. Leadership, functional capabilities, technical and developing key organisational for the company's future growth and performance. </w:t>
      </w:r>
    </w:p>
    <w:p w14:paraId="57690742" w14:textId="77777777" w:rsidR="00976142" w:rsidRDefault="00BF1D8A">
      <w:pPr>
        <w:numPr>
          <w:ilvl w:val="0"/>
          <w:numId w:val="1"/>
        </w:numPr>
        <w:spacing w:line="360" w:lineRule="auto"/>
        <w:jc w:val="both"/>
        <w:rPr>
          <w:color w:val="000000" w:themeColor="text1"/>
          <w:sz w:val="24"/>
          <w:szCs w:val="24"/>
        </w:rPr>
      </w:pPr>
      <w:r>
        <w:rPr>
          <w:rFonts w:ascii="Times New Roman" w:eastAsia="Times New Roman" w:hAnsi="Times New Roman" w:cs="Times New Roman"/>
          <w:color w:val="000000" w:themeColor="text1"/>
          <w:sz w:val="24"/>
          <w:szCs w:val="24"/>
          <w:highlight w:val="white"/>
        </w:rPr>
        <w:t>The increased focus may be a great opportunity for established car brands and higher end vehicle manufactures like Rolls Royce. They committed to improving and maintaining their process and global policies for their company.</w:t>
      </w:r>
      <w:r>
        <w:rPr>
          <w:rFonts w:ascii="Times New Roman" w:eastAsia="Times New Roman" w:hAnsi="Times New Roman" w:cs="Times New Roman"/>
          <w:b/>
          <w:color w:val="000000" w:themeColor="text1"/>
          <w:sz w:val="24"/>
          <w:szCs w:val="24"/>
          <w:highlight w:val="white"/>
        </w:rPr>
        <w:t xml:space="preserve"> </w:t>
      </w:r>
      <w:r>
        <w:rPr>
          <w:rFonts w:ascii="Times New Roman" w:eastAsia="Times New Roman" w:hAnsi="Times New Roman" w:cs="Times New Roman"/>
          <w:color w:val="000000" w:themeColor="text1"/>
          <w:sz w:val="24"/>
          <w:szCs w:val="24"/>
          <w:highlight w:val="white"/>
        </w:rPr>
        <w:t>Increased competition</w:t>
      </w:r>
      <w:r>
        <w:rPr>
          <w:rFonts w:ascii="Times New Roman" w:eastAsia="Times New Roman" w:hAnsi="Times New Roman" w:cs="Times New Roman"/>
          <w:i/>
          <w:color w:val="000000" w:themeColor="text1"/>
          <w:sz w:val="24"/>
          <w:szCs w:val="24"/>
          <w:highlight w:val="white"/>
        </w:rPr>
        <w:t xml:space="preserve"> </w:t>
      </w:r>
      <w:r>
        <w:rPr>
          <w:rFonts w:ascii="Times New Roman" w:eastAsia="Times New Roman" w:hAnsi="Times New Roman" w:cs="Times New Roman"/>
          <w:color w:val="000000" w:themeColor="text1"/>
          <w:sz w:val="24"/>
          <w:szCs w:val="24"/>
          <w:highlight w:val="white"/>
        </w:rPr>
        <w:t xml:space="preserve">faces Rolls Royce with brands like Audi, BMW, Mercedes Benz and Lamborghini. In this changing situation the company focuses on some strategies such as building strategic capabilities, creating a lean, agile, high performance culture, enabling business transformation and many more. </w:t>
      </w:r>
    </w:p>
    <w:p w14:paraId="7348601E" w14:textId="77777777" w:rsidR="00976142" w:rsidRDefault="00BF1D8A">
      <w:pPr>
        <w:pStyle w:val="Heading1"/>
        <w:rPr>
          <w:color w:val="000000" w:themeColor="text1"/>
          <w:highlight w:val="white"/>
        </w:rPr>
      </w:pPr>
      <w:bookmarkStart w:id="3" w:name="_Toc90751513"/>
      <w:r>
        <w:rPr>
          <w:color w:val="000000" w:themeColor="text1"/>
          <w:highlight w:val="white"/>
        </w:rPr>
        <w:t>Megatrends influenced by covid-19</w:t>
      </w:r>
      <w:bookmarkEnd w:id="3"/>
    </w:p>
    <w:p w14:paraId="3A9C4361" w14:textId="77777777" w:rsidR="00976142" w:rsidRDefault="00BF1D8A">
      <w:pPr>
        <w:shd w:val="clear" w:color="auto" w:fill="FFFFFF"/>
        <w:spacing w:after="160" w:line="360" w:lineRule="auto"/>
        <w:jc w:val="both"/>
        <w:rPr>
          <w:rFonts w:ascii="Times New Roman" w:eastAsia="Times New Roman" w:hAnsi="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Rolls-Royce</w:t>
      </w:r>
      <w:r>
        <w:rPr>
          <w:rFonts w:ascii="Times New Roman" w:eastAsia="Times New Roman" w:hAnsi="Times New Roman" w:cs="Times New Roman"/>
          <w:color w:val="000000" w:themeColor="text1"/>
          <w:sz w:val="24"/>
          <w:szCs w:val="24"/>
          <w:highlight w:val="white"/>
          <w:lang w:val="en-US"/>
        </w:rPr>
        <w:t xml:space="preserve"> is the top-notch </w:t>
      </w:r>
      <w:r>
        <w:rPr>
          <w:rFonts w:ascii="Times New Roman" w:eastAsia="Times New Roman" w:hAnsi="Times New Roman" w:cs="Times New Roman"/>
          <w:color w:val="000000" w:themeColor="text1"/>
          <w:sz w:val="24"/>
          <w:szCs w:val="24"/>
          <w:highlight w:val="white"/>
        </w:rPr>
        <w:t xml:space="preserve">industrial technology companies but the coronavirus crisis has left the industry facing some of the toughest challenges in its 120-year history. Rolls-Royce has been a notably proactive corporation </w:t>
      </w:r>
      <w:r>
        <w:rPr>
          <w:rFonts w:ascii="Times New Roman" w:eastAsia="Times New Roman" w:hAnsi="Times New Roman" w:cs="Times New Roman"/>
          <w:color w:val="000000" w:themeColor="text1"/>
          <w:sz w:val="24"/>
          <w:szCs w:val="24"/>
          <w:highlight w:val="white"/>
          <w:lang w:val="en-US"/>
        </w:rPr>
        <w:t xml:space="preserve">in the time of </w:t>
      </w:r>
      <w:r>
        <w:rPr>
          <w:rFonts w:ascii="Times New Roman" w:eastAsia="Times New Roman" w:hAnsi="Times New Roman" w:cs="Times New Roman"/>
          <w:color w:val="000000" w:themeColor="text1"/>
          <w:sz w:val="24"/>
          <w:szCs w:val="24"/>
          <w:highlight w:val="white"/>
        </w:rPr>
        <w:t xml:space="preserve"> Covid-19 pandemic. </w:t>
      </w:r>
      <w:r>
        <w:rPr>
          <w:rFonts w:ascii="Times New Roman" w:eastAsia="Times New Roman" w:hAnsi="Times New Roman" w:cs="Times New Roman"/>
          <w:color w:val="000000" w:themeColor="text1"/>
          <w:sz w:val="24"/>
          <w:szCs w:val="24"/>
        </w:rPr>
        <w:t xml:space="preserve"> Rolls Royce engines can be found in Boeing and giant Airbus industries, aviation industries that are manufactured by every type of commercial aircraft (</w:t>
      </w:r>
      <w:r>
        <w:rPr>
          <w:rFonts w:ascii="Times New Roman" w:eastAsia="Times New Roman" w:hAnsi="Times New Roman" w:cs="Times New Roman"/>
          <w:color w:val="000000" w:themeColor="text1"/>
          <w:sz w:val="24"/>
          <w:szCs w:val="24"/>
          <w:highlight w:val="white"/>
        </w:rPr>
        <w:t>Pelle and Tabajdi, 2021</w:t>
      </w:r>
      <w:r>
        <w:rPr>
          <w:rFonts w:ascii="Times New Roman" w:eastAsia="Times New Roman" w:hAnsi="Times New Roman" w:cs="Times New Roman"/>
          <w:color w:val="000000" w:themeColor="text1"/>
          <w:sz w:val="24"/>
          <w:szCs w:val="24"/>
        </w:rPr>
        <w:t>).</w:t>
      </w:r>
      <w:r>
        <w:rPr>
          <w:rFonts w:ascii="Times New Roman" w:eastAsia="Times New Roman" w:hAnsi="Times New Roman" w:cs="Times New Roman"/>
          <w:color w:val="000000" w:themeColor="text1"/>
          <w:sz w:val="24"/>
          <w:szCs w:val="24"/>
          <w:lang w:val="en-US"/>
        </w:rPr>
        <w:t xml:space="preserve"> </w:t>
      </w:r>
      <w:r>
        <w:rPr>
          <w:rFonts w:ascii="Times New Roman" w:eastAsia="Times New Roman" w:hAnsi="Times New Roman"/>
          <w:color w:val="000000" w:themeColor="text1"/>
          <w:sz w:val="24"/>
          <w:szCs w:val="24"/>
          <w:highlight w:val="white"/>
        </w:rPr>
        <w:t>The business has welcomed a gathering of driving organizations to work together on another change set of information measurements specialists with finding new, quicker, brief methods of supporting and giving another way in organizations internationally as they recuperate from the financial effects of COVID-19.</w:t>
      </w:r>
    </w:p>
    <w:p w14:paraId="17D1AA0C" w14:textId="77777777" w:rsidR="00976142" w:rsidRDefault="00BF1D8A">
      <w:pPr>
        <w:shd w:val="clear" w:color="auto" w:fill="FFFFFF"/>
        <w:spacing w:after="16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The engineering firm has been continuously producing its components and providing support across society and its employees’ mental health has been no exception. During this situation the company focuses on their customers' situation and all the vital services. The situation, employees and the resources working at Rolls-Royce are unique to the company and different to others. Sometimes they are working globally and sometimes working in a team but there are some fundamental rules or lessons taken up from lockdown which becomes the success factor and which any company can take from this.</w:t>
      </w:r>
    </w:p>
    <w:p w14:paraId="61753E9D" w14:textId="77777777" w:rsidR="00976142" w:rsidRDefault="00BF1D8A">
      <w:pPr>
        <w:pStyle w:val="Heading1"/>
        <w:rPr>
          <w:color w:val="000000" w:themeColor="text1"/>
          <w:highlight w:val="white"/>
        </w:rPr>
      </w:pPr>
      <w:bookmarkStart w:id="4" w:name="_Toc90751514"/>
      <w:r>
        <w:rPr>
          <w:color w:val="000000" w:themeColor="text1"/>
          <w:highlight w:val="white"/>
        </w:rPr>
        <w:lastRenderedPageBreak/>
        <w:t>Success Factors</w:t>
      </w:r>
      <w:bookmarkEnd w:id="4"/>
    </w:p>
    <w:p w14:paraId="69EFE5F9" w14:textId="77777777" w:rsidR="00976142" w:rsidRDefault="00BF1D8A">
      <w:pPr>
        <w:shd w:val="clear" w:color="auto" w:fill="FFFFFF"/>
        <w:spacing w:after="16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The industry is continuously supporting employees during lockdown and that leads to the path of success (Kalaitzi </w:t>
      </w:r>
      <w:r>
        <w:rPr>
          <w:rFonts w:ascii="Times New Roman" w:eastAsia="Times New Roman" w:hAnsi="Times New Roman" w:cs="Times New Roman"/>
          <w:i/>
          <w:color w:val="000000" w:themeColor="text1"/>
          <w:sz w:val="24"/>
          <w:szCs w:val="24"/>
          <w:highlight w:val="white"/>
        </w:rPr>
        <w:t xml:space="preserve">et al. </w:t>
      </w:r>
      <w:r>
        <w:rPr>
          <w:rFonts w:ascii="Times New Roman" w:eastAsia="Times New Roman" w:hAnsi="Times New Roman" w:cs="Times New Roman"/>
          <w:color w:val="000000" w:themeColor="text1"/>
          <w:sz w:val="24"/>
          <w:szCs w:val="24"/>
          <w:highlight w:val="white"/>
        </w:rPr>
        <w:t>2021). The top three initiatives being taken up by the industry and implemented as below-</w:t>
      </w:r>
    </w:p>
    <w:p w14:paraId="3356729A" w14:textId="77777777" w:rsidR="00976142" w:rsidRDefault="00BF1D8A">
      <w:pPr>
        <w:numPr>
          <w:ilvl w:val="0"/>
          <w:numId w:val="2"/>
        </w:numPr>
        <w:shd w:val="clear" w:color="auto" w:fill="FFFFFF"/>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b/>
          <w:color w:val="000000" w:themeColor="text1"/>
          <w:sz w:val="24"/>
          <w:szCs w:val="24"/>
          <w:highlight w:val="white"/>
        </w:rPr>
        <w:t xml:space="preserve">Set up digital communication: </w:t>
      </w:r>
      <w:r>
        <w:rPr>
          <w:rFonts w:ascii="Times New Roman" w:eastAsia="Times New Roman" w:hAnsi="Times New Roman" w:cs="Times New Roman"/>
          <w:color w:val="000000" w:themeColor="text1"/>
          <w:sz w:val="24"/>
          <w:szCs w:val="24"/>
          <w:highlight w:val="white"/>
        </w:rPr>
        <w:t>The Company uses all the digital tools available to provide the best support and connection. Rolls-Royce was already a supporter of flexible working and they were ready to set up Web-exes, remote team calls, WhatsApp and social media groups and some proactive digital communication tools. They are utilizing every connection available to ensure that nobody in the organization feels isolated or alone during this pandemic time.</w:t>
      </w:r>
    </w:p>
    <w:p w14:paraId="16773C10" w14:textId="77777777" w:rsidR="00976142" w:rsidRDefault="00BF1D8A">
      <w:pPr>
        <w:numPr>
          <w:ilvl w:val="0"/>
          <w:numId w:val="3"/>
        </w:numPr>
        <w:shd w:val="clear" w:color="auto" w:fill="FFFFFF"/>
        <w:spacing w:line="360" w:lineRule="auto"/>
        <w:jc w:val="both"/>
        <w:rPr>
          <w:color w:val="000000" w:themeColor="text1"/>
          <w:sz w:val="24"/>
          <w:szCs w:val="24"/>
          <w:highlight w:val="white"/>
        </w:rPr>
      </w:pPr>
      <w:r>
        <w:rPr>
          <w:rFonts w:ascii="Times New Roman" w:eastAsia="Times New Roman" w:hAnsi="Times New Roman" w:cs="Times New Roman"/>
          <w:b/>
          <w:color w:val="000000" w:themeColor="text1"/>
          <w:sz w:val="24"/>
          <w:szCs w:val="24"/>
          <w:highlight w:val="white"/>
        </w:rPr>
        <w:t>Set up microsite for COVID-19:</w:t>
      </w:r>
      <w:r>
        <w:rPr>
          <w:rFonts w:ascii="Times New Roman" w:eastAsia="Times New Roman" w:hAnsi="Times New Roman" w:cs="Times New Roman"/>
          <w:color w:val="000000" w:themeColor="text1"/>
          <w:sz w:val="24"/>
          <w:szCs w:val="24"/>
          <w:highlight w:val="white"/>
        </w:rPr>
        <w:t xml:space="preserve"> The Company introduced an employees’ industrial website in this year launching a server of updated guidance and information that is giving the advice and all the updates constantly. It actually removes the need for employees to filter through the often unreliable information the internet has to offer and this has been proven to be hugely successful as a guide for maintaining mental health and wellbeing of the workers in the company.</w:t>
      </w:r>
    </w:p>
    <w:p w14:paraId="7747FB8A" w14:textId="77777777" w:rsidR="00976142" w:rsidRDefault="00BF1D8A">
      <w:pPr>
        <w:numPr>
          <w:ilvl w:val="0"/>
          <w:numId w:val="3"/>
        </w:numPr>
        <w:shd w:val="clear" w:color="auto" w:fill="FFFFFF"/>
        <w:spacing w:after="16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b/>
          <w:color w:val="000000" w:themeColor="text1"/>
          <w:sz w:val="24"/>
          <w:szCs w:val="24"/>
          <w:highlight w:val="white"/>
        </w:rPr>
        <w:t xml:space="preserve">Easy way of accessing Leadership Team: </w:t>
      </w:r>
      <w:r>
        <w:rPr>
          <w:rFonts w:ascii="Times New Roman" w:eastAsia="Times New Roman" w:hAnsi="Times New Roman" w:cs="Times New Roman"/>
          <w:color w:val="000000" w:themeColor="text1"/>
          <w:sz w:val="24"/>
          <w:szCs w:val="24"/>
          <w:highlight w:val="white"/>
        </w:rPr>
        <w:t>The whole leadership team including the CEO and Executive leaders has been incredible and proactive at making themselves available in the work system for all other employees. The team also allows their staff to ask questions, raise concerns and queries joining the skype and team calls and provide regular updates and messages from the CEO by video call.</w:t>
      </w:r>
    </w:p>
    <w:p w14:paraId="1F89D326" w14:textId="77777777" w:rsidR="00976142" w:rsidRDefault="00BF1D8A">
      <w:pPr>
        <w:pStyle w:val="Heading1"/>
        <w:rPr>
          <w:color w:val="000000" w:themeColor="text1"/>
        </w:rPr>
      </w:pPr>
      <w:bookmarkStart w:id="5" w:name="_Toc90751515"/>
      <w:r>
        <w:rPr>
          <w:color w:val="000000" w:themeColor="text1"/>
        </w:rPr>
        <w:t>Conclusion</w:t>
      </w:r>
      <w:bookmarkEnd w:id="5"/>
    </w:p>
    <w:p w14:paraId="05760F95" w14:textId="77777777" w:rsidR="00976142" w:rsidRDefault="00BF1D8A">
      <w:pPr>
        <w:pStyle w:val="NormalWeb"/>
        <w:spacing w:before="0" w:beforeAutospacing="0" w:after="0" w:afterAutospacing="0" w:line="360" w:lineRule="auto"/>
        <w:jc w:val="both"/>
        <w:rPr>
          <w:color w:val="000000" w:themeColor="text1"/>
        </w:rPr>
      </w:pPr>
      <w:r>
        <w:rPr>
          <w:color w:val="000000" w:themeColor="text1"/>
        </w:rPr>
        <w:t xml:space="preserve">This conclusion revisits the entire COVID-19 through a broader vision of a changing world. It also raises questions about the opportunities for learning and worldwide divisions and the competition arises in the world. Moreover, it cites how in society and nature technology has become more crucial to understand the dynamics of the COVID crisis. Over the past few years researchers from different countries studied and examined whether the transformation from negative energy to positive energy can improve the psychological liveliness of people. Some steps can be taken by automobile companies’ are- to stay connected with customers through online mode and mobile app chains. They can focus on their efforts to generate leads via online </w:t>
      </w:r>
      <w:r>
        <w:rPr>
          <w:color w:val="000000" w:themeColor="text1"/>
        </w:rPr>
        <w:lastRenderedPageBreak/>
        <w:t xml:space="preserve">customizing tools which are used by buyers and work on virtual event platforms for canceling trade events. They should implement an online sales study to ensure the health and hygiene of the customers. They can rethink the future models and make online channels and make their models direct. Moreover, in this after period of the pandemic crisis, dealers had to reduce their inventions or productions, but they have to evaluate the discount policy and balance the market shares, profits and most importantly brand value. </w:t>
      </w:r>
    </w:p>
    <w:p w14:paraId="1D407224" w14:textId="77777777" w:rsidR="00976142" w:rsidRDefault="00976142">
      <w:pPr>
        <w:shd w:val="clear" w:color="auto" w:fill="FFFFFF"/>
        <w:spacing w:after="160" w:line="360" w:lineRule="auto"/>
        <w:jc w:val="both"/>
        <w:rPr>
          <w:rFonts w:ascii="Times New Roman" w:eastAsia="Times New Roman" w:hAnsi="Times New Roman" w:cs="Times New Roman"/>
          <w:color w:val="000000" w:themeColor="text1"/>
          <w:sz w:val="24"/>
          <w:szCs w:val="24"/>
          <w:highlight w:val="white"/>
        </w:rPr>
      </w:pPr>
    </w:p>
    <w:p w14:paraId="4C678C98" w14:textId="77777777" w:rsidR="00976142" w:rsidRDefault="00BF1D8A">
      <w:pPr>
        <w:spacing w:line="360" w:lineRule="auto"/>
        <w:jc w:val="both"/>
        <w:rPr>
          <w:rFonts w:ascii="Times New Roman" w:eastAsia="Times New Roman" w:hAnsi="Times New Roman" w:cs="Times New Roman"/>
          <w:color w:val="000000" w:themeColor="text1"/>
          <w:sz w:val="24"/>
          <w:szCs w:val="24"/>
          <w:highlight w:val="white"/>
        </w:rPr>
      </w:pPr>
      <w:r>
        <w:rPr>
          <w:color w:val="000000" w:themeColor="text1"/>
        </w:rPr>
        <w:br w:type="page"/>
      </w:r>
    </w:p>
    <w:p w14:paraId="3B8981EE" w14:textId="77777777" w:rsidR="00976142" w:rsidRDefault="00BF1D8A">
      <w:pPr>
        <w:pStyle w:val="Heading1"/>
        <w:rPr>
          <w:color w:val="000000" w:themeColor="text1"/>
          <w:highlight w:val="white"/>
        </w:rPr>
      </w:pPr>
      <w:bookmarkStart w:id="6" w:name="_Toc90751516"/>
      <w:r>
        <w:rPr>
          <w:highlight w:val="white"/>
        </w:rPr>
        <w:lastRenderedPageBreak/>
        <w:t>Reference</w:t>
      </w:r>
      <w:r>
        <w:rPr>
          <w:color w:val="000000" w:themeColor="text1"/>
          <w:highlight w:val="white"/>
        </w:rPr>
        <w:t xml:space="preserve"> List</w:t>
      </w:r>
      <w:bookmarkEnd w:id="6"/>
    </w:p>
    <w:p w14:paraId="254A51B8" w14:textId="77777777" w:rsidR="00976142" w:rsidRDefault="00BF1D8A">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IPL. (2021). Swot Analysis Of Rolls-Royce. Available at</w:t>
      </w:r>
      <w:r>
        <w:rPr>
          <w:rFonts w:ascii="Times New Roman" w:eastAsia="Times New Roman" w:hAnsi="Times New Roman" w:cs="Times New Roman"/>
          <w:b/>
          <w:color w:val="000000" w:themeColor="text1"/>
          <w:sz w:val="24"/>
          <w:szCs w:val="24"/>
          <w:highlight w:val="white"/>
        </w:rPr>
        <w:t xml:space="preserve"> </w:t>
      </w:r>
      <w:hyperlink r:id="rId9">
        <w:r>
          <w:rPr>
            <w:rFonts w:ascii="Times New Roman" w:eastAsia="Times New Roman" w:hAnsi="Times New Roman" w:cs="Times New Roman"/>
            <w:color w:val="000000" w:themeColor="text1"/>
            <w:sz w:val="24"/>
            <w:szCs w:val="24"/>
            <w:highlight w:val="white"/>
          </w:rPr>
          <w:t>https://www.ipl.org/essay/Swot-Analysis-Of-Rolls-Royce-P3AGY42PCE8R</w:t>
        </w:r>
      </w:hyperlink>
      <w:r>
        <w:rPr>
          <w:rFonts w:ascii="Times New Roman" w:eastAsia="Times New Roman" w:hAnsi="Times New Roman" w:cs="Times New Roman"/>
          <w:color w:val="000000" w:themeColor="text1"/>
          <w:sz w:val="24"/>
          <w:szCs w:val="24"/>
          <w:highlight w:val="white"/>
        </w:rPr>
        <w:t xml:space="preserve">  (Accessed 10 December 2021)</w:t>
      </w:r>
      <w:r>
        <w:rPr>
          <w:color w:val="000000" w:themeColor="text1"/>
        </w:rPr>
        <w:fldChar w:fldCharType="begin"/>
      </w:r>
      <w:r>
        <w:rPr>
          <w:color w:val="000000" w:themeColor="text1"/>
        </w:rPr>
        <w:instrText xml:space="preserve"> HYPERLINK "http://www.worldcat.org/title/rolls-royce-swot-analysis/oclc/1076400499" </w:instrText>
      </w:r>
      <w:r>
        <w:rPr>
          <w:color w:val="000000" w:themeColor="text1"/>
        </w:rPr>
        <w:fldChar w:fldCharType="separate"/>
      </w:r>
    </w:p>
    <w:p w14:paraId="2F2DB38C" w14:textId="77777777" w:rsidR="00976142" w:rsidRDefault="00BF1D8A">
      <w:pPr>
        <w:shd w:val="clear" w:color="auto" w:fill="FFFFFF"/>
        <w:spacing w:line="360" w:lineRule="auto"/>
        <w:jc w:val="both"/>
        <w:rPr>
          <w:rFonts w:ascii="Times New Roman" w:eastAsia="Times New Roman" w:hAnsi="Times New Roman" w:cs="Times New Roman"/>
          <w:color w:val="000000" w:themeColor="text1"/>
          <w:sz w:val="24"/>
          <w:szCs w:val="24"/>
          <w:highlight w:val="white"/>
        </w:rPr>
      </w:pPr>
      <w:r>
        <w:rPr>
          <w:color w:val="000000" w:themeColor="text1"/>
        </w:rPr>
        <w:fldChar w:fldCharType="end"/>
      </w:r>
      <w:proofErr w:type="gramStart"/>
      <w:r>
        <w:rPr>
          <w:rFonts w:ascii="Times New Roman" w:eastAsia="Times New Roman" w:hAnsi="Times New Roman" w:cs="Times New Roman"/>
          <w:color w:val="000000" w:themeColor="text1"/>
          <w:sz w:val="24"/>
          <w:szCs w:val="24"/>
        </w:rPr>
        <w:t>WORLDCAT  (</w:t>
      </w:r>
      <w:proofErr w:type="gramEnd"/>
      <w:r>
        <w:rPr>
          <w:rFonts w:ascii="Times New Roman" w:eastAsia="Times New Roman" w:hAnsi="Times New Roman" w:cs="Times New Roman"/>
          <w:color w:val="000000" w:themeColor="text1"/>
          <w:sz w:val="24"/>
          <w:szCs w:val="24"/>
        </w:rPr>
        <w:t xml:space="preserve">2021).   </w:t>
      </w:r>
      <w:hyperlink r:id="rId10">
        <w:r>
          <w:rPr>
            <w:rFonts w:ascii="Times New Roman" w:eastAsia="Times New Roman" w:hAnsi="Times New Roman" w:cs="Times New Roman"/>
            <w:color w:val="000000" w:themeColor="text1"/>
            <w:sz w:val="24"/>
            <w:szCs w:val="24"/>
            <w:highlight w:val="white"/>
          </w:rPr>
          <w:t>Rolls Royce SWOT Analysis - WorldCat</w:t>
        </w:r>
      </w:hyperlink>
      <w:r>
        <w:rPr>
          <w:rFonts w:ascii="Times New Roman" w:eastAsia="Times New Roman" w:hAnsi="Times New Roman" w:cs="Times New Roman"/>
          <w:color w:val="000000" w:themeColor="text1"/>
          <w:sz w:val="24"/>
          <w:szCs w:val="24"/>
        </w:rPr>
        <w:t xml:space="preserve">. Available at </w:t>
      </w:r>
      <w:r>
        <w:rPr>
          <w:color w:val="000000" w:themeColor="text1"/>
        </w:rPr>
        <w:fldChar w:fldCharType="begin"/>
      </w:r>
      <w:r>
        <w:rPr>
          <w:color w:val="000000" w:themeColor="text1"/>
        </w:rPr>
        <w:instrText xml:space="preserve"> HYPERLINK "http://www.worldcat.org/title/rolls-royce-swot-analysis/oclc/1076400499" </w:instrText>
      </w:r>
      <w:r>
        <w:rPr>
          <w:color w:val="000000" w:themeColor="text1"/>
        </w:rPr>
        <w:fldChar w:fldCharType="separate"/>
      </w:r>
    </w:p>
    <w:p w14:paraId="074DC214" w14:textId="77777777" w:rsidR="00976142" w:rsidRDefault="00BF1D8A">
      <w:pPr>
        <w:shd w:val="clear" w:color="auto" w:fill="FFFFFF"/>
        <w:spacing w:line="360" w:lineRule="auto"/>
        <w:jc w:val="both"/>
        <w:rPr>
          <w:rFonts w:ascii="Times New Roman" w:eastAsia="Times New Roman" w:hAnsi="Times New Roman" w:cs="Times New Roman"/>
          <w:color w:val="000000" w:themeColor="text1"/>
          <w:sz w:val="24"/>
          <w:szCs w:val="24"/>
          <w:highlight w:val="white"/>
        </w:rPr>
      </w:pPr>
      <w:r>
        <w:rPr>
          <w:color w:val="000000" w:themeColor="text1"/>
        </w:rPr>
        <w:fldChar w:fldCharType="end"/>
      </w:r>
      <w:r>
        <w:rPr>
          <w:rFonts w:ascii="Times New Roman" w:eastAsia="Times New Roman" w:hAnsi="Times New Roman" w:cs="Times New Roman"/>
          <w:color w:val="000000" w:themeColor="text1"/>
          <w:sz w:val="24"/>
          <w:szCs w:val="24"/>
          <w:highlight w:val="white"/>
        </w:rPr>
        <w:t xml:space="preserve">http://www.worldcat.org › </w:t>
      </w:r>
      <w:proofErr w:type="spellStart"/>
      <w:r>
        <w:rPr>
          <w:rFonts w:ascii="Times New Roman" w:eastAsia="Times New Roman" w:hAnsi="Times New Roman" w:cs="Times New Roman"/>
          <w:color w:val="000000" w:themeColor="text1"/>
          <w:sz w:val="24"/>
          <w:szCs w:val="24"/>
          <w:highlight w:val="white"/>
        </w:rPr>
        <w:t>rolls-royce</w:t>
      </w:r>
      <w:proofErr w:type="spellEnd"/>
      <w:r>
        <w:rPr>
          <w:rFonts w:ascii="Times New Roman" w:eastAsia="Times New Roman" w:hAnsi="Times New Roman" w:cs="Times New Roman"/>
          <w:color w:val="000000" w:themeColor="text1"/>
          <w:sz w:val="24"/>
          <w:szCs w:val="24"/>
          <w:highlight w:val="white"/>
        </w:rPr>
        <w:t xml:space="preserve">-swot-analysis › oclc  </w:t>
      </w:r>
      <w:proofErr w:type="gramStart"/>
      <w:r>
        <w:rPr>
          <w:rFonts w:ascii="Times New Roman" w:eastAsia="Times New Roman" w:hAnsi="Times New Roman" w:cs="Times New Roman"/>
          <w:color w:val="000000" w:themeColor="text1"/>
          <w:sz w:val="24"/>
          <w:szCs w:val="24"/>
          <w:highlight w:val="white"/>
        </w:rPr>
        <w:t xml:space="preserve">   (</w:t>
      </w:r>
      <w:proofErr w:type="gramEnd"/>
      <w:r>
        <w:rPr>
          <w:rFonts w:ascii="Times New Roman" w:eastAsia="Times New Roman" w:hAnsi="Times New Roman" w:cs="Times New Roman"/>
          <w:color w:val="000000" w:themeColor="text1"/>
          <w:sz w:val="24"/>
          <w:szCs w:val="24"/>
          <w:highlight w:val="white"/>
        </w:rPr>
        <w:t xml:space="preserve"> Accessed 9 december 2021)</w:t>
      </w:r>
    </w:p>
    <w:p w14:paraId="4D1B1FEE" w14:textId="77777777" w:rsidR="00976142" w:rsidRDefault="00BF1D8A">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Ivanov, D. and Dolgui, A., 2020. Viability of intertwined supply networks: extending the supply chain resilience angles towards survivability. A position paper motivated by COVID-19 outbreak. </w:t>
      </w:r>
      <w:r>
        <w:rPr>
          <w:rFonts w:ascii="Times New Roman" w:eastAsia="Times New Roman" w:hAnsi="Times New Roman" w:cs="Times New Roman"/>
          <w:i/>
          <w:color w:val="000000" w:themeColor="text1"/>
          <w:sz w:val="24"/>
          <w:szCs w:val="24"/>
          <w:highlight w:val="white"/>
        </w:rPr>
        <w:t>International Journal of Production Research</w:t>
      </w:r>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i/>
          <w:color w:val="000000" w:themeColor="text1"/>
          <w:sz w:val="24"/>
          <w:szCs w:val="24"/>
          <w:highlight w:val="white"/>
        </w:rPr>
        <w:t>58</w:t>
      </w:r>
      <w:r>
        <w:rPr>
          <w:rFonts w:ascii="Times New Roman" w:eastAsia="Times New Roman" w:hAnsi="Times New Roman" w:cs="Times New Roman"/>
          <w:color w:val="000000" w:themeColor="text1"/>
          <w:sz w:val="24"/>
          <w:szCs w:val="24"/>
          <w:highlight w:val="white"/>
        </w:rPr>
        <w:t>(10), pp.2904-2915.</w:t>
      </w:r>
    </w:p>
    <w:p w14:paraId="24A4BCD0" w14:textId="77777777" w:rsidR="00976142" w:rsidRDefault="00BF1D8A">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Asare, A.O., Addo, P.C., Sarpong, E.O. and Kotei, D., 2020. COVID-19: optimizing business performance through agile business intelligence and data analytics. </w:t>
      </w:r>
      <w:r>
        <w:rPr>
          <w:rFonts w:ascii="Times New Roman" w:eastAsia="Times New Roman" w:hAnsi="Times New Roman" w:cs="Times New Roman"/>
          <w:i/>
          <w:color w:val="000000" w:themeColor="text1"/>
          <w:sz w:val="24"/>
          <w:szCs w:val="24"/>
          <w:highlight w:val="white"/>
        </w:rPr>
        <w:t>Open Journal of Business and Management</w:t>
      </w:r>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i/>
          <w:color w:val="000000" w:themeColor="text1"/>
          <w:sz w:val="24"/>
          <w:szCs w:val="24"/>
          <w:highlight w:val="white"/>
        </w:rPr>
        <w:t>8</w:t>
      </w:r>
      <w:r>
        <w:rPr>
          <w:rFonts w:ascii="Times New Roman" w:eastAsia="Times New Roman" w:hAnsi="Times New Roman" w:cs="Times New Roman"/>
          <w:color w:val="000000" w:themeColor="text1"/>
          <w:sz w:val="24"/>
          <w:szCs w:val="24"/>
          <w:highlight w:val="white"/>
        </w:rPr>
        <w:t>(05), p.2071.</w:t>
      </w:r>
    </w:p>
    <w:p w14:paraId="5EEC38C0" w14:textId="77777777" w:rsidR="00976142" w:rsidRDefault="00BF1D8A">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Pelle, A. and Tabajdi, G., 2021. Covid-19 and transformational megatrends in the European automotive industry: Evidence from business decisions with a Central and Eastern European focus. </w:t>
      </w:r>
      <w:r>
        <w:rPr>
          <w:rFonts w:ascii="Times New Roman" w:eastAsia="Times New Roman" w:hAnsi="Times New Roman" w:cs="Times New Roman"/>
          <w:i/>
          <w:color w:val="000000" w:themeColor="text1"/>
          <w:sz w:val="24"/>
          <w:szCs w:val="24"/>
          <w:highlight w:val="white"/>
        </w:rPr>
        <w:t>Entrepreneurial Business and Economics Review</w:t>
      </w:r>
      <w:r>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i/>
          <w:color w:val="000000" w:themeColor="text1"/>
          <w:sz w:val="24"/>
          <w:szCs w:val="24"/>
          <w:highlight w:val="white"/>
        </w:rPr>
        <w:t>9</w:t>
      </w:r>
      <w:r>
        <w:rPr>
          <w:rFonts w:ascii="Times New Roman" w:eastAsia="Times New Roman" w:hAnsi="Times New Roman" w:cs="Times New Roman"/>
          <w:color w:val="000000" w:themeColor="text1"/>
          <w:sz w:val="24"/>
          <w:szCs w:val="24"/>
          <w:highlight w:val="white"/>
        </w:rPr>
        <w:t>(4), pp.19-33.</w:t>
      </w:r>
    </w:p>
    <w:p w14:paraId="2749F8A4" w14:textId="77777777" w:rsidR="00976142" w:rsidRDefault="00BF1D8A">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Kalaitzi, D., Matopoulos, A., Fornasiero, R., Sardesai, S., Barros, A.C., Balech, S. and Muerza, V., 2021. Megatrends and trends shaping supply chain innovation. In </w:t>
      </w:r>
      <w:r>
        <w:rPr>
          <w:rFonts w:ascii="Times New Roman" w:eastAsia="Times New Roman" w:hAnsi="Times New Roman" w:cs="Times New Roman"/>
          <w:i/>
          <w:color w:val="000000" w:themeColor="text1"/>
          <w:sz w:val="24"/>
          <w:szCs w:val="24"/>
          <w:highlight w:val="white"/>
        </w:rPr>
        <w:t>Next generation supply chains</w:t>
      </w:r>
      <w:r>
        <w:rPr>
          <w:rFonts w:ascii="Times New Roman" w:eastAsia="Times New Roman" w:hAnsi="Times New Roman" w:cs="Times New Roman"/>
          <w:color w:val="000000" w:themeColor="text1"/>
          <w:sz w:val="24"/>
          <w:szCs w:val="24"/>
          <w:highlight w:val="white"/>
        </w:rPr>
        <w:t xml:space="preserve"> (pp. 3-34). Springer, Cham.</w:t>
      </w:r>
    </w:p>
    <w:p w14:paraId="5BD46BB7" w14:textId="77777777" w:rsidR="00976142" w:rsidRDefault="00BF1D8A">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Rolls-Royce. (2021). </w:t>
      </w:r>
      <w:r>
        <w:rPr>
          <w:rFonts w:ascii="Times New Roman" w:eastAsia="Times New Roman" w:hAnsi="Times New Roman" w:cs="Times New Roman"/>
          <w:i/>
          <w:color w:val="000000" w:themeColor="text1"/>
          <w:sz w:val="24"/>
          <w:szCs w:val="24"/>
          <w:highlight w:val="white"/>
        </w:rPr>
        <w:t>Provenance</w:t>
      </w:r>
      <w:r>
        <w:rPr>
          <w:rFonts w:ascii="Times New Roman" w:eastAsia="Times New Roman" w:hAnsi="Times New Roman" w:cs="Times New Roman"/>
          <w:color w:val="000000" w:themeColor="text1"/>
          <w:sz w:val="24"/>
          <w:szCs w:val="24"/>
          <w:highlight w:val="white"/>
        </w:rPr>
        <w:t xml:space="preserve">. Available at </w:t>
      </w:r>
      <w:hyperlink r:id="rId11">
        <w:r>
          <w:rPr>
            <w:rFonts w:ascii="Times New Roman" w:eastAsia="Times New Roman" w:hAnsi="Times New Roman" w:cs="Times New Roman"/>
            <w:color w:val="000000" w:themeColor="text1"/>
            <w:sz w:val="24"/>
            <w:szCs w:val="24"/>
            <w:highlight w:val="white"/>
          </w:rPr>
          <w:t>https://www.rolls-roycemotorcars.com/en_GB/information/pre-owned.html</w:t>
        </w:r>
      </w:hyperlink>
      <w:r>
        <w:rPr>
          <w:rFonts w:ascii="Times New Roman" w:eastAsia="Times New Roman" w:hAnsi="Times New Roman" w:cs="Times New Roman"/>
          <w:color w:val="000000" w:themeColor="text1"/>
          <w:sz w:val="24"/>
          <w:szCs w:val="24"/>
          <w:highlight w:val="white"/>
        </w:rPr>
        <w:t xml:space="preserve"> (Accessed 10 December 2021)</w:t>
      </w:r>
    </w:p>
    <w:p w14:paraId="7F3537E6" w14:textId="77777777" w:rsidR="00976142" w:rsidRDefault="00BF1D8A">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Rolls-Royce. (2021).</w:t>
      </w:r>
      <w:r>
        <w:rPr>
          <w:rFonts w:ascii="Times New Roman" w:eastAsia="Times New Roman" w:hAnsi="Times New Roman" w:cs="Times New Roman"/>
          <w:i/>
          <w:color w:val="000000" w:themeColor="text1"/>
          <w:sz w:val="24"/>
          <w:szCs w:val="24"/>
          <w:highlight w:val="white"/>
        </w:rPr>
        <w:t xml:space="preserve"> Inspiring Greatness</w:t>
      </w:r>
      <w:r>
        <w:rPr>
          <w:rFonts w:ascii="Times New Roman" w:eastAsia="Times New Roman" w:hAnsi="Times New Roman" w:cs="Times New Roman"/>
          <w:color w:val="000000" w:themeColor="text1"/>
          <w:sz w:val="24"/>
          <w:szCs w:val="24"/>
          <w:highlight w:val="white"/>
        </w:rPr>
        <w:t xml:space="preserve">. Available at </w:t>
      </w:r>
      <w:hyperlink r:id="rId12">
        <w:r>
          <w:rPr>
            <w:rFonts w:ascii="Times New Roman" w:eastAsia="Times New Roman" w:hAnsi="Times New Roman" w:cs="Times New Roman"/>
            <w:color w:val="000000" w:themeColor="text1"/>
            <w:sz w:val="24"/>
            <w:szCs w:val="24"/>
            <w:highlight w:val="white"/>
          </w:rPr>
          <w:t>https://www.rolls-roycemotorcars.com/en_GB/inspiring-greatness.html</w:t>
        </w:r>
      </w:hyperlink>
      <w:r>
        <w:rPr>
          <w:rFonts w:ascii="Times New Roman" w:eastAsia="Times New Roman" w:hAnsi="Times New Roman" w:cs="Times New Roman"/>
          <w:color w:val="000000" w:themeColor="text1"/>
          <w:sz w:val="24"/>
          <w:szCs w:val="24"/>
          <w:highlight w:val="white"/>
        </w:rPr>
        <w:t xml:space="preserve">  (Accessed 10 December 2021)</w:t>
      </w:r>
    </w:p>
    <w:p w14:paraId="37AE6C64" w14:textId="77777777" w:rsidR="00976142" w:rsidRDefault="00BF1D8A">
      <w:pPr>
        <w:spacing w:line="360" w:lineRule="auto"/>
        <w:jc w:val="both"/>
        <w:rPr>
          <w:rFonts w:ascii="Times New Roman" w:eastAsia="Times New Roman" w:hAnsi="Times New Roman" w:cs="Times New Roman"/>
          <w:color w:val="000000" w:themeColor="text1"/>
          <w:sz w:val="24"/>
          <w:szCs w:val="24"/>
          <w:lang w:val="en-US"/>
        </w:rPr>
      </w:pPr>
      <w:r>
        <w:rPr>
          <w:rFonts w:ascii="Times New Roman" w:eastAsia="Times New Roman" w:hAnsi="Times New Roman" w:cs="Times New Roman"/>
          <w:color w:val="000000" w:themeColor="text1"/>
          <w:sz w:val="24"/>
          <w:szCs w:val="24"/>
          <w:lang w:val="en-US"/>
        </w:rPr>
        <w:t xml:space="preserve">Livemint.  (2021). </w:t>
      </w:r>
      <w:r>
        <w:rPr>
          <w:rFonts w:ascii="Times New Roman" w:eastAsia="Times New Roman" w:hAnsi="Times New Roman" w:cs="Times New Roman"/>
          <w:i/>
          <w:iCs/>
          <w:color w:val="000000" w:themeColor="text1"/>
          <w:sz w:val="24"/>
          <w:szCs w:val="24"/>
          <w:lang w:val="en-US"/>
        </w:rPr>
        <w:t>Covid19 impact rolls royce raising 6-5 billion to survive</w:t>
      </w:r>
      <w:r>
        <w:rPr>
          <w:rFonts w:ascii="Times New Roman" w:eastAsia="Times New Roman" w:hAnsi="Times New Roman" w:cs="Times New Roman"/>
          <w:color w:val="000000" w:themeColor="text1"/>
          <w:sz w:val="24"/>
          <w:szCs w:val="24"/>
          <w:lang w:val="en-US"/>
        </w:rPr>
        <w:t xml:space="preserve">. Available at </w:t>
      </w:r>
      <w:hyperlink r:id="rId13" w:history="1">
        <w:r>
          <w:rPr>
            <w:rFonts w:ascii="Times New Roman" w:eastAsia="Times New Roman" w:hAnsi="Times New Roman" w:cs="Times New Roman"/>
            <w:color w:val="000000" w:themeColor="text1"/>
            <w:sz w:val="24"/>
            <w:szCs w:val="24"/>
            <w:lang w:val="en-US"/>
          </w:rPr>
          <w:t>www.livemint.com/companies/news/covid-19-impact-rolls-royce-raising-6-5-billion-to-survive-ca</w:t>
        </w:r>
      </w:hyperlink>
      <w:hyperlink r:id="rId14" w:history="1">
        <w:r>
          <w:rPr>
            <w:rFonts w:ascii="Times New Roman" w:eastAsia="Times New Roman" w:hAnsi="Times New Roman" w:cs="Times New Roman"/>
            <w:color w:val="000000" w:themeColor="text1"/>
            <w:sz w:val="24"/>
            <w:szCs w:val="24"/>
            <w:lang w:val="en-US"/>
          </w:rPr>
          <w:t>https://www.business-standard.com/article/companies/covid-19-impact-rolls-royce-holdings-plans-to-cut-3-000-jobs-in-uk-120060401516_1.html</w:t>
        </w:r>
      </w:hyperlink>
      <w:hyperlink r:id="rId15" w:history="1">
        <w:r>
          <w:rPr>
            <w:rFonts w:ascii="Times New Roman" w:eastAsia="Times New Roman" w:hAnsi="Times New Roman" w:cs="Times New Roman"/>
            <w:color w:val="000000" w:themeColor="text1"/>
            <w:sz w:val="24"/>
            <w:szCs w:val="24"/>
            <w:lang w:val="en-US"/>
          </w:rPr>
          <w:t>sh-crunch-11601542249411.html</w:t>
        </w:r>
      </w:hyperlink>
      <w:r>
        <w:rPr>
          <w:rFonts w:ascii="Times New Roman" w:eastAsia="Times New Roman" w:hAnsi="Times New Roman" w:cs="Times New Roman"/>
          <w:color w:val="000000" w:themeColor="text1"/>
          <w:sz w:val="24"/>
          <w:szCs w:val="24"/>
          <w:lang w:val="en-US"/>
        </w:rPr>
        <w:t> </w:t>
      </w:r>
    </w:p>
    <w:p w14:paraId="3980F94B" w14:textId="77777777" w:rsidR="00976142" w:rsidRDefault="00BF1D8A">
      <w:pPr>
        <w:spacing w:line="360" w:lineRule="auto"/>
        <w:jc w:val="both"/>
        <w:rPr>
          <w:rFonts w:ascii="Times New Roman" w:eastAsia="Times New Roman" w:hAnsi="Times New Roman" w:cs="Times New Roman"/>
          <w:color w:val="000000" w:themeColor="text1"/>
          <w:sz w:val="24"/>
          <w:szCs w:val="24"/>
          <w:lang w:val="en-US"/>
        </w:rPr>
      </w:pPr>
      <w:r>
        <w:rPr>
          <w:rFonts w:ascii="Times New Roman" w:eastAsia="Times New Roman" w:hAnsi="Times New Roman" w:cs="Times New Roman"/>
          <w:color w:val="000000" w:themeColor="text1"/>
          <w:sz w:val="24"/>
          <w:szCs w:val="24"/>
          <w:lang w:val="en-US"/>
        </w:rPr>
        <w:t>(Accessed 26 November 2021)</w:t>
      </w:r>
    </w:p>
    <w:p w14:paraId="23E8783B" w14:textId="77777777" w:rsidR="00976142" w:rsidRDefault="00BF1D8A">
      <w:pPr>
        <w:spacing w:line="360" w:lineRule="auto"/>
        <w:jc w:val="both"/>
        <w:rPr>
          <w:rFonts w:ascii="Times New Roman" w:eastAsia="Times New Roman" w:hAnsi="Times New Roman" w:cs="Times New Roman"/>
          <w:color w:val="000000" w:themeColor="text1"/>
          <w:sz w:val="24"/>
          <w:szCs w:val="24"/>
          <w:lang w:val="en-US"/>
        </w:rPr>
      </w:pPr>
      <w:r>
        <w:rPr>
          <w:rFonts w:ascii="Times New Roman" w:eastAsia="Times New Roman" w:hAnsi="Times New Roman" w:cs="Times New Roman"/>
          <w:color w:val="000000" w:themeColor="text1"/>
          <w:sz w:val="24"/>
          <w:szCs w:val="24"/>
          <w:lang w:val="en-US"/>
        </w:rPr>
        <w:t xml:space="preserve">BS. </w:t>
      </w:r>
      <w:r>
        <w:rPr>
          <w:rFonts w:ascii="Times New Roman" w:eastAsia="Times New Roman" w:hAnsi="Times New Roman" w:cs="Times New Roman"/>
          <w:b/>
          <w:bCs/>
          <w:color w:val="000000" w:themeColor="text1"/>
          <w:sz w:val="24"/>
          <w:szCs w:val="24"/>
          <w:lang w:val="en-US"/>
        </w:rPr>
        <w:t>(</w:t>
      </w:r>
      <w:r>
        <w:rPr>
          <w:rFonts w:ascii="Times New Roman" w:eastAsia="Times New Roman" w:hAnsi="Times New Roman" w:cs="Times New Roman"/>
          <w:color w:val="000000" w:themeColor="text1"/>
          <w:sz w:val="24"/>
          <w:szCs w:val="24"/>
          <w:lang w:val="en-US"/>
        </w:rPr>
        <w:t>2021</w:t>
      </w:r>
      <w:r>
        <w:rPr>
          <w:rFonts w:ascii="Times New Roman" w:eastAsia="Times New Roman" w:hAnsi="Times New Roman" w:cs="Times New Roman"/>
          <w:b/>
          <w:bCs/>
          <w:color w:val="000000" w:themeColor="text1"/>
          <w:sz w:val="24"/>
          <w:szCs w:val="24"/>
          <w:lang w:val="en-US"/>
        </w:rPr>
        <w:t xml:space="preserve">). </w:t>
      </w:r>
      <w:r>
        <w:rPr>
          <w:rFonts w:ascii="Times New Roman" w:eastAsia="Times New Roman" w:hAnsi="Times New Roman" w:cs="Times New Roman"/>
          <w:i/>
          <w:iCs/>
          <w:color w:val="000000" w:themeColor="text1"/>
          <w:sz w:val="24"/>
          <w:szCs w:val="24"/>
          <w:lang w:val="en-US"/>
        </w:rPr>
        <w:t>Covid-19 impact Rolls-Royce Holdings plans to cut 3,000 jobs in U</w:t>
      </w:r>
      <w:r>
        <w:rPr>
          <w:rFonts w:ascii="Times New Roman" w:eastAsia="Times New Roman" w:hAnsi="Times New Roman" w:cs="Times New Roman"/>
          <w:color w:val="000000" w:themeColor="text1"/>
          <w:sz w:val="24"/>
          <w:szCs w:val="24"/>
          <w:lang w:val="en-US"/>
        </w:rPr>
        <w:t>K. Available at www.business-standard.com/article/companies/covid-19-impact-rolls-royce-holdings-plans-to-cut-3-000-jobs-in-uk-120060401516_1.html ( Accessed 10 December 2021)  </w:t>
      </w:r>
    </w:p>
    <w:p w14:paraId="28593BF0" w14:textId="77777777" w:rsidR="00976142" w:rsidRDefault="00BF1D8A">
      <w:pPr>
        <w:spacing w:line="360" w:lineRule="auto"/>
        <w:jc w:val="both"/>
        <w:rPr>
          <w:rFonts w:ascii="Times New Roman" w:eastAsia="Times New Roman" w:hAnsi="Times New Roman" w:cs="Times New Roman"/>
          <w:color w:val="000000" w:themeColor="text1"/>
          <w:sz w:val="24"/>
          <w:szCs w:val="24"/>
          <w:lang w:val="en-US"/>
        </w:rPr>
      </w:pPr>
      <w:r>
        <w:rPr>
          <w:rFonts w:ascii="Times New Roman" w:eastAsia="Times New Roman" w:hAnsi="Times New Roman" w:cs="Times New Roman"/>
          <w:color w:val="000000" w:themeColor="text1"/>
          <w:sz w:val="24"/>
          <w:szCs w:val="24"/>
          <w:lang w:val="en-US"/>
        </w:rPr>
        <w:lastRenderedPageBreak/>
        <w:t xml:space="preserve">MS. (2020). </w:t>
      </w:r>
      <w:r>
        <w:rPr>
          <w:rFonts w:ascii="Times New Roman" w:eastAsia="Times New Roman" w:hAnsi="Times New Roman" w:cs="Times New Roman"/>
          <w:i/>
          <w:iCs/>
          <w:color w:val="000000" w:themeColor="text1"/>
          <w:sz w:val="24"/>
          <w:szCs w:val="24"/>
          <w:lang w:val="en-US"/>
        </w:rPr>
        <w:t xml:space="preserve">Rolls-Royce Holdings Plc: COVID-19 - Company Impact Analysis </w:t>
      </w:r>
      <w:r>
        <w:rPr>
          <w:rFonts w:ascii="Times New Roman" w:eastAsia="Times New Roman" w:hAnsi="Times New Roman" w:cs="Times New Roman"/>
          <w:color w:val="000000" w:themeColor="text1"/>
          <w:sz w:val="24"/>
          <w:szCs w:val="24"/>
          <w:lang w:val="en-US"/>
        </w:rPr>
        <w:t xml:space="preserve">available at </w:t>
      </w:r>
      <w:hyperlink r:id="rId16" w:history="1">
        <w:r>
          <w:rPr>
            <w:rFonts w:ascii="Times New Roman" w:eastAsia="Times New Roman" w:hAnsi="Times New Roman" w:cs="Times New Roman"/>
            <w:color w:val="000000" w:themeColor="text1"/>
            <w:sz w:val="24"/>
            <w:szCs w:val="24"/>
            <w:lang w:val="en-US"/>
          </w:rPr>
          <w:t>https://www.marketresearch.com/GlobalData-v3648/Rolls-Royce-Holdings-Plc-COVID-13279601</w:t>
        </w:r>
      </w:hyperlink>
      <w:r>
        <w:rPr>
          <w:rFonts w:ascii="Times New Roman" w:eastAsia="Times New Roman" w:hAnsi="Times New Roman" w:cs="Times New Roman"/>
          <w:color w:val="000000" w:themeColor="text1"/>
          <w:sz w:val="24"/>
          <w:szCs w:val="24"/>
          <w:lang w:val="en-US"/>
        </w:rPr>
        <w:t xml:space="preserve"> ( Accessed 10 December 2021) </w:t>
      </w:r>
    </w:p>
    <w:p w14:paraId="025D2B20" w14:textId="77777777" w:rsidR="00976142" w:rsidRDefault="00BF1D8A">
      <w:pPr>
        <w:spacing w:line="360" w:lineRule="auto"/>
        <w:jc w:val="both"/>
        <w:rPr>
          <w:rFonts w:ascii="Times New Roman" w:eastAsia="Times New Roman" w:hAnsi="Times New Roman" w:cs="Times New Roman"/>
          <w:color w:val="000000" w:themeColor="text1"/>
          <w:sz w:val="24"/>
          <w:szCs w:val="24"/>
          <w:lang w:val="en-US"/>
        </w:rPr>
      </w:pPr>
      <w:r>
        <w:rPr>
          <w:rFonts w:ascii="Times New Roman" w:eastAsia="Times New Roman" w:hAnsi="Times New Roman" w:cs="Times New Roman"/>
          <w:color w:val="000000" w:themeColor="text1"/>
          <w:sz w:val="24"/>
          <w:szCs w:val="24"/>
          <w:lang w:val="en-US"/>
        </w:rPr>
        <w:t xml:space="preserve">Sky. (2020). </w:t>
      </w:r>
      <w:r>
        <w:rPr>
          <w:rFonts w:ascii="Times New Roman" w:eastAsia="Times New Roman" w:hAnsi="Times New Roman" w:cs="Times New Roman"/>
          <w:i/>
          <w:iCs/>
          <w:color w:val="000000" w:themeColor="text1"/>
          <w:sz w:val="24"/>
          <w:szCs w:val="24"/>
          <w:shd w:val="clear" w:color="auto" w:fill="FFFFFF"/>
          <w:lang w:val="en-US"/>
        </w:rPr>
        <w:t xml:space="preserve">Rolls-Royce has reported a worse than expected loss of £4bn for 2020. </w:t>
      </w:r>
      <w:r>
        <w:rPr>
          <w:rFonts w:ascii="Times New Roman" w:eastAsia="Times New Roman" w:hAnsi="Times New Roman" w:cs="Times New Roman"/>
          <w:color w:val="000000" w:themeColor="text1"/>
          <w:sz w:val="24"/>
          <w:szCs w:val="24"/>
          <w:shd w:val="clear" w:color="auto" w:fill="FFFFFF"/>
          <w:lang w:val="en-US"/>
        </w:rPr>
        <w:t xml:space="preserve">Available at </w:t>
      </w:r>
      <w:hyperlink r:id="rId17" w:history="1">
        <w:r>
          <w:rPr>
            <w:rFonts w:ascii="Times New Roman" w:eastAsia="Times New Roman" w:hAnsi="Times New Roman" w:cs="Times New Roman"/>
            <w:color w:val="000000" w:themeColor="text1"/>
            <w:sz w:val="24"/>
            <w:szCs w:val="24"/>
            <w:lang w:val="en-US"/>
          </w:rPr>
          <w:t>https://news.sky.com/story/covid-19-rolls-royce-blames-severe-impact-of-pandemic-as-it-dives-to-4bn-loss-12242499</w:t>
        </w:r>
      </w:hyperlink>
      <w:r>
        <w:rPr>
          <w:rFonts w:ascii="Times New Roman" w:eastAsia="Times New Roman" w:hAnsi="Times New Roman" w:cs="Times New Roman"/>
          <w:color w:val="000000" w:themeColor="text1"/>
          <w:sz w:val="24"/>
          <w:szCs w:val="24"/>
          <w:lang w:val="en-US"/>
        </w:rPr>
        <w:t xml:space="preserve"> ( Accessed 10 December 2021) </w:t>
      </w:r>
    </w:p>
    <w:p w14:paraId="4B4C224C" w14:textId="77777777" w:rsidR="00976142" w:rsidRDefault="00BF1D8A">
      <w:pPr>
        <w:spacing w:line="360" w:lineRule="auto"/>
        <w:jc w:val="both"/>
        <w:rPr>
          <w:rFonts w:ascii="Times New Roman" w:eastAsia="Times New Roman" w:hAnsi="Times New Roman" w:cs="Times New Roman"/>
          <w:color w:val="000000" w:themeColor="text1"/>
          <w:sz w:val="24"/>
          <w:szCs w:val="24"/>
          <w:lang w:val="en-US"/>
        </w:rPr>
      </w:pPr>
      <w:r>
        <w:rPr>
          <w:rFonts w:ascii="Times New Roman" w:eastAsia="Times New Roman" w:hAnsi="Times New Roman" w:cs="Times New Roman"/>
          <w:color w:val="000000" w:themeColor="text1"/>
          <w:sz w:val="24"/>
          <w:szCs w:val="24"/>
          <w:lang w:val="en-US"/>
        </w:rPr>
        <w:t>ET. (2020). International business Rolls-Royce losses double to 3.2bn in 2020. Available at</w:t>
      </w:r>
    </w:p>
    <w:p w14:paraId="42CC95E1" w14:textId="77777777" w:rsidR="00976142" w:rsidRDefault="00124C85">
      <w:pPr>
        <w:spacing w:line="360" w:lineRule="auto"/>
        <w:jc w:val="both"/>
        <w:rPr>
          <w:rFonts w:ascii="Times New Roman" w:eastAsia="Times New Roman" w:hAnsi="Times New Roman" w:cs="Times New Roman"/>
          <w:color w:val="000000" w:themeColor="text1"/>
          <w:sz w:val="24"/>
          <w:szCs w:val="24"/>
          <w:highlight w:val="white"/>
        </w:rPr>
      </w:pPr>
      <w:hyperlink r:id="rId18" w:history="1">
        <w:r w:rsidR="00BF1D8A">
          <w:rPr>
            <w:rFonts w:ascii="Times New Roman" w:eastAsia="Times New Roman" w:hAnsi="Times New Roman" w:cs="Times New Roman"/>
            <w:color w:val="000000" w:themeColor="text1"/>
            <w:sz w:val="24"/>
            <w:szCs w:val="24"/>
            <w:lang w:val="en-US"/>
          </w:rPr>
          <w:t>https://m.economictimes.com/news/international/business/rolls-royce-losses-double-to-3-2bn-in-2020-pandemic/articleshow/81447009.cmsc</w:t>
        </w:r>
      </w:hyperlink>
      <w:r w:rsidR="00BF1D8A">
        <w:rPr>
          <w:rFonts w:ascii="Times New Roman" w:eastAsia="Times New Roman" w:hAnsi="Times New Roman" w:cs="Times New Roman"/>
          <w:color w:val="000000" w:themeColor="text1"/>
          <w:sz w:val="24"/>
          <w:szCs w:val="24"/>
          <w:lang w:val="en-US"/>
        </w:rPr>
        <w:t xml:space="preserve"> (Accessed 10 December 2021)</w:t>
      </w:r>
    </w:p>
    <w:sectPr w:rsidR="00976142">
      <w:footerReference w:type="default" r:id="rId19"/>
      <w:pgSz w:w="12240" w:h="15840"/>
      <w:pgMar w:top="1440" w:right="1440" w:bottom="1440" w:left="1440" w:header="720" w:footer="720" w:gutter="0"/>
      <w:pgBorders w:offsetFrom="page">
        <w:top w:val="single" w:sz="6" w:space="24" w:color="auto"/>
        <w:left w:val="single" w:sz="6" w:space="24" w:color="auto"/>
        <w:bottom w:val="single" w:sz="6" w:space="24" w:color="auto"/>
        <w:right w:val="single" w:sz="6"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A567B8" w14:textId="77777777" w:rsidR="00976142" w:rsidRDefault="00BF1D8A">
      <w:pPr>
        <w:spacing w:line="240" w:lineRule="auto"/>
      </w:pPr>
      <w:r>
        <w:separator/>
      </w:r>
    </w:p>
  </w:endnote>
  <w:endnote w:type="continuationSeparator" w:id="0">
    <w:p w14:paraId="0D8E56E0" w14:textId="77777777" w:rsidR="00976142" w:rsidRDefault="00BF1D8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261307129"/>
      <w:docPartObj>
        <w:docPartGallery w:val="AutoText"/>
      </w:docPartObj>
    </w:sdtPr>
    <w:sdtEndPr/>
    <w:sdtContent>
      <w:p w14:paraId="3F871D85" w14:textId="77777777" w:rsidR="00976142" w:rsidRDefault="00BF1D8A">
        <w:pPr>
          <w:pStyle w:val="Footer"/>
          <w:jc w:val="right"/>
          <w:rPr>
            <w:rFonts w:ascii="Times New Roman" w:hAnsi="Times New Roman" w:cs="Times New Roman"/>
            <w:sz w:val="20"/>
            <w:szCs w:val="20"/>
          </w:rPr>
        </w:pPr>
        <w:r>
          <w:rPr>
            <w:rFonts w:ascii="Times New Roman" w:hAnsi="Times New Roman" w:cs="Times New Roman"/>
            <w:sz w:val="20"/>
            <w:szCs w:val="20"/>
          </w:rPr>
          <w:fldChar w:fldCharType="begin"/>
        </w:r>
        <w:r>
          <w:rPr>
            <w:rFonts w:ascii="Times New Roman" w:hAnsi="Times New Roman" w:cs="Times New Roman"/>
            <w:sz w:val="20"/>
            <w:szCs w:val="20"/>
          </w:rPr>
          <w:instrText xml:space="preserve"> PAGE   \* MERGEFORMAT </w:instrText>
        </w:r>
        <w:r>
          <w:rPr>
            <w:rFonts w:ascii="Times New Roman" w:hAnsi="Times New Roman" w:cs="Times New Roman"/>
            <w:sz w:val="20"/>
            <w:szCs w:val="20"/>
          </w:rPr>
          <w:fldChar w:fldCharType="separate"/>
        </w:r>
        <w:r>
          <w:rPr>
            <w:rFonts w:ascii="Times New Roman" w:hAnsi="Times New Roman" w:cs="Times New Roman"/>
            <w:sz w:val="20"/>
            <w:szCs w:val="20"/>
          </w:rPr>
          <w:t>2</w:t>
        </w:r>
        <w:r>
          <w:rPr>
            <w:rFonts w:ascii="Times New Roman" w:hAnsi="Times New Roman" w:cs="Times New Roman"/>
            <w:sz w:val="20"/>
            <w:szCs w:val="20"/>
          </w:rPr>
          <w:fldChar w:fldCharType="end"/>
        </w:r>
      </w:p>
    </w:sdtContent>
  </w:sdt>
  <w:p w14:paraId="3D844E9C" w14:textId="77777777" w:rsidR="00976142" w:rsidRDefault="00976142">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9EA22B" w14:textId="77777777" w:rsidR="00976142" w:rsidRDefault="00BF1D8A">
      <w:r>
        <w:separator/>
      </w:r>
    </w:p>
  </w:footnote>
  <w:footnote w:type="continuationSeparator" w:id="0">
    <w:p w14:paraId="2B757106" w14:textId="77777777" w:rsidR="00976142" w:rsidRDefault="00BF1D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932B78"/>
    <w:multiLevelType w:val="multilevel"/>
    <w:tmpl w:val="22932B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320064E"/>
    <w:multiLevelType w:val="multilevel"/>
    <w:tmpl w:val="332006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B892657"/>
    <w:multiLevelType w:val="multilevel"/>
    <w:tmpl w:val="6B89265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D70A17"/>
    <w:rsid w:val="001129CE"/>
    <w:rsid w:val="00376696"/>
    <w:rsid w:val="003A22F3"/>
    <w:rsid w:val="003B5510"/>
    <w:rsid w:val="004E7E75"/>
    <w:rsid w:val="00675BF0"/>
    <w:rsid w:val="00685965"/>
    <w:rsid w:val="0076788C"/>
    <w:rsid w:val="007812E5"/>
    <w:rsid w:val="008B59EA"/>
    <w:rsid w:val="00956333"/>
    <w:rsid w:val="0097360D"/>
    <w:rsid w:val="00976142"/>
    <w:rsid w:val="00BF1D8A"/>
    <w:rsid w:val="00C75C95"/>
    <w:rsid w:val="00D70A17"/>
    <w:rsid w:val="68DB693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50DD0"/>
  <w15:docId w15:val="{456881B5-205C-6345-96FB-3A56BF0EE6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ro-RO" w:eastAsia="ro-RO" w:bidi="ar-SA"/>
      </w:rPr>
    </w:rPrDefault>
    <w:pPrDefault/>
  </w:docDefaults>
  <w:latentStyles w:defLockedState="0" w:defUIPriority="99" w:defSemiHidden="0" w:defUnhideWhenUsed="0" w:defQFormat="0" w:count="376">
    <w:lsdException w:name="Normal" w:uiPriority="0"/>
    <w:lsdException w:name="heading 1" w:uiPriority="0"/>
    <w:lsdException w:name="heading 2" w:uiPriority="0"/>
    <w:lsdException w:name="heading 3" w:uiPriority="0"/>
    <w:lsdException w:name="heading 4" w:uiPriority="0"/>
    <w:lsdException w:name="heading 5" w:uiPriority="0"/>
    <w:lsdException w:name="heading 6" w:uiPriority="0"/>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pacing w:line="276" w:lineRule="auto"/>
    </w:pPr>
    <w:rPr>
      <w:sz w:val="22"/>
      <w:szCs w:val="22"/>
      <w:lang w:val="en" w:eastAsia="en-US"/>
    </w:rPr>
  </w:style>
  <w:style w:type="paragraph" w:styleId="Heading1">
    <w:name w:val="heading 1"/>
    <w:basedOn w:val="NormalWeb"/>
    <w:next w:val="Normal"/>
    <w:pPr>
      <w:spacing w:before="0" w:beforeAutospacing="0" w:after="0" w:afterAutospacing="0" w:line="360" w:lineRule="auto"/>
      <w:jc w:val="both"/>
      <w:outlineLvl w:val="0"/>
    </w:pPr>
    <w:rPr>
      <w:b/>
      <w:bCs/>
      <w:color w:val="00000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BalloonText">
    <w:name w:val="Balloon Text"/>
    <w:basedOn w:val="Normal"/>
    <w:link w:val="BalloonTextChar"/>
    <w:uiPriority w:val="99"/>
    <w:semiHidden/>
    <w:unhideWhenUsed/>
    <w:pPr>
      <w:spacing w:line="240" w:lineRule="auto"/>
    </w:pPr>
    <w:rPr>
      <w:rFonts w:ascii="Tahoma" w:hAnsi="Tahoma" w:cs="Tahoma"/>
      <w:sz w:val="16"/>
      <w:szCs w:val="16"/>
    </w:rPr>
  </w:style>
  <w:style w:type="paragraph" w:styleId="Footer">
    <w:name w:val="footer"/>
    <w:basedOn w:val="Normal"/>
    <w:link w:val="FooterChar"/>
    <w:uiPriority w:val="99"/>
    <w:unhideWhenUsed/>
    <w:qFormat/>
    <w:pPr>
      <w:tabs>
        <w:tab w:val="center" w:pos="4680"/>
        <w:tab w:val="right" w:pos="9360"/>
      </w:tabs>
      <w:spacing w:line="240" w:lineRule="auto"/>
    </w:pPr>
  </w:style>
  <w:style w:type="paragraph" w:styleId="Header">
    <w:name w:val="header"/>
    <w:basedOn w:val="Normal"/>
    <w:link w:val="HeaderChar"/>
    <w:uiPriority w:val="99"/>
    <w:unhideWhenUsed/>
    <w:pPr>
      <w:tabs>
        <w:tab w:val="center" w:pos="4680"/>
        <w:tab w:val="right" w:pos="9360"/>
      </w:tabs>
      <w:spacing w:line="240" w:lineRule="auto"/>
    </w:pPr>
  </w:style>
  <w:style w:type="character" w:styleId="Hyperlink">
    <w:name w:val="Hyperlink"/>
    <w:basedOn w:val="DefaultParagraphFont"/>
    <w:uiPriority w:val="99"/>
    <w:unhideWhenUsed/>
    <w:rPr>
      <w:color w:val="0000FF"/>
      <w:u w:val="single"/>
    </w:rPr>
  </w:style>
  <w:style w:type="paragraph" w:styleId="Subtitle">
    <w:name w:val="Subtitle"/>
    <w:basedOn w:val="Normal"/>
    <w:next w:val="Normal"/>
    <w:pPr>
      <w:keepNext/>
      <w:keepLines/>
      <w:spacing w:after="320"/>
    </w:pPr>
    <w:rPr>
      <w:color w:val="666666"/>
      <w:sz w:val="30"/>
      <w:szCs w:val="30"/>
    </w:rPr>
  </w:style>
  <w:style w:type="paragraph" w:styleId="Title">
    <w:name w:val="Title"/>
    <w:basedOn w:val="Normal"/>
    <w:next w:val="Normal"/>
    <w:pPr>
      <w:keepNext/>
      <w:keepLines/>
      <w:spacing w:after="60"/>
    </w:pPr>
    <w:rPr>
      <w:sz w:val="52"/>
      <w:szCs w:val="52"/>
    </w:rPr>
  </w:style>
  <w:style w:type="paragraph" w:styleId="TOC1">
    <w:name w:val="toc 1"/>
    <w:basedOn w:val="Normal"/>
    <w:next w:val="Normal"/>
    <w:uiPriority w:val="39"/>
    <w:unhideWhenUsed/>
    <w:pPr>
      <w:spacing w:after="100"/>
    </w:p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qFormat/>
  </w:style>
  <w:style w:type="paragraph" w:customStyle="1" w:styleId="Titlucuprins1">
    <w:name w:val="Titlu cuprins1"/>
    <w:basedOn w:val="Heading1"/>
    <w:next w:val="Normal"/>
    <w:uiPriority w:val="39"/>
    <w:semiHidden/>
    <w:unhideWhenUsed/>
    <w:qFormat/>
    <w:pPr>
      <w:keepNext/>
      <w:keepLines/>
      <w:spacing w:before="480" w:line="276" w:lineRule="auto"/>
      <w:jc w:val="left"/>
      <w:outlineLvl w:val="9"/>
    </w:pPr>
    <w:rPr>
      <w:rFonts w:asciiTheme="majorHAnsi" w:eastAsiaTheme="majorEastAsia" w:hAnsiTheme="majorHAnsi" w:cstheme="majorBidi"/>
      <w:color w:val="365F91" w:themeColor="accent1" w:themeShade="BF"/>
      <w:sz w:val="28"/>
      <w:szCs w:val="28"/>
      <w:lang w:eastAsia="ja-JP"/>
    </w:rPr>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ivemint.com/companies/news/covid-19-impact-rolls-royce-raising-6-5-billion-to-survive-cash-crunch-11601542249411.html" TargetMode="External"/><Relationship Id="rId18" Type="http://schemas.openxmlformats.org/officeDocument/2006/relationships/hyperlink" Target="https://m.economictimes.com/news/international/business/rolls-royce-losses-double-to-3-2bn-in-2020-pandemic/articleshow/81447009.cmsc"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rolls-roycemotorcars.com/en_GB/inspiring-greatness.html" TargetMode="External"/><Relationship Id="rId17" Type="http://schemas.openxmlformats.org/officeDocument/2006/relationships/hyperlink" Target="https://news.sky.com/story/covid-19-rolls-royce-blames-severe-impact-of-pandemic-as-it-dives-to-4bn-loss-12242499" TargetMode="External"/><Relationship Id="rId2" Type="http://schemas.openxmlformats.org/officeDocument/2006/relationships/customXml" Target="../customXml/item2.xml"/><Relationship Id="rId16" Type="http://schemas.openxmlformats.org/officeDocument/2006/relationships/hyperlink" Target="https://www.marketresearch.com/GlobalData-v3648/Rolls-Royce-Holdings-Plc-COVID-13279601/"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olls-roycemotorcars.com/en_GB/information/pre-owned.html" TargetMode="External"/><Relationship Id="rId5" Type="http://schemas.openxmlformats.org/officeDocument/2006/relationships/settings" Target="settings.xml"/><Relationship Id="rId15" Type="http://schemas.openxmlformats.org/officeDocument/2006/relationships/hyperlink" Target="https://www.livemint.com/companies/news/covid-19-impact-rolls-royce-raising-6-5-billion-to-survive-cash-crunch-11601542249411.html" TargetMode="External"/><Relationship Id="rId10" Type="http://schemas.openxmlformats.org/officeDocument/2006/relationships/hyperlink" Target="http://www.worldcat.org/title/rolls-royce-swot-analysis/oclc/1076400499"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ipl.org/essay/Swot-Analysis-Of-Rolls-Royce-P3AGY42PCE8R" TargetMode="External"/><Relationship Id="rId14" Type="http://schemas.openxmlformats.org/officeDocument/2006/relationships/hyperlink" Target="https://www.business-standard.com/article/companies/covid-19-impact-rolls-royce-holdings-plans-to-cut-3-000-jobs-in-uk-120060401516_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387E0B46-9230-4B13-94E5-2F3A0FFA88C5}">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2725</Words>
  <Characters>15533</Characters>
  <Application>Microsoft Office Word</Application>
  <DocSecurity>0</DocSecurity>
  <Lines>129</Lines>
  <Paragraphs>36</Paragraphs>
  <ScaleCrop>false</ScaleCrop>
  <Company/>
  <LinksUpToDate>false</LinksUpToDate>
  <CharactersWithSpaces>18222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Pankaj Debnath</dc:creator>
  <cp:lastModifiedBy>Diana Tincul</cp:lastModifiedBy>
  <cp:revision>2</cp:revision>
  <dcterms:created xsi:type="dcterms:W3CDTF">2022-01-04T17:02:00Z</dcterms:created>
  <dcterms:modified xsi:type="dcterms:W3CDTF">2022-01-04T17:02:00Z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1033-11.2.0.10421</vt:lpwstr>
  </property>
  <property fmtid="{D5CDD505-2E9C-101B-9397-08002B2CF9AE}" pid="3" name="ICV">
    <vt:lpwstr>AB2005B088CD452AA1D1B343A6227A33</vt:lpwstr>
  </property>
</Properties>
</file>