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D67EBA" w14:textId="5A8066E0" w:rsidR="00BF614E" w:rsidRDefault="00BF614E" w:rsidP="00C736F4">
      <w:pPr>
        <w:spacing w:line="360" w:lineRule="auto"/>
        <w:rPr>
          <w:rFonts w:ascii="Arial" w:hAnsi="Arial" w:cs="Arial"/>
          <w:b/>
          <w:bCs/>
        </w:rPr>
      </w:pPr>
      <w:r>
        <w:rPr>
          <w:rFonts w:ascii="Arial" w:hAnsi="Arial" w:cs="Arial"/>
          <w:b/>
          <w:bCs/>
        </w:rPr>
        <w:t xml:space="preserve">Word Count: </w:t>
      </w:r>
      <w:r w:rsidR="00FE24F6">
        <w:rPr>
          <w:rFonts w:ascii="Arial" w:hAnsi="Arial" w:cs="Arial"/>
          <w:b/>
          <w:bCs/>
        </w:rPr>
        <w:t>2</w:t>
      </w:r>
      <w:r w:rsidR="006D3BBD">
        <w:rPr>
          <w:rFonts w:ascii="Arial" w:hAnsi="Arial" w:cs="Arial"/>
          <w:b/>
          <w:bCs/>
        </w:rPr>
        <w:t>701</w:t>
      </w:r>
    </w:p>
    <w:p w14:paraId="74AAB65C" w14:textId="70BBC681" w:rsidR="00D31313" w:rsidRPr="002077EB" w:rsidRDefault="00D31313" w:rsidP="00C736F4">
      <w:pPr>
        <w:spacing w:line="360" w:lineRule="auto"/>
        <w:rPr>
          <w:rFonts w:ascii="Arial" w:hAnsi="Arial" w:cs="Arial"/>
        </w:rPr>
      </w:pPr>
      <w:r w:rsidRPr="00C736F4">
        <w:rPr>
          <w:rFonts w:ascii="Arial" w:hAnsi="Arial" w:cs="Arial"/>
          <w:b/>
          <w:bCs/>
        </w:rPr>
        <w:t>Introduction</w:t>
      </w:r>
      <w:r w:rsidR="00616D44">
        <w:rPr>
          <w:rFonts w:ascii="Arial" w:hAnsi="Arial" w:cs="Arial"/>
          <w:b/>
          <w:bCs/>
        </w:rPr>
        <w:t xml:space="preserve"> (</w:t>
      </w:r>
      <w:r w:rsidR="00DF37D2">
        <w:rPr>
          <w:rFonts w:ascii="Arial" w:hAnsi="Arial" w:cs="Arial"/>
          <w:b/>
          <w:bCs/>
        </w:rPr>
        <w:t>2</w:t>
      </w:r>
      <w:r w:rsidR="007E6E6E">
        <w:rPr>
          <w:rFonts w:ascii="Arial" w:hAnsi="Arial" w:cs="Arial"/>
          <w:b/>
          <w:bCs/>
        </w:rPr>
        <w:t>50</w:t>
      </w:r>
      <w:r w:rsidR="00616D44">
        <w:rPr>
          <w:rFonts w:ascii="Arial" w:hAnsi="Arial" w:cs="Arial"/>
          <w:b/>
          <w:bCs/>
        </w:rPr>
        <w:t>)</w:t>
      </w:r>
    </w:p>
    <w:p w14:paraId="354396ED" w14:textId="09B66665" w:rsidR="00616D44" w:rsidRDefault="00936152" w:rsidP="00936152">
      <w:pPr>
        <w:spacing w:line="360" w:lineRule="auto"/>
        <w:ind w:firstLine="720"/>
        <w:rPr>
          <w:rFonts w:ascii="Arial" w:hAnsi="Arial" w:cs="Arial"/>
        </w:rPr>
      </w:pPr>
      <w:r>
        <w:rPr>
          <w:rFonts w:ascii="Arial" w:hAnsi="Arial" w:cs="Arial"/>
        </w:rPr>
        <w:t xml:space="preserve">This assignment will </w:t>
      </w:r>
      <w:r w:rsidR="00616D44">
        <w:rPr>
          <w:rFonts w:ascii="Arial" w:hAnsi="Arial" w:cs="Arial"/>
        </w:rPr>
        <w:t xml:space="preserve">focus on a critical incident within a mainstream school in South Wales. The assignment will firstly look at the context of the school by giving detail about the number of pupils receiving school meals and identified those diagnosed with Additional Learning Needs (ALN). </w:t>
      </w:r>
    </w:p>
    <w:p w14:paraId="08911111" w14:textId="42DCDFBC" w:rsidR="00616D44" w:rsidRDefault="005A7868" w:rsidP="00936152">
      <w:pPr>
        <w:spacing w:line="360" w:lineRule="auto"/>
        <w:ind w:firstLine="720"/>
        <w:rPr>
          <w:rFonts w:ascii="Arial" w:hAnsi="Arial" w:cs="Arial"/>
          <w:i/>
          <w:iCs/>
        </w:rPr>
      </w:pPr>
      <w:r>
        <w:rPr>
          <w:rFonts w:ascii="Arial" w:hAnsi="Arial" w:cs="Arial"/>
        </w:rPr>
        <w:t xml:space="preserve">Observations have been an effective method of gathering information based on natural behaviours in a setting </w:t>
      </w:r>
      <w:r w:rsidRPr="00C736F4">
        <w:rPr>
          <w:rFonts w:ascii="Arial" w:hAnsi="Arial" w:cs="Arial"/>
        </w:rPr>
        <w:t>(Arthur et al, 2012).</w:t>
      </w:r>
      <w:r w:rsidR="00616D44">
        <w:rPr>
          <w:rFonts w:ascii="Arial" w:hAnsi="Arial" w:cs="Arial"/>
        </w:rPr>
        <w:t xml:space="preserve"> A written record observation method was used for the purpose of this </w:t>
      </w:r>
      <w:r>
        <w:rPr>
          <w:rFonts w:ascii="Arial" w:hAnsi="Arial" w:cs="Arial"/>
        </w:rPr>
        <w:t>assignment;</w:t>
      </w:r>
      <w:r w:rsidR="00616D44">
        <w:rPr>
          <w:rFonts w:ascii="Arial" w:hAnsi="Arial" w:cs="Arial"/>
        </w:rPr>
        <w:t xml:space="preserve"> therefore, a section will talk about the reasoning behind this choice and the downfalls that can occur. When conducting an observation, a critical incident occurred. A critical incident is a set of behaviours that happen which cause </w:t>
      </w:r>
      <w:r>
        <w:rPr>
          <w:rFonts w:ascii="Arial" w:hAnsi="Arial" w:cs="Arial"/>
        </w:rPr>
        <w:t xml:space="preserve">deeper </w:t>
      </w:r>
      <w:r w:rsidR="00616D44">
        <w:rPr>
          <w:rFonts w:ascii="Arial" w:hAnsi="Arial" w:cs="Arial"/>
        </w:rPr>
        <w:t xml:space="preserve">analyse </w:t>
      </w:r>
      <w:r>
        <w:rPr>
          <w:rFonts w:ascii="Arial" w:hAnsi="Arial" w:cs="Arial"/>
        </w:rPr>
        <w:t xml:space="preserve">to the meanings behind the behaviour </w:t>
      </w:r>
      <w:r>
        <w:rPr>
          <w:rFonts w:ascii="Arial" w:hAnsi="Arial" w:cs="Arial"/>
          <w:i/>
          <w:iCs/>
        </w:rPr>
        <w:t xml:space="preserve">(Tripp, 1993, p.23). </w:t>
      </w:r>
    </w:p>
    <w:p w14:paraId="29C78DBF" w14:textId="23EFEA1E" w:rsidR="005A7868" w:rsidRPr="005A7868" w:rsidRDefault="005A7868" w:rsidP="00936152">
      <w:pPr>
        <w:spacing w:line="360" w:lineRule="auto"/>
        <w:ind w:firstLine="720"/>
        <w:rPr>
          <w:rFonts w:ascii="Arial" w:hAnsi="Arial" w:cs="Arial"/>
        </w:rPr>
      </w:pPr>
      <w:r>
        <w:rPr>
          <w:rFonts w:ascii="Arial" w:hAnsi="Arial" w:cs="Arial"/>
        </w:rPr>
        <w:t>Finally, this assignment will look at next steps for teaching</w:t>
      </w:r>
      <w:r w:rsidR="00DF37D2">
        <w:rPr>
          <w:rFonts w:ascii="Arial" w:hAnsi="Arial" w:cs="Arial"/>
        </w:rPr>
        <w:t xml:space="preserve"> that has occurred as a result of the critical incident</w:t>
      </w:r>
      <w:r>
        <w:rPr>
          <w:rFonts w:ascii="Arial" w:hAnsi="Arial" w:cs="Arial"/>
        </w:rPr>
        <w:t xml:space="preserve">. The next step would reflect on how the child can develop further and how I would use this incident to influence my professional and personal development. </w:t>
      </w:r>
    </w:p>
    <w:p w14:paraId="3539ED01" w14:textId="67341ABF" w:rsidR="00D31313" w:rsidRPr="00C736F4" w:rsidRDefault="00DF37D2" w:rsidP="00936152">
      <w:pPr>
        <w:spacing w:line="360" w:lineRule="auto"/>
        <w:ind w:firstLine="720"/>
        <w:rPr>
          <w:rFonts w:ascii="Arial" w:hAnsi="Arial" w:cs="Arial"/>
        </w:rPr>
      </w:pPr>
      <w:r>
        <w:rPr>
          <w:rFonts w:ascii="Arial" w:hAnsi="Arial" w:cs="Arial"/>
        </w:rPr>
        <w:t>The British Educational Research Association (</w:t>
      </w:r>
      <w:r w:rsidR="00616D44">
        <w:rPr>
          <w:rFonts w:ascii="Arial" w:hAnsi="Arial" w:cs="Arial"/>
        </w:rPr>
        <w:t>BERA</w:t>
      </w:r>
      <w:r>
        <w:rPr>
          <w:rFonts w:ascii="Arial" w:hAnsi="Arial" w:cs="Arial"/>
        </w:rPr>
        <w:t xml:space="preserve">, </w:t>
      </w:r>
      <w:r w:rsidR="00623542">
        <w:rPr>
          <w:rFonts w:ascii="Arial" w:hAnsi="Arial" w:cs="Arial"/>
        </w:rPr>
        <w:t>2018, p.21</w:t>
      </w:r>
      <w:r w:rsidR="00616D44">
        <w:rPr>
          <w:rFonts w:ascii="Arial" w:hAnsi="Arial" w:cs="Arial"/>
        </w:rPr>
        <w:t xml:space="preserve">) ethical guidelines states that </w:t>
      </w:r>
      <w:r>
        <w:rPr>
          <w:rFonts w:ascii="Arial" w:hAnsi="Arial" w:cs="Arial"/>
        </w:rPr>
        <w:t xml:space="preserve">individuals being observed for research purposes, have </w:t>
      </w:r>
      <w:r w:rsidR="00623542">
        <w:rPr>
          <w:rFonts w:ascii="Arial" w:hAnsi="Arial" w:cs="Arial"/>
        </w:rPr>
        <w:t>“</w:t>
      </w:r>
      <w:r w:rsidR="00623542">
        <w:rPr>
          <w:rFonts w:ascii="Arial" w:hAnsi="Arial" w:cs="Arial"/>
          <w:i/>
          <w:iCs/>
        </w:rPr>
        <w:t xml:space="preserve">rights to confidentiality and anonymity”. </w:t>
      </w:r>
      <w:r w:rsidR="00623542">
        <w:rPr>
          <w:rFonts w:ascii="Arial" w:hAnsi="Arial" w:cs="Arial"/>
        </w:rPr>
        <w:t xml:space="preserve">As part of protecting individuals from harm, the identity of the school and child in question should be protected from the public. </w:t>
      </w:r>
      <w:r w:rsidR="00616D44">
        <w:rPr>
          <w:rFonts w:ascii="Arial" w:hAnsi="Arial" w:cs="Arial"/>
        </w:rPr>
        <w:t>Therefore, t</w:t>
      </w:r>
      <w:r w:rsidR="00D31313" w:rsidRPr="00C736F4">
        <w:rPr>
          <w:rFonts w:ascii="Arial" w:hAnsi="Arial" w:cs="Arial"/>
        </w:rPr>
        <w:t xml:space="preserve">he school in question for the purpose of this assignment will be referred to as School X. </w:t>
      </w:r>
      <w:r w:rsidR="00616D44">
        <w:rPr>
          <w:rFonts w:ascii="Arial" w:hAnsi="Arial" w:cs="Arial"/>
        </w:rPr>
        <w:t xml:space="preserve">The pupil being focused on will also be referred to as Pupil X. </w:t>
      </w:r>
    </w:p>
    <w:p w14:paraId="7E87DD75" w14:textId="77777777" w:rsidR="002D3D4E" w:rsidRPr="00C736F4" w:rsidRDefault="002D3D4E" w:rsidP="00C736F4">
      <w:pPr>
        <w:spacing w:line="360" w:lineRule="auto"/>
        <w:rPr>
          <w:rFonts w:ascii="Arial" w:hAnsi="Arial" w:cs="Arial"/>
          <w:b/>
          <w:bCs/>
        </w:rPr>
      </w:pPr>
      <w:r w:rsidRPr="00C736F4">
        <w:rPr>
          <w:rFonts w:ascii="Arial" w:hAnsi="Arial" w:cs="Arial"/>
          <w:b/>
          <w:bCs/>
        </w:rPr>
        <w:t>Observation</w:t>
      </w:r>
    </w:p>
    <w:p w14:paraId="28F657C5" w14:textId="298D22C1" w:rsidR="00D31313" w:rsidRPr="00C736F4" w:rsidRDefault="002D3D4E" w:rsidP="00C736F4">
      <w:pPr>
        <w:spacing w:line="360" w:lineRule="auto"/>
        <w:rPr>
          <w:rFonts w:ascii="Arial" w:hAnsi="Arial" w:cs="Arial"/>
          <w:b/>
          <w:bCs/>
        </w:rPr>
      </w:pPr>
      <w:r w:rsidRPr="00C736F4">
        <w:rPr>
          <w:rFonts w:ascii="Arial" w:hAnsi="Arial" w:cs="Arial"/>
          <w:b/>
          <w:bCs/>
        </w:rPr>
        <w:t xml:space="preserve">School and class context </w:t>
      </w:r>
      <w:r w:rsidR="00EF5AAF" w:rsidRPr="00C736F4">
        <w:rPr>
          <w:rFonts w:ascii="Arial" w:hAnsi="Arial" w:cs="Arial"/>
          <w:b/>
          <w:bCs/>
        </w:rPr>
        <w:t>(20</w:t>
      </w:r>
      <w:r w:rsidR="002077EB">
        <w:rPr>
          <w:rFonts w:ascii="Arial" w:hAnsi="Arial" w:cs="Arial"/>
          <w:b/>
          <w:bCs/>
        </w:rPr>
        <w:t>7</w:t>
      </w:r>
      <w:r w:rsidR="00EF5AAF" w:rsidRPr="00C736F4">
        <w:rPr>
          <w:rFonts w:ascii="Arial" w:hAnsi="Arial" w:cs="Arial"/>
          <w:b/>
          <w:bCs/>
        </w:rPr>
        <w:t xml:space="preserve"> words)</w:t>
      </w:r>
    </w:p>
    <w:p w14:paraId="3BF46C13" w14:textId="3CF9BA05" w:rsidR="00D31313" w:rsidRPr="00C736F4" w:rsidRDefault="00D31313" w:rsidP="00C736F4">
      <w:pPr>
        <w:spacing w:line="360" w:lineRule="auto"/>
        <w:ind w:firstLine="720"/>
        <w:rPr>
          <w:rFonts w:ascii="Arial" w:hAnsi="Arial" w:cs="Arial"/>
        </w:rPr>
      </w:pPr>
      <w:r w:rsidRPr="00C736F4">
        <w:rPr>
          <w:rFonts w:ascii="Arial" w:hAnsi="Arial" w:cs="Arial"/>
        </w:rPr>
        <w:t xml:space="preserve">School X is a mainstream school, located in a </w:t>
      </w:r>
      <w:r w:rsidR="00BE2FA9" w:rsidRPr="00C736F4">
        <w:rPr>
          <w:rFonts w:ascii="Arial" w:hAnsi="Arial" w:cs="Arial"/>
        </w:rPr>
        <w:t xml:space="preserve">rural area in South Wales. School X accommodates for 448 pupils, all these pupils being aged between 3 and 11 (Estyn, 2019). The high volume of pupils was caused </w:t>
      </w:r>
      <w:r w:rsidR="00700584" w:rsidRPr="00C736F4">
        <w:rPr>
          <w:rFonts w:ascii="Arial" w:hAnsi="Arial" w:cs="Arial"/>
        </w:rPr>
        <w:t>by</w:t>
      </w:r>
      <w:r w:rsidR="00BE2FA9" w:rsidRPr="00C736F4">
        <w:rPr>
          <w:rFonts w:ascii="Arial" w:hAnsi="Arial" w:cs="Arial"/>
        </w:rPr>
        <w:t xml:space="preserve"> </w:t>
      </w:r>
      <w:r w:rsidR="00700584" w:rsidRPr="00C736F4">
        <w:rPr>
          <w:rFonts w:ascii="Arial" w:hAnsi="Arial" w:cs="Arial"/>
        </w:rPr>
        <w:t>a school closure. School X is above the Welsh average when it comes to free school meals and quantity of additional learning need (ALN) students. 38% of pupils receive free school meals</w:t>
      </w:r>
      <w:r w:rsidR="00846FFB" w:rsidRPr="00C736F4">
        <w:rPr>
          <w:rFonts w:ascii="Arial" w:hAnsi="Arial" w:cs="Arial"/>
        </w:rPr>
        <w:t xml:space="preserve">, which is 20% higher than the national average, and 36% of pupils have some form of ALN compared to the national average of 21% (Estyn, 2019). </w:t>
      </w:r>
      <w:r w:rsidR="00B438E1" w:rsidRPr="00C736F4">
        <w:rPr>
          <w:rFonts w:ascii="Arial" w:hAnsi="Arial" w:cs="Arial"/>
        </w:rPr>
        <w:t xml:space="preserve">Estyn (2019) stated that School X </w:t>
      </w:r>
      <w:r w:rsidR="00C736F4" w:rsidRPr="00C736F4">
        <w:rPr>
          <w:rFonts w:ascii="Arial" w:hAnsi="Arial" w:cs="Arial"/>
        </w:rPr>
        <w:t>can</w:t>
      </w:r>
      <w:r w:rsidR="00B438E1" w:rsidRPr="00C736F4">
        <w:rPr>
          <w:rFonts w:ascii="Arial" w:hAnsi="Arial" w:cs="Arial"/>
        </w:rPr>
        <w:t xml:space="preserve"> support these individuals effectively by ensuring the </w:t>
      </w:r>
      <w:r w:rsidR="00B438E1" w:rsidRPr="00C736F4">
        <w:rPr>
          <w:rFonts w:ascii="Arial" w:hAnsi="Arial" w:cs="Arial"/>
          <w:i/>
          <w:iCs/>
        </w:rPr>
        <w:t>“provision … is widespread and tailored</w:t>
      </w:r>
      <w:r w:rsidR="00B438E1" w:rsidRPr="00C736F4">
        <w:rPr>
          <w:rFonts w:ascii="Arial" w:hAnsi="Arial" w:cs="Arial"/>
        </w:rPr>
        <w:t xml:space="preserve">” to the individual needs of these pupils. </w:t>
      </w:r>
    </w:p>
    <w:p w14:paraId="38F0939A" w14:textId="791B5AA1" w:rsidR="00846FFB" w:rsidRDefault="00846FFB" w:rsidP="00C736F4">
      <w:pPr>
        <w:spacing w:line="360" w:lineRule="auto"/>
        <w:ind w:firstLine="720"/>
        <w:rPr>
          <w:rFonts w:ascii="Arial" w:hAnsi="Arial" w:cs="Arial"/>
        </w:rPr>
      </w:pPr>
      <w:r w:rsidRPr="00C736F4">
        <w:rPr>
          <w:rFonts w:ascii="Arial" w:hAnsi="Arial" w:cs="Arial"/>
        </w:rPr>
        <w:lastRenderedPageBreak/>
        <w:t>School X has become a pioneer school. The school has a responsibility to adopt the National Curriculum for Wales that was produced by Donaldson. By having these pioneer schools, teachers can develop their styles within the classroom and how to promote the “</w:t>
      </w:r>
      <w:r w:rsidRPr="00C736F4">
        <w:rPr>
          <w:rFonts w:ascii="Arial" w:hAnsi="Arial" w:cs="Arial"/>
          <w:i/>
          <w:iCs/>
        </w:rPr>
        <w:t>Digital Competence Framework</w:t>
      </w:r>
      <w:r w:rsidRPr="00C736F4">
        <w:rPr>
          <w:rFonts w:ascii="Arial" w:hAnsi="Arial" w:cs="Arial"/>
        </w:rPr>
        <w:t xml:space="preserve">” (Evans, 2015). </w:t>
      </w:r>
    </w:p>
    <w:p w14:paraId="4F28BCB3" w14:textId="6F68A843" w:rsidR="002D3D4E" w:rsidRDefault="00846FFB" w:rsidP="004F038D">
      <w:pPr>
        <w:spacing w:line="360" w:lineRule="auto"/>
        <w:ind w:firstLine="720"/>
        <w:rPr>
          <w:rFonts w:ascii="Arial" w:hAnsi="Arial" w:cs="Arial"/>
        </w:rPr>
      </w:pPr>
      <w:r w:rsidRPr="00C736F4">
        <w:rPr>
          <w:rFonts w:ascii="Arial" w:hAnsi="Arial" w:cs="Arial"/>
        </w:rPr>
        <w:t xml:space="preserve">The </w:t>
      </w:r>
      <w:r w:rsidR="00C736F4">
        <w:rPr>
          <w:rFonts w:ascii="Arial" w:hAnsi="Arial" w:cs="Arial"/>
        </w:rPr>
        <w:t>observations carried</w:t>
      </w:r>
      <w:r w:rsidR="00B438E1" w:rsidRPr="00C736F4">
        <w:rPr>
          <w:rFonts w:ascii="Arial" w:hAnsi="Arial" w:cs="Arial"/>
        </w:rPr>
        <w:t xml:space="preserve"> within this assignment occurred </w:t>
      </w:r>
      <w:r w:rsidR="00C736F4">
        <w:rPr>
          <w:rFonts w:ascii="Arial" w:hAnsi="Arial" w:cs="Arial"/>
        </w:rPr>
        <w:t xml:space="preserve">within the </w:t>
      </w:r>
      <w:r w:rsidR="00B438E1" w:rsidRPr="00C736F4">
        <w:rPr>
          <w:rFonts w:ascii="Arial" w:hAnsi="Arial" w:cs="Arial"/>
        </w:rPr>
        <w:t xml:space="preserve">Year 1 class. The class consisted </w:t>
      </w:r>
      <w:r w:rsidR="00E80ABE" w:rsidRPr="00C736F4">
        <w:rPr>
          <w:rFonts w:ascii="Arial" w:hAnsi="Arial" w:cs="Arial"/>
        </w:rPr>
        <w:t>of 28</w:t>
      </w:r>
      <w:r w:rsidR="00B438E1" w:rsidRPr="00C736F4">
        <w:rPr>
          <w:rFonts w:ascii="Arial" w:hAnsi="Arial" w:cs="Arial"/>
          <w:b/>
          <w:bCs/>
        </w:rPr>
        <w:t xml:space="preserve"> </w:t>
      </w:r>
      <w:r w:rsidR="00B438E1" w:rsidRPr="00C736F4">
        <w:rPr>
          <w:rFonts w:ascii="Arial" w:hAnsi="Arial" w:cs="Arial"/>
        </w:rPr>
        <w:t xml:space="preserve">pupils. Amongst these pupils, there was a small sample of children with </w:t>
      </w:r>
      <w:r w:rsidR="00E80ABE" w:rsidRPr="00C736F4">
        <w:rPr>
          <w:rFonts w:ascii="Arial" w:hAnsi="Arial" w:cs="Arial"/>
        </w:rPr>
        <w:t xml:space="preserve">Attention Deficit Hyperactivity Disorder and Down’s Syndrome. </w:t>
      </w:r>
    </w:p>
    <w:p w14:paraId="1D0C182A" w14:textId="77777777" w:rsidR="004F038D" w:rsidRPr="00C736F4" w:rsidRDefault="004F038D" w:rsidP="004F038D">
      <w:pPr>
        <w:spacing w:line="360" w:lineRule="auto"/>
        <w:rPr>
          <w:rFonts w:ascii="Arial" w:hAnsi="Arial" w:cs="Arial"/>
        </w:rPr>
      </w:pPr>
    </w:p>
    <w:p w14:paraId="5920D73E" w14:textId="145A3367" w:rsidR="002D3D4E" w:rsidRPr="00C736F4" w:rsidRDefault="002D3D4E" w:rsidP="00C736F4">
      <w:pPr>
        <w:spacing w:line="360" w:lineRule="auto"/>
        <w:rPr>
          <w:rFonts w:ascii="Arial" w:hAnsi="Arial" w:cs="Arial"/>
          <w:b/>
          <w:bCs/>
        </w:rPr>
      </w:pPr>
      <w:r w:rsidRPr="00C736F4">
        <w:rPr>
          <w:rFonts w:ascii="Arial" w:hAnsi="Arial" w:cs="Arial"/>
          <w:b/>
          <w:bCs/>
        </w:rPr>
        <w:t>Methodology</w:t>
      </w:r>
      <w:r w:rsidR="00EF5AAF" w:rsidRPr="00C736F4">
        <w:rPr>
          <w:rFonts w:ascii="Arial" w:hAnsi="Arial" w:cs="Arial"/>
          <w:b/>
          <w:bCs/>
        </w:rPr>
        <w:t xml:space="preserve"> (</w:t>
      </w:r>
      <w:r w:rsidR="004F038D">
        <w:rPr>
          <w:rFonts w:ascii="Arial" w:hAnsi="Arial" w:cs="Arial"/>
          <w:b/>
          <w:bCs/>
        </w:rPr>
        <w:t>45</w:t>
      </w:r>
      <w:r w:rsidR="00ED1C71">
        <w:rPr>
          <w:rFonts w:ascii="Arial" w:hAnsi="Arial" w:cs="Arial"/>
          <w:b/>
          <w:bCs/>
        </w:rPr>
        <w:t>5</w:t>
      </w:r>
      <w:r w:rsidR="00EF5AAF" w:rsidRPr="00C736F4">
        <w:rPr>
          <w:rFonts w:ascii="Arial" w:hAnsi="Arial" w:cs="Arial"/>
          <w:b/>
          <w:bCs/>
        </w:rPr>
        <w:t xml:space="preserve"> words)</w:t>
      </w:r>
    </w:p>
    <w:p w14:paraId="2DACCAFC" w14:textId="58F3E576" w:rsidR="008E2675" w:rsidRDefault="006919DB" w:rsidP="008E2675">
      <w:pPr>
        <w:spacing w:line="360" w:lineRule="auto"/>
        <w:ind w:firstLine="360"/>
        <w:rPr>
          <w:rFonts w:ascii="Arial" w:hAnsi="Arial" w:cs="Arial"/>
        </w:rPr>
      </w:pPr>
      <w:r w:rsidRPr="00C736F4">
        <w:rPr>
          <w:rFonts w:ascii="Arial" w:hAnsi="Arial" w:cs="Arial"/>
        </w:rPr>
        <w:t xml:space="preserve">This research used an observation method in order to identify </w:t>
      </w:r>
      <w:r w:rsidR="00E80ABE" w:rsidRPr="00C736F4">
        <w:rPr>
          <w:rFonts w:ascii="Arial" w:hAnsi="Arial" w:cs="Arial"/>
        </w:rPr>
        <w:t xml:space="preserve">a </w:t>
      </w:r>
      <w:r w:rsidRPr="00C736F4">
        <w:rPr>
          <w:rFonts w:ascii="Arial" w:hAnsi="Arial" w:cs="Arial"/>
        </w:rPr>
        <w:t>critical incident</w:t>
      </w:r>
      <w:r w:rsidR="00E80ABE" w:rsidRPr="00C736F4">
        <w:rPr>
          <w:rFonts w:ascii="Arial" w:hAnsi="Arial" w:cs="Arial"/>
        </w:rPr>
        <w:t xml:space="preserve"> within the education setting. The observation methods is described to be a way of using our </w:t>
      </w:r>
      <w:r w:rsidR="00E80ABE" w:rsidRPr="00C736F4">
        <w:rPr>
          <w:rFonts w:ascii="Arial" w:hAnsi="Arial" w:cs="Arial"/>
          <w:i/>
          <w:iCs/>
        </w:rPr>
        <w:t>“five senses”</w:t>
      </w:r>
      <w:r w:rsidR="00E80ABE" w:rsidRPr="00C736F4">
        <w:rPr>
          <w:rFonts w:ascii="Arial" w:hAnsi="Arial" w:cs="Arial"/>
        </w:rPr>
        <w:t xml:space="preserve"> in order to become aware of the events taking place around us</w:t>
      </w:r>
      <w:r w:rsidR="00E45F0F" w:rsidRPr="00C736F4">
        <w:rPr>
          <w:rFonts w:ascii="Arial" w:hAnsi="Arial" w:cs="Arial"/>
        </w:rPr>
        <w:t xml:space="preserve"> (</w:t>
      </w:r>
      <w:proofErr w:type="spellStart"/>
      <w:r w:rsidR="00E45F0F" w:rsidRPr="00C736F4">
        <w:rPr>
          <w:rFonts w:ascii="Arial" w:hAnsi="Arial" w:cs="Arial"/>
        </w:rPr>
        <w:t>Angosino</w:t>
      </w:r>
      <w:proofErr w:type="spellEnd"/>
      <w:proofErr w:type="gramStart"/>
      <w:r w:rsidR="00E45F0F" w:rsidRPr="00C736F4">
        <w:rPr>
          <w:rFonts w:ascii="Arial" w:hAnsi="Arial" w:cs="Arial"/>
        </w:rPr>
        <w:t>, ,</w:t>
      </w:r>
      <w:proofErr w:type="gramEnd"/>
      <w:r w:rsidR="00E45F0F" w:rsidRPr="00C736F4">
        <w:rPr>
          <w:rFonts w:ascii="Arial" w:hAnsi="Arial" w:cs="Arial"/>
        </w:rPr>
        <w:t xml:space="preserve"> cited by Arthur et al, 2012, p.165).</w:t>
      </w:r>
      <w:r w:rsidR="00E80ABE" w:rsidRPr="00C736F4">
        <w:rPr>
          <w:rFonts w:ascii="Arial" w:hAnsi="Arial" w:cs="Arial"/>
        </w:rPr>
        <w:t xml:space="preserve"> </w:t>
      </w:r>
      <w:r w:rsidR="00434D1A" w:rsidRPr="00C736F4">
        <w:rPr>
          <w:rFonts w:ascii="Arial" w:hAnsi="Arial" w:cs="Arial"/>
        </w:rPr>
        <w:t xml:space="preserve">It can be perceived that it is important to use </w:t>
      </w:r>
      <w:r w:rsidR="007766C1" w:rsidRPr="00C736F4">
        <w:rPr>
          <w:rFonts w:ascii="Arial" w:hAnsi="Arial" w:cs="Arial"/>
        </w:rPr>
        <w:t>all</w:t>
      </w:r>
      <w:r w:rsidR="00434D1A" w:rsidRPr="00C736F4">
        <w:rPr>
          <w:rFonts w:ascii="Arial" w:hAnsi="Arial" w:cs="Arial"/>
        </w:rPr>
        <w:t xml:space="preserve"> our senses, rather that a selected amount in order to gain a great understanding of the environment. A specific observation that took place was a naturalistic observation. It is believed that this method gives the researcher an insight to the natural behaviours within a setting</w:t>
      </w:r>
      <w:r w:rsidR="002C686C" w:rsidRPr="00C736F4">
        <w:rPr>
          <w:rFonts w:ascii="Arial" w:hAnsi="Arial" w:cs="Arial"/>
        </w:rPr>
        <w:t xml:space="preserve"> (Arthur et al, 2012). </w:t>
      </w:r>
      <w:r w:rsidR="00434D1A" w:rsidRPr="00C736F4">
        <w:rPr>
          <w:rFonts w:ascii="Arial" w:hAnsi="Arial" w:cs="Arial"/>
        </w:rPr>
        <w:t xml:space="preserve">A role that the researcher took within the observation was of a participant. </w:t>
      </w:r>
    </w:p>
    <w:p w14:paraId="377A554B" w14:textId="3C140C7A" w:rsidR="008E2675" w:rsidRDefault="00434D1A" w:rsidP="008E2675">
      <w:pPr>
        <w:spacing w:line="360" w:lineRule="auto"/>
        <w:ind w:firstLine="360"/>
        <w:rPr>
          <w:rFonts w:ascii="Arial" w:hAnsi="Arial" w:cs="Arial"/>
        </w:rPr>
      </w:pPr>
      <w:r w:rsidRPr="00C736F4">
        <w:rPr>
          <w:rFonts w:ascii="Arial" w:hAnsi="Arial" w:cs="Arial"/>
        </w:rPr>
        <w:t xml:space="preserve">The researcher </w:t>
      </w:r>
      <w:r w:rsidR="00C1298D" w:rsidRPr="00C736F4">
        <w:rPr>
          <w:rFonts w:ascii="Arial" w:hAnsi="Arial" w:cs="Arial"/>
        </w:rPr>
        <w:t>took part in the same activities as the child within the setting under observation (</w:t>
      </w:r>
      <w:r w:rsidR="00C1298D" w:rsidRPr="00B45269">
        <w:rPr>
          <w:rFonts w:ascii="Arial" w:hAnsi="Arial" w:cs="Arial"/>
          <w:i/>
          <w:iCs/>
        </w:rPr>
        <w:t xml:space="preserve">Schensul, Schensul and LeCompte, 1999 cited by </w:t>
      </w:r>
      <w:proofErr w:type="spellStart"/>
      <w:r w:rsidR="00C1298D" w:rsidRPr="00B45269">
        <w:rPr>
          <w:rFonts w:ascii="Arial" w:hAnsi="Arial" w:cs="Arial"/>
          <w:i/>
          <w:iCs/>
        </w:rPr>
        <w:t>Kawulich</w:t>
      </w:r>
      <w:proofErr w:type="spellEnd"/>
      <w:r w:rsidR="00C1298D" w:rsidRPr="00B45269">
        <w:rPr>
          <w:rFonts w:ascii="Arial" w:hAnsi="Arial" w:cs="Arial"/>
          <w:i/>
          <w:iCs/>
        </w:rPr>
        <w:t>, 2005</w:t>
      </w:r>
      <w:r w:rsidR="00C1298D" w:rsidRPr="00C736F4">
        <w:rPr>
          <w:rFonts w:ascii="Arial" w:hAnsi="Arial" w:cs="Arial"/>
        </w:rPr>
        <w:t>). However, t</w:t>
      </w:r>
      <w:r w:rsidRPr="00C736F4">
        <w:rPr>
          <w:rFonts w:ascii="Arial" w:hAnsi="Arial" w:cs="Arial"/>
        </w:rPr>
        <w:t xml:space="preserve">his method can be criticised as </w:t>
      </w:r>
      <w:proofErr w:type="spellStart"/>
      <w:r w:rsidR="008E2675">
        <w:rPr>
          <w:rFonts w:ascii="Arial" w:hAnsi="Arial" w:cs="Arial"/>
        </w:rPr>
        <w:t>DeMunck</w:t>
      </w:r>
      <w:proofErr w:type="spellEnd"/>
      <w:r w:rsidR="008E2675">
        <w:rPr>
          <w:rFonts w:ascii="Arial" w:hAnsi="Arial" w:cs="Arial"/>
        </w:rPr>
        <w:t xml:space="preserve"> and </w:t>
      </w:r>
      <w:proofErr w:type="spellStart"/>
      <w:r w:rsidR="008E2675">
        <w:rPr>
          <w:rFonts w:ascii="Arial" w:hAnsi="Arial" w:cs="Arial"/>
        </w:rPr>
        <w:t>Sobo</w:t>
      </w:r>
      <w:proofErr w:type="spellEnd"/>
      <w:r w:rsidR="008E2675">
        <w:rPr>
          <w:rFonts w:ascii="Arial" w:hAnsi="Arial" w:cs="Arial"/>
        </w:rPr>
        <w:t xml:space="preserve"> </w:t>
      </w:r>
      <w:r w:rsidR="008E2675" w:rsidRPr="00B45269">
        <w:rPr>
          <w:rFonts w:ascii="Arial" w:hAnsi="Arial" w:cs="Arial"/>
          <w:i/>
          <w:iCs/>
        </w:rPr>
        <w:t xml:space="preserve">(1998 cited by </w:t>
      </w:r>
      <w:proofErr w:type="spellStart"/>
      <w:r w:rsidR="008E2675" w:rsidRPr="00B45269">
        <w:rPr>
          <w:rFonts w:ascii="Arial" w:hAnsi="Arial" w:cs="Arial"/>
          <w:i/>
          <w:iCs/>
        </w:rPr>
        <w:t>Kawulich</w:t>
      </w:r>
      <w:proofErr w:type="spellEnd"/>
      <w:r w:rsidR="008E2675" w:rsidRPr="00B45269">
        <w:rPr>
          <w:rFonts w:ascii="Arial" w:hAnsi="Arial" w:cs="Arial"/>
          <w:i/>
          <w:iCs/>
        </w:rPr>
        <w:t xml:space="preserve">, 2005) </w:t>
      </w:r>
      <w:r w:rsidR="008E2675">
        <w:rPr>
          <w:rFonts w:ascii="Arial" w:hAnsi="Arial" w:cs="Arial"/>
        </w:rPr>
        <w:t xml:space="preserve">states that it does not give the observer an idea of what is going on elsewhere. Observations are also seen to be a key aspect in finding out what pupils need and how people can help with these needs </w:t>
      </w:r>
      <w:r w:rsidR="008E2675" w:rsidRPr="00C736F4">
        <w:rPr>
          <w:rFonts w:ascii="Arial" w:hAnsi="Arial" w:cs="Arial"/>
          <w:i/>
          <w:iCs/>
        </w:rPr>
        <w:t>(Hobart, Frankel and Walker, 2009, p. 17)</w:t>
      </w:r>
      <w:r w:rsidR="008E2675">
        <w:rPr>
          <w:rFonts w:ascii="Arial" w:hAnsi="Arial" w:cs="Arial"/>
          <w:i/>
          <w:iCs/>
        </w:rPr>
        <w:t xml:space="preserve">. </w:t>
      </w:r>
      <w:r w:rsidR="008E2675">
        <w:rPr>
          <w:rFonts w:ascii="Arial" w:hAnsi="Arial" w:cs="Arial"/>
        </w:rPr>
        <w:t>This information can ensure that work and targets within a school can be child-centred and tailor-made in order to help pupils develop and learn. In order to gain information during the observation, the observer used a written record method.</w:t>
      </w:r>
    </w:p>
    <w:p w14:paraId="682F7611" w14:textId="7A465C13" w:rsidR="008E2675" w:rsidRDefault="008E2675" w:rsidP="008E2675">
      <w:pPr>
        <w:spacing w:line="360" w:lineRule="auto"/>
        <w:ind w:firstLine="360"/>
        <w:rPr>
          <w:rFonts w:ascii="Arial" w:hAnsi="Arial" w:cs="Arial"/>
        </w:rPr>
      </w:pPr>
      <w:r>
        <w:rPr>
          <w:rFonts w:ascii="Arial" w:hAnsi="Arial" w:cs="Arial"/>
        </w:rPr>
        <w:t xml:space="preserve">Written records are described to be the most common method when observing individuals </w:t>
      </w:r>
      <w:r w:rsidRPr="00C736F4">
        <w:rPr>
          <w:rFonts w:ascii="Arial" w:hAnsi="Arial" w:cs="Arial"/>
          <w:i/>
          <w:iCs/>
        </w:rPr>
        <w:t>(Hobart, Frankel and Walker, 2009, p. 37)</w:t>
      </w:r>
      <w:r>
        <w:rPr>
          <w:rFonts w:ascii="Arial" w:hAnsi="Arial" w:cs="Arial"/>
          <w:i/>
          <w:iCs/>
        </w:rPr>
        <w:t xml:space="preserve">. </w:t>
      </w:r>
      <w:r>
        <w:rPr>
          <w:rFonts w:ascii="Arial" w:hAnsi="Arial" w:cs="Arial"/>
        </w:rPr>
        <w:t>The observer was able to identify areas of interest and write them down as they happen. There is no urge on “</w:t>
      </w:r>
      <w:r w:rsidRPr="008E2675">
        <w:rPr>
          <w:rFonts w:ascii="Arial" w:hAnsi="Arial" w:cs="Arial"/>
          <w:i/>
          <w:iCs/>
        </w:rPr>
        <w:t>formal planning”</w:t>
      </w:r>
      <w:r>
        <w:rPr>
          <w:rFonts w:ascii="Arial" w:hAnsi="Arial" w:cs="Arial"/>
        </w:rPr>
        <w:t xml:space="preserve"> in order to carry out written records during observations </w:t>
      </w:r>
      <w:r w:rsidRPr="00C736F4">
        <w:rPr>
          <w:rFonts w:ascii="Arial" w:hAnsi="Arial" w:cs="Arial"/>
          <w:i/>
          <w:iCs/>
        </w:rPr>
        <w:t>(Hobart, Frankel and Walker, 2009, p. 37)</w:t>
      </w:r>
      <w:r>
        <w:rPr>
          <w:rFonts w:ascii="Arial" w:hAnsi="Arial" w:cs="Arial"/>
          <w:i/>
          <w:iCs/>
        </w:rPr>
        <w:t xml:space="preserve">. </w:t>
      </w:r>
      <w:r>
        <w:rPr>
          <w:rFonts w:ascii="Arial" w:hAnsi="Arial" w:cs="Arial"/>
        </w:rPr>
        <w:t xml:space="preserve">However, this method of data collection can be criticised. Whereas this method gives the observer the ability to note down events occurring as they happen, they may miss another important component whilst taking notes </w:t>
      </w:r>
      <w:r w:rsidRPr="00C736F4">
        <w:rPr>
          <w:rFonts w:ascii="Arial" w:hAnsi="Arial" w:cs="Arial"/>
          <w:i/>
          <w:iCs/>
        </w:rPr>
        <w:t>(Hobart, Frankel and Walker, 2009, p. 37)</w:t>
      </w:r>
      <w:r>
        <w:rPr>
          <w:rFonts w:ascii="Arial" w:hAnsi="Arial" w:cs="Arial"/>
          <w:i/>
          <w:iCs/>
        </w:rPr>
        <w:t xml:space="preserve">. </w:t>
      </w:r>
      <w:r>
        <w:rPr>
          <w:rFonts w:ascii="Arial" w:hAnsi="Arial" w:cs="Arial"/>
        </w:rPr>
        <w:t>This information</w:t>
      </w:r>
      <w:r w:rsidR="00ED1C71">
        <w:rPr>
          <w:rFonts w:ascii="Arial" w:hAnsi="Arial" w:cs="Arial"/>
        </w:rPr>
        <w:t xml:space="preserve"> could expand or give a bigger insight to a critical incident. </w:t>
      </w:r>
    </w:p>
    <w:p w14:paraId="1041E4AD" w14:textId="4295F4B9" w:rsidR="002D3D4E" w:rsidRDefault="00A424FF" w:rsidP="004F038D">
      <w:pPr>
        <w:spacing w:line="360" w:lineRule="auto"/>
        <w:ind w:firstLine="360"/>
        <w:rPr>
          <w:rFonts w:ascii="Arial" w:hAnsi="Arial" w:cs="Arial"/>
          <w:i/>
          <w:iCs/>
        </w:rPr>
      </w:pPr>
      <w:r>
        <w:rPr>
          <w:rFonts w:ascii="Arial" w:hAnsi="Arial" w:cs="Arial"/>
        </w:rPr>
        <w:lastRenderedPageBreak/>
        <w:t>A critical incident has been identified as an event that, at first, is seen as “</w:t>
      </w:r>
      <w:r>
        <w:rPr>
          <w:rFonts w:ascii="Arial" w:hAnsi="Arial" w:cs="Arial"/>
          <w:i/>
          <w:iCs/>
        </w:rPr>
        <w:t xml:space="preserve">typical”, </w:t>
      </w:r>
      <w:r>
        <w:rPr>
          <w:rFonts w:ascii="Arial" w:hAnsi="Arial" w:cs="Arial"/>
        </w:rPr>
        <w:t xml:space="preserve">this is until the observer starts to analyse the situation and what it could possibly show </w:t>
      </w:r>
      <w:r>
        <w:rPr>
          <w:rFonts w:ascii="Arial" w:hAnsi="Arial" w:cs="Arial"/>
          <w:i/>
          <w:iCs/>
        </w:rPr>
        <w:t xml:space="preserve">(Tripp, 1993, p.23). </w:t>
      </w:r>
      <w:r w:rsidR="00411C66">
        <w:rPr>
          <w:rFonts w:ascii="Arial" w:hAnsi="Arial" w:cs="Arial"/>
        </w:rPr>
        <w:t xml:space="preserve">Behaviours that are identified within the education setting can have a meaning behind them. It’s up to the observer to investigate what these reasons can be and what is the best way to support them. Teachers </w:t>
      </w:r>
      <w:r w:rsidR="004F038D">
        <w:rPr>
          <w:rFonts w:ascii="Arial" w:hAnsi="Arial" w:cs="Arial"/>
        </w:rPr>
        <w:t>can</w:t>
      </w:r>
      <w:r w:rsidR="00411C66">
        <w:rPr>
          <w:rFonts w:ascii="Arial" w:hAnsi="Arial" w:cs="Arial"/>
        </w:rPr>
        <w:t xml:space="preserve"> adapt the way they teach after these incidents have occurred </w:t>
      </w:r>
      <w:r w:rsidR="00411C66" w:rsidRPr="00C736F4">
        <w:rPr>
          <w:rFonts w:ascii="Arial" w:hAnsi="Arial" w:cs="Arial"/>
          <w:i/>
          <w:iCs/>
        </w:rPr>
        <w:t>(Flanagan, 1949 cited by Cohen</w:t>
      </w:r>
      <w:r w:rsidR="00411C66">
        <w:rPr>
          <w:rFonts w:ascii="Arial" w:hAnsi="Arial" w:cs="Arial"/>
          <w:i/>
          <w:iCs/>
        </w:rPr>
        <w:t>,</w:t>
      </w:r>
      <w:r w:rsidR="00411C66" w:rsidRPr="00C736F4">
        <w:rPr>
          <w:rFonts w:ascii="Arial" w:hAnsi="Arial" w:cs="Arial"/>
          <w:i/>
          <w:iCs/>
        </w:rPr>
        <w:t xml:space="preserve"> </w:t>
      </w:r>
      <w:r w:rsidR="00411C66">
        <w:rPr>
          <w:rFonts w:ascii="Arial" w:hAnsi="Arial" w:cs="Arial"/>
          <w:i/>
          <w:iCs/>
        </w:rPr>
        <w:t>Manion and Morrison</w:t>
      </w:r>
      <w:r w:rsidR="00411C66" w:rsidRPr="00C736F4">
        <w:rPr>
          <w:rFonts w:ascii="Arial" w:hAnsi="Arial" w:cs="Arial"/>
          <w:i/>
          <w:iCs/>
        </w:rPr>
        <w:t>, 2008, p.404)</w:t>
      </w:r>
      <w:r w:rsidR="00411C66">
        <w:rPr>
          <w:rFonts w:ascii="Arial" w:hAnsi="Arial" w:cs="Arial"/>
          <w:i/>
          <w:iCs/>
        </w:rPr>
        <w:t xml:space="preserve">. </w:t>
      </w:r>
    </w:p>
    <w:p w14:paraId="0DDA3A7F" w14:textId="77777777" w:rsidR="004F038D" w:rsidRPr="004F038D" w:rsidRDefault="004F038D" w:rsidP="004F038D">
      <w:pPr>
        <w:spacing w:line="360" w:lineRule="auto"/>
        <w:ind w:firstLine="360"/>
        <w:rPr>
          <w:rFonts w:ascii="Arial" w:hAnsi="Arial" w:cs="Arial"/>
        </w:rPr>
      </w:pPr>
    </w:p>
    <w:p w14:paraId="3719FB09" w14:textId="63F7B832" w:rsidR="002D3D4E" w:rsidRDefault="002D3D4E" w:rsidP="00C736F4">
      <w:pPr>
        <w:spacing w:line="360" w:lineRule="auto"/>
        <w:rPr>
          <w:rFonts w:ascii="Arial" w:hAnsi="Arial" w:cs="Arial"/>
          <w:b/>
          <w:bCs/>
        </w:rPr>
      </w:pPr>
      <w:r w:rsidRPr="00C736F4">
        <w:rPr>
          <w:rFonts w:ascii="Arial" w:hAnsi="Arial" w:cs="Arial"/>
          <w:b/>
          <w:bCs/>
        </w:rPr>
        <w:t>Critical incident linked to Donaldson’s Four Purposes</w:t>
      </w:r>
      <w:r w:rsidR="00DF37D2">
        <w:rPr>
          <w:rFonts w:ascii="Arial" w:hAnsi="Arial" w:cs="Arial"/>
          <w:b/>
          <w:bCs/>
        </w:rPr>
        <w:t xml:space="preserve"> (</w:t>
      </w:r>
      <w:r w:rsidR="00F7482B">
        <w:rPr>
          <w:rFonts w:ascii="Arial" w:hAnsi="Arial" w:cs="Arial"/>
          <w:b/>
          <w:bCs/>
        </w:rPr>
        <w:t>411</w:t>
      </w:r>
      <w:r w:rsidR="00DF37D2">
        <w:rPr>
          <w:rFonts w:ascii="Arial" w:hAnsi="Arial" w:cs="Arial"/>
          <w:b/>
          <w:bCs/>
        </w:rPr>
        <w:t xml:space="preserve">) </w:t>
      </w:r>
    </w:p>
    <w:p w14:paraId="6E72D692" w14:textId="31D99CD1" w:rsidR="00BF614E" w:rsidRDefault="00BF614E" w:rsidP="00C736F4">
      <w:pPr>
        <w:spacing w:line="360" w:lineRule="auto"/>
        <w:rPr>
          <w:rFonts w:ascii="Arial" w:hAnsi="Arial" w:cs="Arial"/>
        </w:rPr>
      </w:pPr>
      <w:r>
        <w:rPr>
          <w:rFonts w:ascii="Arial" w:hAnsi="Arial" w:cs="Arial"/>
        </w:rPr>
        <w:tab/>
        <w:t xml:space="preserve">The critical incident that will be discussed in this assignment can be found on Appendix 1. During a literacy lesson in a year 1 class, the teacher gathered a group of five children onto a table. </w:t>
      </w:r>
      <w:r w:rsidR="007E6E6E">
        <w:rPr>
          <w:rFonts w:ascii="Arial" w:hAnsi="Arial" w:cs="Arial"/>
        </w:rPr>
        <w:t>Pupil</w:t>
      </w:r>
      <w:r>
        <w:rPr>
          <w:rFonts w:ascii="Arial" w:hAnsi="Arial" w:cs="Arial"/>
        </w:rPr>
        <w:t xml:space="preserve"> X sat down next to me. The teacher gave the children a book in order to practice their reading skills. The critical incident that occurred was where the teacher gave an English language book to </w:t>
      </w:r>
      <w:r w:rsidR="007E6E6E">
        <w:rPr>
          <w:rFonts w:ascii="Arial" w:hAnsi="Arial" w:cs="Arial"/>
        </w:rPr>
        <w:t>Pupil</w:t>
      </w:r>
      <w:r>
        <w:rPr>
          <w:rFonts w:ascii="Arial" w:hAnsi="Arial" w:cs="Arial"/>
        </w:rPr>
        <w:t xml:space="preserve"> X, who </w:t>
      </w:r>
      <w:r w:rsidR="00DF37D2">
        <w:rPr>
          <w:rFonts w:ascii="Arial" w:hAnsi="Arial" w:cs="Arial"/>
        </w:rPr>
        <w:t xml:space="preserve">has English as an additional language (EAL). </w:t>
      </w:r>
      <w:r w:rsidR="007E6E6E">
        <w:rPr>
          <w:rFonts w:ascii="Arial" w:hAnsi="Arial" w:cs="Arial"/>
        </w:rPr>
        <w:t>Pupil</w:t>
      </w:r>
      <w:r w:rsidR="00DF37D2">
        <w:rPr>
          <w:rFonts w:ascii="Arial" w:hAnsi="Arial" w:cs="Arial"/>
        </w:rPr>
        <w:t xml:space="preserve"> X was able to identify basic images such as a star and numbers up to ten but was unable to identify the words within the story. Once this event occurred, I was able to find links to Donaldson’s four purposes. Specific the purpose that focuses on pupils become Ambitious, Capable learners (Donaldson, 2015). </w:t>
      </w:r>
      <w:r w:rsidR="00EC1162">
        <w:rPr>
          <w:rFonts w:ascii="Arial" w:hAnsi="Arial" w:cs="Arial"/>
        </w:rPr>
        <w:tab/>
      </w:r>
    </w:p>
    <w:p w14:paraId="0E5712B1" w14:textId="2FD48C3D" w:rsidR="002D3D4E" w:rsidRDefault="00EC1162" w:rsidP="003C7BA7">
      <w:pPr>
        <w:spacing w:line="360" w:lineRule="auto"/>
        <w:ind w:firstLine="360"/>
        <w:rPr>
          <w:rFonts w:ascii="Arial" w:hAnsi="Arial" w:cs="Arial"/>
        </w:rPr>
      </w:pPr>
      <w:r>
        <w:rPr>
          <w:rFonts w:ascii="Arial" w:hAnsi="Arial" w:cs="Arial"/>
        </w:rPr>
        <w:t xml:space="preserve">As part of the New Curriculum being introduced in 2022 by Donaldson (2015), there are four purposes that require attention within education. </w:t>
      </w:r>
      <w:r w:rsidR="003C7BA7">
        <w:rPr>
          <w:rFonts w:ascii="Arial" w:hAnsi="Arial" w:cs="Arial"/>
        </w:rPr>
        <w:t>These purposes should be at the heart of teaching styles around pupils and enhance the learning of these pupils</w:t>
      </w:r>
      <w:r w:rsidR="00A460BB" w:rsidRPr="003C7BA7">
        <w:rPr>
          <w:rFonts w:ascii="Arial" w:hAnsi="Arial" w:cs="Arial"/>
        </w:rPr>
        <w:t xml:space="preserve"> (Donaldson, 2015, p.30)</w:t>
      </w:r>
      <w:r w:rsidR="003C7BA7">
        <w:rPr>
          <w:rFonts w:ascii="Arial" w:hAnsi="Arial" w:cs="Arial"/>
        </w:rPr>
        <w:t>. The critical incident above, showed links with two purposes that Donaldson introduced. The first purpose being “ambitious, capable learners”</w:t>
      </w:r>
      <w:r w:rsidR="00A460BB">
        <w:rPr>
          <w:rFonts w:ascii="Arial" w:hAnsi="Arial" w:cs="Arial"/>
        </w:rPr>
        <w:t xml:space="preserve"> (Donaldson, 2015, p.29)</w:t>
      </w:r>
      <w:r w:rsidR="003C7BA7">
        <w:rPr>
          <w:rFonts w:ascii="Arial" w:hAnsi="Arial" w:cs="Arial"/>
        </w:rPr>
        <w:t>.</w:t>
      </w:r>
    </w:p>
    <w:p w14:paraId="2B337F27" w14:textId="3301CDEF" w:rsidR="00CB60CA" w:rsidRDefault="003C7BA7" w:rsidP="00CB60CA">
      <w:pPr>
        <w:spacing w:line="360" w:lineRule="auto"/>
        <w:ind w:firstLine="360"/>
        <w:rPr>
          <w:rFonts w:ascii="Arial" w:hAnsi="Arial" w:cs="Arial"/>
        </w:rPr>
      </w:pPr>
      <w:r>
        <w:rPr>
          <w:rFonts w:ascii="Arial" w:hAnsi="Arial" w:cs="Arial"/>
        </w:rPr>
        <w:t xml:space="preserve">This purpose focuses on the importance of communicating in an effective manner using the languages English and Welsh (Donaldson, 2015, p.29). This link was identified as Pupil X </w:t>
      </w:r>
      <w:r w:rsidR="00BB6F49">
        <w:rPr>
          <w:rFonts w:ascii="Arial" w:hAnsi="Arial" w:cs="Arial"/>
        </w:rPr>
        <w:t>is</w:t>
      </w:r>
      <w:r>
        <w:rPr>
          <w:rFonts w:ascii="Arial" w:hAnsi="Arial" w:cs="Arial"/>
        </w:rPr>
        <w:t xml:space="preserve"> unable to effectively communicate to others due </w:t>
      </w:r>
      <w:r w:rsidR="004E3213">
        <w:rPr>
          <w:rFonts w:ascii="Arial" w:hAnsi="Arial" w:cs="Arial"/>
        </w:rPr>
        <w:t xml:space="preserve">to EAL. </w:t>
      </w:r>
      <w:r w:rsidR="00BB6F49">
        <w:rPr>
          <w:rFonts w:ascii="Arial" w:hAnsi="Arial" w:cs="Arial"/>
        </w:rPr>
        <w:t xml:space="preserve">A possible impact on the pupil’s development, is that it could affect the pupil’s ability to communicate his needs. Therefore, those working with him, are unable to provide an education that is tailor-made. This would criticise Estyn’s previous statement that the school provides a “tailored” education for its pupils (Estyn, 2015). Pupil X may also find it difficult to discuss their thoughts regarding the theme they are focusing on in the classroom (Donaldson, 2015, p.29). This is another area within the ambitious, capable learner purpose that Donaldson (2015) </w:t>
      </w:r>
      <w:r w:rsidR="00644B8E">
        <w:rPr>
          <w:rFonts w:ascii="Arial" w:hAnsi="Arial" w:cs="Arial"/>
        </w:rPr>
        <w:t xml:space="preserve">proposed. Without being able to discuss what they have </w:t>
      </w:r>
      <w:r w:rsidR="00CB60CA">
        <w:rPr>
          <w:rFonts w:ascii="Arial" w:hAnsi="Arial" w:cs="Arial"/>
        </w:rPr>
        <w:t>learnt;</w:t>
      </w:r>
      <w:r w:rsidR="00644B8E">
        <w:rPr>
          <w:rFonts w:ascii="Arial" w:hAnsi="Arial" w:cs="Arial"/>
        </w:rPr>
        <w:t xml:space="preserve"> it can be difficult to assess Pupil X’s learning and understanding. </w:t>
      </w:r>
      <w:r w:rsidR="00CB60CA">
        <w:rPr>
          <w:rFonts w:ascii="Arial" w:hAnsi="Arial" w:cs="Arial"/>
        </w:rPr>
        <w:t>The other purpose that has links to the critical incident, is “</w:t>
      </w:r>
      <w:r w:rsidR="00CB60CA" w:rsidRPr="00CB60CA">
        <w:rPr>
          <w:rFonts w:ascii="Arial" w:hAnsi="Arial" w:cs="Arial"/>
          <w:i/>
          <w:iCs/>
        </w:rPr>
        <w:t xml:space="preserve">Ethical, Informed citizens” </w:t>
      </w:r>
      <w:r w:rsidR="00E01E53" w:rsidRPr="00CB60CA">
        <w:rPr>
          <w:rFonts w:ascii="Arial" w:hAnsi="Arial" w:cs="Arial"/>
          <w:i/>
          <w:iCs/>
        </w:rPr>
        <w:t>(Donaldson, 2015, p.30)</w:t>
      </w:r>
      <w:r w:rsidR="00CB60CA" w:rsidRPr="00CB60CA">
        <w:rPr>
          <w:rFonts w:ascii="Arial" w:hAnsi="Arial" w:cs="Arial"/>
          <w:i/>
          <w:iCs/>
        </w:rPr>
        <w:t>.</w:t>
      </w:r>
      <w:r w:rsidR="00CB60CA">
        <w:rPr>
          <w:rFonts w:ascii="Arial" w:hAnsi="Arial" w:cs="Arial"/>
          <w:i/>
          <w:iCs/>
        </w:rPr>
        <w:t xml:space="preserve"> </w:t>
      </w:r>
      <w:r w:rsidR="00CB60CA">
        <w:rPr>
          <w:rFonts w:ascii="Arial" w:hAnsi="Arial" w:cs="Arial"/>
        </w:rPr>
        <w:t xml:space="preserve">With EAL identified, Pupil X can find it difficult to demonstrate their knowledge about their </w:t>
      </w:r>
      <w:r w:rsidR="00CB60CA" w:rsidRPr="00CB60CA">
        <w:rPr>
          <w:rFonts w:ascii="Arial" w:hAnsi="Arial" w:cs="Arial"/>
        </w:rPr>
        <w:t>“culture, community, society and the world</w:t>
      </w:r>
      <w:r w:rsidR="00CB60CA">
        <w:rPr>
          <w:rFonts w:ascii="Arial" w:hAnsi="Arial" w:cs="Arial"/>
        </w:rPr>
        <w:t xml:space="preserve">” </w:t>
      </w:r>
      <w:r w:rsidR="00CB60CA">
        <w:rPr>
          <w:rFonts w:ascii="Arial" w:hAnsi="Arial" w:cs="Arial"/>
        </w:rPr>
        <w:lastRenderedPageBreak/>
        <w:t xml:space="preserve">(Donaldson, 2015, p.30). This knowledge is seen to be important in order to contribute to personal development by becoming an effect citizen within society. </w:t>
      </w:r>
    </w:p>
    <w:p w14:paraId="1B0D8A8D" w14:textId="77777777" w:rsidR="00CB60CA" w:rsidRPr="00C736F4" w:rsidRDefault="00CB60CA" w:rsidP="00C736F4">
      <w:pPr>
        <w:spacing w:line="360" w:lineRule="auto"/>
        <w:rPr>
          <w:rFonts w:ascii="Arial" w:hAnsi="Arial" w:cs="Arial"/>
        </w:rPr>
      </w:pPr>
    </w:p>
    <w:p w14:paraId="19154D06" w14:textId="6C22EE33" w:rsidR="002D3D4E" w:rsidRDefault="002D3D4E" w:rsidP="00C736F4">
      <w:pPr>
        <w:spacing w:line="360" w:lineRule="auto"/>
        <w:rPr>
          <w:rFonts w:ascii="Arial" w:hAnsi="Arial" w:cs="Arial"/>
          <w:b/>
          <w:bCs/>
        </w:rPr>
      </w:pPr>
      <w:r w:rsidRPr="00C736F4">
        <w:rPr>
          <w:rFonts w:ascii="Arial" w:hAnsi="Arial" w:cs="Arial"/>
          <w:b/>
          <w:bCs/>
        </w:rPr>
        <w:t>Literature Review</w:t>
      </w:r>
      <w:r w:rsidR="00F7482B">
        <w:rPr>
          <w:rFonts w:ascii="Arial" w:hAnsi="Arial" w:cs="Arial"/>
          <w:b/>
          <w:bCs/>
        </w:rPr>
        <w:t xml:space="preserve"> (</w:t>
      </w:r>
      <w:r w:rsidR="006C4509">
        <w:rPr>
          <w:rFonts w:ascii="Arial" w:hAnsi="Arial" w:cs="Arial"/>
          <w:b/>
          <w:bCs/>
        </w:rPr>
        <w:t>2</w:t>
      </w:r>
      <w:r w:rsidR="00500BF9">
        <w:rPr>
          <w:rFonts w:ascii="Arial" w:hAnsi="Arial" w:cs="Arial"/>
          <w:b/>
          <w:bCs/>
        </w:rPr>
        <w:t>88</w:t>
      </w:r>
      <w:r w:rsidR="00F7482B">
        <w:rPr>
          <w:rFonts w:ascii="Arial" w:hAnsi="Arial" w:cs="Arial"/>
          <w:b/>
          <w:bCs/>
        </w:rPr>
        <w:t>)</w:t>
      </w:r>
    </w:p>
    <w:p w14:paraId="5C31E3EE" w14:textId="0DF0B7EE" w:rsidR="00A93874" w:rsidRDefault="00A93874" w:rsidP="00C736F4">
      <w:pPr>
        <w:spacing w:line="360" w:lineRule="auto"/>
        <w:rPr>
          <w:rFonts w:ascii="Arial" w:hAnsi="Arial" w:cs="Arial"/>
        </w:rPr>
      </w:pPr>
      <w:r>
        <w:rPr>
          <w:rFonts w:ascii="Arial" w:hAnsi="Arial" w:cs="Arial"/>
        </w:rPr>
        <w:tab/>
        <w:t>The critical incident has</w:t>
      </w:r>
      <w:r w:rsidR="00A61232">
        <w:rPr>
          <w:rFonts w:ascii="Arial" w:hAnsi="Arial" w:cs="Arial"/>
        </w:rPr>
        <w:t xml:space="preserve"> brought about themes associated with literature based around education. </w:t>
      </w:r>
      <w:r w:rsidR="00823A2B">
        <w:rPr>
          <w:rFonts w:ascii="Arial" w:hAnsi="Arial" w:cs="Arial"/>
        </w:rPr>
        <w:t xml:space="preserve">One </w:t>
      </w:r>
      <w:r w:rsidR="00A61232">
        <w:rPr>
          <w:rFonts w:ascii="Arial" w:hAnsi="Arial" w:cs="Arial"/>
        </w:rPr>
        <w:t xml:space="preserve">theme identified, discusses the skill of reading in Foundation Phase. Several different sources mention the importance of reading in the education of children. </w:t>
      </w:r>
    </w:p>
    <w:p w14:paraId="5DBC2910" w14:textId="682F0895" w:rsidR="00A61232" w:rsidRPr="00A61232" w:rsidRDefault="00A61232" w:rsidP="00A61232">
      <w:pPr>
        <w:spacing w:line="360" w:lineRule="auto"/>
        <w:rPr>
          <w:rFonts w:ascii="Arial" w:hAnsi="Arial" w:cs="Arial"/>
        </w:rPr>
      </w:pPr>
      <w:r>
        <w:rPr>
          <w:rFonts w:ascii="Arial" w:hAnsi="Arial" w:cs="Arial"/>
        </w:rPr>
        <w:tab/>
        <w:t xml:space="preserve">During the early stages of a child’s life, it is believed that language is developed after the process of gaining knowledge of said language </w:t>
      </w:r>
      <w:r w:rsidRPr="00C736F4">
        <w:rPr>
          <w:rFonts w:ascii="Arial" w:hAnsi="Arial" w:cs="Arial"/>
          <w:i/>
          <w:iCs/>
        </w:rPr>
        <w:t>(Barnes, 2015, p.176)</w:t>
      </w:r>
      <w:r>
        <w:rPr>
          <w:rFonts w:ascii="Arial" w:hAnsi="Arial" w:cs="Arial"/>
          <w:i/>
          <w:iCs/>
        </w:rPr>
        <w:t xml:space="preserve">. </w:t>
      </w:r>
      <w:r>
        <w:rPr>
          <w:rFonts w:ascii="Arial" w:hAnsi="Arial" w:cs="Arial"/>
        </w:rPr>
        <w:t>Reading gives pupils’ the skill to identify how the English and Welsh languages are formed in order to effectively use it for communication. Welsh Government (</w:t>
      </w:r>
      <w:r w:rsidRPr="00E8578C">
        <w:rPr>
          <w:rFonts w:ascii="Arial" w:hAnsi="Arial" w:cs="Arial"/>
          <w:i/>
          <w:iCs/>
        </w:rPr>
        <w:t>2015</w:t>
      </w:r>
      <w:r>
        <w:rPr>
          <w:rFonts w:ascii="Arial" w:hAnsi="Arial" w:cs="Arial"/>
        </w:rPr>
        <w:t xml:space="preserve">) would support this emphasise on the reading skill, as demonstrated in the framework for Foundation Phase teaching. As Pupil X in the critical incident was in a Year 1 class, I will focus specifically on the framework for Year 1 pupils in Wales. Reading skills in Foundation Phase focus on three main areas; strategies within reading, </w:t>
      </w:r>
      <w:r w:rsidR="00E8578C">
        <w:rPr>
          <w:rFonts w:ascii="Arial" w:hAnsi="Arial" w:cs="Arial"/>
        </w:rPr>
        <w:t>understanding reading and evaluate reading materials (</w:t>
      </w:r>
      <w:r w:rsidR="00E8578C" w:rsidRPr="00E8578C">
        <w:rPr>
          <w:rFonts w:ascii="Arial" w:hAnsi="Arial" w:cs="Arial"/>
          <w:i/>
          <w:iCs/>
        </w:rPr>
        <w:t>Welsh Government, 2015).</w:t>
      </w:r>
      <w:r w:rsidR="00E8578C">
        <w:rPr>
          <w:rFonts w:ascii="Arial" w:hAnsi="Arial" w:cs="Arial"/>
        </w:rPr>
        <w:t xml:space="preserve"> The framework for literacy in Foundation Phase, includes skills that has been reiterated in the National Literacy and Numeracy Framework (</w:t>
      </w:r>
      <w:r w:rsidR="00B80998">
        <w:rPr>
          <w:rFonts w:ascii="Arial" w:hAnsi="Arial" w:cs="Arial"/>
        </w:rPr>
        <w:t xml:space="preserve">Welsh Government, 2019). </w:t>
      </w:r>
      <w:r w:rsidR="00F42B5C">
        <w:rPr>
          <w:rFonts w:ascii="Arial" w:hAnsi="Arial" w:cs="Arial"/>
        </w:rPr>
        <w:t xml:space="preserve">One strategy for reading that Welsh Government (2015) has put forth, is the ability to “decode unknown words containing blended consonants and vowels” in a variety of ways. The National Literacy Strategy would suggest the Searchlight Model in order to achieve this skill. This model emphasises on pupils identifying several ways to develop their reading skills (Parliamentary, 2005). </w:t>
      </w:r>
      <w:r w:rsidR="002F430A">
        <w:rPr>
          <w:rFonts w:ascii="Arial" w:hAnsi="Arial" w:cs="Arial"/>
        </w:rPr>
        <w:t>This would encourage pupil’s independence in their personal development whilst finding a strategy that best suits their learning.</w:t>
      </w:r>
      <w:r w:rsidR="00D4224C">
        <w:rPr>
          <w:rFonts w:ascii="Arial" w:hAnsi="Arial" w:cs="Arial"/>
        </w:rPr>
        <w:t xml:space="preserve"> </w:t>
      </w:r>
      <w:r w:rsidR="006C4509">
        <w:rPr>
          <w:rFonts w:ascii="Arial" w:hAnsi="Arial" w:cs="Arial"/>
        </w:rPr>
        <w:t xml:space="preserve">In order to understand reading, Welsh Government (2019) states that pupils in Year 1 should be able to link texts to their personal life in order to demonstrate that they have understood the text. </w:t>
      </w:r>
    </w:p>
    <w:p w14:paraId="182F1FF9" w14:textId="35F9D355" w:rsidR="00085183" w:rsidRDefault="00085183" w:rsidP="00C736F4">
      <w:pPr>
        <w:spacing w:line="360" w:lineRule="auto"/>
        <w:rPr>
          <w:rFonts w:ascii="Arial" w:hAnsi="Arial" w:cs="Arial"/>
        </w:rPr>
      </w:pPr>
    </w:p>
    <w:p w14:paraId="17E7C91D" w14:textId="26F7C966" w:rsidR="002D3D4E" w:rsidRDefault="002D3D4E" w:rsidP="00C736F4">
      <w:pPr>
        <w:spacing w:line="360" w:lineRule="auto"/>
        <w:rPr>
          <w:rFonts w:ascii="Arial" w:hAnsi="Arial" w:cs="Arial"/>
          <w:b/>
          <w:bCs/>
        </w:rPr>
      </w:pPr>
      <w:r w:rsidRPr="00C736F4">
        <w:rPr>
          <w:rFonts w:ascii="Arial" w:hAnsi="Arial" w:cs="Arial"/>
          <w:b/>
          <w:bCs/>
        </w:rPr>
        <w:t>English as an Additional Language (</w:t>
      </w:r>
      <w:r w:rsidR="00E106A8">
        <w:rPr>
          <w:rFonts w:ascii="Arial" w:hAnsi="Arial" w:cs="Arial"/>
          <w:b/>
          <w:bCs/>
        </w:rPr>
        <w:t>145</w:t>
      </w:r>
      <w:r w:rsidRPr="00C736F4">
        <w:rPr>
          <w:rFonts w:ascii="Arial" w:hAnsi="Arial" w:cs="Arial"/>
          <w:b/>
          <w:bCs/>
        </w:rPr>
        <w:t>)</w:t>
      </w:r>
    </w:p>
    <w:p w14:paraId="4A7BFF20" w14:textId="77E3AA3B" w:rsidR="00BE23F7" w:rsidRPr="00BE23F7" w:rsidRDefault="00BE23F7" w:rsidP="00C736F4">
      <w:pPr>
        <w:spacing w:line="360" w:lineRule="auto"/>
        <w:rPr>
          <w:rFonts w:ascii="Arial" w:hAnsi="Arial" w:cs="Arial"/>
        </w:rPr>
      </w:pPr>
      <w:r>
        <w:rPr>
          <w:rFonts w:ascii="Arial" w:hAnsi="Arial" w:cs="Arial"/>
        </w:rPr>
        <w:tab/>
        <w:t xml:space="preserve">Another theme that the critical incident identified is English as an Additional Language (EAL). As Pupil X’s parent were originally from outside of the United Kingdom, the pupil’s English language is very minimal. In order to support an individual in their learning of English, it is important for the teacher to understand the language details themselves </w:t>
      </w:r>
      <w:r w:rsidRPr="00C736F4">
        <w:rPr>
          <w:rFonts w:ascii="Arial" w:hAnsi="Arial" w:cs="Arial"/>
          <w:i/>
          <w:iCs/>
        </w:rPr>
        <w:t>(LINC, 1989-92:3 cited by Leung et al 2010, p.6)</w:t>
      </w:r>
      <w:r>
        <w:rPr>
          <w:rFonts w:ascii="Arial" w:hAnsi="Arial" w:cs="Arial"/>
          <w:i/>
          <w:iCs/>
        </w:rPr>
        <w:t xml:space="preserve">. </w:t>
      </w:r>
      <w:r>
        <w:rPr>
          <w:rFonts w:ascii="Arial" w:hAnsi="Arial" w:cs="Arial"/>
        </w:rPr>
        <w:t xml:space="preserve">Subject knowledge is key within education, by a teacher having general knowledge regarding the English language, they can teach a pupil with EAL. The teacher would be able to pass on their wisdom of the English language in </w:t>
      </w:r>
      <w:r>
        <w:rPr>
          <w:rFonts w:ascii="Arial" w:hAnsi="Arial" w:cs="Arial"/>
        </w:rPr>
        <w:lastRenderedPageBreak/>
        <w:t xml:space="preserve">order to teach the pupil and develop the pupil’s English language in the process. The perception of </w:t>
      </w:r>
      <w:r w:rsidR="00E106A8">
        <w:rPr>
          <w:rFonts w:ascii="Arial" w:hAnsi="Arial" w:cs="Arial"/>
        </w:rPr>
        <w:t xml:space="preserve">communicating in a mainstream classroom should be done in a beneficial way to ensure the development of pupils with EAL </w:t>
      </w:r>
      <w:r w:rsidR="00E106A8" w:rsidRPr="00C736F4">
        <w:rPr>
          <w:rFonts w:ascii="Arial" w:hAnsi="Arial" w:cs="Arial"/>
          <w:i/>
          <w:iCs/>
        </w:rPr>
        <w:t>(Leung et al, 2010. P.9)</w:t>
      </w:r>
      <w:r w:rsidR="00E106A8">
        <w:rPr>
          <w:rFonts w:ascii="Arial" w:hAnsi="Arial" w:cs="Arial"/>
          <w:i/>
          <w:iCs/>
        </w:rPr>
        <w:t xml:space="preserve">. </w:t>
      </w:r>
    </w:p>
    <w:p w14:paraId="43D62E2A" w14:textId="77777777" w:rsidR="00DF4478" w:rsidRPr="00C736F4" w:rsidRDefault="00DF4478" w:rsidP="00C736F4">
      <w:pPr>
        <w:spacing w:line="360" w:lineRule="auto"/>
        <w:rPr>
          <w:rFonts w:ascii="Arial" w:hAnsi="Arial" w:cs="Arial"/>
        </w:rPr>
      </w:pPr>
    </w:p>
    <w:p w14:paraId="2A8A4801" w14:textId="575F9244" w:rsidR="002D3D4E" w:rsidRDefault="00085183" w:rsidP="00C736F4">
      <w:pPr>
        <w:spacing w:line="360" w:lineRule="auto"/>
        <w:rPr>
          <w:rFonts w:ascii="Arial" w:hAnsi="Arial" w:cs="Arial"/>
          <w:b/>
          <w:bCs/>
        </w:rPr>
      </w:pPr>
      <w:r>
        <w:rPr>
          <w:rFonts w:ascii="Arial" w:hAnsi="Arial" w:cs="Arial"/>
          <w:b/>
          <w:bCs/>
        </w:rPr>
        <w:t>Turkish Education</w:t>
      </w:r>
      <w:r w:rsidR="00B23B04">
        <w:rPr>
          <w:rFonts w:ascii="Arial" w:hAnsi="Arial" w:cs="Arial"/>
          <w:b/>
          <w:bCs/>
        </w:rPr>
        <w:t xml:space="preserve"> (</w:t>
      </w:r>
      <w:r w:rsidR="00801CB6">
        <w:rPr>
          <w:rFonts w:ascii="Arial" w:hAnsi="Arial" w:cs="Arial"/>
          <w:b/>
          <w:bCs/>
        </w:rPr>
        <w:t>30</w:t>
      </w:r>
      <w:r w:rsidR="00B23B04">
        <w:rPr>
          <w:rFonts w:ascii="Arial" w:hAnsi="Arial" w:cs="Arial"/>
          <w:b/>
          <w:bCs/>
        </w:rPr>
        <w:t>5)</w:t>
      </w:r>
      <w:r w:rsidR="00801CB6">
        <w:rPr>
          <w:rFonts w:ascii="Arial" w:hAnsi="Arial" w:cs="Arial"/>
          <w:b/>
          <w:bCs/>
        </w:rPr>
        <w:t xml:space="preserve"> </w:t>
      </w:r>
      <w:bookmarkStart w:id="0" w:name="_GoBack"/>
      <w:bookmarkEnd w:id="0"/>
    </w:p>
    <w:p w14:paraId="73883C39" w14:textId="52C8A0C2" w:rsidR="00085183" w:rsidRPr="00157371" w:rsidRDefault="00285DA0" w:rsidP="00285DA0">
      <w:pPr>
        <w:spacing w:line="360" w:lineRule="auto"/>
        <w:rPr>
          <w:rFonts w:ascii="Arial" w:hAnsi="Arial" w:cs="Arial"/>
        </w:rPr>
      </w:pPr>
      <w:r>
        <w:rPr>
          <w:rFonts w:ascii="Arial" w:hAnsi="Arial" w:cs="Arial"/>
        </w:rPr>
        <w:tab/>
        <w:t xml:space="preserve">Pupil X has come from a Turkish background. Parents speak their mother tongue, and therefore, have limited English language themselves. A final theme that was identified, focused on Turkey’s views on education within their country. In Turkey, it has been documented that the age of which children must go to school is between 6 and 14 years old (Study in Turkey, 2012). Pupil X is currently aged 5 (turning 6 within the academic year) therefore, the parents might not see the importance of their child attending education at an early age. Reception can be a key milestone within the education of pupils, as it provides them with the basic skills in order to carry on through the education system. If this stage is missed, the pupil’s skill set could be affected. In terms of language development in Turkish schools, the native language is to be adopted throughout education </w:t>
      </w:r>
      <w:r w:rsidR="00494CC6">
        <w:rPr>
          <w:rFonts w:ascii="Arial" w:hAnsi="Arial" w:cs="Arial"/>
        </w:rPr>
        <w:t>except for</w:t>
      </w:r>
      <w:r>
        <w:rPr>
          <w:rFonts w:ascii="Arial" w:hAnsi="Arial" w:cs="Arial"/>
        </w:rPr>
        <w:t xml:space="preserve"> specialist schools (</w:t>
      </w:r>
      <w:proofErr w:type="spellStart"/>
      <w:r>
        <w:rPr>
          <w:rFonts w:ascii="Arial" w:hAnsi="Arial" w:cs="Arial"/>
        </w:rPr>
        <w:t>Sansal</w:t>
      </w:r>
      <w:proofErr w:type="spellEnd"/>
      <w:r>
        <w:rPr>
          <w:rFonts w:ascii="Arial" w:hAnsi="Arial" w:cs="Arial"/>
        </w:rPr>
        <w:t xml:space="preserve">, 2019). This could explain Pupil X’s lack in English. </w:t>
      </w:r>
      <w:r w:rsidR="00F75050">
        <w:rPr>
          <w:rFonts w:ascii="Arial" w:hAnsi="Arial" w:cs="Arial"/>
        </w:rPr>
        <w:t xml:space="preserve">Education is taught in Turkish, therefore, the child has not </w:t>
      </w:r>
      <w:proofErr w:type="gramStart"/>
      <w:r w:rsidR="00F75050">
        <w:rPr>
          <w:rFonts w:ascii="Arial" w:hAnsi="Arial" w:cs="Arial"/>
        </w:rPr>
        <w:t>be</w:t>
      </w:r>
      <w:proofErr w:type="gramEnd"/>
      <w:r w:rsidR="00F75050">
        <w:rPr>
          <w:rFonts w:ascii="Arial" w:hAnsi="Arial" w:cs="Arial"/>
        </w:rPr>
        <w:t xml:space="preserve"> exposed to the English language and has been unable to develop this skill until they began education in the UK. </w:t>
      </w:r>
      <w:r w:rsidR="00801CB6">
        <w:rPr>
          <w:rFonts w:ascii="Arial" w:hAnsi="Arial" w:cs="Arial"/>
        </w:rPr>
        <w:t>Education for children is available at a younger age, however, this education is optional. The education of children under 6 years old is called “pre-primary education” (</w:t>
      </w:r>
      <w:proofErr w:type="spellStart"/>
      <w:r w:rsidR="00801CB6">
        <w:rPr>
          <w:rFonts w:ascii="Arial" w:hAnsi="Arial" w:cs="Arial"/>
        </w:rPr>
        <w:t>Sansal</w:t>
      </w:r>
      <w:proofErr w:type="spellEnd"/>
      <w:r w:rsidR="00801CB6">
        <w:rPr>
          <w:rFonts w:ascii="Arial" w:hAnsi="Arial" w:cs="Arial"/>
        </w:rPr>
        <w:t xml:space="preserve">, 2019). During this aspect of a child’s life, the children can develop a wide range of skills for further education. parents have an option to ensure their children attend this education stage. This might explain why Pupil X has limited skills for the education system, as education is not enforced as much in their homeland. </w:t>
      </w:r>
    </w:p>
    <w:p w14:paraId="406855E6" w14:textId="28F1DF37" w:rsidR="002D3D4E" w:rsidRDefault="00801CB6" w:rsidP="00C736F4">
      <w:pPr>
        <w:spacing w:line="360" w:lineRule="auto"/>
        <w:rPr>
          <w:rFonts w:ascii="Arial" w:hAnsi="Arial" w:cs="Arial"/>
        </w:rPr>
      </w:pPr>
      <w:r>
        <w:rPr>
          <w:rFonts w:ascii="Arial" w:hAnsi="Arial" w:cs="Arial"/>
        </w:rPr>
        <w:tab/>
        <w:t xml:space="preserve">These themes have brought a lot of insight and information to the critical incident stated above. In order to influence my personal and professional learning, I have identified areas of reflection and next step in the pupil’s development. </w:t>
      </w:r>
    </w:p>
    <w:p w14:paraId="620D0D1B" w14:textId="77777777" w:rsidR="00801CB6" w:rsidRPr="00C736F4" w:rsidRDefault="00801CB6" w:rsidP="00C736F4">
      <w:pPr>
        <w:spacing w:line="360" w:lineRule="auto"/>
        <w:rPr>
          <w:rFonts w:ascii="Arial" w:hAnsi="Arial" w:cs="Arial"/>
        </w:rPr>
      </w:pPr>
    </w:p>
    <w:p w14:paraId="0585384A" w14:textId="24C22F22" w:rsidR="002D3D4E" w:rsidRDefault="002D3D4E" w:rsidP="00C736F4">
      <w:pPr>
        <w:spacing w:line="360" w:lineRule="auto"/>
        <w:rPr>
          <w:rFonts w:ascii="Arial" w:hAnsi="Arial" w:cs="Arial"/>
          <w:b/>
          <w:bCs/>
        </w:rPr>
      </w:pPr>
      <w:r w:rsidRPr="00C736F4">
        <w:rPr>
          <w:rFonts w:ascii="Arial" w:hAnsi="Arial" w:cs="Arial"/>
          <w:b/>
          <w:bCs/>
        </w:rPr>
        <w:t>Reflection/Evaluation and Next Steps</w:t>
      </w:r>
      <w:r w:rsidR="00BF614E">
        <w:rPr>
          <w:rFonts w:ascii="Arial" w:hAnsi="Arial" w:cs="Arial"/>
          <w:b/>
          <w:bCs/>
        </w:rPr>
        <w:t xml:space="preserve"> (</w:t>
      </w:r>
      <w:r w:rsidR="00F56FEA">
        <w:rPr>
          <w:rFonts w:ascii="Arial" w:hAnsi="Arial" w:cs="Arial"/>
          <w:b/>
          <w:bCs/>
        </w:rPr>
        <w:t>743</w:t>
      </w:r>
      <w:r w:rsidR="00BF614E">
        <w:rPr>
          <w:rFonts w:ascii="Arial" w:hAnsi="Arial" w:cs="Arial"/>
          <w:b/>
          <w:bCs/>
        </w:rPr>
        <w:t>)</w:t>
      </w:r>
    </w:p>
    <w:p w14:paraId="3F956B75" w14:textId="6CC71556" w:rsidR="00EC1162" w:rsidRDefault="00EC1162" w:rsidP="00C736F4">
      <w:pPr>
        <w:spacing w:line="360" w:lineRule="auto"/>
        <w:rPr>
          <w:rFonts w:ascii="Arial" w:hAnsi="Arial" w:cs="Arial"/>
        </w:rPr>
      </w:pPr>
      <w:r>
        <w:rPr>
          <w:rFonts w:ascii="Arial" w:hAnsi="Arial" w:cs="Arial"/>
        </w:rPr>
        <w:tab/>
        <w:t xml:space="preserve">Whilst reflecting on the critical incident identified in this assignment, </w:t>
      </w:r>
      <w:r w:rsidR="00DE2EBD">
        <w:rPr>
          <w:rFonts w:ascii="Arial" w:hAnsi="Arial" w:cs="Arial"/>
        </w:rPr>
        <w:t>it has been identified that teachers have a huge impact on a pupil’s development. Pupils respond differently based on the environment they are within (</w:t>
      </w:r>
      <w:proofErr w:type="spellStart"/>
      <w:r w:rsidR="00DE2EBD">
        <w:rPr>
          <w:rFonts w:ascii="Arial" w:hAnsi="Arial" w:cs="Arial"/>
        </w:rPr>
        <w:t>Bronfennbrenner</w:t>
      </w:r>
      <w:proofErr w:type="spellEnd"/>
      <w:r w:rsidR="00DE2EBD">
        <w:rPr>
          <w:rFonts w:ascii="Arial" w:hAnsi="Arial" w:cs="Arial"/>
        </w:rPr>
        <w:t xml:space="preserve">, 1977). Teachers can be found as part of an institution for socialisation on the microsystem of the Ecological </w:t>
      </w:r>
      <w:r w:rsidR="00DE2EBD">
        <w:rPr>
          <w:rFonts w:ascii="Arial" w:hAnsi="Arial" w:cs="Arial"/>
        </w:rPr>
        <w:lastRenderedPageBreak/>
        <w:t>Systems Theory (</w:t>
      </w:r>
      <w:proofErr w:type="spellStart"/>
      <w:r w:rsidR="00DE2EBD">
        <w:rPr>
          <w:rFonts w:ascii="Arial" w:hAnsi="Arial" w:cs="Arial"/>
        </w:rPr>
        <w:t>Sincero</w:t>
      </w:r>
      <w:proofErr w:type="spellEnd"/>
      <w:r w:rsidR="00DE2EBD">
        <w:rPr>
          <w:rFonts w:ascii="Arial" w:hAnsi="Arial" w:cs="Arial"/>
        </w:rPr>
        <w:t xml:space="preserve">, 2014). Due to this, teachers have a responsibility to help child develop in areas that may not be addressed with those who have close relations. </w:t>
      </w:r>
    </w:p>
    <w:p w14:paraId="72CD8DD7" w14:textId="501B8BB6" w:rsidR="00936152" w:rsidRPr="00176052" w:rsidRDefault="00936152" w:rsidP="00C736F4">
      <w:pPr>
        <w:spacing w:line="360" w:lineRule="auto"/>
        <w:rPr>
          <w:rFonts w:ascii="Arial" w:hAnsi="Arial" w:cs="Arial"/>
        </w:rPr>
      </w:pPr>
      <w:r>
        <w:rPr>
          <w:rFonts w:ascii="Arial" w:hAnsi="Arial" w:cs="Arial"/>
        </w:rPr>
        <w:tab/>
        <w:t xml:space="preserve">Now this critical incident has been identified, next steps for teaching can be planned and implemented in order to develop </w:t>
      </w:r>
      <w:r w:rsidR="00176052">
        <w:rPr>
          <w:rFonts w:ascii="Arial" w:hAnsi="Arial" w:cs="Arial"/>
        </w:rPr>
        <w:t>Pupil</w:t>
      </w:r>
      <w:r>
        <w:rPr>
          <w:rFonts w:ascii="Arial" w:hAnsi="Arial" w:cs="Arial"/>
        </w:rPr>
        <w:t xml:space="preserve"> X when it comes to their English language skills. This is an example of making the teaching tailor-made to the individual. The first step in the </w:t>
      </w:r>
      <w:r w:rsidR="00176052">
        <w:rPr>
          <w:rFonts w:ascii="Arial" w:hAnsi="Arial" w:cs="Arial"/>
        </w:rPr>
        <w:t>pupil</w:t>
      </w:r>
      <w:r>
        <w:rPr>
          <w:rFonts w:ascii="Arial" w:hAnsi="Arial" w:cs="Arial"/>
        </w:rPr>
        <w:t xml:space="preserve">’s learning would see the adoption of a Target Child observation method. </w:t>
      </w:r>
      <w:r w:rsidR="00176052">
        <w:rPr>
          <w:rFonts w:ascii="Arial" w:hAnsi="Arial" w:cs="Arial"/>
        </w:rPr>
        <w:t xml:space="preserve">This method of observation involves observing a singular child for a duration of time </w:t>
      </w:r>
      <w:r w:rsidR="00176052" w:rsidRPr="00C736F4">
        <w:rPr>
          <w:rFonts w:ascii="Arial" w:hAnsi="Arial" w:cs="Arial"/>
          <w:i/>
          <w:iCs/>
        </w:rPr>
        <w:t>(Hobart, Frankel and Walker, 2009, p. 87)</w:t>
      </w:r>
      <w:r w:rsidR="00176052">
        <w:rPr>
          <w:rFonts w:ascii="Arial" w:hAnsi="Arial" w:cs="Arial"/>
        </w:rPr>
        <w:t xml:space="preserve">. This would be my first steps as I would be able to gain a greater understanding of the pupil’s current language skills, other than those seen in the specific lesson observed. Not only would this method provide a greater insight to Pupil X, it would also ensure that I can include any additional information that would be seen as relevant or important to the incident in question </w:t>
      </w:r>
      <w:r w:rsidR="00176052" w:rsidRPr="00C736F4">
        <w:rPr>
          <w:rFonts w:ascii="Arial" w:hAnsi="Arial" w:cs="Arial"/>
          <w:i/>
          <w:iCs/>
        </w:rPr>
        <w:t>(Hobart, Frankel and Walker, 2009, p. 87)</w:t>
      </w:r>
      <w:r w:rsidR="00176052">
        <w:rPr>
          <w:rFonts w:ascii="Arial" w:hAnsi="Arial" w:cs="Arial"/>
          <w:i/>
          <w:iCs/>
        </w:rPr>
        <w:t xml:space="preserve">. </w:t>
      </w:r>
      <w:r w:rsidR="00176052">
        <w:rPr>
          <w:rFonts w:ascii="Arial" w:hAnsi="Arial" w:cs="Arial"/>
        </w:rPr>
        <w:t>This information would be used to build a bigger picture explaining the pupil’s current needs and how the school are accommodating to these.</w:t>
      </w:r>
      <w:r w:rsidR="00176052">
        <w:rPr>
          <w:rFonts w:ascii="Arial" w:hAnsi="Arial" w:cs="Arial"/>
          <w:i/>
          <w:iCs/>
        </w:rPr>
        <w:t xml:space="preserve"> </w:t>
      </w:r>
      <w:r w:rsidR="00176052">
        <w:rPr>
          <w:rFonts w:ascii="Arial" w:hAnsi="Arial" w:cs="Arial"/>
        </w:rPr>
        <w:t xml:space="preserve">However, I may be unable to have an opportunity to observe the pupil </w:t>
      </w:r>
      <w:r w:rsidR="00176052" w:rsidRPr="00C736F4">
        <w:rPr>
          <w:rFonts w:ascii="Arial" w:hAnsi="Arial" w:cs="Arial"/>
          <w:i/>
          <w:iCs/>
        </w:rPr>
        <w:t>(Hobart, Frankel and Walker, 2009, p. 87)</w:t>
      </w:r>
      <w:r w:rsidR="00176052">
        <w:rPr>
          <w:rFonts w:ascii="Arial" w:hAnsi="Arial" w:cs="Arial"/>
          <w:i/>
          <w:iCs/>
        </w:rPr>
        <w:t xml:space="preserve">. </w:t>
      </w:r>
      <w:r w:rsidR="000E6A21">
        <w:rPr>
          <w:rFonts w:ascii="Arial" w:hAnsi="Arial" w:cs="Arial"/>
        </w:rPr>
        <w:t xml:space="preserve">Once this information is gathered, I would be able to begin steps that I feel are important to Pupil X’s English language development. </w:t>
      </w:r>
    </w:p>
    <w:p w14:paraId="2C8A8499" w14:textId="38FC3066" w:rsidR="00936152" w:rsidRDefault="00936152" w:rsidP="00936152">
      <w:pPr>
        <w:spacing w:line="360" w:lineRule="auto"/>
        <w:ind w:firstLine="360"/>
        <w:rPr>
          <w:rFonts w:ascii="Arial" w:hAnsi="Arial" w:cs="Arial"/>
        </w:rPr>
      </w:pPr>
      <w:r>
        <w:rPr>
          <w:rFonts w:ascii="Arial" w:hAnsi="Arial" w:cs="Arial"/>
        </w:rPr>
        <w:t xml:space="preserve">One step that I would do after observing this incident is to understand the language skills the child has with their national language. The child will have their language acknowledged in a positive manner in order to assist their learning and understanding of English </w:t>
      </w:r>
      <w:r w:rsidRPr="00C736F4">
        <w:rPr>
          <w:rFonts w:ascii="Arial" w:hAnsi="Arial" w:cs="Arial"/>
          <w:i/>
          <w:iCs/>
        </w:rPr>
        <w:t>(Monaghan</w:t>
      </w:r>
      <w:proofErr w:type="gramStart"/>
      <w:r w:rsidRPr="00C736F4">
        <w:rPr>
          <w:rFonts w:ascii="Arial" w:hAnsi="Arial" w:cs="Arial"/>
          <w:i/>
          <w:iCs/>
        </w:rPr>
        <w:t>, ,</w:t>
      </w:r>
      <w:proofErr w:type="gramEnd"/>
      <w:r w:rsidRPr="00C736F4">
        <w:rPr>
          <w:rFonts w:ascii="Arial" w:hAnsi="Arial" w:cs="Arial"/>
          <w:i/>
          <w:iCs/>
        </w:rPr>
        <w:t xml:space="preserve"> cited by Leung et al, 2010, p.15)</w:t>
      </w:r>
      <w:r>
        <w:rPr>
          <w:rFonts w:ascii="Arial" w:hAnsi="Arial" w:cs="Arial"/>
        </w:rPr>
        <w:t xml:space="preserve">. </w:t>
      </w:r>
      <w:r w:rsidR="000E6A21">
        <w:rPr>
          <w:rFonts w:ascii="Arial" w:hAnsi="Arial" w:cs="Arial"/>
        </w:rPr>
        <w:t xml:space="preserve">By finding out the pupil’s language skill in their mother tongue, I can compare this to the English language and set work and interventions appropriate for them. In order to do this, a translator would be beneficial in the classroom as support. A translator would be able to highlight the language use that I do not understand. Making communication of needs easier. They can also help the pupil to identify words and objects in their native language, before teaching them the English words. The pupil would be able to be included in activities within the classroom to reduce “marginalisation and exclusion” </w:t>
      </w:r>
      <w:r w:rsidR="000E6A21" w:rsidRPr="00C736F4">
        <w:rPr>
          <w:rFonts w:ascii="Arial" w:hAnsi="Arial" w:cs="Arial"/>
          <w:i/>
          <w:iCs/>
        </w:rPr>
        <w:t>(Monaghan</w:t>
      </w:r>
      <w:proofErr w:type="gramStart"/>
      <w:r w:rsidR="000E6A21" w:rsidRPr="00C736F4">
        <w:rPr>
          <w:rFonts w:ascii="Arial" w:hAnsi="Arial" w:cs="Arial"/>
          <w:i/>
          <w:iCs/>
        </w:rPr>
        <w:t>, ,</w:t>
      </w:r>
      <w:proofErr w:type="gramEnd"/>
      <w:r w:rsidR="000E6A21" w:rsidRPr="00C736F4">
        <w:rPr>
          <w:rFonts w:ascii="Arial" w:hAnsi="Arial" w:cs="Arial"/>
          <w:i/>
          <w:iCs/>
        </w:rPr>
        <w:t xml:space="preserve"> cited by Leung et al, 2010, p.15)</w:t>
      </w:r>
      <w:r w:rsidR="000E6A21">
        <w:rPr>
          <w:rFonts w:ascii="Arial" w:hAnsi="Arial" w:cs="Arial"/>
          <w:i/>
          <w:iCs/>
        </w:rPr>
        <w:t xml:space="preserve">. </w:t>
      </w:r>
      <w:r w:rsidR="000E6A21">
        <w:rPr>
          <w:rFonts w:ascii="Arial" w:hAnsi="Arial" w:cs="Arial"/>
        </w:rPr>
        <w:t xml:space="preserve">However, the opportunity to get a translator would depend on the funding within the school and identifying an individual to undertake the role of a single pupil. </w:t>
      </w:r>
    </w:p>
    <w:p w14:paraId="4AE5971F" w14:textId="5892CA5D" w:rsidR="002D3D4E" w:rsidRPr="00C736F4" w:rsidRDefault="000E6A21" w:rsidP="006169D6">
      <w:pPr>
        <w:spacing w:line="360" w:lineRule="auto"/>
        <w:ind w:firstLine="360"/>
        <w:rPr>
          <w:rFonts w:ascii="Arial" w:hAnsi="Arial" w:cs="Arial"/>
        </w:rPr>
      </w:pPr>
      <w:r>
        <w:rPr>
          <w:rFonts w:ascii="Arial" w:hAnsi="Arial" w:cs="Arial"/>
        </w:rPr>
        <w:t xml:space="preserve">Specifically, in this incident, the pupil was given an English language book. Until a greater knowledge of English has developed, I would provide work that is in the pupil’s language </w:t>
      </w:r>
      <w:r w:rsidRPr="00C736F4">
        <w:rPr>
          <w:rFonts w:ascii="Arial" w:hAnsi="Arial" w:cs="Arial"/>
          <w:i/>
          <w:iCs/>
        </w:rPr>
        <w:t>(</w:t>
      </w:r>
      <w:proofErr w:type="spellStart"/>
      <w:r w:rsidRPr="00C736F4">
        <w:rPr>
          <w:rFonts w:ascii="Arial" w:hAnsi="Arial" w:cs="Arial"/>
          <w:i/>
          <w:iCs/>
        </w:rPr>
        <w:t>Cooze</w:t>
      </w:r>
      <w:proofErr w:type="spellEnd"/>
      <w:r w:rsidRPr="00C736F4">
        <w:rPr>
          <w:rFonts w:ascii="Arial" w:hAnsi="Arial" w:cs="Arial"/>
          <w:i/>
          <w:iCs/>
        </w:rPr>
        <w:t>, 2006, p.95)</w:t>
      </w:r>
      <w:r>
        <w:rPr>
          <w:rFonts w:ascii="Arial" w:hAnsi="Arial" w:cs="Arial"/>
        </w:rPr>
        <w:t xml:space="preserve">. Pupil X would still be learning in the school environment in their national language, before being weaned onto English language work once their language skills have developed further. </w:t>
      </w:r>
      <w:r w:rsidR="00EC2BFD">
        <w:rPr>
          <w:rFonts w:ascii="Arial" w:hAnsi="Arial" w:cs="Arial"/>
        </w:rPr>
        <w:t xml:space="preserve">It is important not to link the pupil’s skills in the </w:t>
      </w:r>
      <w:r w:rsidR="00EC2BFD">
        <w:rPr>
          <w:rFonts w:ascii="Arial" w:hAnsi="Arial" w:cs="Arial"/>
        </w:rPr>
        <w:lastRenderedPageBreak/>
        <w:t xml:space="preserve">English language, with their ability to complete work </w:t>
      </w:r>
      <w:r w:rsidR="00EC2BFD" w:rsidRPr="00C736F4">
        <w:rPr>
          <w:rFonts w:ascii="Arial" w:hAnsi="Arial" w:cs="Arial"/>
          <w:i/>
          <w:iCs/>
        </w:rPr>
        <w:t>(</w:t>
      </w:r>
      <w:proofErr w:type="spellStart"/>
      <w:r w:rsidR="00EC2BFD" w:rsidRPr="00C736F4">
        <w:rPr>
          <w:rFonts w:ascii="Arial" w:hAnsi="Arial" w:cs="Arial"/>
          <w:i/>
          <w:iCs/>
        </w:rPr>
        <w:t>Cooze</w:t>
      </w:r>
      <w:proofErr w:type="spellEnd"/>
      <w:r w:rsidR="00EC2BFD" w:rsidRPr="00C736F4">
        <w:rPr>
          <w:rFonts w:ascii="Arial" w:hAnsi="Arial" w:cs="Arial"/>
          <w:i/>
          <w:iCs/>
        </w:rPr>
        <w:t>, 2006, p.95)</w:t>
      </w:r>
      <w:r w:rsidR="00EC2BFD">
        <w:rPr>
          <w:rFonts w:ascii="Arial" w:hAnsi="Arial" w:cs="Arial"/>
          <w:i/>
          <w:iCs/>
        </w:rPr>
        <w:t xml:space="preserve">. </w:t>
      </w:r>
      <w:r w:rsidR="006169D6">
        <w:rPr>
          <w:rFonts w:ascii="Arial" w:hAnsi="Arial" w:cs="Arial"/>
        </w:rPr>
        <w:t xml:space="preserve">The pupil may be capable to complete work; however, the English language would be more of a barrier to produce the work to the best of their ability. In order to dig deeper into the meaning of the critical incident and next steps, the process of critical reflection was undertaken. </w:t>
      </w:r>
    </w:p>
    <w:p w14:paraId="02E48A87" w14:textId="4405CD27" w:rsidR="002D3D4E" w:rsidRPr="00C736F4" w:rsidRDefault="00290462" w:rsidP="00290462">
      <w:pPr>
        <w:spacing w:line="360" w:lineRule="auto"/>
        <w:ind w:firstLine="360"/>
        <w:rPr>
          <w:rFonts w:ascii="Arial" w:hAnsi="Arial" w:cs="Arial"/>
        </w:rPr>
      </w:pPr>
      <w:r>
        <w:rPr>
          <w:rFonts w:ascii="Arial" w:hAnsi="Arial" w:cs="Arial"/>
        </w:rPr>
        <w:t xml:space="preserve">Critical reflection has been identified as the process in order to gain “meaning” </w:t>
      </w:r>
      <w:r w:rsidR="00F56FEA">
        <w:rPr>
          <w:rFonts w:ascii="Arial" w:hAnsi="Arial" w:cs="Arial"/>
        </w:rPr>
        <w:t xml:space="preserve">of information </w:t>
      </w:r>
    </w:p>
    <w:p w14:paraId="6BF3B159" w14:textId="3FFE0DF1" w:rsidR="00285DA0" w:rsidRPr="00285DA0" w:rsidRDefault="00285DA0" w:rsidP="00C736F4">
      <w:pPr>
        <w:spacing w:line="360" w:lineRule="auto"/>
        <w:rPr>
          <w:rFonts w:ascii="Arial" w:hAnsi="Arial" w:cs="Arial"/>
        </w:rPr>
      </w:pPr>
      <w:r>
        <w:rPr>
          <w:rFonts w:ascii="Arial" w:hAnsi="Arial" w:cs="Arial"/>
          <w:b/>
          <w:bCs/>
        </w:rPr>
        <w:t>DISCUSS REFLECTIVE MODEL USED</w:t>
      </w:r>
    </w:p>
    <w:p w14:paraId="0E8D7757" w14:textId="01DF3B54" w:rsidR="002D3D4E" w:rsidRPr="00C736F4" w:rsidRDefault="006169D6" w:rsidP="00C736F4">
      <w:pPr>
        <w:spacing w:line="360" w:lineRule="auto"/>
        <w:rPr>
          <w:rFonts w:ascii="Arial" w:hAnsi="Arial" w:cs="Arial"/>
        </w:rPr>
      </w:pPr>
      <w:r>
        <w:rPr>
          <w:rFonts w:ascii="Arial" w:hAnsi="Arial" w:cs="Arial"/>
        </w:rPr>
        <w:t xml:space="preserve">This reflective model has given me the opportunity to think deeper about an incident in order to development myself personally and professionally. </w:t>
      </w:r>
    </w:p>
    <w:p w14:paraId="6B373CE1" w14:textId="34E0761C" w:rsidR="002D3D4E" w:rsidRDefault="002D3D4E" w:rsidP="00C736F4">
      <w:pPr>
        <w:spacing w:line="360" w:lineRule="auto"/>
        <w:rPr>
          <w:rFonts w:ascii="Arial" w:hAnsi="Arial" w:cs="Arial"/>
        </w:rPr>
      </w:pPr>
      <w:r w:rsidRPr="00C736F4">
        <w:rPr>
          <w:rFonts w:ascii="Arial" w:hAnsi="Arial" w:cs="Arial"/>
        </w:rPr>
        <w:t xml:space="preserve">How it informs own professional and personal development </w:t>
      </w:r>
    </w:p>
    <w:p w14:paraId="221FE837" w14:textId="048B3C2F" w:rsidR="00EC2BFD" w:rsidRDefault="00EC2BFD" w:rsidP="00EC2BFD">
      <w:pPr>
        <w:spacing w:line="360" w:lineRule="auto"/>
        <w:ind w:firstLine="720"/>
        <w:rPr>
          <w:rFonts w:ascii="Arial" w:hAnsi="Arial" w:cs="Arial"/>
        </w:rPr>
      </w:pPr>
      <w:r>
        <w:rPr>
          <w:rFonts w:ascii="Arial" w:hAnsi="Arial" w:cs="Arial"/>
        </w:rPr>
        <w:t>I believe that this critical incident would be able to develop my professional and personal development as I can gain a greater understanding of how to work with pupil’s with EAL. This knowledge would be important as all pupils within my class have to same opportunities to receive the same amount of education</w:t>
      </w:r>
      <w:r w:rsidR="006169D6">
        <w:rPr>
          <w:rFonts w:ascii="Arial" w:hAnsi="Arial" w:cs="Arial"/>
        </w:rPr>
        <w:t xml:space="preserve">. </w:t>
      </w:r>
      <w:r w:rsidR="00F56FEA">
        <w:rPr>
          <w:rFonts w:ascii="Arial" w:hAnsi="Arial" w:cs="Arial"/>
        </w:rPr>
        <w:t>Which is supported by Article 28 of the United Nations Convention on the Rights of the Child (</w:t>
      </w:r>
      <w:proofErr w:type="spellStart"/>
      <w:r w:rsidR="00F56FEA">
        <w:rPr>
          <w:rFonts w:ascii="Arial" w:hAnsi="Arial" w:cs="Arial"/>
        </w:rPr>
        <w:t>Unicef</w:t>
      </w:r>
      <w:proofErr w:type="spellEnd"/>
      <w:r w:rsidR="00F56FEA">
        <w:rPr>
          <w:rFonts w:ascii="Arial" w:hAnsi="Arial" w:cs="Arial"/>
        </w:rPr>
        <w:t xml:space="preserve">, </w:t>
      </w:r>
      <w:r w:rsidR="00494CC6">
        <w:rPr>
          <w:rFonts w:ascii="Arial" w:hAnsi="Arial" w:cs="Arial"/>
        </w:rPr>
        <w:t xml:space="preserve">1989). </w:t>
      </w:r>
    </w:p>
    <w:p w14:paraId="06FF71F0" w14:textId="2C3C5904" w:rsidR="00EC2BFD" w:rsidRPr="00EC2BFD" w:rsidRDefault="00EC2BFD" w:rsidP="00C736F4">
      <w:pPr>
        <w:spacing w:line="360" w:lineRule="auto"/>
        <w:rPr>
          <w:rFonts w:ascii="Arial" w:hAnsi="Arial" w:cs="Arial"/>
        </w:rPr>
      </w:pPr>
      <w:r>
        <w:rPr>
          <w:rFonts w:ascii="Arial" w:hAnsi="Arial" w:cs="Arial"/>
          <w:b/>
          <w:bCs/>
        </w:rPr>
        <w:t>Conclusion</w:t>
      </w:r>
      <w:r w:rsidR="00FE24F6">
        <w:rPr>
          <w:rFonts w:ascii="Arial" w:hAnsi="Arial" w:cs="Arial"/>
          <w:b/>
          <w:bCs/>
        </w:rPr>
        <w:t xml:space="preserve"> (7)</w:t>
      </w:r>
    </w:p>
    <w:p w14:paraId="5B9ACBF3" w14:textId="1FA5BCA3" w:rsidR="002D3D4E" w:rsidRPr="00C736F4" w:rsidRDefault="00936152" w:rsidP="00C736F4">
      <w:pPr>
        <w:spacing w:line="360" w:lineRule="auto"/>
        <w:rPr>
          <w:rFonts w:ascii="Arial" w:hAnsi="Arial" w:cs="Arial"/>
        </w:rPr>
      </w:pPr>
      <w:r>
        <w:rPr>
          <w:rFonts w:ascii="Arial" w:hAnsi="Arial" w:cs="Arial"/>
        </w:rPr>
        <w:t>Whilst conducting observations within a school setting</w:t>
      </w:r>
      <w:r w:rsidR="00EB4FF7">
        <w:rPr>
          <w:rFonts w:ascii="Arial" w:hAnsi="Arial" w:cs="Arial"/>
        </w:rPr>
        <w:t xml:space="preserve">, the researcher identified </w:t>
      </w:r>
      <w:proofErr w:type="gramStart"/>
      <w:r w:rsidR="00EB4FF7">
        <w:rPr>
          <w:rFonts w:ascii="Arial" w:hAnsi="Arial" w:cs="Arial"/>
        </w:rPr>
        <w:t>a number of</w:t>
      </w:r>
      <w:proofErr w:type="gramEnd"/>
      <w:r w:rsidR="00EB4FF7">
        <w:rPr>
          <w:rFonts w:ascii="Arial" w:hAnsi="Arial" w:cs="Arial"/>
        </w:rPr>
        <w:t xml:space="preserve"> incidents that can be critical (See Appendix 5-8). </w:t>
      </w:r>
    </w:p>
    <w:p w14:paraId="78D00107" w14:textId="5EC468D8" w:rsidR="002D3D4E" w:rsidRPr="00C736F4" w:rsidRDefault="002D3D4E" w:rsidP="00C736F4">
      <w:pPr>
        <w:spacing w:line="360" w:lineRule="auto"/>
        <w:rPr>
          <w:rFonts w:ascii="Arial" w:hAnsi="Arial" w:cs="Arial"/>
        </w:rPr>
      </w:pPr>
      <w:r w:rsidRPr="00C736F4">
        <w:rPr>
          <w:rFonts w:ascii="Arial" w:hAnsi="Arial" w:cs="Arial"/>
        </w:rPr>
        <w:br w:type="page"/>
      </w:r>
    </w:p>
    <w:p w14:paraId="2FF717B0" w14:textId="6CB9E227" w:rsidR="002D3D4E" w:rsidRPr="00C736F4" w:rsidRDefault="002D3D4E" w:rsidP="00C736F4">
      <w:pPr>
        <w:spacing w:line="360" w:lineRule="auto"/>
        <w:rPr>
          <w:rFonts w:ascii="Arial" w:hAnsi="Arial" w:cs="Arial"/>
          <w:b/>
          <w:bCs/>
        </w:rPr>
      </w:pPr>
      <w:r w:rsidRPr="00C736F4">
        <w:rPr>
          <w:rFonts w:ascii="Arial" w:hAnsi="Arial" w:cs="Arial"/>
          <w:b/>
          <w:bCs/>
        </w:rPr>
        <w:lastRenderedPageBreak/>
        <w:t>Appendices</w:t>
      </w:r>
    </w:p>
    <w:p w14:paraId="5580DBFC" w14:textId="77777777" w:rsidR="00EB4FF7" w:rsidRDefault="00EB4FF7" w:rsidP="00EB4FF7">
      <w:pPr>
        <w:spacing w:line="360" w:lineRule="auto"/>
        <w:rPr>
          <w:rFonts w:ascii="Arial" w:hAnsi="Arial" w:cs="Arial"/>
          <w:b/>
          <w:bCs/>
        </w:rPr>
      </w:pPr>
      <w:r>
        <w:rPr>
          <w:rFonts w:ascii="Arial" w:hAnsi="Arial" w:cs="Arial"/>
          <w:b/>
          <w:bCs/>
        </w:rPr>
        <w:t>Appendix 1</w:t>
      </w:r>
    </w:p>
    <w:p w14:paraId="2BEEFDE0" w14:textId="7A4821E3" w:rsidR="00EB4FF7" w:rsidRDefault="00EB4FF7" w:rsidP="00EB4FF7">
      <w:pPr>
        <w:spacing w:line="360" w:lineRule="auto"/>
        <w:rPr>
          <w:rFonts w:ascii="Arial" w:hAnsi="Arial" w:cs="Arial"/>
          <w:b/>
          <w:bCs/>
        </w:rPr>
      </w:pPr>
      <w:r>
        <w:rPr>
          <w:noProof/>
        </w:rPr>
        <w:drawing>
          <wp:inline distT="0" distB="0" distL="0" distR="0" wp14:anchorId="3C48EEC9" wp14:editId="04A22512">
            <wp:extent cx="3850515" cy="50958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43873" t="23054" r="27377" b="9274"/>
                    <a:stretch/>
                  </pic:blipFill>
                  <pic:spPr bwMode="auto">
                    <a:xfrm>
                      <a:off x="0" y="0"/>
                      <a:ext cx="3861399" cy="5110280"/>
                    </a:xfrm>
                    <a:prstGeom prst="rect">
                      <a:avLst/>
                    </a:prstGeom>
                    <a:ln>
                      <a:noFill/>
                    </a:ln>
                    <a:extLst>
                      <a:ext uri="{53640926-AAD7-44D8-BBD7-CCE9431645EC}">
                        <a14:shadowObscured xmlns:a14="http://schemas.microsoft.com/office/drawing/2010/main"/>
                      </a:ext>
                    </a:extLst>
                  </pic:spPr>
                </pic:pic>
              </a:graphicData>
            </a:graphic>
          </wp:inline>
        </w:drawing>
      </w:r>
    </w:p>
    <w:p w14:paraId="2B870F4D" w14:textId="77777777" w:rsidR="00EB4FF7" w:rsidRDefault="00EB4FF7">
      <w:pPr>
        <w:rPr>
          <w:rFonts w:ascii="Arial" w:hAnsi="Arial" w:cs="Arial"/>
          <w:b/>
          <w:bCs/>
        </w:rPr>
      </w:pPr>
      <w:r>
        <w:rPr>
          <w:rFonts w:ascii="Arial" w:hAnsi="Arial" w:cs="Arial"/>
          <w:b/>
          <w:bCs/>
        </w:rPr>
        <w:br w:type="page"/>
      </w:r>
    </w:p>
    <w:p w14:paraId="50005C1E" w14:textId="58400830" w:rsidR="00EB4FF7" w:rsidRDefault="00EB4FF7" w:rsidP="00EB4FF7">
      <w:pPr>
        <w:spacing w:line="360" w:lineRule="auto"/>
        <w:rPr>
          <w:rFonts w:ascii="Arial" w:hAnsi="Arial" w:cs="Arial"/>
          <w:b/>
          <w:bCs/>
        </w:rPr>
      </w:pPr>
      <w:r>
        <w:rPr>
          <w:rFonts w:ascii="Arial" w:hAnsi="Arial" w:cs="Arial"/>
          <w:b/>
          <w:bCs/>
        </w:rPr>
        <w:lastRenderedPageBreak/>
        <w:t>Appendix 2</w:t>
      </w:r>
    </w:p>
    <w:p w14:paraId="3E273C66" w14:textId="66CA6449" w:rsidR="00EB4FF7" w:rsidRDefault="00EB4FF7" w:rsidP="00EB4FF7">
      <w:pPr>
        <w:spacing w:line="360" w:lineRule="auto"/>
        <w:rPr>
          <w:rFonts w:ascii="Arial" w:hAnsi="Arial" w:cs="Arial"/>
          <w:b/>
          <w:bCs/>
        </w:rPr>
      </w:pPr>
      <w:r>
        <w:rPr>
          <w:noProof/>
        </w:rPr>
        <w:drawing>
          <wp:inline distT="0" distB="0" distL="0" distR="0" wp14:anchorId="7D762540" wp14:editId="3058C310">
            <wp:extent cx="3810000" cy="5139070"/>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3874" t="22759" r="27542" b="8669"/>
                    <a:stretch/>
                  </pic:blipFill>
                  <pic:spPr bwMode="auto">
                    <a:xfrm>
                      <a:off x="0" y="0"/>
                      <a:ext cx="3817479" cy="5149158"/>
                    </a:xfrm>
                    <a:prstGeom prst="rect">
                      <a:avLst/>
                    </a:prstGeom>
                    <a:ln>
                      <a:noFill/>
                    </a:ln>
                    <a:extLst>
                      <a:ext uri="{53640926-AAD7-44D8-BBD7-CCE9431645EC}">
                        <a14:shadowObscured xmlns:a14="http://schemas.microsoft.com/office/drawing/2010/main"/>
                      </a:ext>
                    </a:extLst>
                  </pic:spPr>
                </pic:pic>
              </a:graphicData>
            </a:graphic>
          </wp:inline>
        </w:drawing>
      </w:r>
    </w:p>
    <w:p w14:paraId="243CADBB" w14:textId="77777777" w:rsidR="00EB4FF7" w:rsidRDefault="00EB4FF7">
      <w:pPr>
        <w:rPr>
          <w:rFonts w:ascii="Arial" w:hAnsi="Arial" w:cs="Arial"/>
          <w:b/>
          <w:bCs/>
        </w:rPr>
      </w:pPr>
      <w:r>
        <w:rPr>
          <w:rFonts w:ascii="Arial" w:hAnsi="Arial" w:cs="Arial"/>
          <w:b/>
          <w:bCs/>
        </w:rPr>
        <w:br w:type="page"/>
      </w:r>
    </w:p>
    <w:p w14:paraId="4BAB2C7B" w14:textId="7762CC18" w:rsidR="00EB4FF7" w:rsidRDefault="00EB4FF7" w:rsidP="00EB4FF7">
      <w:pPr>
        <w:spacing w:line="360" w:lineRule="auto"/>
        <w:rPr>
          <w:rFonts w:ascii="Arial" w:hAnsi="Arial" w:cs="Arial"/>
          <w:b/>
          <w:bCs/>
        </w:rPr>
      </w:pPr>
      <w:r>
        <w:rPr>
          <w:rFonts w:ascii="Arial" w:hAnsi="Arial" w:cs="Arial"/>
          <w:b/>
          <w:bCs/>
        </w:rPr>
        <w:lastRenderedPageBreak/>
        <w:t>Appendix 3</w:t>
      </w:r>
    </w:p>
    <w:p w14:paraId="39A4BC9B" w14:textId="77777777" w:rsidR="00EB4FF7" w:rsidRDefault="00EB4FF7" w:rsidP="00EB4FF7">
      <w:pPr>
        <w:spacing w:line="360" w:lineRule="auto"/>
        <w:rPr>
          <w:rFonts w:ascii="Arial" w:hAnsi="Arial" w:cs="Arial"/>
          <w:b/>
          <w:bCs/>
        </w:rPr>
      </w:pPr>
    </w:p>
    <w:p w14:paraId="10E01D06" w14:textId="77777777" w:rsidR="00EB4FF7" w:rsidRDefault="00EB4FF7" w:rsidP="00EB4FF7">
      <w:pPr>
        <w:spacing w:line="360" w:lineRule="auto"/>
        <w:rPr>
          <w:rFonts w:ascii="Arial" w:hAnsi="Arial" w:cs="Arial"/>
          <w:b/>
          <w:bCs/>
        </w:rPr>
      </w:pPr>
      <w:r>
        <w:rPr>
          <w:rFonts w:ascii="Arial" w:hAnsi="Arial" w:cs="Arial"/>
          <w:b/>
          <w:bCs/>
        </w:rPr>
        <w:t>Appendix 4</w:t>
      </w:r>
    </w:p>
    <w:p w14:paraId="4D09AEBF" w14:textId="77777777" w:rsidR="00EB4FF7" w:rsidRDefault="00EB4FF7" w:rsidP="00EB4FF7">
      <w:pPr>
        <w:spacing w:line="360" w:lineRule="auto"/>
        <w:rPr>
          <w:rFonts w:ascii="Arial" w:hAnsi="Arial" w:cs="Arial"/>
          <w:b/>
          <w:bCs/>
        </w:rPr>
      </w:pPr>
    </w:p>
    <w:p w14:paraId="5BE077F9" w14:textId="77777777" w:rsidR="00EB4FF7" w:rsidRDefault="00EB4FF7" w:rsidP="00EB4FF7">
      <w:pPr>
        <w:spacing w:line="360" w:lineRule="auto"/>
        <w:rPr>
          <w:rFonts w:ascii="Arial" w:hAnsi="Arial" w:cs="Arial"/>
          <w:b/>
          <w:bCs/>
        </w:rPr>
      </w:pPr>
      <w:r>
        <w:rPr>
          <w:rFonts w:ascii="Arial" w:hAnsi="Arial" w:cs="Arial"/>
          <w:b/>
          <w:bCs/>
        </w:rPr>
        <w:t>Appendix 5</w:t>
      </w:r>
    </w:p>
    <w:p w14:paraId="13FBF6E5" w14:textId="77777777" w:rsidR="00EB4FF7" w:rsidRDefault="00EB4FF7" w:rsidP="00EB4FF7">
      <w:pPr>
        <w:spacing w:line="360" w:lineRule="auto"/>
        <w:rPr>
          <w:rFonts w:ascii="Arial" w:hAnsi="Arial" w:cs="Arial"/>
          <w:b/>
          <w:bCs/>
        </w:rPr>
      </w:pPr>
    </w:p>
    <w:p w14:paraId="2D0E5E4E" w14:textId="77777777" w:rsidR="00EB4FF7" w:rsidRDefault="00EB4FF7" w:rsidP="00EB4FF7">
      <w:pPr>
        <w:spacing w:line="360" w:lineRule="auto"/>
        <w:rPr>
          <w:rFonts w:ascii="Arial" w:hAnsi="Arial" w:cs="Arial"/>
          <w:b/>
          <w:bCs/>
        </w:rPr>
      </w:pPr>
      <w:r>
        <w:rPr>
          <w:rFonts w:ascii="Arial" w:hAnsi="Arial" w:cs="Arial"/>
          <w:b/>
          <w:bCs/>
        </w:rPr>
        <w:t>Appendix 6</w:t>
      </w:r>
    </w:p>
    <w:p w14:paraId="30E8F0E8" w14:textId="77777777" w:rsidR="00EB4FF7" w:rsidRDefault="00EB4FF7" w:rsidP="00EB4FF7">
      <w:pPr>
        <w:spacing w:line="360" w:lineRule="auto"/>
        <w:rPr>
          <w:rFonts w:ascii="Arial" w:hAnsi="Arial" w:cs="Arial"/>
          <w:b/>
          <w:bCs/>
        </w:rPr>
      </w:pPr>
    </w:p>
    <w:p w14:paraId="12856797" w14:textId="77777777" w:rsidR="00EB4FF7" w:rsidRDefault="00EB4FF7" w:rsidP="00EB4FF7">
      <w:pPr>
        <w:spacing w:line="360" w:lineRule="auto"/>
        <w:rPr>
          <w:rFonts w:ascii="Arial" w:hAnsi="Arial" w:cs="Arial"/>
          <w:b/>
          <w:bCs/>
        </w:rPr>
      </w:pPr>
      <w:r>
        <w:rPr>
          <w:rFonts w:ascii="Arial" w:hAnsi="Arial" w:cs="Arial"/>
          <w:b/>
          <w:bCs/>
        </w:rPr>
        <w:t>Appendix 7</w:t>
      </w:r>
    </w:p>
    <w:p w14:paraId="192F6F06" w14:textId="77777777" w:rsidR="00EB4FF7" w:rsidRDefault="00EB4FF7" w:rsidP="00EB4FF7">
      <w:pPr>
        <w:spacing w:line="360" w:lineRule="auto"/>
        <w:rPr>
          <w:rFonts w:ascii="Arial" w:hAnsi="Arial" w:cs="Arial"/>
          <w:b/>
          <w:bCs/>
        </w:rPr>
      </w:pPr>
    </w:p>
    <w:p w14:paraId="674B1C96" w14:textId="77D40958" w:rsidR="00D31313" w:rsidRPr="00EB4FF7" w:rsidRDefault="00EB4FF7" w:rsidP="00EB4FF7">
      <w:pPr>
        <w:spacing w:line="360" w:lineRule="auto"/>
        <w:rPr>
          <w:rFonts w:ascii="Arial" w:hAnsi="Arial" w:cs="Arial"/>
          <w:b/>
          <w:bCs/>
        </w:rPr>
      </w:pPr>
      <w:r>
        <w:rPr>
          <w:rFonts w:ascii="Arial" w:hAnsi="Arial" w:cs="Arial"/>
          <w:b/>
          <w:bCs/>
        </w:rPr>
        <w:t>Appendix 8</w:t>
      </w:r>
      <w:r w:rsidR="00D31313" w:rsidRPr="00EB4FF7">
        <w:rPr>
          <w:rFonts w:ascii="Arial" w:hAnsi="Arial" w:cs="Arial"/>
          <w:b/>
          <w:bCs/>
        </w:rPr>
        <w:br w:type="page"/>
      </w:r>
    </w:p>
    <w:p w14:paraId="556678FE" w14:textId="6FB3FF04" w:rsidR="00474087" w:rsidRPr="00C736F4" w:rsidRDefault="00D31313" w:rsidP="00C736F4">
      <w:pPr>
        <w:spacing w:line="360" w:lineRule="auto"/>
        <w:rPr>
          <w:rFonts w:ascii="Arial" w:hAnsi="Arial" w:cs="Arial"/>
          <w:b/>
          <w:bCs/>
        </w:rPr>
      </w:pPr>
      <w:r w:rsidRPr="00C736F4">
        <w:rPr>
          <w:rFonts w:ascii="Arial" w:hAnsi="Arial" w:cs="Arial"/>
          <w:b/>
          <w:bCs/>
        </w:rPr>
        <w:lastRenderedPageBreak/>
        <w:t>Reference List:</w:t>
      </w:r>
    </w:p>
    <w:p w14:paraId="30B15E24" w14:textId="77777777" w:rsidR="00936152" w:rsidRPr="00C736F4" w:rsidRDefault="00936152" w:rsidP="00C736F4">
      <w:pPr>
        <w:spacing w:line="360" w:lineRule="auto"/>
        <w:rPr>
          <w:rFonts w:ascii="Arial" w:hAnsi="Arial" w:cs="Arial"/>
        </w:rPr>
      </w:pPr>
      <w:r w:rsidRPr="00C736F4">
        <w:rPr>
          <w:rFonts w:ascii="Arial" w:hAnsi="Arial" w:cs="Arial"/>
        </w:rPr>
        <w:t xml:space="preserve">Arthur et al. (2012). </w:t>
      </w:r>
      <w:r w:rsidRPr="00C736F4">
        <w:rPr>
          <w:rFonts w:ascii="Arial" w:hAnsi="Arial" w:cs="Arial"/>
          <w:i/>
          <w:iCs/>
        </w:rPr>
        <w:t xml:space="preserve">Research Methods and Methodologies in Education. </w:t>
      </w:r>
      <w:r w:rsidRPr="00C736F4">
        <w:rPr>
          <w:rFonts w:ascii="Arial" w:hAnsi="Arial" w:cs="Arial"/>
        </w:rPr>
        <w:t xml:space="preserve">London: Sage Publications. </w:t>
      </w:r>
    </w:p>
    <w:p w14:paraId="1F755902" w14:textId="54F30AB2" w:rsidR="00936152" w:rsidRDefault="00936152" w:rsidP="00C736F4">
      <w:pPr>
        <w:spacing w:line="360" w:lineRule="auto"/>
        <w:rPr>
          <w:rFonts w:ascii="Arial" w:hAnsi="Arial" w:cs="Arial"/>
        </w:rPr>
      </w:pPr>
      <w:r w:rsidRPr="00C736F4">
        <w:rPr>
          <w:rFonts w:ascii="Arial" w:hAnsi="Arial" w:cs="Arial"/>
        </w:rPr>
        <w:t xml:space="preserve">Barnes, J. (2015). </w:t>
      </w:r>
      <w:r w:rsidRPr="00C736F4">
        <w:rPr>
          <w:rFonts w:ascii="Arial" w:hAnsi="Arial" w:cs="Arial"/>
          <w:i/>
          <w:iCs/>
        </w:rPr>
        <w:t>Cross-curricular Learning 3-14.</w:t>
      </w:r>
      <w:r w:rsidRPr="00C736F4">
        <w:rPr>
          <w:rFonts w:ascii="Arial" w:hAnsi="Arial" w:cs="Arial"/>
        </w:rPr>
        <w:t xml:space="preserve"> 3</w:t>
      </w:r>
      <w:r w:rsidRPr="00C736F4">
        <w:rPr>
          <w:rFonts w:ascii="Arial" w:hAnsi="Arial" w:cs="Arial"/>
          <w:vertAlign w:val="superscript"/>
        </w:rPr>
        <w:t>rd</w:t>
      </w:r>
      <w:r w:rsidRPr="00C736F4">
        <w:rPr>
          <w:rFonts w:ascii="Arial" w:hAnsi="Arial" w:cs="Arial"/>
        </w:rPr>
        <w:t xml:space="preserve"> ed. London: Sage Publications Ltd. </w:t>
      </w:r>
    </w:p>
    <w:p w14:paraId="0AEE2B6E" w14:textId="6AAD2E50" w:rsidR="00623542" w:rsidRPr="00623542" w:rsidRDefault="00623542" w:rsidP="00C736F4">
      <w:pPr>
        <w:spacing w:line="360" w:lineRule="auto"/>
        <w:rPr>
          <w:rFonts w:ascii="Arial" w:hAnsi="Arial" w:cs="Arial"/>
        </w:rPr>
      </w:pPr>
      <w:r>
        <w:rPr>
          <w:rFonts w:ascii="Arial" w:hAnsi="Arial" w:cs="Arial"/>
        </w:rPr>
        <w:t xml:space="preserve">British Educational Research Association. (2018). </w:t>
      </w:r>
      <w:r>
        <w:rPr>
          <w:rFonts w:ascii="Arial" w:hAnsi="Arial" w:cs="Arial"/>
          <w:i/>
          <w:iCs/>
        </w:rPr>
        <w:t xml:space="preserve">Ethical Guidelines for Educational Research. </w:t>
      </w:r>
      <w:r>
        <w:rPr>
          <w:rFonts w:ascii="Arial" w:hAnsi="Arial" w:cs="Arial"/>
        </w:rPr>
        <w:t>4</w:t>
      </w:r>
      <w:r w:rsidRPr="00623542">
        <w:rPr>
          <w:rFonts w:ascii="Arial" w:hAnsi="Arial" w:cs="Arial"/>
          <w:vertAlign w:val="superscript"/>
        </w:rPr>
        <w:t>th</w:t>
      </w:r>
      <w:r>
        <w:rPr>
          <w:rFonts w:ascii="Arial" w:hAnsi="Arial" w:cs="Arial"/>
        </w:rPr>
        <w:t xml:space="preserve"> ed. London: British Educational Research Association (BERA). </w:t>
      </w:r>
    </w:p>
    <w:p w14:paraId="73E4519A" w14:textId="77777777" w:rsidR="00936152" w:rsidRDefault="00936152" w:rsidP="00C736F4">
      <w:pPr>
        <w:spacing w:line="360" w:lineRule="auto"/>
        <w:rPr>
          <w:rFonts w:ascii="Arial" w:hAnsi="Arial" w:cs="Arial"/>
        </w:rPr>
      </w:pPr>
      <w:r>
        <w:rPr>
          <w:rFonts w:ascii="Arial" w:hAnsi="Arial" w:cs="Arial"/>
        </w:rPr>
        <w:t xml:space="preserve">Cohen, L. Manion, L. and Morrison, K. (2008). </w:t>
      </w:r>
      <w:r>
        <w:rPr>
          <w:rFonts w:ascii="Arial" w:hAnsi="Arial" w:cs="Arial"/>
          <w:i/>
          <w:iCs/>
        </w:rPr>
        <w:t xml:space="preserve">Research Methods in Education. </w:t>
      </w:r>
      <w:r>
        <w:rPr>
          <w:rFonts w:ascii="Arial" w:hAnsi="Arial" w:cs="Arial"/>
        </w:rPr>
        <w:t>6</w:t>
      </w:r>
      <w:r w:rsidRPr="00784DF6">
        <w:rPr>
          <w:rFonts w:ascii="Arial" w:hAnsi="Arial" w:cs="Arial"/>
          <w:vertAlign w:val="superscript"/>
        </w:rPr>
        <w:t>th</w:t>
      </w:r>
      <w:r>
        <w:rPr>
          <w:rFonts w:ascii="Arial" w:hAnsi="Arial" w:cs="Arial"/>
        </w:rPr>
        <w:t xml:space="preserve"> ed. New York: Routledge.</w:t>
      </w:r>
    </w:p>
    <w:p w14:paraId="191B83C6" w14:textId="4BB53211" w:rsidR="00936152" w:rsidRDefault="00936152" w:rsidP="00C736F4">
      <w:pPr>
        <w:spacing w:line="360" w:lineRule="auto"/>
        <w:rPr>
          <w:rFonts w:ascii="Arial" w:hAnsi="Arial" w:cs="Arial"/>
        </w:rPr>
      </w:pPr>
      <w:proofErr w:type="spellStart"/>
      <w:r w:rsidRPr="00C736F4">
        <w:rPr>
          <w:rFonts w:ascii="Arial" w:hAnsi="Arial" w:cs="Arial"/>
        </w:rPr>
        <w:t>Cooze</w:t>
      </w:r>
      <w:proofErr w:type="spellEnd"/>
      <w:r w:rsidRPr="00C736F4">
        <w:rPr>
          <w:rFonts w:ascii="Arial" w:hAnsi="Arial" w:cs="Arial"/>
        </w:rPr>
        <w:t xml:space="preserve">, A. (2006). </w:t>
      </w:r>
      <w:r w:rsidRPr="00C736F4">
        <w:rPr>
          <w:rFonts w:ascii="Arial" w:hAnsi="Arial" w:cs="Arial"/>
          <w:i/>
          <w:iCs/>
        </w:rPr>
        <w:t xml:space="preserve">100 Ideas for Trainee Teachers. </w:t>
      </w:r>
      <w:r w:rsidRPr="00C736F4">
        <w:rPr>
          <w:rFonts w:ascii="Arial" w:hAnsi="Arial" w:cs="Arial"/>
        </w:rPr>
        <w:t xml:space="preserve">London: Continuum International Publishing. </w:t>
      </w:r>
    </w:p>
    <w:p w14:paraId="014E8CF2" w14:textId="53A1058D" w:rsidR="003C7BA7" w:rsidRPr="003C7BA7" w:rsidRDefault="003C7BA7" w:rsidP="00C736F4">
      <w:pPr>
        <w:spacing w:line="360" w:lineRule="auto"/>
        <w:rPr>
          <w:rFonts w:ascii="Arial" w:hAnsi="Arial" w:cs="Arial"/>
        </w:rPr>
      </w:pPr>
      <w:r>
        <w:rPr>
          <w:rFonts w:ascii="Arial" w:hAnsi="Arial" w:cs="Arial"/>
        </w:rPr>
        <w:t xml:space="preserve">Donaldson, G. (2015). </w:t>
      </w:r>
      <w:r>
        <w:rPr>
          <w:rFonts w:ascii="Arial" w:hAnsi="Arial" w:cs="Arial"/>
          <w:i/>
          <w:iCs/>
        </w:rPr>
        <w:t xml:space="preserve">Successful Futures. </w:t>
      </w:r>
    </w:p>
    <w:p w14:paraId="4F9AFC19" w14:textId="77777777" w:rsidR="00936152" w:rsidRPr="00C736F4" w:rsidRDefault="00936152" w:rsidP="00C736F4">
      <w:pPr>
        <w:spacing w:line="360" w:lineRule="auto"/>
        <w:rPr>
          <w:rFonts w:ascii="Arial" w:hAnsi="Arial" w:cs="Arial"/>
        </w:rPr>
      </w:pPr>
      <w:r w:rsidRPr="00C736F4">
        <w:rPr>
          <w:rFonts w:ascii="Arial" w:hAnsi="Arial" w:cs="Arial"/>
        </w:rPr>
        <w:t xml:space="preserve">Estyn. (2019). </w:t>
      </w:r>
      <w:proofErr w:type="spellStart"/>
      <w:r w:rsidRPr="00C736F4">
        <w:rPr>
          <w:rFonts w:ascii="Arial" w:hAnsi="Arial" w:cs="Arial"/>
          <w:i/>
          <w:iCs/>
          <w:highlight w:val="black"/>
        </w:rPr>
        <w:t>Garnteg</w:t>
      </w:r>
      <w:proofErr w:type="spellEnd"/>
      <w:r w:rsidRPr="00C736F4">
        <w:rPr>
          <w:rFonts w:ascii="Arial" w:hAnsi="Arial" w:cs="Arial"/>
          <w:i/>
          <w:iCs/>
          <w:highlight w:val="black"/>
        </w:rPr>
        <w:t xml:space="preserve"> Primary </w:t>
      </w:r>
      <w:proofErr w:type="gramStart"/>
      <w:r w:rsidRPr="00C736F4">
        <w:rPr>
          <w:rFonts w:ascii="Arial" w:hAnsi="Arial" w:cs="Arial"/>
          <w:i/>
          <w:iCs/>
          <w:highlight w:val="black"/>
        </w:rPr>
        <w:t>School.</w:t>
      </w:r>
      <w:r w:rsidRPr="00C736F4">
        <w:rPr>
          <w:rFonts w:ascii="Arial" w:hAnsi="Arial" w:cs="Arial"/>
        </w:rPr>
        <w:t>.</w:t>
      </w:r>
      <w:proofErr w:type="gramEnd"/>
      <w:r w:rsidRPr="00C736F4">
        <w:rPr>
          <w:rFonts w:ascii="Arial" w:hAnsi="Arial" w:cs="Arial"/>
        </w:rPr>
        <w:t xml:space="preserve"> Available at: </w:t>
      </w:r>
      <w:hyperlink r:id="rId9" w:history="1">
        <w:r w:rsidRPr="00C736F4">
          <w:rPr>
            <w:rStyle w:val="Hyperlink"/>
            <w:rFonts w:ascii="Arial" w:hAnsi="Arial" w:cs="Arial"/>
            <w:color w:val="auto"/>
          </w:rPr>
          <w:t>https://www.estyn.gov.wales/sites/www.estyn.gov.wales/files/documents/</w:t>
        </w:r>
        <w:r w:rsidRPr="00C736F4">
          <w:rPr>
            <w:rStyle w:val="Hyperlink"/>
            <w:rFonts w:ascii="Arial" w:hAnsi="Arial" w:cs="Arial"/>
            <w:color w:val="auto"/>
            <w:highlight w:val="black"/>
          </w:rPr>
          <w:t>Garnteg%20Primary%20School</w:t>
        </w:r>
        <w:r w:rsidRPr="00C736F4">
          <w:rPr>
            <w:rStyle w:val="Hyperlink"/>
            <w:rFonts w:ascii="Arial" w:hAnsi="Arial" w:cs="Arial"/>
            <w:color w:val="auto"/>
          </w:rPr>
          <w:t>_2.pdf</w:t>
        </w:r>
      </w:hyperlink>
      <w:r w:rsidRPr="00C736F4">
        <w:rPr>
          <w:rFonts w:ascii="Arial" w:hAnsi="Arial" w:cs="Arial"/>
        </w:rPr>
        <w:t xml:space="preserve">. </w:t>
      </w:r>
      <w:r>
        <w:rPr>
          <w:rFonts w:ascii="Arial" w:hAnsi="Arial" w:cs="Arial"/>
        </w:rPr>
        <w:t>(</w:t>
      </w:r>
      <w:r w:rsidRPr="00C736F4">
        <w:rPr>
          <w:rFonts w:ascii="Arial" w:hAnsi="Arial" w:cs="Arial"/>
        </w:rPr>
        <w:t>Accessed: 25</w:t>
      </w:r>
      <w:r w:rsidRPr="00C736F4">
        <w:rPr>
          <w:rFonts w:ascii="Arial" w:hAnsi="Arial" w:cs="Arial"/>
          <w:vertAlign w:val="superscript"/>
        </w:rPr>
        <w:t>th</w:t>
      </w:r>
      <w:r w:rsidRPr="00C736F4">
        <w:rPr>
          <w:rFonts w:ascii="Arial" w:hAnsi="Arial" w:cs="Arial"/>
        </w:rPr>
        <w:t xml:space="preserve"> September 2019</w:t>
      </w:r>
      <w:r>
        <w:rPr>
          <w:rFonts w:ascii="Arial" w:hAnsi="Arial" w:cs="Arial"/>
        </w:rPr>
        <w:t>)</w:t>
      </w:r>
      <w:r w:rsidRPr="00C736F4">
        <w:rPr>
          <w:rFonts w:ascii="Arial" w:hAnsi="Arial" w:cs="Arial"/>
        </w:rPr>
        <w:t>.</w:t>
      </w:r>
    </w:p>
    <w:p w14:paraId="07C63BA1" w14:textId="77777777" w:rsidR="00936152" w:rsidRPr="00C736F4" w:rsidRDefault="00936152" w:rsidP="00C736F4">
      <w:pPr>
        <w:spacing w:line="360" w:lineRule="auto"/>
        <w:rPr>
          <w:rFonts w:ascii="Arial" w:hAnsi="Arial" w:cs="Arial"/>
        </w:rPr>
      </w:pPr>
      <w:r w:rsidRPr="00C736F4">
        <w:rPr>
          <w:rFonts w:ascii="Arial" w:hAnsi="Arial" w:cs="Arial"/>
        </w:rPr>
        <w:t>Evans, G. (2015).</w:t>
      </w:r>
      <w:r w:rsidRPr="00C736F4">
        <w:rPr>
          <w:rFonts w:ascii="Arial" w:hAnsi="Arial" w:cs="Arial"/>
          <w:i/>
          <w:iCs/>
        </w:rPr>
        <w:t xml:space="preserve"> These are the schools which will be charged with developing Wales’ new national curriculum. </w:t>
      </w:r>
      <w:r>
        <w:rPr>
          <w:rFonts w:ascii="Arial" w:hAnsi="Arial" w:cs="Arial"/>
        </w:rPr>
        <w:t>5</w:t>
      </w:r>
      <w:r w:rsidRPr="00173541">
        <w:rPr>
          <w:rFonts w:ascii="Arial" w:hAnsi="Arial" w:cs="Arial"/>
          <w:vertAlign w:val="superscript"/>
        </w:rPr>
        <w:t>th</w:t>
      </w:r>
      <w:r>
        <w:rPr>
          <w:rFonts w:ascii="Arial" w:hAnsi="Arial" w:cs="Arial"/>
        </w:rPr>
        <w:t xml:space="preserve"> November</w:t>
      </w:r>
      <w:r w:rsidRPr="00C736F4">
        <w:rPr>
          <w:rFonts w:ascii="Arial" w:hAnsi="Arial" w:cs="Arial"/>
        </w:rPr>
        <w:t xml:space="preserve">. Available: </w:t>
      </w:r>
      <w:hyperlink r:id="rId10" w:history="1">
        <w:r w:rsidRPr="00C736F4">
          <w:rPr>
            <w:rStyle w:val="Hyperlink"/>
            <w:rFonts w:ascii="Arial" w:hAnsi="Arial" w:cs="Arial"/>
          </w:rPr>
          <w:t>https://www.walesonline.co.uk/news/education/schools-charged-developing-wales-new-10392096</w:t>
        </w:r>
      </w:hyperlink>
      <w:r w:rsidRPr="00C736F4">
        <w:rPr>
          <w:rStyle w:val="Hyperlink"/>
          <w:rFonts w:ascii="Arial" w:hAnsi="Arial" w:cs="Arial"/>
        </w:rPr>
        <w:t xml:space="preserve">. </w:t>
      </w:r>
      <w:r>
        <w:rPr>
          <w:rStyle w:val="Hyperlink"/>
          <w:rFonts w:ascii="Arial" w:hAnsi="Arial" w:cs="Arial"/>
          <w:color w:val="auto"/>
          <w:u w:val="none"/>
        </w:rPr>
        <w:t>(</w:t>
      </w:r>
      <w:r w:rsidRPr="00C736F4">
        <w:rPr>
          <w:rStyle w:val="Hyperlink"/>
          <w:rFonts w:ascii="Arial" w:hAnsi="Arial" w:cs="Arial"/>
          <w:color w:val="auto"/>
          <w:u w:val="none"/>
        </w:rPr>
        <w:t>Accessed: 25</w:t>
      </w:r>
      <w:r w:rsidRPr="00C736F4">
        <w:rPr>
          <w:rStyle w:val="Hyperlink"/>
          <w:rFonts w:ascii="Arial" w:hAnsi="Arial" w:cs="Arial"/>
          <w:color w:val="auto"/>
          <w:u w:val="none"/>
          <w:vertAlign w:val="superscript"/>
        </w:rPr>
        <w:t>th</w:t>
      </w:r>
      <w:r w:rsidRPr="00C736F4">
        <w:rPr>
          <w:rStyle w:val="Hyperlink"/>
          <w:rFonts w:ascii="Arial" w:hAnsi="Arial" w:cs="Arial"/>
          <w:color w:val="auto"/>
          <w:u w:val="none"/>
        </w:rPr>
        <w:t xml:space="preserve"> September 2019</w:t>
      </w:r>
      <w:r>
        <w:rPr>
          <w:rStyle w:val="Hyperlink"/>
          <w:rFonts w:ascii="Arial" w:hAnsi="Arial" w:cs="Arial"/>
          <w:color w:val="auto"/>
          <w:u w:val="none"/>
        </w:rPr>
        <w:t>)</w:t>
      </w:r>
      <w:r w:rsidRPr="00C736F4">
        <w:rPr>
          <w:rStyle w:val="Hyperlink"/>
          <w:rFonts w:ascii="Arial" w:hAnsi="Arial" w:cs="Arial"/>
          <w:color w:val="auto"/>
          <w:u w:val="none"/>
        </w:rPr>
        <w:t xml:space="preserve">. </w:t>
      </w:r>
    </w:p>
    <w:p w14:paraId="5AEA3C38" w14:textId="77777777" w:rsidR="00936152" w:rsidRPr="00C736F4" w:rsidRDefault="00936152" w:rsidP="00C736F4">
      <w:pPr>
        <w:spacing w:line="360" w:lineRule="auto"/>
        <w:rPr>
          <w:rFonts w:ascii="Arial" w:hAnsi="Arial" w:cs="Arial"/>
        </w:rPr>
      </w:pPr>
      <w:r w:rsidRPr="00C736F4">
        <w:rPr>
          <w:rFonts w:ascii="Arial" w:hAnsi="Arial" w:cs="Arial"/>
        </w:rPr>
        <w:t xml:space="preserve">Hobert, C. Frankel, J. and Walker, M. (2009). </w:t>
      </w:r>
      <w:r w:rsidRPr="00C736F4">
        <w:rPr>
          <w:rFonts w:ascii="Arial" w:hAnsi="Arial" w:cs="Arial"/>
          <w:i/>
          <w:iCs/>
        </w:rPr>
        <w:t xml:space="preserve">A practical guide to child observation and assessment. </w:t>
      </w:r>
      <w:r w:rsidRPr="00C736F4">
        <w:rPr>
          <w:rFonts w:ascii="Arial" w:hAnsi="Arial" w:cs="Arial"/>
        </w:rPr>
        <w:t>4</w:t>
      </w:r>
      <w:r w:rsidRPr="00C736F4">
        <w:rPr>
          <w:rFonts w:ascii="Arial" w:hAnsi="Arial" w:cs="Arial"/>
          <w:vertAlign w:val="superscript"/>
        </w:rPr>
        <w:t>th</w:t>
      </w:r>
      <w:r w:rsidRPr="00C736F4">
        <w:rPr>
          <w:rFonts w:ascii="Arial" w:hAnsi="Arial" w:cs="Arial"/>
        </w:rPr>
        <w:t xml:space="preserve"> ed. Cheltenham: Nelson Thornes Ltd. </w:t>
      </w:r>
    </w:p>
    <w:p w14:paraId="67151B0A" w14:textId="77777777" w:rsidR="00936152" w:rsidRPr="00C736F4" w:rsidRDefault="00936152" w:rsidP="00C736F4">
      <w:pPr>
        <w:spacing w:line="360" w:lineRule="auto"/>
        <w:rPr>
          <w:rFonts w:ascii="Arial" w:hAnsi="Arial" w:cs="Arial"/>
        </w:rPr>
      </w:pPr>
      <w:proofErr w:type="spellStart"/>
      <w:r w:rsidRPr="00C736F4">
        <w:rPr>
          <w:rFonts w:ascii="Arial" w:hAnsi="Arial" w:cs="Arial"/>
        </w:rPr>
        <w:t>Kawulich</w:t>
      </w:r>
      <w:proofErr w:type="spellEnd"/>
      <w:r w:rsidRPr="00C736F4">
        <w:rPr>
          <w:rFonts w:ascii="Arial" w:hAnsi="Arial" w:cs="Arial"/>
        </w:rPr>
        <w:t xml:space="preserve">, B.B. (2005). </w:t>
      </w:r>
      <w:r w:rsidRPr="00C736F4">
        <w:rPr>
          <w:rFonts w:ascii="Arial" w:hAnsi="Arial" w:cs="Arial"/>
          <w:i/>
          <w:iCs/>
        </w:rPr>
        <w:t>Participant Observation as a Data Collection Method</w:t>
      </w:r>
      <w:r w:rsidRPr="00C736F4">
        <w:rPr>
          <w:rFonts w:ascii="Arial" w:hAnsi="Arial" w:cs="Arial"/>
        </w:rPr>
        <w:t xml:space="preserve">. Available: </w:t>
      </w:r>
      <w:hyperlink r:id="rId11" w:history="1">
        <w:r w:rsidRPr="00C736F4">
          <w:rPr>
            <w:rStyle w:val="Hyperlink"/>
            <w:rFonts w:ascii="Arial" w:hAnsi="Arial" w:cs="Arial"/>
          </w:rPr>
          <w:t>http://www.qualitative-research.net/index.php/fqs/article/view/466/996</w:t>
        </w:r>
      </w:hyperlink>
      <w:r w:rsidRPr="00C736F4">
        <w:rPr>
          <w:rFonts w:ascii="Arial" w:hAnsi="Arial" w:cs="Arial"/>
        </w:rPr>
        <w:t xml:space="preserve">. </w:t>
      </w:r>
      <w:r>
        <w:rPr>
          <w:rFonts w:ascii="Arial" w:hAnsi="Arial" w:cs="Arial"/>
        </w:rPr>
        <w:t>(A</w:t>
      </w:r>
      <w:r w:rsidRPr="00C736F4">
        <w:rPr>
          <w:rFonts w:ascii="Arial" w:hAnsi="Arial" w:cs="Arial"/>
        </w:rPr>
        <w:t>ccessed: 8</w:t>
      </w:r>
      <w:r w:rsidRPr="00C736F4">
        <w:rPr>
          <w:rFonts w:ascii="Arial" w:hAnsi="Arial" w:cs="Arial"/>
          <w:vertAlign w:val="superscript"/>
        </w:rPr>
        <w:t>TH</w:t>
      </w:r>
      <w:r w:rsidRPr="00C736F4">
        <w:rPr>
          <w:rFonts w:ascii="Arial" w:hAnsi="Arial" w:cs="Arial"/>
        </w:rPr>
        <w:t xml:space="preserve"> October 2019</w:t>
      </w:r>
      <w:r>
        <w:rPr>
          <w:rFonts w:ascii="Arial" w:hAnsi="Arial" w:cs="Arial"/>
        </w:rPr>
        <w:t>)</w:t>
      </w:r>
      <w:r w:rsidRPr="00C736F4">
        <w:rPr>
          <w:rFonts w:ascii="Arial" w:hAnsi="Arial" w:cs="Arial"/>
        </w:rPr>
        <w:t xml:space="preserve">. </w:t>
      </w:r>
    </w:p>
    <w:p w14:paraId="2FBB41A6" w14:textId="77777777" w:rsidR="00936152" w:rsidRPr="00C736F4" w:rsidRDefault="00936152" w:rsidP="00C736F4">
      <w:pPr>
        <w:spacing w:line="360" w:lineRule="auto"/>
        <w:rPr>
          <w:rFonts w:ascii="Arial" w:hAnsi="Arial" w:cs="Arial"/>
        </w:rPr>
      </w:pPr>
      <w:r w:rsidRPr="00C736F4">
        <w:rPr>
          <w:rFonts w:ascii="Arial" w:hAnsi="Arial" w:cs="Arial"/>
        </w:rPr>
        <w:t xml:space="preserve">Leung, et al. (2010). </w:t>
      </w:r>
      <w:r w:rsidRPr="00C736F4">
        <w:rPr>
          <w:rFonts w:ascii="Arial" w:hAnsi="Arial" w:cs="Arial"/>
          <w:i/>
          <w:iCs/>
        </w:rPr>
        <w:t xml:space="preserve">English as an Additional Language: Approaches to Teaching Linguistic Minority Students. </w:t>
      </w:r>
      <w:r w:rsidRPr="00C736F4">
        <w:rPr>
          <w:rFonts w:ascii="Arial" w:hAnsi="Arial" w:cs="Arial"/>
        </w:rPr>
        <w:t xml:space="preserve">London: Sage Publications Ltd. </w:t>
      </w:r>
    </w:p>
    <w:p w14:paraId="04826F03" w14:textId="6700C96B" w:rsidR="00085183" w:rsidRDefault="00936152" w:rsidP="00C736F4">
      <w:pPr>
        <w:spacing w:line="360" w:lineRule="auto"/>
        <w:rPr>
          <w:rFonts w:ascii="Arial" w:hAnsi="Arial" w:cs="Arial"/>
        </w:rPr>
      </w:pPr>
      <w:r w:rsidRPr="00C736F4">
        <w:rPr>
          <w:rFonts w:ascii="Arial" w:hAnsi="Arial" w:cs="Arial"/>
        </w:rPr>
        <w:t xml:space="preserve">Mistry, M. and </w:t>
      </w:r>
      <w:proofErr w:type="spellStart"/>
      <w:r w:rsidRPr="00C736F4">
        <w:rPr>
          <w:rFonts w:ascii="Arial" w:hAnsi="Arial" w:cs="Arial"/>
        </w:rPr>
        <w:t>Sood</w:t>
      </w:r>
      <w:proofErr w:type="spellEnd"/>
      <w:r w:rsidRPr="00C736F4">
        <w:rPr>
          <w:rFonts w:ascii="Arial" w:hAnsi="Arial" w:cs="Arial"/>
        </w:rPr>
        <w:t xml:space="preserve">, K. (2015) </w:t>
      </w:r>
      <w:r w:rsidRPr="00C736F4">
        <w:rPr>
          <w:rFonts w:ascii="Arial" w:hAnsi="Arial" w:cs="Arial"/>
          <w:i/>
          <w:iCs/>
        </w:rPr>
        <w:t xml:space="preserve">English as an additional language in the early years: Linking theory to practice. </w:t>
      </w:r>
      <w:r w:rsidRPr="00C736F4">
        <w:rPr>
          <w:rFonts w:ascii="Arial" w:hAnsi="Arial" w:cs="Arial"/>
        </w:rPr>
        <w:t xml:space="preserve">London: Routledge Ltd. </w:t>
      </w:r>
    </w:p>
    <w:p w14:paraId="243C0070" w14:textId="5CB9EDEC" w:rsidR="000D7D1C" w:rsidRPr="000D7D1C" w:rsidRDefault="000D7D1C" w:rsidP="00C736F4">
      <w:pPr>
        <w:spacing w:line="360" w:lineRule="auto"/>
        <w:rPr>
          <w:rFonts w:ascii="Arial" w:hAnsi="Arial" w:cs="Arial"/>
        </w:rPr>
      </w:pPr>
      <w:r>
        <w:rPr>
          <w:rFonts w:ascii="Arial" w:hAnsi="Arial" w:cs="Arial"/>
        </w:rPr>
        <w:t xml:space="preserve">Parliamentary. (2005). </w:t>
      </w:r>
      <w:r>
        <w:rPr>
          <w:rFonts w:ascii="Arial" w:hAnsi="Arial" w:cs="Arial"/>
          <w:i/>
          <w:iCs/>
        </w:rPr>
        <w:t xml:space="preserve">Teaching Methods. </w:t>
      </w:r>
      <w:r>
        <w:rPr>
          <w:rFonts w:ascii="Arial" w:hAnsi="Arial" w:cs="Arial"/>
        </w:rPr>
        <w:t xml:space="preserve">Available: </w:t>
      </w:r>
      <w:hyperlink r:id="rId12" w:history="1">
        <w:r w:rsidRPr="003006FA">
          <w:rPr>
            <w:rStyle w:val="Hyperlink"/>
            <w:rFonts w:ascii="Arial" w:hAnsi="Arial" w:cs="Arial"/>
          </w:rPr>
          <w:t>https://publications.parliament.uk/pa/cm200405/cmselect/cmeduski/121/12106.htm</w:t>
        </w:r>
      </w:hyperlink>
      <w:r>
        <w:rPr>
          <w:rFonts w:ascii="Arial" w:hAnsi="Arial" w:cs="Arial"/>
        </w:rPr>
        <w:t>. (Accessed: 15</w:t>
      </w:r>
      <w:r w:rsidRPr="000D7D1C">
        <w:rPr>
          <w:rFonts w:ascii="Arial" w:hAnsi="Arial" w:cs="Arial"/>
          <w:vertAlign w:val="superscript"/>
        </w:rPr>
        <w:t>th</w:t>
      </w:r>
      <w:r>
        <w:rPr>
          <w:rFonts w:ascii="Arial" w:hAnsi="Arial" w:cs="Arial"/>
        </w:rPr>
        <w:t xml:space="preserve"> October 2019).</w:t>
      </w:r>
    </w:p>
    <w:p w14:paraId="6B18F804" w14:textId="72BA42AC" w:rsidR="00085183" w:rsidRPr="00085183" w:rsidRDefault="00085183" w:rsidP="00C736F4">
      <w:pPr>
        <w:spacing w:line="360" w:lineRule="auto"/>
        <w:rPr>
          <w:rFonts w:ascii="Arial" w:hAnsi="Arial" w:cs="Arial"/>
        </w:rPr>
      </w:pPr>
      <w:proofErr w:type="spellStart"/>
      <w:r>
        <w:rPr>
          <w:rFonts w:ascii="Arial" w:hAnsi="Arial" w:cs="Arial"/>
        </w:rPr>
        <w:lastRenderedPageBreak/>
        <w:t>Sansal</w:t>
      </w:r>
      <w:proofErr w:type="spellEnd"/>
      <w:r>
        <w:rPr>
          <w:rFonts w:ascii="Arial" w:hAnsi="Arial" w:cs="Arial"/>
        </w:rPr>
        <w:t xml:space="preserve">, B. (2019). </w:t>
      </w:r>
      <w:r>
        <w:rPr>
          <w:rFonts w:ascii="Arial" w:hAnsi="Arial" w:cs="Arial"/>
          <w:i/>
          <w:iCs/>
        </w:rPr>
        <w:t xml:space="preserve">Education System in Turkey. </w:t>
      </w:r>
      <w:r>
        <w:rPr>
          <w:rFonts w:ascii="Arial" w:hAnsi="Arial" w:cs="Arial"/>
        </w:rPr>
        <w:t xml:space="preserve">Available: </w:t>
      </w:r>
      <w:hyperlink r:id="rId13" w:history="1">
        <w:r w:rsidRPr="00006048">
          <w:rPr>
            <w:rStyle w:val="Hyperlink"/>
            <w:rFonts w:ascii="Arial" w:hAnsi="Arial" w:cs="Arial"/>
          </w:rPr>
          <w:t>http://www.allaboutturkey.com/education.htm</w:t>
        </w:r>
      </w:hyperlink>
      <w:r>
        <w:rPr>
          <w:rFonts w:ascii="Arial" w:hAnsi="Arial" w:cs="Arial"/>
        </w:rPr>
        <w:t>. (Accessed: 10</w:t>
      </w:r>
      <w:r w:rsidRPr="00085183">
        <w:rPr>
          <w:rFonts w:ascii="Arial" w:hAnsi="Arial" w:cs="Arial"/>
          <w:vertAlign w:val="superscript"/>
        </w:rPr>
        <w:t>th</w:t>
      </w:r>
      <w:r>
        <w:rPr>
          <w:rFonts w:ascii="Arial" w:hAnsi="Arial" w:cs="Arial"/>
        </w:rPr>
        <w:t xml:space="preserve"> October 2019). </w:t>
      </w:r>
    </w:p>
    <w:p w14:paraId="485AA424" w14:textId="289E806C" w:rsidR="00936152" w:rsidRDefault="00936152" w:rsidP="00C736F4">
      <w:pPr>
        <w:spacing w:line="360" w:lineRule="auto"/>
        <w:rPr>
          <w:rFonts w:ascii="Arial" w:hAnsi="Arial" w:cs="Arial"/>
        </w:rPr>
      </w:pPr>
      <w:proofErr w:type="spellStart"/>
      <w:r>
        <w:rPr>
          <w:rFonts w:ascii="Arial" w:hAnsi="Arial" w:cs="Arial"/>
        </w:rPr>
        <w:t>Sincero</w:t>
      </w:r>
      <w:proofErr w:type="spellEnd"/>
      <w:r>
        <w:rPr>
          <w:rFonts w:ascii="Arial" w:hAnsi="Arial" w:cs="Arial"/>
        </w:rPr>
        <w:t xml:space="preserve">, S. (2014). </w:t>
      </w:r>
      <w:r>
        <w:rPr>
          <w:rFonts w:ascii="Arial" w:hAnsi="Arial" w:cs="Arial"/>
          <w:i/>
          <w:iCs/>
        </w:rPr>
        <w:t xml:space="preserve">Ecological Systems Theory. </w:t>
      </w:r>
      <w:r>
        <w:rPr>
          <w:rFonts w:ascii="Arial" w:hAnsi="Arial" w:cs="Arial"/>
        </w:rPr>
        <w:t xml:space="preserve">Available: </w:t>
      </w:r>
      <w:hyperlink r:id="rId14" w:history="1">
        <w:r w:rsidRPr="0049245E">
          <w:rPr>
            <w:rStyle w:val="Hyperlink"/>
            <w:rFonts w:ascii="Arial" w:hAnsi="Arial" w:cs="Arial"/>
          </w:rPr>
          <w:t>https://explorable.com/ecological-systems-theory</w:t>
        </w:r>
      </w:hyperlink>
      <w:r>
        <w:rPr>
          <w:rFonts w:ascii="Arial" w:hAnsi="Arial" w:cs="Arial"/>
        </w:rPr>
        <w:t>. (A</w:t>
      </w:r>
      <w:r w:rsidR="00085183">
        <w:rPr>
          <w:rFonts w:ascii="Arial" w:hAnsi="Arial" w:cs="Arial"/>
        </w:rPr>
        <w:t>cc</w:t>
      </w:r>
      <w:r>
        <w:rPr>
          <w:rFonts w:ascii="Arial" w:hAnsi="Arial" w:cs="Arial"/>
        </w:rPr>
        <w:t>essed: 10</w:t>
      </w:r>
      <w:r w:rsidRPr="00936152">
        <w:rPr>
          <w:rFonts w:ascii="Arial" w:hAnsi="Arial" w:cs="Arial"/>
          <w:vertAlign w:val="superscript"/>
        </w:rPr>
        <w:t>th</w:t>
      </w:r>
      <w:r>
        <w:rPr>
          <w:rFonts w:ascii="Arial" w:hAnsi="Arial" w:cs="Arial"/>
        </w:rPr>
        <w:t xml:space="preserve"> October 2019). </w:t>
      </w:r>
    </w:p>
    <w:p w14:paraId="7D7B3698" w14:textId="4D034895" w:rsidR="00085183" w:rsidRPr="00085183" w:rsidRDefault="00085183" w:rsidP="00C736F4">
      <w:pPr>
        <w:spacing w:line="360" w:lineRule="auto"/>
        <w:rPr>
          <w:rFonts w:ascii="Arial" w:hAnsi="Arial" w:cs="Arial"/>
        </w:rPr>
      </w:pPr>
      <w:r>
        <w:rPr>
          <w:rFonts w:ascii="Arial" w:hAnsi="Arial" w:cs="Arial"/>
        </w:rPr>
        <w:t xml:space="preserve">Study in Turkey. (2012). </w:t>
      </w:r>
      <w:r>
        <w:rPr>
          <w:rFonts w:ascii="Arial" w:hAnsi="Arial" w:cs="Arial"/>
          <w:i/>
          <w:iCs/>
        </w:rPr>
        <w:t xml:space="preserve">Education System. </w:t>
      </w:r>
      <w:r>
        <w:rPr>
          <w:rFonts w:ascii="Arial" w:hAnsi="Arial" w:cs="Arial"/>
        </w:rPr>
        <w:t xml:space="preserve">Available: </w:t>
      </w:r>
      <w:hyperlink r:id="rId15" w:history="1">
        <w:r w:rsidRPr="00006048">
          <w:rPr>
            <w:rStyle w:val="Hyperlink"/>
            <w:rFonts w:ascii="Arial" w:hAnsi="Arial" w:cs="Arial"/>
          </w:rPr>
          <w:t>http://www.studyinturkey.com/content/sub/education_system.aspx</w:t>
        </w:r>
      </w:hyperlink>
      <w:r>
        <w:rPr>
          <w:rFonts w:ascii="Arial" w:hAnsi="Arial" w:cs="Arial"/>
        </w:rPr>
        <w:t>. (Accessed: 10</w:t>
      </w:r>
      <w:r w:rsidRPr="00085183">
        <w:rPr>
          <w:rFonts w:ascii="Arial" w:hAnsi="Arial" w:cs="Arial"/>
          <w:vertAlign w:val="superscript"/>
        </w:rPr>
        <w:t>th</w:t>
      </w:r>
      <w:r>
        <w:rPr>
          <w:rFonts w:ascii="Arial" w:hAnsi="Arial" w:cs="Arial"/>
        </w:rPr>
        <w:t xml:space="preserve"> October 2019)</w:t>
      </w:r>
    </w:p>
    <w:p w14:paraId="5857D217" w14:textId="68EC477B" w:rsidR="00936152" w:rsidRDefault="00936152" w:rsidP="00C736F4">
      <w:pPr>
        <w:spacing w:line="360" w:lineRule="auto"/>
        <w:rPr>
          <w:rFonts w:ascii="Arial" w:hAnsi="Arial" w:cs="Arial"/>
        </w:rPr>
      </w:pPr>
      <w:r>
        <w:rPr>
          <w:rFonts w:ascii="Arial" w:hAnsi="Arial" w:cs="Arial"/>
        </w:rPr>
        <w:t xml:space="preserve">Tripp, D. (1993). </w:t>
      </w:r>
      <w:r>
        <w:rPr>
          <w:rFonts w:ascii="Arial" w:hAnsi="Arial" w:cs="Arial"/>
          <w:i/>
          <w:iCs/>
        </w:rPr>
        <w:t xml:space="preserve">Critical Incidents in Teaching: Developing Professional Judgement. </w:t>
      </w:r>
      <w:r>
        <w:rPr>
          <w:rFonts w:ascii="Arial" w:hAnsi="Arial" w:cs="Arial"/>
        </w:rPr>
        <w:t xml:space="preserve">Oxon: Routledge. </w:t>
      </w:r>
    </w:p>
    <w:p w14:paraId="6277735B" w14:textId="77777777" w:rsidR="00E91B56" w:rsidRDefault="002420E3" w:rsidP="00C736F4">
      <w:pPr>
        <w:spacing w:line="360" w:lineRule="auto"/>
        <w:rPr>
          <w:rFonts w:ascii="Arial" w:hAnsi="Arial" w:cs="Arial"/>
        </w:rPr>
      </w:pPr>
      <w:r>
        <w:rPr>
          <w:rFonts w:ascii="Arial" w:hAnsi="Arial" w:cs="Arial"/>
        </w:rPr>
        <w:t xml:space="preserve">Welsh Government. (2015). </w:t>
      </w:r>
      <w:r w:rsidR="003B76C2">
        <w:rPr>
          <w:rFonts w:ascii="Arial" w:hAnsi="Arial" w:cs="Arial"/>
          <w:i/>
          <w:iCs/>
        </w:rPr>
        <w:t xml:space="preserve">Curriculum for Wales: </w:t>
      </w:r>
      <w:r>
        <w:rPr>
          <w:rFonts w:ascii="Arial" w:hAnsi="Arial" w:cs="Arial"/>
          <w:i/>
          <w:iCs/>
        </w:rPr>
        <w:t>Foundation Phase Framework</w:t>
      </w:r>
      <w:r>
        <w:rPr>
          <w:rFonts w:ascii="Arial" w:hAnsi="Arial" w:cs="Arial"/>
        </w:rPr>
        <w:t>.</w:t>
      </w:r>
      <w:r w:rsidR="003B76C2">
        <w:rPr>
          <w:rFonts w:ascii="Arial" w:hAnsi="Arial" w:cs="Arial"/>
        </w:rPr>
        <w:t xml:space="preserve"> Available: </w:t>
      </w:r>
      <w:hyperlink r:id="rId16" w:history="1">
        <w:r w:rsidR="003B76C2" w:rsidRPr="003006FA">
          <w:rPr>
            <w:rStyle w:val="Hyperlink"/>
            <w:rFonts w:ascii="Arial" w:hAnsi="Arial" w:cs="Arial"/>
          </w:rPr>
          <w:t>https://s3-eu-west-1.amazonaws.com/hwb-live-storage/bf/db/ae/a1/7a314a4ba1002a7fbe480b41/foundation-phase-framework.pdf</w:t>
        </w:r>
      </w:hyperlink>
      <w:r w:rsidR="003B76C2">
        <w:rPr>
          <w:rFonts w:ascii="Arial" w:hAnsi="Arial" w:cs="Arial"/>
        </w:rPr>
        <w:t>. (Accessed: 15</w:t>
      </w:r>
      <w:r w:rsidR="003B76C2" w:rsidRPr="003B76C2">
        <w:rPr>
          <w:rFonts w:ascii="Arial" w:hAnsi="Arial" w:cs="Arial"/>
          <w:vertAlign w:val="superscript"/>
        </w:rPr>
        <w:t>th</w:t>
      </w:r>
      <w:r w:rsidR="003B76C2">
        <w:rPr>
          <w:rFonts w:ascii="Arial" w:hAnsi="Arial" w:cs="Arial"/>
        </w:rPr>
        <w:t xml:space="preserve"> </w:t>
      </w:r>
      <w:proofErr w:type="gramStart"/>
      <w:r w:rsidR="003B76C2">
        <w:rPr>
          <w:rFonts w:ascii="Arial" w:hAnsi="Arial" w:cs="Arial"/>
        </w:rPr>
        <w:t>October,</w:t>
      </w:r>
      <w:proofErr w:type="gramEnd"/>
      <w:r w:rsidR="003B76C2">
        <w:rPr>
          <w:rFonts w:ascii="Arial" w:hAnsi="Arial" w:cs="Arial"/>
        </w:rPr>
        <w:t xml:space="preserve"> 2019). </w:t>
      </w:r>
    </w:p>
    <w:p w14:paraId="4B7F34A4" w14:textId="5E2B395C" w:rsidR="002420E3" w:rsidRPr="002420E3" w:rsidRDefault="00E91B56" w:rsidP="00C736F4">
      <w:pPr>
        <w:spacing w:line="360" w:lineRule="auto"/>
        <w:rPr>
          <w:rFonts w:ascii="Arial" w:hAnsi="Arial" w:cs="Arial"/>
        </w:rPr>
      </w:pPr>
      <w:r>
        <w:rPr>
          <w:rFonts w:ascii="Arial" w:hAnsi="Arial" w:cs="Arial"/>
        </w:rPr>
        <w:t xml:space="preserve">Welsh Government. (2019). </w:t>
      </w:r>
      <w:r>
        <w:rPr>
          <w:rFonts w:ascii="Arial" w:hAnsi="Arial" w:cs="Arial"/>
          <w:i/>
          <w:iCs/>
        </w:rPr>
        <w:t xml:space="preserve">Literacy – Reading across the Curriculum. Foundation Phase. </w:t>
      </w:r>
      <w:r>
        <w:rPr>
          <w:rFonts w:ascii="Arial" w:hAnsi="Arial" w:cs="Arial"/>
        </w:rPr>
        <w:t xml:space="preserve">Available: </w:t>
      </w:r>
      <w:hyperlink r:id="rId17" w:history="1">
        <w:r w:rsidRPr="003006FA">
          <w:rPr>
            <w:rStyle w:val="Hyperlink"/>
            <w:rFonts w:ascii="Arial" w:hAnsi="Arial" w:cs="Arial"/>
          </w:rPr>
          <w:t>https://s3-eu-west-1.amazonaws.com/hwb-live-storage/1f/13/59/2a/87994fcf8c3ed4144c1f3556/170601-reading-across-the-curriculum.pdf</w:t>
        </w:r>
      </w:hyperlink>
      <w:r>
        <w:rPr>
          <w:rFonts w:ascii="Arial" w:hAnsi="Arial" w:cs="Arial"/>
        </w:rPr>
        <w:t>. (Accessed: 15</w:t>
      </w:r>
      <w:r w:rsidRPr="00E91B56">
        <w:rPr>
          <w:rFonts w:ascii="Arial" w:hAnsi="Arial" w:cs="Arial"/>
          <w:vertAlign w:val="superscript"/>
        </w:rPr>
        <w:t>th</w:t>
      </w:r>
      <w:r>
        <w:rPr>
          <w:rFonts w:ascii="Arial" w:hAnsi="Arial" w:cs="Arial"/>
        </w:rPr>
        <w:t xml:space="preserve"> </w:t>
      </w:r>
      <w:proofErr w:type="gramStart"/>
      <w:r>
        <w:rPr>
          <w:rFonts w:ascii="Arial" w:hAnsi="Arial" w:cs="Arial"/>
        </w:rPr>
        <w:t>October,</w:t>
      </w:r>
      <w:proofErr w:type="gramEnd"/>
      <w:r>
        <w:rPr>
          <w:rFonts w:ascii="Arial" w:hAnsi="Arial" w:cs="Arial"/>
        </w:rPr>
        <w:t xml:space="preserve"> 2019).</w:t>
      </w:r>
      <w:r w:rsidR="002420E3">
        <w:rPr>
          <w:rFonts w:ascii="Arial" w:hAnsi="Arial" w:cs="Arial"/>
        </w:rPr>
        <w:t xml:space="preserve"> </w:t>
      </w:r>
    </w:p>
    <w:p w14:paraId="3C23B477" w14:textId="77777777" w:rsidR="00936152" w:rsidRPr="00C736F4" w:rsidRDefault="00936152" w:rsidP="00C736F4">
      <w:pPr>
        <w:spacing w:line="360" w:lineRule="auto"/>
        <w:rPr>
          <w:rFonts w:ascii="Arial" w:hAnsi="Arial" w:cs="Arial"/>
        </w:rPr>
      </w:pPr>
      <w:r w:rsidRPr="00C736F4">
        <w:rPr>
          <w:rFonts w:ascii="Arial" w:hAnsi="Arial" w:cs="Arial"/>
        </w:rPr>
        <w:t xml:space="preserve">Whitehead, M.R. (2004). </w:t>
      </w:r>
      <w:r w:rsidRPr="00C736F4">
        <w:rPr>
          <w:rFonts w:ascii="Arial" w:hAnsi="Arial" w:cs="Arial"/>
          <w:i/>
          <w:iCs/>
        </w:rPr>
        <w:t xml:space="preserve">Language and Literacy in the Early Years. </w:t>
      </w:r>
      <w:r w:rsidRPr="00C736F4">
        <w:rPr>
          <w:rFonts w:ascii="Arial" w:hAnsi="Arial" w:cs="Arial"/>
        </w:rPr>
        <w:t>3</w:t>
      </w:r>
      <w:r w:rsidRPr="00C736F4">
        <w:rPr>
          <w:rFonts w:ascii="Arial" w:hAnsi="Arial" w:cs="Arial"/>
          <w:vertAlign w:val="superscript"/>
        </w:rPr>
        <w:t>rd</w:t>
      </w:r>
      <w:r w:rsidRPr="00C736F4">
        <w:rPr>
          <w:rFonts w:ascii="Arial" w:hAnsi="Arial" w:cs="Arial"/>
        </w:rPr>
        <w:t xml:space="preserve"> ed. London: Sage Publications Ltd. </w:t>
      </w:r>
    </w:p>
    <w:sectPr w:rsidR="00936152" w:rsidRPr="00C736F4">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A11015" w14:textId="77777777" w:rsidR="00322056" w:rsidRDefault="00322056" w:rsidP="00E80ABE">
      <w:pPr>
        <w:spacing w:after="0" w:line="240" w:lineRule="auto"/>
      </w:pPr>
      <w:r>
        <w:separator/>
      </w:r>
    </w:p>
  </w:endnote>
  <w:endnote w:type="continuationSeparator" w:id="0">
    <w:p w14:paraId="45F75852" w14:textId="77777777" w:rsidR="00322056" w:rsidRDefault="00322056" w:rsidP="00E80A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868419" w14:textId="77777777" w:rsidR="00322056" w:rsidRDefault="00322056" w:rsidP="00E80ABE">
      <w:pPr>
        <w:spacing w:after="0" w:line="240" w:lineRule="auto"/>
      </w:pPr>
      <w:r>
        <w:separator/>
      </w:r>
    </w:p>
  </w:footnote>
  <w:footnote w:type="continuationSeparator" w:id="0">
    <w:p w14:paraId="26F2BEBC" w14:textId="77777777" w:rsidR="00322056" w:rsidRDefault="00322056" w:rsidP="00E80A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752352"/>
      <w:placeholder>
        <w:docPart w:val="80F7AB1727C74B4E99DF4DA19D75163B"/>
      </w:placeholder>
      <w:temporary/>
      <w:showingPlcHdr/>
      <w15:appearance w15:val="hidden"/>
    </w:sdtPr>
    <w:sdtEndPr/>
    <w:sdtContent>
      <w:p w14:paraId="4EA140C9" w14:textId="77777777" w:rsidR="00BF614E" w:rsidRDefault="00BF614E">
        <w:pPr>
          <w:pStyle w:val="Header"/>
        </w:pPr>
        <w:r>
          <w:t>[Type here]</w:t>
        </w:r>
      </w:p>
    </w:sdtContent>
  </w:sdt>
  <w:p w14:paraId="1434EAA4" w14:textId="666F15B9" w:rsidR="008E2675" w:rsidRDefault="008E26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A0012"/>
    <w:multiLevelType w:val="hybridMultilevel"/>
    <w:tmpl w:val="A27C1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57ED2"/>
    <w:multiLevelType w:val="hybridMultilevel"/>
    <w:tmpl w:val="3E5A7C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804E52"/>
    <w:multiLevelType w:val="hybridMultilevel"/>
    <w:tmpl w:val="A4E8C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454B16"/>
    <w:multiLevelType w:val="hybridMultilevel"/>
    <w:tmpl w:val="9E4EC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1E4597"/>
    <w:multiLevelType w:val="hybridMultilevel"/>
    <w:tmpl w:val="FD703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D946A1"/>
    <w:multiLevelType w:val="hybridMultilevel"/>
    <w:tmpl w:val="4C2CB8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D4F2F"/>
    <w:multiLevelType w:val="hybridMultilevel"/>
    <w:tmpl w:val="26FE68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5851119"/>
    <w:multiLevelType w:val="hybridMultilevel"/>
    <w:tmpl w:val="270EC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DD6A0B"/>
    <w:multiLevelType w:val="hybridMultilevel"/>
    <w:tmpl w:val="FF44A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ED2F8A"/>
    <w:multiLevelType w:val="hybridMultilevel"/>
    <w:tmpl w:val="E42AD2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D161D5"/>
    <w:multiLevelType w:val="hybridMultilevel"/>
    <w:tmpl w:val="D7CC4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F9076F"/>
    <w:multiLevelType w:val="hybridMultilevel"/>
    <w:tmpl w:val="FBF47596"/>
    <w:lvl w:ilvl="0" w:tplc="08090001">
      <w:start w:val="1"/>
      <w:numFmt w:val="bullet"/>
      <w:lvlText w:val=""/>
      <w:lvlJc w:val="left"/>
      <w:pPr>
        <w:ind w:left="3600" w:hanging="360"/>
      </w:pPr>
      <w:rPr>
        <w:rFonts w:ascii="Symbol" w:hAnsi="Symbol" w:hint="default"/>
      </w:rPr>
    </w:lvl>
    <w:lvl w:ilvl="1" w:tplc="08090003">
      <w:start w:val="1"/>
      <w:numFmt w:val="bullet"/>
      <w:lvlText w:val="o"/>
      <w:lvlJc w:val="left"/>
      <w:pPr>
        <w:ind w:left="4320" w:hanging="360"/>
      </w:pPr>
      <w:rPr>
        <w:rFonts w:ascii="Courier New" w:hAnsi="Courier New" w:cs="Courier New" w:hint="default"/>
      </w:rPr>
    </w:lvl>
    <w:lvl w:ilvl="2" w:tplc="08090005">
      <w:start w:val="1"/>
      <w:numFmt w:val="bullet"/>
      <w:lvlText w:val=""/>
      <w:lvlJc w:val="left"/>
      <w:pPr>
        <w:ind w:left="5040" w:hanging="360"/>
      </w:pPr>
      <w:rPr>
        <w:rFonts w:ascii="Wingdings" w:hAnsi="Wingdings" w:hint="default"/>
      </w:rPr>
    </w:lvl>
    <w:lvl w:ilvl="3" w:tplc="08090001">
      <w:start w:val="1"/>
      <w:numFmt w:val="bullet"/>
      <w:lvlText w:val=""/>
      <w:lvlJc w:val="left"/>
      <w:pPr>
        <w:ind w:left="5760" w:hanging="360"/>
      </w:pPr>
      <w:rPr>
        <w:rFonts w:ascii="Symbol" w:hAnsi="Symbol" w:hint="default"/>
      </w:rPr>
    </w:lvl>
    <w:lvl w:ilvl="4" w:tplc="08090003">
      <w:start w:val="1"/>
      <w:numFmt w:val="bullet"/>
      <w:lvlText w:val="o"/>
      <w:lvlJc w:val="left"/>
      <w:pPr>
        <w:ind w:left="6480" w:hanging="360"/>
      </w:pPr>
      <w:rPr>
        <w:rFonts w:ascii="Courier New" w:hAnsi="Courier New" w:cs="Courier New" w:hint="default"/>
      </w:rPr>
    </w:lvl>
    <w:lvl w:ilvl="5" w:tplc="08090005">
      <w:start w:val="1"/>
      <w:numFmt w:val="bullet"/>
      <w:lvlText w:val=""/>
      <w:lvlJc w:val="left"/>
      <w:pPr>
        <w:ind w:left="7200" w:hanging="360"/>
      </w:pPr>
      <w:rPr>
        <w:rFonts w:ascii="Wingdings" w:hAnsi="Wingdings" w:hint="default"/>
      </w:rPr>
    </w:lvl>
    <w:lvl w:ilvl="6" w:tplc="08090001">
      <w:start w:val="1"/>
      <w:numFmt w:val="bullet"/>
      <w:lvlText w:val=""/>
      <w:lvlJc w:val="left"/>
      <w:pPr>
        <w:ind w:left="7920" w:hanging="360"/>
      </w:pPr>
      <w:rPr>
        <w:rFonts w:ascii="Symbol" w:hAnsi="Symbol" w:hint="default"/>
      </w:rPr>
    </w:lvl>
    <w:lvl w:ilvl="7" w:tplc="08090003">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2" w15:restartNumberingAfterBreak="0">
    <w:nsid w:val="6CC63851"/>
    <w:multiLevelType w:val="hybridMultilevel"/>
    <w:tmpl w:val="834EC4D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7DF335ED"/>
    <w:multiLevelType w:val="hybridMultilevel"/>
    <w:tmpl w:val="E23EE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1"/>
  </w:num>
  <w:num w:numId="3">
    <w:abstractNumId w:val="1"/>
  </w:num>
  <w:num w:numId="4">
    <w:abstractNumId w:val="7"/>
  </w:num>
  <w:num w:numId="5">
    <w:abstractNumId w:val="4"/>
  </w:num>
  <w:num w:numId="6">
    <w:abstractNumId w:val="5"/>
  </w:num>
  <w:num w:numId="7">
    <w:abstractNumId w:val="3"/>
  </w:num>
  <w:num w:numId="8">
    <w:abstractNumId w:val="8"/>
  </w:num>
  <w:num w:numId="9">
    <w:abstractNumId w:val="10"/>
  </w:num>
  <w:num w:numId="10">
    <w:abstractNumId w:val="9"/>
  </w:num>
  <w:num w:numId="11">
    <w:abstractNumId w:val="13"/>
  </w:num>
  <w:num w:numId="12">
    <w:abstractNumId w:val="6"/>
  </w:num>
  <w:num w:numId="13">
    <w:abstractNumId w:val="0"/>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087"/>
    <w:rsid w:val="00007A7C"/>
    <w:rsid w:val="00030276"/>
    <w:rsid w:val="00050978"/>
    <w:rsid w:val="00067042"/>
    <w:rsid w:val="00085183"/>
    <w:rsid w:val="000D7D1C"/>
    <w:rsid w:val="000E6A21"/>
    <w:rsid w:val="00102D3D"/>
    <w:rsid w:val="00157371"/>
    <w:rsid w:val="00173541"/>
    <w:rsid w:val="00176052"/>
    <w:rsid w:val="00177328"/>
    <w:rsid w:val="001A007C"/>
    <w:rsid w:val="002077EB"/>
    <w:rsid w:val="002420E3"/>
    <w:rsid w:val="00285DA0"/>
    <w:rsid w:val="00290462"/>
    <w:rsid w:val="002C686C"/>
    <w:rsid w:val="002D3D4E"/>
    <w:rsid w:val="002F430A"/>
    <w:rsid w:val="00322056"/>
    <w:rsid w:val="003639B5"/>
    <w:rsid w:val="0036747E"/>
    <w:rsid w:val="003B76C2"/>
    <w:rsid w:val="003C7BA7"/>
    <w:rsid w:val="00411C66"/>
    <w:rsid w:val="00434D1A"/>
    <w:rsid w:val="00474087"/>
    <w:rsid w:val="00494CC6"/>
    <w:rsid w:val="004B643F"/>
    <w:rsid w:val="004E3213"/>
    <w:rsid w:val="004E70ED"/>
    <w:rsid w:val="004F038D"/>
    <w:rsid w:val="00500BF9"/>
    <w:rsid w:val="00520D55"/>
    <w:rsid w:val="005A7868"/>
    <w:rsid w:val="006169D6"/>
    <w:rsid w:val="00616D44"/>
    <w:rsid w:val="00623542"/>
    <w:rsid w:val="00644B8E"/>
    <w:rsid w:val="00665977"/>
    <w:rsid w:val="006919DB"/>
    <w:rsid w:val="006C4509"/>
    <w:rsid w:val="006D3BBD"/>
    <w:rsid w:val="00700584"/>
    <w:rsid w:val="007766C1"/>
    <w:rsid w:val="00783F78"/>
    <w:rsid w:val="00784DF6"/>
    <w:rsid w:val="007E6E6E"/>
    <w:rsid w:val="007F536F"/>
    <w:rsid w:val="00801CB6"/>
    <w:rsid w:val="00823A2B"/>
    <w:rsid w:val="00846FFB"/>
    <w:rsid w:val="00853DF5"/>
    <w:rsid w:val="008E2675"/>
    <w:rsid w:val="00936152"/>
    <w:rsid w:val="00A06744"/>
    <w:rsid w:val="00A402BC"/>
    <w:rsid w:val="00A424FF"/>
    <w:rsid w:val="00A460BB"/>
    <w:rsid w:val="00A61232"/>
    <w:rsid w:val="00A8106D"/>
    <w:rsid w:val="00A93874"/>
    <w:rsid w:val="00A9490E"/>
    <w:rsid w:val="00AD03E6"/>
    <w:rsid w:val="00AD19DA"/>
    <w:rsid w:val="00B23B04"/>
    <w:rsid w:val="00B3022C"/>
    <w:rsid w:val="00B438E1"/>
    <w:rsid w:val="00B45269"/>
    <w:rsid w:val="00B80998"/>
    <w:rsid w:val="00B81CC9"/>
    <w:rsid w:val="00BA0A3A"/>
    <w:rsid w:val="00BB6F49"/>
    <w:rsid w:val="00BE23F7"/>
    <w:rsid w:val="00BE2FA9"/>
    <w:rsid w:val="00BF614E"/>
    <w:rsid w:val="00C1298D"/>
    <w:rsid w:val="00C37E58"/>
    <w:rsid w:val="00C736F4"/>
    <w:rsid w:val="00CB60CA"/>
    <w:rsid w:val="00CC0E5B"/>
    <w:rsid w:val="00D31313"/>
    <w:rsid w:val="00D4224C"/>
    <w:rsid w:val="00DE2EBD"/>
    <w:rsid w:val="00DF37D2"/>
    <w:rsid w:val="00DF4478"/>
    <w:rsid w:val="00E01E53"/>
    <w:rsid w:val="00E106A8"/>
    <w:rsid w:val="00E45F0F"/>
    <w:rsid w:val="00E57904"/>
    <w:rsid w:val="00E80ABE"/>
    <w:rsid w:val="00E8578C"/>
    <w:rsid w:val="00E91B56"/>
    <w:rsid w:val="00EB4FF7"/>
    <w:rsid w:val="00EC1162"/>
    <w:rsid w:val="00EC2BFD"/>
    <w:rsid w:val="00ED1C71"/>
    <w:rsid w:val="00EF11CF"/>
    <w:rsid w:val="00EF5AAF"/>
    <w:rsid w:val="00F10016"/>
    <w:rsid w:val="00F34F1A"/>
    <w:rsid w:val="00F42B5C"/>
    <w:rsid w:val="00F56FEA"/>
    <w:rsid w:val="00F7482B"/>
    <w:rsid w:val="00F75050"/>
    <w:rsid w:val="00FA7D0E"/>
    <w:rsid w:val="00FE2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76D13"/>
  <w15:chartTrackingRefBased/>
  <w15:docId w15:val="{8479ECCF-E95D-4FE9-A7D4-152CB06F9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70ED"/>
    <w:rPr>
      <w:color w:val="0563C1" w:themeColor="hyperlink"/>
      <w:u w:val="single"/>
    </w:rPr>
  </w:style>
  <w:style w:type="character" w:styleId="UnresolvedMention">
    <w:name w:val="Unresolved Mention"/>
    <w:basedOn w:val="DefaultParagraphFont"/>
    <w:uiPriority w:val="99"/>
    <w:semiHidden/>
    <w:unhideWhenUsed/>
    <w:rsid w:val="004E70ED"/>
    <w:rPr>
      <w:color w:val="605E5C"/>
      <w:shd w:val="clear" w:color="auto" w:fill="E1DFDD"/>
    </w:rPr>
  </w:style>
  <w:style w:type="paragraph" w:styleId="ListParagraph">
    <w:name w:val="List Paragraph"/>
    <w:basedOn w:val="Normal"/>
    <w:uiPriority w:val="34"/>
    <w:qFormat/>
    <w:rsid w:val="00D31313"/>
    <w:pPr>
      <w:ind w:left="720"/>
      <w:contextualSpacing/>
    </w:pPr>
  </w:style>
  <w:style w:type="character" w:styleId="FollowedHyperlink">
    <w:name w:val="FollowedHyperlink"/>
    <w:basedOn w:val="DefaultParagraphFont"/>
    <w:uiPriority w:val="99"/>
    <w:semiHidden/>
    <w:unhideWhenUsed/>
    <w:rsid w:val="00B81CC9"/>
    <w:rPr>
      <w:color w:val="954F72" w:themeColor="followedHyperlink"/>
      <w:u w:val="single"/>
    </w:rPr>
  </w:style>
  <w:style w:type="paragraph" w:styleId="Header">
    <w:name w:val="header"/>
    <w:basedOn w:val="Normal"/>
    <w:link w:val="HeaderChar"/>
    <w:uiPriority w:val="99"/>
    <w:unhideWhenUsed/>
    <w:rsid w:val="00E80A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ABE"/>
  </w:style>
  <w:style w:type="paragraph" w:styleId="Footer">
    <w:name w:val="footer"/>
    <w:basedOn w:val="Normal"/>
    <w:link w:val="FooterChar"/>
    <w:uiPriority w:val="99"/>
    <w:unhideWhenUsed/>
    <w:rsid w:val="00E80A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A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allaboutturkey.com/education.htm"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publications.parliament.uk/pa/cm200405/cmselect/cmeduski/121/12106.htm" TargetMode="External"/><Relationship Id="rId17" Type="http://schemas.openxmlformats.org/officeDocument/2006/relationships/hyperlink" Target="https://s3-eu-west-1.amazonaws.com/hwb-live-storage/1f/13/59/2a/87994fcf8c3ed4144c1f3556/170601-reading-across-the-curriculum.pdf" TargetMode="External"/><Relationship Id="rId2" Type="http://schemas.openxmlformats.org/officeDocument/2006/relationships/styles" Target="styles.xml"/><Relationship Id="rId16" Type="http://schemas.openxmlformats.org/officeDocument/2006/relationships/hyperlink" Target="https://s3-eu-west-1.amazonaws.com/hwb-live-storage/bf/db/ae/a1/7a314a4ba1002a7fbe480b41/foundation-phase-framework.pdf" TargetMode="External"/><Relationship Id="rId20"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qualitative-research.net/index.php/fqs/article/view/466/996" TargetMode="External"/><Relationship Id="rId5" Type="http://schemas.openxmlformats.org/officeDocument/2006/relationships/footnotes" Target="footnotes.xml"/><Relationship Id="rId15" Type="http://schemas.openxmlformats.org/officeDocument/2006/relationships/hyperlink" Target="http://www.studyinturkey.com/content/sub/education_system.aspx" TargetMode="External"/><Relationship Id="rId10" Type="http://schemas.openxmlformats.org/officeDocument/2006/relationships/hyperlink" Target="https://www.walesonline.co.uk/news/education/schools-charged-developing-wales-new-10392096"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styn.gov.wales/sites/www.estyn.gov.wales/files/documents/Garnteg%20Primary%20School_2.pdf" TargetMode="External"/><Relationship Id="rId14" Type="http://schemas.openxmlformats.org/officeDocument/2006/relationships/hyperlink" Target="https://explorable.com/ecological-systems-theor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0F7AB1727C74B4E99DF4DA19D75163B"/>
        <w:category>
          <w:name w:val="General"/>
          <w:gallery w:val="placeholder"/>
        </w:category>
        <w:types>
          <w:type w:val="bbPlcHdr"/>
        </w:types>
        <w:behaviors>
          <w:behavior w:val="content"/>
        </w:behaviors>
        <w:guid w:val="{E2C84308-3BB7-449F-BE4B-87D551472A22}"/>
      </w:docPartPr>
      <w:docPartBody>
        <w:p w:rsidR="002A39F5" w:rsidRDefault="00E144E7" w:rsidP="00E144E7">
          <w:pPr>
            <w:pStyle w:val="80F7AB1727C74B4E99DF4DA19D75163B"/>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4E7"/>
    <w:rsid w:val="00036176"/>
    <w:rsid w:val="002A39F5"/>
    <w:rsid w:val="00537783"/>
    <w:rsid w:val="00C45BB3"/>
    <w:rsid w:val="00D76662"/>
    <w:rsid w:val="00E144E7"/>
    <w:rsid w:val="00F11096"/>
    <w:rsid w:val="00FE58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0F7AB1727C74B4E99DF4DA19D75163B">
    <w:name w:val="80F7AB1727C74B4E99DF4DA19D75163B"/>
    <w:rsid w:val="00E144E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7695</TotalTime>
  <Pages>12</Pages>
  <Words>3240</Words>
  <Characters>18468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cherrington</dc:creator>
  <cp:keywords/>
  <dc:description/>
  <cp:lastModifiedBy>paige cherrington</cp:lastModifiedBy>
  <cp:revision>62</cp:revision>
  <dcterms:created xsi:type="dcterms:W3CDTF">2019-09-29T18:49:00Z</dcterms:created>
  <dcterms:modified xsi:type="dcterms:W3CDTF">2019-10-21T18:08:00Z</dcterms:modified>
</cp:coreProperties>
</file>