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58751" w14:textId="77777777" w:rsidR="00B11DD9" w:rsidRPr="00B11DD9" w:rsidRDefault="00B11DD9" w:rsidP="00B11DD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B11DD9">
        <w:rPr>
          <w:rFonts w:ascii="Times New Roman" w:eastAsia="Times New Roman" w:hAnsi="Times New Roman" w:cs="Times New Roman"/>
          <w:b/>
          <w:bCs/>
          <w:kern w:val="36"/>
          <w:sz w:val="48"/>
          <w:szCs w:val="48"/>
          <w:lang w:eastAsia="en-GB"/>
        </w:rPr>
        <w:t>Strategic human resource management</w:t>
      </w:r>
    </w:p>
    <w:p w14:paraId="10752065"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Revised February 2015 </w:t>
      </w:r>
    </w:p>
    <w:p w14:paraId="786880CE"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In this factsheet </w:t>
      </w:r>
    </w:p>
    <w:p w14:paraId="5C224EED" w14:textId="77777777" w:rsidR="00B11DD9" w:rsidRPr="00B11DD9" w:rsidRDefault="00FC3C5F"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5" w:anchor="link_0" w:history="1">
        <w:r w:rsidR="00B11DD9" w:rsidRPr="00B11DD9">
          <w:rPr>
            <w:rFonts w:ascii="Times New Roman" w:eastAsia="Times New Roman" w:hAnsi="Times New Roman" w:cs="Times New Roman"/>
            <w:color w:val="0000FF"/>
            <w:sz w:val="24"/>
            <w:szCs w:val="24"/>
            <w:u w:val="single"/>
            <w:lang w:eastAsia="en-GB"/>
          </w:rPr>
          <w:t>What is strategic human resource management?</w:t>
        </w:r>
      </w:hyperlink>
    </w:p>
    <w:p w14:paraId="2B3AD01C" w14:textId="77777777" w:rsidR="00B11DD9" w:rsidRPr="00B11DD9" w:rsidRDefault="00FC3C5F"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6" w:anchor="link_1" w:history="1">
        <w:r w:rsidR="00B11DD9" w:rsidRPr="00B11DD9">
          <w:rPr>
            <w:rFonts w:ascii="Times New Roman" w:eastAsia="Times New Roman" w:hAnsi="Times New Roman" w:cs="Times New Roman"/>
            <w:color w:val="0000FF"/>
            <w:sz w:val="24"/>
            <w:szCs w:val="24"/>
            <w:u w:val="single"/>
            <w:lang w:eastAsia="en-GB"/>
          </w:rPr>
          <w:t>Strategic HRM and business strategy</w:t>
        </w:r>
      </w:hyperlink>
    </w:p>
    <w:p w14:paraId="0A4E9F3D" w14:textId="77777777" w:rsidR="00B11DD9" w:rsidRPr="00B11DD9" w:rsidRDefault="00FC3C5F"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7" w:anchor="link_2" w:history="1">
        <w:r w:rsidR="00B11DD9" w:rsidRPr="00B11DD9">
          <w:rPr>
            <w:rFonts w:ascii="Times New Roman" w:eastAsia="Times New Roman" w:hAnsi="Times New Roman" w:cs="Times New Roman"/>
            <w:color w:val="0000FF"/>
            <w:sz w:val="24"/>
            <w:szCs w:val="24"/>
            <w:u w:val="single"/>
            <w:lang w:eastAsia="en-GB"/>
          </w:rPr>
          <w:t>Strategic HRM and human capital management</w:t>
        </w:r>
      </w:hyperlink>
    </w:p>
    <w:p w14:paraId="053F8B34" w14:textId="77777777" w:rsidR="00B11DD9" w:rsidRPr="00B11DD9" w:rsidRDefault="00FC3C5F"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8" w:anchor="link_3" w:history="1">
        <w:r w:rsidR="00B11DD9" w:rsidRPr="00B11DD9">
          <w:rPr>
            <w:rFonts w:ascii="Times New Roman" w:eastAsia="Times New Roman" w:hAnsi="Times New Roman" w:cs="Times New Roman"/>
            <w:color w:val="0000FF"/>
            <w:sz w:val="24"/>
            <w:szCs w:val="24"/>
            <w:u w:val="single"/>
            <w:lang w:eastAsia="en-GB"/>
          </w:rPr>
          <w:t>Strategic HRM and business performance</w:t>
        </w:r>
      </w:hyperlink>
    </w:p>
    <w:p w14:paraId="71CC0B86" w14:textId="77777777" w:rsidR="00B11DD9" w:rsidRPr="00B11DD9" w:rsidRDefault="00FC3C5F"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9" w:anchor="link_cipd_view" w:history="1">
        <w:r w:rsidR="00B11DD9" w:rsidRPr="00B11DD9">
          <w:rPr>
            <w:rFonts w:ascii="Times New Roman" w:eastAsia="Times New Roman" w:hAnsi="Times New Roman" w:cs="Times New Roman"/>
            <w:color w:val="0000FF"/>
            <w:sz w:val="24"/>
            <w:szCs w:val="24"/>
            <w:u w:val="single"/>
            <w:lang w:eastAsia="en-GB"/>
          </w:rPr>
          <w:t>CIPD viewpoint</w:t>
        </w:r>
      </w:hyperlink>
    </w:p>
    <w:p w14:paraId="3BE31861" w14:textId="77777777" w:rsidR="00B11DD9" w:rsidRPr="00B11DD9" w:rsidRDefault="00FC3C5F"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0" w:anchor="link_references" w:history="1">
        <w:r w:rsidR="00B11DD9" w:rsidRPr="00B11DD9">
          <w:rPr>
            <w:rFonts w:ascii="Times New Roman" w:eastAsia="Times New Roman" w:hAnsi="Times New Roman" w:cs="Times New Roman"/>
            <w:color w:val="0000FF"/>
            <w:sz w:val="24"/>
            <w:szCs w:val="24"/>
            <w:u w:val="single"/>
            <w:lang w:eastAsia="en-GB"/>
          </w:rPr>
          <w:t>References</w:t>
        </w:r>
      </w:hyperlink>
    </w:p>
    <w:p w14:paraId="122B0F18" w14:textId="77777777" w:rsidR="00B11DD9" w:rsidRPr="00B11DD9" w:rsidRDefault="00FC3C5F" w:rsidP="00B11DD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1" w:anchor="link_furtherreading" w:history="1">
        <w:r w:rsidR="00B11DD9" w:rsidRPr="00B11DD9">
          <w:rPr>
            <w:rFonts w:ascii="Times New Roman" w:eastAsia="Times New Roman" w:hAnsi="Times New Roman" w:cs="Times New Roman"/>
            <w:color w:val="0000FF"/>
            <w:sz w:val="24"/>
            <w:szCs w:val="24"/>
            <w:u w:val="single"/>
            <w:lang w:eastAsia="en-GB"/>
          </w:rPr>
          <w:t>Further reading</w:t>
        </w:r>
      </w:hyperlink>
    </w:p>
    <w:p w14:paraId="18EEB4A2" w14:textId="77777777" w:rsidR="00B11DD9" w:rsidRPr="00B11DD9" w:rsidRDefault="00B11DD9" w:rsidP="00B11DD9">
      <w:pPr>
        <w:spacing w:after="0"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w:t>
      </w:r>
    </w:p>
    <w:p w14:paraId="18946513"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What is strategic human resource management? </w:t>
      </w:r>
    </w:p>
    <w:p w14:paraId="0FF6428D"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Strategic human resource management (strategic HRM, or SHRM) is an approach to managing human resources that supports long-term business goals and outcomes with a strategic framework. The approach focuses on longer-term people issues, matching resources to future needs, and macro-concerns about structure, quality, culture, values and commitment. It is necessarily dependent on the evolving nature of work itself, which is explored in our Megatrends series.</w:t>
      </w:r>
    </w:p>
    <w:p w14:paraId="7563DAFC" w14:textId="77777777" w:rsidR="00B11DD9" w:rsidRPr="00B11DD9" w:rsidRDefault="00FC3C5F" w:rsidP="00B11DD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hyperlink r:id="rId12" w:tooltip="Megatrends overview" w:history="1">
        <w:r w:rsidR="00B11DD9" w:rsidRPr="00B11DD9">
          <w:rPr>
            <w:rFonts w:ascii="Times New Roman" w:eastAsia="Times New Roman" w:hAnsi="Times New Roman" w:cs="Times New Roman"/>
            <w:color w:val="0000FF"/>
            <w:sz w:val="24"/>
            <w:szCs w:val="24"/>
            <w:u w:val="single"/>
            <w:lang w:eastAsia="en-GB"/>
          </w:rPr>
          <w:t>Find out about our Megatrends work</w:t>
        </w:r>
      </w:hyperlink>
    </w:p>
    <w:p w14:paraId="12D4E57E"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i/>
          <w:iCs/>
          <w:sz w:val="24"/>
          <w:szCs w:val="24"/>
          <w:lang w:eastAsia="en-GB"/>
        </w:rPr>
        <w:t>Strategic HRM: the key to improved business performance</w:t>
      </w:r>
      <w:r w:rsidRPr="00B11DD9">
        <w:rPr>
          <w:rFonts w:ascii="Times New Roman" w:eastAsia="Times New Roman" w:hAnsi="Times New Roman" w:cs="Times New Roman"/>
          <w:sz w:val="24"/>
          <w:szCs w:val="24"/>
          <w:vertAlign w:val="superscript"/>
          <w:lang w:eastAsia="en-GB"/>
        </w:rPr>
        <w:t>1</w:t>
      </w:r>
      <w:r w:rsidRPr="00B11DD9">
        <w:rPr>
          <w:rFonts w:ascii="Times New Roman" w:eastAsia="Times New Roman" w:hAnsi="Times New Roman" w:cs="Times New Roman"/>
          <w:sz w:val="24"/>
          <w:szCs w:val="24"/>
          <w:lang w:eastAsia="en-GB"/>
        </w:rPr>
        <w:t xml:space="preserve"> explains in detail the various definitions and approaches to HRM, strategy and strategic HRM. It states that strategic human resource management is a complex process that is constantly evolving and the subject of ongoing discussion by academics and other commentators. Its definition and relationships with other aspects of business planning and strategy are not absolute and opinions vary.</w:t>
      </w:r>
    </w:p>
    <w:p w14:paraId="0C74D4A4"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issue of strategic HRM initially came to prominence around the early 1990s, at which time academics developed definitions of strategic HRM as:</w:t>
      </w:r>
    </w:p>
    <w:p w14:paraId="790E3E17" w14:textId="77777777" w:rsidR="00B11DD9" w:rsidRPr="00B11DD9" w:rsidRDefault="00B11DD9" w:rsidP="00B11DD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undertaking of all those activities affecting the behaviour of individuals in their efforts to formulate and implement the strategic needs of business</w:t>
      </w:r>
      <w:r w:rsidRPr="00B11DD9">
        <w:rPr>
          <w:rFonts w:ascii="Times New Roman" w:eastAsia="Times New Roman" w:hAnsi="Times New Roman" w:cs="Times New Roman"/>
          <w:sz w:val="24"/>
          <w:szCs w:val="24"/>
          <w:vertAlign w:val="superscript"/>
          <w:lang w:eastAsia="en-GB"/>
        </w:rPr>
        <w:t>2</w:t>
      </w:r>
      <w:r w:rsidRPr="00B11DD9">
        <w:rPr>
          <w:rFonts w:ascii="Times New Roman" w:eastAsia="Times New Roman" w:hAnsi="Times New Roman" w:cs="Times New Roman"/>
          <w:sz w:val="24"/>
          <w:szCs w:val="24"/>
          <w:lang w:eastAsia="en-GB"/>
        </w:rPr>
        <w:t>.</w:t>
      </w:r>
    </w:p>
    <w:p w14:paraId="3270E022" w14:textId="77777777" w:rsidR="00B11DD9" w:rsidRPr="00B11DD9" w:rsidRDefault="00B11DD9" w:rsidP="00B11DD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pattern of planned human resource deployments and activities intended to enable the organisation to achieve its goals</w:t>
      </w:r>
      <w:r w:rsidRPr="00B11DD9">
        <w:rPr>
          <w:rFonts w:ascii="Times New Roman" w:eastAsia="Times New Roman" w:hAnsi="Times New Roman" w:cs="Times New Roman"/>
          <w:sz w:val="24"/>
          <w:szCs w:val="24"/>
          <w:vertAlign w:val="superscript"/>
          <w:lang w:eastAsia="en-GB"/>
        </w:rPr>
        <w:t>3</w:t>
      </w:r>
      <w:r w:rsidRPr="00B11DD9">
        <w:rPr>
          <w:rFonts w:ascii="Times New Roman" w:eastAsia="Times New Roman" w:hAnsi="Times New Roman" w:cs="Times New Roman"/>
          <w:sz w:val="24"/>
          <w:szCs w:val="24"/>
          <w:lang w:eastAsia="en-GB"/>
        </w:rPr>
        <w:t>.</w:t>
      </w:r>
    </w:p>
    <w:p w14:paraId="2F5341DC"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Boxall and Purcell</w:t>
      </w:r>
      <w:r w:rsidRPr="00B11DD9">
        <w:rPr>
          <w:rFonts w:ascii="Times New Roman" w:eastAsia="Times New Roman" w:hAnsi="Times New Roman" w:cs="Times New Roman"/>
          <w:sz w:val="24"/>
          <w:szCs w:val="24"/>
          <w:vertAlign w:val="superscript"/>
          <w:lang w:eastAsia="en-GB"/>
        </w:rPr>
        <w:t>4</w:t>
      </w:r>
      <w:r w:rsidRPr="00B11DD9">
        <w:rPr>
          <w:rFonts w:ascii="Times New Roman" w:eastAsia="Times New Roman" w:hAnsi="Times New Roman" w:cs="Times New Roman"/>
          <w:sz w:val="24"/>
          <w:szCs w:val="24"/>
          <w:lang w:eastAsia="en-GB"/>
        </w:rPr>
        <w:t xml:space="preserve"> describe strategic HRM as being concerned with explaining how HRM influences organisational performance. They also argue that strategy is not the same as strategic planning because:</w:t>
      </w:r>
    </w:p>
    <w:p w14:paraId="28124FAB" w14:textId="77777777" w:rsidR="00B11DD9" w:rsidRPr="00B11DD9" w:rsidRDefault="00B11DD9" w:rsidP="00B11DD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b/>
          <w:bCs/>
          <w:sz w:val="24"/>
          <w:szCs w:val="24"/>
          <w:lang w:eastAsia="en-GB"/>
        </w:rPr>
        <w:t>Strategic planning</w:t>
      </w:r>
      <w:r w:rsidRPr="00B11DD9">
        <w:rPr>
          <w:rFonts w:ascii="Times New Roman" w:eastAsia="Times New Roman" w:hAnsi="Times New Roman" w:cs="Times New Roman"/>
          <w:sz w:val="24"/>
          <w:szCs w:val="24"/>
          <w:lang w:eastAsia="en-GB"/>
        </w:rPr>
        <w:t xml:space="preserve"> is the formal process that takes place, usually in larger organisations, defining how things will be done. </w:t>
      </w:r>
    </w:p>
    <w:p w14:paraId="6187162E" w14:textId="77777777" w:rsidR="00B11DD9" w:rsidRPr="00B11DD9" w:rsidRDefault="00B11DD9" w:rsidP="00B11DD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b/>
          <w:bCs/>
          <w:sz w:val="24"/>
          <w:szCs w:val="24"/>
          <w:lang w:eastAsia="en-GB"/>
        </w:rPr>
        <w:lastRenderedPageBreak/>
        <w:t>Strategy</w:t>
      </w:r>
      <w:r w:rsidRPr="00B11DD9">
        <w:rPr>
          <w:rFonts w:ascii="Times New Roman" w:eastAsia="Times New Roman" w:hAnsi="Times New Roman" w:cs="Times New Roman"/>
          <w:sz w:val="24"/>
          <w:szCs w:val="24"/>
          <w:lang w:eastAsia="en-GB"/>
        </w:rPr>
        <w:t>, by contrast, exists in all organisations (even if it’s not written down and articulated) and defines the organisation’s behaviour and how it attempts to cope with its environment.</w:t>
      </w:r>
    </w:p>
    <w:p w14:paraId="166AD25B"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Strategic HRM can encompass a number of individual HR strategies, for example:</w:t>
      </w:r>
    </w:p>
    <w:p w14:paraId="1B14B943" w14:textId="77777777" w:rsidR="00B11DD9" w:rsidRPr="00B11DD9" w:rsidRDefault="00B11DD9" w:rsidP="00B11DD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to deliver fair and equitable reward</w:t>
      </w:r>
    </w:p>
    <w:p w14:paraId="05140EC5" w14:textId="77777777" w:rsidR="00B11DD9" w:rsidRPr="00B11DD9" w:rsidRDefault="00B11DD9" w:rsidP="00B11DD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to improve employee performance</w:t>
      </w:r>
    </w:p>
    <w:p w14:paraId="6D873D5B" w14:textId="77777777" w:rsidR="00B11DD9" w:rsidRPr="00B11DD9" w:rsidRDefault="00B11DD9" w:rsidP="00B11DD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to streamline organisational structure.</w:t>
      </w:r>
    </w:p>
    <w:p w14:paraId="7849C930"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In themselves these strategies are not strategic HRM. Rather, strategic HRM is the overall framework that determines the shape and delivery of the individual strategies, systematically linking people with organisations by integrating HRM strategies into corporate strategies</w:t>
      </w:r>
      <w:r w:rsidRPr="00B11DD9">
        <w:rPr>
          <w:rFonts w:ascii="Times New Roman" w:eastAsia="Times New Roman" w:hAnsi="Times New Roman" w:cs="Times New Roman"/>
          <w:sz w:val="24"/>
          <w:szCs w:val="24"/>
          <w:vertAlign w:val="superscript"/>
          <w:lang w:eastAsia="en-GB"/>
        </w:rPr>
        <w:t>5</w:t>
      </w:r>
      <w:r w:rsidRPr="00B11DD9">
        <w:rPr>
          <w:rFonts w:ascii="Times New Roman" w:eastAsia="Times New Roman" w:hAnsi="Times New Roman" w:cs="Times New Roman"/>
          <w:sz w:val="24"/>
          <w:szCs w:val="24"/>
          <w:lang w:eastAsia="en-GB"/>
        </w:rPr>
        <w:t>.</w:t>
      </w:r>
    </w:p>
    <w:p w14:paraId="41B81D77"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Our practical tool </w:t>
      </w:r>
      <w:hyperlink r:id="rId13" w:history="1">
        <w:r w:rsidRPr="00B11DD9">
          <w:rPr>
            <w:rFonts w:ascii="Times New Roman" w:eastAsia="Times New Roman" w:hAnsi="Times New Roman" w:cs="Times New Roman"/>
            <w:i/>
            <w:iCs/>
            <w:color w:val="0000FF"/>
            <w:sz w:val="24"/>
            <w:szCs w:val="24"/>
            <w:u w:val="single"/>
            <w:lang w:eastAsia="en-GB"/>
          </w:rPr>
          <w:t>HR strategy: creating the framework for successful people management</w:t>
        </w:r>
      </w:hyperlink>
      <w:r w:rsidRPr="00B11DD9">
        <w:rPr>
          <w:rFonts w:ascii="Times New Roman" w:eastAsia="Times New Roman" w:hAnsi="Times New Roman" w:cs="Times New Roman"/>
          <w:sz w:val="24"/>
          <w:szCs w:val="24"/>
          <w:lang w:eastAsia="en-GB"/>
        </w:rPr>
        <w:t xml:space="preserve"> examines how an organisation can implement HR strategy effectively.</w:t>
      </w:r>
    </w:p>
    <w:p w14:paraId="4F4F2EC7"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Strategic HRM and business strategy </w:t>
      </w:r>
    </w:p>
    <w:p w14:paraId="2BC26C40"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A good business strategy is informed by people factors. This is driving demand for greater evaluation and reporting of human capital data (see below).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t xml:space="preserve">In the majority of organisations, people are recognised as the biggest asset.  Their knowledge, skills and abilities must be deployed to the maximum effect for the organisation to create value.  The intangible value of an organisation relating to the people it employs is gaining recognition among accountants and investors, and its implications for long-term sustained performance is now generally accepted.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t>So it’s too simplistic to suggest that strategic human resource management stems from the organisation’s business strategy. The two must inform one another. The way in which people are managed, motivated and deployed, and the availability of skills and knowledge, should all shape the business strategy. It is now increasingly common to find business strategies that are inextricably linked with, and incorporated into, strategic HRM, defining the management of all resources within the organisation.</w:t>
      </w:r>
    </w:p>
    <w:p w14:paraId="5CBF9290"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Individual HR strategies, however, may be shaped by the business strategy. So if the business strategy is about improving customer service this may be translated into discrete HR strategies involving the use of training plans or performance improvement plans.</w:t>
      </w:r>
    </w:p>
    <w:p w14:paraId="3C668ACF" w14:textId="77777777" w:rsidR="00B11DD9" w:rsidRPr="00B11DD9" w:rsidRDefault="00B11DD9" w:rsidP="00B11DD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11DD9">
        <w:rPr>
          <w:rFonts w:ascii="Times New Roman" w:eastAsia="Times New Roman" w:hAnsi="Times New Roman" w:cs="Times New Roman"/>
          <w:b/>
          <w:bCs/>
          <w:sz w:val="27"/>
          <w:szCs w:val="27"/>
          <w:lang w:eastAsia="en-GB"/>
        </w:rPr>
        <w:t>Links with workforce planning</w:t>
      </w:r>
    </w:p>
    <w:p w14:paraId="44E801A3"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br/>
        <w:t>One important area of people strategy is workforce planning, which helps organisations meet their future skills needs and support their long-term business goals. There has recently been a renewed interest in this issue, largely driven by the realisation that in a fast-changing economy some degree of planning is vital to ensure the organisation is developing sufficient capacity to adapt to new trends and take advantage of emerging opportunities.</w:t>
      </w:r>
    </w:p>
    <w:p w14:paraId="1393AD46"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Workforce planning involves putting business strategy into action. It must therefore be an iterative process - feeding information upwards on the capability and capacity of the workforce to deliver - and acting on forecast need for skills and capabilities to take the organisation forward.</w:t>
      </w:r>
    </w:p>
    <w:p w14:paraId="236B0EDA" w14:textId="77777777" w:rsidR="00B11DD9" w:rsidRPr="00B11DD9" w:rsidRDefault="00FC3C5F" w:rsidP="00B11DD9">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hyperlink r:id="rId14" w:tooltip="Workforce planning" w:history="1">
        <w:r w:rsidR="00B11DD9" w:rsidRPr="00B11DD9">
          <w:rPr>
            <w:rFonts w:ascii="Times New Roman" w:eastAsia="Times New Roman" w:hAnsi="Times New Roman" w:cs="Times New Roman"/>
            <w:color w:val="0000FF"/>
            <w:sz w:val="24"/>
            <w:szCs w:val="24"/>
            <w:u w:val="single"/>
            <w:lang w:eastAsia="en-GB"/>
          </w:rPr>
          <w:t>Our Workforce planning factsheet has more information</w:t>
        </w:r>
      </w:hyperlink>
    </w:p>
    <w:p w14:paraId="5D25926B"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Strategic HRM and human capital management </w:t>
      </w:r>
    </w:p>
    <w:p w14:paraId="056EE8D1"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Human capital can be defined as people at work and their collective knowledge, skills, abilities and capacity to develop and innovate. Human capital management (HCM) assumes that people are treated as assets rather than costs. It focuses on the importance of adopting an integrated and strategic approach to managing people, which is the concern of all stakeholders in an organisation, not just the people management function.</w:t>
      </w:r>
    </w:p>
    <w:p w14:paraId="0AE65A84"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concept of HCM can be argued to complements and strengthens the concept of strategic HRM by:</w:t>
      </w:r>
    </w:p>
    <w:p w14:paraId="422B4375" w14:textId="77777777"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drawing attention to the significance of  ‘management through measurement’ - the aim being to establish a clear line of sight between HR interventions and organisational success</w:t>
      </w:r>
    </w:p>
    <w:p w14:paraId="10C7C09D" w14:textId="77777777"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providing guidance on what to measure, how to measure and how to report on the outcomes of measurement</w:t>
      </w:r>
    </w:p>
    <w:p w14:paraId="5A350A18" w14:textId="77777777"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underlining the importance of using the measurements to prove that superior people management is delivering superior results and to indicate the direction that HR strategy should follow</w:t>
      </w:r>
    </w:p>
    <w:p w14:paraId="3FD12A5D" w14:textId="77777777"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reinforcing attention on the need to base HRM strategies and processes on the requirement to create value through people and thus further the achievement of organisational goals</w:t>
      </w:r>
    </w:p>
    <w:p w14:paraId="5652FDFC" w14:textId="77777777"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defining the link between HRM and business strategy</w:t>
      </w:r>
    </w:p>
    <w:p w14:paraId="48E6A255" w14:textId="77777777"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strengthening the HRM belief that people are assets rather than costs</w:t>
      </w:r>
    </w:p>
    <w:p w14:paraId="52EE8566" w14:textId="77777777" w:rsidR="00B11DD9" w:rsidRPr="00B11DD9" w:rsidRDefault="00B11DD9" w:rsidP="00B11DD9">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emphasising the role of HR specialists as business partners.</w:t>
      </w:r>
    </w:p>
    <w:p w14:paraId="238070D3"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Strategic HRM can be seen as the means through which human capital is converted into organisational value. Human capital evaluation is useful in that it provides information about the current and potential capabilities of human capital to inform the development of strategy. Business success will be achieved if the organisation is successful in managing this human capital to achieve this potential and embed it in products and services that have a market value.  Strategic HRM could then be viewed as the defining framework within which these evaluation, reporting and management processes take place and which ensures that they are iterative and mutually reinforcing.</w:t>
      </w:r>
    </w:p>
    <w:p w14:paraId="11750F2B"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Find out more about HCM in our Valuing your Talent research and in our factsheet.</w:t>
      </w:r>
    </w:p>
    <w:p w14:paraId="52D3A728" w14:textId="77777777" w:rsidR="00B11DD9" w:rsidRPr="00B11DD9" w:rsidRDefault="00FC3C5F" w:rsidP="00B11DD9">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hyperlink r:id="rId15" w:tooltip="About the Valuing your Talent programme and our partners" w:history="1">
        <w:r w:rsidR="00B11DD9" w:rsidRPr="00B11DD9">
          <w:rPr>
            <w:rFonts w:ascii="Times New Roman" w:eastAsia="Times New Roman" w:hAnsi="Times New Roman" w:cs="Times New Roman"/>
            <w:color w:val="0000FF"/>
            <w:sz w:val="24"/>
            <w:szCs w:val="24"/>
            <w:u w:val="single"/>
            <w:lang w:eastAsia="en-GB"/>
          </w:rPr>
          <w:t>See our Valuing your Talent work</w:t>
        </w:r>
      </w:hyperlink>
    </w:p>
    <w:p w14:paraId="1CC08EC3" w14:textId="77777777" w:rsidR="00B11DD9" w:rsidRPr="00B11DD9" w:rsidRDefault="00FC3C5F" w:rsidP="00B11DD9">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hyperlink r:id="rId16" w:tooltip="Human capital" w:history="1">
        <w:r w:rsidR="00B11DD9" w:rsidRPr="00B11DD9">
          <w:rPr>
            <w:rFonts w:ascii="Times New Roman" w:eastAsia="Times New Roman" w:hAnsi="Times New Roman" w:cs="Times New Roman"/>
            <w:color w:val="0000FF"/>
            <w:sz w:val="24"/>
            <w:szCs w:val="24"/>
            <w:u w:val="single"/>
            <w:lang w:eastAsia="en-GB"/>
          </w:rPr>
          <w:t>Go to our factsheet on human capital</w:t>
        </w:r>
      </w:hyperlink>
    </w:p>
    <w:p w14:paraId="22319187"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 xml:space="preserve">Strategic HRM and business performance </w:t>
      </w:r>
    </w:p>
    <w:p w14:paraId="62A8B4D8"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Since around the mid-1990s, the CIPD and other organisations have been gathering evidence of the impact of people management practices on business performance.  Much emphasis has been placed on the importance of ‘fit’. In other words, HR interventions should align with both each other and other organisational strategies for maximum impact. The main areas of practice agreed to have an impact on performance are around job design and skills development.</w:t>
      </w:r>
    </w:p>
    <w:p w14:paraId="7D2EA346"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The ‘people and performance model’ generated from CIPD-sponsored work at Bath University</w:t>
      </w:r>
      <w:r w:rsidRPr="00B11DD9">
        <w:rPr>
          <w:rFonts w:ascii="Times New Roman" w:eastAsia="Times New Roman" w:hAnsi="Times New Roman" w:cs="Times New Roman"/>
          <w:sz w:val="24"/>
          <w:szCs w:val="24"/>
          <w:vertAlign w:val="superscript"/>
          <w:lang w:eastAsia="en-GB"/>
        </w:rPr>
        <w:t>7</w:t>
      </w:r>
      <w:r w:rsidRPr="00B11DD9">
        <w:rPr>
          <w:rFonts w:ascii="Times New Roman" w:eastAsia="Times New Roman" w:hAnsi="Times New Roman" w:cs="Times New Roman"/>
          <w:sz w:val="24"/>
          <w:szCs w:val="24"/>
          <w:lang w:eastAsia="en-GB"/>
        </w:rPr>
        <w:t xml:space="preserve"> emphasised the importance of individual HR strategies that must fit with each other and operate within a strategic framework that incorporates both people and business issues.</w:t>
      </w:r>
    </w:p>
    <w:p w14:paraId="013AA859"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Our report </w:t>
      </w:r>
      <w:hyperlink r:id="rId17" w:history="1">
        <w:r w:rsidRPr="00B11DD9">
          <w:rPr>
            <w:rFonts w:ascii="Times New Roman" w:eastAsia="Times New Roman" w:hAnsi="Times New Roman" w:cs="Times New Roman"/>
            <w:i/>
            <w:iCs/>
            <w:color w:val="0000FF"/>
            <w:sz w:val="24"/>
            <w:szCs w:val="24"/>
            <w:u w:val="single"/>
            <w:lang w:eastAsia="en-GB"/>
          </w:rPr>
          <w:t>Sustainable organisation performance - what really makes the difference?</w:t>
        </w:r>
      </w:hyperlink>
      <w:r w:rsidRPr="00B11DD9">
        <w:rPr>
          <w:rFonts w:ascii="Times New Roman" w:eastAsia="Times New Roman" w:hAnsi="Times New Roman" w:cs="Times New Roman"/>
          <w:sz w:val="24"/>
          <w:szCs w:val="24"/>
          <w:lang w:eastAsia="en-GB"/>
        </w:rPr>
        <w:t xml:space="preserve"> has stressed the importance of both internal and external alignment with organisational purpose.  It also emphasises the need to develop a strategy that is forward-looking and balances the needs of the current operating climate with long-term priorities.</w:t>
      </w:r>
    </w:p>
    <w:p w14:paraId="425911CF"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Our recent work </w:t>
      </w:r>
      <w:hyperlink r:id="rId18" w:tooltip="Changing HR operating models: a collection of thought-pieces" w:history="1">
        <w:r w:rsidRPr="00B11DD9">
          <w:rPr>
            <w:rFonts w:ascii="Times New Roman" w:eastAsia="Times New Roman" w:hAnsi="Times New Roman" w:cs="Times New Roman"/>
            <w:i/>
            <w:iCs/>
            <w:color w:val="0000FF"/>
            <w:sz w:val="24"/>
            <w:szCs w:val="24"/>
            <w:u w:val="single"/>
            <w:lang w:eastAsia="en-GB"/>
          </w:rPr>
          <w:t>Changing HR operating models: a collection of thought-pieces</w:t>
        </w:r>
      </w:hyperlink>
      <w:r w:rsidRPr="00B11DD9">
        <w:rPr>
          <w:rFonts w:ascii="Times New Roman" w:eastAsia="Times New Roman" w:hAnsi="Times New Roman" w:cs="Times New Roman"/>
          <w:sz w:val="24"/>
          <w:szCs w:val="24"/>
          <w:lang w:eastAsia="en-GB"/>
        </w:rPr>
        <w:t> looks at how the structure of HR function can add value.</w:t>
      </w:r>
    </w:p>
    <w:p w14:paraId="6E0D03DF"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Our research has also found that individual HR practices alone do not drive enhanced business performance.  They can create ‘human capital’ or a set of individuals who are highly-skilled, but this will only feed through into higher levels of business performance if these individuals have positive relationships with their managers in a supportive environment with strong values. All these factors will promote ‘discretionary behaviour’, that is, the willingness of the individual to perform above the minimum necessary or give extra effort. It is this discretionary behaviour that makes the difference to organisational performance. Hence strategic HRM should take account of the need to engage individuals within the organisation to effectively drive business performance.</w:t>
      </w:r>
    </w:p>
    <w:p w14:paraId="045A66DF" w14:textId="77777777" w:rsidR="00B11DD9" w:rsidRPr="00B11DD9" w:rsidRDefault="00FC3C5F" w:rsidP="00B11DD9">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hyperlink r:id="rId19" w:tooltip="Employee engagement" w:history="1">
        <w:r w:rsidR="00B11DD9" w:rsidRPr="00B11DD9">
          <w:rPr>
            <w:rFonts w:ascii="Times New Roman" w:eastAsia="Times New Roman" w:hAnsi="Times New Roman" w:cs="Times New Roman"/>
            <w:color w:val="0000FF"/>
            <w:sz w:val="24"/>
            <w:szCs w:val="24"/>
            <w:u w:val="single"/>
            <w:lang w:eastAsia="en-GB"/>
          </w:rPr>
          <w:t>Find out more in our employee engagement factsheet</w:t>
        </w:r>
      </w:hyperlink>
    </w:p>
    <w:p w14:paraId="1B291902"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CIPD viewpoint</w:t>
      </w:r>
    </w:p>
    <w:p w14:paraId="12B12AB6"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Organisations should manage people within a planned and coherent framework that reflects the business strategy. This helps ensure that the various aspects of people management work together to develop the performance and behaviours necessary for business success. But there’s no single HRM strategy that will deliver success in all situations. Organisations need to define their own unique strategy according to their specific context, goals and stakeholder demands.</w:t>
      </w:r>
    </w:p>
    <w:p w14:paraId="31C03872"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References</w:t>
      </w:r>
    </w:p>
    <w:p w14:paraId="36424D53" w14:textId="77777777"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ARMSTRONG, M and BARON, A. (2002) </w:t>
      </w:r>
      <w:r w:rsidRPr="00B11DD9">
        <w:rPr>
          <w:rFonts w:ascii="Times New Roman" w:eastAsia="Times New Roman" w:hAnsi="Times New Roman" w:cs="Times New Roman"/>
          <w:i/>
          <w:iCs/>
          <w:sz w:val="24"/>
          <w:szCs w:val="24"/>
          <w:lang w:eastAsia="en-GB"/>
        </w:rPr>
        <w:t>Strategic HRM: the key to improved business performance.</w:t>
      </w:r>
      <w:r w:rsidRPr="00B11DD9">
        <w:rPr>
          <w:rFonts w:ascii="Times New Roman" w:eastAsia="Times New Roman" w:hAnsi="Times New Roman" w:cs="Times New Roman"/>
          <w:sz w:val="24"/>
          <w:szCs w:val="24"/>
          <w:lang w:eastAsia="en-GB"/>
        </w:rPr>
        <w:t xml:space="preserve"> Developing practice. London: Chartered Institute of Personnel and Development.</w:t>
      </w:r>
    </w:p>
    <w:p w14:paraId="289D2FD0" w14:textId="77777777"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SCHULER, R.S. (1992) Strategic human resource management: linking people with the needs of the business. </w:t>
      </w:r>
      <w:r w:rsidRPr="00B11DD9">
        <w:rPr>
          <w:rFonts w:ascii="Times New Roman" w:eastAsia="Times New Roman" w:hAnsi="Times New Roman" w:cs="Times New Roman"/>
          <w:i/>
          <w:iCs/>
          <w:sz w:val="24"/>
          <w:szCs w:val="24"/>
          <w:lang w:eastAsia="en-GB"/>
        </w:rPr>
        <w:t>Organizational Dynamics</w:t>
      </w:r>
      <w:r w:rsidRPr="00B11DD9">
        <w:rPr>
          <w:rFonts w:ascii="Times New Roman" w:eastAsia="Times New Roman" w:hAnsi="Times New Roman" w:cs="Times New Roman"/>
          <w:sz w:val="24"/>
          <w:szCs w:val="24"/>
          <w:lang w:eastAsia="en-GB"/>
        </w:rPr>
        <w:t>. Vol 21, No 1. pp18-32.</w:t>
      </w:r>
    </w:p>
    <w:p w14:paraId="313FFD0E" w14:textId="77777777"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 xml:space="preserve">WRIGHT, P.M. and MCMAHAN, G.C. (1992) Theoretical perspectives for SHRM. </w:t>
      </w:r>
      <w:r w:rsidRPr="00B11DD9">
        <w:rPr>
          <w:rFonts w:ascii="Times New Roman" w:eastAsia="Times New Roman" w:hAnsi="Times New Roman" w:cs="Times New Roman"/>
          <w:i/>
          <w:iCs/>
          <w:sz w:val="24"/>
          <w:szCs w:val="24"/>
          <w:lang w:eastAsia="en-GB"/>
        </w:rPr>
        <w:t>Journal of Management</w:t>
      </w:r>
      <w:r w:rsidRPr="00B11DD9">
        <w:rPr>
          <w:rFonts w:ascii="Times New Roman" w:eastAsia="Times New Roman" w:hAnsi="Times New Roman" w:cs="Times New Roman"/>
          <w:sz w:val="24"/>
          <w:szCs w:val="24"/>
          <w:lang w:eastAsia="en-GB"/>
        </w:rPr>
        <w:t>. March. pp215-247.</w:t>
      </w:r>
    </w:p>
    <w:p w14:paraId="7EDBC84A" w14:textId="77777777"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BOXALL, P. and PURCELL, J. (2003) </w:t>
      </w:r>
      <w:r w:rsidRPr="00B11DD9">
        <w:rPr>
          <w:rFonts w:ascii="Times New Roman" w:eastAsia="Times New Roman" w:hAnsi="Times New Roman" w:cs="Times New Roman"/>
          <w:i/>
          <w:iCs/>
          <w:sz w:val="24"/>
          <w:szCs w:val="24"/>
          <w:lang w:eastAsia="en-GB"/>
        </w:rPr>
        <w:t>Strategy and human resource management.</w:t>
      </w:r>
      <w:r w:rsidRPr="00B11DD9">
        <w:rPr>
          <w:rFonts w:ascii="Times New Roman" w:eastAsia="Times New Roman" w:hAnsi="Times New Roman" w:cs="Times New Roman"/>
          <w:sz w:val="24"/>
          <w:szCs w:val="24"/>
          <w:lang w:eastAsia="en-GB"/>
        </w:rPr>
        <w:t xml:space="preserve"> Basingstoke: Palgrave Macmillan.</w:t>
      </w:r>
    </w:p>
    <w:p w14:paraId="509FC6A7" w14:textId="77777777"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ASTON CENTRE FOR HUMAN RESOURCES (2008) </w:t>
      </w:r>
      <w:r w:rsidRPr="00B11DD9">
        <w:rPr>
          <w:rFonts w:ascii="Times New Roman" w:eastAsia="Times New Roman" w:hAnsi="Times New Roman" w:cs="Times New Roman"/>
          <w:i/>
          <w:iCs/>
          <w:sz w:val="24"/>
          <w:szCs w:val="24"/>
          <w:lang w:eastAsia="en-GB"/>
        </w:rPr>
        <w:t>Strategic human resource management: building research-based practice</w:t>
      </w:r>
      <w:r w:rsidRPr="00B11DD9">
        <w:rPr>
          <w:rFonts w:ascii="Times New Roman" w:eastAsia="Times New Roman" w:hAnsi="Times New Roman" w:cs="Times New Roman"/>
          <w:sz w:val="24"/>
          <w:szCs w:val="24"/>
          <w:lang w:eastAsia="en-GB"/>
        </w:rPr>
        <w:t>. London: Chartered Institute of Personnel and Development.</w:t>
      </w:r>
    </w:p>
    <w:p w14:paraId="1C94D39B" w14:textId="77777777"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DYER, L. and HOLDER, G. Strategic human resource management and planning. In: DYER, L. (ed) (1998) </w:t>
      </w:r>
      <w:r w:rsidRPr="00B11DD9">
        <w:rPr>
          <w:rFonts w:ascii="Times New Roman" w:eastAsia="Times New Roman" w:hAnsi="Times New Roman" w:cs="Times New Roman"/>
          <w:i/>
          <w:iCs/>
          <w:sz w:val="24"/>
          <w:szCs w:val="24"/>
          <w:lang w:eastAsia="en-GB"/>
        </w:rPr>
        <w:t>Human resource management: evolving roles and responsibilities</w:t>
      </w:r>
      <w:r w:rsidRPr="00B11DD9">
        <w:rPr>
          <w:rFonts w:ascii="Times New Roman" w:eastAsia="Times New Roman" w:hAnsi="Times New Roman" w:cs="Times New Roman"/>
          <w:sz w:val="24"/>
          <w:szCs w:val="24"/>
          <w:lang w:eastAsia="en-GB"/>
        </w:rPr>
        <w:t>. Washington DC: Bureau of National Affairs.  </w:t>
      </w:r>
    </w:p>
    <w:p w14:paraId="14869A1B" w14:textId="77777777" w:rsidR="00B11DD9" w:rsidRPr="00B11DD9" w:rsidRDefault="00B11DD9" w:rsidP="00B11DD9">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PURCELL, J., KINNIE, N. and HUTCHINSON, S. (2003) </w:t>
      </w:r>
      <w:hyperlink r:id="rId20" w:history="1">
        <w:r w:rsidRPr="00B11DD9">
          <w:rPr>
            <w:rFonts w:ascii="Times New Roman" w:eastAsia="Times New Roman" w:hAnsi="Times New Roman" w:cs="Times New Roman"/>
            <w:i/>
            <w:iCs/>
            <w:color w:val="0000FF"/>
            <w:sz w:val="24"/>
            <w:szCs w:val="24"/>
            <w:u w:val="single"/>
            <w:lang w:eastAsia="en-GB"/>
          </w:rPr>
          <w:t>Understanding the people and performance link: unlocking the black box</w:t>
        </w:r>
      </w:hyperlink>
      <w:r w:rsidRPr="00B11DD9">
        <w:rPr>
          <w:rFonts w:ascii="Times New Roman" w:eastAsia="Times New Roman" w:hAnsi="Times New Roman" w:cs="Times New Roman"/>
          <w:sz w:val="24"/>
          <w:szCs w:val="24"/>
          <w:lang w:eastAsia="en-GB"/>
        </w:rPr>
        <w:t>. London: Chartered Institute of Personnel and Development. </w:t>
      </w:r>
    </w:p>
    <w:p w14:paraId="0AD2CB83" w14:textId="77777777" w:rsidR="00B11DD9" w:rsidRPr="00B11DD9" w:rsidRDefault="00B11DD9" w:rsidP="00B11DD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11DD9">
        <w:rPr>
          <w:rFonts w:ascii="Times New Roman" w:eastAsia="Times New Roman" w:hAnsi="Times New Roman" w:cs="Times New Roman"/>
          <w:b/>
          <w:bCs/>
          <w:sz w:val="36"/>
          <w:szCs w:val="36"/>
          <w:lang w:eastAsia="en-GB"/>
        </w:rPr>
        <w:t>Further reading</w:t>
      </w:r>
    </w:p>
    <w:p w14:paraId="53D621ED" w14:textId="77777777" w:rsidR="00B11DD9" w:rsidRPr="00B11DD9" w:rsidRDefault="00B11DD9" w:rsidP="00B11DD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11DD9">
        <w:rPr>
          <w:rFonts w:ascii="Times New Roman" w:eastAsia="Times New Roman" w:hAnsi="Times New Roman" w:cs="Times New Roman"/>
          <w:b/>
          <w:bCs/>
          <w:sz w:val="27"/>
          <w:szCs w:val="27"/>
          <w:lang w:eastAsia="en-GB"/>
        </w:rPr>
        <w:t>Books and reports</w:t>
      </w:r>
    </w:p>
    <w:p w14:paraId="58E069EC"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br/>
        <w:t xml:space="preserve">ARMSTRONG, M. (2011) </w:t>
      </w:r>
      <w:r w:rsidRPr="00B11DD9">
        <w:rPr>
          <w:rFonts w:ascii="Times New Roman" w:eastAsia="Times New Roman" w:hAnsi="Times New Roman" w:cs="Times New Roman"/>
          <w:i/>
          <w:iCs/>
          <w:sz w:val="24"/>
          <w:szCs w:val="24"/>
          <w:lang w:eastAsia="en-GB"/>
        </w:rPr>
        <w:t>Armstrong's handbook of strategic human resource management</w:t>
      </w:r>
      <w:r w:rsidRPr="00B11DD9">
        <w:rPr>
          <w:rFonts w:ascii="Times New Roman" w:eastAsia="Times New Roman" w:hAnsi="Times New Roman" w:cs="Times New Roman"/>
          <w:sz w:val="24"/>
          <w:szCs w:val="24"/>
          <w:lang w:eastAsia="en-GB"/>
        </w:rPr>
        <w:t>. 5th ed. London: Kogan Page.</w:t>
      </w:r>
    </w:p>
    <w:p w14:paraId="344C60FF"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CASCIO, W.F. and BOUDREAU, J.W. (2012) </w:t>
      </w:r>
      <w:r w:rsidRPr="00B11DD9">
        <w:rPr>
          <w:rFonts w:ascii="Times New Roman" w:eastAsia="Times New Roman" w:hAnsi="Times New Roman" w:cs="Times New Roman"/>
          <w:i/>
          <w:iCs/>
          <w:sz w:val="24"/>
          <w:szCs w:val="24"/>
          <w:lang w:eastAsia="en-GB"/>
        </w:rPr>
        <w:t>Short introduction to strategic human resource management</w:t>
      </w:r>
      <w:r w:rsidRPr="00B11DD9">
        <w:rPr>
          <w:rFonts w:ascii="Times New Roman" w:eastAsia="Times New Roman" w:hAnsi="Times New Roman" w:cs="Times New Roman"/>
          <w:sz w:val="24"/>
          <w:szCs w:val="24"/>
          <w:lang w:eastAsia="en-GB"/>
        </w:rPr>
        <w:t xml:space="preserve">. Cambridge: Cambridge University Press.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t xml:space="preserve">FARNHAM, D. (2015) </w:t>
      </w:r>
      <w:hyperlink r:id="rId21" w:history="1">
        <w:r w:rsidRPr="00B11DD9">
          <w:rPr>
            <w:rFonts w:ascii="Times New Roman" w:eastAsia="Times New Roman" w:hAnsi="Times New Roman" w:cs="Times New Roman"/>
            <w:i/>
            <w:iCs/>
            <w:color w:val="0000FF"/>
            <w:sz w:val="24"/>
            <w:szCs w:val="24"/>
            <w:u w:val="single"/>
            <w:lang w:eastAsia="en-GB"/>
          </w:rPr>
          <w:t>Human resource management in context</w:t>
        </w:r>
      </w:hyperlink>
      <w:r w:rsidRPr="00B11DD9">
        <w:rPr>
          <w:rFonts w:ascii="Times New Roman" w:eastAsia="Times New Roman" w:hAnsi="Times New Roman" w:cs="Times New Roman"/>
          <w:sz w:val="24"/>
          <w:szCs w:val="24"/>
          <w:lang w:eastAsia="en-GB"/>
        </w:rPr>
        <w:t>. 4th ed. London: Chartered Institute of Personnel and Development.</w:t>
      </w:r>
    </w:p>
    <w:p w14:paraId="7131DD71"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MCGEE, R. and RENNIE, A. (2009) </w:t>
      </w:r>
      <w:hyperlink r:id="rId22" w:history="1">
        <w:r w:rsidRPr="00B11DD9">
          <w:rPr>
            <w:rFonts w:ascii="Times New Roman" w:eastAsia="Times New Roman" w:hAnsi="Times New Roman" w:cs="Times New Roman"/>
            <w:i/>
            <w:iCs/>
            <w:color w:val="0000FF"/>
            <w:sz w:val="24"/>
            <w:szCs w:val="24"/>
            <w:u w:val="single"/>
            <w:lang w:eastAsia="en-GB"/>
          </w:rPr>
          <w:t>HR strategy</w:t>
        </w:r>
      </w:hyperlink>
      <w:r w:rsidRPr="00B11DD9">
        <w:rPr>
          <w:rFonts w:ascii="Times New Roman" w:eastAsia="Times New Roman" w:hAnsi="Times New Roman" w:cs="Times New Roman"/>
          <w:sz w:val="24"/>
          <w:szCs w:val="24"/>
          <w:lang w:eastAsia="en-GB"/>
        </w:rPr>
        <w:t>. CIPD Toolkit. London: Chartered Institute of Personnel and Development.</w:t>
      </w:r>
    </w:p>
    <w:p w14:paraId="21092AD8"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Visit the </w:t>
      </w:r>
      <w:hyperlink r:id="rId23" w:history="1">
        <w:r w:rsidRPr="00B11DD9">
          <w:rPr>
            <w:rFonts w:ascii="Times New Roman" w:eastAsia="Times New Roman" w:hAnsi="Times New Roman" w:cs="Times New Roman"/>
            <w:color w:val="0000FF"/>
            <w:sz w:val="24"/>
            <w:szCs w:val="24"/>
            <w:u w:val="single"/>
            <w:lang w:eastAsia="en-GB"/>
          </w:rPr>
          <w:t>CIPD Store</w:t>
        </w:r>
      </w:hyperlink>
      <w:r w:rsidRPr="00B11DD9">
        <w:rPr>
          <w:rFonts w:ascii="Times New Roman" w:eastAsia="Times New Roman" w:hAnsi="Times New Roman" w:cs="Times New Roman"/>
          <w:sz w:val="24"/>
          <w:szCs w:val="24"/>
          <w:lang w:eastAsia="en-GB"/>
        </w:rPr>
        <w:t xml:space="preserve"> to see all our priced publications currently in print.</w:t>
      </w:r>
    </w:p>
    <w:p w14:paraId="77BD5E6E" w14:textId="77777777" w:rsidR="00B11DD9" w:rsidRPr="00B11DD9" w:rsidRDefault="00B11DD9" w:rsidP="00B11DD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11DD9">
        <w:rPr>
          <w:rFonts w:ascii="Times New Roman" w:eastAsia="Times New Roman" w:hAnsi="Times New Roman" w:cs="Times New Roman"/>
          <w:b/>
          <w:bCs/>
          <w:sz w:val="27"/>
          <w:szCs w:val="27"/>
          <w:lang w:eastAsia="en-GB"/>
        </w:rPr>
        <w:t>Journal articles</w:t>
      </w:r>
    </w:p>
    <w:p w14:paraId="36DCAA7B"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br/>
        <w:t xml:space="preserve">JIANG, </w:t>
      </w:r>
      <w:proofErr w:type="gramStart"/>
      <w:r w:rsidRPr="00B11DD9">
        <w:rPr>
          <w:rFonts w:ascii="Times New Roman" w:eastAsia="Times New Roman" w:hAnsi="Times New Roman" w:cs="Times New Roman"/>
          <w:sz w:val="24"/>
          <w:szCs w:val="24"/>
          <w:lang w:eastAsia="en-GB"/>
        </w:rPr>
        <w:t>K,.</w:t>
      </w:r>
      <w:proofErr w:type="gramEnd"/>
      <w:r w:rsidRPr="00B11DD9">
        <w:rPr>
          <w:rFonts w:ascii="Times New Roman" w:eastAsia="Times New Roman" w:hAnsi="Times New Roman" w:cs="Times New Roman"/>
          <w:sz w:val="24"/>
          <w:szCs w:val="24"/>
          <w:lang w:eastAsia="en-GB"/>
        </w:rPr>
        <w:t xml:space="preserve"> LEPAK, D. and TAKEUCHI, R. (2013) Where do we go from here? New perspectives on the black box in strategic human resource management research. </w:t>
      </w:r>
      <w:r w:rsidRPr="00B11DD9">
        <w:rPr>
          <w:rFonts w:ascii="Times New Roman" w:eastAsia="Times New Roman" w:hAnsi="Times New Roman" w:cs="Times New Roman"/>
          <w:i/>
          <w:iCs/>
          <w:sz w:val="24"/>
          <w:szCs w:val="24"/>
          <w:lang w:eastAsia="en-GB"/>
        </w:rPr>
        <w:t>Journal of Management Studies</w:t>
      </w:r>
      <w:r w:rsidRPr="00B11DD9">
        <w:rPr>
          <w:rFonts w:ascii="Times New Roman" w:eastAsia="Times New Roman" w:hAnsi="Times New Roman" w:cs="Times New Roman"/>
          <w:sz w:val="24"/>
          <w:szCs w:val="24"/>
          <w:lang w:eastAsia="en-GB"/>
        </w:rPr>
        <w:t xml:space="preserve">. Vol 50, No 8, December. pp1448-1480. </w:t>
      </w:r>
      <w:r w:rsidRPr="00B11DD9">
        <w:rPr>
          <w:rFonts w:ascii="Times New Roman" w:eastAsia="Times New Roman" w:hAnsi="Times New Roman" w:cs="Times New Roman"/>
          <w:sz w:val="24"/>
          <w:szCs w:val="24"/>
          <w:lang w:eastAsia="en-GB"/>
        </w:rPr>
        <w:br/>
        <w:t xml:space="preserve">  </w:t>
      </w:r>
      <w:r w:rsidRPr="00B11DD9">
        <w:rPr>
          <w:rFonts w:ascii="Times New Roman" w:eastAsia="Times New Roman" w:hAnsi="Times New Roman" w:cs="Times New Roman"/>
          <w:sz w:val="24"/>
          <w:szCs w:val="24"/>
          <w:lang w:eastAsia="en-GB"/>
        </w:rPr>
        <w:br/>
        <w:t xml:space="preserve">KRAMAR, R. (2014) Beyond strategic human resource management: is sustainable human resource management the next approach? </w:t>
      </w:r>
      <w:r w:rsidRPr="00B11DD9">
        <w:rPr>
          <w:rFonts w:ascii="Times New Roman" w:eastAsia="Times New Roman" w:hAnsi="Times New Roman" w:cs="Times New Roman"/>
          <w:i/>
          <w:iCs/>
          <w:sz w:val="24"/>
          <w:szCs w:val="24"/>
          <w:lang w:eastAsia="en-GB"/>
        </w:rPr>
        <w:t>International Journal of Human Resource Management</w:t>
      </w:r>
      <w:r w:rsidRPr="00B11DD9">
        <w:rPr>
          <w:rFonts w:ascii="Times New Roman" w:eastAsia="Times New Roman" w:hAnsi="Times New Roman" w:cs="Times New Roman"/>
          <w:sz w:val="24"/>
          <w:szCs w:val="24"/>
          <w:lang w:eastAsia="en-GB"/>
        </w:rPr>
        <w:t>. Vol 25, No 8, April. pp1069-1089. </w:t>
      </w:r>
    </w:p>
    <w:p w14:paraId="4A8508B9"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LENGNICK-HALL, C.A., BECK, T.E. and LENGNICK-HALL, M.L. (2011) Developing a capacity for organizational resilience through strategic human resource management. </w:t>
      </w:r>
      <w:r w:rsidRPr="00B11DD9">
        <w:rPr>
          <w:rFonts w:ascii="Times New Roman" w:eastAsia="Times New Roman" w:hAnsi="Times New Roman" w:cs="Times New Roman"/>
          <w:i/>
          <w:iCs/>
          <w:sz w:val="24"/>
          <w:szCs w:val="24"/>
          <w:lang w:eastAsia="en-GB"/>
        </w:rPr>
        <w:t>Human Resource Management Review</w:t>
      </w:r>
      <w:r w:rsidRPr="00B11DD9">
        <w:rPr>
          <w:rFonts w:ascii="Times New Roman" w:eastAsia="Times New Roman" w:hAnsi="Times New Roman" w:cs="Times New Roman"/>
          <w:sz w:val="24"/>
          <w:szCs w:val="24"/>
          <w:lang w:eastAsia="en-GB"/>
        </w:rPr>
        <w:t>. Vol 21, No 3, September. pp243-255.  </w:t>
      </w:r>
    </w:p>
    <w:p w14:paraId="6CAC8B74"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lastRenderedPageBreak/>
        <w:t xml:space="preserve">REILLY, P. (2012) The practice of strategy. </w:t>
      </w:r>
      <w:r w:rsidRPr="00B11DD9">
        <w:rPr>
          <w:rFonts w:ascii="Times New Roman" w:eastAsia="Times New Roman" w:hAnsi="Times New Roman" w:cs="Times New Roman"/>
          <w:i/>
          <w:iCs/>
          <w:sz w:val="24"/>
          <w:szCs w:val="24"/>
          <w:lang w:eastAsia="en-GB"/>
        </w:rPr>
        <w:t>Strategic HR Review</w:t>
      </w:r>
      <w:r w:rsidRPr="00B11DD9">
        <w:rPr>
          <w:rFonts w:ascii="Times New Roman" w:eastAsia="Times New Roman" w:hAnsi="Times New Roman" w:cs="Times New Roman"/>
          <w:sz w:val="24"/>
          <w:szCs w:val="24"/>
          <w:lang w:eastAsia="en-GB"/>
        </w:rPr>
        <w:t>. Vol 11, No 3, pp129-135.  </w:t>
      </w:r>
    </w:p>
    <w:p w14:paraId="326ED0B6"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WOLFF, C. (2012) How employers align HR with the business: 2012 </w:t>
      </w:r>
      <w:proofErr w:type="spellStart"/>
      <w:r w:rsidRPr="00B11DD9">
        <w:rPr>
          <w:rFonts w:ascii="Times New Roman" w:eastAsia="Times New Roman" w:hAnsi="Times New Roman" w:cs="Times New Roman"/>
          <w:sz w:val="24"/>
          <w:szCs w:val="24"/>
          <w:lang w:eastAsia="en-GB"/>
        </w:rPr>
        <w:t>XpertHR</w:t>
      </w:r>
      <w:proofErr w:type="spellEnd"/>
      <w:r w:rsidRPr="00B11DD9">
        <w:rPr>
          <w:rFonts w:ascii="Times New Roman" w:eastAsia="Times New Roman" w:hAnsi="Times New Roman" w:cs="Times New Roman"/>
          <w:sz w:val="24"/>
          <w:szCs w:val="24"/>
          <w:lang w:eastAsia="en-GB"/>
        </w:rPr>
        <w:t xml:space="preserve"> survey. </w:t>
      </w:r>
      <w:r w:rsidRPr="00B11DD9">
        <w:rPr>
          <w:rFonts w:ascii="Times New Roman" w:eastAsia="Times New Roman" w:hAnsi="Times New Roman" w:cs="Times New Roman"/>
          <w:i/>
          <w:iCs/>
          <w:sz w:val="24"/>
          <w:szCs w:val="24"/>
          <w:lang w:eastAsia="en-GB"/>
        </w:rPr>
        <w:t>IRS Employment Review</w:t>
      </w:r>
      <w:r w:rsidRPr="00B11DD9">
        <w:rPr>
          <w:rFonts w:ascii="Times New Roman" w:eastAsia="Times New Roman" w:hAnsi="Times New Roman" w:cs="Times New Roman"/>
          <w:sz w:val="24"/>
          <w:szCs w:val="24"/>
          <w:lang w:eastAsia="en-GB"/>
        </w:rPr>
        <w:t>. 30 July. 10pp</w:t>
      </w:r>
    </w:p>
    <w:p w14:paraId="60499B6D" w14:textId="77777777" w:rsidR="00B11DD9" w:rsidRPr="00B11DD9" w:rsidRDefault="00B11DD9" w:rsidP="00B11DD9">
      <w:pPr>
        <w:spacing w:before="100" w:beforeAutospacing="1" w:after="100" w:afterAutospacing="1" w:line="240" w:lineRule="auto"/>
        <w:rPr>
          <w:rFonts w:ascii="Times New Roman" w:eastAsia="Times New Roman" w:hAnsi="Times New Roman" w:cs="Times New Roman"/>
          <w:sz w:val="24"/>
          <w:szCs w:val="24"/>
          <w:lang w:eastAsia="en-GB"/>
        </w:rPr>
      </w:pPr>
      <w:r w:rsidRPr="00B11DD9">
        <w:rPr>
          <w:rFonts w:ascii="Times New Roman" w:eastAsia="Times New Roman" w:hAnsi="Times New Roman" w:cs="Times New Roman"/>
          <w:sz w:val="24"/>
          <w:szCs w:val="24"/>
          <w:lang w:eastAsia="en-GB"/>
        </w:rPr>
        <w:t xml:space="preserve">CIPD members can use our </w:t>
      </w:r>
      <w:hyperlink r:id="rId24" w:history="1">
        <w:r w:rsidRPr="00B11DD9">
          <w:rPr>
            <w:rFonts w:ascii="Times New Roman" w:eastAsia="Times New Roman" w:hAnsi="Times New Roman" w:cs="Times New Roman"/>
            <w:color w:val="0000FF"/>
            <w:sz w:val="24"/>
            <w:szCs w:val="24"/>
            <w:u w:val="single"/>
            <w:lang w:eastAsia="en-GB"/>
          </w:rPr>
          <w:t>online journals</w:t>
        </w:r>
      </w:hyperlink>
      <w:r w:rsidRPr="00B11DD9">
        <w:rPr>
          <w:rFonts w:ascii="Times New Roman" w:eastAsia="Times New Roman" w:hAnsi="Times New Roman" w:cs="Times New Roman"/>
          <w:sz w:val="24"/>
          <w:szCs w:val="24"/>
          <w:lang w:eastAsia="en-GB"/>
        </w:rPr>
        <w:t xml:space="preserve"> to find articles from over 300 journal titles relevant to HR. </w:t>
      </w:r>
      <w:r w:rsidRPr="00B11DD9">
        <w:rPr>
          <w:rFonts w:ascii="Times New Roman" w:eastAsia="Times New Roman" w:hAnsi="Times New Roman" w:cs="Times New Roman"/>
          <w:sz w:val="24"/>
          <w:szCs w:val="24"/>
          <w:lang w:eastAsia="en-GB"/>
        </w:rPr>
        <w:br/>
        <w:t xml:space="preserve">Members and </w:t>
      </w:r>
      <w:r w:rsidRPr="00B11DD9">
        <w:rPr>
          <w:rFonts w:ascii="Times New Roman" w:eastAsia="Times New Roman" w:hAnsi="Times New Roman" w:cs="Times New Roman"/>
          <w:i/>
          <w:iCs/>
          <w:sz w:val="24"/>
          <w:szCs w:val="24"/>
          <w:lang w:eastAsia="en-GB"/>
        </w:rPr>
        <w:t>People Management</w:t>
      </w:r>
      <w:r w:rsidRPr="00B11DD9">
        <w:rPr>
          <w:rFonts w:ascii="Times New Roman" w:eastAsia="Times New Roman" w:hAnsi="Times New Roman" w:cs="Times New Roman"/>
          <w:sz w:val="24"/>
          <w:szCs w:val="24"/>
          <w:lang w:eastAsia="en-GB"/>
        </w:rPr>
        <w:t xml:space="preserve"> subscribers can see articles on the </w:t>
      </w:r>
      <w:hyperlink r:id="rId25" w:history="1">
        <w:r w:rsidRPr="00B11DD9">
          <w:rPr>
            <w:rFonts w:ascii="Times New Roman" w:eastAsia="Times New Roman" w:hAnsi="Times New Roman" w:cs="Times New Roman"/>
            <w:i/>
            <w:iCs/>
            <w:color w:val="0000FF"/>
            <w:sz w:val="24"/>
            <w:szCs w:val="24"/>
            <w:u w:val="single"/>
            <w:lang w:eastAsia="en-GB"/>
          </w:rPr>
          <w:t>People Management</w:t>
        </w:r>
        <w:r w:rsidRPr="00B11DD9">
          <w:rPr>
            <w:rFonts w:ascii="Times New Roman" w:eastAsia="Times New Roman" w:hAnsi="Times New Roman" w:cs="Times New Roman"/>
            <w:color w:val="0000FF"/>
            <w:sz w:val="24"/>
            <w:szCs w:val="24"/>
            <w:u w:val="single"/>
            <w:lang w:eastAsia="en-GB"/>
          </w:rPr>
          <w:t xml:space="preserve"> website.</w:t>
        </w:r>
      </w:hyperlink>
    </w:p>
    <w:p w14:paraId="02DC7F1D" w14:textId="77777777" w:rsidR="00B87D5B" w:rsidRDefault="00B87D5B"/>
    <w:sectPr w:rsidR="00B87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964BD"/>
    <w:multiLevelType w:val="multilevel"/>
    <w:tmpl w:val="FF66A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06776"/>
    <w:multiLevelType w:val="multilevel"/>
    <w:tmpl w:val="F2EC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0A6DE4"/>
    <w:multiLevelType w:val="multilevel"/>
    <w:tmpl w:val="3280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BA4106"/>
    <w:multiLevelType w:val="multilevel"/>
    <w:tmpl w:val="A13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E35026"/>
    <w:multiLevelType w:val="multilevel"/>
    <w:tmpl w:val="FD1A8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BD4D8A"/>
    <w:multiLevelType w:val="multilevel"/>
    <w:tmpl w:val="C0A87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209A1"/>
    <w:multiLevelType w:val="multilevel"/>
    <w:tmpl w:val="52F03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BF1E3C"/>
    <w:multiLevelType w:val="multilevel"/>
    <w:tmpl w:val="44C6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AF5FC1"/>
    <w:multiLevelType w:val="multilevel"/>
    <w:tmpl w:val="8162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AC28A7"/>
    <w:multiLevelType w:val="multilevel"/>
    <w:tmpl w:val="A52C1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3431271">
    <w:abstractNumId w:val="3"/>
  </w:num>
  <w:num w:numId="2" w16cid:durableId="575554260">
    <w:abstractNumId w:val="6"/>
  </w:num>
  <w:num w:numId="3" w16cid:durableId="365057638">
    <w:abstractNumId w:val="0"/>
  </w:num>
  <w:num w:numId="4" w16cid:durableId="376198957">
    <w:abstractNumId w:val="4"/>
  </w:num>
  <w:num w:numId="5" w16cid:durableId="1341396812">
    <w:abstractNumId w:val="2"/>
  </w:num>
  <w:num w:numId="6" w16cid:durableId="1153453691">
    <w:abstractNumId w:val="1"/>
  </w:num>
  <w:num w:numId="7" w16cid:durableId="672563037">
    <w:abstractNumId w:val="7"/>
  </w:num>
  <w:num w:numId="8" w16cid:durableId="488406172">
    <w:abstractNumId w:val="5"/>
  </w:num>
  <w:num w:numId="9" w16cid:durableId="712583593">
    <w:abstractNumId w:val="8"/>
  </w:num>
  <w:num w:numId="10" w16cid:durableId="15108331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DD9"/>
    <w:rsid w:val="00B11DD9"/>
    <w:rsid w:val="00B87D5B"/>
    <w:rsid w:val="00FC3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63BD4"/>
  <w15:docId w15:val="{7DEE44E8-D350-4D8C-AB14-A6D5D71A3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654834">
      <w:bodyDiv w:val="1"/>
      <w:marLeft w:val="0"/>
      <w:marRight w:val="0"/>
      <w:marTop w:val="0"/>
      <w:marBottom w:val="0"/>
      <w:divBdr>
        <w:top w:val="none" w:sz="0" w:space="0" w:color="auto"/>
        <w:left w:val="none" w:sz="0" w:space="0" w:color="auto"/>
        <w:bottom w:val="none" w:sz="0" w:space="0" w:color="auto"/>
        <w:right w:val="none" w:sz="0" w:space="0" w:color="auto"/>
      </w:divBdr>
      <w:divsChild>
        <w:div w:id="506873060">
          <w:marLeft w:val="0"/>
          <w:marRight w:val="0"/>
          <w:marTop w:val="0"/>
          <w:marBottom w:val="0"/>
          <w:divBdr>
            <w:top w:val="none" w:sz="0" w:space="0" w:color="auto"/>
            <w:left w:val="none" w:sz="0" w:space="0" w:color="auto"/>
            <w:bottom w:val="none" w:sz="0" w:space="0" w:color="auto"/>
            <w:right w:val="none" w:sz="0" w:space="0" w:color="auto"/>
          </w:divBdr>
        </w:div>
        <w:div w:id="106045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hr-resources/factsheets/strategic-human-resource-management.aspx" TargetMode="External"/><Relationship Id="rId13" Type="http://schemas.openxmlformats.org/officeDocument/2006/relationships/hyperlink" Target="http://www.cipd.co.uk/hr-resources/older-publications-full-text.aspx" TargetMode="External"/><Relationship Id="rId18" Type="http://schemas.openxmlformats.org/officeDocument/2006/relationships/hyperlink" Target="http://www.cipd.co.uk/hr-resources/research/changing-hr-operating-models.asp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op.cipd.co.uk/shop/bookshop/human-resource-management-in-context-4" TargetMode="External"/><Relationship Id="rId7" Type="http://schemas.openxmlformats.org/officeDocument/2006/relationships/hyperlink" Target="http://www.cipd.co.uk/hr-resources/factsheets/strategic-human-resource-management.aspx" TargetMode="External"/><Relationship Id="rId12" Type="http://schemas.openxmlformats.org/officeDocument/2006/relationships/hyperlink" Target="http://www.cipd.co.uk/research/megatrends/default.aspx" TargetMode="External"/><Relationship Id="rId17" Type="http://schemas.openxmlformats.org/officeDocument/2006/relationships/hyperlink" Target="http://www.cipd.co.uk/hr-resources/older-publications-full-text.aspx" TargetMode="External"/><Relationship Id="rId25" Type="http://schemas.openxmlformats.org/officeDocument/2006/relationships/hyperlink" Target="http://www.peoplemanagement.co.uk" TargetMode="External"/><Relationship Id="rId2" Type="http://schemas.openxmlformats.org/officeDocument/2006/relationships/styles" Target="styles.xml"/><Relationship Id="rId16" Type="http://schemas.openxmlformats.org/officeDocument/2006/relationships/hyperlink" Target="http://www.cipd.co.uk/hr-resources/factsheets/human-capital.aspx" TargetMode="External"/><Relationship Id="rId20" Type="http://schemas.openxmlformats.org/officeDocument/2006/relationships/hyperlink" Target="http://www.cipd.co.uk/Bookstore/_catalogue/CorporateAndHRStrategy/0852929870.htm" TargetMode="External"/><Relationship Id="rId1" Type="http://schemas.openxmlformats.org/officeDocument/2006/relationships/numbering" Target="numbering.xml"/><Relationship Id="rId6" Type="http://schemas.openxmlformats.org/officeDocument/2006/relationships/hyperlink" Target="http://www.cipd.co.uk/hr-resources/factsheets/strategic-human-resource-management.aspx" TargetMode="External"/><Relationship Id="rId11" Type="http://schemas.openxmlformats.org/officeDocument/2006/relationships/hyperlink" Target="http://www.cipd.co.uk/hr-resources/factsheets/strategic-human-resource-management.aspx" TargetMode="External"/><Relationship Id="rId24" Type="http://schemas.openxmlformats.org/officeDocument/2006/relationships/hyperlink" Target="http://www.cipd.co.uk/onlineinfodocuments/journals" TargetMode="External"/><Relationship Id="rId5" Type="http://schemas.openxmlformats.org/officeDocument/2006/relationships/hyperlink" Target="http://www.cipd.co.uk/hr-resources/factsheets/strategic-human-resource-management.aspx" TargetMode="External"/><Relationship Id="rId15" Type="http://schemas.openxmlformats.org/officeDocument/2006/relationships/hyperlink" Target="http://www.cipd.co.uk/research/valuing-your-talent/about-programme-partners.aspx" TargetMode="External"/><Relationship Id="rId23" Type="http://schemas.openxmlformats.org/officeDocument/2006/relationships/hyperlink" Target="http://cm.cipd.co.uk/bookstore" TargetMode="External"/><Relationship Id="rId10" Type="http://schemas.openxmlformats.org/officeDocument/2006/relationships/hyperlink" Target="http://www.cipd.co.uk/hr-resources/factsheets/strategic-human-resource-management.aspx" TargetMode="External"/><Relationship Id="rId19" Type="http://schemas.openxmlformats.org/officeDocument/2006/relationships/hyperlink" Target="http://www.cipd.co.uk/hr-resources/factsheets/employee-engagement.aspx" TargetMode="External"/><Relationship Id="rId4" Type="http://schemas.openxmlformats.org/officeDocument/2006/relationships/webSettings" Target="webSettings.xml"/><Relationship Id="rId9" Type="http://schemas.openxmlformats.org/officeDocument/2006/relationships/hyperlink" Target="http://www.cipd.co.uk/hr-resources/factsheets/strategic-human-resource-management.aspx" TargetMode="External"/><Relationship Id="rId14" Type="http://schemas.openxmlformats.org/officeDocument/2006/relationships/hyperlink" Target="http://www.cipd.co.uk/hr-resources/factsheets/workforce-planning.aspx" TargetMode="External"/><Relationship Id="rId22" Type="http://schemas.openxmlformats.org/officeDocument/2006/relationships/hyperlink" Target="http://www.cipd.co.uk/Bookstore/_catalogue/Training/9781843982128.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Efua Adams </cp:lastModifiedBy>
  <cp:revision>2</cp:revision>
  <dcterms:created xsi:type="dcterms:W3CDTF">2023-01-14T15:29:00Z</dcterms:created>
  <dcterms:modified xsi:type="dcterms:W3CDTF">2023-01-14T15:29:00Z</dcterms:modified>
</cp:coreProperties>
</file>