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4E5F9" w14:textId="679EF232" w:rsidR="00FB5FC8" w:rsidRDefault="00FB5FC8" w:rsidP="00FB5FC8">
      <w:pPr>
        <w:pStyle w:val="NormalWeb"/>
        <w:rPr>
          <w:rFonts w:ascii="Arial" w:eastAsia="Times New Roman" w:hAnsi="Arial" w:cs="Arial"/>
          <w:b/>
          <w:bCs/>
          <w:sz w:val="22"/>
          <w:szCs w:val="22"/>
          <w:lang w:eastAsia="en-GB"/>
        </w:rPr>
      </w:pPr>
      <w:r>
        <w:rPr>
          <w:rFonts w:ascii="Arial" w:eastAsia="Times New Roman" w:hAnsi="Arial" w:cs="Arial"/>
          <w:b/>
          <w:bCs/>
          <w:noProof/>
          <w:sz w:val="22"/>
          <w:szCs w:val="22"/>
          <w:lang w:eastAsia="en-GB"/>
        </w:rPr>
        <w:drawing>
          <wp:inline distT="0" distB="0" distL="0" distR="0" wp14:anchorId="57BE48BF" wp14:editId="2F7A3409">
            <wp:extent cx="2984500" cy="1606550"/>
            <wp:effectExtent l="0" t="0" r="6350" b="0"/>
            <wp:docPr id="17186595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659550" name="Picture 1718659550"/>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84500" cy="1606550"/>
                    </a:xfrm>
                    <a:prstGeom prst="rect">
                      <a:avLst/>
                    </a:prstGeom>
                  </pic:spPr>
                </pic:pic>
              </a:graphicData>
            </a:graphic>
          </wp:inline>
        </w:drawing>
      </w:r>
    </w:p>
    <w:p w14:paraId="6462F26F" w14:textId="77777777" w:rsidR="00FB5FC8" w:rsidRDefault="00FB5FC8" w:rsidP="00FB5FC8">
      <w:pPr>
        <w:pStyle w:val="NormalWeb"/>
        <w:rPr>
          <w:rFonts w:ascii="Arial" w:eastAsia="Times New Roman" w:hAnsi="Arial" w:cs="Arial"/>
          <w:b/>
          <w:bCs/>
          <w:sz w:val="22"/>
          <w:szCs w:val="22"/>
          <w:lang w:eastAsia="en-GB"/>
        </w:rPr>
      </w:pPr>
    </w:p>
    <w:p w14:paraId="41328E8A" w14:textId="77777777" w:rsidR="00FB5FC8" w:rsidRPr="00FB5FC8" w:rsidRDefault="00FB5FC8" w:rsidP="00FB5FC8">
      <w:pPr>
        <w:pStyle w:val="Heading2"/>
        <w:rPr>
          <w:rFonts w:ascii="Arial" w:eastAsia="Times New Roman" w:hAnsi="Arial" w:cs="Arial"/>
          <w:sz w:val="22"/>
          <w:szCs w:val="22"/>
          <w:lang w:eastAsia="en-GB"/>
        </w:rPr>
      </w:pPr>
      <w:r w:rsidRPr="00FB5FC8">
        <w:rPr>
          <w:rFonts w:ascii="Arial" w:eastAsia="Times New Roman" w:hAnsi="Arial" w:cs="Arial"/>
          <w:sz w:val="22"/>
          <w:szCs w:val="22"/>
          <w:lang w:eastAsia="en-GB"/>
        </w:rPr>
        <w:t>Name: Meron Banger</w:t>
      </w:r>
    </w:p>
    <w:p w14:paraId="50C2957F" w14:textId="5DABDDE9" w:rsidR="00FB5FC8" w:rsidRPr="00FB5FC8" w:rsidRDefault="00FB5FC8" w:rsidP="00FB5FC8">
      <w:pPr>
        <w:pStyle w:val="Heading2"/>
        <w:rPr>
          <w:rFonts w:ascii="Arial" w:hAnsi="Arial" w:cs="Arial"/>
          <w:noProof/>
          <w:sz w:val="22"/>
          <w:szCs w:val="22"/>
        </w:rPr>
      </w:pPr>
      <w:r w:rsidRPr="00FB5FC8">
        <w:rPr>
          <w:rFonts w:ascii="Arial" w:eastAsia="Times New Roman" w:hAnsi="Arial" w:cs="Arial"/>
          <w:sz w:val="22"/>
          <w:szCs w:val="22"/>
          <w:lang w:eastAsia="en-GB"/>
        </w:rPr>
        <w:t>Student Number:2430071</w:t>
      </w:r>
    </w:p>
    <w:p w14:paraId="0B6449C9" w14:textId="26A2DB44" w:rsidR="00FB5FC8" w:rsidRPr="00FB5FC8" w:rsidRDefault="00FB5FC8" w:rsidP="00FB5FC8">
      <w:pPr>
        <w:pStyle w:val="Heading2"/>
        <w:rPr>
          <w:rFonts w:ascii="Arial" w:eastAsia="Times New Roman" w:hAnsi="Arial" w:cs="Arial"/>
          <w:sz w:val="22"/>
          <w:szCs w:val="22"/>
          <w:lang w:eastAsia="en-GB"/>
        </w:rPr>
      </w:pPr>
      <w:r w:rsidRPr="00FB5FC8">
        <w:rPr>
          <w:rFonts w:ascii="Arial" w:eastAsia="Times New Roman" w:hAnsi="Arial" w:cs="Arial"/>
          <w:sz w:val="22"/>
          <w:szCs w:val="22"/>
          <w:lang w:eastAsia="en-GB"/>
        </w:rPr>
        <w:t>Programme: BSc (Hons) Health and Social Care</w:t>
      </w:r>
      <w:r w:rsidRPr="00FB5FC8">
        <w:rPr>
          <w:rFonts w:ascii="Arial" w:eastAsia="Times New Roman" w:hAnsi="Arial" w:cs="Arial"/>
          <w:sz w:val="22"/>
          <w:szCs w:val="22"/>
          <w:lang w:eastAsia="en-GB"/>
        </w:rPr>
        <w:br/>
        <w:t>Module: Principles of Health and Social Care Practice</w:t>
      </w:r>
      <w:r w:rsidRPr="00FB5FC8">
        <w:rPr>
          <w:rFonts w:ascii="Arial" w:eastAsia="Times New Roman" w:hAnsi="Arial" w:cs="Arial"/>
          <w:sz w:val="22"/>
          <w:szCs w:val="22"/>
          <w:lang w:eastAsia="en-GB"/>
        </w:rPr>
        <w:br/>
        <w:t>Module Code: BMHP5016</w:t>
      </w:r>
      <w:r w:rsidRPr="00FB5FC8">
        <w:rPr>
          <w:rFonts w:ascii="Arial" w:eastAsia="Times New Roman" w:hAnsi="Arial" w:cs="Arial"/>
          <w:sz w:val="22"/>
          <w:szCs w:val="22"/>
          <w:lang w:eastAsia="en-GB"/>
        </w:rPr>
        <w:br/>
        <w:t>Lecturer: Farah Wiita</w:t>
      </w:r>
      <w:r w:rsidRPr="00FB5FC8">
        <w:rPr>
          <w:rFonts w:ascii="Arial" w:eastAsia="Times New Roman" w:hAnsi="Arial" w:cs="Arial"/>
          <w:sz w:val="22"/>
          <w:szCs w:val="22"/>
          <w:lang w:eastAsia="en-GB"/>
        </w:rPr>
        <w:br/>
        <w:t>Assignment Title: A Critical Analysis of the Social Model of Disability in Health and Social Care Practice</w:t>
      </w:r>
    </w:p>
    <w:p w14:paraId="16222879" w14:textId="77777777" w:rsidR="00FB5FC8" w:rsidRPr="00FB5FC8" w:rsidRDefault="00FB5FC8" w:rsidP="00FB5FC8">
      <w:pPr>
        <w:pStyle w:val="NormalWeb"/>
        <w:rPr>
          <w:rFonts w:ascii="Arial" w:eastAsia="Times New Roman" w:hAnsi="Arial" w:cs="Arial"/>
          <w:sz w:val="22"/>
          <w:szCs w:val="22"/>
          <w:lang w:eastAsia="en-GB"/>
        </w:rPr>
      </w:pPr>
    </w:p>
    <w:p w14:paraId="78008BBC" w14:textId="77777777" w:rsidR="00FB5FC8" w:rsidRPr="00FB5FC8" w:rsidRDefault="00FB5FC8" w:rsidP="00FB5FC8">
      <w:pPr>
        <w:pStyle w:val="NormalWeb"/>
        <w:rPr>
          <w:rFonts w:ascii="Arial" w:eastAsia="Times New Roman" w:hAnsi="Arial" w:cs="Arial"/>
          <w:sz w:val="22"/>
          <w:szCs w:val="22"/>
          <w:lang w:eastAsia="en-GB"/>
        </w:rPr>
      </w:pPr>
    </w:p>
    <w:p w14:paraId="6B020FBA" w14:textId="77777777" w:rsidR="00FB5FC8" w:rsidRPr="00FB5FC8" w:rsidRDefault="00FB5FC8" w:rsidP="00FB5FC8">
      <w:pPr>
        <w:pStyle w:val="NormalWeb"/>
        <w:rPr>
          <w:rFonts w:ascii="Arial" w:eastAsia="Times New Roman" w:hAnsi="Arial" w:cs="Arial"/>
          <w:sz w:val="22"/>
          <w:szCs w:val="22"/>
          <w:lang w:eastAsia="en-GB"/>
        </w:rPr>
      </w:pPr>
    </w:p>
    <w:p w14:paraId="40A99779" w14:textId="77777777" w:rsidR="00FB5FC8" w:rsidRPr="00FB5FC8" w:rsidRDefault="00FB5FC8" w:rsidP="00FB5FC8">
      <w:pPr>
        <w:pStyle w:val="NormalWeb"/>
        <w:rPr>
          <w:rFonts w:ascii="Arial" w:eastAsia="Times New Roman" w:hAnsi="Arial" w:cs="Arial"/>
          <w:sz w:val="22"/>
          <w:szCs w:val="22"/>
          <w:lang w:eastAsia="en-GB"/>
        </w:rPr>
      </w:pPr>
    </w:p>
    <w:p w14:paraId="3142C26E" w14:textId="77777777" w:rsidR="00FB5FC8" w:rsidRDefault="00FB5FC8" w:rsidP="00FB5FC8">
      <w:pPr>
        <w:pStyle w:val="NormalWeb"/>
        <w:rPr>
          <w:rFonts w:ascii="Arial" w:eastAsia="Times New Roman" w:hAnsi="Arial" w:cs="Arial"/>
          <w:sz w:val="22"/>
          <w:szCs w:val="22"/>
          <w:lang w:eastAsia="en-GB"/>
        </w:rPr>
      </w:pPr>
    </w:p>
    <w:p w14:paraId="015B3C93" w14:textId="77777777" w:rsidR="00FB5FC8" w:rsidRDefault="00FB5FC8" w:rsidP="00FB5FC8">
      <w:pPr>
        <w:pStyle w:val="NormalWeb"/>
        <w:rPr>
          <w:rFonts w:ascii="Arial" w:eastAsia="Times New Roman" w:hAnsi="Arial" w:cs="Arial"/>
          <w:sz w:val="22"/>
          <w:szCs w:val="22"/>
          <w:lang w:eastAsia="en-GB"/>
        </w:rPr>
      </w:pPr>
    </w:p>
    <w:p w14:paraId="4EDD5155" w14:textId="77777777" w:rsidR="00FB5FC8" w:rsidRDefault="00FB5FC8" w:rsidP="00FB5FC8">
      <w:pPr>
        <w:pStyle w:val="NormalWeb"/>
        <w:rPr>
          <w:rFonts w:ascii="Arial" w:eastAsia="Times New Roman" w:hAnsi="Arial" w:cs="Arial"/>
          <w:sz w:val="22"/>
          <w:szCs w:val="22"/>
          <w:lang w:eastAsia="en-GB"/>
        </w:rPr>
      </w:pPr>
    </w:p>
    <w:p w14:paraId="00A99BA4" w14:textId="77777777" w:rsidR="00FB5FC8" w:rsidRDefault="00FB5FC8" w:rsidP="00FB5FC8">
      <w:pPr>
        <w:pStyle w:val="NormalWeb"/>
        <w:rPr>
          <w:rFonts w:ascii="Arial" w:eastAsia="Times New Roman" w:hAnsi="Arial" w:cs="Arial"/>
          <w:sz w:val="22"/>
          <w:szCs w:val="22"/>
          <w:lang w:eastAsia="en-GB"/>
        </w:rPr>
      </w:pPr>
    </w:p>
    <w:p w14:paraId="603C3A16" w14:textId="77777777" w:rsidR="00FB5FC8" w:rsidRDefault="00FB5FC8" w:rsidP="00FB5FC8">
      <w:pPr>
        <w:pStyle w:val="NormalWeb"/>
        <w:rPr>
          <w:rFonts w:ascii="Arial" w:eastAsia="Times New Roman" w:hAnsi="Arial" w:cs="Arial"/>
          <w:sz w:val="22"/>
          <w:szCs w:val="22"/>
          <w:lang w:eastAsia="en-GB"/>
        </w:rPr>
      </w:pPr>
    </w:p>
    <w:p w14:paraId="25902CE3" w14:textId="77777777" w:rsidR="00FB5FC8" w:rsidRDefault="00FB5FC8" w:rsidP="00FB5FC8">
      <w:pPr>
        <w:pStyle w:val="NormalWeb"/>
        <w:rPr>
          <w:rFonts w:ascii="Arial" w:eastAsia="Times New Roman" w:hAnsi="Arial" w:cs="Arial"/>
          <w:sz w:val="22"/>
          <w:szCs w:val="22"/>
          <w:lang w:eastAsia="en-GB"/>
        </w:rPr>
      </w:pPr>
    </w:p>
    <w:p w14:paraId="2D0D8135" w14:textId="77777777" w:rsidR="00FB5FC8" w:rsidRDefault="00FB5FC8" w:rsidP="00FB5FC8">
      <w:pPr>
        <w:pStyle w:val="NormalWeb"/>
        <w:rPr>
          <w:rFonts w:ascii="Arial" w:eastAsia="Times New Roman" w:hAnsi="Arial" w:cs="Arial"/>
          <w:sz w:val="22"/>
          <w:szCs w:val="22"/>
          <w:lang w:eastAsia="en-GB"/>
        </w:rPr>
      </w:pPr>
    </w:p>
    <w:p w14:paraId="1E3FC656" w14:textId="77777777" w:rsidR="00FB5FC8" w:rsidRDefault="00FB5FC8" w:rsidP="00FB5FC8">
      <w:pPr>
        <w:pStyle w:val="NormalWeb"/>
        <w:rPr>
          <w:rFonts w:ascii="Arial" w:eastAsia="Times New Roman" w:hAnsi="Arial" w:cs="Arial"/>
          <w:sz w:val="22"/>
          <w:szCs w:val="22"/>
          <w:lang w:eastAsia="en-GB"/>
        </w:rPr>
      </w:pPr>
    </w:p>
    <w:p w14:paraId="535F25D2" w14:textId="77777777" w:rsidR="00FB5FC8" w:rsidRDefault="00FB5FC8" w:rsidP="00FB5FC8">
      <w:pPr>
        <w:pStyle w:val="NormalWeb"/>
        <w:rPr>
          <w:rFonts w:ascii="Arial" w:eastAsia="Times New Roman" w:hAnsi="Arial" w:cs="Arial"/>
          <w:sz w:val="22"/>
          <w:szCs w:val="22"/>
          <w:lang w:eastAsia="en-GB"/>
        </w:rPr>
      </w:pPr>
    </w:p>
    <w:p w14:paraId="5CAA62AD" w14:textId="77777777" w:rsidR="00FB5FC8" w:rsidRDefault="00FB5FC8" w:rsidP="00FB5FC8">
      <w:pPr>
        <w:pStyle w:val="NormalWeb"/>
        <w:rPr>
          <w:rFonts w:ascii="Arial" w:eastAsia="Times New Roman" w:hAnsi="Arial" w:cs="Arial"/>
          <w:sz w:val="22"/>
          <w:szCs w:val="22"/>
          <w:lang w:eastAsia="en-GB"/>
        </w:rPr>
      </w:pPr>
    </w:p>
    <w:p w14:paraId="677C66AC" w14:textId="77777777" w:rsidR="00FB5FC8" w:rsidRDefault="00FB5FC8" w:rsidP="00FB5FC8">
      <w:pPr>
        <w:pStyle w:val="NormalWeb"/>
        <w:rPr>
          <w:rFonts w:ascii="Arial" w:eastAsia="Times New Roman" w:hAnsi="Arial" w:cs="Arial"/>
          <w:sz w:val="22"/>
          <w:szCs w:val="22"/>
          <w:lang w:eastAsia="en-GB"/>
        </w:rPr>
      </w:pPr>
    </w:p>
    <w:p w14:paraId="67B8A25B" w14:textId="77777777" w:rsidR="00FB5FC8" w:rsidRDefault="00FB5FC8" w:rsidP="00FB5FC8">
      <w:pPr>
        <w:pStyle w:val="NormalWeb"/>
        <w:rPr>
          <w:rFonts w:ascii="Arial" w:eastAsia="Times New Roman" w:hAnsi="Arial" w:cs="Arial"/>
          <w:sz w:val="22"/>
          <w:szCs w:val="22"/>
          <w:lang w:eastAsia="en-GB"/>
        </w:rPr>
      </w:pPr>
    </w:p>
    <w:p w14:paraId="00AD7CE2" w14:textId="77777777" w:rsidR="00FB5FC8" w:rsidRDefault="00FB5FC8" w:rsidP="00FB5FC8">
      <w:pPr>
        <w:pStyle w:val="NormalWeb"/>
        <w:rPr>
          <w:rFonts w:ascii="Arial" w:eastAsia="Times New Roman" w:hAnsi="Arial" w:cs="Arial"/>
          <w:sz w:val="22"/>
          <w:szCs w:val="22"/>
          <w:lang w:eastAsia="en-GB"/>
        </w:rPr>
      </w:pPr>
    </w:p>
    <w:p w14:paraId="079AAE52" w14:textId="77777777" w:rsidR="00FB5FC8" w:rsidRDefault="00FB5FC8" w:rsidP="00FB5FC8">
      <w:pPr>
        <w:pStyle w:val="NormalWeb"/>
        <w:rPr>
          <w:rFonts w:ascii="Arial" w:eastAsia="Times New Roman" w:hAnsi="Arial" w:cs="Arial"/>
          <w:sz w:val="22"/>
          <w:szCs w:val="22"/>
          <w:lang w:eastAsia="en-GB"/>
        </w:rPr>
      </w:pPr>
    </w:p>
    <w:p w14:paraId="2344749A" w14:textId="77777777" w:rsidR="00FB5FC8" w:rsidRDefault="00FB5FC8" w:rsidP="00FB5FC8">
      <w:pPr>
        <w:pStyle w:val="NormalWeb"/>
        <w:rPr>
          <w:rFonts w:ascii="Arial" w:eastAsia="Times New Roman" w:hAnsi="Arial" w:cs="Arial"/>
          <w:sz w:val="22"/>
          <w:szCs w:val="22"/>
          <w:lang w:eastAsia="en-GB"/>
        </w:rPr>
      </w:pPr>
    </w:p>
    <w:p w14:paraId="0D9BF950" w14:textId="77777777" w:rsidR="00FB5FC8" w:rsidRDefault="00FB5FC8" w:rsidP="00FB5FC8">
      <w:pPr>
        <w:pStyle w:val="NormalWeb"/>
        <w:rPr>
          <w:rFonts w:ascii="Arial" w:eastAsia="Times New Roman" w:hAnsi="Arial" w:cs="Arial"/>
          <w:sz w:val="22"/>
          <w:szCs w:val="22"/>
          <w:lang w:eastAsia="en-GB"/>
        </w:rPr>
      </w:pPr>
    </w:p>
    <w:p w14:paraId="3D732F0D" w14:textId="77777777" w:rsidR="00FB5FC8" w:rsidRDefault="00FB5FC8" w:rsidP="00FB5FC8">
      <w:pPr>
        <w:pStyle w:val="NormalWeb"/>
        <w:rPr>
          <w:rFonts w:ascii="Arial" w:eastAsia="Times New Roman" w:hAnsi="Arial" w:cs="Arial"/>
          <w:sz w:val="22"/>
          <w:szCs w:val="22"/>
          <w:lang w:eastAsia="en-GB"/>
        </w:rPr>
      </w:pPr>
    </w:p>
    <w:p w14:paraId="7BA58C37" w14:textId="77777777" w:rsidR="00FB5FC8" w:rsidRDefault="00FB5FC8" w:rsidP="00FB5FC8">
      <w:pPr>
        <w:pStyle w:val="NormalWeb"/>
        <w:rPr>
          <w:rFonts w:ascii="Arial" w:eastAsia="Times New Roman" w:hAnsi="Arial" w:cs="Arial"/>
          <w:sz w:val="22"/>
          <w:szCs w:val="22"/>
          <w:lang w:eastAsia="en-GB"/>
        </w:rPr>
      </w:pPr>
    </w:p>
    <w:p w14:paraId="58764458" w14:textId="77777777" w:rsidR="00FB5FC8" w:rsidRDefault="00FB5FC8" w:rsidP="00FB5FC8">
      <w:pPr>
        <w:pStyle w:val="NormalWeb"/>
        <w:rPr>
          <w:rFonts w:ascii="Arial" w:eastAsia="Times New Roman" w:hAnsi="Arial" w:cs="Arial"/>
          <w:sz w:val="22"/>
          <w:szCs w:val="22"/>
          <w:lang w:eastAsia="en-GB"/>
        </w:rPr>
      </w:pPr>
    </w:p>
    <w:p w14:paraId="519C24A8" w14:textId="77777777" w:rsidR="00FB5FC8" w:rsidRDefault="00FB5FC8" w:rsidP="00FB5FC8">
      <w:pPr>
        <w:pStyle w:val="NormalWeb"/>
        <w:rPr>
          <w:rFonts w:ascii="Arial" w:eastAsia="Times New Roman" w:hAnsi="Arial" w:cs="Arial"/>
          <w:sz w:val="22"/>
          <w:szCs w:val="22"/>
          <w:lang w:eastAsia="en-GB"/>
        </w:rPr>
      </w:pPr>
    </w:p>
    <w:p w14:paraId="52D81124" w14:textId="77777777" w:rsidR="00FB5FC8" w:rsidRPr="00FB5FC8" w:rsidRDefault="00FB5FC8" w:rsidP="00FB5FC8">
      <w:pPr>
        <w:pStyle w:val="NormalWeb"/>
        <w:rPr>
          <w:rFonts w:ascii="Arial" w:eastAsia="Times New Roman" w:hAnsi="Arial" w:cs="Arial"/>
          <w:sz w:val="22"/>
          <w:szCs w:val="22"/>
          <w:lang w:eastAsia="en-GB"/>
        </w:rPr>
      </w:pPr>
    </w:p>
    <w:p w14:paraId="216F48BD" w14:textId="77777777" w:rsidR="00FB5FC8" w:rsidRPr="00FB5FC8" w:rsidRDefault="00D567EA" w:rsidP="00FB5FC8">
      <w:pPr>
        <w:spacing w:after="0" w:line="240" w:lineRule="auto"/>
        <w:rPr>
          <w:rFonts w:ascii="Times New Roman" w:eastAsia="Times New Roman" w:hAnsi="Times New Roman" w:cs="Times New Roman"/>
          <w:sz w:val="24"/>
          <w:szCs w:val="24"/>
          <w:lang w:eastAsia="en-GB"/>
        </w:rPr>
      </w:pPr>
      <w:r>
        <w:rPr>
          <w:rFonts w:ascii="Arial" w:eastAsia="Times New Roman" w:hAnsi="Arial" w:cs="Arial"/>
          <w:lang w:eastAsia="en-GB"/>
        </w:rPr>
        <w:pict w14:anchorId="02D02FD6">
          <v:rect id="_x0000_i1025" style="width:0;height:1.5pt" o:hralign="center" o:hrstd="t" o:hr="t" fillcolor="#a0a0a0" stroked="f"/>
        </w:pict>
      </w:r>
    </w:p>
    <w:p w14:paraId="45462E49" w14:textId="77777777" w:rsidR="00FB5FC8" w:rsidRPr="00FB5FC8" w:rsidRDefault="00FB5FC8" w:rsidP="00FB5FC8">
      <w:pPr>
        <w:spacing w:before="100" w:beforeAutospacing="1" w:after="100" w:afterAutospacing="1" w:line="240" w:lineRule="auto"/>
        <w:outlineLvl w:val="0"/>
        <w:rPr>
          <w:rFonts w:ascii="Arial" w:eastAsia="Times New Roman" w:hAnsi="Arial" w:cs="Arial"/>
          <w:b/>
          <w:bCs/>
          <w:kern w:val="36"/>
          <w:lang w:eastAsia="en-GB"/>
        </w:rPr>
      </w:pPr>
      <w:r w:rsidRPr="00FB5FC8">
        <w:rPr>
          <w:rFonts w:ascii="Arial" w:eastAsia="Times New Roman" w:hAnsi="Arial" w:cs="Arial"/>
          <w:b/>
          <w:bCs/>
          <w:kern w:val="36"/>
          <w:lang w:eastAsia="en-GB"/>
        </w:rPr>
        <w:t>A Critical Analysis of the Social Model of Disability in Health and Social Care Practice</w:t>
      </w:r>
    </w:p>
    <w:p w14:paraId="306A8621" w14:textId="77777777" w:rsidR="00FB5FC8" w:rsidRPr="00FB5FC8" w:rsidRDefault="00FB5FC8" w:rsidP="00FB5FC8">
      <w:pPr>
        <w:spacing w:before="100" w:beforeAutospacing="1" w:after="100" w:afterAutospacing="1" w:line="240" w:lineRule="auto"/>
        <w:outlineLvl w:val="1"/>
        <w:rPr>
          <w:rFonts w:ascii="Arial" w:eastAsia="Times New Roman" w:hAnsi="Arial" w:cs="Arial"/>
          <w:b/>
          <w:bCs/>
          <w:lang w:eastAsia="en-GB"/>
        </w:rPr>
      </w:pPr>
      <w:r w:rsidRPr="00FB5FC8">
        <w:rPr>
          <w:rFonts w:ascii="Arial" w:eastAsia="Times New Roman" w:hAnsi="Arial" w:cs="Arial"/>
          <w:b/>
          <w:bCs/>
          <w:lang w:eastAsia="en-GB"/>
        </w:rPr>
        <w:t>Introduction</w:t>
      </w:r>
    </w:p>
    <w:p w14:paraId="01A87124"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Person-centred care is a fundamental principle underpinning health and social care practice within the United Kingdom. It emphasises dignity, autonomy, and the active involvement of individuals in decisions about their care. One of the most influential frameworks supporting this approach is the Social Model of Disability, which challenges traditional understandings of disability and promotes a more inclusive and rights-based perspective.</w:t>
      </w:r>
    </w:p>
    <w:p w14:paraId="36091AB1"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The Social Model emerged as a response to the dominance of the Medical Model, which views disability as an individual problem requiring treatment or cure. In contrast, the Social Model argues that disability is socially constructed through environmental, institutional, and attitudinal barriers that restrict participation (Oliver, 1990; Barnes, 2012). According to this perspective, individuals are not disabled by their impairments but </w:t>
      </w:r>
      <w:proofErr w:type="gramStart"/>
      <w:r w:rsidRPr="00FB5FC8">
        <w:rPr>
          <w:rFonts w:ascii="Arial" w:eastAsia="Times New Roman" w:hAnsi="Arial" w:cs="Arial"/>
          <w:lang w:eastAsia="en-GB"/>
        </w:rPr>
        <w:t>by the way society</w:t>
      </w:r>
      <w:proofErr w:type="gramEnd"/>
      <w:r w:rsidRPr="00FB5FC8">
        <w:rPr>
          <w:rFonts w:ascii="Arial" w:eastAsia="Times New Roman" w:hAnsi="Arial" w:cs="Arial"/>
          <w:lang w:eastAsia="en-GB"/>
        </w:rPr>
        <w:t xml:space="preserve"> is organised.</w:t>
      </w:r>
    </w:p>
    <w:p w14:paraId="1651BD04"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This essay critically analyses the Social Model of Disability by exploring its emergence, development, and key critiques, alongside responses to these criticisms. It then examines how the model has been applied within UK health and social care policy and practice, identifying key challenges. Finally, it offers recommendations for improving its effectiveness in contemporary care settings.</w:t>
      </w:r>
    </w:p>
    <w:p w14:paraId="58CCF0AF" w14:textId="77777777" w:rsidR="00FB5FC8" w:rsidRPr="00FB5FC8" w:rsidRDefault="00D567EA" w:rsidP="00FB5FC8">
      <w:pPr>
        <w:spacing w:after="0" w:line="240" w:lineRule="auto"/>
        <w:rPr>
          <w:rFonts w:ascii="Arial" w:eastAsia="Times New Roman" w:hAnsi="Arial" w:cs="Arial"/>
          <w:lang w:eastAsia="en-GB"/>
        </w:rPr>
      </w:pPr>
      <w:r>
        <w:rPr>
          <w:rFonts w:ascii="Arial" w:eastAsia="Times New Roman" w:hAnsi="Arial" w:cs="Arial"/>
          <w:lang w:eastAsia="en-GB"/>
        </w:rPr>
        <w:pict w14:anchorId="07C7DB5E">
          <v:rect id="_x0000_i1026" style="width:0;height:1.5pt" o:hralign="center" o:hrstd="t" o:hr="t" fillcolor="#a0a0a0" stroked="f"/>
        </w:pict>
      </w:r>
    </w:p>
    <w:p w14:paraId="493A462F" w14:textId="77777777" w:rsidR="00FB5FC8" w:rsidRPr="00FB5FC8" w:rsidRDefault="00FB5FC8" w:rsidP="00FB5FC8">
      <w:pPr>
        <w:spacing w:before="100" w:beforeAutospacing="1" w:after="100" w:afterAutospacing="1" w:line="240" w:lineRule="auto"/>
        <w:outlineLvl w:val="1"/>
        <w:rPr>
          <w:rFonts w:ascii="Arial" w:eastAsia="Times New Roman" w:hAnsi="Arial" w:cs="Arial"/>
          <w:b/>
          <w:bCs/>
          <w:lang w:eastAsia="en-GB"/>
        </w:rPr>
      </w:pPr>
      <w:r w:rsidRPr="00FB5FC8">
        <w:rPr>
          <w:rFonts w:ascii="Arial" w:eastAsia="Times New Roman" w:hAnsi="Arial" w:cs="Arial"/>
          <w:b/>
          <w:bCs/>
          <w:lang w:eastAsia="en-GB"/>
        </w:rPr>
        <w:t>Emergence and Development of the Social Model of Disability</w:t>
      </w:r>
    </w:p>
    <w:p w14:paraId="5BA36665"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The Social Model of Disability originated in the 1970s through the work of the Union of the Physically Impaired Against Segregation (UPIAS), which distinguished between “impairment” and “disability.” Impairment refers to a physical or mental condition, while disability is defined as the social exclusion experienced by individuals with impairments (UPIAS, 1976).</w:t>
      </w:r>
    </w:p>
    <w:p w14:paraId="269C0B0F"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This conceptual distinction was further developed by Mike Oliver (1990), who formally introduced the term “Social Model of Disability.” Oliver argued that disability should be understood as a form of social oppression, rooted in structural inequalities rather than individual deficits. The model was intended as a political and practical tool to challenge discrimination and promote social change, rather than a purely theoretical </w:t>
      </w:r>
      <w:proofErr w:type="gramStart"/>
      <w:r w:rsidRPr="00FB5FC8">
        <w:rPr>
          <w:rFonts w:ascii="Arial" w:eastAsia="Times New Roman" w:hAnsi="Arial" w:cs="Arial"/>
          <w:lang w:eastAsia="en-GB"/>
        </w:rPr>
        <w:t>framework .</w:t>
      </w:r>
      <w:proofErr w:type="gramEnd"/>
    </w:p>
    <w:p w14:paraId="4B60F42C"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The Social Model gained significant influence within the UK, shaping both academic discourse and policy development. It contributed to the emergence of disability studies as an academic field and informed key legislation, including the Disability Discrimination Act 1995 and later the Equality Act 2010. These policies reflect the model’s emphasis on removing barriers and promoting equal access to services.</w:t>
      </w:r>
    </w:p>
    <w:p w14:paraId="61841EE3"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At its core, the Social Model reframes disability as a societal issue. It highlights barriers such as inaccessible buildings, discriminatory attitudes, and inadequate policies that prevent individuals from fully participating in </w:t>
      </w:r>
      <w:proofErr w:type="gramStart"/>
      <w:r w:rsidRPr="00FB5FC8">
        <w:rPr>
          <w:rFonts w:ascii="Arial" w:eastAsia="Times New Roman" w:hAnsi="Arial" w:cs="Arial"/>
          <w:lang w:eastAsia="en-GB"/>
        </w:rPr>
        <w:t>society .</w:t>
      </w:r>
      <w:proofErr w:type="gramEnd"/>
      <w:r w:rsidRPr="00FB5FC8">
        <w:rPr>
          <w:rFonts w:ascii="Arial" w:eastAsia="Times New Roman" w:hAnsi="Arial" w:cs="Arial"/>
          <w:lang w:eastAsia="en-GB"/>
        </w:rPr>
        <w:t xml:space="preserve"> This perspective aligns closely with the principles of person-centred care, which emphasise empowerment, inclusion, and respect for individual preferences.</w:t>
      </w:r>
    </w:p>
    <w:p w14:paraId="24A1E1AE" w14:textId="77777777" w:rsidR="00FB5FC8" w:rsidRPr="00FB5FC8" w:rsidRDefault="00D567EA" w:rsidP="00FB5FC8">
      <w:pPr>
        <w:spacing w:after="0" w:line="240" w:lineRule="auto"/>
        <w:rPr>
          <w:rFonts w:ascii="Arial" w:eastAsia="Times New Roman" w:hAnsi="Arial" w:cs="Arial"/>
          <w:lang w:eastAsia="en-GB"/>
        </w:rPr>
      </w:pPr>
      <w:r>
        <w:rPr>
          <w:rFonts w:ascii="Arial" w:eastAsia="Times New Roman" w:hAnsi="Arial" w:cs="Arial"/>
          <w:lang w:eastAsia="en-GB"/>
        </w:rPr>
        <w:pict w14:anchorId="19376897">
          <v:rect id="_x0000_i1027" style="width:0;height:1.5pt" o:hralign="center" o:hrstd="t" o:hr="t" fillcolor="#a0a0a0" stroked="f"/>
        </w:pict>
      </w:r>
    </w:p>
    <w:p w14:paraId="715B834F" w14:textId="77777777" w:rsidR="00FB5FC8" w:rsidRPr="00FB5FC8" w:rsidRDefault="00FB5FC8" w:rsidP="00FB5FC8">
      <w:pPr>
        <w:spacing w:before="100" w:beforeAutospacing="1" w:after="100" w:afterAutospacing="1" w:line="240" w:lineRule="auto"/>
        <w:outlineLvl w:val="1"/>
        <w:rPr>
          <w:rFonts w:ascii="Arial" w:eastAsia="Times New Roman" w:hAnsi="Arial" w:cs="Arial"/>
          <w:b/>
          <w:bCs/>
          <w:lang w:eastAsia="en-GB"/>
        </w:rPr>
      </w:pPr>
      <w:r w:rsidRPr="00FB5FC8">
        <w:rPr>
          <w:rFonts w:ascii="Arial" w:eastAsia="Times New Roman" w:hAnsi="Arial" w:cs="Arial"/>
          <w:b/>
          <w:bCs/>
          <w:lang w:eastAsia="en-GB"/>
        </w:rPr>
        <w:t>Critiques of the Social Model of Disability</w:t>
      </w:r>
    </w:p>
    <w:p w14:paraId="5EC96941"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Despite its significant contributions, the Social Model has been widely critiqued. One of the most prominent criticisms is that it neglects the lived experience of impairment. Critics argue that by focusing primarily on social barriers, the model overlooks the physical and psychological realities of disability, such as pain, fatigue, and medical needs (Shakespeare, 2013). As Shakespeare notes, disability cannot be understood solely as a social construct, as impairments themselves can have a direct impact on quality of </w:t>
      </w:r>
      <w:proofErr w:type="gramStart"/>
      <w:r w:rsidRPr="00FB5FC8">
        <w:rPr>
          <w:rFonts w:ascii="Arial" w:eastAsia="Times New Roman" w:hAnsi="Arial" w:cs="Arial"/>
          <w:lang w:eastAsia="en-GB"/>
        </w:rPr>
        <w:t>life .</w:t>
      </w:r>
      <w:proofErr w:type="gramEnd"/>
    </w:p>
    <w:p w14:paraId="6FD7D0AE"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Another critique is that the model can be overly simplistic. By attributing disability entirely to societal factors, it risks ignoring the complexity of individual experiences. Terzi (2004) argues that conceptualising disability as purely socially constructed fails to account for the interaction between biological and social </w:t>
      </w:r>
      <w:proofErr w:type="gramStart"/>
      <w:r w:rsidRPr="00FB5FC8">
        <w:rPr>
          <w:rFonts w:ascii="Arial" w:eastAsia="Times New Roman" w:hAnsi="Arial" w:cs="Arial"/>
          <w:lang w:eastAsia="en-GB"/>
        </w:rPr>
        <w:t>factors .</w:t>
      </w:r>
      <w:proofErr w:type="gramEnd"/>
    </w:p>
    <w:p w14:paraId="456D9CE5"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Additionally, the Social Model has been criticised for lacking practical applicability in certain healthcare contexts. While the model is effective in highlighting social inequalities, healthcare professionals must still address medical needs through diagnosis and treatment. This creates tension between social and medical approaches, particularly in clinical settings where immediate medical intervention is required.</w:t>
      </w:r>
    </w:p>
    <w:p w14:paraId="1928D66F"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The model has also been criticised for failing to adequately address diversity and intersectionality. Experiences of disability vary depending on factors such as gender, ethnicity, and socioeconomic status. A one-size-fits-all approach may therefore overlook important differences in how individuals experience disability.</w:t>
      </w:r>
    </w:p>
    <w:p w14:paraId="4EB7209D"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Finally, some scholars argue that the Social Model has been applied too rigidly. While it was originally intended as a flexible tool, its interpretation has sometimes become dogmatic, limiting its effectiveness in addressing complex real-world </w:t>
      </w:r>
      <w:proofErr w:type="gramStart"/>
      <w:r w:rsidRPr="00FB5FC8">
        <w:rPr>
          <w:rFonts w:ascii="Arial" w:eastAsia="Times New Roman" w:hAnsi="Arial" w:cs="Arial"/>
          <w:lang w:eastAsia="en-GB"/>
        </w:rPr>
        <w:t>issues .</w:t>
      </w:r>
      <w:proofErr w:type="gramEnd"/>
    </w:p>
    <w:p w14:paraId="626AFB07" w14:textId="77777777" w:rsidR="00FB5FC8" w:rsidRPr="00FB5FC8" w:rsidRDefault="00D567EA" w:rsidP="00FB5FC8">
      <w:pPr>
        <w:spacing w:after="0" w:line="240" w:lineRule="auto"/>
        <w:rPr>
          <w:rFonts w:ascii="Arial" w:eastAsia="Times New Roman" w:hAnsi="Arial" w:cs="Arial"/>
          <w:lang w:eastAsia="en-GB"/>
        </w:rPr>
      </w:pPr>
      <w:r>
        <w:rPr>
          <w:rFonts w:ascii="Arial" w:eastAsia="Times New Roman" w:hAnsi="Arial" w:cs="Arial"/>
          <w:lang w:eastAsia="en-GB"/>
        </w:rPr>
        <w:pict w14:anchorId="7DB41F3E">
          <v:rect id="_x0000_i1028" style="width:0;height:1.5pt" o:hralign="center" o:hrstd="t" o:hr="t" fillcolor="#a0a0a0" stroked="f"/>
        </w:pict>
      </w:r>
    </w:p>
    <w:p w14:paraId="3D2D2D22" w14:textId="77777777" w:rsidR="00FB5FC8" w:rsidRPr="00FB5FC8" w:rsidRDefault="00FB5FC8" w:rsidP="00FB5FC8">
      <w:pPr>
        <w:spacing w:before="100" w:beforeAutospacing="1" w:after="100" w:afterAutospacing="1" w:line="240" w:lineRule="auto"/>
        <w:outlineLvl w:val="1"/>
        <w:rPr>
          <w:rFonts w:ascii="Arial" w:eastAsia="Times New Roman" w:hAnsi="Arial" w:cs="Arial"/>
          <w:b/>
          <w:bCs/>
          <w:lang w:eastAsia="en-GB"/>
        </w:rPr>
      </w:pPr>
      <w:r w:rsidRPr="00FB5FC8">
        <w:rPr>
          <w:rFonts w:ascii="Arial" w:eastAsia="Times New Roman" w:hAnsi="Arial" w:cs="Arial"/>
          <w:b/>
          <w:bCs/>
          <w:lang w:eastAsia="en-GB"/>
        </w:rPr>
        <w:t>Responses to Critiques</w:t>
      </w:r>
    </w:p>
    <w:p w14:paraId="09295948"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In response to these criticisms, scholars and practitioners have sought to refine and expand the Social Model. One significant development is the emergence of the Biopsychosocial Model, which integrates biological, psychological, and social factors. This approach acknowledges that disability is shaped by both individual impairments and societal barriers, providing a more holistic understanding (WHO, 2001).</w:t>
      </w:r>
    </w:p>
    <w:p w14:paraId="1252D02A" w14:textId="0FFCE3E6"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Supporters of the Social Model argue that it was never intended to deny the importance of impairment. Rather, its purpose is to challenge the dominance of the Medical Model and highlight the role of social injustice. Oliver himself emphasised that the model is a “tool for action” aimed at improving the lives of disabled people.</w:t>
      </w:r>
    </w:p>
    <w:p w14:paraId="0E0886CB" w14:textId="73BF9CDC"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Another response has been the development of the Human Rights Model of Disability, which builds on the Social Model by emphasising dignity, equality, and legal rights. This model has gained prominence following the adoption of the UN Convention on the Rights of Persons with Disabilities (CRPD), which frames disability as a human rights issue.</w:t>
      </w:r>
    </w:p>
    <w:p w14:paraId="7827E1AD"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Furthermore, contemporary approaches have increasingly incorporated intersectionality, recognising that disability interacts with other forms of inequality. This has led to more inclusive policies and practices that consider diverse experiences.</w:t>
      </w:r>
    </w:p>
    <w:p w14:paraId="2D099213"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Overall, these developments demonstrate that the Social Model is not static but continues to evolve in response to criticism and changing societal needs.</w:t>
      </w:r>
    </w:p>
    <w:p w14:paraId="6335AFDA" w14:textId="77777777" w:rsidR="00FB5FC8" w:rsidRPr="00FB5FC8" w:rsidRDefault="00D567EA" w:rsidP="00FB5FC8">
      <w:pPr>
        <w:spacing w:after="0" w:line="240" w:lineRule="auto"/>
        <w:rPr>
          <w:rFonts w:ascii="Arial" w:eastAsia="Times New Roman" w:hAnsi="Arial" w:cs="Arial"/>
          <w:lang w:eastAsia="en-GB"/>
        </w:rPr>
      </w:pPr>
      <w:r>
        <w:rPr>
          <w:rFonts w:ascii="Arial" w:eastAsia="Times New Roman" w:hAnsi="Arial" w:cs="Arial"/>
          <w:lang w:eastAsia="en-GB"/>
        </w:rPr>
        <w:pict w14:anchorId="021F7989">
          <v:rect id="_x0000_i1029" style="width:0;height:1.5pt" o:hralign="center" o:hrstd="t" o:hr="t" fillcolor="#a0a0a0" stroked="f"/>
        </w:pict>
      </w:r>
    </w:p>
    <w:p w14:paraId="1DA82CF1" w14:textId="77777777" w:rsidR="00FB5FC8" w:rsidRPr="00FB5FC8" w:rsidRDefault="00FB5FC8" w:rsidP="00FB5FC8">
      <w:pPr>
        <w:spacing w:before="100" w:beforeAutospacing="1" w:after="100" w:afterAutospacing="1" w:line="240" w:lineRule="auto"/>
        <w:outlineLvl w:val="1"/>
        <w:rPr>
          <w:rFonts w:ascii="Arial" w:eastAsia="Times New Roman" w:hAnsi="Arial" w:cs="Arial"/>
          <w:b/>
          <w:bCs/>
          <w:lang w:eastAsia="en-GB"/>
        </w:rPr>
      </w:pPr>
      <w:r w:rsidRPr="00FB5FC8">
        <w:rPr>
          <w:rFonts w:ascii="Arial" w:eastAsia="Times New Roman" w:hAnsi="Arial" w:cs="Arial"/>
          <w:b/>
          <w:bCs/>
          <w:lang w:eastAsia="en-GB"/>
        </w:rPr>
        <w:t>Application in Health and Social Care Policy and Practice</w:t>
      </w:r>
    </w:p>
    <w:p w14:paraId="57D0DEDC"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The Social Model has had a profound impact on UK health and social care policy. Legislation such as the Equality Act 2010 requires organisations to make “reasonable adjustments” to ensure accessibility and prevent discrimination. This reflects the model’s emphasis on removing barriers rather than focusing solely on individual impairments.</w:t>
      </w:r>
    </w:p>
    <w:p w14:paraId="03027870"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The Care Act 2014 further reinforces these principles by promoting wellbeing, independence, and person-centred care. It emphasises the importance of involving individuals in decisions about their care and ensuring that services are tailored to their needs.</w:t>
      </w:r>
    </w:p>
    <w:p w14:paraId="10D3245A"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In practice, the Social Model underpins key aspects of care delivery. For example, person-centred care planning involves working collaboratively with service users to develop personalised care plans. This approach recognises individuals as active participants rather than passive recipients of care.</w:t>
      </w:r>
    </w:p>
    <w:p w14:paraId="0F264500"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The model has also influenced the design of services and environments. Accessible housing, inclusive education, and community-based support services all reflect the principles of the Social Model. These initiatives aim to remove barriers and enable individuals to live independently.</w:t>
      </w:r>
    </w:p>
    <w:p w14:paraId="4A31D33C" w14:textId="18F19301"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Research on social care in the UK highlights the importance of listening to the lived experiences of disabled people and incorporating their perspectives into policy development. This aligns with the Social Model’s emphasis on empowerment and participation.</w:t>
      </w:r>
    </w:p>
    <w:p w14:paraId="74819483" w14:textId="77777777" w:rsidR="00FB5FC8" w:rsidRPr="00FB5FC8" w:rsidRDefault="00D567EA" w:rsidP="00FB5FC8">
      <w:pPr>
        <w:spacing w:after="0" w:line="240" w:lineRule="auto"/>
        <w:rPr>
          <w:rFonts w:ascii="Arial" w:eastAsia="Times New Roman" w:hAnsi="Arial" w:cs="Arial"/>
          <w:lang w:eastAsia="en-GB"/>
        </w:rPr>
      </w:pPr>
      <w:r>
        <w:rPr>
          <w:rFonts w:ascii="Arial" w:eastAsia="Times New Roman" w:hAnsi="Arial" w:cs="Arial"/>
          <w:lang w:eastAsia="en-GB"/>
        </w:rPr>
        <w:pict w14:anchorId="0C863D23">
          <v:rect id="_x0000_i1030" style="width:0;height:1.5pt" o:hralign="center" o:hrstd="t" o:hr="t" fillcolor="#a0a0a0" stroked="f"/>
        </w:pict>
      </w:r>
    </w:p>
    <w:p w14:paraId="2A2B5F20" w14:textId="77777777" w:rsidR="00FB5FC8" w:rsidRPr="00FB5FC8" w:rsidRDefault="00FB5FC8" w:rsidP="00FB5FC8">
      <w:pPr>
        <w:spacing w:before="100" w:beforeAutospacing="1" w:after="100" w:afterAutospacing="1" w:line="240" w:lineRule="auto"/>
        <w:outlineLvl w:val="1"/>
        <w:rPr>
          <w:rFonts w:ascii="Arial" w:eastAsia="Times New Roman" w:hAnsi="Arial" w:cs="Arial"/>
          <w:b/>
          <w:bCs/>
          <w:lang w:eastAsia="en-GB"/>
        </w:rPr>
      </w:pPr>
      <w:r w:rsidRPr="00FB5FC8">
        <w:rPr>
          <w:rFonts w:ascii="Arial" w:eastAsia="Times New Roman" w:hAnsi="Arial" w:cs="Arial"/>
          <w:b/>
          <w:bCs/>
          <w:lang w:eastAsia="en-GB"/>
        </w:rPr>
        <w:t>Problems in Application</w:t>
      </w:r>
    </w:p>
    <w:p w14:paraId="5CED1A14"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Despite its influence, the implementation of the Social Model in practice remains inconsistent. One major challenge is resource constraints. Providing accessible services and personalised care requires significant investment, which is often limited within the NHS and social care systems.</w:t>
      </w:r>
    </w:p>
    <w:p w14:paraId="0F0E47BC"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Another issue is the gap between policy and practice. While legislation promotes the principles of the Social Model, not all professionals fully understand or apply them. This can result in care that remains medicalised and task-focused rather than person-centred.</w:t>
      </w:r>
    </w:p>
    <w:p w14:paraId="31E2C24D"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Organisational culture also plays a role. In many healthcare settings, the Medical Model continues to dominate, particularly in hospitals where clinical priorities take precedence. This can limit the extent to which the Social Model is integrated into everyday practice.</w:t>
      </w:r>
    </w:p>
    <w:p w14:paraId="6344D6FE"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Additionally, balancing social and medical approaches can be challenging. For individuals with complex conditions, medical intervention is essential, and a purely social approach may not be sufficient. This highlights the need for more integrated models of care.</w:t>
      </w:r>
    </w:p>
    <w:p w14:paraId="62F8B200" w14:textId="77777777" w:rsidR="00FB5FC8" w:rsidRPr="00FB5FC8" w:rsidRDefault="00D567EA" w:rsidP="00FB5FC8">
      <w:pPr>
        <w:spacing w:after="0" w:line="240" w:lineRule="auto"/>
        <w:rPr>
          <w:rFonts w:ascii="Arial" w:eastAsia="Times New Roman" w:hAnsi="Arial" w:cs="Arial"/>
          <w:lang w:eastAsia="en-GB"/>
        </w:rPr>
      </w:pPr>
      <w:r>
        <w:rPr>
          <w:rFonts w:ascii="Arial" w:eastAsia="Times New Roman" w:hAnsi="Arial" w:cs="Arial"/>
          <w:lang w:eastAsia="en-GB"/>
        </w:rPr>
        <w:pict w14:anchorId="14E41C52">
          <v:rect id="_x0000_i1031" style="width:0;height:1.5pt" o:hralign="center" o:hrstd="t" o:hr="t" fillcolor="#a0a0a0" stroked="f"/>
        </w:pict>
      </w:r>
    </w:p>
    <w:p w14:paraId="79D1A122" w14:textId="77777777" w:rsidR="00FB5FC8" w:rsidRPr="00FB5FC8" w:rsidRDefault="00FB5FC8" w:rsidP="00FB5FC8">
      <w:pPr>
        <w:spacing w:before="100" w:beforeAutospacing="1" w:after="100" w:afterAutospacing="1" w:line="240" w:lineRule="auto"/>
        <w:outlineLvl w:val="1"/>
        <w:rPr>
          <w:rFonts w:ascii="Arial" w:eastAsia="Times New Roman" w:hAnsi="Arial" w:cs="Arial"/>
          <w:b/>
          <w:bCs/>
          <w:lang w:eastAsia="en-GB"/>
        </w:rPr>
      </w:pPr>
      <w:r w:rsidRPr="00FB5FC8">
        <w:rPr>
          <w:rFonts w:ascii="Arial" w:eastAsia="Times New Roman" w:hAnsi="Arial" w:cs="Arial"/>
          <w:b/>
          <w:bCs/>
          <w:lang w:eastAsia="en-GB"/>
        </w:rPr>
        <w:t>Recommendations for Policy and Practice</w:t>
      </w:r>
    </w:p>
    <w:p w14:paraId="7A1F8E35"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To enhance the effectiveness of the Social Model in health and social care, several recommendations can be made.</w:t>
      </w:r>
    </w:p>
    <w:p w14:paraId="279F8702"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Firstly, there should be greater emphasis on education and training. Healthcare professionals need a clear understanding of the Social Model and how to apply it in practice. This would help bridge the gap between theory and practice.</w:t>
      </w:r>
    </w:p>
    <w:p w14:paraId="2E0B2607"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Secondly, increased funding is essential to support accessibility and person-centred care. Without adequate resources, the principles of the Social Model cannot be fully realised.</w:t>
      </w:r>
    </w:p>
    <w:p w14:paraId="7CBEAD43"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Thirdly, policymakers should promote integrated approaches that combine social and medical perspectives. The Biopsychosocial Model offers a useful framework for achieving this balance.</w:t>
      </w:r>
    </w:p>
    <w:p w14:paraId="3A09D18F"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Additionally, service users should be actively involved in the design and evaluation of services. Their lived experiences can provide valuable insights and improve the quality of care.</w:t>
      </w:r>
    </w:p>
    <w:p w14:paraId="25B93C48"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Finally, organisations should work towards cultural change by embedding values of inclusion, equality, and respect. This requires strong leadership and a commitment to continuous improvement.</w:t>
      </w:r>
    </w:p>
    <w:p w14:paraId="4E4A6E1F" w14:textId="77777777" w:rsidR="00FB5FC8" w:rsidRPr="00FB5FC8" w:rsidRDefault="00D567EA" w:rsidP="00FB5FC8">
      <w:pPr>
        <w:spacing w:after="0" w:line="240" w:lineRule="auto"/>
        <w:rPr>
          <w:rFonts w:ascii="Arial" w:eastAsia="Times New Roman" w:hAnsi="Arial" w:cs="Arial"/>
          <w:lang w:eastAsia="en-GB"/>
        </w:rPr>
      </w:pPr>
      <w:r>
        <w:rPr>
          <w:rFonts w:ascii="Arial" w:eastAsia="Times New Roman" w:hAnsi="Arial" w:cs="Arial"/>
          <w:lang w:eastAsia="en-GB"/>
        </w:rPr>
        <w:pict w14:anchorId="0E1F2D88">
          <v:rect id="_x0000_i1032" style="width:0;height:1.5pt" o:hralign="center" o:hrstd="t" o:hr="t" fillcolor="#a0a0a0" stroked="f"/>
        </w:pict>
      </w:r>
    </w:p>
    <w:p w14:paraId="186F7E8B" w14:textId="77777777" w:rsidR="00FB5FC8" w:rsidRPr="00FB5FC8" w:rsidRDefault="00FB5FC8" w:rsidP="00FB5FC8">
      <w:pPr>
        <w:spacing w:before="100" w:beforeAutospacing="1" w:after="100" w:afterAutospacing="1" w:line="240" w:lineRule="auto"/>
        <w:outlineLvl w:val="1"/>
        <w:rPr>
          <w:rFonts w:ascii="Arial" w:eastAsia="Times New Roman" w:hAnsi="Arial" w:cs="Arial"/>
          <w:b/>
          <w:bCs/>
          <w:lang w:eastAsia="en-GB"/>
        </w:rPr>
      </w:pPr>
      <w:r w:rsidRPr="00FB5FC8">
        <w:rPr>
          <w:rFonts w:ascii="Arial" w:eastAsia="Times New Roman" w:hAnsi="Arial" w:cs="Arial"/>
          <w:b/>
          <w:bCs/>
          <w:lang w:eastAsia="en-GB"/>
        </w:rPr>
        <w:t>Conclusion</w:t>
      </w:r>
    </w:p>
    <w:p w14:paraId="085667D3"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The Social Model of Disability represents a transformative approach to understanding disability within health and social care. By shifting the focus from individual impairments to societal barriers, it has played a crucial role in promoting equality, inclusion, and person-centred care.</w:t>
      </w:r>
    </w:p>
    <w:p w14:paraId="46FC6BF7" w14:textId="648F257C" w:rsidR="00FB5FC8" w:rsidRPr="008F3ECE" w:rsidRDefault="00FB5FC8" w:rsidP="00FB5FC8">
      <w:pPr>
        <w:pStyle w:val="NormalWeb"/>
        <w:rPr>
          <w:rFonts w:ascii="Arial" w:eastAsia="Times New Roman" w:hAnsi="Arial" w:cs="Arial"/>
          <w:sz w:val="22"/>
          <w:szCs w:val="22"/>
          <w:lang w:eastAsia="en-GB"/>
        </w:rPr>
      </w:pPr>
      <w:r w:rsidRPr="00FB5FC8">
        <w:rPr>
          <w:rFonts w:ascii="Arial" w:eastAsia="Times New Roman" w:hAnsi="Arial" w:cs="Arial"/>
          <w:sz w:val="22"/>
          <w:szCs w:val="22"/>
          <w:lang w:eastAsia="en-GB"/>
        </w:rPr>
        <w:t>However, the model is not without limitations. Criticisms regarding its neglect of impairment and challenges in practical application highlight the need for more nuanced approaches. The development of integrated frameworks, such as the Biopsychosocial and Human Rights Models, demonstrates the ongoing evolution of disability theory.</w:t>
      </w:r>
      <w:r w:rsidRPr="00FB5FC8">
        <w:rPr>
          <w:rFonts w:eastAsia="Times New Roman"/>
          <w:lang w:eastAsia="en-GB"/>
        </w:rPr>
        <w:t xml:space="preserve"> </w:t>
      </w:r>
      <w:r w:rsidRPr="008F3ECE">
        <w:rPr>
          <w:rFonts w:ascii="Arial" w:eastAsia="Times New Roman" w:hAnsi="Arial" w:cs="Arial"/>
          <w:sz w:val="22"/>
          <w:szCs w:val="22"/>
          <w:lang w:eastAsia="en-GB"/>
        </w:rPr>
        <w:t>The Social Model of Disability has significantly reshaped how disability is understood within health and social care, shifting the focus away from individual limitations towards the role of societal structures in creating disadvantage. This shift has been central to the development of more inclusive policies and the promotion of person-centred care, where individuals are recognised as active participants in their own care rather than passive recipients.</w:t>
      </w:r>
    </w:p>
    <w:p w14:paraId="5CC6CABB" w14:textId="77777777" w:rsidR="00FB5FC8" w:rsidRPr="008F3ECE" w:rsidRDefault="00FB5FC8" w:rsidP="00FB5FC8">
      <w:pPr>
        <w:spacing w:before="100" w:beforeAutospacing="1" w:after="100" w:afterAutospacing="1" w:line="240" w:lineRule="auto"/>
        <w:rPr>
          <w:rFonts w:ascii="Arial" w:eastAsia="Times New Roman" w:hAnsi="Arial" w:cs="Arial"/>
          <w:lang w:eastAsia="en-GB"/>
        </w:rPr>
      </w:pPr>
      <w:r w:rsidRPr="008F3ECE">
        <w:rPr>
          <w:rFonts w:ascii="Arial" w:eastAsia="Times New Roman" w:hAnsi="Arial" w:cs="Arial"/>
          <w:lang w:eastAsia="en-GB"/>
        </w:rPr>
        <w:t>Despite these strengths, the model is not without its limitations. Its reduced focus on the lived experience of impairment means it cannot fully capture the complexity of disability, particularly in cases where medical needs are significant. This highlights the importance of adopting more integrated approaches that recognise both social barriers and individual health conditions.</w:t>
      </w:r>
    </w:p>
    <w:p w14:paraId="515C4645" w14:textId="77777777" w:rsidR="00FB5FC8" w:rsidRPr="008F3ECE" w:rsidRDefault="00FB5FC8" w:rsidP="00FB5FC8">
      <w:pPr>
        <w:spacing w:before="100" w:beforeAutospacing="1" w:after="100" w:afterAutospacing="1" w:line="240" w:lineRule="auto"/>
        <w:rPr>
          <w:rFonts w:ascii="Arial" w:eastAsia="Times New Roman" w:hAnsi="Arial" w:cs="Arial"/>
          <w:lang w:eastAsia="en-GB"/>
        </w:rPr>
      </w:pPr>
      <w:r w:rsidRPr="008F3ECE">
        <w:rPr>
          <w:rFonts w:ascii="Arial" w:eastAsia="Times New Roman" w:hAnsi="Arial" w:cs="Arial"/>
          <w:lang w:eastAsia="en-GB"/>
        </w:rPr>
        <w:t>What remains particularly valuable about the Social Model is its role in driving critical thinking and challenging traditional practices within health and social care. It encourages professionals to question whether systems, environments, and attitudes are enabling or restricting individuals. This perspective is essential in identifying inequalities that may otherwise go unnoticed.</w:t>
      </w:r>
    </w:p>
    <w:p w14:paraId="5C0092D7" w14:textId="77777777" w:rsidR="00FB5FC8" w:rsidRPr="008F3ECE" w:rsidRDefault="00FB5FC8" w:rsidP="00FB5FC8">
      <w:pPr>
        <w:spacing w:before="100" w:beforeAutospacing="1" w:after="100" w:afterAutospacing="1" w:line="240" w:lineRule="auto"/>
        <w:rPr>
          <w:rFonts w:ascii="Arial" w:eastAsia="Times New Roman" w:hAnsi="Arial" w:cs="Arial"/>
          <w:lang w:eastAsia="en-GB"/>
        </w:rPr>
      </w:pPr>
      <w:r w:rsidRPr="008F3ECE">
        <w:rPr>
          <w:rFonts w:ascii="Arial" w:eastAsia="Times New Roman" w:hAnsi="Arial" w:cs="Arial"/>
          <w:lang w:eastAsia="en-GB"/>
        </w:rPr>
        <w:t>Looking ahead, the continued relevance of the Social Model depends on its ability to adapt alongside evolving healthcare demands. Greater emphasis should be placed on collaboration between service users and professionals, ensuring that care is shaped by real experiences rather than assumptions. At the same time, embedding its principles into everyday practice requires not only policy support but consistent implementation across all levels of care.</w:t>
      </w:r>
    </w:p>
    <w:p w14:paraId="1D0E30C7" w14:textId="77777777" w:rsidR="00FB5FC8" w:rsidRPr="008F3ECE" w:rsidRDefault="00FB5FC8" w:rsidP="00FB5FC8">
      <w:pPr>
        <w:spacing w:before="100" w:beforeAutospacing="1" w:after="100" w:afterAutospacing="1" w:line="240" w:lineRule="auto"/>
        <w:rPr>
          <w:rFonts w:ascii="Arial" w:eastAsia="Times New Roman" w:hAnsi="Arial" w:cs="Arial"/>
          <w:lang w:eastAsia="en-GB"/>
        </w:rPr>
      </w:pPr>
      <w:r w:rsidRPr="008F3ECE">
        <w:rPr>
          <w:rFonts w:ascii="Arial" w:eastAsia="Times New Roman" w:hAnsi="Arial" w:cs="Arial"/>
          <w:lang w:eastAsia="en-GB"/>
        </w:rPr>
        <w:t>In conclusion, while the Social Model alone may not provide a complete explanation of disability, it remains a powerful framework for promoting fairness, accessibility, and dignity. Its ongoing influence lies in its ability to challenge systems and inspire improvements that lead to more equitable health and social care outcomes.</w:t>
      </w:r>
    </w:p>
    <w:p w14:paraId="75D9CE82" w14:textId="447200A2" w:rsidR="00FB5FC8" w:rsidRPr="008F3ECE" w:rsidRDefault="00FB5FC8" w:rsidP="00FB5FC8">
      <w:pPr>
        <w:spacing w:before="100" w:beforeAutospacing="1" w:after="100" w:afterAutospacing="1" w:line="240" w:lineRule="auto"/>
        <w:rPr>
          <w:rFonts w:ascii="Arial" w:eastAsia="Times New Roman" w:hAnsi="Arial" w:cs="Arial"/>
          <w:lang w:eastAsia="en-GB"/>
        </w:rPr>
      </w:pPr>
    </w:p>
    <w:p w14:paraId="3FD44EA8" w14:textId="77777777" w:rsidR="00FB5FC8" w:rsidRDefault="00FB5FC8" w:rsidP="00FB5FC8">
      <w:pPr>
        <w:spacing w:before="100" w:beforeAutospacing="1" w:after="100" w:afterAutospacing="1" w:line="240" w:lineRule="auto"/>
        <w:rPr>
          <w:rFonts w:ascii="Arial" w:eastAsia="Times New Roman" w:hAnsi="Arial" w:cs="Arial"/>
          <w:lang w:eastAsia="en-GB"/>
        </w:rPr>
      </w:pPr>
      <w:r w:rsidRPr="008F3ECE">
        <w:rPr>
          <w:rFonts w:ascii="Arial" w:eastAsia="Times New Roman" w:hAnsi="Arial" w:cs="Arial"/>
          <w:lang w:eastAsia="en-GB"/>
        </w:rPr>
        <w:t>Ultimately, the effectiveness of the Social Model depends on how well it is implemented in practice. While it has significantly influenced policy, challenges remain in translating its principles into everyday care. Addressing these challenges will be essential in ensuring that health and social care systems meet the needs of all individuals.</w:t>
      </w:r>
    </w:p>
    <w:p w14:paraId="5B7B5639" w14:textId="77777777" w:rsidR="008F3ECE" w:rsidRDefault="008F3ECE" w:rsidP="00FB5FC8">
      <w:pPr>
        <w:spacing w:before="100" w:beforeAutospacing="1" w:after="100" w:afterAutospacing="1" w:line="240" w:lineRule="auto"/>
        <w:rPr>
          <w:rFonts w:ascii="Arial" w:eastAsia="Times New Roman" w:hAnsi="Arial" w:cs="Arial"/>
          <w:lang w:eastAsia="en-GB"/>
        </w:rPr>
      </w:pPr>
    </w:p>
    <w:p w14:paraId="2E132401" w14:textId="77777777" w:rsidR="008F3ECE" w:rsidRDefault="008F3ECE" w:rsidP="00FB5FC8">
      <w:pPr>
        <w:spacing w:before="100" w:beforeAutospacing="1" w:after="100" w:afterAutospacing="1" w:line="240" w:lineRule="auto"/>
        <w:rPr>
          <w:rFonts w:ascii="Arial" w:eastAsia="Times New Roman" w:hAnsi="Arial" w:cs="Arial"/>
          <w:lang w:eastAsia="en-GB"/>
        </w:rPr>
      </w:pPr>
    </w:p>
    <w:p w14:paraId="036C6E7A" w14:textId="77777777" w:rsidR="008F3ECE" w:rsidRDefault="008F3ECE" w:rsidP="00FB5FC8">
      <w:pPr>
        <w:spacing w:before="100" w:beforeAutospacing="1" w:after="100" w:afterAutospacing="1" w:line="240" w:lineRule="auto"/>
        <w:rPr>
          <w:rFonts w:ascii="Arial" w:eastAsia="Times New Roman" w:hAnsi="Arial" w:cs="Arial"/>
          <w:lang w:eastAsia="en-GB"/>
        </w:rPr>
      </w:pPr>
    </w:p>
    <w:p w14:paraId="5EBC08A2" w14:textId="77777777" w:rsidR="008F3ECE" w:rsidRDefault="008F3ECE" w:rsidP="00FB5FC8">
      <w:pPr>
        <w:spacing w:before="100" w:beforeAutospacing="1" w:after="100" w:afterAutospacing="1" w:line="240" w:lineRule="auto"/>
        <w:rPr>
          <w:rFonts w:ascii="Arial" w:eastAsia="Times New Roman" w:hAnsi="Arial" w:cs="Arial"/>
          <w:lang w:eastAsia="en-GB"/>
        </w:rPr>
      </w:pPr>
    </w:p>
    <w:p w14:paraId="2735F13B" w14:textId="77777777" w:rsidR="008F3ECE" w:rsidRDefault="008F3ECE" w:rsidP="00FB5FC8">
      <w:pPr>
        <w:spacing w:before="100" w:beforeAutospacing="1" w:after="100" w:afterAutospacing="1" w:line="240" w:lineRule="auto"/>
        <w:rPr>
          <w:rFonts w:ascii="Arial" w:eastAsia="Times New Roman" w:hAnsi="Arial" w:cs="Arial"/>
          <w:lang w:eastAsia="en-GB"/>
        </w:rPr>
      </w:pPr>
    </w:p>
    <w:p w14:paraId="140A662D" w14:textId="77777777" w:rsidR="008F3ECE" w:rsidRDefault="008F3ECE" w:rsidP="00FB5FC8">
      <w:pPr>
        <w:spacing w:before="100" w:beforeAutospacing="1" w:after="100" w:afterAutospacing="1" w:line="240" w:lineRule="auto"/>
        <w:rPr>
          <w:rFonts w:ascii="Arial" w:eastAsia="Times New Roman" w:hAnsi="Arial" w:cs="Arial"/>
          <w:lang w:eastAsia="en-GB"/>
        </w:rPr>
      </w:pPr>
    </w:p>
    <w:p w14:paraId="5871C833" w14:textId="77777777" w:rsidR="008F3ECE" w:rsidRDefault="008F3ECE" w:rsidP="00FB5FC8">
      <w:pPr>
        <w:spacing w:before="100" w:beforeAutospacing="1" w:after="100" w:afterAutospacing="1" w:line="240" w:lineRule="auto"/>
        <w:rPr>
          <w:rFonts w:ascii="Arial" w:eastAsia="Times New Roman" w:hAnsi="Arial" w:cs="Arial"/>
          <w:lang w:eastAsia="en-GB"/>
        </w:rPr>
      </w:pPr>
    </w:p>
    <w:p w14:paraId="2A8E8429" w14:textId="77777777" w:rsidR="008F3ECE" w:rsidRDefault="008F3ECE" w:rsidP="00FB5FC8">
      <w:pPr>
        <w:spacing w:before="100" w:beforeAutospacing="1" w:after="100" w:afterAutospacing="1" w:line="240" w:lineRule="auto"/>
        <w:rPr>
          <w:rFonts w:ascii="Arial" w:eastAsia="Times New Roman" w:hAnsi="Arial" w:cs="Arial"/>
          <w:lang w:eastAsia="en-GB"/>
        </w:rPr>
      </w:pPr>
    </w:p>
    <w:p w14:paraId="5E9BB94C" w14:textId="77777777" w:rsidR="008F3ECE" w:rsidRPr="008F3ECE" w:rsidRDefault="008F3ECE" w:rsidP="00FB5FC8">
      <w:pPr>
        <w:spacing w:before="100" w:beforeAutospacing="1" w:after="100" w:afterAutospacing="1" w:line="240" w:lineRule="auto"/>
        <w:rPr>
          <w:rFonts w:ascii="Arial" w:eastAsia="Times New Roman" w:hAnsi="Arial" w:cs="Arial"/>
          <w:lang w:eastAsia="en-GB"/>
        </w:rPr>
      </w:pPr>
    </w:p>
    <w:p w14:paraId="4EDA5F91" w14:textId="77777777" w:rsidR="00FB5FC8" w:rsidRPr="00FB5FC8" w:rsidRDefault="00D567EA" w:rsidP="00FB5FC8">
      <w:pPr>
        <w:spacing w:after="0" w:line="240" w:lineRule="auto"/>
        <w:rPr>
          <w:rFonts w:ascii="Arial" w:eastAsia="Times New Roman" w:hAnsi="Arial" w:cs="Arial"/>
          <w:lang w:eastAsia="en-GB"/>
        </w:rPr>
      </w:pPr>
      <w:r>
        <w:rPr>
          <w:rFonts w:ascii="Arial" w:eastAsia="Times New Roman" w:hAnsi="Arial" w:cs="Arial"/>
          <w:lang w:eastAsia="en-GB"/>
        </w:rPr>
        <w:pict w14:anchorId="5D226407">
          <v:rect id="_x0000_i1033" style="width:0;height:1.5pt" o:hralign="center" o:hrstd="t" o:hr="t" fillcolor="#a0a0a0" stroked="f"/>
        </w:pict>
      </w:r>
    </w:p>
    <w:p w14:paraId="2A912408" w14:textId="77777777" w:rsidR="00FB5FC8" w:rsidRPr="00FB5FC8" w:rsidRDefault="00FB5FC8" w:rsidP="00FB5FC8">
      <w:pPr>
        <w:spacing w:before="100" w:beforeAutospacing="1" w:after="100" w:afterAutospacing="1" w:line="240" w:lineRule="auto"/>
        <w:outlineLvl w:val="1"/>
        <w:rPr>
          <w:rFonts w:ascii="Arial" w:eastAsia="Times New Roman" w:hAnsi="Arial" w:cs="Arial"/>
          <w:b/>
          <w:bCs/>
          <w:lang w:eastAsia="en-GB"/>
        </w:rPr>
      </w:pPr>
      <w:r w:rsidRPr="00FB5FC8">
        <w:rPr>
          <w:rFonts w:ascii="Arial" w:eastAsia="Times New Roman" w:hAnsi="Arial" w:cs="Arial"/>
          <w:b/>
          <w:bCs/>
          <w:lang w:eastAsia="en-GB"/>
        </w:rPr>
        <w:t>References (Harvard Style)</w:t>
      </w:r>
    </w:p>
    <w:p w14:paraId="1D1FFF08"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Barnes, C. (2012) </w:t>
      </w:r>
      <w:r w:rsidRPr="00FB5FC8">
        <w:rPr>
          <w:rFonts w:ascii="Arial" w:eastAsia="Times New Roman" w:hAnsi="Arial" w:cs="Arial"/>
          <w:i/>
          <w:iCs/>
          <w:lang w:eastAsia="en-GB"/>
        </w:rPr>
        <w:t>Understanding the Social Model of Disability</w:t>
      </w:r>
      <w:r w:rsidRPr="00FB5FC8">
        <w:rPr>
          <w:rFonts w:ascii="Arial" w:eastAsia="Times New Roman" w:hAnsi="Arial" w:cs="Arial"/>
          <w:lang w:eastAsia="en-GB"/>
        </w:rPr>
        <w:t>. Leeds: Disability Press.</w:t>
      </w:r>
    </w:p>
    <w:p w14:paraId="6F878B41"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Department of Health (2014) </w:t>
      </w:r>
      <w:r w:rsidRPr="00FB5FC8">
        <w:rPr>
          <w:rFonts w:ascii="Arial" w:eastAsia="Times New Roman" w:hAnsi="Arial" w:cs="Arial"/>
          <w:i/>
          <w:iCs/>
          <w:lang w:eastAsia="en-GB"/>
        </w:rPr>
        <w:t>Care Act 2014</w:t>
      </w:r>
      <w:r w:rsidRPr="00FB5FC8">
        <w:rPr>
          <w:rFonts w:ascii="Arial" w:eastAsia="Times New Roman" w:hAnsi="Arial" w:cs="Arial"/>
          <w:lang w:eastAsia="en-GB"/>
        </w:rPr>
        <w:t>. London: HMSO.</w:t>
      </w:r>
    </w:p>
    <w:p w14:paraId="3DF6230A"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Department of Health and Social Care (2021) </w:t>
      </w:r>
      <w:r w:rsidRPr="00FB5FC8">
        <w:rPr>
          <w:rFonts w:ascii="Arial" w:eastAsia="Times New Roman" w:hAnsi="Arial" w:cs="Arial"/>
          <w:i/>
          <w:iCs/>
          <w:lang w:eastAsia="en-GB"/>
        </w:rPr>
        <w:t>Health and Social Care Integration</w:t>
      </w:r>
      <w:r w:rsidRPr="00FB5FC8">
        <w:rPr>
          <w:rFonts w:ascii="Arial" w:eastAsia="Times New Roman" w:hAnsi="Arial" w:cs="Arial"/>
          <w:lang w:eastAsia="en-GB"/>
        </w:rPr>
        <w:t>. London: UK Government.</w:t>
      </w:r>
    </w:p>
    <w:p w14:paraId="26AB1C2A"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Equality Act 2010. London: The Stationery Office.</w:t>
      </w:r>
    </w:p>
    <w:p w14:paraId="0D642F75"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Glasby, J. (2017) </w:t>
      </w:r>
      <w:r w:rsidRPr="00FB5FC8">
        <w:rPr>
          <w:rFonts w:ascii="Arial" w:eastAsia="Times New Roman" w:hAnsi="Arial" w:cs="Arial"/>
          <w:i/>
          <w:iCs/>
          <w:lang w:eastAsia="en-GB"/>
        </w:rPr>
        <w:t>Understanding Health and Social Care</w:t>
      </w:r>
      <w:r w:rsidRPr="00FB5FC8">
        <w:rPr>
          <w:rFonts w:ascii="Arial" w:eastAsia="Times New Roman" w:hAnsi="Arial" w:cs="Arial"/>
          <w:lang w:eastAsia="en-GB"/>
        </w:rPr>
        <w:t>. Bristol: Policy Press.</w:t>
      </w:r>
    </w:p>
    <w:p w14:paraId="577D57D2"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Goodley, D. (2017) </w:t>
      </w:r>
      <w:r w:rsidRPr="00FB5FC8">
        <w:rPr>
          <w:rFonts w:ascii="Arial" w:eastAsia="Times New Roman" w:hAnsi="Arial" w:cs="Arial"/>
          <w:i/>
          <w:iCs/>
          <w:lang w:eastAsia="en-GB"/>
        </w:rPr>
        <w:t>Disability Studies: An Interdisciplinary Introduction</w:t>
      </w:r>
      <w:r w:rsidRPr="00FB5FC8">
        <w:rPr>
          <w:rFonts w:ascii="Arial" w:eastAsia="Times New Roman" w:hAnsi="Arial" w:cs="Arial"/>
          <w:lang w:eastAsia="en-GB"/>
        </w:rPr>
        <w:t>. London: Sage.</w:t>
      </w:r>
    </w:p>
    <w:p w14:paraId="7E9EF597"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Levitt, J. (2017) ‘Exploring the social model of disability’, </w:t>
      </w:r>
      <w:r w:rsidRPr="00FB5FC8">
        <w:rPr>
          <w:rFonts w:ascii="Arial" w:eastAsia="Times New Roman" w:hAnsi="Arial" w:cs="Arial"/>
          <w:i/>
          <w:iCs/>
          <w:lang w:eastAsia="en-GB"/>
        </w:rPr>
        <w:t>Disability &amp; Society</w:t>
      </w:r>
      <w:r w:rsidRPr="00FB5FC8">
        <w:rPr>
          <w:rFonts w:ascii="Arial" w:eastAsia="Times New Roman" w:hAnsi="Arial" w:cs="Arial"/>
          <w:lang w:eastAsia="en-GB"/>
        </w:rPr>
        <w:t xml:space="preserve">. </w:t>
      </w:r>
    </w:p>
    <w:p w14:paraId="3340AE0C"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NHS England (2019) </w:t>
      </w:r>
      <w:r w:rsidRPr="00FB5FC8">
        <w:rPr>
          <w:rFonts w:ascii="Arial" w:eastAsia="Times New Roman" w:hAnsi="Arial" w:cs="Arial"/>
          <w:i/>
          <w:iCs/>
          <w:lang w:eastAsia="en-GB"/>
        </w:rPr>
        <w:t>The NHS Long Term Plan</w:t>
      </w:r>
      <w:r w:rsidRPr="00FB5FC8">
        <w:rPr>
          <w:rFonts w:ascii="Arial" w:eastAsia="Times New Roman" w:hAnsi="Arial" w:cs="Arial"/>
          <w:lang w:eastAsia="en-GB"/>
        </w:rPr>
        <w:t>. London: NHS.</w:t>
      </w:r>
    </w:p>
    <w:p w14:paraId="5361D681"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Oliver, M. (1990) </w:t>
      </w:r>
      <w:r w:rsidRPr="00FB5FC8">
        <w:rPr>
          <w:rFonts w:ascii="Arial" w:eastAsia="Times New Roman" w:hAnsi="Arial" w:cs="Arial"/>
          <w:i/>
          <w:iCs/>
          <w:lang w:eastAsia="en-GB"/>
        </w:rPr>
        <w:t>The Politics of Disablement</w:t>
      </w:r>
      <w:r w:rsidRPr="00FB5FC8">
        <w:rPr>
          <w:rFonts w:ascii="Arial" w:eastAsia="Times New Roman" w:hAnsi="Arial" w:cs="Arial"/>
          <w:lang w:eastAsia="en-GB"/>
        </w:rPr>
        <w:t>. London: Macmillan.</w:t>
      </w:r>
    </w:p>
    <w:p w14:paraId="6B6EEC07"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Oliver, M. (1996) </w:t>
      </w:r>
      <w:r w:rsidRPr="00FB5FC8">
        <w:rPr>
          <w:rFonts w:ascii="Arial" w:eastAsia="Times New Roman" w:hAnsi="Arial" w:cs="Arial"/>
          <w:i/>
          <w:iCs/>
          <w:lang w:eastAsia="en-GB"/>
        </w:rPr>
        <w:t>Understanding Disability</w:t>
      </w:r>
      <w:r w:rsidRPr="00FB5FC8">
        <w:rPr>
          <w:rFonts w:ascii="Arial" w:eastAsia="Times New Roman" w:hAnsi="Arial" w:cs="Arial"/>
          <w:lang w:eastAsia="en-GB"/>
        </w:rPr>
        <w:t>. London: Macmillan.</w:t>
      </w:r>
    </w:p>
    <w:p w14:paraId="1961A83B"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Shakespeare, T. (2006) </w:t>
      </w:r>
      <w:r w:rsidRPr="00FB5FC8">
        <w:rPr>
          <w:rFonts w:ascii="Arial" w:eastAsia="Times New Roman" w:hAnsi="Arial" w:cs="Arial"/>
          <w:i/>
          <w:iCs/>
          <w:lang w:eastAsia="en-GB"/>
        </w:rPr>
        <w:t>Disability Rights and Wrongs</w:t>
      </w:r>
      <w:r w:rsidRPr="00FB5FC8">
        <w:rPr>
          <w:rFonts w:ascii="Arial" w:eastAsia="Times New Roman" w:hAnsi="Arial" w:cs="Arial"/>
          <w:lang w:eastAsia="en-GB"/>
        </w:rPr>
        <w:t>. London: Routledge.</w:t>
      </w:r>
    </w:p>
    <w:p w14:paraId="527F9143"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Shakespeare, T. (2013) </w:t>
      </w:r>
      <w:r w:rsidRPr="00FB5FC8">
        <w:rPr>
          <w:rFonts w:ascii="Arial" w:eastAsia="Times New Roman" w:hAnsi="Arial" w:cs="Arial"/>
          <w:i/>
          <w:iCs/>
          <w:lang w:eastAsia="en-GB"/>
        </w:rPr>
        <w:t>Disability Rights and Wrongs Revisited</w:t>
      </w:r>
      <w:r w:rsidRPr="00FB5FC8">
        <w:rPr>
          <w:rFonts w:ascii="Arial" w:eastAsia="Times New Roman" w:hAnsi="Arial" w:cs="Arial"/>
          <w:lang w:eastAsia="en-GB"/>
        </w:rPr>
        <w:t>. London: Routledge.</w:t>
      </w:r>
    </w:p>
    <w:p w14:paraId="02F4892A"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Terzi, L. (2004) ‘The Social Model of Disability’, </w:t>
      </w:r>
      <w:r w:rsidRPr="00FB5FC8">
        <w:rPr>
          <w:rFonts w:ascii="Arial" w:eastAsia="Times New Roman" w:hAnsi="Arial" w:cs="Arial"/>
          <w:i/>
          <w:iCs/>
          <w:lang w:eastAsia="en-GB"/>
        </w:rPr>
        <w:t>Journal of Applied Philosophy</w:t>
      </w:r>
      <w:r w:rsidRPr="00FB5FC8">
        <w:rPr>
          <w:rFonts w:ascii="Arial" w:eastAsia="Times New Roman" w:hAnsi="Arial" w:cs="Arial"/>
          <w:lang w:eastAsia="en-GB"/>
        </w:rPr>
        <w:t xml:space="preserve">. </w:t>
      </w:r>
    </w:p>
    <w:p w14:paraId="7A3ED138"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UPIAS (1976) </w:t>
      </w:r>
      <w:r w:rsidRPr="00FB5FC8">
        <w:rPr>
          <w:rFonts w:ascii="Arial" w:eastAsia="Times New Roman" w:hAnsi="Arial" w:cs="Arial"/>
          <w:i/>
          <w:iCs/>
          <w:lang w:eastAsia="en-GB"/>
        </w:rPr>
        <w:t>Fundamental Principles of Disability</w:t>
      </w:r>
      <w:r w:rsidRPr="00FB5FC8">
        <w:rPr>
          <w:rFonts w:ascii="Arial" w:eastAsia="Times New Roman" w:hAnsi="Arial" w:cs="Arial"/>
          <w:lang w:eastAsia="en-GB"/>
        </w:rPr>
        <w:t>. London: UPIAS.</w:t>
      </w:r>
    </w:p>
    <w:p w14:paraId="56ED3DB1"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World Health Organization (2001) </w:t>
      </w:r>
      <w:r w:rsidRPr="00FB5FC8">
        <w:rPr>
          <w:rFonts w:ascii="Arial" w:eastAsia="Times New Roman" w:hAnsi="Arial" w:cs="Arial"/>
          <w:i/>
          <w:iCs/>
          <w:lang w:eastAsia="en-GB"/>
        </w:rPr>
        <w:t>International Classification of Functioning, Disability and Health</w:t>
      </w:r>
      <w:r w:rsidRPr="00FB5FC8">
        <w:rPr>
          <w:rFonts w:ascii="Arial" w:eastAsia="Times New Roman" w:hAnsi="Arial" w:cs="Arial"/>
          <w:lang w:eastAsia="en-GB"/>
        </w:rPr>
        <w:t>. Geneva: WHO.</w:t>
      </w:r>
    </w:p>
    <w:p w14:paraId="666492E1"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Lawson, A. (2021) ‘Social and human rights models of disability’, </w:t>
      </w:r>
      <w:r w:rsidRPr="00FB5FC8">
        <w:rPr>
          <w:rFonts w:ascii="Arial" w:eastAsia="Times New Roman" w:hAnsi="Arial" w:cs="Arial"/>
          <w:i/>
          <w:iCs/>
          <w:lang w:eastAsia="en-GB"/>
        </w:rPr>
        <w:t>Disability &amp; Society</w:t>
      </w:r>
      <w:r w:rsidRPr="00FB5FC8">
        <w:rPr>
          <w:rFonts w:ascii="Arial" w:eastAsia="Times New Roman" w:hAnsi="Arial" w:cs="Arial"/>
          <w:lang w:eastAsia="en-GB"/>
        </w:rPr>
        <w:t xml:space="preserve">. </w:t>
      </w:r>
    </w:p>
    <w:p w14:paraId="3B63AAF0" w14:textId="77777777" w:rsidR="00FB5FC8" w:rsidRPr="00FB5FC8" w:rsidRDefault="00FB5FC8" w:rsidP="00FB5FC8">
      <w:pPr>
        <w:spacing w:before="100" w:beforeAutospacing="1" w:after="100" w:afterAutospacing="1" w:line="240" w:lineRule="auto"/>
        <w:rPr>
          <w:rFonts w:ascii="Arial" w:eastAsia="Times New Roman" w:hAnsi="Arial" w:cs="Arial"/>
          <w:lang w:eastAsia="en-GB"/>
        </w:rPr>
      </w:pPr>
      <w:r w:rsidRPr="00FB5FC8">
        <w:rPr>
          <w:rFonts w:ascii="Arial" w:eastAsia="Times New Roman" w:hAnsi="Arial" w:cs="Arial"/>
          <w:lang w:eastAsia="en-GB"/>
        </w:rPr>
        <w:t xml:space="preserve">UK Government (2021) </w:t>
      </w:r>
      <w:r w:rsidRPr="00FB5FC8">
        <w:rPr>
          <w:rFonts w:ascii="Arial" w:eastAsia="Times New Roman" w:hAnsi="Arial" w:cs="Arial"/>
          <w:i/>
          <w:iCs/>
          <w:lang w:eastAsia="en-GB"/>
        </w:rPr>
        <w:t>Social care and support for disabled people in the UK</w:t>
      </w:r>
      <w:r w:rsidRPr="00FB5FC8">
        <w:rPr>
          <w:rFonts w:ascii="Arial" w:eastAsia="Times New Roman" w:hAnsi="Arial" w:cs="Arial"/>
          <w:lang w:eastAsia="en-GB"/>
        </w:rPr>
        <w:t xml:space="preserve">. </w:t>
      </w:r>
    </w:p>
    <w:p w14:paraId="21E2FACA" w14:textId="79A193EC" w:rsidR="00D565A5" w:rsidRPr="00FB5FC8" w:rsidRDefault="00D565A5">
      <w:pPr>
        <w:rPr>
          <w:rFonts w:ascii="Arial" w:hAnsi="Arial" w:cs="Arial"/>
        </w:rPr>
      </w:pPr>
    </w:p>
    <w:sectPr w:rsidR="00D565A5" w:rsidRPr="00FB5FC8" w:rsidSect="008F3EC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2213A" w14:textId="77777777" w:rsidR="00D567EA" w:rsidRDefault="00D567EA" w:rsidP="008F3ECE">
      <w:pPr>
        <w:spacing w:after="0" w:line="240" w:lineRule="auto"/>
      </w:pPr>
      <w:r>
        <w:separator/>
      </w:r>
    </w:p>
  </w:endnote>
  <w:endnote w:type="continuationSeparator" w:id="0">
    <w:p w14:paraId="796EE763" w14:textId="77777777" w:rsidR="00D567EA" w:rsidRDefault="00D567EA" w:rsidP="008F3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1580D9" w14:textId="77777777" w:rsidR="008F3ECE" w:rsidRDefault="008F3E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4431365"/>
      <w:docPartObj>
        <w:docPartGallery w:val="Page Numbers (Bottom of Page)"/>
        <w:docPartUnique/>
      </w:docPartObj>
    </w:sdtPr>
    <w:sdtEndPr/>
    <w:sdtContent>
      <w:p w14:paraId="7C8CD4D3" w14:textId="0A0CF060" w:rsidR="008F3ECE" w:rsidRDefault="008F3ECE">
        <w:pPr>
          <w:pStyle w:val="Footer"/>
          <w:jc w:val="right"/>
        </w:pPr>
        <w:r>
          <w:fldChar w:fldCharType="begin"/>
        </w:r>
        <w:r>
          <w:instrText>PAGE   \* MERGEFORMAT</w:instrText>
        </w:r>
        <w:r>
          <w:fldChar w:fldCharType="separate"/>
        </w:r>
        <w:r>
          <w:t>2</w:t>
        </w:r>
        <w:r>
          <w:fldChar w:fldCharType="end"/>
        </w:r>
      </w:p>
    </w:sdtContent>
  </w:sdt>
  <w:p w14:paraId="18365E31" w14:textId="77777777" w:rsidR="008F3ECE" w:rsidRDefault="008F3E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DFD393" w14:textId="77777777" w:rsidR="008F3ECE" w:rsidRDefault="008F3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28992" w14:textId="77777777" w:rsidR="00D567EA" w:rsidRDefault="00D567EA" w:rsidP="008F3ECE">
      <w:pPr>
        <w:spacing w:after="0" w:line="240" w:lineRule="auto"/>
      </w:pPr>
      <w:r>
        <w:separator/>
      </w:r>
    </w:p>
  </w:footnote>
  <w:footnote w:type="continuationSeparator" w:id="0">
    <w:p w14:paraId="243097AA" w14:textId="77777777" w:rsidR="00D567EA" w:rsidRDefault="00D567EA" w:rsidP="008F3E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E08A37" w14:textId="77777777" w:rsidR="008F3ECE" w:rsidRDefault="008F3E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57D98B" w14:textId="77777777" w:rsidR="008F3ECE" w:rsidRDefault="008F3E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BE267A" w14:textId="77777777" w:rsidR="008F3ECE" w:rsidRDefault="008F3ECE">
    <w:pPr>
      <w:pStyle w:val="Header"/>
    </w:pPr>
  </w:p>
  <w:p w14:paraId="512FF039" w14:textId="77777777" w:rsidR="008F3ECE" w:rsidRDefault="008F3E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FC8"/>
    <w:rsid w:val="008F3ECE"/>
    <w:rsid w:val="00A2627B"/>
    <w:rsid w:val="00A702F8"/>
    <w:rsid w:val="00AD4A37"/>
    <w:rsid w:val="00B84288"/>
    <w:rsid w:val="00D565A5"/>
    <w:rsid w:val="00D567EA"/>
    <w:rsid w:val="00FB5FC8"/>
    <w:rsid w:val="00FF1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CD0D24"/>
  <w15:chartTrackingRefBased/>
  <w15:docId w15:val="{74CE6BB1-F0B8-422E-9C2B-539876AAA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5F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B5F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B5F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B5F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B5F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B5F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5F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5F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5F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F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B5F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B5F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B5F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B5F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B5F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5F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5F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5FC8"/>
    <w:rPr>
      <w:rFonts w:eastAsiaTheme="majorEastAsia" w:cstheme="majorBidi"/>
      <w:color w:val="272727" w:themeColor="text1" w:themeTint="D8"/>
    </w:rPr>
  </w:style>
  <w:style w:type="paragraph" w:styleId="Title">
    <w:name w:val="Title"/>
    <w:basedOn w:val="Normal"/>
    <w:next w:val="Normal"/>
    <w:link w:val="TitleChar"/>
    <w:uiPriority w:val="10"/>
    <w:qFormat/>
    <w:rsid w:val="00FB5F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5F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5F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5F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5FC8"/>
    <w:pPr>
      <w:spacing w:before="160"/>
      <w:jc w:val="center"/>
    </w:pPr>
    <w:rPr>
      <w:i/>
      <w:iCs/>
      <w:color w:val="404040" w:themeColor="text1" w:themeTint="BF"/>
    </w:rPr>
  </w:style>
  <w:style w:type="character" w:customStyle="1" w:styleId="QuoteChar">
    <w:name w:val="Quote Char"/>
    <w:basedOn w:val="DefaultParagraphFont"/>
    <w:link w:val="Quote"/>
    <w:uiPriority w:val="29"/>
    <w:rsid w:val="00FB5FC8"/>
    <w:rPr>
      <w:i/>
      <w:iCs/>
      <w:color w:val="404040" w:themeColor="text1" w:themeTint="BF"/>
    </w:rPr>
  </w:style>
  <w:style w:type="paragraph" w:styleId="ListParagraph">
    <w:name w:val="List Paragraph"/>
    <w:basedOn w:val="Normal"/>
    <w:uiPriority w:val="34"/>
    <w:qFormat/>
    <w:rsid w:val="00FB5FC8"/>
    <w:pPr>
      <w:ind w:left="720"/>
      <w:contextualSpacing/>
    </w:pPr>
  </w:style>
  <w:style w:type="character" w:styleId="IntenseEmphasis">
    <w:name w:val="Intense Emphasis"/>
    <w:basedOn w:val="DefaultParagraphFont"/>
    <w:uiPriority w:val="21"/>
    <w:qFormat/>
    <w:rsid w:val="00FB5FC8"/>
    <w:rPr>
      <w:i/>
      <w:iCs/>
      <w:color w:val="2F5496" w:themeColor="accent1" w:themeShade="BF"/>
    </w:rPr>
  </w:style>
  <w:style w:type="paragraph" w:styleId="IntenseQuote">
    <w:name w:val="Intense Quote"/>
    <w:basedOn w:val="Normal"/>
    <w:next w:val="Normal"/>
    <w:link w:val="IntenseQuoteChar"/>
    <w:uiPriority w:val="30"/>
    <w:qFormat/>
    <w:rsid w:val="00FB5F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5FC8"/>
    <w:rPr>
      <w:i/>
      <w:iCs/>
      <w:color w:val="2F5496" w:themeColor="accent1" w:themeShade="BF"/>
    </w:rPr>
  </w:style>
  <w:style w:type="character" w:styleId="IntenseReference">
    <w:name w:val="Intense Reference"/>
    <w:basedOn w:val="DefaultParagraphFont"/>
    <w:uiPriority w:val="32"/>
    <w:qFormat/>
    <w:rsid w:val="00FB5FC8"/>
    <w:rPr>
      <w:b/>
      <w:bCs/>
      <w:smallCaps/>
      <w:color w:val="2F5496" w:themeColor="accent1" w:themeShade="BF"/>
      <w:spacing w:val="5"/>
    </w:rPr>
  </w:style>
  <w:style w:type="paragraph" w:styleId="NormalWeb">
    <w:name w:val="Normal (Web)"/>
    <w:basedOn w:val="Normal"/>
    <w:uiPriority w:val="99"/>
    <w:semiHidden/>
    <w:unhideWhenUsed/>
    <w:rsid w:val="00FB5FC8"/>
    <w:rPr>
      <w:rFonts w:ascii="Times New Roman" w:hAnsi="Times New Roman" w:cs="Times New Roman"/>
      <w:sz w:val="24"/>
      <w:szCs w:val="24"/>
    </w:rPr>
  </w:style>
  <w:style w:type="paragraph" w:styleId="Header">
    <w:name w:val="header"/>
    <w:basedOn w:val="Normal"/>
    <w:link w:val="HeaderChar"/>
    <w:uiPriority w:val="99"/>
    <w:unhideWhenUsed/>
    <w:rsid w:val="008F3E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ECE"/>
  </w:style>
  <w:style w:type="paragraph" w:styleId="Footer">
    <w:name w:val="footer"/>
    <w:basedOn w:val="Normal"/>
    <w:link w:val="FooterChar"/>
    <w:uiPriority w:val="99"/>
    <w:unhideWhenUsed/>
    <w:rsid w:val="008F3E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3E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769933-A782-4879-9085-80B62F834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2225</Words>
  <Characters>12686</Characters>
  <Application>Microsoft Office Word</Application>
  <DocSecurity>0</DocSecurity>
  <Lines>105</Lines>
  <Paragraphs>29</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    Name: Meron Banger</vt:lpstr>
      <vt:lpstr>    Student Number:2430071</vt:lpstr>
      <vt:lpstr>    Programme: BSc (Hons) Health and Social Care Module: Principles of Health and So</vt:lpstr>
      <vt:lpstr>A Critical Analysis of the Social Model of Disability in Health and Social Care </vt:lpstr>
      <vt:lpstr>    Introduction</vt:lpstr>
      <vt:lpstr>    Emergence and Development of the Social Model of Disability</vt:lpstr>
      <vt:lpstr>    Critiques of the Social Model of Disability</vt:lpstr>
      <vt:lpstr>    Responses to Critiques</vt:lpstr>
      <vt:lpstr>    Application in Health and Social Care Policy and Practice</vt:lpstr>
      <vt:lpstr>    Problems in Application</vt:lpstr>
      <vt:lpstr>    Recommendations for Policy and Practice</vt:lpstr>
      <vt:lpstr>    Conclusion</vt:lpstr>
      <vt:lpstr>    References (Harvard Style)</vt:lpstr>
    </vt:vector>
  </TitlesOfParts>
  <Company/>
  <LinksUpToDate>false</LinksUpToDate>
  <CharactersWithSpaces>14882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banger</dc:creator>
  <cp:keywords/>
  <dc:description/>
  <cp:lastModifiedBy>mary banger</cp:lastModifiedBy>
  <cp:revision>2</cp:revision>
  <dcterms:created xsi:type="dcterms:W3CDTF">2026-04-29T10:50:00Z</dcterms:created>
  <dcterms:modified xsi:type="dcterms:W3CDTF">2026-04-29T11:10:00Z</dcterms:modified>
</cp:coreProperties>
</file>