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D14B2" w14:textId="68647280" w:rsidR="42E72574" w:rsidRDefault="42E72574"/>
    <w:p w14:paraId="27E466C5" w14:textId="77777777" w:rsidR="003A44B2" w:rsidRDefault="003A44B2"/>
    <w:p w14:paraId="1F0E0CE5" w14:textId="77777777" w:rsidR="00115161" w:rsidRPr="00115161" w:rsidRDefault="00115161" w:rsidP="00115161">
      <w:pPr>
        <w:rPr>
          <w:rFonts w:ascii="Arial" w:hAnsi="Arial" w:cs="Arial"/>
          <w:b/>
          <w:bCs/>
          <w:sz w:val="36"/>
          <w:szCs w:val="36"/>
        </w:rPr>
      </w:pPr>
      <w:r w:rsidRPr="00115161">
        <w:rPr>
          <w:rFonts w:ascii="Arial" w:hAnsi="Arial" w:cs="Arial"/>
          <w:b/>
          <w:bCs/>
          <w:sz w:val="36"/>
          <w:szCs w:val="36"/>
        </w:rPr>
        <w:t xml:space="preserve">        BSc Health And Social Care</w:t>
      </w:r>
    </w:p>
    <w:p w14:paraId="791177F7" w14:textId="77777777" w:rsidR="00115161" w:rsidRPr="00115161" w:rsidRDefault="00115161" w:rsidP="00115161">
      <w:pPr>
        <w:rPr>
          <w:rFonts w:ascii="Arial" w:hAnsi="Arial" w:cs="Arial"/>
          <w:b/>
          <w:bCs/>
          <w:sz w:val="36"/>
          <w:szCs w:val="36"/>
        </w:rPr>
      </w:pPr>
      <w:r w:rsidRPr="00115161">
        <w:rPr>
          <w:rFonts w:ascii="Arial" w:hAnsi="Arial" w:cs="Arial"/>
          <w:b/>
          <w:bCs/>
          <w:sz w:val="36"/>
          <w:szCs w:val="36"/>
        </w:rPr>
        <w:t>Changemakers: Creativity and Value Creation</w:t>
      </w:r>
    </w:p>
    <w:p w14:paraId="2E344993" w14:textId="77777777" w:rsidR="00115161" w:rsidRPr="00115161" w:rsidRDefault="00115161" w:rsidP="00115161">
      <w:pPr>
        <w:rPr>
          <w:b/>
          <w:bCs/>
        </w:rPr>
      </w:pPr>
    </w:p>
    <w:p w14:paraId="26F75635" w14:textId="77777777" w:rsidR="00115161" w:rsidRPr="00115161" w:rsidRDefault="00115161" w:rsidP="00115161">
      <w:pPr>
        <w:rPr>
          <w:rFonts w:ascii="Arial" w:hAnsi="Arial" w:cs="Arial"/>
          <w:b/>
          <w:bCs/>
        </w:rPr>
      </w:pPr>
    </w:p>
    <w:p w14:paraId="79B305DE" w14:textId="77777777" w:rsidR="00115161" w:rsidRPr="00115161" w:rsidRDefault="00115161" w:rsidP="00115161">
      <w:pPr>
        <w:rPr>
          <w:rFonts w:ascii="Arial" w:hAnsi="Arial" w:cs="Arial"/>
        </w:rPr>
      </w:pPr>
      <w:r w:rsidRPr="00115161">
        <w:rPr>
          <w:rFonts w:ascii="Arial" w:hAnsi="Arial" w:cs="Arial"/>
          <w:b/>
          <w:bCs/>
          <w:sz w:val="36"/>
          <w:szCs w:val="36"/>
        </w:rPr>
        <w:t>Student Number-</w:t>
      </w:r>
      <w:r w:rsidRPr="00115161">
        <w:rPr>
          <w:rFonts w:ascii="Arial" w:hAnsi="Arial" w:cs="Arial"/>
          <w:b/>
          <w:bCs/>
        </w:rPr>
        <w:t xml:space="preserve"> </w:t>
      </w:r>
      <w:r w:rsidRPr="00115161">
        <w:rPr>
          <w:rFonts w:ascii="Arial" w:hAnsi="Arial" w:cs="Arial"/>
        </w:rPr>
        <w:t>2410084</w:t>
      </w:r>
    </w:p>
    <w:p w14:paraId="63F514F3" w14:textId="77777777" w:rsidR="00115161" w:rsidRPr="00115161" w:rsidRDefault="00115161" w:rsidP="00115161">
      <w:pPr>
        <w:rPr>
          <w:rFonts w:ascii="Arial" w:hAnsi="Arial" w:cs="Arial"/>
          <w:b/>
          <w:bCs/>
          <w:sz w:val="36"/>
          <w:szCs w:val="36"/>
        </w:rPr>
      </w:pPr>
    </w:p>
    <w:p w14:paraId="4C319F7E" w14:textId="77777777" w:rsidR="00115161" w:rsidRPr="00115161" w:rsidRDefault="00115161" w:rsidP="00115161">
      <w:pPr>
        <w:rPr>
          <w:rFonts w:ascii="Arial" w:hAnsi="Arial" w:cs="Arial"/>
        </w:rPr>
      </w:pPr>
      <w:r w:rsidRPr="00115161">
        <w:rPr>
          <w:rFonts w:ascii="Arial" w:hAnsi="Arial" w:cs="Arial"/>
          <w:b/>
          <w:bCs/>
          <w:sz w:val="36"/>
          <w:szCs w:val="36"/>
        </w:rPr>
        <w:t>Student Name-</w:t>
      </w:r>
      <w:r w:rsidRPr="00115161">
        <w:rPr>
          <w:rFonts w:ascii="Arial" w:hAnsi="Arial" w:cs="Arial"/>
          <w:b/>
          <w:bCs/>
        </w:rPr>
        <w:t xml:space="preserve"> </w:t>
      </w:r>
      <w:r w:rsidRPr="00115161">
        <w:rPr>
          <w:rFonts w:ascii="Arial" w:hAnsi="Arial" w:cs="Arial"/>
        </w:rPr>
        <w:t>kiera handley</w:t>
      </w:r>
    </w:p>
    <w:p w14:paraId="26C09039" w14:textId="77777777" w:rsidR="00115161" w:rsidRPr="00115161" w:rsidRDefault="00115161" w:rsidP="00115161">
      <w:pPr>
        <w:rPr>
          <w:rFonts w:ascii="Arial" w:hAnsi="Arial" w:cs="Arial"/>
          <w:b/>
          <w:bCs/>
        </w:rPr>
      </w:pPr>
    </w:p>
    <w:p w14:paraId="4469A051" w14:textId="77777777" w:rsidR="00115161" w:rsidRPr="00115161" w:rsidRDefault="00115161" w:rsidP="00115161">
      <w:pPr>
        <w:rPr>
          <w:rFonts w:ascii="Arial" w:hAnsi="Arial" w:cs="Arial"/>
        </w:rPr>
      </w:pPr>
      <w:r w:rsidRPr="00115161">
        <w:rPr>
          <w:rFonts w:ascii="Arial" w:hAnsi="Arial" w:cs="Arial"/>
          <w:b/>
          <w:bCs/>
          <w:sz w:val="36"/>
          <w:szCs w:val="36"/>
        </w:rPr>
        <w:t>Module code-</w:t>
      </w:r>
      <w:r w:rsidRPr="00115161">
        <w:rPr>
          <w:rFonts w:ascii="Arial" w:hAnsi="Arial" w:cs="Arial"/>
          <w:b/>
          <w:bCs/>
        </w:rPr>
        <w:t xml:space="preserve"> </w:t>
      </w:r>
      <w:r w:rsidRPr="00115161">
        <w:rPr>
          <w:rFonts w:ascii="Arial" w:hAnsi="Arial" w:cs="Arial"/>
        </w:rPr>
        <w:t>BMHP5014</w:t>
      </w:r>
    </w:p>
    <w:p w14:paraId="23381374" w14:textId="77777777" w:rsidR="00115161" w:rsidRPr="00115161" w:rsidRDefault="00115161" w:rsidP="00115161">
      <w:pPr>
        <w:rPr>
          <w:rFonts w:ascii="Arial" w:hAnsi="Arial" w:cs="Arial"/>
          <w:b/>
          <w:bCs/>
        </w:rPr>
      </w:pPr>
    </w:p>
    <w:p w14:paraId="394EFC51" w14:textId="77777777" w:rsidR="00115161" w:rsidRPr="00115161" w:rsidRDefault="00115161" w:rsidP="00115161">
      <w:pPr>
        <w:rPr>
          <w:rFonts w:ascii="Arial" w:hAnsi="Arial" w:cs="Arial"/>
        </w:rPr>
      </w:pPr>
      <w:r w:rsidRPr="00115161">
        <w:rPr>
          <w:rFonts w:ascii="Arial" w:hAnsi="Arial" w:cs="Arial"/>
          <w:b/>
          <w:bCs/>
          <w:sz w:val="36"/>
          <w:szCs w:val="36"/>
        </w:rPr>
        <w:t>Tutors Details –</w:t>
      </w:r>
      <w:r w:rsidRPr="00115161">
        <w:rPr>
          <w:rFonts w:ascii="Arial" w:hAnsi="Arial" w:cs="Arial"/>
          <w:b/>
          <w:bCs/>
        </w:rPr>
        <w:t xml:space="preserve"> </w:t>
      </w:r>
      <w:r w:rsidRPr="00115161">
        <w:rPr>
          <w:rFonts w:ascii="Arial" w:hAnsi="Arial" w:cs="Arial"/>
        </w:rPr>
        <w:t>Zarah Ahmed</w:t>
      </w:r>
    </w:p>
    <w:p w14:paraId="0146C8AC" w14:textId="77777777" w:rsidR="00A539D3" w:rsidRDefault="00A539D3" w:rsidP="00115161">
      <w:pPr>
        <w:rPr>
          <w:rFonts w:ascii="Arial" w:hAnsi="Arial" w:cs="Arial"/>
          <w:b/>
          <w:bCs/>
          <w:sz w:val="36"/>
          <w:szCs w:val="36"/>
        </w:rPr>
      </w:pPr>
    </w:p>
    <w:p w14:paraId="7C21E35D" w14:textId="67E2C259" w:rsidR="00115161" w:rsidRDefault="00A539D3" w:rsidP="00115161">
      <w:pPr>
        <w:rPr>
          <w:rFonts w:ascii="Arial" w:hAnsi="Arial" w:cs="Arial"/>
          <w:sz w:val="22"/>
          <w:szCs w:val="22"/>
        </w:rPr>
      </w:pPr>
      <w:r w:rsidRPr="00A539D3">
        <w:rPr>
          <w:rFonts w:ascii="Arial" w:hAnsi="Arial" w:cs="Arial"/>
          <w:b/>
          <w:bCs/>
          <w:sz w:val="36"/>
          <w:szCs w:val="36"/>
        </w:rPr>
        <w:t>Component 2 -</w:t>
      </w:r>
      <w:r w:rsidR="00115161" w:rsidRPr="00115161">
        <w:rPr>
          <w:rFonts w:ascii="Arial" w:hAnsi="Arial" w:cs="Arial"/>
          <w:sz w:val="22"/>
          <w:szCs w:val="22"/>
        </w:rPr>
        <w:t>Poster with 1000-word pitch</w:t>
      </w:r>
    </w:p>
    <w:p w14:paraId="01DC97E1" w14:textId="77777777" w:rsidR="00A539D3" w:rsidRPr="00115161" w:rsidRDefault="00A539D3" w:rsidP="00115161">
      <w:pPr>
        <w:rPr>
          <w:rFonts w:ascii="Arial" w:hAnsi="Arial" w:cs="Arial"/>
          <w:sz w:val="22"/>
          <w:szCs w:val="22"/>
        </w:rPr>
      </w:pPr>
    </w:p>
    <w:p w14:paraId="3B1C59E0" w14:textId="77777777" w:rsidR="00115161" w:rsidRPr="00115161" w:rsidRDefault="00115161" w:rsidP="00115161">
      <w:pPr>
        <w:rPr>
          <w:rFonts w:ascii="Arial" w:hAnsi="Arial" w:cs="Arial"/>
          <w:b/>
          <w:bCs/>
        </w:rPr>
      </w:pPr>
      <w:r w:rsidRPr="00115161">
        <w:rPr>
          <w:rFonts w:ascii="Arial" w:hAnsi="Arial" w:cs="Arial"/>
          <w:b/>
          <w:bCs/>
          <w:sz w:val="36"/>
          <w:szCs w:val="36"/>
        </w:rPr>
        <w:t>Submission Date-</w:t>
      </w:r>
      <w:r w:rsidRPr="00115161">
        <w:rPr>
          <w:rFonts w:ascii="Arial" w:hAnsi="Arial" w:cs="Arial"/>
          <w:b/>
          <w:bCs/>
        </w:rPr>
        <w:t xml:space="preserve"> </w:t>
      </w:r>
      <w:r w:rsidRPr="00115161">
        <w:rPr>
          <w:rFonts w:ascii="Arial" w:hAnsi="Arial" w:cs="Arial"/>
        </w:rPr>
        <w:t>16/17/2026</w:t>
      </w:r>
    </w:p>
    <w:p w14:paraId="4DB6120A" w14:textId="77777777" w:rsidR="003A44B2" w:rsidRDefault="003A44B2"/>
    <w:p w14:paraId="71391170" w14:textId="77777777" w:rsidR="003A44B2" w:rsidRDefault="003A44B2"/>
    <w:p w14:paraId="17007E18" w14:textId="77777777" w:rsidR="003A44B2" w:rsidRDefault="003A44B2"/>
    <w:p w14:paraId="4D235222" w14:textId="77777777" w:rsidR="003A44B2" w:rsidRDefault="003A44B2"/>
    <w:p w14:paraId="6CD8D4D3" w14:textId="77777777" w:rsidR="003A44B2" w:rsidRDefault="003A44B2"/>
    <w:p w14:paraId="4D71C1B8" w14:textId="77777777" w:rsidR="003A44B2" w:rsidRDefault="003A44B2"/>
    <w:p w14:paraId="44C24CAE" w14:textId="77777777" w:rsidR="003A44B2" w:rsidRDefault="003A44B2"/>
    <w:p w14:paraId="649CCBC7" w14:textId="77777777" w:rsidR="003A44B2" w:rsidRDefault="003A44B2"/>
    <w:p w14:paraId="0753AF29" w14:textId="512CC998" w:rsidR="003A44B2" w:rsidRDefault="003A44B2"/>
    <w:p w14:paraId="59D64B8F" w14:textId="1A256B22" w:rsidR="003A44B2" w:rsidRPr="00600DD8" w:rsidRDefault="00600DD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</w:rPr>
        <w:t>Poster</w:t>
      </w:r>
    </w:p>
    <w:p w14:paraId="411F012D" w14:textId="00138785" w:rsidR="003A44B2" w:rsidRDefault="00A539D3">
      <w:r>
        <w:rPr>
          <w:noProof/>
        </w:rPr>
        <w:drawing>
          <wp:anchor distT="0" distB="0" distL="114300" distR="114300" simplePos="0" relativeHeight="251658240" behindDoc="1" locked="0" layoutInCell="1" allowOverlap="1" wp14:anchorId="703E62BC" wp14:editId="08429DBC">
            <wp:simplePos x="0" y="0"/>
            <wp:positionH relativeFrom="page">
              <wp:align>left</wp:align>
            </wp:positionH>
            <wp:positionV relativeFrom="paragraph">
              <wp:posOffset>194310</wp:posOffset>
            </wp:positionV>
            <wp:extent cx="7228840" cy="7893685"/>
            <wp:effectExtent l="133350" t="76200" r="86360" b="126365"/>
            <wp:wrapNone/>
            <wp:docPr id="8895722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572287" name="Picture 88957228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8840" cy="78936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7E13A2" w14:textId="77777777" w:rsidR="003A44B2" w:rsidRDefault="003A44B2"/>
    <w:p w14:paraId="13F5ED35" w14:textId="77777777" w:rsidR="003A44B2" w:rsidRDefault="003A44B2"/>
    <w:p w14:paraId="14CAD5AC" w14:textId="247969B9" w:rsidR="003A44B2" w:rsidRDefault="003A44B2"/>
    <w:p w14:paraId="2D810B93" w14:textId="412C1AAE" w:rsidR="003A44B2" w:rsidRDefault="003A44B2"/>
    <w:p w14:paraId="53BEB410" w14:textId="5328D7B4" w:rsidR="003A44B2" w:rsidRDefault="003A44B2"/>
    <w:p w14:paraId="0CEDB538" w14:textId="77777777" w:rsidR="003A44B2" w:rsidRDefault="003A44B2"/>
    <w:p w14:paraId="452D2ED2" w14:textId="56093603" w:rsidR="003A44B2" w:rsidRDefault="003A44B2"/>
    <w:p w14:paraId="0C4AE5B7" w14:textId="4B521049" w:rsidR="003A44B2" w:rsidRDefault="003A44B2"/>
    <w:p w14:paraId="3A829593" w14:textId="2FEC056A" w:rsidR="003A44B2" w:rsidRDefault="003A44B2"/>
    <w:p w14:paraId="244BBD41" w14:textId="6E491D2A" w:rsidR="003A44B2" w:rsidRDefault="003A44B2"/>
    <w:p w14:paraId="36761994" w14:textId="6775D24F" w:rsidR="003A44B2" w:rsidRDefault="003A44B2"/>
    <w:p w14:paraId="4061A2A9" w14:textId="4B8241E3" w:rsidR="003A44B2" w:rsidRDefault="003A44B2"/>
    <w:p w14:paraId="1EA87FB8" w14:textId="356BE9DD" w:rsidR="003A44B2" w:rsidRDefault="003A44B2"/>
    <w:p w14:paraId="2BC5C51E" w14:textId="77777777" w:rsidR="003A44B2" w:rsidRDefault="003A44B2"/>
    <w:p w14:paraId="5E6A12E7" w14:textId="5196FB34" w:rsidR="003A44B2" w:rsidRDefault="003A44B2"/>
    <w:p w14:paraId="58DCCDE6" w14:textId="0C4CF9B0" w:rsidR="003A44B2" w:rsidRDefault="003A44B2"/>
    <w:p w14:paraId="404FB09A" w14:textId="2DEDD5C4" w:rsidR="003A44B2" w:rsidRDefault="003A44B2"/>
    <w:p w14:paraId="6DB992C7" w14:textId="4D23F3A8" w:rsidR="003A44B2" w:rsidRDefault="003A44B2"/>
    <w:p w14:paraId="695AD143" w14:textId="78819026" w:rsidR="003A44B2" w:rsidRDefault="003A44B2"/>
    <w:p w14:paraId="0F6CB122" w14:textId="77777777" w:rsidR="003A44B2" w:rsidRDefault="003A44B2"/>
    <w:p w14:paraId="01922E9E" w14:textId="77777777" w:rsidR="003A44B2" w:rsidRDefault="003A44B2"/>
    <w:p w14:paraId="59610A07" w14:textId="77777777" w:rsidR="003A44B2" w:rsidRDefault="003A44B2"/>
    <w:p w14:paraId="47D33E48" w14:textId="77777777" w:rsidR="003A44B2" w:rsidRDefault="003A44B2"/>
    <w:p w14:paraId="0FCDF6A0" w14:textId="77777777" w:rsidR="003A44B2" w:rsidRDefault="003A44B2"/>
    <w:p w14:paraId="68E0B6FB" w14:textId="77777777" w:rsidR="003A44B2" w:rsidRDefault="003A44B2"/>
    <w:p w14:paraId="043E48D2" w14:textId="34F38ECA" w:rsidR="003A44B2" w:rsidRDefault="00600D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Pitch</w:t>
      </w:r>
    </w:p>
    <w:p w14:paraId="494733A3" w14:textId="77777777" w:rsidR="00600DD8" w:rsidRDefault="00600DD8">
      <w:pPr>
        <w:rPr>
          <w:rFonts w:ascii="Arial" w:hAnsi="Arial" w:cs="Arial"/>
          <w:sz w:val="22"/>
          <w:szCs w:val="22"/>
        </w:rPr>
      </w:pPr>
    </w:p>
    <w:p w14:paraId="461BE32D" w14:textId="0187A37D" w:rsidR="00912A98" w:rsidRDefault="00912A9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Childhood early years </w:t>
      </w:r>
      <w:r w:rsidR="00723531">
        <w:rPr>
          <w:rFonts w:ascii="Arial" w:hAnsi="Arial" w:cs="Arial"/>
          <w:sz w:val="22"/>
          <w:szCs w:val="22"/>
        </w:rPr>
        <w:t>is a very important time for the development of emo</w:t>
      </w:r>
      <w:r w:rsidR="00214ED0">
        <w:rPr>
          <w:rFonts w:ascii="Arial" w:hAnsi="Arial" w:cs="Arial"/>
          <w:sz w:val="22"/>
          <w:szCs w:val="22"/>
        </w:rPr>
        <w:t xml:space="preserve">tional, social, and </w:t>
      </w:r>
      <w:r w:rsidR="007B1689">
        <w:rPr>
          <w:rFonts w:ascii="Arial" w:hAnsi="Arial" w:cs="Arial"/>
          <w:sz w:val="22"/>
          <w:szCs w:val="22"/>
        </w:rPr>
        <w:t>cognitively which</w:t>
      </w:r>
      <w:r w:rsidR="002C7F0F">
        <w:rPr>
          <w:rFonts w:ascii="Arial" w:hAnsi="Arial" w:cs="Arial"/>
          <w:sz w:val="22"/>
          <w:szCs w:val="22"/>
        </w:rPr>
        <w:t xml:space="preserve"> will set the foundations for their well-bring in later </w:t>
      </w:r>
      <w:r w:rsidR="007B1689">
        <w:rPr>
          <w:rFonts w:ascii="Arial" w:hAnsi="Arial" w:cs="Arial"/>
          <w:sz w:val="22"/>
          <w:szCs w:val="22"/>
        </w:rPr>
        <w:t xml:space="preserve">life. Evidence shows </w:t>
      </w:r>
      <w:r w:rsidR="00A76339">
        <w:rPr>
          <w:rFonts w:ascii="Arial" w:hAnsi="Arial" w:cs="Arial"/>
          <w:sz w:val="22"/>
          <w:szCs w:val="22"/>
        </w:rPr>
        <w:t>continuously</w:t>
      </w:r>
      <w:r w:rsidR="00F75012">
        <w:rPr>
          <w:rFonts w:ascii="Arial" w:hAnsi="Arial" w:cs="Arial"/>
          <w:sz w:val="22"/>
          <w:szCs w:val="22"/>
        </w:rPr>
        <w:t xml:space="preserve"> that in the first years of life shapes the ability</w:t>
      </w:r>
      <w:r w:rsidR="00D55A9F">
        <w:rPr>
          <w:rFonts w:ascii="Arial" w:hAnsi="Arial" w:cs="Arial"/>
          <w:sz w:val="22"/>
          <w:szCs w:val="22"/>
        </w:rPr>
        <w:t xml:space="preserve"> they</w:t>
      </w:r>
      <w:r w:rsidR="009E01ED">
        <w:rPr>
          <w:rFonts w:ascii="Arial" w:hAnsi="Arial" w:cs="Arial"/>
          <w:sz w:val="22"/>
          <w:szCs w:val="22"/>
        </w:rPr>
        <w:t xml:space="preserve"> have to form </w:t>
      </w:r>
      <w:r w:rsidR="007A5FB3">
        <w:rPr>
          <w:rFonts w:ascii="Arial" w:hAnsi="Arial" w:cs="Arial"/>
          <w:sz w:val="22"/>
          <w:szCs w:val="22"/>
        </w:rPr>
        <w:t>relationships</w:t>
      </w:r>
      <w:r w:rsidR="009E01ED">
        <w:rPr>
          <w:rFonts w:ascii="Arial" w:hAnsi="Arial" w:cs="Arial"/>
          <w:sz w:val="22"/>
          <w:szCs w:val="22"/>
        </w:rPr>
        <w:t>, regulate emotions,</w:t>
      </w:r>
      <w:r w:rsidR="007A5FB3">
        <w:rPr>
          <w:rFonts w:ascii="Arial" w:hAnsi="Arial" w:cs="Arial"/>
          <w:sz w:val="22"/>
          <w:szCs w:val="22"/>
        </w:rPr>
        <w:t xml:space="preserve"> </w:t>
      </w:r>
      <w:r w:rsidR="00006C07">
        <w:rPr>
          <w:rFonts w:ascii="Arial" w:hAnsi="Arial" w:cs="Arial"/>
          <w:sz w:val="22"/>
          <w:szCs w:val="22"/>
        </w:rPr>
        <w:t>and strive</w:t>
      </w:r>
      <w:r w:rsidR="007A5FB3">
        <w:rPr>
          <w:rFonts w:ascii="Arial" w:hAnsi="Arial" w:cs="Arial"/>
          <w:sz w:val="22"/>
          <w:szCs w:val="22"/>
        </w:rPr>
        <w:t xml:space="preserve"> in education</w:t>
      </w:r>
      <w:r w:rsidR="00F75012">
        <w:rPr>
          <w:rFonts w:ascii="Arial" w:hAnsi="Arial" w:cs="Arial"/>
          <w:sz w:val="22"/>
          <w:szCs w:val="22"/>
        </w:rPr>
        <w:t xml:space="preserve"> </w:t>
      </w:r>
      <w:r w:rsidR="00E76CFC">
        <w:rPr>
          <w:rFonts w:ascii="Arial" w:hAnsi="Arial" w:cs="Arial"/>
          <w:sz w:val="22"/>
          <w:szCs w:val="22"/>
        </w:rPr>
        <w:t xml:space="preserve">as well as the community </w:t>
      </w:r>
      <w:r w:rsidR="003016EB">
        <w:rPr>
          <w:rFonts w:ascii="Arial" w:hAnsi="Arial" w:cs="Arial"/>
          <w:sz w:val="22"/>
          <w:szCs w:val="22"/>
        </w:rPr>
        <w:t>setting (</w:t>
      </w:r>
      <w:r w:rsidR="00006C07">
        <w:rPr>
          <w:rFonts w:ascii="Arial" w:hAnsi="Arial" w:cs="Arial"/>
          <w:sz w:val="22"/>
          <w:szCs w:val="22"/>
        </w:rPr>
        <w:t>UNICEF</w:t>
      </w:r>
      <w:r w:rsidR="003016EB">
        <w:rPr>
          <w:rFonts w:ascii="Arial" w:hAnsi="Arial" w:cs="Arial"/>
          <w:sz w:val="22"/>
          <w:szCs w:val="22"/>
        </w:rPr>
        <w:t>,2023)</w:t>
      </w:r>
      <w:r w:rsidR="00B30DAA">
        <w:rPr>
          <w:rFonts w:ascii="Arial" w:hAnsi="Arial" w:cs="Arial"/>
          <w:sz w:val="22"/>
          <w:szCs w:val="22"/>
        </w:rPr>
        <w:t xml:space="preserve">. </w:t>
      </w:r>
      <w:r w:rsidR="0026505E">
        <w:rPr>
          <w:rFonts w:ascii="Arial" w:hAnsi="Arial" w:cs="Arial"/>
          <w:sz w:val="22"/>
          <w:szCs w:val="22"/>
        </w:rPr>
        <w:t>However,</w:t>
      </w:r>
      <w:r w:rsidR="00B30DAA">
        <w:rPr>
          <w:rFonts w:ascii="Arial" w:hAnsi="Arial" w:cs="Arial"/>
          <w:sz w:val="22"/>
          <w:szCs w:val="22"/>
        </w:rPr>
        <w:t xml:space="preserve"> across the </w:t>
      </w:r>
      <w:r w:rsidR="0077709C">
        <w:rPr>
          <w:rFonts w:ascii="Arial" w:hAnsi="Arial" w:cs="Arial"/>
          <w:sz w:val="22"/>
          <w:szCs w:val="22"/>
        </w:rPr>
        <w:t>UK</w:t>
      </w:r>
      <w:r w:rsidR="00B30DAA">
        <w:rPr>
          <w:rFonts w:ascii="Arial" w:hAnsi="Arial" w:cs="Arial"/>
          <w:sz w:val="22"/>
          <w:szCs w:val="22"/>
        </w:rPr>
        <w:t>, there are many</w:t>
      </w:r>
      <w:r w:rsidR="00D1295F">
        <w:rPr>
          <w:rFonts w:ascii="Arial" w:hAnsi="Arial" w:cs="Arial"/>
          <w:sz w:val="22"/>
          <w:szCs w:val="22"/>
        </w:rPr>
        <w:t xml:space="preserve"> </w:t>
      </w:r>
      <w:r w:rsidR="0077709C">
        <w:rPr>
          <w:rFonts w:ascii="Arial" w:hAnsi="Arial" w:cs="Arial"/>
          <w:sz w:val="22"/>
          <w:szCs w:val="22"/>
        </w:rPr>
        <w:t xml:space="preserve">children suffering by living with a unnoticed </w:t>
      </w:r>
      <w:r w:rsidR="00D1295F">
        <w:rPr>
          <w:rFonts w:ascii="Arial" w:hAnsi="Arial" w:cs="Arial"/>
          <w:sz w:val="22"/>
          <w:szCs w:val="22"/>
        </w:rPr>
        <w:t>mental -health difficulties until they escalate, which then create</w:t>
      </w:r>
      <w:r w:rsidR="00C315BB">
        <w:rPr>
          <w:rFonts w:ascii="Arial" w:hAnsi="Arial" w:cs="Arial"/>
          <w:sz w:val="22"/>
          <w:szCs w:val="22"/>
        </w:rPr>
        <w:t xml:space="preserve">s long term challenges on families, schools, and health </w:t>
      </w:r>
      <w:r w:rsidR="00A778C5">
        <w:rPr>
          <w:rFonts w:ascii="Arial" w:hAnsi="Arial" w:cs="Arial"/>
          <w:sz w:val="22"/>
          <w:szCs w:val="22"/>
        </w:rPr>
        <w:t xml:space="preserve">services, (NHS England, 2023). The early childhood mental health awareness and support programme </w:t>
      </w:r>
      <w:r w:rsidR="0026505E">
        <w:rPr>
          <w:rFonts w:ascii="Arial" w:hAnsi="Arial" w:cs="Arial"/>
          <w:sz w:val="22"/>
          <w:szCs w:val="22"/>
        </w:rPr>
        <w:t xml:space="preserve">(ECMASP)aims to address the gap by making </w:t>
      </w:r>
      <w:r w:rsidR="006B0237">
        <w:rPr>
          <w:rFonts w:ascii="Arial" w:hAnsi="Arial" w:cs="Arial"/>
          <w:sz w:val="22"/>
          <w:szCs w:val="22"/>
        </w:rPr>
        <w:t xml:space="preserve">a stronger early identification, improving awareness, </w:t>
      </w:r>
      <w:r w:rsidR="009F7592">
        <w:rPr>
          <w:rFonts w:ascii="Arial" w:hAnsi="Arial" w:cs="Arial"/>
          <w:sz w:val="22"/>
          <w:szCs w:val="22"/>
        </w:rPr>
        <w:t xml:space="preserve">and more clear pathways to </w:t>
      </w:r>
      <w:r w:rsidR="00410109">
        <w:rPr>
          <w:rFonts w:ascii="Arial" w:hAnsi="Arial" w:cs="Arial"/>
          <w:sz w:val="22"/>
          <w:szCs w:val="22"/>
        </w:rPr>
        <w:t>support across education, health, and community sectors</w:t>
      </w:r>
      <w:r w:rsidR="004C3D8B">
        <w:rPr>
          <w:rFonts w:ascii="Arial" w:hAnsi="Arial" w:cs="Arial"/>
          <w:sz w:val="22"/>
          <w:szCs w:val="22"/>
        </w:rPr>
        <w:t xml:space="preserve"> (ECMASP</w:t>
      </w:r>
      <w:r w:rsidR="00EC57D4">
        <w:rPr>
          <w:rFonts w:ascii="Arial" w:hAnsi="Arial" w:cs="Arial"/>
          <w:sz w:val="22"/>
          <w:szCs w:val="22"/>
        </w:rPr>
        <w:t>,2026).</w:t>
      </w:r>
    </w:p>
    <w:p w14:paraId="15089887" w14:textId="147A12C0" w:rsidR="00EC57D4" w:rsidRDefault="00EC57D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need for ecmasp is urgent, mental health </w:t>
      </w:r>
      <w:r w:rsidR="00716E0F">
        <w:rPr>
          <w:rFonts w:ascii="Arial" w:hAnsi="Arial" w:cs="Arial"/>
          <w:sz w:val="22"/>
          <w:szCs w:val="22"/>
        </w:rPr>
        <w:t xml:space="preserve">problems is growing with extremely high wait times and many barriers </w:t>
      </w:r>
      <w:r w:rsidR="003C7088">
        <w:rPr>
          <w:rFonts w:ascii="Arial" w:hAnsi="Arial" w:cs="Arial"/>
          <w:sz w:val="22"/>
          <w:szCs w:val="22"/>
        </w:rPr>
        <w:t xml:space="preserve">delaying any help and support </w:t>
      </w:r>
      <w:r w:rsidR="005164B8">
        <w:rPr>
          <w:rFonts w:ascii="Arial" w:hAnsi="Arial" w:cs="Arial"/>
          <w:sz w:val="22"/>
          <w:szCs w:val="22"/>
        </w:rPr>
        <w:t>in a suitable way</w:t>
      </w:r>
      <w:r w:rsidR="00F62F8A">
        <w:rPr>
          <w:rFonts w:ascii="Arial" w:hAnsi="Arial" w:cs="Arial"/>
          <w:sz w:val="22"/>
          <w:szCs w:val="22"/>
        </w:rPr>
        <w:t xml:space="preserve"> </w:t>
      </w:r>
      <w:r w:rsidR="005164B8">
        <w:rPr>
          <w:rFonts w:ascii="Arial" w:hAnsi="Arial" w:cs="Arial"/>
          <w:sz w:val="22"/>
          <w:szCs w:val="22"/>
        </w:rPr>
        <w:t>(NHS</w:t>
      </w:r>
      <w:r w:rsidR="00F62F8A">
        <w:rPr>
          <w:rFonts w:ascii="Arial" w:hAnsi="Arial" w:cs="Arial"/>
          <w:sz w:val="22"/>
          <w:szCs w:val="22"/>
        </w:rPr>
        <w:t xml:space="preserve"> CAHMS, 2024). Research shows that in early years</w:t>
      </w:r>
      <w:r>
        <w:rPr>
          <w:rFonts w:ascii="Arial" w:hAnsi="Arial" w:cs="Arial"/>
          <w:sz w:val="22"/>
          <w:szCs w:val="22"/>
        </w:rPr>
        <w:t xml:space="preserve"> </w:t>
      </w:r>
      <w:r w:rsidR="00414506">
        <w:rPr>
          <w:rFonts w:ascii="Arial" w:hAnsi="Arial" w:cs="Arial"/>
          <w:sz w:val="22"/>
          <w:szCs w:val="22"/>
        </w:rPr>
        <w:t xml:space="preserve">mental health is missed or </w:t>
      </w:r>
      <w:r w:rsidR="009B32F0">
        <w:rPr>
          <w:rFonts w:ascii="Arial" w:hAnsi="Arial" w:cs="Arial"/>
          <w:sz w:val="22"/>
          <w:szCs w:val="22"/>
        </w:rPr>
        <w:t>even</w:t>
      </w:r>
      <w:r w:rsidR="00414506">
        <w:rPr>
          <w:rFonts w:ascii="Arial" w:hAnsi="Arial" w:cs="Arial"/>
          <w:sz w:val="22"/>
          <w:szCs w:val="22"/>
        </w:rPr>
        <w:t xml:space="preserve"> understood, despite being highly </w:t>
      </w:r>
      <w:r w:rsidR="0080576B">
        <w:rPr>
          <w:rFonts w:ascii="Arial" w:hAnsi="Arial" w:cs="Arial"/>
          <w:sz w:val="22"/>
          <w:szCs w:val="22"/>
        </w:rPr>
        <w:t xml:space="preserve">prevalent. The royal collage of </w:t>
      </w:r>
      <w:r w:rsidR="00BD2157">
        <w:rPr>
          <w:rFonts w:ascii="Arial" w:hAnsi="Arial" w:cs="Arial"/>
          <w:sz w:val="22"/>
          <w:szCs w:val="22"/>
        </w:rPr>
        <w:t>psychiatrists’</w:t>
      </w:r>
      <w:r w:rsidR="009B32F0">
        <w:rPr>
          <w:rFonts w:ascii="Arial" w:hAnsi="Arial" w:cs="Arial"/>
          <w:sz w:val="22"/>
          <w:szCs w:val="22"/>
        </w:rPr>
        <w:t xml:space="preserve"> stresses that the first five years of life </w:t>
      </w:r>
      <w:r w:rsidR="00B0214E">
        <w:rPr>
          <w:rFonts w:ascii="Arial" w:hAnsi="Arial" w:cs="Arial"/>
          <w:sz w:val="22"/>
          <w:szCs w:val="22"/>
        </w:rPr>
        <w:t>are important for development, and protection against future mental health cond</w:t>
      </w:r>
      <w:r w:rsidR="00E522F0">
        <w:rPr>
          <w:rFonts w:ascii="Arial" w:hAnsi="Arial" w:cs="Arial"/>
          <w:sz w:val="22"/>
          <w:szCs w:val="22"/>
        </w:rPr>
        <w:t xml:space="preserve">itions, and that society has a large role in securing </w:t>
      </w:r>
      <w:r w:rsidR="00813167">
        <w:rPr>
          <w:rFonts w:ascii="Arial" w:hAnsi="Arial" w:cs="Arial"/>
          <w:sz w:val="22"/>
          <w:szCs w:val="22"/>
        </w:rPr>
        <w:t xml:space="preserve">positive relationships and supporting </w:t>
      </w:r>
      <w:r w:rsidR="000100D7">
        <w:rPr>
          <w:rFonts w:ascii="Arial" w:hAnsi="Arial" w:cs="Arial"/>
          <w:sz w:val="22"/>
          <w:szCs w:val="22"/>
        </w:rPr>
        <w:t>children’s</w:t>
      </w:r>
      <w:r w:rsidR="00813167">
        <w:rPr>
          <w:rFonts w:ascii="Arial" w:hAnsi="Arial" w:cs="Arial"/>
          <w:sz w:val="22"/>
          <w:szCs w:val="22"/>
        </w:rPr>
        <w:t xml:space="preserve"> emotional and </w:t>
      </w:r>
      <w:r w:rsidR="000100D7">
        <w:rPr>
          <w:rFonts w:ascii="Arial" w:hAnsi="Arial" w:cs="Arial"/>
          <w:sz w:val="22"/>
          <w:szCs w:val="22"/>
        </w:rPr>
        <w:t>cognitive growth (Royal</w:t>
      </w:r>
      <w:r w:rsidR="00433437">
        <w:rPr>
          <w:rFonts w:ascii="Arial" w:hAnsi="Arial" w:cs="Arial"/>
          <w:sz w:val="22"/>
          <w:szCs w:val="22"/>
        </w:rPr>
        <w:t xml:space="preserve"> Collage of Psychiatrists, 2023). This </w:t>
      </w:r>
      <w:r w:rsidR="00BD2157">
        <w:rPr>
          <w:rFonts w:ascii="Arial" w:hAnsi="Arial" w:cs="Arial"/>
          <w:sz w:val="22"/>
          <w:szCs w:val="22"/>
        </w:rPr>
        <w:t>aligns</w:t>
      </w:r>
      <w:r w:rsidR="00433437">
        <w:rPr>
          <w:rFonts w:ascii="Arial" w:hAnsi="Arial" w:cs="Arial"/>
          <w:sz w:val="22"/>
          <w:szCs w:val="22"/>
        </w:rPr>
        <w:t xml:space="preserve"> with the national concerns about growing </w:t>
      </w:r>
      <w:r w:rsidR="00BD2157">
        <w:rPr>
          <w:rFonts w:ascii="Arial" w:hAnsi="Arial" w:cs="Arial"/>
          <w:sz w:val="22"/>
          <w:szCs w:val="22"/>
        </w:rPr>
        <w:t>childhood vulnerabilities, including emotional distress, behavioural difficulties</w:t>
      </w:r>
      <w:r w:rsidR="007760BD">
        <w:rPr>
          <w:rFonts w:ascii="Arial" w:hAnsi="Arial" w:cs="Arial"/>
          <w:sz w:val="22"/>
          <w:szCs w:val="22"/>
        </w:rPr>
        <w:t>, and challenges with social relationships (RC</w:t>
      </w:r>
      <w:r w:rsidR="002734FA">
        <w:rPr>
          <w:rFonts w:ascii="Arial" w:hAnsi="Arial" w:cs="Arial"/>
          <w:sz w:val="22"/>
          <w:szCs w:val="22"/>
        </w:rPr>
        <w:t>PCH, 2026).</w:t>
      </w:r>
    </w:p>
    <w:p w14:paraId="456095A9" w14:textId="2D4525F5" w:rsidR="002734FA" w:rsidRDefault="002734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Ecmasp responds to these </w:t>
      </w:r>
      <w:r w:rsidR="001D5383">
        <w:rPr>
          <w:rFonts w:ascii="Arial" w:hAnsi="Arial" w:cs="Arial"/>
          <w:sz w:val="22"/>
          <w:szCs w:val="22"/>
        </w:rPr>
        <w:t xml:space="preserve">challenges by promoting the early identification </w:t>
      </w:r>
      <w:r w:rsidR="00D96596">
        <w:rPr>
          <w:rFonts w:ascii="Arial" w:hAnsi="Arial" w:cs="Arial"/>
          <w:sz w:val="22"/>
          <w:szCs w:val="22"/>
        </w:rPr>
        <w:t xml:space="preserve">of childhood mental health needs and giving them structed pathways and </w:t>
      </w:r>
      <w:r w:rsidR="000E058A">
        <w:rPr>
          <w:rFonts w:ascii="Arial" w:hAnsi="Arial" w:cs="Arial"/>
          <w:sz w:val="22"/>
          <w:szCs w:val="22"/>
        </w:rPr>
        <w:t>support</w:t>
      </w:r>
      <w:r w:rsidR="00D96596">
        <w:rPr>
          <w:rFonts w:ascii="Arial" w:hAnsi="Arial" w:cs="Arial"/>
          <w:sz w:val="22"/>
          <w:szCs w:val="22"/>
        </w:rPr>
        <w:t xml:space="preserve"> though </w:t>
      </w:r>
      <w:r w:rsidR="000E058A">
        <w:rPr>
          <w:rFonts w:ascii="Arial" w:hAnsi="Arial" w:cs="Arial"/>
          <w:sz w:val="22"/>
          <w:szCs w:val="22"/>
        </w:rPr>
        <w:t xml:space="preserve">schools, GP, and community services. This approach is </w:t>
      </w:r>
      <w:r w:rsidR="00D23B44">
        <w:rPr>
          <w:rFonts w:ascii="Arial" w:hAnsi="Arial" w:cs="Arial"/>
          <w:sz w:val="22"/>
          <w:szCs w:val="22"/>
        </w:rPr>
        <w:t xml:space="preserve">supported </w:t>
      </w:r>
      <w:r w:rsidR="0086136E">
        <w:rPr>
          <w:rFonts w:ascii="Arial" w:hAnsi="Arial" w:cs="Arial"/>
          <w:sz w:val="22"/>
          <w:szCs w:val="22"/>
        </w:rPr>
        <w:t xml:space="preserve">with evidence which shows that the high </w:t>
      </w:r>
      <w:r w:rsidR="00993800">
        <w:rPr>
          <w:rFonts w:ascii="Arial" w:hAnsi="Arial" w:cs="Arial"/>
          <w:sz w:val="22"/>
          <w:szCs w:val="22"/>
        </w:rPr>
        <w:t>Quilty early</w:t>
      </w:r>
      <w:r w:rsidR="007D4B5A">
        <w:rPr>
          <w:rFonts w:ascii="Arial" w:hAnsi="Arial" w:cs="Arial"/>
          <w:sz w:val="22"/>
          <w:szCs w:val="22"/>
        </w:rPr>
        <w:t xml:space="preserve"> care setting, emotionally supportive </w:t>
      </w:r>
      <w:r w:rsidR="00F9569D">
        <w:rPr>
          <w:rFonts w:ascii="Arial" w:hAnsi="Arial" w:cs="Arial"/>
          <w:sz w:val="22"/>
          <w:szCs w:val="22"/>
        </w:rPr>
        <w:t xml:space="preserve">communication, and pro-active </w:t>
      </w:r>
      <w:r w:rsidR="001004E9">
        <w:rPr>
          <w:rFonts w:ascii="Arial" w:hAnsi="Arial" w:cs="Arial"/>
          <w:sz w:val="22"/>
          <w:szCs w:val="22"/>
        </w:rPr>
        <w:t>behavioural</w:t>
      </w:r>
      <w:r w:rsidR="005629A4">
        <w:rPr>
          <w:rFonts w:ascii="Arial" w:hAnsi="Arial" w:cs="Arial"/>
          <w:sz w:val="22"/>
          <w:szCs w:val="22"/>
        </w:rPr>
        <w:t xml:space="preserve"> </w:t>
      </w:r>
      <w:r w:rsidR="001004E9">
        <w:rPr>
          <w:rFonts w:ascii="Arial" w:hAnsi="Arial" w:cs="Arial"/>
          <w:sz w:val="22"/>
          <w:szCs w:val="22"/>
        </w:rPr>
        <w:t>strategies</w:t>
      </w:r>
      <w:r w:rsidR="005629A4">
        <w:rPr>
          <w:rFonts w:ascii="Arial" w:hAnsi="Arial" w:cs="Arial"/>
          <w:sz w:val="22"/>
          <w:szCs w:val="22"/>
        </w:rPr>
        <w:t xml:space="preserve"> largely improve </w:t>
      </w:r>
      <w:r w:rsidR="001004E9">
        <w:rPr>
          <w:rFonts w:ascii="Arial" w:hAnsi="Arial" w:cs="Arial"/>
          <w:sz w:val="22"/>
          <w:szCs w:val="22"/>
        </w:rPr>
        <w:t>children’s</w:t>
      </w:r>
      <w:r w:rsidR="005629A4">
        <w:rPr>
          <w:rFonts w:ascii="Arial" w:hAnsi="Arial" w:cs="Arial"/>
          <w:sz w:val="22"/>
          <w:szCs w:val="22"/>
        </w:rPr>
        <w:t xml:space="preserve"> </w:t>
      </w:r>
      <w:r w:rsidR="001004E9">
        <w:rPr>
          <w:rFonts w:ascii="Arial" w:hAnsi="Arial" w:cs="Arial"/>
          <w:sz w:val="22"/>
          <w:szCs w:val="22"/>
        </w:rPr>
        <w:t xml:space="preserve">psychosocial </w:t>
      </w:r>
      <w:r w:rsidR="004C4C7E">
        <w:rPr>
          <w:rFonts w:ascii="Arial" w:hAnsi="Arial" w:cs="Arial"/>
          <w:sz w:val="22"/>
          <w:szCs w:val="22"/>
        </w:rPr>
        <w:t xml:space="preserve">outcomes (Public Health </w:t>
      </w:r>
      <w:r w:rsidR="00993800">
        <w:rPr>
          <w:rFonts w:ascii="Arial" w:hAnsi="Arial" w:cs="Arial"/>
          <w:sz w:val="22"/>
          <w:szCs w:val="22"/>
        </w:rPr>
        <w:t>England</w:t>
      </w:r>
      <w:r w:rsidR="004C4C7E">
        <w:rPr>
          <w:rFonts w:ascii="Arial" w:hAnsi="Arial" w:cs="Arial"/>
          <w:sz w:val="22"/>
          <w:szCs w:val="22"/>
        </w:rPr>
        <w:t>, 2021). For example</w:t>
      </w:r>
      <w:r w:rsidR="00931ADB">
        <w:rPr>
          <w:rFonts w:ascii="Arial" w:hAnsi="Arial" w:cs="Arial"/>
          <w:sz w:val="22"/>
          <w:szCs w:val="22"/>
        </w:rPr>
        <w:t xml:space="preserve">, early year childhood mental health consultation models have </w:t>
      </w:r>
      <w:r w:rsidR="00993800">
        <w:rPr>
          <w:rFonts w:ascii="Arial" w:hAnsi="Arial" w:cs="Arial"/>
          <w:sz w:val="22"/>
          <w:szCs w:val="22"/>
        </w:rPr>
        <w:t>been seen to grow children’s self-</w:t>
      </w:r>
      <w:r w:rsidR="002F6F83">
        <w:rPr>
          <w:rFonts w:ascii="Arial" w:hAnsi="Arial" w:cs="Arial"/>
          <w:sz w:val="22"/>
          <w:szCs w:val="22"/>
        </w:rPr>
        <w:t xml:space="preserve">regulation, </w:t>
      </w:r>
      <w:r w:rsidR="002E6F23">
        <w:rPr>
          <w:rFonts w:ascii="Arial" w:hAnsi="Arial" w:cs="Arial"/>
          <w:sz w:val="22"/>
          <w:szCs w:val="22"/>
        </w:rPr>
        <w:t>prosocial</w:t>
      </w:r>
      <w:r w:rsidR="002F6F83">
        <w:rPr>
          <w:rFonts w:ascii="Arial" w:hAnsi="Arial" w:cs="Arial"/>
          <w:sz w:val="22"/>
          <w:szCs w:val="22"/>
        </w:rPr>
        <w:t xml:space="preserve"> behaviour, and emotional </w:t>
      </w:r>
      <w:r w:rsidR="002E6F23">
        <w:rPr>
          <w:rFonts w:ascii="Arial" w:hAnsi="Arial" w:cs="Arial"/>
          <w:sz w:val="22"/>
          <w:szCs w:val="22"/>
        </w:rPr>
        <w:t>resilience over time (NICE, 2012)</w:t>
      </w:r>
      <w:r w:rsidR="00556AF7">
        <w:rPr>
          <w:rFonts w:ascii="Arial" w:hAnsi="Arial" w:cs="Arial"/>
          <w:sz w:val="22"/>
          <w:szCs w:val="22"/>
        </w:rPr>
        <w:t xml:space="preserve">. These findings strengthen the importance of </w:t>
      </w:r>
      <w:r w:rsidR="00082363">
        <w:rPr>
          <w:rFonts w:ascii="Arial" w:hAnsi="Arial" w:cs="Arial"/>
          <w:sz w:val="22"/>
          <w:szCs w:val="22"/>
        </w:rPr>
        <w:t xml:space="preserve">professionals and families having the knowledge and tools to </w:t>
      </w:r>
      <w:r w:rsidR="00CE5BBA">
        <w:rPr>
          <w:rFonts w:ascii="Arial" w:hAnsi="Arial" w:cs="Arial"/>
          <w:sz w:val="22"/>
          <w:szCs w:val="22"/>
        </w:rPr>
        <w:t xml:space="preserve">identify the early </w:t>
      </w:r>
      <w:r w:rsidR="00F9359B">
        <w:rPr>
          <w:rFonts w:ascii="Arial" w:hAnsi="Arial" w:cs="Arial"/>
          <w:sz w:val="22"/>
          <w:szCs w:val="22"/>
        </w:rPr>
        <w:t>signs</w:t>
      </w:r>
      <w:r w:rsidR="00CE5BBA">
        <w:rPr>
          <w:rFonts w:ascii="Arial" w:hAnsi="Arial" w:cs="Arial"/>
          <w:sz w:val="22"/>
          <w:szCs w:val="22"/>
        </w:rPr>
        <w:t xml:space="preserve"> and step in</w:t>
      </w:r>
      <w:r w:rsidR="00F9359B">
        <w:rPr>
          <w:rFonts w:ascii="Arial" w:hAnsi="Arial" w:cs="Arial"/>
          <w:sz w:val="22"/>
          <w:szCs w:val="22"/>
        </w:rPr>
        <w:t xml:space="preserve"> quickly.</w:t>
      </w:r>
    </w:p>
    <w:p w14:paraId="6FFA2395" w14:textId="14FE6603" w:rsidR="002D70B0" w:rsidRDefault="00DC3C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core strength of </w:t>
      </w:r>
      <w:r w:rsidR="00AA34C9">
        <w:rPr>
          <w:rFonts w:ascii="Arial" w:hAnsi="Arial" w:cs="Arial"/>
          <w:sz w:val="22"/>
          <w:szCs w:val="22"/>
        </w:rPr>
        <w:t>Ecmasp is the multi-agency design</w:t>
      </w:r>
      <w:r w:rsidR="00A260EA">
        <w:rPr>
          <w:rFonts w:ascii="Arial" w:hAnsi="Arial" w:cs="Arial"/>
          <w:sz w:val="22"/>
          <w:szCs w:val="22"/>
        </w:rPr>
        <w:t xml:space="preserve">. Children’s mental health cannot be addressed </w:t>
      </w:r>
      <w:r w:rsidR="006B2A06">
        <w:rPr>
          <w:rFonts w:ascii="Arial" w:hAnsi="Arial" w:cs="Arial"/>
          <w:sz w:val="22"/>
          <w:szCs w:val="22"/>
        </w:rPr>
        <w:t>by one sector on its own, it needs coo</w:t>
      </w:r>
      <w:r w:rsidR="00102D20">
        <w:rPr>
          <w:rFonts w:ascii="Arial" w:hAnsi="Arial" w:cs="Arial"/>
          <w:sz w:val="22"/>
          <w:szCs w:val="22"/>
        </w:rPr>
        <w:t xml:space="preserve">rdination action from education, health, and </w:t>
      </w:r>
      <w:r w:rsidR="00D55F98">
        <w:rPr>
          <w:rFonts w:ascii="Arial" w:hAnsi="Arial" w:cs="Arial"/>
          <w:sz w:val="22"/>
          <w:szCs w:val="22"/>
        </w:rPr>
        <w:t xml:space="preserve">social care. Multi-component interventions </w:t>
      </w:r>
      <w:r w:rsidR="00010CE6">
        <w:rPr>
          <w:rFonts w:ascii="Arial" w:hAnsi="Arial" w:cs="Arial"/>
          <w:sz w:val="22"/>
          <w:szCs w:val="22"/>
        </w:rPr>
        <w:t xml:space="preserve">involving parents, teachers and health </w:t>
      </w:r>
      <w:r w:rsidR="00623DB8">
        <w:rPr>
          <w:rFonts w:ascii="Arial" w:hAnsi="Arial" w:cs="Arial"/>
          <w:sz w:val="22"/>
          <w:szCs w:val="22"/>
        </w:rPr>
        <w:t xml:space="preserve">professionals. </w:t>
      </w:r>
      <w:r w:rsidR="00B97F65">
        <w:rPr>
          <w:rFonts w:ascii="Arial" w:hAnsi="Arial" w:cs="Arial"/>
          <w:sz w:val="22"/>
          <w:szCs w:val="22"/>
        </w:rPr>
        <w:t xml:space="preserve">This has been shown to improve children’s </w:t>
      </w:r>
      <w:r w:rsidR="00C13BB4">
        <w:rPr>
          <w:rFonts w:ascii="Arial" w:hAnsi="Arial" w:cs="Arial"/>
          <w:sz w:val="22"/>
          <w:szCs w:val="22"/>
        </w:rPr>
        <w:t>developmental outcomes and parental well-being</w:t>
      </w:r>
      <w:r w:rsidR="007C08FA">
        <w:rPr>
          <w:rFonts w:ascii="Arial" w:hAnsi="Arial" w:cs="Arial"/>
          <w:sz w:val="22"/>
          <w:szCs w:val="22"/>
        </w:rPr>
        <w:t xml:space="preserve">. Particularly when </w:t>
      </w:r>
      <w:r w:rsidR="00BF32BF">
        <w:rPr>
          <w:rFonts w:ascii="Arial" w:hAnsi="Arial" w:cs="Arial"/>
          <w:sz w:val="22"/>
          <w:szCs w:val="22"/>
        </w:rPr>
        <w:t>it’s</w:t>
      </w:r>
      <w:r w:rsidR="007C08FA">
        <w:rPr>
          <w:rFonts w:ascii="Arial" w:hAnsi="Arial" w:cs="Arial"/>
          <w:sz w:val="22"/>
          <w:szCs w:val="22"/>
        </w:rPr>
        <w:t xml:space="preserve"> combined with emotional support, </w:t>
      </w:r>
      <w:r w:rsidR="00316046">
        <w:rPr>
          <w:rFonts w:ascii="Arial" w:hAnsi="Arial" w:cs="Arial"/>
          <w:sz w:val="22"/>
          <w:szCs w:val="22"/>
        </w:rPr>
        <w:t>behavioural</w:t>
      </w:r>
      <w:r w:rsidR="007C08FA">
        <w:rPr>
          <w:rFonts w:ascii="Arial" w:hAnsi="Arial" w:cs="Arial"/>
          <w:sz w:val="22"/>
          <w:szCs w:val="22"/>
        </w:rPr>
        <w:t xml:space="preserve"> </w:t>
      </w:r>
      <w:r w:rsidR="00AF73B6">
        <w:rPr>
          <w:rFonts w:ascii="Arial" w:hAnsi="Arial" w:cs="Arial"/>
          <w:sz w:val="22"/>
          <w:szCs w:val="22"/>
        </w:rPr>
        <w:t>guidance and structed communication pathways (UN</w:t>
      </w:r>
      <w:r w:rsidR="00316046">
        <w:rPr>
          <w:rFonts w:ascii="Arial" w:hAnsi="Arial" w:cs="Arial"/>
          <w:sz w:val="22"/>
          <w:szCs w:val="22"/>
        </w:rPr>
        <w:t>ICEF UK, 2023). Ec</w:t>
      </w:r>
      <w:r w:rsidR="000B183F">
        <w:rPr>
          <w:rFonts w:ascii="Arial" w:hAnsi="Arial" w:cs="Arial"/>
          <w:sz w:val="22"/>
          <w:szCs w:val="22"/>
        </w:rPr>
        <w:t xml:space="preserve">masp builds on this evidence by creating a </w:t>
      </w:r>
      <w:r w:rsidR="006674B8">
        <w:rPr>
          <w:rFonts w:ascii="Arial" w:hAnsi="Arial" w:cs="Arial"/>
          <w:sz w:val="22"/>
          <w:szCs w:val="22"/>
        </w:rPr>
        <w:t>unified</w:t>
      </w:r>
      <w:r w:rsidR="000B183F">
        <w:rPr>
          <w:rFonts w:ascii="Arial" w:hAnsi="Arial" w:cs="Arial"/>
          <w:sz w:val="22"/>
          <w:szCs w:val="22"/>
        </w:rPr>
        <w:t xml:space="preserve"> framework that connects </w:t>
      </w:r>
      <w:r w:rsidR="006674B8">
        <w:rPr>
          <w:rFonts w:ascii="Arial" w:hAnsi="Arial" w:cs="Arial"/>
          <w:sz w:val="22"/>
          <w:szCs w:val="22"/>
        </w:rPr>
        <w:t>the schools, GP, early years settings, and community organisations</w:t>
      </w:r>
      <w:r w:rsidR="00D50FB0">
        <w:rPr>
          <w:rFonts w:ascii="Arial" w:hAnsi="Arial" w:cs="Arial"/>
          <w:sz w:val="22"/>
          <w:szCs w:val="22"/>
        </w:rPr>
        <w:t xml:space="preserve">, making sure that children receive consistent and time </w:t>
      </w:r>
      <w:r w:rsidR="00BF32BF">
        <w:rPr>
          <w:rFonts w:ascii="Arial" w:hAnsi="Arial" w:cs="Arial"/>
          <w:sz w:val="22"/>
          <w:szCs w:val="22"/>
        </w:rPr>
        <w:t xml:space="preserve">effective support regardless of </w:t>
      </w:r>
      <w:r w:rsidR="0028019C">
        <w:rPr>
          <w:rFonts w:ascii="Arial" w:hAnsi="Arial" w:cs="Arial"/>
          <w:sz w:val="22"/>
          <w:szCs w:val="22"/>
        </w:rPr>
        <w:t>where</w:t>
      </w:r>
      <w:r w:rsidR="00BF32BF">
        <w:rPr>
          <w:rFonts w:ascii="Arial" w:hAnsi="Arial" w:cs="Arial"/>
          <w:sz w:val="22"/>
          <w:szCs w:val="22"/>
        </w:rPr>
        <w:t xml:space="preserve"> </w:t>
      </w:r>
      <w:r w:rsidR="0028019C">
        <w:rPr>
          <w:rFonts w:ascii="Arial" w:hAnsi="Arial" w:cs="Arial"/>
          <w:sz w:val="22"/>
          <w:szCs w:val="22"/>
        </w:rPr>
        <w:t xml:space="preserve">the concern first began (Department </w:t>
      </w:r>
      <w:r w:rsidR="007442E1">
        <w:rPr>
          <w:rFonts w:ascii="Arial" w:hAnsi="Arial" w:cs="Arial"/>
          <w:sz w:val="22"/>
          <w:szCs w:val="22"/>
        </w:rPr>
        <w:t>for Education and Department of Health, 2015)</w:t>
      </w:r>
      <w:r w:rsidR="008E56E9">
        <w:rPr>
          <w:rFonts w:ascii="Arial" w:hAnsi="Arial" w:cs="Arial"/>
          <w:sz w:val="22"/>
          <w:szCs w:val="22"/>
        </w:rPr>
        <w:t xml:space="preserve">. The </w:t>
      </w:r>
      <w:r w:rsidR="00ED535F">
        <w:rPr>
          <w:rFonts w:ascii="Arial" w:hAnsi="Arial" w:cs="Arial"/>
          <w:sz w:val="22"/>
          <w:szCs w:val="22"/>
        </w:rPr>
        <w:t>program</w:t>
      </w:r>
      <w:r w:rsidR="008E56E9">
        <w:rPr>
          <w:rFonts w:ascii="Arial" w:hAnsi="Arial" w:cs="Arial"/>
          <w:sz w:val="22"/>
          <w:szCs w:val="22"/>
        </w:rPr>
        <w:t xml:space="preserve"> also </w:t>
      </w:r>
      <w:r w:rsidR="00ED535F">
        <w:rPr>
          <w:rFonts w:ascii="Arial" w:hAnsi="Arial" w:cs="Arial"/>
          <w:sz w:val="22"/>
          <w:szCs w:val="22"/>
        </w:rPr>
        <w:t>prioritises</w:t>
      </w:r>
      <w:r w:rsidR="008E56E9">
        <w:rPr>
          <w:rFonts w:ascii="Arial" w:hAnsi="Arial" w:cs="Arial"/>
          <w:sz w:val="22"/>
          <w:szCs w:val="22"/>
        </w:rPr>
        <w:t xml:space="preserve"> </w:t>
      </w:r>
      <w:r w:rsidR="00ED535F">
        <w:rPr>
          <w:rFonts w:ascii="Arial" w:hAnsi="Arial" w:cs="Arial"/>
          <w:sz w:val="22"/>
          <w:szCs w:val="22"/>
        </w:rPr>
        <w:t xml:space="preserve">the </w:t>
      </w:r>
      <w:r w:rsidR="00E406FF">
        <w:rPr>
          <w:rFonts w:ascii="Arial" w:hAnsi="Arial" w:cs="Arial"/>
          <w:sz w:val="22"/>
          <w:szCs w:val="22"/>
        </w:rPr>
        <w:t>family’s</w:t>
      </w:r>
      <w:r w:rsidR="00ED535F">
        <w:rPr>
          <w:rFonts w:ascii="Arial" w:hAnsi="Arial" w:cs="Arial"/>
          <w:sz w:val="22"/>
          <w:szCs w:val="22"/>
        </w:rPr>
        <w:t xml:space="preserve"> involvement research </w:t>
      </w:r>
      <w:r w:rsidR="00AA4EEE">
        <w:rPr>
          <w:rFonts w:ascii="Arial" w:hAnsi="Arial" w:cs="Arial"/>
          <w:sz w:val="22"/>
          <w:szCs w:val="22"/>
        </w:rPr>
        <w:t>indicates</w:t>
      </w:r>
      <w:r w:rsidR="009901F4">
        <w:rPr>
          <w:rFonts w:ascii="Arial" w:hAnsi="Arial" w:cs="Arial"/>
          <w:sz w:val="22"/>
          <w:szCs w:val="22"/>
        </w:rPr>
        <w:t xml:space="preserve"> that secure parent and child </w:t>
      </w:r>
      <w:r w:rsidR="00E406FF">
        <w:rPr>
          <w:rFonts w:ascii="Arial" w:hAnsi="Arial" w:cs="Arial"/>
          <w:sz w:val="22"/>
          <w:szCs w:val="22"/>
        </w:rPr>
        <w:t>relationships</w:t>
      </w:r>
      <w:r w:rsidR="009901F4">
        <w:rPr>
          <w:rFonts w:ascii="Arial" w:hAnsi="Arial" w:cs="Arial"/>
          <w:sz w:val="22"/>
          <w:szCs w:val="22"/>
        </w:rPr>
        <w:t xml:space="preserve"> are </w:t>
      </w:r>
      <w:r w:rsidR="007D5B4C">
        <w:rPr>
          <w:rFonts w:ascii="Arial" w:hAnsi="Arial" w:cs="Arial"/>
          <w:sz w:val="22"/>
          <w:szCs w:val="22"/>
        </w:rPr>
        <w:t xml:space="preserve">fundamental to emotional resilience and long-term wellbeing </w:t>
      </w:r>
      <w:r w:rsidR="00E406FF">
        <w:rPr>
          <w:rFonts w:ascii="Arial" w:hAnsi="Arial" w:cs="Arial"/>
          <w:sz w:val="22"/>
          <w:szCs w:val="22"/>
        </w:rPr>
        <w:t xml:space="preserve">(centre for mental health,2026). Insecure or disorganised </w:t>
      </w:r>
      <w:r w:rsidR="00B42CB9">
        <w:rPr>
          <w:rFonts w:ascii="Arial" w:hAnsi="Arial" w:cs="Arial"/>
          <w:sz w:val="22"/>
          <w:szCs w:val="22"/>
        </w:rPr>
        <w:t xml:space="preserve">attachment in early childhood is linked to </w:t>
      </w:r>
      <w:r w:rsidR="00AA4824">
        <w:rPr>
          <w:rFonts w:ascii="Arial" w:hAnsi="Arial" w:cs="Arial"/>
          <w:sz w:val="22"/>
          <w:szCs w:val="22"/>
        </w:rPr>
        <w:t>poorer</w:t>
      </w:r>
      <w:r w:rsidR="00B42CB9">
        <w:rPr>
          <w:rFonts w:ascii="Arial" w:hAnsi="Arial" w:cs="Arial"/>
          <w:sz w:val="22"/>
          <w:szCs w:val="22"/>
        </w:rPr>
        <w:t xml:space="preserve"> outcomes in later life</w:t>
      </w:r>
      <w:r w:rsidR="00AA4824">
        <w:rPr>
          <w:rFonts w:ascii="Arial" w:hAnsi="Arial" w:cs="Arial"/>
          <w:sz w:val="22"/>
          <w:szCs w:val="22"/>
        </w:rPr>
        <w:t>, including problems with emotional regulation, trust and forming stable relationships. Up</w:t>
      </w:r>
      <w:r w:rsidR="00B750E1">
        <w:rPr>
          <w:rFonts w:ascii="Arial" w:hAnsi="Arial" w:cs="Arial"/>
          <w:sz w:val="22"/>
          <w:szCs w:val="22"/>
        </w:rPr>
        <w:t xml:space="preserve"> to 45% of UK’s babies </w:t>
      </w:r>
      <w:r w:rsidR="004E186E">
        <w:rPr>
          <w:rFonts w:ascii="Arial" w:hAnsi="Arial" w:cs="Arial"/>
          <w:sz w:val="22"/>
          <w:szCs w:val="22"/>
        </w:rPr>
        <w:lastRenderedPageBreak/>
        <w:t xml:space="preserve">experience insecure or disorganised attachment, </w:t>
      </w:r>
      <w:r w:rsidR="00C65A1B">
        <w:rPr>
          <w:rFonts w:ascii="Arial" w:hAnsi="Arial" w:cs="Arial"/>
          <w:sz w:val="22"/>
          <w:szCs w:val="22"/>
        </w:rPr>
        <w:t>especially</w:t>
      </w:r>
      <w:r w:rsidR="00C6563C">
        <w:rPr>
          <w:rFonts w:ascii="Arial" w:hAnsi="Arial" w:cs="Arial"/>
          <w:sz w:val="22"/>
          <w:szCs w:val="22"/>
        </w:rPr>
        <w:t xml:space="preserve"> families effected by poverty, trauma, or mental health diffic</w:t>
      </w:r>
      <w:r w:rsidR="00C65A1B">
        <w:rPr>
          <w:rFonts w:ascii="Arial" w:hAnsi="Arial" w:cs="Arial"/>
          <w:sz w:val="22"/>
          <w:szCs w:val="22"/>
        </w:rPr>
        <w:t>ulties (UNICEF, 2023)</w:t>
      </w:r>
      <w:r w:rsidR="00A263AF">
        <w:rPr>
          <w:rFonts w:ascii="Arial" w:hAnsi="Arial" w:cs="Arial"/>
          <w:sz w:val="22"/>
          <w:szCs w:val="22"/>
        </w:rPr>
        <w:t xml:space="preserve">. Ecmasp includes this evidence by making sure families </w:t>
      </w:r>
      <w:r w:rsidR="00F65448">
        <w:rPr>
          <w:rFonts w:ascii="Arial" w:hAnsi="Arial" w:cs="Arial"/>
          <w:sz w:val="22"/>
          <w:szCs w:val="22"/>
        </w:rPr>
        <w:t>are the centre of the decision-making</w:t>
      </w:r>
      <w:r w:rsidR="000170A4">
        <w:rPr>
          <w:rFonts w:ascii="Arial" w:hAnsi="Arial" w:cs="Arial"/>
          <w:sz w:val="22"/>
          <w:szCs w:val="22"/>
        </w:rPr>
        <w:t xml:space="preserve">, support planning, </w:t>
      </w:r>
      <w:r w:rsidR="00233A52">
        <w:rPr>
          <w:rFonts w:ascii="Arial" w:hAnsi="Arial" w:cs="Arial"/>
          <w:sz w:val="22"/>
          <w:szCs w:val="22"/>
        </w:rPr>
        <w:t xml:space="preserve">and </w:t>
      </w:r>
      <w:r w:rsidR="00F25F62">
        <w:rPr>
          <w:rFonts w:ascii="Arial" w:hAnsi="Arial" w:cs="Arial"/>
          <w:sz w:val="22"/>
          <w:szCs w:val="22"/>
        </w:rPr>
        <w:t>interventions</w:t>
      </w:r>
      <w:r w:rsidR="00233A52">
        <w:rPr>
          <w:rFonts w:ascii="Arial" w:hAnsi="Arial" w:cs="Arial"/>
          <w:sz w:val="22"/>
          <w:szCs w:val="22"/>
        </w:rPr>
        <w:t xml:space="preserve"> delivered. By enabling parents with the knowledge</w:t>
      </w:r>
      <w:r w:rsidR="00F25F62">
        <w:rPr>
          <w:rFonts w:ascii="Arial" w:hAnsi="Arial" w:cs="Arial"/>
          <w:sz w:val="22"/>
          <w:szCs w:val="22"/>
        </w:rPr>
        <w:t xml:space="preserve"> and guidance, the program stre</w:t>
      </w:r>
      <w:r w:rsidR="0022732E">
        <w:rPr>
          <w:rFonts w:ascii="Arial" w:hAnsi="Arial" w:cs="Arial"/>
          <w:sz w:val="22"/>
          <w:szCs w:val="22"/>
        </w:rPr>
        <w:t xml:space="preserve">ngthens the home environment and enhances children’s emotional </w:t>
      </w:r>
      <w:r w:rsidR="002A2C57">
        <w:rPr>
          <w:rFonts w:ascii="Arial" w:hAnsi="Arial" w:cs="Arial"/>
          <w:sz w:val="22"/>
          <w:szCs w:val="22"/>
        </w:rPr>
        <w:t>security.</w:t>
      </w:r>
      <w:r w:rsidR="00F62063">
        <w:rPr>
          <w:rFonts w:ascii="Arial" w:hAnsi="Arial" w:cs="Arial"/>
          <w:sz w:val="22"/>
          <w:szCs w:val="22"/>
        </w:rPr>
        <w:t xml:space="preserve"> </w:t>
      </w:r>
    </w:p>
    <w:p w14:paraId="4820E14A" w14:textId="5C817C76" w:rsidR="00F62063" w:rsidRDefault="00F6206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Ecmasp also address inequalities in early </w:t>
      </w:r>
      <w:r w:rsidR="003061C9">
        <w:rPr>
          <w:rFonts w:ascii="Arial" w:hAnsi="Arial" w:cs="Arial"/>
          <w:sz w:val="22"/>
          <w:szCs w:val="22"/>
        </w:rPr>
        <w:t>childhood</w:t>
      </w:r>
      <w:r>
        <w:rPr>
          <w:rFonts w:ascii="Arial" w:hAnsi="Arial" w:cs="Arial"/>
          <w:sz w:val="22"/>
          <w:szCs w:val="22"/>
        </w:rPr>
        <w:t xml:space="preserve"> mental health.</w:t>
      </w:r>
      <w:r w:rsidR="00E919BB">
        <w:rPr>
          <w:rFonts w:ascii="Arial" w:hAnsi="Arial" w:cs="Arial"/>
          <w:sz w:val="22"/>
          <w:szCs w:val="22"/>
        </w:rPr>
        <w:t xml:space="preserve"> </w:t>
      </w:r>
      <w:r w:rsidR="00104E79">
        <w:rPr>
          <w:rFonts w:ascii="Arial" w:hAnsi="Arial" w:cs="Arial"/>
          <w:sz w:val="22"/>
          <w:szCs w:val="22"/>
        </w:rPr>
        <w:t xml:space="preserve">Research from the born in Bradford evaluation highlights that children from Hardship </w:t>
      </w:r>
      <w:r w:rsidR="00E256BD">
        <w:rPr>
          <w:rFonts w:ascii="Arial" w:hAnsi="Arial" w:cs="Arial"/>
          <w:sz w:val="22"/>
          <w:szCs w:val="22"/>
        </w:rPr>
        <w:t xml:space="preserve">background’s face a worsened health and well-being outcomes including high rates </w:t>
      </w:r>
      <w:r w:rsidR="004E1CB4">
        <w:rPr>
          <w:rFonts w:ascii="Arial" w:hAnsi="Arial" w:cs="Arial"/>
          <w:sz w:val="22"/>
          <w:szCs w:val="22"/>
        </w:rPr>
        <w:t xml:space="preserve">of mental health difficulties, communication </w:t>
      </w:r>
      <w:r w:rsidR="000C0576">
        <w:rPr>
          <w:rFonts w:ascii="Arial" w:hAnsi="Arial" w:cs="Arial"/>
          <w:sz w:val="22"/>
          <w:szCs w:val="22"/>
        </w:rPr>
        <w:t>challenges</w:t>
      </w:r>
      <w:r w:rsidR="004E1CB4">
        <w:rPr>
          <w:rFonts w:ascii="Arial" w:hAnsi="Arial" w:cs="Arial"/>
          <w:sz w:val="22"/>
          <w:szCs w:val="22"/>
        </w:rPr>
        <w:t xml:space="preserve">, and reduced school </w:t>
      </w:r>
      <w:r w:rsidR="000C0576">
        <w:rPr>
          <w:rFonts w:ascii="Arial" w:hAnsi="Arial" w:cs="Arial"/>
          <w:sz w:val="22"/>
          <w:szCs w:val="22"/>
        </w:rPr>
        <w:t>readiness (</w:t>
      </w:r>
      <w:r w:rsidR="005A2501">
        <w:rPr>
          <w:rFonts w:ascii="Arial" w:hAnsi="Arial" w:cs="Arial"/>
          <w:sz w:val="22"/>
          <w:szCs w:val="22"/>
        </w:rPr>
        <w:t>B</w:t>
      </w:r>
      <w:r w:rsidR="00761E76">
        <w:rPr>
          <w:rFonts w:ascii="Arial" w:hAnsi="Arial" w:cs="Arial"/>
          <w:sz w:val="22"/>
          <w:szCs w:val="22"/>
        </w:rPr>
        <w:t>MJ</w:t>
      </w:r>
      <w:r w:rsidR="00F4604D">
        <w:rPr>
          <w:rFonts w:ascii="Arial" w:hAnsi="Arial" w:cs="Arial"/>
          <w:sz w:val="22"/>
          <w:szCs w:val="22"/>
        </w:rPr>
        <w:t xml:space="preserve"> </w:t>
      </w:r>
      <w:r w:rsidR="00761E76">
        <w:rPr>
          <w:rFonts w:ascii="Arial" w:hAnsi="Arial" w:cs="Arial"/>
          <w:sz w:val="22"/>
          <w:szCs w:val="22"/>
        </w:rPr>
        <w:t>paediatrics</w:t>
      </w:r>
      <w:r w:rsidR="00DC14B2">
        <w:rPr>
          <w:rFonts w:ascii="Arial" w:hAnsi="Arial" w:cs="Arial"/>
          <w:sz w:val="22"/>
          <w:szCs w:val="22"/>
        </w:rPr>
        <w:t xml:space="preserve"> open</w:t>
      </w:r>
      <w:r w:rsidR="00761E76">
        <w:rPr>
          <w:rFonts w:ascii="Arial" w:hAnsi="Arial" w:cs="Arial"/>
          <w:sz w:val="22"/>
          <w:szCs w:val="22"/>
        </w:rPr>
        <w:t>, 2026)</w:t>
      </w:r>
      <w:r w:rsidR="001D5D89">
        <w:rPr>
          <w:rFonts w:ascii="Arial" w:hAnsi="Arial" w:cs="Arial"/>
          <w:sz w:val="22"/>
          <w:szCs w:val="22"/>
        </w:rPr>
        <w:t>. Place -based early years interventions that embed</w:t>
      </w:r>
      <w:r w:rsidR="00C6534F">
        <w:rPr>
          <w:rFonts w:ascii="Arial" w:hAnsi="Arial" w:cs="Arial"/>
          <w:sz w:val="22"/>
          <w:szCs w:val="22"/>
        </w:rPr>
        <w:t xml:space="preserve"> community partnerships and research- informed practice </w:t>
      </w:r>
      <w:r w:rsidR="006372D7">
        <w:rPr>
          <w:rFonts w:ascii="Arial" w:hAnsi="Arial" w:cs="Arial"/>
          <w:sz w:val="22"/>
          <w:szCs w:val="22"/>
        </w:rPr>
        <w:t>has</w:t>
      </w:r>
      <w:r w:rsidR="00C6534F">
        <w:rPr>
          <w:rFonts w:ascii="Arial" w:hAnsi="Arial" w:cs="Arial"/>
          <w:sz w:val="22"/>
          <w:szCs w:val="22"/>
        </w:rPr>
        <w:t xml:space="preserve"> been shown to lower ineq</w:t>
      </w:r>
      <w:r w:rsidR="002339B1">
        <w:rPr>
          <w:rFonts w:ascii="Arial" w:hAnsi="Arial" w:cs="Arial"/>
          <w:sz w:val="22"/>
          <w:szCs w:val="22"/>
        </w:rPr>
        <w:t>ualities and improve outcomes to scale (Public Health England, 2021)</w:t>
      </w:r>
      <w:r w:rsidR="006372D7">
        <w:rPr>
          <w:rFonts w:ascii="Arial" w:hAnsi="Arial" w:cs="Arial"/>
          <w:sz w:val="22"/>
          <w:szCs w:val="22"/>
        </w:rPr>
        <w:t>.</w:t>
      </w:r>
    </w:p>
    <w:p w14:paraId="0D772F5C" w14:textId="24C15916" w:rsidR="006372D7" w:rsidRDefault="006372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ECMASP adopts similar ways by tailoring support to local needs</w:t>
      </w:r>
      <w:r w:rsidR="001D3F4E">
        <w:rPr>
          <w:rFonts w:ascii="Arial" w:hAnsi="Arial" w:cs="Arial"/>
          <w:sz w:val="22"/>
          <w:szCs w:val="22"/>
        </w:rPr>
        <w:t xml:space="preserve">, making stronger community networks, and ensuring that vulnerable </w:t>
      </w:r>
      <w:r w:rsidR="005A5ACF">
        <w:rPr>
          <w:rFonts w:ascii="Arial" w:hAnsi="Arial" w:cs="Arial"/>
          <w:sz w:val="22"/>
          <w:szCs w:val="22"/>
        </w:rPr>
        <w:t>families get targeted, accessible interventions</w:t>
      </w:r>
      <w:r w:rsidR="00D4200D">
        <w:rPr>
          <w:rFonts w:ascii="Arial" w:hAnsi="Arial" w:cs="Arial"/>
          <w:sz w:val="22"/>
          <w:szCs w:val="22"/>
        </w:rPr>
        <w:t xml:space="preserve">. </w:t>
      </w:r>
    </w:p>
    <w:p w14:paraId="541AF0EF" w14:textId="597A8126" w:rsidR="00D4200D" w:rsidRDefault="00D420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program’s </w:t>
      </w:r>
      <w:r w:rsidR="00BA0F03">
        <w:rPr>
          <w:rFonts w:ascii="Arial" w:hAnsi="Arial" w:cs="Arial"/>
          <w:sz w:val="22"/>
          <w:szCs w:val="22"/>
        </w:rPr>
        <w:t xml:space="preserve">implementation strategy is grounded in evidence with what works, early years </w:t>
      </w:r>
      <w:r w:rsidR="00E23586">
        <w:rPr>
          <w:rFonts w:ascii="Arial" w:hAnsi="Arial" w:cs="Arial"/>
          <w:sz w:val="22"/>
          <w:szCs w:val="22"/>
        </w:rPr>
        <w:t xml:space="preserve">interventions are most effective when they are delivered consistently, embedded </w:t>
      </w:r>
      <w:r w:rsidR="00A40087">
        <w:rPr>
          <w:rFonts w:ascii="Arial" w:hAnsi="Arial" w:cs="Arial"/>
          <w:sz w:val="22"/>
          <w:szCs w:val="22"/>
        </w:rPr>
        <w:t>with everyday routines and supported by trained professionals (NICE,</w:t>
      </w:r>
      <w:r w:rsidR="00BF648C">
        <w:rPr>
          <w:rFonts w:ascii="Arial" w:hAnsi="Arial" w:cs="Arial"/>
          <w:sz w:val="22"/>
          <w:szCs w:val="22"/>
        </w:rPr>
        <w:t xml:space="preserve">2012). The NICE evidence </w:t>
      </w:r>
      <w:r w:rsidR="00380159">
        <w:rPr>
          <w:rFonts w:ascii="Arial" w:hAnsi="Arial" w:cs="Arial"/>
          <w:sz w:val="22"/>
          <w:szCs w:val="22"/>
        </w:rPr>
        <w:t>reviews</w:t>
      </w:r>
      <w:r w:rsidR="00BF648C">
        <w:rPr>
          <w:rFonts w:ascii="Arial" w:hAnsi="Arial" w:cs="Arial"/>
          <w:sz w:val="22"/>
          <w:szCs w:val="22"/>
        </w:rPr>
        <w:t xml:space="preserve"> on early years wellbeing stresses that interventions promoti</w:t>
      </w:r>
      <w:r w:rsidR="000B7E81">
        <w:rPr>
          <w:rFonts w:ascii="Arial" w:hAnsi="Arial" w:cs="Arial"/>
          <w:sz w:val="22"/>
          <w:szCs w:val="22"/>
        </w:rPr>
        <w:t>ng emotional development, secure relationship</w:t>
      </w:r>
      <w:r w:rsidR="009428C5">
        <w:rPr>
          <w:rFonts w:ascii="Arial" w:hAnsi="Arial" w:cs="Arial"/>
          <w:sz w:val="22"/>
          <w:szCs w:val="22"/>
        </w:rPr>
        <w:t>s and cognitive growth can highly improve outcomes for vulnerable children</w:t>
      </w:r>
      <w:r w:rsidR="0047295E">
        <w:rPr>
          <w:rFonts w:ascii="Arial" w:hAnsi="Arial" w:cs="Arial"/>
          <w:sz w:val="22"/>
          <w:szCs w:val="22"/>
        </w:rPr>
        <w:t xml:space="preserve">, especially if delivered though integrated </w:t>
      </w:r>
      <w:r w:rsidR="00AD026F">
        <w:rPr>
          <w:rFonts w:ascii="Arial" w:hAnsi="Arial" w:cs="Arial"/>
          <w:sz w:val="22"/>
          <w:szCs w:val="22"/>
        </w:rPr>
        <w:t>education</w:t>
      </w:r>
      <w:r w:rsidR="0010007D">
        <w:rPr>
          <w:rFonts w:ascii="Arial" w:hAnsi="Arial" w:cs="Arial"/>
          <w:sz w:val="22"/>
          <w:szCs w:val="22"/>
        </w:rPr>
        <w:t xml:space="preserve"> and health systems. ECMASP includes these findings by giving training to teachers</w:t>
      </w:r>
      <w:r w:rsidR="00315317">
        <w:rPr>
          <w:rFonts w:ascii="Arial" w:hAnsi="Arial" w:cs="Arial"/>
          <w:sz w:val="22"/>
          <w:szCs w:val="22"/>
        </w:rPr>
        <w:t>, early years practitioners, GPs, and community</w:t>
      </w:r>
      <w:r w:rsidR="00380159">
        <w:rPr>
          <w:rFonts w:ascii="Arial" w:hAnsi="Arial" w:cs="Arial"/>
          <w:sz w:val="22"/>
          <w:szCs w:val="22"/>
        </w:rPr>
        <w:t xml:space="preserve"> workers, helps all professionals working in children’s </w:t>
      </w:r>
      <w:r w:rsidR="000068EB">
        <w:rPr>
          <w:rFonts w:ascii="Arial" w:hAnsi="Arial" w:cs="Arial"/>
          <w:sz w:val="22"/>
          <w:szCs w:val="22"/>
        </w:rPr>
        <w:t>life’s</w:t>
      </w:r>
      <w:r w:rsidR="00380159">
        <w:rPr>
          <w:rFonts w:ascii="Arial" w:hAnsi="Arial" w:cs="Arial"/>
          <w:sz w:val="22"/>
          <w:szCs w:val="22"/>
        </w:rPr>
        <w:t xml:space="preserve"> see </w:t>
      </w:r>
      <w:r w:rsidR="000068EB">
        <w:rPr>
          <w:rFonts w:ascii="Arial" w:hAnsi="Arial" w:cs="Arial"/>
          <w:sz w:val="22"/>
          <w:szCs w:val="22"/>
        </w:rPr>
        <w:t>early signs, respond appropriately</w:t>
      </w:r>
      <w:r w:rsidR="000E5F69">
        <w:rPr>
          <w:rFonts w:ascii="Arial" w:hAnsi="Arial" w:cs="Arial"/>
          <w:sz w:val="22"/>
          <w:szCs w:val="22"/>
        </w:rPr>
        <w:t xml:space="preserve"> and collaborate effectively </w:t>
      </w:r>
      <w:r w:rsidR="00003318">
        <w:rPr>
          <w:rFonts w:ascii="Arial" w:hAnsi="Arial" w:cs="Arial"/>
          <w:sz w:val="22"/>
          <w:szCs w:val="22"/>
        </w:rPr>
        <w:t xml:space="preserve">(NHS England,2023). </w:t>
      </w:r>
    </w:p>
    <w:p w14:paraId="5C35C0EA" w14:textId="77777777" w:rsidR="00BB2452" w:rsidRDefault="0000331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addition to the training, </w:t>
      </w:r>
      <w:r w:rsidR="000D7864">
        <w:rPr>
          <w:rFonts w:ascii="Arial" w:hAnsi="Arial" w:cs="Arial"/>
          <w:sz w:val="22"/>
          <w:szCs w:val="22"/>
        </w:rPr>
        <w:t xml:space="preserve">ECMASP includes public awareness campaigns </w:t>
      </w:r>
      <w:r w:rsidR="00E5534F">
        <w:rPr>
          <w:rFonts w:ascii="Arial" w:hAnsi="Arial" w:cs="Arial"/>
          <w:sz w:val="22"/>
          <w:szCs w:val="22"/>
        </w:rPr>
        <w:t>designed to aid families see the early signs of mental health difficulties</w:t>
      </w:r>
      <w:r w:rsidR="00F65180">
        <w:rPr>
          <w:rFonts w:ascii="Arial" w:hAnsi="Arial" w:cs="Arial"/>
          <w:sz w:val="22"/>
          <w:szCs w:val="22"/>
        </w:rPr>
        <w:t xml:space="preserve">. Signs </w:t>
      </w:r>
      <w:r w:rsidR="003E01F8">
        <w:rPr>
          <w:rFonts w:ascii="Arial" w:hAnsi="Arial" w:cs="Arial"/>
          <w:sz w:val="22"/>
          <w:szCs w:val="22"/>
        </w:rPr>
        <w:t>may include constant sadness, or worry, withdraw</w:t>
      </w:r>
      <w:r w:rsidR="004C1874">
        <w:rPr>
          <w:rFonts w:ascii="Arial" w:hAnsi="Arial" w:cs="Arial"/>
          <w:sz w:val="22"/>
          <w:szCs w:val="22"/>
        </w:rPr>
        <w:t>al from friends, difficulty concentrating, irritability, sleep</w:t>
      </w:r>
      <w:r w:rsidR="00F15014">
        <w:rPr>
          <w:rFonts w:ascii="Arial" w:hAnsi="Arial" w:cs="Arial"/>
          <w:sz w:val="22"/>
          <w:szCs w:val="22"/>
        </w:rPr>
        <w:t xml:space="preserve"> or eating changes, and daily routine challenges NHSD Digital, 2022)</w:t>
      </w:r>
      <w:r w:rsidR="00F656D4">
        <w:rPr>
          <w:rFonts w:ascii="Arial" w:hAnsi="Arial" w:cs="Arial"/>
          <w:sz w:val="22"/>
          <w:szCs w:val="22"/>
        </w:rPr>
        <w:t>.National data shows that these symptoms are common indicat</w:t>
      </w:r>
      <w:r w:rsidR="00191FB2">
        <w:rPr>
          <w:rFonts w:ascii="Arial" w:hAnsi="Arial" w:cs="Arial"/>
          <w:sz w:val="22"/>
          <w:szCs w:val="22"/>
        </w:rPr>
        <w:t>ors of childhood mental health problems and should prompt supp</w:t>
      </w:r>
      <w:r w:rsidR="00914148">
        <w:rPr>
          <w:rFonts w:ascii="Arial" w:hAnsi="Arial" w:cs="Arial"/>
          <w:sz w:val="22"/>
          <w:szCs w:val="22"/>
        </w:rPr>
        <w:t>ort and assessment (Public Health England, 20221)</w:t>
      </w:r>
      <w:r w:rsidR="001E3576">
        <w:rPr>
          <w:rFonts w:ascii="Arial" w:hAnsi="Arial" w:cs="Arial"/>
          <w:sz w:val="22"/>
          <w:szCs w:val="22"/>
        </w:rPr>
        <w:t>.By increasing awareness among parents and care givers</w:t>
      </w:r>
      <w:r w:rsidR="00C6612F">
        <w:rPr>
          <w:rFonts w:ascii="Arial" w:hAnsi="Arial" w:cs="Arial"/>
          <w:sz w:val="22"/>
          <w:szCs w:val="22"/>
        </w:rPr>
        <w:t xml:space="preserve"> ECMASP helps ensure that concerns are </w:t>
      </w:r>
      <w:r w:rsidR="003C77CB">
        <w:rPr>
          <w:rFonts w:ascii="Arial" w:hAnsi="Arial" w:cs="Arial"/>
          <w:sz w:val="22"/>
          <w:szCs w:val="22"/>
        </w:rPr>
        <w:t xml:space="preserve">identified early, reducing the risk of escalation </w:t>
      </w:r>
      <w:r w:rsidR="00BB2452">
        <w:rPr>
          <w:rFonts w:ascii="Arial" w:hAnsi="Arial" w:cs="Arial"/>
          <w:sz w:val="22"/>
          <w:szCs w:val="22"/>
        </w:rPr>
        <w:t>and improving long-term outcomes.</w:t>
      </w:r>
    </w:p>
    <w:p w14:paraId="2593D539" w14:textId="3CF990CB" w:rsidR="00003318" w:rsidRDefault="00BB24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programme also promotes resilience-building interventions</w:t>
      </w:r>
      <w:r w:rsidR="004F082D">
        <w:rPr>
          <w:rFonts w:ascii="Arial" w:hAnsi="Arial" w:cs="Arial"/>
          <w:sz w:val="22"/>
          <w:szCs w:val="22"/>
        </w:rPr>
        <w:t>. For example, child-led -pla</w:t>
      </w:r>
      <w:r w:rsidR="004D70E0">
        <w:rPr>
          <w:rFonts w:ascii="Arial" w:hAnsi="Arial" w:cs="Arial"/>
          <w:sz w:val="22"/>
          <w:szCs w:val="22"/>
        </w:rPr>
        <w:t>y approaches, such as those ev</w:t>
      </w:r>
      <w:r w:rsidR="008F0ACE">
        <w:rPr>
          <w:rFonts w:ascii="Arial" w:hAnsi="Arial" w:cs="Arial"/>
          <w:sz w:val="22"/>
          <w:szCs w:val="22"/>
        </w:rPr>
        <w:t>a</w:t>
      </w:r>
      <w:r w:rsidR="00C66B11">
        <w:rPr>
          <w:rFonts w:ascii="Arial" w:hAnsi="Arial" w:cs="Arial"/>
          <w:sz w:val="22"/>
          <w:szCs w:val="22"/>
        </w:rPr>
        <w:t xml:space="preserve">luated in the watch me play! </w:t>
      </w:r>
      <w:r w:rsidR="00F8667C">
        <w:rPr>
          <w:rFonts w:ascii="Arial" w:hAnsi="Arial" w:cs="Arial"/>
          <w:sz w:val="22"/>
          <w:szCs w:val="22"/>
        </w:rPr>
        <w:t>F</w:t>
      </w:r>
      <w:r w:rsidR="00C66B11">
        <w:rPr>
          <w:rFonts w:ascii="Arial" w:hAnsi="Arial" w:cs="Arial"/>
          <w:sz w:val="22"/>
          <w:szCs w:val="22"/>
        </w:rPr>
        <w:t>eas</w:t>
      </w:r>
      <w:r w:rsidR="00F8667C">
        <w:rPr>
          <w:rFonts w:ascii="Arial" w:hAnsi="Arial" w:cs="Arial"/>
          <w:sz w:val="22"/>
          <w:szCs w:val="22"/>
        </w:rPr>
        <w:t xml:space="preserve">ibility study, have been shown to enhance mental health </w:t>
      </w:r>
      <w:r w:rsidR="00DE7517">
        <w:rPr>
          <w:rFonts w:ascii="Arial" w:hAnsi="Arial" w:cs="Arial"/>
          <w:sz w:val="22"/>
          <w:szCs w:val="22"/>
        </w:rPr>
        <w:t>resilience, strengthen caregiver-child relationships</w:t>
      </w:r>
      <w:r w:rsidR="00FA6CEA">
        <w:rPr>
          <w:rFonts w:ascii="Arial" w:hAnsi="Arial" w:cs="Arial"/>
          <w:sz w:val="22"/>
          <w:szCs w:val="22"/>
        </w:rPr>
        <w:t xml:space="preserve">, and reduce the barriers to support in the early </w:t>
      </w:r>
      <w:r w:rsidR="00686618">
        <w:rPr>
          <w:rFonts w:ascii="Arial" w:hAnsi="Arial" w:cs="Arial"/>
          <w:sz w:val="22"/>
          <w:szCs w:val="22"/>
        </w:rPr>
        <w:t>year’s</w:t>
      </w:r>
      <w:r w:rsidR="00FA6CEA">
        <w:rPr>
          <w:rFonts w:ascii="Arial" w:hAnsi="Arial" w:cs="Arial"/>
          <w:sz w:val="22"/>
          <w:szCs w:val="22"/>
        </w:rPr>
        <w:t xml:space="preserve"> </w:t>
      </w:r>
      <w:r w:rsidR="0000341E">
        <w:rPr>
          <w:rFonts w:ascii="Arial" w:hAnsi="Arial" w:cs="Arial"/>
          <w:sz w:val="22"/>
          <w:szCs w:val="22"/>
        </w:rPr>
        <w:t xml:space="preserve">services (Cambridge </w:t>
      </w:r>
      <w:r w:rsidR="00791AA8">
        <w:rPr>
          <w:rFonts w:ascii="Arial" w:hAnsi="Arial" w:cs="Arial"/>
          <w:sz w:val="22"/>
          <w:szCs w:val="22"/>
        </w:rPr>
        <w:t>University</w:t>
      </w:r>
      <w:r w:rsidR="0000341E">
        <w:rPr>
          <w:rFonts w:ascii="Arial" w:hAnsi="Arial" w:cs="Arial"/>
          <w:sz w:val="22"/>
          <w:szCs w:val="22"/>
        </w:rPr>
        <w:t xml:space="preserve"> Press, 2024)</w:t>
      </w:r>
      <w:r w:rsidR="00791AA8">
        <w:rPr>
          <w:rFonts w:ascii="Arial" w:hAnsi="Arial" w:cs="Arial"/>
          <w:sz w:val="22"/>
          <w:szCs w:val="22"/>
        </w:rPr>
        <w:t xml:space="preserve">. </w:t>
      </w:r>
    </w:p>
    <w:p w14:paraId="47DFC17D" w14:textId="6471E28F" w:rsidR="00791AA8" w:rsidRDefault="00791A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ECMASP integrates similar evide</w:t>
      </w:r>
      <w:r w:rsidR="00686618">
        <w:rPr>
          <w:rFonts w:ascii="Arial" w:hAnsi="Arial" w:cs="Arial"/>
          <w:sz w:val="22"/>
          <w:szCs w:val="22"/>
        </w:rPr>
        <w:t>nce-based practices to support children’s emotional development</w:t>
      </w:r>
      <w:r w:rsidR="001511A2">
        <w:rPr>
          <w:rFonts w:ascii="Arial" w:hAnsi="Arial" w:cs="Arial"/>
          <w:sz w:val="22"/>
          <w:szCs w:val="22"/>
        </w:rPr>
        <w:t xml:space="preserve">, self-regulation, and social skills. </w:t>
      </w:r>
      <w:r w:rsidR="005F4A29">
        <w:rPr>
          <w:rFonts w:ascii="Arial" w:hAnsi="Arial" w:cs="Arial"/>
          <w:sz w:val="22"/>
          <w:szCs w:val="22"/>
        </w:rPr>
        <w:t>Ultimately</w:t>
      </w:r>
      <w:r w:rsidR="001511A2">
        <w:rPr>
          <w:rFonts w:ascii="Arial" w:hAnsi="Arial" w:cs="Arial"/>
          <w:sz w:val="22"/>
          <w:szCs w:val="22"/>
        </w:rPr>
        <w:t xml:space="preserve"> ECMA</w:t>
      </w:r>
      <w:r w:rsidR="005F4A29">
        <w:rPr>
          <w:rFonts w:ascii="Arial" w:hAnsi="Arial" w:cs="Arial"/>
          <w:sz w:val="22"/>
          <w:szCs w:val="22"/>
        </w:rPr>
        <w:t>SP aims to cre</w:t>
      </w:r>
      <w:r w:rsidR="00D20281">
        <w:rPr>
          <w:rFonts w:ascii="Arial" w:hAnsi="Arial" w:cs="Arial"/>
          <w:sz w:val="22"/>
          <w:szCs w:val="22"/>
        </w:rPr>
        <w:t>a</w:t>
      </w:r>
      <w:r w:rsidR="005F4A29">
        <w:rPr>
          <w:rFonts w:ascii="Arial" w:hAnsi="Arial" w:cs="Arial"/>
          <w:sz w:val="22"/>
          <w:szCs w:val="22"/>
        </w:rPr>
        <w:t xml:space="preserve">te a coherent, </w:t>
      </w:r>
      <w:r w:rsidR="005E5060">
        <w:rPr>
          <w:rFonts w:ascii="Arial" w:hAnsi="Arial" w:cs="Arial"/>
          <w:sz w:val="22"/>
          <w:szCs w:val="22"/>
        </w:rPr>
        <w:t xml:space="preserve">accessible, and evidence-informed system that supports children’s mental health </w:t>
      </w:r>
      <w:r w:rsidR="00D4294C">
        <w:rPr>
          <w:rFonts w:ascii="Arial" w:hAnsi="Arial" w:cs="Arial"/>
          <w:sz w:val="22"/>
          <w:szCs w:val="22"/>
        </w:rPr>
        <w:t>from the earliest stages of life. By combining awar</w:t>
      </w:r>
      <w:r w:rsidR="00D20281">
        <w:rPr>
          <w:rFonts w:ascii="Arial" w:hAnsi="Arial" w:cs="Arial"/>
          <w:sz w:val="22"/>
          <w:szCs w:val="22"/>
        </w:rPr>
        <w:t>eness, early identification, pro</w:t>
      </w:r>
      <w:r w:rsidR="00061099">
        <w:rPr>
          <w:rFonts w:ascii="Arial" w:hAnsi="Arial" w:cs="Arial"/>
          <w:sz w:val="22"/>
          <w:szCs w:val="22"/>
        </w:rPr>
        <w:t>fessional training, family</w:t>
      </w:r>
      <w:r w:rsidR="00EC0F8E">
        <w:rPr>
          <w:rFonts w:ascii="Arial" w:hAnsi="Arial" w:cs="Arial"/>
          <w:sz w:val="22"/>
          <w:szCs w:val="22"/>
        </w:rPr>
        <w:t xml:space="preserve"> involvement</w:t>
      </w:r>
      <w:r w:rsidR="00061099">
        <w:rPr>
          <w:rFonts w:ascii="Arial" w:hAnsi="Arial" w:cs="Arial"/>
          <w:sz w:val="22"/>
          <w:szCs w:val="22"/>
        </w:rPr>
        <w:t xml:space="preserve">, and multi-agency collaboration, </w:t>
      </w:r>
      <w:r w:rsidR="00EC0F8E">
        <w:rPr>
          <w:rFonts w:ascii="Arial" w:hAnsi="Arial" w:cs="Arial"/>
          <w:sz w:val="22"/>
          <w:szCs w:val="22"/>
        </w:rPr>
        <w:t xml:space="preserve">the programme </w:t>
      </w:r>
      <w:r w:rsidR="00F9233E">
        <w:rPr>
          <w:rFonts w:ascii="Arial" w:hAnsi="Arial" w:cs="Arial"/>
          <w:sz w:val="22"/>
          <w:szCs w:val="22"/>
        </w:rPr>
        <w:t>addresses</w:t>
      </w:r>
      <w:r w:rsidR="00EC0F8E">
        <w:rPr>
          <w:rFonts w:ascii="Arial" w:hAnsi="Arial" w:cs="Arial"/>
          <w:sz w:val="22"/>
          <w:szCs w:val="22"/>
        </w:rPr>
        <w:t xml:space="preserve"> the implementation gap </w:t>
      </w:r>
      <w:r w:rsidR="008F0F9B">
        <w:rPr>
          <w:rFonts w:ascii="Arial" w:hAnsi="Arial" w:cs="Arial"/>
          <w:sz w:val="22"/>
          <w:szCs w:val="22"/>
        </w:rPr>
        <w:t>identified in national reports and strengthens the found</w:t>
      </w:r>
      <w:r w:rsidR="00BE0E9D">
        <w:rPr>
          <w:rFonts w:ascii="Arial" w:hAnsi="Arial" w:cs="Arial"/>
          <w:sz w:val="22"/>
          <w:szCs w:val="22"/>
        </w:rPr>
        <w:t>ations of children’s wellbeing (R</w:t>
      </w:r>
      <w:r w:rsidR="003E7C4D">
        <w:rPr>
          <w:rFonts w:ascii="Arial" w:hAnsi="Arial" w:cs="Arial"/>
          <w:sz w:val="22"/>
          <w:szCs w:val="22"/>
        </w:rPr>
        <w:t xml:space="preserve">CPCH,2024). </w:t>
      </w:r>
    </w:p>
    <w:p w14:paraId="753A33DB" w14:textId="6A489EAA" w:rsidR="003E7C4D" w:rsidRDefault="003E7C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Royal collage </w:t>
      </w:r>
      <w:r w:rsidR="00735927">
        <w:rPr>
          <w:rFonts w:ascii="Arial" w:hAnsi="Arial" w:cs="Arial"/>
          <w:sz w:val="22"/>
          <w:szCs w:val="22"/>
        </w:rPr>
        <w:t xml:space="preserve">of psychiatrists highlights that early </w:t>
      </w:r>
      <w:r w:rsidR="005D0220">
        <w:rPr>
          <w:rFonts w:ascii="Arial" w:hAnsi="Arial" w:cs="Arial"/>
          <w:sz w:val="22"/>
          <w:szCs w:val="22"/>
        </w:rPr>
        <w:t>year’s</w:t>
      </w:r>
      <w:r w:rsidR="00735927">
        <w:rPr>
          <w:rFonts w:ascii="Arial" w:hAnsi="Arial" w:cs="Arial"/>
          <w:sz w:val="22"/>
          <w:szCs w:val="22"/>
        </w:rPr>
        <w:t xml:space="preserve"> </w:t>
      </w:r>
      <w:r w:rsidR="00987245">
        <w:rPr>
          <w:rFonts w:ascii="Arial" w:hAnsi="Arial" w:cs="Arial"/>
          <w:sz w:val="22"/>
          <w:szCs w:val="22"/>
        </w:rPr>
        <w:t xml:space="preserve">mental health interventions must be prioritised to prevent future difficulties and </w:t>
      </w:r>
      <w:r w:rsidR="0086689C">
        <w:rPr>
          <w:rFonts w:ascii="Arial" w:hAnsi="Arial" w:cs="Arial"/>
          <w:sz w:val="22"/>
          <w:szCs w:val="22"/>
        </w:rPr>
        <w:t>ensure that children grow up in environments that support their emotional and cogn</w:t>
      </w:r>
      <w:r w:rsidR="00112514">
        <w:rPr>
          <w:rFonts w:ascii="Arial" w:hAnsi="Arial" w:cs="Arial"/>
          <w:sz w:val="22"/>
          <w:szCs w:val="22"/>
        </w:rPr>
        <w:t>itive development (Royal Collage of psychia</w:t>
      </w:r>
      <w:r w:rsidR="009878E6">
        <w:rPr>
          <w:rFonts w:ascii="Arial" w:hAnsi="Arial" w:cs="Arial"/>
          <w:sz w:val="22"/>
          <w:szCs w:val="22"/>
        </w:rPr>
        <w:t>trists, 2023) ECMASP embodi</w:t>
      </w:r>
      <w:r w:rsidR="007D0FD9">
        <w:rPr>
          <w:rFonts w:ascii="Arial" w:hAnsi="Arial" w:cs="Arial"/>
          <w:sz w:val="22"/>
          <w:szCs w:val="22"/>
        </w:rPr>
        <w:t xml:space="preserve">es </w:t>
      </w:r>
      <w:r w:rsidR="009878E6">
        <w:rPr>
          <w:rFonts w:ascii="Arial" w:hAnsi="Arial" w:cs="Arial"/>
          <w:sz w:val="22"/>
          <w:szCs w:val="22"/>
        </w:rPr>
        <w:t>th</w:t>
      </w:r>
      <w:r w:rsidR="007D0FD9">
        <w:rPr>
          <w:rFonts w:ascii="Arial" w:hAnsi="Arial" w:cs="Arial"/>
          <w:sz w:val="22"/>
          <w:szCs w:val="22"/>
        </w:rPr>
        <w:t>i</w:t>
      </w:r>
      <w:r w:rsidR="009878E6">
        <w:rPr>
          <w:rFonts w:ascii="Arial" w:hAnsi="Arial" w:cs="Arial"/>
          <w:sz w:val="22"/>
          <w:szCs w:val="22"/>
        </w:rPr>
        <w:t>s vision by pro</w:t>
      </w:r>
      <w:r w:rsidR="007D0FD9">
        <w:rPr>
          <w:rFonts w:ascii="Arial" w:hAnsi="Arial" w:cs="Arial"/>
          <w:sz w:val="22"/>
          <w:szCs w:val="22"/>
        </w:rPr>
        <w:t>viding a struct</w:t>
      </w:r>
      <w:r w:rsidR="006C5731">
        <w:rPr>
          <w:rFonts w:ascii="Arial" w:hAnsi="Arial" w:cs="Arial"/>
          <w:sz w:val="22"/>
          <w:szCs w:val="22"/>
        </w:rPr>
        <w:t xml:space="preserve">ured, scalable, and community-based driven model that can be </w:t>
      </w:r>
      <w:r w:rsidR="009B1169">
        <w:rPr>
          <w:rFonts w:ascii="Arial" w:hAnsi="Arial" w:cs="Arial"/>
          <w:sz w:val="22"/>
          <w:szCs w:val="22"/>
        </w:rPr>
        <w:t>adopted across the UK.</w:t>
      </w:r>
    </w:p>
    <w:p w14:paraId="457412DF" w14:textId="66E650F2" w:rsidR="009B1169" w:rsidRPr="00600DD8" w:rsidRDefault="009B116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conclusion, ECMASP </w:t>
      </w:r>
      <w:r w:rsidR="005D0220">
        <w:rPr>
          <w:rFonts w:ascii="Arial" w:hAnsi="Arial" w:cs="Arial"/>
          <w:sz w:val="22"/>
          <w:szCs w:val="22"/>
        </w:rPr>
        <w:t xml:space="preserve">offers a transformative approach to early childhood </w:t>
      </w:r>
      <w:r w:rsidR="00BA5C12">
        <w:rPr>
          <w:rFonts w:ascii="Arial" w:hAnsi="Arial" w:cs="Arial"/>
          <w:sz w:val="22"/>
          <w:szCs w:val="22"/>
        </w:rPr>
        <w:t>mental health. It is grounded in robust evidence, align</w:t>
      </w:r>
      <w:r w:rsidR="00D01C96">
        <w:rPr>
          <w:rFonts w:ascii="Arial" w:hAnsi="Arial" w:cs="Arial"/>
          <w:sz w:val="22"/>
          <w:szCs w:val="22"/>
        </w:rPr>
        <w:t xml:space="preserve">ed with national priorities, and designed </w:t>
      </w:r>
      <w:r w:rsidR="00593AE6">
        <w:rPr>
          <w:rFonts w:ascii="Arial" w:hAnsi="Arial" w:cs="Arial"/>
          <w:sz w:val="22"/>
          <w:szCs w:val="22"/>
        </w:rPr>
        <w:t>to empower families, professionals, and communities</w:t>
      </w:r>
      <w:r w:rsidR="002A1C5A">
        <w:rPr>
          <w:rFonts w:ascii="Arial" w:hAnsi="Arial" w:cs="Arial"/>
          <w:sz w:val="22"/>
          <w:szCs w:val="22"/>
        </w:rPr>
        <w:t xml:space="preserve">, by investing in early </w:t>
      </w:r>
      <w:r w:rsidR="00D27A36">
        <w:rPr>
          <w:rFonts w:ascii="Arial" w:hAnsi="Arial" w:cs="Arial"/>
          <w:sz w:val="22"/>
          <w:szCs w:val="22"/>
        </w:rPr>
        <w:t>identification, strengthening support pathways</w:t>
      </w:r>
      <w:r w:rsidR="00711F25">
        <w:rPr>
          <w:rFonts w:ascii="Arial" w:hAnsi="Arial" w:cs="Arial"/>
          <w:sz w:val="22"/>
          <w:szCs w:val="22"/>
        </w:rPr>
        <w:t xml:space="preserve">, and promoting emotional resilience. ECMASP has </w:t>
      </w:r>
      <w:r w:rsidR="00604D05">
        <w:rPr>
          <w:rFonts w:ascii="Arial" w:hAnsi="Arial" w:cs="Arial"/>
          <w:sz w:val="22"/>
          <w:szCs w:val="22"/>
        </w:rPr>
        <w:t xml:space="preserve">the potential to improve the outcomes for thousands of children and create </w:t>
      </w:r>
      <w:r w:rsidR="00F9233E">
        <w:rPr>
          <w:rFonts w:ascii="Arial" w:hAnsi="Arial" w:cs="Arial"/>
          <w:sz w:val="22"/>
          <w:szCs w:val="22"/>
        </w:rPr>
        <w:t>a more healthier, more equitable future (NHSD England,2023).</w:t>
      </w:r>
    </w:p>
    <w:p w14:paraId="0EBDADDD" w14:textId="77777777" w:rsidR="003A44B2" w:rsidRDefault="003A44B2"/>
    <w:p w14:paraId="77EABBF4" w14:textId="77777777" w:rsidR="003A44B2" w:rsidRPr="00A539D3" w:rsidRDefault="003A44B2">
      <w:pPr>
        <w:rPr>
          <w:rFonts w:ascii="Arial" w:hAnsi="Arial" w:cs="Arial"/>
          <w:sz w:val="22"/>
          <w:szCs w:val="22"/>
        </w:rPr>
      </w:pPr>
    </w:p>
    <w:p w14:paraId="51490370" w14:textId="77777777" w:rsidR="003A44B2" w:rsidRDefault="003A44B2"/>
    <w:p w14:paraId="51DA3473" w14:textId="77777777" w:rsidR="003A44B2" w:rsidRDefault="003A44B2"/>
    <w:p w14:paraId="161D661B" w14:textId="77777777" w:rsidR="003A44B2" w:rsidRDefault="003A44B2"/>
    <w:p w14:paraId="1A236196" w14:textId="77777777" w:rsidR="003A44B2" w:rsidRDefault="003A44B2"/>
    <w:p w14:paraId="372D59AD" w14:textId="77777777" w:rsidR="003A44B2" w:rsidRDefault="003A44B2"/>
    <w:p w14:paraId="6D026B57" w14:textId="77777777" w:rsidR="003A44B2" w:rsidRDefault="003A44B2"/>
    <w:p w14:paraId="054F455D" w14:textId="77777777" w:rsidR="003A44B2" w:rsidRDefault="003A44B2"/>
    <w:p w14:paraId="11EDF97E" w14:textId="77777777" w:rsidR="003A44B2" w:rsidRDefault="003A44B2"/>
    <w:p w14:paraId="323860F7" w14:textId="77777777" w:rsidR="003A44B2" w:rsidRDefault="003A44B2"/>
    <w:p w14:paraId="0E936E56" w14:textId="77777777" w:rsidR="003A44B2" w:rsidRDefault="003A44B2"/>
    <w:p w14:paraId="1E4FE241" w14:textId="77777777" w:rsidR="003A44B2" w:rsidRDefault="003A44B2"/>
    <w:p w14:paraId="30750AA4" w14:textId="77777777" w:rsidR="003A44B2" w:rsidRDefault="003A44B2"/>
    <w:p w14:paraId="71104332" w14:textId="77777777" w:rsidR="003A44B2" w:rsidRDefault="003A44B2"/>
    <w:p w14:paraId="3D0130FD" w14:textId="77777777" w:rsidR="003A44B2" w:rsidRDefault="003A44B2"/>
    <w:p w14:paraId="18E02179" w14:textId="77777777" w:rsidR="003A44B2" w:rsidRDefault="003A44B2"/>
    <w:p w14:paraId="28DB3746" w14:textId="77777777" w:rsidR="003A44B2" w:rsidRDefault="003A44B2"/>
    <w:p w14:paraId="5AC55A50" w14:textId="77777777" w:rsidR="003A44B2" w:rsidRDefault="003A44B2"/>
    <w:p w14:paraId="408FE0E7" w14:textId="77777777" w:rsidR="003A44B2" w:rsidRDefault="003A44B2"/>
    <w:p w14:paraId="0ED0D184" w14:textId="77777777" w:rsidR="003A44B2" w:rsidRDefault="003A44B2"/>
    <w:p w14:paraId="04D1859A" w14:textId="77777777" w:rsidR="003A44B2" w:rsidRDefault="003A44B2"/>
    <w:p w14:paraId="7775CEA1" w14:textId="77777777" w:rsidR="003A44B2" w:rsidRDefault="003A44B2"/>
    <w:p w14:paraId="71323375" w14:textId="77777777" w:rsidR="003A44B2" w:rsidRDefault="003A44B2"/>
    <w:p w14:paraId="7AA2E2F2" w14:textId="77777777" w:rsidR="003A44B2" w:rsidRDefault="003A44B2"/>
    <w:p w14:paraId="741D1E9B" w14:textId="77777777" w:rsidR="003A44B2" w:rsidRDefault="003A44B2"/>
    <w:p w14:paraId="28C1A36C" w14:textId="77777777" w:rsidR="00A36D0D" w:rsidRDefault="00A36D0D"/>
    <w:p w14:paraId="776A7B8A" w14:textId="25938E2A" w:rsidR="009C2D15" w:rsidRDefault="00CC4A80">
      <w:pPr>
        <w:rPr>
          <w:rFonts w:ascii="Arial" w:hAnsi="Arial" w:cs="Arial"/>
          <w:b/>
          <w:bCs/>
          <w:sz w:val="36"/>
          <w:szCs w:val="36"/>
        </w:rPr>
      </w:pPr>
      <w:r w:rsidRPr="00A36D0D">
        <w:rPr>
          <w:rFonts w:ascii="Arial" w:hAnsi="Arial" w:cs="Arial"/>
          <w:b/>
          <w:bCs/>
          <w:sz w:val="36"/>
          <w:szCs w:val="36"/>
        </w:rPr>
        <w:t>Reference</w:t>
      </w:r>
    </w:p>
    <w:p w14:paraId="1A6B2FBB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BMJ Paediatrics Open (2026)</w:t>
      </w:r>
      <w:r w:rsidRPr="004B7894">
        <w:rPr>
          <w:rFonts w:ascii="Arial" w:hAnsi="Arial" w:cs="Arial"/>
          <w:sz w:val="22"/>
          <w:szCs w:val="22"/>
        </w:rPr>
        <w:t xml:space="preserve"> BMJ Paediatrics Open (2026) </w:t>
      </w:r>
      <w:r w:rsidRPr="004B7894">
        <w:rPr>
          <w:rFonts w:ascii="Arial" w:hAnsi="Arial" w:cs="Arial"/>
          <w:i/>
          <w:iCs/>
          <w:sz w:val="22"/>
          <w:szCs w:val="22"/>
        </w:rPr>
        <w:t>Reimagining early years services to address childhood inequities</w:t>
      </w:r>
      <w:r w:rsidRPr="004B7894">
        <w:rPr>
          <w:rFonts w:ascii="Arial" w:hAnsi="Arial" w:cs="Arial"/>
          <w:sz w:val="22"/>
          <w:szCs w:val="22"/>
        </w:rPr>
        <w:t>.</w:t>
      </w:r>
    </w:p>
    <w:p w14:paraId="1D12E3CA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Cambridge University Press (2026)</w:t>
      </w:r>
      <w:r w:rsidRPr="004B7894">
        <w:rPr>
          <w:rFonts w:ascii="Arial" w:hAnsi="Arial" w:cs="Arial"/>
          <w:sz w:val="22"/>
          <w:szCs w:val="22"/>
        </w:rPr>
        <w:t xml:space="preserve"> Cambridge University Press (2026) </w:t>
      </w:r>
      <w:r w:rsidRPr="004B7894">
        <w:rPr>
          <w:rFonts w:ascii="Arial" w:hAnsi="Arial" w:cs="Arial"/>
          <w:i/>
          <w:iCs/>
          <w:sz w:val="22"/>
          <w:szCs w:val="22"/>
        </w:rPr>
        <w:t>Watch Me Play!: Feasibility Study</w:t>
      </w:r>
      <w:r w:rsidRPr="004B7894">
        <w:rPr>
          <w:rFonts w:ascii="Arial" w:hAnsi="Arial" w:cs="Arial"/>
          <w:sz w:val="22"/>
          <w:szCs w:val="22"/>
        </w:rPr>
        <w:t>.</w:t>
      </w:r>
    </w:p>
    <w:p w14:paraId="78B98177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Centre for Mental Health (2026)</w:t>
      </w:r>
      <w:r w:rsidRPr="004B7894">
        <w:rPr>
          <w:rFonts w:ascii="Arial" w:hAnsi="Arial" w:cs="Arial"/>
          <w:sz w:val="22"/>
          <w:szCs w:val="22"/>
        </w:rPr>
        <w:t xml:space="preserve"> Centre for Mental Health (2026) </w:t>
      </w:r>
      <w:r w:rsidRPr="004B7894">
        <w:rPr>
          <w:rFonts w:ascii="Arial" w:hAnsi="Arial" w:cs="Arial"/>
          <w:i/>
          <w:iCs/>
          <w:sz w:val="22"/>
          <w:szCs w:val="22"/>
        </w:rPr>
        <w:t>Why babies’ first relationships matter</w:t>
      </w:r>
      <w:r w:rsidRPr="004B7894">
        <w:rPr>
          <w:rFonts w:ascii="Arial" w:hAnsi="Arial" w:cs="Arial"/>
          <w:sz w:val="22"/>
          <w:szCs w:val="22"/>
        </w:rPr>
        <w:t>.</w:t>
      </w:r>
    </w:p>
    <w:p w14:paraId="7FA89E33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Department for Education and Department of Health (2015)</w:t>
      </w:r>
      <w:r w:rsidRPr="004B7894">
        <w:rPr>
          <w:rFonts w:ascii="Arial" w:hAnsi="Arial" w:cs="Arial"/>
          <w:sz w:val="22"/>
          <w:szCs w:val="22"/>
        </w:rPr>
        <w:t xml:space="preserve"> Department for Education and Department of Health (2015) </w:t>
      </w:r>
      <w:r w:rsidRPr="004B7894">
        <w:rPr>
          <w:rFonts w:ascii="Arial" w:hAnsi="Arial" w:cs="Arial"/>
          <w:i/>
          <w:iCs/>
          <w:sz w:val="22"/>
          <w:szCs w:val="22"/>
        </w:rPr>
        <w:t>Special educational needs and disability code of practice: 0 to 25 years</w:t>
      </w:r>
      <w:r w:rsidRPr="004B7894">
        <w:rPr>
          <w:rFonts w:ascii="Arial" w:hAnsi="Arial" w:cs="Arial"/>
          <w:sz w:val="22"/>
          <w:szCs w:val="22"/>
        </w:rPr>
        <w:t xml:space="preserve">. London: DfE &amp; </w:t>
      </w:r>
      <w:proofErr w:type="spellStart"/>
      <w:r w:rsidRPr="004B7894">
        <w:rPr>
          <w:rFonts w:ascii="Arial" w:hAnsi="Arial" w:cs="Arial"/>
          <w:sz w:val="22"/>
          <w:szCs w:val="22"/>
        </w:rPr>
        <w:t>DoH</w:t>
      </w:r>
      <w:proofErr w:type="spellEnd"/>
      <w:r w:rsidRPr="004B7894">
        <w:rPr>
          <w:rFonts w:ascii="Arial" w:hAnsi="Arial" w:cs="Arial"/>
          <w:sz w:val="22"/>
          <w:szCs w:val="22"/>
        </w:rPr>
        <w:t>.</w:t>
      </w:r>
    </w:p>
    <w:p w14:paraId="02CA00FE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ECMASP (2026)</w:t>
      </w:r>
      <w:r w:rsidRPr="004B7894">
        <w:rPr>
          <w:rFonts w:ascii="Arial" w:hAnsi="Arial" w:cs="Arial"/>
          <w:sz w:val="22"/>
          <w:szCs w:val="22"/>
        </w:rPr>
        <w:t xml:space="preserve"> ECMASP (2026) </w:t>
      </w:r>
      <w:r w:rsidRPr="004B7894">
        <w:rPr>
          <w:rFonts w:ascii="Arial" w:hAnsi="Arial" w:cs="Arial"/>
          <w:i/>
          <w:iCs/>
          <w:sz w:val="22"/>
          <w:szCs w:val="22"/>
        </w:rPr>
        <w:t>Early Childhood Mental Health Awareness and Support Programme</w:t>
      </w:r>
      <w:r w:rsidRPr="004B7894">
        <w:rPr>
          <w:rFonts w:ascii="Arial" w:hAnsi="Arial" w:cs="Arial"/>
          <w:sz w:val="22"/>
          <w:szCs w:val="22"/>
        </w:rPr>
        <w:t xml:space="preserve">. Available at: </w:t>
      </w:r>
      <w:hyperlink r:id="rId5" w:tgtFrame="_blank" w:tooltip="www.ecmat.nhs.uk" w:history="1">
        <w:r w:rsidRPr="004B7894">
          <w:rPr>
            <w:rStyle w:val="Hyperlink"/>
            <w:rFonts w:ascii="Arial" w:hAnsi="Arial" w:cs="Arial"/>
            <w:sz w:val="22"/>
            <w:szCs w:val="22"/>
          </w:rPr>
          <w:t>https://www.ecmat.nhs.uk</w:t>
        </w:r>
      </w:hyperlink>
      <w:r w:rsidRPr="004B7894">
        <w:rPr>
          <w:rFonts w:ascii="Arial" w:hAnsi="Arial" w:cs="Arial"/>
          <w:sz w:val="22"/>
          <w:szCs w:val="22"/>
        </w:rPr>
        <w:t xml:space="preserve"> (Accessed: 18 July 2026).</w:t>
      </w:r>
    </w:p>
    <w:p w14:paraId="1A94CA7F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Loades, M.E. et al. (2020)</w:t>
      </w:r>
      <w:r w:rsidRPr="004B7894">
        <w:rPr>
          <w:rFonts w:ascii="Arial" w:hAnsi="Arial" w:cs="Arial"/>
          <w:sz w:val="22"/>
          <w:szCs w:val="22"/>
        </w:rPr>
        <w:t xml:space="preserve"> Loades, M.E. et al. (2020) ‘Impact of social isolation and loneliness on the mental health of children and adolescents’, </w:t>
      </w:r>
      <w:r w:rsidRPr="004B7894">
        <w:rPr>
          <w:rFonts w:ascii="Arial" w:hAnsi="Arial" w:cs="Arial"/>
          <w:i/>
          <w:iCs/>
          <w:sz w:val="22"/>
          <w:szCs w:val="22"/>
        </w:rPr>
        <w:t>Journal of the American Academy of Child &amp; Adolescent Psychiatry</w:t>
      </w:r>
      <w:r w:rsidRPr="004B7894">
        <w:rPr>
          <w:rFonts w:ascii="Arial" w:hAnsi="Arial" w:cs="Arial"/>
          <w:sz w:val="22"/>
          <w:szCs w:val="22"/>
        </w:rPr>
        <w:t>, 59(11), pp. 1218–1239.</w:t>
      </w:r>
    </w:p>
    <w:p w14:paraId="592922C9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NHS CAMHS (2024)</w:t>
      </w:r>
      <w:r w:rsidRPr="004B7894">
        <w:rPr>
          <w:rFonts w:ascii="Arial" w:hAnsi="Arial" w:cs="Arial"/>
          <w:sz w:val="22"/>
          <w:szCs w:val="22"/>
        </w:rPr>
        <w:t xml:space="preserve"> NHS England (2024) </w:t>
      </w:r>
      <w:r w:rsidRPr="004B7894">
        <w:rPr>
          <w:rFonts w:ascii="Arial" w:hAnsi="Arial" w:cs="Arial"/>
          <w:i/>
          <w:iCs/>
          <w:sz w:val="22"/>
          <w:szCs w:val="22"/>
        </w:rPr>
        <w:t>Children and Young People’s Mental Health Services (CYPMHS): Guidance and Service Overview</w:t>
      </w:r>
      <w:r w:rsidRPr="004B7894">
        <w:rPr>
          <w:rFonts w:ascii="Arial" w:hAnsi="Arial" w:cs="Arial"/>
          <w:sz w:val="22"/>
          <w:szCs w:val="22"/>
        </w:rPr>
        <w:t>. London: NHS England.</w:t>
      </w:r>
    </w:p>
    <w:p w14:paraId="1A284FCA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NHS Digital (2022)</w:t>
      </w:r>
      <w:r w:rsidRPr="004B7894">
        <w:rPr>
          <w:rFonts w:ascii="Arial" w:hAnsi="Arial" w:cs="Arial"/>
          <w:sz w:val="22"/>
          <w:szCs w:val="22"/>
        </w:rPr>
        <w:t xml:space="preserve"> NHS Digital (2022) </w:t>
      </w:r>
      <w:r w:rsidRPr="004B7894">
        <w:rPr>
          <w:rFonts w:ascii="Arial" w:hAnsi="Arial" w:cs="Arial"/>
          <w:i/>
          <w:iCs/>
          <w:sz w:val="22"/>
          <w:szCs w:val="22"/>
        </w:rPr>
        <w:t>Mental Health of Children and Young People in England</w:t>
      </w:r>
      <w:r w:rsidRPr="004B7894">
        <w:rPr>
          <w:rFonts w:ascii="Arial" w:hAnsi="Arial" w:cs="Arial"/>
          <w:sz w:val="22"/>
          <w:szCs w:val="22"/>
        </w:rPr>
        <w:t>. London: NHS Digital.</w:t>
      </w:r>
    </w:p>
    <w:p w14:paraId="1789B8E6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NHS England (2019)</w:t>
      </w:r>
      <w:r w:rsidRPr="004B7894">
        <w:rPr>
          <w:rFonts w:ascii="Arial" w:hAnsi="Arial" w:cs="Arial"/>
          <w:sz w:val="22"/>
          <w:szCs w:val="22"/>
        </w:rPr>
        <w:t xml:space="preserve"> NHS England (2019) </w:t>
      </w:r>
      <w:r w:rsidRPr="004B7894">
        <w:rPr>
          <w:rFonts w:ascii="Arial" w:hAnsi="Arial" w:cs="Arial"/>
          <w:i/>
          <w:iCs/>
          <w:sz w:val="22"/>
          <w:szCs w:val="22"/>
        </w:rPr>
        <w:t>The NHS Long Term Plan</w:t>
      </w:r>
      <w:r w:rsidRPr="004B7894">
        <w:rPr>
          <w:rFonts w:ascii="Arial" w:hAnsi="Arial" w:cs="Arial"/>
          <w:sz w:val="22"/>
          <w:szCs w:val="22"/>
        </w:rPr>
        <w:t xml:space="preserve">. Available at: https://www.longtermplan.nhs.uk </w:t>
      </w:r>
      <w:hyperlink r:id="rId6" w:tgtFrame="_blank" w:tooltip="www.bing.com" w:history="1">
        <w:r w:rsidRPr="004B7894">
          <w:rPr>
            <w:rStyle w:val="Hyperlink"/>
            <w:rFonts w:ascii="Arial" w:hAnsi="Arial" w:cs="Arial"/>
            <w:sz w:val="22"/>
            <w:szCs w:val="22"/>
          </w:rPr>
          <w:t>(longtermplan.nhs.uk in Bing)</w:t>
        </w:r>
      </w:hyperlink>
      <w:r w:rsidRPr="004B7894">
        <w:rPr>
          <w:rFonts w:ascii="Arial" w:hAnsi="Arial" w:cs="Arial"/>
          <w:sz w:val="22"/>
          <w:szCs w:val="22"/>
        </w:rPr>
        <w:t xml:space="preserve"> (Accessed: 18 July 2026).</w:t>
      </w:r>
    </w:p>
    <w:p w14:paraId="19871218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NHS England (2023)</w:t>
      </w:r>
      <w:r w:rsidRPr="004B7894">
        <w:rPr>
          <w:rFonts w:ascii="Arial" w:hAnsi="Arial" w:cs="Arial"/>
          <w:sz w:val="22"/>
          <w:szCs w:val="22"/>
        </w:rPr>
        <w:t xml:space="preserve"> NHS England (2023) </w:t>
      </w:r>
      <w:r w:rsidRPr="004B7894">
        <w:rPr>
          <w:rFonts w:ascii="Arial" w:hAnsi="Arial" w:cs="Arial"/>
          <w:i/>
          <w:iCs/>
          <w:sz w:val="22"/>
          <w:szCs w:val="22"/>
        </w:rPr>
        <w:t>Mental Health of Children and Young People in England</w:t>
      </w:r>
      <w:r w:rsidRPr="004B7894">
        <w:rPr>
          <w:rFonts w:ascii="Arial" w:hAnsi="Arial" w:cs="Arial"/>
          <w:sz w:val="22"/>
          <w:szCs w:val="22"/>
        </w:rPr>
        <w:t>. London: NHS England.</w:t>
      </w:r>
    </w:p>
    <w:p w14:paraId="6DCDE195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NICE (2012)</w:t>
      </w:r>
      <w:r w:rsidRPr="004B7894">
        <w:rPr>
          <w:rFonts w:ascii="Arial" w:hAnsi="Arial" w:cs="Arial"/>
          <w:sz w:val="22"/>
          <w:szCs w:val="22"/>
        </w:rPr>
        <w:t xml:space="preserve"> National Institute for Health and Care Excellence (2012) </w:t>
      </w:r>
      <w:r w:rsidRPr="004B7894">
        <w:rPr>
          <w:rFonts w:ascii="Arial" w:hAnsi="Arial" w:cs="Arial"/>
          <w:i/>
          <w:iCs/>
          <w:sz w:val="22"/>
          <w:szCs w:val="22"/>
        </w:rPr>
        <w:t>PH40: Social and emotional wellbeing: early years</w:t>
      </w:r>
      <w:r w:rsidRPr="004B7894">
        <w:rPr>
          <w:rFonts w:ascii="Arial" w:hAnsi="Arial" w:cs="Arial"/>
          <w:sz w:val="22"/>
          <w:szCs w:val="22"/>
        </w:rPr>
        <w:t>. London: NICE.</w:t>
      </w:r>
    </w:p>
    <w:p w14:paraId="0E53FA2F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Public Health England (2021)</w:t>
      </w:r>
      <w:r w:rsidRPr="004B7894">
        <w:rPr>
          <w:rFonts w:ascii="Arial" w:hAnsi="Arial" w:cs="Arial"/>
          <w:sz w:val="22"/>
          <w:szCs w:val="22"/>
        </w:rPr>
        <w:t xml:space="preserve"> Public Health England (2021) </w:t>
      </w:r>
      <w:r w:rsidRPr="004B7894">
        <w:rPr>
          <w:rFonts w:ascii="Arial" w:hAnsi="Arial" w:cs="Arial"/>
          <w:i/>
          <w:iCs/>
          <w:sz w:val="22"/>
          <w:szCs w:val="22"/>
        </w:rPr>
        <w:t>Improving young people’s health and wellbeing</w:t>
      </w:r>
      <w:r w:rsidRPr="004B7894">
        <w:rPr>
          <w:rFonts w:ascii="Arial" w:hAnsi="Arial" w:cs="Arial"/>
          <w:sz w:val="22"/>
          <w:szCs w:val="22"/>
        </w:rPr>
        <w:t>. London: PHE.</w:t>
      </w:r>
    </w:p>
    <w:p w14:paraId="46B183AA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RCPCH (2026)</w:t>
      </w:r>
      <w:r w:rsidRPr="004B7894">
        <w:rPr>
          <w:rFonts w:ascii="Arial" w:hAnsi="Arial" w:cs="Arial"/>
          <w:sz w:val="22"/>
          <w:szCs w:val="22"/>
        </w:rPr>
        <w:t xml:space="preserve"> Royal College of Paediatrics and Child Health (2026) </w:t>
      </w:r>
      <w:r w:rsidRPr="004B7894">
        <w:rPr>
          <w:rFonts w:ascii="Arial" w:hAnsi="Arial" w:cs="Arial"/>
          <w:i/>
          <w:iCs/>
          <w:sz w:val="22"/>
          <w:szCs w:val="22"/>
        </w:rPr>
        <w:t>State of Child Health Report 2026</w:t>
      </w:r>
      <w:r w:rsidRPr="004B7894">
        <w:rPr>
          <w:rFonts w:ascii="Arial" w:hAnsi="Arial" w:cs="Arial"/>
          <w:sz w:val="22"/>
          <w:szCs w:val="22"/>
        </w:rPr>
        <w:t>. London: RCPCH.</w:t>
      </w:r>
    </w:p>
    <w:p w14:paraId="2314D924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lastRenderedPageBreak/>
        <w:t>Royal College of Psychiatrists (2023)</w:t>
      </w:r>
      <w:r w:rsidRPr="004B7894">
        <w:rPr>
          <w:rFonts w:ascii="Arial" w:hAnsi="Arial" w:cs="Arial"/>
          <w:sz w:val="22"/>
          <w:szCs w:val="22"/>
        </w:rPr>
        <w:t xml:space="preserve"> Royal College of Psychiatrists (2023) </w:t>
      </w:r>
      <w:r w:rsidRPr="004B7894">
        <w:rPr>
          <w:rFonts w:ascii="Arial" w:hAnsi="Arial" w:cs="Arial"/>
          <w:i/>
          <w:iCs/>
          <w:sz w:val="22"/>
          <w:szCs w:val="22"/>
        </w:rPr>
        <w:t>Infant and early childhood mental health: The case for action</w:t>
      </w:r>
      <w:r w:rsidRPr="004B7894">
        <w:rPr>
          <w:rFonts w:ascii="Arial" w:hAnsi="Arial" w:cs="Arial"/>
          <w:sz w:val="22"/>
          <w:szCs w:val="22"/>
        </w:rPr>
        <w:t xml:space="preserve">. London: </w:t>
      </w:r>
      <w:proofErr w:type="spellStart"/>
      <w:r w:rsidRPr="004B7894">
        <w:rPr>
          <w:rFonts w:ascii="Arial" w:hAnsi="Arial" w:cs="Arial"/>
          <w:sz w:val="22"/>
          <w:szCs w:val="22"/>
        </w:rPr>
        <w:t>RCPsych</w:t>
      </w:r>
      <w:proofErr w:type="spellEnd"/>
      <w:r w:rsidRPr="004B7894">
        <w:rPr>
          <w:rFonts w:ascii="Arial" w:hAnsi="Arial" w:cs="Arial"/>
          <w:sz w:val="22"/>
          <w:szCs w:val="22"/>
        </w:rPr>
        <w:t>.</w:t>
      </w:r>
    </w:p>
    <w:p w14:paraId="71DAFF62" w14:textId="77777777" w:rsidR="004B7894" w:rsidRPr="004B7894" w:rsidRDefault="004B7894" w:rsidP="004B7894">
      <w:pPr>
        <w:rPr>
          <w:rFonts w:ascii="Arial" w:hAnsi="Arial" w:cs="Arial"/>
          <w:sz w:val="22"/>
          <w:szCs w:val="22"/>
        </w:rPr>
      </w:pPr>
      <w:r w:rsidRPr="004B7894">
        <w:rPr>
          <w:rFonts w:ascii="Arial" w:hAnsi="Arial" w:cs="Arial"/>
          <w:b/>
          <w:bCs/>
          <w:sz w:val="22"/>
          <w:szCs w:val="22"/>
        </w:rPr>
        <w:t>UNICEF UK (2023)</w:t>
      </w:r>
      <w:r w:rsidRPr="004B7894">
        <w:rPr>
          <w:rFonts w:ascii="Arial" w:hAnsi="Arial" w:cs="Arial"/>
          <w:sz w:val="22"/>
          <w:szCs w:val="22"/>
        </w:rPr>
        <w:t xml:space="preserve"> UNICEF UK (2023) </w:t>
      </w:r>
      <w:r w:rsidRPr="004B7894">
        <w:rPr>
          <w:rFonts w:ascii="Arial" w:hAnsi="Arial" w:cs="Arial"/>
          <w:i/>
          <w:iCs/>
          <w:sz w:val="22"/>
          <w:szCs w:val="22"/>
        </w:rPr>
        <w:t>Understanding and supporting mental health in infancy and early childhood: A toolkit to support local action</w:t>
      </w:r>
      <w:r w:rsidRPr="004B7894">
        <w:rPr>
          <w:rFonts w:ascii="Arial" w:hAnsi="Arial" w:cs="Arial"/>
          <w:sz w:val="22"/>
          <w:szCs w:val="22"/>
        </w:rPr>
        <w:t xml:space="preserve">. Available at: </w:t>
      </w:r>
      <w:hyperlink r:id="rId7" w:tgtFrame="_blank" w:tooltip="www.unicef.org.uk" w:history="1">
        <w:r w:rsidRPr="004B7894">
          <w:rPr>
            <w:rStyle w:val="Hyperlink"/>
            <w:rFonts w:ascii="Arial" w:hAnsi="Arial" w:cs="Arial"/>
            <w:sz w:val="22"/>
            <w:szCs w:val="22"/>
          </w:rPr>
          <w:t>https://www.unicef.org.uk/wp-content/uploads/2023/04/Understanding-and-supporting-mental-health-in-infancy-and-early-childhood-A-toolkit-to-suppot-local-action.pdf</w:t>
        </w:r>
      </w:hyperlink>
      <w:r w:rsidRPr="004B7894">
        <w:rPr>
          <w:rFonts w:ascii="Arial" w:hAnsi="Arial" w:cs="Arial"/>
          <w:sz w:val="22"/>
          <w:szCs w:val="22"/>
        </w:rPr>
        <w:t xml:space="preserve"> (Accessed: 18 July 2026).</w:t>
      </w:r>
    </w:p>
    <w:p w14:paraId="52CE330D" w14:textId="77777777" w:rsidR="00A36D0D" w:rsidRPr="00A36D0D" w:rsidRDefault="00A36D0D">
      <w:pPr>
        <w:rPr>
          <w:rFonts w:ascii="Arial" w:hAnsi="Arial" w:cs="Arial"/>
          <w:sz w:val="22"/>
          <w:szCs w:val="22"/>
        </w:rPr>
      </w:pPr>
    </w:p>
    <w:p w14:paraId="19617E2E" w14:textId="40C6EE6E" w:rsidR="00CA6F54" w:rsidRDefault="00CA6F54"/>
    <w:p w14:paraId="1C1BC05A" w14:textId="77777777" w:rsidR="00661FEC" w:rsidRDefault="00661FEC"/>
    <w:sectPr w:rsidR="00661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7C5"/>
    <w:rsid w:val="00003318"/>
    <w:rsid w:val="0000341E"/>
    <w:rsid w:val="000068EB"/>
    <w:rsid w:val="00006C07"/>
    <w:rsid w:val="000100D7"/>
    <w:rsid w:val="00010CE6"/>
    <w:rsid w:val="00013393"/>
    <w:rsid w:val="000170A4"/>
    <w:rsid w:val="0003287D"/>
    <w:rsid w:val="00050460"/>
    <w:rsid w:val="000558B2"/>
    <w:rsid w:val="00061099"/>
    <w:rsid w:val="00082363"/>
    <w:rsid w:val="000B183F"/>
    <w:rsid w:val="000B7E81"/>
    <w:rsid w:val="000C0576"/>
    <w:rsid w:val="000D7864"/>
    <w:rsid w:val="000E058A"/>
    <w:rsid w:val="000E5F69"/>
    <w:rsid w:val="0010007D"/>
    <w:rsid w:val="001004E9"/>
    <w:rsid w:val="00102D20"/>
    <w:rsid w:val="00104E79"/>
    <w:rsid w:val="00112514"/>
    <w:rsid w:val="00115161"/>
    <w:rsid w:val="001370B0"/>
    <w:rsid w:val="001511A2"/>
    <w:rsid w:val="00191FB2"/>
    <w:rsid w:val="001D3F4E"/>
    <w:rsid w:val="001D5383"/>
    <w:rsid w:val="001D5D89"/>
    <w:rsid w:val="001E3576"/>
    <w:rsid w:val="00214ED0"/>
    <w:rsid w:val="0022732E"/>
    <w:rsid w:val="002339B1"/>
    <w:rsid w:val="00233A52"/>
    <w:rsid w:val="00250DA1"/>
    <w:rsid w:val="0026505E"/>
    <w:rsid w:val="002734FA"/>
    <w:rsid w:val="0028019C"/>
    <w:rsid w:val="002A1C5A"/>
    <w:rsid w:val="002A2C57"/>
    <w:rsid w:val="002C3797"/>
    <w:rsid w:val="002C7F0F"/>
    <w:rsid w:val="002D70B0"/>
    <w:rsid w:val="002E6F23"/>
    <w:rsid w:val="002F6F83"/>
    <w:rsid w:val="003016EB"/>
    <w:rsid w:val="003061C9"/>
    <w:rsid w:val="00315317"/>
    <w:rsid w:val="00316046"/>
    <w:rsid w:val="00380159"/>
    <w:rsid w:val="003A44B2"/>
    <w:rsid w:val="003C7088"/>
    <w:rsid w:val="003C77CB"/>
    <w:rsid w:val="003E01F8"/>
    <w:rsid w:val="003E7C4D"/>
    <w:rsid w:val="00400B7A"/>
    <w:rsid w:val="00410109"/>
    <w:rsid w:val="00414506"/>
    <w:rsid w:val="00433437"/>
    <w:rsid w:val="0047295E"/>
    <w:rsid w:val="004B7894"/>
    <w:rsid w:val="004C1874"/>
    <w:rsid w:val="004C3D8B"/>
    <w:rsid w:val="004C4C7E"/>
    <w:rsid w:val="004D70E0"/>
    <w:rsid w:val="004E186E"/>
    <w:rsid w:val="004E1CB4"/>
    <w:rsid w:val="004F082D"/>
    <w:rsid w:val="005164B8"/>
    <w:rsid w:val="00556AF7"/>
    <w:rsid w:val="005629A4"/>
    <w:rsid w:val="00593AE6"/>
    <w:rsid w:val="005A2501"/>
    <w:rsid w:val="005A5ACF"/>
    <w:rsid w:val="005D0220"/>
    <w:rsid w:val="005E5060"/>
    <w:rsid w:val="005F4A29"/>
    <w:rsid w:val="00600DD8"/>
    <w:rsid w:val="00604D05"/>
    <w:rsid w:val="00623DB8"/>
    <w:rsid w:val="006372D7"/>
    <w:rsid w:val="00661FEC"/>
    <w:rsid w:val="006674B8"/>
    <w:rsid w:val="00686618"/>
    <w:rsid w:val="006B0237"/>
    <w:rsid w:val="006B2A06"/>
    <w:rsid w:val="006C5731"/>
    <w:rsid w:val="00711F25"/>
    <w:rsid w:val="00716E0F"/>
    <w:rsid w:val="00723531"/>
    <w:rsid w:val="00735927"/>
    <w:rsid w:val="007442E1"/>
    <w:rsid w:val="00761E76"/>
    <w:rsid w:val="007760BD"/>
    <w:rsid w:val="0077709C"/>
    <w:rsid w:val="00791AA8"/>
    <w:rsid w:val="007A5FB3"/>
    <w:rsid w:val="007B1689"/>
    <w:rsid w:val="007C08FA"/>
    <w:rsid w:val="007D0FD9"/>
    <w:rsid w:val="007D4B5A"/>
    <w:rsid w:val="007D5B4C"/>
    <w:rsid w:val="0080344D"/>
    <w:rsid w:val="0080576B"/>
    <w:rsid w:val="00813167"/>
    <w:rsid w:val="00856604"/>
    <w:rsid w:val="0086136E"/>
    <w:rsid w:val="00862F30"/>
    <w:rsid w:val="0086689C"/>
    <w:rsid w:val="008E56E9"/>
    <w:rsid w:val="008F0ACE"/>
    <w:rsid w:val="008F0F9B"/>
    <w:rsid w:val="00912A98"/>
    <w:rsid w:val="00914148"/>
    <w:rsid w:val="00931ADB"/>
    <w:rsid w:val="009428C5"/>
    <w:rsid w:val="00987245"/>
    <w:rsid w:val="009878E6"/>
    <w:rsid w:val="009901F4"/>
    <w:rsid w:val="00993800"/>
    <w:rsid w:val="009A0653"/>
    <w:rsid w:val="009B1169"/>
    <w:rsid w:val="009B32F0"/>
    <w:rsid w:val="009C2D15"/>
    <w:rsid w:val="009E01ED"/>
    <w:rsid w:val="009F7592"/>
    <w:rsid w:val="00A260EA"/>
    <w:rsid w:val="00A263AF"/>
    <w:rsid w:val="00A36D0D"/>
    <w:rsid w:val="00A40087"/>
    <w:rsid w:val="00A42E64"/>
    <w:rsid w:val="00A539D3"/>
    <w:rsid w:val="00A76339"/>
    <w:rsid w:val="00A778C5"/>
    <w:rsid w:val="00AA34C9"/>
    <w:rsid w:val="00AA4824"/>
    <w:rsid w:val="00AA4EEE"/>
    <w:rsid w:val="00AD026F"/>
    <w:rsid w:val="00AE7C02"/>
    <w:rsid w:val="00AF73B6"/>
    <w:rsid w:val="00B0214E"/>
    <w:rsid w:val="00B20010"/>
    <w:rsid w:val="00B30DAA"/>
    <w:rsid w:val="00B42CB9"/>
    <w:rsid w:val="00B750E1"/>
    <w:rsid w:val="00B97F65"/>
    <w:rsid w:val="00BA0F03"/>
    <w:rsid w:val="00BA5C12"/>
    <w:rsid w:val="00BB2452"/>
    <w:rsid w:val="00BD2157"/>
    <w:rsid w:val="00BE0E9D"/>
    <w:rsid w:val="00BE450A"/>
    <w:rsid w:val="00BF32BF"/>
    <w:rsid w:val="00BF648C"/>
    <w:rsid w:val="00C13BB4"/>
    <w:rsid w:val="00C315BB"/>
    <w:rsid w:val="00C6534F"/>
    <w:rsid w:val="00C6563C"/>
    <w:rsid w:val="00C65A1B"/>
    <w:rsid w:val="00C6612F"/>
    <w:rsid w:val="00C66B11"/>
    <w:rsid w:val="00CA6F54"/>
    <w:rsid w:val="00CC4A80"/>
    <w:rsid w:val="00CD50E3"/>
    <w:rsid w:val="00CE5BBA"/>
    <w:rsid w:val="00D00532"/>
    <w:rsid w:val="00D01C96"/>
    <w:rsid w:val="00D1295F"/>
    <w:rsid w:val="00D20281"/>
    <w:rsid w:val="00D23B44"/>
    <w:rsid w:val="00D27A36"/>
    <w:rsid w:val="00D4200D"/>
    <w:rsid w:val="00D4294C"/>
    <w:rsid w:val="00D50FB0"/>
    <w:rsid w:val="00D55A9F"/>
    <w:rsid w:val="00D55F98"/>
    <w:rsid w:val="00D96596"/>
    <w:rsid w:val="00DC14B2"/>
    <w:rsid w:val="00DC3C10"/>
    <w:rsid w:val="00DE7517"/>
    <w:rsid w:val="00E053FC"/>
    <w:rsid w:val="00E20DAE"/>
    <w:rsid w:val="00E23586"/>
    <w:rsid w:val="00E256BD"/>
    <w:rsid w:val="00E406FF"/>
    <w:rsid w:val="00E522F0"/>
    <w:rsid w:val="00E5534F"/>
    <w:rsid w:val="00E76CFC"/>
    <w:rsid w:val="00E919BB"/>
    <w:rsid w:val="00EC0F8E"/>
    <w:rsid w:val="00EC5783"/>
    <w:rsid w:val="00EC57D4"/>
    <w:rsid w:val="00ED535F"/>
    <w:rsid w:val="00ED631B"/>
    <w:rsid w:val="00F15014"/>
    <w:rsid w:val="00F25F62"/>
    <w:rsid w:val="00F367C5"/>
    <w:rsid w:val="00F4604D"/>
    <w:rsid w:val="00F62063"/>
    <w:rsid w:val="00F62F8A"/>
    <w:rsid w:val="00F65180"/>
    <w:rsid w:val="00F65448"/>
    <w:rsid w:val="00F656D4"/>
    <w:rsid w:val="00F675C8"/>
    <w:rsid w:val="00F75012"/>
    <w:rsid w:val="00F8667C"/>
    <w:rsid w:val="00F9233E"/>
    <w:rsid w:val="00F9359B"/>
    <w:rsid w:val="00F9569D"/>
    <w:rsid w:val="00FA6CEA"/>
    <w:rsid w:val="42E7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95D8D"/>
  <w15:chartTrackingRefBased/>
  <w15:docId w15:val="{18531C8F-6E6D-44CE-A85B-7C9BB27CA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6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6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6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6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6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6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6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6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6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6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6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6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6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6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6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6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6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6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6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6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6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6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6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6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67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A6F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F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nicef.org.uk/wp-content/uploads/2023/04/Understanding-and-supporting-mental-health-in-infancy-and-early-childhood-A-toolkit-to-suppot-local-action.pdf?utm_source=copilot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%22https%3A%2F%2Fwww.longtermplan.nhs.uk%2F%22&amp;utm_source=copilot.com" TargetMode="External"/><Relationship Id="rId5" Type="http://schemas.openxmlformats.org/officeDocument/2006/relationships/hyperlink" Target="https://www.ecmat.nhs.uk/?utm_source=copilot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7</Pages>
  <Words>1585</Words>
  <Characters>9749</Characters>
  <Application>Microsoft Office Word</Application>
  <DocSecurity>0</DocSecurity>
  <Lines>203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 Leanne Handley (2410084)</dc:creator>
  <cp:keywords/>
  <dc:description/>
  <cp:lastModifiedBy>Kiera Leanne Handley (2410084)</cp:lastModifiedBy>
  <cp:revision>207</cp:revision>
  <dcterms:created xsi:type="dcterms:W3CDTF">2026-07-14T13:43:00Z</dcterms:created>
  <dcterms:modified xsi:type="dcterms:W3CDTF">2026-07-19T09:20:00Z</dcterms:modified>
</cp:coreProperties>
</file>