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AA1B26">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50F85F9" w:rsidR="005E6C44" w:rsidRPr="004C3A0B" w:rsidRDefault="004E3061" w:rsidP="003F6F7B">
            <w:pPr>
              <w:rPr>
                <w:rFonts w:ascii="Arial" w:hAnsi="Arial" w:cs="Arial"/>
                <w:sz w:val="22"/>
                <w:szCs w:val="22"/>
              </w:rPr>
            </w:pPr>
            <w:r>
              <w:rPr>
                <w:rFonts w:ascii="Arial" w:hAnsi="Arial" w:cs="Arial"/>
                <w:sz w:val="22"/>
                <w:szCs w:val="22"/>
              </w:rPr>
              <w:t xml:space="preserve">Mohmedkaif </w:t>
            </w:r>
            <w:proofErr w:type="spellStart"/>
            <w:r>
              <w:rPr>
                <w:rFonts w:ascii="Arial" w:hAnsi="Arial" w:cs="Arial"/>
                <w:sz w:val="22"/>
                <w:szCs w:val="22"/>
              </w:rPr>
              <w:t>Hamidail</w:t>
            </w:r>
            <w:proofErr w:type="spellEnd"/>
            <w:r>
              <w:rPr>
                <w:rFonts w:ascii="Arial" w:hAnsi="Arial" w:cs="Arial"/>
                <w:sz w:val="22"/>
                <w:szCs w:val="22"/>
              </w:rPr>
              <w:t xml:space="preserve"> Mansuri </w:t>
            </w:r>
          </w:p>
        </w:tc>
      </w:tr>
      <w:tr w:rsidR="005E6C44" w:rsidRPr="004C3A0B" w14:paraId="20811D96" w14:textId="77777777" w:rsidTr="00AA1B26">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D48822C" w:rsidR="005E6C44" w:rsidRPr="004C3A0B" w:rsidRDefault="00AA1B26" w:rsidP="003F6F7B">
            <w:pPr>
              <w:rPr>
                <w:rFonts w:ascii="Arial" w:hAnsi="Arial" w:cs="Arial"/>
                <w:sz w:val="22"/>
                <w:szCs w:val="22"/>
              </w:rPr>
            </w:pPr>
            <w:r>
              <w:rPr>
                <w:rFonts w:ascii="Arial" w:hAnsi="Arial" w:cs="Arial"/>
                <w:sz w:val="22"/>
                <w:szCs w:val="22"/>
              </w:rPr>
              <w:t>2321459</w:t>
            </w:r>
          </w:p>
        </w:tc>
      </w:tr>
      <w:tr w:rsidR="005E6C44" w:rsidRPr="004C3A0B" w14:paraId="59C0AA00" w14:textId="77777777" w:rsidTr="00AA1B26">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C40D09D" w:rsidR="005E6C44" w:rsidRPr="004C3A0B" w:rsidRDefault="00AA1B26" w:rsidP="003F6F7B">
            <w:pPr>
              <w:rPr>
                <w:rFonts w:ascii="Arial" w:hAnsi="Arial" w:cs="Arial"/>
                <w:sz w:val="22"/>
                <w:szCs w:val="22"/>
              </w:rPr>
            </w:pPr>
            <w:r w:rsidRPr="00AA1B26">
              <w:rPr>
                <w:rFonts w:ascii="Arial" w:hAnsi="Arial" w:cs="Arial"/>
                <w:sz w:val="22"/>
                <w:szCs w:val="22"/>
              </w:rPr>
              <w:t>2321459@student.uwtsd.ac.uk</w:t>
            </w:r>
          </w:p>
        </w:tc>
      </w:tr>
      <w:tr w:rsidR="005E6C44" w:rsidRPr="004C3A0B" w14:paraId="4EAC5A4D" w14:textId="77777777" w:rsidTr="00AA1B26">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63C92EF" w:rsidR="005E6C44" w:rsidRPr="004C3A0B" w:rsidRDefault="00674D8C" w:rsidP="003F6F7B">
            <w:pPr>
              <w:rPr>
                <w:rFonts w:ascii="Arial" w:hAnsi="Arial" w:cs="Arial"/>
                <w:sz w:val="22"/>
                <w:szCs w:val="22"/>
              </w:rPr>
            </w:pPr>
            <w:r>
              <w:rPr>
                <w:rFonts w:ascii="Arial" w:hAnsi="Arial" w:cs="Arial"/>
                <w:sz w:val="22"/>
                <w:szCs w:val="22"/>
              </w:rPr>
              <w:t xml:space="preserve">Business Development proposal </w:t>
            </w:r>
          </w:p>
        </w:tc>
      </w:tr>
      <w:tr w:rsidR="005E6C44" w:rsidRPr="004C3A0B" w14:paraId="49F32132" w14:textId="77777777" w:rsidTr="00AA1B26">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CA9FAC2" w:rsidR="005E6C44" w:rsidRPr="004C3A0B" w:rsidRDefault="00AA1B26" w:rsidP="003F6F7B">
            <w:pPr>
              <w:rPr>
                <w:rFonts w:ascii="Arial" w:hAnsi="Arial" w:cs="Arial"/>
                <w:sz w:val="22"/>
                <w:szCs w:val="22"/>
              </w:rPr>
            </w:pPr>
            <w:proofErr w:type="spellStart"/>
            <w:r>
              <w:rPr>
                <w:rFonts w:ascii="Arial" w:hAnsi="Arial" w:cs="Arial"/>
                <w:sz w:val="22"/>
                <w:szCs w:val="22"/>
              </w:rPr>
              <w:t>Balendran</w:t>
            </w:r>
            <w:proofErr w:type="spellEnd"/>
            <w:r>
              <w:rPr>
                <w:rFonts w:ascii="Arial" w:hAnsi="Arial" w:cs="Arial"/>
                <w:sz w:val="22"/>
                <w:szCs w:val="22"/>
              </w:rPr>
              <w:t xml:space="preserve"> </w:t>
            </w:r>
            <w:proofErr w:type="spellStart"/>
            <w:r>
              <w:rPr>
                <w:rFonts w:ascii="Arial" w:hAnsi="Arial" w:cs="Arial"/>
                <w:sz w:val="22"/>
                <w:szCs w:val="22"/>
              </w:rPr>
              <w:t>K</w:t>
            </w:r>
            <w:r w:rsidR="007C4457">
              <w:rPr>
                <w:rFonts w:ascii="Arial" w:hAnsi="Arial" w:cs="Arial"/>
                <w:sz w:val="22"/>
                <w:szCs w:val="22"/>
              </w:rPr>
              <w:t>and</w:t>
            </w:r>
            <w:r w:rsidR="009606DA">
              <w:rPr>
                <w:rFonts w:ascii="Arial" w:hAnsi="Arial" w:cs="Arial"/>
                <w:sz w:val="22"/>
                <w:szCs w:val="22"/>
              </w:rPr>
              <w:t>asamy</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D79047E" w:rsidR="005E6C44" w:rsidRPr="00DD0929" w:rsidRDefault="00382CC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A643B4A" w:rsidR="005E6C44" w:rsidRPr="004C3A0B" w:rsidRDefault="00382CC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2FF993E" w:rsidR="004C3D85" w:rsidRPr="00382CCE" w:rsidRDefault="00382CCE" w:rsidP="003C07E3">
            <w:pPr>
              <w:rPr>
                <w:rFonts w:ascii="Arial" w:hAnsi="Arial" w:cs="Arial"/>
                <w:b/>
                <w:bCs/>
                <w:sz w:val="22"/>
                <w:szCs w:val="22"/>
              </w:rPr>
            </w:pPr>
            <w:r w:rsidRPr="00382CCE">
              <w:rPr>
                <w:rFonts w:ascii="Arial" w:hAnsi="Arial" w:cs="Arial"/>
                <w:b/>
                <w:bCs/>
                <w:sz w:val="22"/>
                <w:szCs w:val="22"/>
              </w:rPr>
              <w:t>SEASONAL FRUIT DRINK TO MANUFACTURED PRODUCT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FD8B944" w:rsidR="004C3D85" w:rsidRPr="00D839CD" w:rsidRDefault="00963F09" w:rsidP="003C07E3">
            <w:pPr>
              <w:rPr>
                <w:rFonts w:ascii="Arial" w:hAnsi="Arial" w:cs="Arial"/>
                <w:sz w:val="22"/>
                <w:szCs w:val="22"/>
              </w:rPr>
            </w:pPr>
            <w:r>
              <w:rPr>
                <w:rFonts w:ascii="Arial" w:hAnsi="Arial" w:cs="Arial"/>
                <w:sz w:val="22"/>
                <w:szCs w:val="22"/>
              </w:rPr>
              <w:t>01/07/2</w:t>
            </w:r>
            <w:r w:rsidR="004A17C4">
              <w:rPr>
                <w:rFonts w:ascii="Arial" w:hAnsi="Arial" w:cs="Arial"/>
                <w:sz w:val="22"/>
                <w:szCs w:val="22"/>
              </w:rPr>
              <w:t>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A2238AA" w:rsidR="004C3D85" w:rsidRPr="004C3A0B" w:rsidRDefault="00382CCE" w:rsidP="003C07E3">
            <w:pPr>
              <w:rPr>
                <w:rFonts w:ascii="Arial" w:hAnsi="Arial" w:cs="Arial"/>
                <w:sz w:val="22"/>
                <w:szCs w:val="22"/>
              </w:rPr>
            </w:pPr>
            <w:r>
              <w:rPr>
                <w:rFonts w:ascii="Arial" w:hAnsi="Arial" w:cs="Arial"/>
                <w:sz w:val="22"/>
                <w:szCs w:val="22"/>
              </w:rPr>
              <w:t>02/09/2026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1A49B99B" w14:textId="691BD9CE" w:rsidR="0058686E" w:rsidRPr="0058686E" w:rsidRDefault="0058686E" w:rsidP="0058686E">
            <w:pPr>
              <w:jc w:val="both"/>
              <w:rPr>
                <w:rFonts w:ascii="Arial" w:hAnsi="Arial" w:cs="Arial"/>
              </w:rPr>
            </w:pPr>
            <w:r w:rsidRPr="0058686E">
              <w:rPr>
                <w:rFonts w:ascii="Arial" w:hAnsi="Arial" w:cs="Arial"/>
              </w:rPr>
              <w:t>The UK beverage market is undergoing a major change in the consumer taste, where more consumers are demanding healthier, functional as well as naturally sourced beverages. Consumers are increasingly aware of the sugar in foods and beverages, as well as man-made additives and how food products affect the environment. Meanwhile, numerous seasonal fruit juices, traditionally only offered in certain seasons, are not accessible throughout the year even though they might be culturally, nutritionally and commercially important. This provides businesses with a chance to convert seasonal fruit drinks into mass produced shelf storage items which can be sold all year round without losing any of their quality, taste, or nutritional value.</w:t>
            </w:r>
          </w:p>
          <w:p w14:paraId="5F64A457" w14:textId="19623F1C" w:rsidR="00F96C3F" w:rsidRPr="002A152D" w:rsidDel="00425DA7" w:rsidRDefault="0058686E" w:rsidP="0058686E">
            <w:pPr>
              <w:jc w:val="both"/>
              <w:rPr>
                <w:rFonts w:ascii="Arial" w:hAnsi="Arial" w:cs="Arial"/>
              </w:rPr>
            </w:pPr>
            <w:r w:rsidRPr="0058686E">
              <w:rPr>
                <w:rFonts w:ascii="Arial" w:hAnsi="Arial" w:cs="Arial"/>
              </w:rPr>
              <w:t xml:space="preserve">This study is aimed at exploring the commercial viability of </w:t>
            </w:r>
            <w:proofErr w:type="spellStart"/>
            <w:r w:rsidRPr="0058686E">
              <w:rPr>
                <w:rFonts w:ascii="Arial" w:hAnsi="Arial" w:cs="Arial"/>
              </w:rPr>
              <w:t>commercializing</w:t>
            </w:r>
            <w:proofErr w:type="spellEnd"/>
            <w:r w:rsidRPr="0058686E">
              <w:rPr>
                <w:rFonts w:ascii="Arial" w:hAnsi="Arial" w:cs="Arial"/>
              </w:rPr>
              <w:t xml:space="preserve"> seasonal fruit drinks into manufactured products in the UK retail market. The study will also </w:t>
            </w:r>
            <w:proofErr w:type="spellStart"/>
            <w:r w:rsidRPr="0058686E">
              <w:rPr>
                <w:rFonts w:ascii="Arial" w:hAnsi="Arial" w:cs="Arial"/>
              </w:rPr>
              <w:t>analyze</w:t>
            </w:r>
            <w:proofErr w:type="spellEnd"/>
            <w:r w:rsidRPr="0058686E">
              <w:rPr>
                <w:rFonts w:ascii="Arial" w:hAnsi="Arial" w:cs="Arial"/>
              </w:rPr>
              <w:t xml:space="preserve"> the external business environment, consumer demand and market opportunities in order to establish the possibility of such products succeeding in the long term based on commerce. It will also determine the factors that drive the purchasing decision such as health consciousness, convenience, nostalgia, sustainability and product availability. The results will give evidence-based suggestions which may serve to guide entrepreneurs and beverage manufactures to come up with products that satisfy the consumer demands and are in line with UK laws. In general, the paper aims to determine whether the proposal to produce seasonal fruit beverages as year-round products is a business opportunity in the expanding functional beverage market.</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76C0468A" w14:textId="6643C558" w:rsidR="00F96C3F" w:rsidRPr="006C1FDD" w:rsidRDefault="0058686E" w:rsidP="00F96C3F">
            <w:pPr>
              <w:autoSpaceDE w:val="0"/>
              <w:autoSpaceDN w:val="0"/>
              <w:adjustRightInd w:val="0"/>
              <w:rPr>
                <w:rFonts w:ascii="Arial" w:hAnsi="Arial" w:cs="Arial"/>
                <w:b/>
                <w:bCs/>
                <w:sz w:val="22"/>
                <w:szCs w:val="22"/>
              </w:rPr>
            </w:pPr>
            <w:r w:rsidRPr="0058686E">
              <w:rPr>
                <w:rFonts w:ascii="Arial" w:hAnsi="Arial" w:cs="Arial"/>
              </w:rPr>
              <w:t>How feasible is it to transform seasonal fruit drinks into commercially viable manufactured products for the UK retail market, considering macro-environmental factors and consumer demand?</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0F7390BE" w:rsidR="00F96C3F" w:rsidRPr="002A152D" w:rsidRDefault="0058686E" w:rsidP="00F96C3F">
            <w:pPr>
              <w:rPr>
                <w:rFonts w:ascii="Arial" w:hAnsi="Arial" w:cs="Arial"/>
              </w:rPr>
            </w:pPr>
            <w:r w:rsidRPr="0058686E">
              <w:rPr>
                <w:rFonts w:ascii="Arial" w:hAnsi="Arial" w:cs="Arial"/>
                <w:color w:val="00B050"/>
              </w:rPr>
              <w:t>This study will attempt to assess the viability of converting seasonal fruit juices into commercially pre-manufactured products to be sold throughout the whole year in the UK retail market. The research aim is to examine the external market environment, consumer needs and preferences, and evaluate the business opportunities of those who plan to launch innovative and shelf-stable fruit drinks that meet the evolving health, sustainability and lifestyle trends.</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50F551C6" w14:textId="77777777" w:rsidR="0058686E" w:rsidRPr="0058686E" w:rsidRDefault="0058686E" w:rsidP="0058686E">
            <w:pPr>
              <w:pStyle w:val="ListParagraph"/>
              <w:numPr>
                <w:ilvl w:val="0"/>
                <w:numId w:val="28"/>
              </w:numPr>
              <w:rPr>
                <w:rFonts w:ascii="Arial" w:hAnsi="Arial" w:cs="Arial"/>
              </w:rPr>
            </w:pPr>
            <w:r w:rsidRPr="0058686E">
              <w:rPr>
                <w:rFonts w:ascii="Arial" w:hAnsi="Arial" w:cs="Arial"/>
              </w:rPr>
              <w:t>To examine the macro-environment of the UK in the PESTLE framework to determine the political, economic, social, technological, legal, and environmental factors that affect the commercialisation of the seasonal fruit beverages.</w:t>
            </w:r>
          </w:p>
          <w:p w14:paraId="6E4EE67A" w14:textId="77777777" w:rsidR="0058686E" w:rsidRPr="0058686E" w:rsidRDefault="0058686E" w:rsidP="0058686E">
            <w:pPr>
              <w:pStyle w:val="ListParagraph"/>
              <w:numPr>
                <w:ilvl w:val="0"/>
                <w:numId w:val="28"/>
              </w:numPr>
              <w:rPr>
                <w:rFonts w:ascii="Arial" w:hAnsi="Arial" w:cs="Arial"/>
              </w:rPr>
            </w:pPr>
            <w:r w:rsidRPr="0058686E">
              <w:rPr>
                <w:rFonts w:ascii="Arial" w:hAnsi="Arial" w:cs="Arial"/>
              </w:rPr>
              <w:t>To determine the functional, emotional, and social needs of consumers in the context of the Jobs-to-Be-Done (JTBD) framework to learn how people can be motivated to buy fruit-based beverages.</w:t>
            </w:r>
          </w:p>
          <w:p w14:paraId="63ECD672" w14:textId="77777777" w:rsidR="0058686E" w:rsidRPr="0058686E" w:rsidRDefault="0058686E" w:rsidP="0058686E">
            <w:pPr>
              <w:pStyle w:val="ListParagraph"/>
              <w:numPr>
                <w:ilvl w:val="0"/>
                <w:numId w:val="28"/>
              </w:numPr>
              <w:rPr>
                <w:rFonts w:ascii="Arial" w:hAnsi="Arial" w:cs="Arial"/>
              </w:rPr>
            </w:pPr>
            <w:r w:rsidRPr="0058686E">
              <w:rPr>
                <w:rFonts w:ascii="Arial" w:hAnsi="Arial" w:cs="Arial"/>
              </w:rPr>
              <w:t>To assess the market potential, target customer segments and demand trends of manufactured seasonal fruit drinks in the UK off-trade retail market.</w:t>
            </w:r>
          </w:p>
          <w:p w14:paraId="195CBC88" w14:textId="0FEBC4A2" w:rsidR="00F96C3F" w:rsidRPr="0058686E" w:rsidRDefault="0058686E" w:rsidP="0058686E">
            <w:pPr>
              <w:pStyle w:val="ListParagraph"/>
              <w:numPr>
                <w:ilvl w:val="0"/>
                <w:numId w:val="28"/>
              </w:numPr>
              <w:rPr>
                <w:rFonts w:ascii="Arial" w:hAnsi="Arial" w:cs="Arial"/>
              </w:rPr>
            </w:pPr>
            <w:r w:rsidRPr="0058686E">
              <w:rPr>
                <w:rFonts w:ascii="Arial" w:hAnsi="Arial" w:cs="Arial"/>
              </w:rPr>
              <w:t>To determine the general commercial viability and positioning of seasonal fruit beverages as full-year produced products and give suggestions on how to successfully enter the market.</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648E8229" w14:textId="77777777" w:rsidR="0058686E" w:rsidRPr="0058686E" w:rsidRDefault="0058686E" w:rsidP="0058686E">
            <w:pPr>
              <w:jc w:val="both"/>
              <w:rPr>
                <w:rFonts w:ascii="Arial" w:hAnsi="Arial" w:cs="Arial"/>
                <w:bCs/>
                <w:color w:val="000000" w:themeColor="text1"/>
                <w:sz w:val="22"/>
                <w:szCs w:val="22"/>
              </w:rPr>
            </w:pPr>
            <w:r w:rsidRPr="0058686E">
              <w:rPr>
                <w:rFonts w:ascii="Arial" w:hAnsi="Arial" w:cs="Arial"/>
                <w:bCs/>
                <w:color w:val="000000" w:themeColor="text1"/>
                <w:sz w:val="22"/>
                <w:szCs w:val="22"/>
              </w:rPr>
              <w:t>The study will make use of secondary qualitative research method of examining the viability of converting seasonal fruit beverages into commercially produced products to serve the UK retail market. The study will not involve human participants and as such no primary data shall be recorded and no human subjects shall be involved in carrying out the research, the research shall only be based on existing published data which shall be sourced out of reliable and credible sources. The aim of taking secondary data is to find out the complete market intelligence, consumer insights, regulatory data, and industry patterns which are pertinent to the study goals.</w:t>
            </w:r>
          </w:p>
          <w:p w14:paraId="4A244579" w14:textId="77777777" w:rsidR="0058686E" w:rsidRPr="0058686E" w:rsidRDefault="0058686E" w:rsidP="0058686E">
            <w:pPr>
              <w:jc w:val="both"/>
              <w:rPr>
                <w:rFonts w:ascii="Arial" w:hAnsi="Arial" w:cs="Arial"/>
                <w:bCs/>
                <w:color w:val="000000" w:themeColor="text1"/>
                <w:sz w:val="22"/>
                <w:szCs w:val="22"/>
              </w:rPr>
            </w:pPr>
            <w:r w:rsidRPr="0058686E">
              <w:rPr>
                <w:rFonts w:ascii="Arial" w:hAnsi="Arial" w:cs="Arial"/>
                <w:bCs/>
                <w:color w:val="000000" w:themeColor="text1"/>
                <w:sz w:val="22"/>
                <w:szCs w:val="22"/>
              </w:rPr>
              <w:t xml:space="preserve">Industry and market research reports will be used as their main sources of data. The size, growth, structure and future outlook of the UK beverage market are detailed in these reports. The publications </w:t>
            </w:r>
            <w:r w:rsidRPr="0058686E">
              <w:rPr>
                <w:rFonts w:ascii="Arial" w:hAnsi="Arial" w:cs="Arial"/>
                <w:bCs/>
                <w:color w:val="000000" w:themeColor="text1"/>
                <w:sz w:val="22"/>
                <w:szCs w:val="22"/>
              </w:rPr>
              <w:lastRenderedPageBreak/>
              <w:t xml:space="preserve">of organisations like IBISWorld, </w:t>
            </w:r>
            <w:proofErr w:type="spellStart"/>
            <w:r w:rsidRPr="0058686E">
              <w:rPr>
                <w:rFonts w:ascii="Arial" w:hAnsi="Arial" w:cs="Arial"/>
                <w:bCs/>
                <w:color w:val="000000" w:themeColor="text1"/>
                <w:sz w:val="22"/>
                <w:szCs w:val="22"/>
              </w:rPr>
              <w:t>Mintel</w:t>
            </w:r>
            <w:proofErr w:type="spellEnd"/>
            <w:r w:rsidRPr="0058686E">
              <w:rPr>
                <w:rFonts w:ascii="Arial" w:hAnsi="Arial" w:cs="Arial"/>
                <w:bCs/>
                <w:color w:val="000000" w:themeColor="text1"/>
                <w:sz w:val="22"/>
                <w:szCs w:val="22"/>
              </w:rPr>
              <w:t xml:space="preserve">, Grand View Research, </w:t>
            </w:r>
            <w:proofErr w:type="spellStart"/>
            <w:r w:rsidRPr="0058686E">
              <w:rPr>
                <w:rFonts w:ascii="Arial" w:hAnsi="Arial" w:cs="Arial"/>
                <w:bCs/>
                <w:color w:val="000000" w:themeColor="text1"/>
                <w:sz w:val="22"/>
                <w:szCs w:val="22"/>
              </w:rPr>
              <w:t>Statista</w:t>
            </w:r>
            <w:proofErr w:type="spellEnd"/>
            <w:r w:rsidRPr="0058686E">
              <w:rPr>
                <w:rFonts w:ascii="Arial" w:hAnsi="Arial" w:cs="Arial"/>
                <w:bCs/>
                <w:color w:val="000000" w:themeColor="text1"/>
                <w:sz w:val="22"/>
                <w:szCs w:val="22"/>
              </w:rPr>
              <w:t xml:space="preserve">, </w:t>
            </w:r>
            <w:proofErr w:type="spellStart"/>
            <w:r w:rsidRPr="0058686E">
              <w:rPr>
                <w:rFonts w:ascii="Arial" w:hAnsi="Arial" w:cs="Arial"/>
                <w:bCs/>
                <w:color w:val="000000" w:themeColor="text1"/>
                <w:sz w:val="22"/>
                <w:szCs w:val="22"/>
              </w:rPr>
              <w:t>Euromonitor</w:t>
            </w:r>
            <w:proofErr w:type="spellEnd"/>
            <w:r w:rsidRPr="0058686E">
              <w:rPr>
                <w:rFonts w:ascii="Arial" w:hAnsi="Arial" w:cs="Arial"/>
                <w:bCs/>
                <w:color w:val="000000" w:themeColor="text1"/>
                <w:sz w:val="22"/>
                <w:szCs w:val="22"/>
              </w:rPr>
              <w:t xml:space="preserve"> and the likes of the market intelligence providers will be </w:t>
            </w:r>
            <w:proofErr w:type="spellStart"/>
            <w:r w:rsidRPr="0058686E">
              <w:rPr>
                <w:rFonts w:ascii="Arial" w:hAnsi="Arial" w:cs="Arial"/>
                <w:bCs/>
                <w:color w:val="000000" w:themeColor="text1"/>
                <w:sz w:val="22"/>
                <w:szCs w:val="22"/>
              </w:rPr>
              <w:t>analyzed</w:t>
            </w:r>
            <w:proofErr w:type="spellEnd"/>
            <w:r w:rsidRPr="0058686E">
              <w:rPr>
                <w:rFonts w:ascii="Arial" w:hAnsi="Arial" w:cs="Arial"/>
                <w:bCs/>
                <w:color w:val="000000" w:themeColor="text1"/>
                <w:sz w:val="22"/>
                <w:szCs w:val="22"/>
              </w:rPr>
              <w:t xml:space="preserve"> to determine current market trends, consumer buying behaviour, new product line, price movement and competitive trends. Statistical information will also be found in these reports which will assist in determining the market opportunities of manufactured season fruit drinks.</w:t>
            </w:r>
          </w:p>
          <w:p w14:paraId="6C89FFFB" w14:textId="77777777" w:rsidR="0058686E" w:rsidRPr="0058686E" w:rsidRDefault="0058686E" w:rsidP="0058686E">
            <w:pPr>
              <w:jc w:val="both"/>
              <w:rPr>
                <w:rFonts w:ascii="Arial" w:hAnsi="Arial" w:cs="Arial"/>
                <w:bCs/>
                <w:color w:val="000000" w:themeColor="text1"/>
                <w:sz w:val="22"/>
                <w:szCs w:val="22"/>
              </w:rPr>
            </w:pPr>
            <w:r w:rsidRPr="0058686E">
              <w:rPr>
                <w:rFonts w:ascii="Arial" w:hAnsi="Arial" w:cs="Arial"/>
                <w:bCs/>
                <w:color w:val="000000" w:themeColor="text1"/>
                <w:sz w:val="22"/>
                <w:szCs w:val="22"/>
              </w:rPr>
              <w:t>Government publications and governmental statistics will be used as a second source of information. Information related to inflation, consumers expenditure, food safety and sugar reduction policies, sustainability programs, and laws that impact manufacturers of beverages will be obtained through reports published by the Office of National Statistics (ONS), the UK Government, the Food Standards Agency (FSA), the Department of Health and social care, and other governmental bodies. These sources have been deemed to be reliable since they are published by reputed state agencies through data collection processes that prove to be valid.</w:t>
            </w:r>
          </w:p>
          <w:p w14:paraId="052E35E6" w14:textId="77777777" w:rsidR="0058686E" w:rsidRPr="0058686E" w:rsidRDefault="0058686E" w:rsidP="0058686E">
            <w:pPr>
              <w:jc w:val="both"/>
              <w:rPr>
                <w:rFonts w:ascii="Arial" w:hAnsi="Arial" w:cs="Arial"/>
                <w:bCs/>
                <w:color w:val="000000" w:themeColor="text1"/>
                <w:sz w:val="22"/>
                <w:szCs w:val="22"/>
              </w:rPr>
            </w:pPr>
            <w:r w:rsidRPr="0058686E">
              <w:rPr>
                <w:rFonts w:ascii="Arial" w:hAnsi="Arial" w:cs="Arial"/>
                <w:bCs/>
                <w:color w:val="000000" w:themeColor="text1"/>
                <w:sz w:val="22"/>
                <w:szCs w:val="22"/>
              </w:rPr>
              <w:t xml:space="preserve">The study will also review the academic literature, in the form of peer-reviewed journals, conference abstracts, and academic books, that can be accessed by databases like Google Scholar, </w:t>
            </w:r>
            <w:proofErr w:type="spellStart"/>
            <w:r w:rsidRPr="0058686E">
              <w:rPr>
                <w:rFonts w:ascii="Arial" w:hAnsi="Arial" w:cs="Arial"/>
                <w:bCs/>
                <w:color w:val="000000" w:themeColor="text1"/>
                <w:sz w:val="22"/>
                <w:szCs w:val="22"/>
              </w:rPr>
              <w:t>Scopus</w:t>
            </w:r>
            <w:proofErr w:type="spellEnd"/>
            <w:r w:rsidRPr="0058686E">
              <w:rPr>
                <w:rFonts w:ascii="Arial" w:hAnsi="Arial" w:cs="Arial"/>
                <w:bCs/>
                <w:color w:val="000000" w:themeColor="text1"/>
                <w:sz w:val="22"/>
                <w:szCs w:val="22"/>
              </w:rPr>
              <w:t>, ScienceDirect, Emerald Insight, SpringerLink, and Wiley Online Library. Theoretical grounds on the application of the PESTLE framework and Jobs-to-Be-Done (JTBD) theory as well as supporting evidence about consumer behaviour, beverage innovation, product development, and food marketing strategies through academic publications will be used.</w:t>
            </w:r>
          </w:p>
          <w:p w14:paraId="58D679D1" w14:textId="77777777" w:rsidR="0058686E" w:rsidRPr="0058686E" w:rsidRDefault="0058686E" w:rsidP="0058686E">
            <w:pPr>
              <w:jc w:val="both"/>
              <w:rPr>
                <w:rFonts w:ascii="Arial" w:hAnsi="Arial" w:cs="Arial"/>
                <w:bCs/>
                <w:color w:val="000000" w:themeColor="text1"/>
                <w:sz w:val="22"/>
                <w:szCs w:val="22"/>
              </w:rPr>
            </w:pPr>
            <w:r w:rsidRPr="0058686E">
              <w:rPr>
                <w:rFonts w:ascii="Arial" w:hAnsi="Arial" w:cs="Arial"/>
                <w:bCs/>
                <w:color w:val="000000" w:themeColor="text1"/>
                <w:sz w:val="22"/>
                <w:szCs w:val="22"/>
              </w:rPr>
              <w:t>Data gathered will be systematised as per the objectives of the research. Data connected to macro-environmental factors will be divided into PESTLE framework, and data pertaining to consumer needs and purchasing impulse will reveal itself through Jobs-to-Be-Done(JTBD) framework. To be able to detect some regularities and enhance the credibility of the results, market reports, government statistics, and academic evidence will be compared and triangulated.</w:t>
            </w:r>
          </w:p>
          <w:p w14:paraId="108EF2F7" w14:textId="370C28C8" w:rsidR="00F96C3F" w:rsidRPr="0058686E" w:rsidRDefault="0058686E" w:rsidP="0058686E">
            <w:pPr>
              <w:jc w:val="both"/>
              <w:rPr>
                <w:rFonts w:ascii="Arial" w:hAnsi="Arial" w:cs="Arial"/>
                <w:bCs/>
                <w:color w:val="000000" w:themeColor="text1"/>
                <w:sz w:val="22"/>
                <w:szCs w:val="22"/>
              </w:rPr>
            </w:pPr>
            <w:r w:rsidRPr="0058686E">
              <w:rPr>
                <w:rFonts w:ascii="Arial" w:hAnsi="Arial" w:cs="Arial"/>
                <w:bCs/>
                <w:color w:val="000000" w:themeColor="text1"/>
                <w:sz w:val="22"/>
                <w:szCs w:val="22"/>
              </w:rPr>
              <w:t>The systematic online search methods will be used to gather all the data by using the predetermined keywords in reference to seasonal fruit drinks, functional drinks, UK beverage market, consumer behaviour and food regulations. Where possible only recent, relevant and credible sources in the English language will be used. Any occurrence applied in the research will be properly cited in accordance with the required Harvard referencing style thereby being transparent, academically accurate, and ethically ethically correct. As the study only uses the publicly available secondary data, no personal data will be gathered, stored, or processed in the course of the study.</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14A1AAB3" w:rsidR="00C11423" w:rsidRPr="004C3A0B" w:rsidRDefault="006E2B8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389CBC60" w:rsidR="00C11423" w:rsidRPr="004C3A0B" w:rsidRDefault="006E2B8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9D6E86C" w:rsidR="00770C66" w:rsidRDefault="006E2B8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2196B950" w:rsidR="00770C66" w:rsidRPr="004C3A0B" w:rsidRDefault="006E2B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4F0AF86B" w:rsidR="00D107AC" w:rsidRDefault="006E2B8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6FC71FB3" w:rsidR="00770C66" w:rsidRPr="004C3A0B" w:rsidRDefault="006E2B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5DAC10C" w:rsidR="00770C66" w:rsidRPr="004C3A0B" w:rsidRDefault="006E2B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24C8416" w:rsidR="00770C66" w:rsidRPr="004C3A0B" w:rsidRDefault="006E2B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12D54FA8" w:rsidR="00770C66" w:rsidRPr="004C3A0B" w:rsidRDefault="006E2B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CB176BE" w:rsidR="00770C66" w:rsidRPr="004C3A0B" w:rsidRDefault="006E2B8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2D5C8AD" w:rsidR="00770C66" w:rsidRPr="004C3A0B" w:rsidRDefault="006E2B8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3E33C6A" w:rsidR="00770C66" w:rsidRPr="004C3A0B" w:rsidRDefault="006E2B8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DC988C3" w:rsidR="00770C66" w:rsidRPr="004C3A0B" w:rsidRDefault="006E2B8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C96F8B1" w:rsidR="00770C66" w:rsidRPr="004C3A0B" w:rsidRDefault="006E2B8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3152E3D" w:rsidR="00770C66" w:rsidRPr="004C3A0B" w:rsidRDefault="006E2B8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212AF12A" w:rsidR="00770C66" w:rsidRDefault="006E2B8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2B7A254" w:rsidR="00770C66" w:rsidRPr="006C1FDD" w:rsidRDefault="006E2B8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15FE5533" w:rsidR="003C3C40" w:rsidRPr="00AA34BD" w:rsidRDefault="006E2B87" w:rsidP="003C3C40">
            <w:pPr>
              <w:rPr>
                <w:rFonts w:ascii="Arial" w:hAnsi="Arial" w:cs="Arial"/>
                <w:color w:val="00B050"/>
                <w:sz w:val="22"/>
                <w:szCs w:val="22"/>
              </w:rPr>
            </w:pPr>
            <w:r>
              <w:rPr>
                <w:rFonts w:ascii="Arial" w:hAnsi="Arial" w:cs="Arial"/>
                <w:color w:val="00B050"/>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w:t>
            </w:r>
            <w:r w:rsidRPr="004C3A0B">
              <w:rPr>
                <w:rFonts w:ascii="Arial" w:hAnsi="Arial" w:cs="Arial"/>
                <w:bCs/>
                <w:sz w:val="22"/>
                <w:szCs w:val="22"/>
              </w:rPr>
              <w:lastRenderedPageBreak/>
              <w:t xml:space="preserve">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AFCE45E" w:rsidR="00003E64" w:rsidRDefault="002163AE" w:rsidP="003257BD">
            <w:pPr>
              <w:rPr>
                <w:rFonts w:ascii="Arial" w:hAnsi="Arial" w:cs="Arial"/>
                <w:sz w:val="22"/>
                <w:szCs w:val="22"/>
              </w:rPr>
            </w:pPr>
            <w:r>
              <w:rPr>
                <w:rFonts w:ascii="Arial" w:hAnsi="Arial" w:cs="Arial"/>
                <w:sz w:val="22"/>
                <w:szCs w:val="22"/>
              </w:rPr>
              <w:t>No such data will be collected</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2163AE" w:rsidRDefault="0094056C" w:rsidP="002163AE">
            <w:pPr>
              <w:autoSpaceDE w:val="0"/>
              <w:autoSpaceDN w:val="0"/>
              <w:adjustRightInd w:val="0"/>
              <w:jc w:val="both"/>
              <w:rPr>
                <w:rFonts w:ascii="Arial" w:hAnsi="Arial" w:cs="Arial"/>
                <w:color w:val="000000" w:themeColor="text1"/>
                <w:sz w:val="22"/>
                <w:szCs w:val="22"/>
              </w:rPr>
            </w:pPr>
            <w:r w:rsidRPr="002163AE">
              <w:rPr>
                <w:rFonts w:ascii="Arial" w:hAnsi="Arial" w:cs="Arial"/>
                <w:color w:val="000000" w:themeColor="text1"/>
                <w:sz w:val="22"/>
                <w:szCs w:val="22"/>
              </w:rPr>
              <w:t>Risk to the i</w:t>
            </w:r>
            <w:r w:rsidR="00003E64" w:rsidRPr="002163AE">
              <w:rPr>
                <w:rFonts w:ascii="Arial" w:hAnsi="Arial" w:cs="Arial"/>
                <w:color w:val="000000" w:themeColor="text1"/>
                <w:sz w:val="22"/>
                <w:szCs w:val="22"/>
              </w:rPr>
              <w:t>nvestigator:</w:t>
            </w:r>
          </w:p>
          <w:p w14:paraId="0435A036" w14:textId="0303B020" w:rsidR="00003E64" w:rsidRPr="002163AE" w:rsidRDefault="002163AE" w:rsidP="002163AE">
            <w:pPr>
              <w:autoSpaceDE w:val="0"/>
              <w:autoSpaceDN w:val="0"/>
              <w:adjustRightInd w:val="0"/>
              <w:jc w:val="both"/>
              <w:rPr>
                <w:rFonts w:ascii="Arial" w:hAnsi="Arial" w:cs="Arial"/>
                <w:color w:val="000000" w:themeColor="text1"/>
                <w:sz w:val="22"/>
                <w:szCs w:val="22"/>
              </w:rPr>
            </w:pPr>
            <w:r w:rsidRPr="002163AE">
              <w:rPr>
                <w:rFonts w:ascii="Arial" w:hAnsi="Arial" w:cs="Arial"/>
                <w:color w:val="000000" w:themeColor="text1"/>
                <w:sz w:val="22"/>
                <w:szCs w:val="22"/>
              </w:rPr>
              <w:t>Though all these studies are entirely done on the basis of secondary data and there are no human subjects involved, there are still various risks to the investigator. The main threat is the mental exhaustion and job-related stress due to studying of huge amounts of academic literature, industry reports, and government documents within the project timeframe. Ergonomic issues, such as eye strain, neck pain or repetitive strain injuries to improper use of a computer during literature searching, reading and data analysis are also a risk, due to extended computer usage. One more risk that may be taken is the accidental abuse or misinterpretation of published information, which may influence the validity of the study. Also, it can lead to a risk of academic dishonesty, such as inadvertent plagiarism or improper citation, unless the sources are documented in scrupulous detail during the research process.</w:t>
            </w:r>
          </w:p>
        </w:tc>
        <w:tc>
          <w:tcPr>
            <w:tcW w:w="4932" w:type="dxa"/>
            <w:tcBorders>
              <w:top w:val="single" w:sz="4" w:space="0" w:color="auto"/>
              <w:bottom w:val="single" w:sz="4" w:space="0" w:color="auto"/>
            </w:tcBorders>
          </w:tcPr>
          <w:p w14:paraId="184FE0D5" w14:textId="3DCB02B4" w:rsidR="00003E64" w:rsidRPr="00354F34" w:rsidRDefault="0094056C" w:rsidP="002163AE">
            <w:pPr>
              <w:autoSpaceDE w:val="0"/>
              <w:autoSpaceDN w:val="0"/>
              <w:adjustRightInd w:val="0"/>
              <w:jc w:val="both"/>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2163AE">
            <w:pPr>
              <w:jc w:val="both"/>
              <w:rPr>
                <w:rFonts w:ascii="Arial" w:hAnsi="Arial" w:cs="Arial"/>
                <w:sz w:val="22"/>
                <w:szCs w:val="22"/>
              </w:rPr>
            </w:pPr>
          </w:p>
          <w:p w14:paraId="4416A3BD" w14:textId="0F50369B" w:rsidR="00003E64" w:rsidRPr="004C3A0B" w:rsidRDefault="002163AE" w:rsidP="002163AE">
            <w:pPr>
              <w:autoSpaceDE w:val="0"/>
              <w:autoSpaceDN w:val="0"/>
              <w:adjustRightInd w:val="0"/>
              <w:jc w:val="both"/>
              <w:rPr>
                <w:rFonts w:cs="Arial"/>
              </w:rPr>
            </w:pPr>
            <w:r w:rsidRPr="002163AE">
              <w:rPr>
                <w:rFonts w:ascii="Arial" w:hAnsi="Arial" w:cs="Arial"/>
                <w:sz w:val="22"/>
                <w:szCs w:val="22"/>
              </w:rPr>
              <w:t>The researcher is going to handle workload through the preparation of a systematic research schedule and implementation of activities one after another in order to decrease stress and avert last minute rush. To reduce physical discomfort, regular breaks will be taken during the computer based working, and a proper work station will be provided. Peer-reviewed journals, government publications and reputable and credible sources such as recognised industry reports will be used. All sources will be preserved accurately during the project by using Harvard referencing and plagiarism-detection software will be applied prior to submission to preserve academic integrity.</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2163AE" w:rsidRDefault="0094056C" w:rsidP="002163AE">
            <w:pPr>
              <w:autoSpaceDE w:val="0"/>
              <w:autoSpaceDN w:val="0"/>
              <w:adjustRightInd w:val="0"/>
              <w:jc w:val="both"/>
              <w:rPr>
                <w:rFonts w:ascii="Arial" w:hAnsi="Arial" w:cs="Arial"/>
                <w:color w:val="000000" w:themeColor="text1"/>
                <w:sz w:val="22"/>
                <w:szCs w:val="22"/>
              </w:rPr>
            </w:pPr>
            <w:r w:rsidRPr="002163AE">
              <w:rPr>
                <w:rFonts w:ascii="Arial" w:hAnsi="Arial" w:cs="Arial"/>
                <w:color w:val="000000" w:themeColor="text1"/>
                <w:sz w:val="22"/>
                <w:szCs w:val="22"/>
              </w:rPr>
              <w:t>Risk to the University:</w:t>
            </w:r>
          </w:p>
          <w:p w14:paraId="3CC70174" w14:textId="7376AE7A" w:rsidR="0094056C" w:rsidRPr="002163AE" w:rsidRDefault="002163AE" w:rsidP="002163AE">
            <w:pPr>
              <w:autoSpaceDE w:val="0"/>
              <w:autoSpaceDN w:val="0"/>
              <w:adjustRightInd w:val="0"/>
              <w:jc w:val="both"/>
              <w:rPr>
                <w:rFonts w:ascii="Arial" w:hAnsi="Arial" w:cs="Arial"/>
                <w:color w:val="000000" w:themeColor="text1"/>
                <w:sz w:val="22"/>
                <w:szCs w:val="22"/>
              </w:rPr>
            </w:pPr>
            <w:r w:rsidRPr="002163AE">
              <w:rPr>
                <w:rFonts w:ascii="Arial" w:hAnsi="Arial" w:cs="Arial"/>
                <w:color w:val="000000" w:themeColor="text1"/>
                <w:sz w:val="22"/>
                <w:szCs w:val="22"/>
              </w:rPr>
              <w:t xml:space="preserve">The main threats to the University are connected with the academic integrity, copyright law, data protection and institutional reputation. </w:t>
            </w:r>
            <w:proofErr w:type="spellStart"/>
            <w:r w:rsidRPr="002163AE">
              <w:rPr>
                <w:rFonts w:ascii="Arial" w:hAnsi="Arial" w:cs="Arial"/>
                <w:color w:val="000000" w:themeColor="text1"/>
                <w:sz w:val="22"/>
                <w:szCs w:val="22"/>
              </w:rPr>
              <w:t>Miscitation</w:t>
            </w:r>
            <w:proofErr w:type="spellEnd"/>
            <w:r w:rsidRPr="002163AE">
              <w:rPr>
                <w:rFonts w:ascii="Arial" w:hAnsi="Arial" w:cs="Arial"/>
                <w:color w:val="000000" w:themeColor="text1"/>
                <w:sz w:val="22"/>
                <w:szCs w:val="22"/>
              </w:rPr>
              <w:t xml:space="preserve"> of published summary materials, copyright violations or use of unreliable literature might have effects of lighting a dent on quality and credibility of the research. Though there will be no collection of personal data, improper use or storage of the downloaded documents may be a potential violation of institutional policies. The academic standards of the University could also be doubted by the poor quality of the research or the misreporting.</w:t>
            </w:r>
          </w:p>
        </w:tc>
        <w:tc>
          <w:tcPr>
            <w:tcW w:w="4932" w:type="dxa"/>
            <w:tcBorders>
              <w:top w:val="single" w:sz="4" w:space="0" w:color="auto"/>
              <w:bottom w:val="single" w:sz="4" w:space="0" w:color="auto"/>
            </w:tcBorders>
          </w:tcPr>
          <w:p w14:paraId="398F98E8" w14:textId="607FC327" w:rsidR="0094056C" w:rsidRPr="00354F34" w:rsidRDefault="0094056C" w:rsidP="002163AE">
            <w:pPr>
              <w:autoSpaceDE w:val="0"/>
              <w:autoSpaceDN w:val="0"/>
              <w:adjustRightInd w:val="0"/>
              <w:jc w:val="both"/>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2163AE">
            <w:pPr>
              <w:jc w:val="both"/>
              <w:rPr>
                <w:rFonts w:ascii="Arial" w:hAnsi="Arial" w:cs="Arial"/>
                <w:sz w:val="22"/>
                <w:szCs w:val="22"/>
              </w:rPr>
            </w:pPr>
          </w:p>
          <w:p w14:paraId="035C5940" w14:textId="7B43B5FD" w:rsidR="0094056C" w:rsidRPr="004C3A0B" w:rsidRDefault="002163AE" w:rsidP="002163AE">
            <w:pPr>
              <w:autoSpaceDE w:val="0"/>
              <w:autoSpaceDN w:val="0"/>
              <w:adjustRightInd w:val="0"/>
              <w:jc w:val="both"/>
              <w:rPr>
                <w:rFonts w:cs="Arial"/>
              </w:rPr>
            </w:pPr>
            <w:r w:rsidRPr="002163AE">
              <w:rPr>
                <w:rFonts w:ascii="Arial" w:hAnsi="Arial" w:cs="Arial"/>
                <w:sz w:val="22"/>
                <w:szCs w:val="22"/>
              </w:rPr>
              <w:t>The study will adhere to proper levels of ethical standards, academic integrity policy, and data management practices of the University. All sources will be duly referenced using Harvard style and only sources that are legally available and reputable will be used. Electronic research records will be encrypted in devices, and they will undergo frequent backups. The researcher will not falsify, fabricate or selectively report the results of the research thus upholding the academic reputation of the University.</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2163AE">
            <w:pPr>
              <w:autoSpaceDE w:val="0"/>
              <w:autoSpaceDN w:val="0"/>
              <w:adjustRightInd w:val="0"/>
              <w:jc w:val="both"/>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2163AE">
            <w:pPr>
              <w:jc w:val="both"/>
              <w:rPr>
                <w:rFonts w:ascii="Arial" w:hAnsi="Arial" w:cs="Arial"/>
                <w:sz w:val="22"/>
                <w:szCs w:val="22"/>
              </w:rPr>
            </w:pPr>
          </w:p>
          <w:p w14:paraId="03328CC0" w14:textId="297169C8" w:rsidR="00003E64" w:rsidRPr="004C3A0B" w:rsidRDefault="002163AE" w:rsidP="002163AE">
            <w:pPr>
              <w:autoSpaceDE w:val="0"/>
              <w:autoSpaceDN w:val="0"/>
              <w:adjustRightInd w:val="0"/>
              <w:jc w:val="both"/>
              <w:rPr>
                <w:rFonts w:ascii="Arial" w:hAnsi="Arial" w:cs="Arial"/>
                <w:sz w:val="22"/>
                <w:szCs w:val="22"/>
              </w:rPr>
            </w:pPr>
            <w:r w:rsidRPr="002163AE">
              <w:rPr>
                <w:rFonts w:ascii="Arial" w:hAnsi="Arial" w:cs="Arial"/>
                <w:sz w:val="22"/>
                <w:szCs w:val="22"/>
              </w:rPr>
              <w:t>Since this research will be a secondary research study, there are minimal environmental risks. But, unnecessary printing of research materials and overconsumption of electricity by spending a lot of time on the computer can add to a minor environmental impact by making more papers and consuming more energy.</w:t>
            </w:r>
          </w:p>
        </w:tc>
        <w:tc>
          <w:tcPr>
            <w:tcW w:w="4932" w:type="dxa"/>
            <w:tcBorders>
              <w:top w:val="single" w:sz="4" w:space="0" w:color="auto"/>
              <w:bottom w:val="single" w:sz="4" w:space="0" w:color="auto"/>
            </w:tcBorders>
          </w:tcPr>
          <w:p w14:paraId="454E6243" w14:textId="31712A85" w:rsidR="00003E64" w:rsidRPr="00354F34" w:rsidRDefault="0094056C" w:rsidP="002163AE">
            <w:pPr>
              <w:autoSpaceDE w:val="0"/>
              <w:autoSpaceDN w:val="0"/>
              <w:adjustRightInd w:val="0"/>
              <w:jc w:val="both"/>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2163AE">
            <w:pPr>
              <w:jc w:val="both"/>
              <w:rPr>
                <w:rFonts w:ascii="Arial" w:hAnsi="Arial" w:cs="Arial"/>
                <w:sz w:val="22"/>
                <w:szCs w:val="22"/>
              </w:rPr>
            </w:pPr>
          </w:p>
          <w:p w14:paraId="2D9B576E" w14:textId="4E5590EB" w:rsidR="00003E64" w:rsidRPr="004C3A0B" w:rsidRDefault="002163AE" w:rsidP="002163AE">
            <w:pPr>
              <w:autoSpaceDE w:val="0"/>
              <w:autoSpaceDN w:val="0"/>
              <w:adjustRightInd w:val="0"/>
              <w:jc w:val="both"/>
              <w:rPr>
                <w:rFonts w:cs="Arial"/>
              </w:rPr>
            </w:pPr>
            <w:r w:rsidRPr="002163AE">
              <w:rPr>
                <w:rFonts w:ascii="Arial" w:hAnsi="Arial" w:cs="Arial"/>
                <w:sz w:val="22"/>
                <w:szCs w:val="22"/>
              </w:rPr>
              <w:t xml:space="preserve">The study will mainly make use of electronic materials in order to reduce the amount of paper used. Printing will be kept to a minimum and where possible, printing of two sided documents will be done. Where feasible, hard-copy documents will be phased out in </w:t>
            </w:r>
            <w:proofErr w:type="spellStart"/>
            <w:r w:rsidRPr="002163AE">
              <w:rPr>
                <w:rFonts w:ascii="Arial" w:hAnsi="Arial" w:cs="Arial"/>
                <w:sz w:val="22"/>
                <w:szCs w:val="22"/>
              </w:rPr>
              <w:t>favor</w:t>
            </w:r>
            <w:proofErr w:type="spellEnd"/>
            <w:r w:rsidRPr="002163AE">
              <w:rPr>
                <w:rFonts w:ascii="Arial" w:hAnsi="Arial" w:cs="Arial"/>
                <w:sz w:val="22"/>
                <w:szCs w:val="22"/>
              </w:rPr>
              <w:t xml:space="preserve"> of digital storage and note-taking software. The environmental footprint of the research activity will also be minimised by adhering to energy-efficient practices, including switching off the </w:t>
            </w:r>
            <w:r w:rsidRPr="002163AE">
              <w:rPr>
                <w:rFonts w:ascii="Arial" w:hAnsi="Arial" w:cs="Arial"/>
                <w:sz w:val="22"/>
                <w:szCs w:val="22"/>
              </w:rPr>
              <w:lastRenderedPageBreak/>
              <w:t>equipment when the same is not necessary and usage of power that is not necessary.</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598787630"/>
              <w14:checkbox>
                <w14:checked w14:val="1"/>
                <w14:checkedState w14:val="2612" w14:font="MS Gothic"/>
                <w14:uncheckedState w14:val="2610" w14:font="MS Gothic"/>
              </w14:checkbox>
            </w:sdtPr>
            <w:sdtEndPr/>
            <w:sdtContent>
              <w:p w14:paraId="43668EE2" w14:textId="0EC750FC" w:rsidR="006930C2" w:rsidRPr="002163AE" w:rsidRDefault="002163AE" w:rsidP="002163AE">
                <w:pPr>
                  <w:autoSpaceDE w:val="0"/>
                  <w:autoSpaceDN w:val="0"/>
                  <w:adjustRightInd w:val="0"/>
                  <w:jc w:val="center"/>
                  <w:rPr>
                    <w:rFonts w:ascii="Arial" w:hAnsi="Arial" w:cs="Arial"/>
                    <w:b/>
                    <w:bCs/>
                    <w:sz w:val="22"/>
                    <w:szCs w:val="22"/>
                  </w:rPr>
                </w:pPr>
                <w:r w:rsidRPr="002163AE">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322430306"/>
              <w14:checkbox>
                <w14:checked w14:val="1"/>
                <w14:checkedState w14:val="2612" w14:font="MS Gothic"/>
                <w14:uncheckedState w14:val="2610" w14:font="MS Gothic"/>
              </w14:checkbox>
            </w:sdtPr>
            <w:sdtEndPr/>
            <w:sdtContent>
              <w:p w14:paraId="33E96106" w14:textId="77777777" w:rsidR="002163AE" w:rsidRDefault="002163AE" w:rsidP="002163A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661CB550"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32BDF1F7" w:rsidR="004D0161" w:rsidRPr="004C3A0B" w:rsidRDefault="002163A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414E950B" w:rsidR="004D0161" w:rsidRPr="004C3A0B" w:rsidRDefault="002163A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0B190DC3" w:rsidR="004D0161" w:rsidRPr="004C3A0B" w:rsidRDefault="002163A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1DFE3F4D" w:rsidR="004D0161" w:rsidRPr="004C3A0B" w:rsidRDefault="002163A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795E6410" w:rsidR="004D0161" w:rsidRPr="007D043A" w:rsidRDefault="007D043A" w:rsidP="007D043A">
            <w:pPr>
              <w:autoSpaceDE w:val="0"/>
              <w:autoSpaceDN w:val="0"/>
              <w:adjustRightInd w:val="0"/>
              <w:jc w:val="both"/>
              <w:rPr>
                <w:rFonts w:ascii="Arial" w:hAnsi="Arial" w:cs="Arial"/>
                <w:sz w:val="22"/>
                <w:szCs w:val="22"/>
              </w:rPr>
            </w:pPr>
            <w:r w:rsidRPr="007D043A">
              <w:rPr>
                <w:rFonts w:ascii="Arial" w:hAnsi="Arial" w:cs="Arial"/>
                <w:sz w:val="22"/>
                <w:szCs w:val="22"/>
              </w:rPr>
              <w:t>Since this study will use secondary sources, no individual or sensitive details about their participants will be gathered. All research materials, literature, drafts and analysis files will be kept safely on a password-handled personal computer and can be backed up in the secure cloud storage (Office 365/ OneDrive) provided by the University. All files will have password protection which will allow only the researcher to access them. All the downloaded documents will be held on legitimate sources and stored with the purpose of using them in academics only. The study will adhere to University data management principles, GDPR standards, where feasible, and files will be permanently deleted after the necessary storage term.</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7F351E30" w:rsidR="004D0161" w:rsidRPr="004C3A0B" w:rsidRDefault="00CD1D8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69EF4815" w:rsidR="004D0161" w:rsidRPr="004C3A0B" w:rsidRDefault="00CD1D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1218D04" w:rsidR="004D0161" w:rsidRPr="004C3A0B" w:rsidRDefault="007D04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F76C631" w:rsidR="004D0161" w:rsidRPr="004C3A0B" w:rsidRDefault="007D04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52D88FCE" w:rsidR="004D0161" w:rsidRPr="004C3A0B" w:rsidRDefault="007D04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3C6F6C09" w:rsidR="004D0161" w:rsidRPr="004C3A0B" w:rsidRDefault="007D04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F5046D4" w:rsidR="004D0161" w:rsidRPr="004C3A0B" w:rsidRDefault="007D04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2E30EA58" w:rsidR="004D0161" w:rsidRPr="004C3A0B" w:rsidRDefault="007D043A" w:rsidP="003257BD">
            <w:pPr>
              <w:autoSpaceDE w:val="0"/>
              <w:autoSpaceDN w:val="0"/>
              <w:adjustRightInd w:val="0"/>
              <w:rPr>
                <w:rFonts w:cs="Arial"/>
              </w:rPr>
            </w:pPr>
            <w:r>
              <w:rPr>
                <w:rFonts w:ascii="Arial" w:hAnsi="Arial" w:cs="Arial"/>
                <w:color w:val="00B050"/>
                <w:sz w:val="22"/>
                <w:szCs w:val="22"/>
              </w:rPr>
              <w:t>NA</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0C530727" w:rsidR="004D0161" w:rsidRPr="00CD1D82" w:rsidRDefault="00CD1D82" w:rsidP="00CD710B">
            <w:pPr>
              <w:autoSpaceDE w:val="0"/>
              <w:autoSpaceDN w:val="0"/>
              <w:adjustRightInd w:val="0"/>
              <w:jc w:val="both"/>
              <w:rPr>
                <w:rFonts w:ascii="Arial" w:hAnsi="Arial" w:cs="Arial"/>
                <w:color w:val="000000" w:themeColor="text1"/>
                <w:sz w:val="22"/>
                <w:szCs w:val="22"/>
              </w:rPr>
            </w:pPr>
            <w:r w:rsidRPr="00CD1D82">
              <w:rPr>
                <w:rFonts w:ascii="Arial" w:hAnsi="Arial" w:cs="Arial"/>
                <w:color w:val="000000" w:themeColor="text1"/>
                <w:sz w:val="22"/>
                <w:szCs w:val="22"/>
              </w:rPr>
              <w:t xml:space="preserve">The research data will only be permitted to those individuals who will have direct involvement in academic assessment of the project. Full access to all the research materials, such as downloaded literature, notes, drafts and final dissertation will be readily offered to the principal researcher. Availability of relevant drafts and guide materials will provide the academic supervisor with possible guidance and criticism that they can give when conducting the research. The dissertation and the external examiner and internal </w:t>
            </w:r>
            <w:r>
              <w:rPr>
                <w:rFonts w:ascii="Arial" w:hAnsi="Arial" w:cs="Arial"/>
                <w:color w:val="000000" w:themeColor="text1"/>
                <w:sz w:val="22"/>
                <w:szCs w:val="22"/>
              </w:rPr>
              <w:t>examiner</w:t>
            </w:r>
            <w:r w:rsidRPr="00CD1D82">
              <w:rPr>
                <w:rFonts w:ascii="Arial" w:hAnsi="Arial" w:cs="Arial"/>
                <w:color w:val="000000" w:themeColor="text1"/>
                <w:sz w:val="22"/>
                <w:szCs w:val="22"/>
              </w:rPr>
              <w:t xml:space="preserve"> </w:t>
            </w:r>
            <w:r w:rsidR="000572B7">
              <w:rPr>
                <w:rFonts w:ascii="Arial" w:hAnsi="Arial" w:cs="Arial"/>
                <w:color w:val="000000" w:themeColor="text1"/>
                <w:sz w:val="22"/>
                <w:szCs w:val="22"/>
              </w:rPr>
              <w:t>will</w:t>
            </w:r>
            <w:r w:rsidRPr="00CD1D82">
              <w:rPr>
                <w:rFonts w:ascii="Arial" w:hAnsi="Arial" w:cs="Arial"/>
                <w:color w:val="000000" w:themeColor="text1"/>
                <w:sz w:val="22"/>
                <w:szCs w:val="22"/>
              </w:rPr>
              <w:t xml:space="preserve"> also access the dissertation and the supporting documentation that has been done up to date (where needed) and can evaluate it. Since the method employed in this study is the secondary data, no third parties, or research participants will have access to stored research files.</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CD710B">
            <w:pPr>
              <w:autoSpaceDE w:val="0"/>
              <w:autoSpaceDN w:val="0"/>
              <w:adjustRightInd w:val="0"/>
              <w:jc w:val="both"/>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56888F91" w:rsidR="004D0161" w:rsidRPr="00CD1D82" w:rsidRDefault="00CD710B" w:rsidP="00CD710B">
            <w:pPr>
              <w:autoSpaceDE w:val="0"/>
              <w:autoSpaceDN w:val="0"/>
              <w:adjustRightInd w:val="0"/>
              <w:jc w:val="both"/>
              <w:rPr>
                <w:rFonts w:ascii="Arial" w:hAnsi="Arial" w:cs="Arial"/>
                <w:color w:val="000000" w:themeColor="text1"/>
                <w:sz w:val="22"/>
                <w:szCs w:val="22"/>
              </w:rPr>
            </w:pPr>
            <w:r w:rsidRPr="00CD1D82">
              <w:rPr>
                <w:rFonts w:ascii="Arial" w:hAnsi="Arial" w:cs="Arial"/>
                <w:color w:val="000000" w:themeColor="text1"/>
              </w:rPr>
              <w:t>The main researcher will be the custodian of the data, and they will be tasked with the obligation of collecting, organising, storing, protecting and handling all research related materials during the project. The researcher will make sure that compliance to the Loyalty and Ethics Standards policies pertaining to the research and data management, as well as to the research and data interpretation policy, are adhered to by the University.</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CD710B">
            <w:pPr>
              <w:autoSpaceDE w:val="0"/>
              <w:autoSpaceDN w:val="0"/>
              <w:adjustRightInd w:val="0"/>
              <w:jc w:val="both"/>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2D140A3E" w:rsidR="004D0161" w:rsidRPr="00CD1D82" w:rsidRDefault="00CD710B" w:rsidP="00CD710B">
            <w:pPr>
              <w:autoSpaceDE w:val="0"/>
              <w:autoSpaceDN w:val="0"/>
              <w:adjustRightInd w:val="0"/>
              <w:jc w:val="both"/>
              <w:rPr>
                <w:rFonts w:ascii="Arial" w:hAnsi="Arial" w:cs="Arial"/>
                <w:iCs/>
                <w:color w:val="000000" w:themeColor="text1"/>
                <w:sz w:val="22"/>
                <w:szCs w:val="22"/>
              </w:rPr>
            </w:pPr>
            <w:r w:rsidRPr="00CD1D82">
              <w:rPr>
                <w:rFonts w:ascii="Arial" w:hAnsi="Arial" w:cs="Arial"/>
                <w:iCs/>
                <w:color w:val="000000" w:themeColor="text1"/>
                <w:sz w:val="22"/>
                <w:szCs w:val="22"/>
                <w:lang w:eastAsia="en-GB"/>
              </w:rPr>
              <w:t>Any research content, such as downloaded literature, notes, data analysis files, and drafts of the dissertation will be electronically stored on a password-protected personal computer with a copy stored on the secure Office 365/ OneDrive cloud storage when feasible by the University. There will be no personal or confidential data of any participant since the research will be conducted through secondary sources only. Authorised people will only be accessed to the files. Passwords will be used to protect all electronic files, which will be retained as long as necessary according to University policy, and will be safely destroyed once the necessary retention period is met.</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41BC42B" w:rsidR="00477654" w:rsidRPr="0092487B" w:rsidRDefault="00674D8C"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7D043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653060E" w:rsidR="00477654" w:rsidRPr="0092487B" w:rsidRDefault="00674D8C"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7D043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06F92A73" w14:textId="3A5342F8" w:rsidR="001B41AD" w:rsidRPr="003C7DED" w:rsidRDefault="00CD710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2C52257F" w14:textId="68935AC1" w:rsidR="001B41AD" w:rsidRDefault="00CD710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58A970E9" w14:textId="3B90F158" w:rsidR="001B41AD" w:rsidRDefault="00CD710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4E9CDC9D" w14:textId="63A3780C" w:rsidR="001B41AD" w:rsidRDefault="00CD710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4122F333" w14:textId="102CAE7E" w:rsidR="001B41AD" w:rsidRDefault="00CD710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0B025E6C" w14:textId="2AAD8017" w:rsidR="001B41AD" w:rsidRPr="003C7DED" w:rsidRDefault="00CD710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2B42B06" w14:textId="7471B24D" w:rsidR="001B41AD" w:rsidRPr="003C7DED" w:rsidRDefault="00CD710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1F9A4715" w14:textId="3F799E83" w:rsidR="001B41AD" w:rsidRPr="003C7DED" w:rsidRDefault="00CD710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49916C76" w14:textId="4CA20FDD" w:rsidR="001B41AD" w:rsidRPr="003C7DED" w:rsidRDefault="00CD710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5F8C2C08" w14:textId="4D786CB9" w:rsidR="001B41AD" w:rsidRPr="003C7DED" w:rsidRDefault="00CD710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41DA59E8" w14:textId="4BC797DC" w:rsidR="001B41AD" w:rsidRDefault="00CD710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DF5AB1B" w:rsidR="004D0161" w:rsidRPr="004C3A0B" w:rsidRDefault="004A17C4" w:rsidP="00694EA8">
            <w:pPr>
              <w:spacing w:before="100" w:beforeAutospacing="1" w:after="100" w:afterAutospacing="1"/>
              <w:rPr>
                <w:rFonts w:ascii="Arial" w:hAnsi="Arial" w:cs="Arial"/>
                <w:sz w:val="22"/>
                <w:szCs w:val="22"/>
              </w:rPr>
            </w:pPr>
            <w:r>
              <w:rPr>
                <w:rFonts w:ascii="Arial" w:hAnsi="Arial" w:cs="Arial"/>
                <w:sz w:val="22"/>
                <w:szCs w:val="22"/>
              </w:rPr>
              <w:t>Kaif</w:t>
            </w:r>
          </w:p>
        </w:tc>
        <w:tc>
          <w:tcPr>
            <w:tcW w:w="2139" w:type="dxa"/>
            <w:gridSpan w:val="3"/>
            <w:vAlign w:val="center"/>
          </w:tcPr>
          <w:p w14:paraId="7C2D2CC9" w14:textId="435CBDB8"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A55FF">
              <w:rPr>
                <w:rFonts w:ascii="Arial" w:hAnsi="Arial" w:cs="Arial"/>
                <w:b/>
                <w:bCs/>
                <w:sz w:val="22"/>
                <w:szCs w:val="22"/>
              </w:rPr>
              <w:t>15/07/2026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4572A28" w14:textId="77777777" w:rsidR="00C37FBF" w:rsidRDefault="00C37FBF" w:rsidP="00390251">
      <w:r>
        <w:separator/>
      </w:r>
    </w:p>
    <w:p w14:paraId="5EF9175F" w14:textId="77777777" w:rsidR="00C37FBF" w:rsidRDefault="00C37FBF"/>
  </w:endnote>
  <w:endnote w:type="continuationSeparator" w:id="0">
    <w:p w14:paraId="1CC2D8D7" w14:textId="77777777" w:rsidR="00C37FBF" w:rsidRDefault="00C37FBF" w:rsidP="00390251">
      <w:r>
        <w:continuationSeparator/>
      </w:r>
    </w:p>
    <w:p w14:paraId="7A056F57" w14:textId="77777777" w:rsidR="00C37FBF" w:rsidRDefault="00C37F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1BF70CE" w14:textId="77777777" w:rsidR="00C37FBF" w:rsidRDefault="00C37FBF" w:rsidP="00390251">
      <w:r>
        <w:separator/>
      </w:r>
    </w:p>
    <w:p w14:paraId="78574CA6" w14:textId="77777777" w:rsidR="00C37FBF" w:rsidRDefault="00C37FBF"/>
  </w:footnote>
  <w:footnote w:type="continuationSeparator" w:id="0">
    <w:p w14:paraId="39F1C299" w14:textId="77777777" w:rsidR="00C37FBF" w:rsidRDefault="00C37FBF" w:rsidP="00390251">
      <w:r>
        <w:continuationSeparator/>
      </w:r>
    </w:p>
    <w:p w14:paraId="0AC34326" w14:textId="77777777" w:rsidR="00C37FBF" w:rsidRDefault="00C37FB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E9B009B"/>
    <w:multiLevelType w:val="hybridMultilevel"/>
    <w:tmpl w:val="D9B222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4"/>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6"/>
  </w:num>
  <w:num w:numId="27" w16cid:durableId="965308682">
    <w:abstractNumId w:val="17"/>
  </w:num>
  <w:num w:numId="28" w16cid:durableId="360327319">
    <w:abstractNumId w:val="2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6672"/>
    <w:rsid w:val="000433F4"/>
    <w:rsid w:val="00044629"/>
    <w:rsid w:val="00047D63"/>
    <w:rsid w:val="000572B7"/>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D3717"/>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63AE"/>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82CCE"/>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17C4"/>
    <w:rsid w:val="004A7DD5"/>
    <w:rsid w:val="004B7A0E"/>
    <w:rsid w:val="004C3A0B"/>
    <w:rsid w:val="004C3D85"/>
    <w:rsid w:val="004C5C13"/>
    <w:rsid w:val="004D0161"/>
    <w:rsid w:val="004D5683"/>
    <w:rsid w:val="004E0338"/>
    <w:rsid w:val="004E3061"/>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8686E"/>
    <w:rsid w:val="005934C5"/>
    <w:rsid w:val="005960A0"/>
    <w:rsid w:val="00596BFA"/>
    <w:rsid w:val="005A55FF"/>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8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2B87"/>
    <w:rsid w:val="006F307C"/>
    <w:rsid w:val="006F4828"/>
    <w:rsid w:val="00700361"/>
    <w:rsid w:val="007055BC"/>
    <w:rsid w:val="00717E6F"/>
    <w:rsid w:val="00720BA7"/>
    <w:rsid w:val="00726348"/>
    <w:rsid w:val="007306F6"/>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4457"/>
    <w:rsid w:val="007C79AE"/>
    <w:rsid w:val="007D043A"/>
    <w:rsid w:val="007D46AF"/>
    <w:rsid w:val="007D4E07"/>
    <w:rsid w:val="007E14FB"/>
    <w:rsid w:val="007F23AA"/>
    <w:rsid w:val="007F29F6"/>
    <w:rsid w:val="007F3C4F"/>
    <w:rsid w:val="007F4303"/>
    <w:rsid w:val="007F5CA0"/>
    <w:rsid w:val="008102B5"/>
    <w:rsid w:val="00811D96"/>
    <w:rsid w:val="00812BEF"/>
    <w:rsid w:val="00816105"/>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06DA"/>
    <w:rsid w:val="00961B2E"/>
    <w:rsid w:val="00963F09"/>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1B26"/>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37FB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1D82"/>
    <w:rsid w:val="00CD5765"/>
    <w:rsid w:val="00CD710B"/>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63AE"/>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Pages>
  <Words>4766</Words>
  <Characters>26378</Characters>
  <Application>Microsoft Office Word</Application>
  <DocSecurity>0</DocSecurity>
  <Lines>219</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31082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Mohmedkaif Hamidali MANSURI (2321459)</cp:lastModifiedBy>
  <cp:revision>18</cp:revision>
  <cp:lastPrinted>2016-10-24T12:21:00Z</cp:lastPrinted>
  <dcterms:created xsi:type="dcterms:W3CDTF">2026-02-23T10:23:00Z</dcterms:created>
  <dcterms:modified xsi:type="dcterms:W3CDTF">2026-07-15T17:10:00Z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