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E</w:t>
      </w:r>
      <w:r>
        <w:rPr>
          <w:rFonts w:hint="default" w:ascii="Times New Roman" w:hAnsi="Times New Roman" w:cs="Times New Roman"/>
          <w:b/>
          <w:bCs/>
          <w:sz w:val="24"/>
          <w:szCs w:val="24"/>
        </w:rPr>
        <w:t>mployer branding.</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Tesla's employer brand can be designed as "Innovation, Sustainability, Leadership". These three terms represent Tesla's core values and company culture.</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Innovation: Tesla is an innovation-driven company that continues to introduce revolutionary products and servi</w:t>
      </w:r>
      <w:bookmarkStart w:id="4" w:name="_GoBack"/>
      <w:bookmarkEnd w:id="4"/>
      <w:r>
        <w:rPr>
          <w:rFonts w:hint="default" w:ascii="Times New Roman" w:hAnsi="Times New Roman" w:cs="Times New Roman"/>
          <w:sz w:val="24"/>
          <w:szCs w:val="24"/>
        </w:rPr>
        <w:t>ces. This term represents Tesla's commitment to technological advancement and innovative thinking. Tesla's products, such as the Model S, Model 3, Model X, Model Y, and Cybertruck, are market leaders in electric vehicles, demonstrating Tesla's ability to innovate in battery technology, autonomous driving, and vehicle design. In addition, Tesla's energy products, such as Powerwall, Powerpack and Solar Roof, demonstrate Tesla's ability to innovate in renewable energy technologies.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SUSTAINABLE: Tesla's mission is to accelerate the world's transition to sustainable energy. This term represents Tesla's commitment to environmental protection and sustainability. Tesla's electric vehicles and energy products are designed to reduce carbon emissions and mitigate global climate change. Not only do Tesla's electric vehicles reduce tailpipe emissions, but its energy products enable homes and businesses to use solar and wind power, further reducing dependence on fossil fuels.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LEADERSHIP: Tesla is a leader in electric vehicle and renewable energy technologies. This term represents Tesla's leadership and pursuit of excellence. Tesla's electric vehicles are market leaders in performance, safety and comfort. In addition, Tesla's energy products also lead in performance, reliability and affordability.</w:t>
      </w:r>
    </w:p>
    <w:p>
      <w:pPr>
        <w:rPr>
          <w:rFonts w:hint="default" w:ascii="Times New Roman" w:hAnsi="Times New Roman" w:cs="Times New Roman"/>
          <w:sz w:val="24"/>
          <w:szCs w:val="24"/>
        </w:rPr>
      </w:pPr>
      <w:r>
        <w:rPr>
          <w:rFonts w:hint="default" w:ascii="Times New Roman" w:hAnsi="Times New Roman" w:cs="Times New Roman"/>
          <w:sz w:val="24"/>
          <w:szCs w:val="24"/>
        </w:rPr>
        <w:t>Employer Branding Target Groups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Tesla's employer brand is designed to attract talented individuals who have a passion for innovation and sustainability, are open to challenges, and want to thrive in a fast-paced environment. This talent will help Tesla achieve its mission and drive its continued innovation and leadership.</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The talent Tesla hopes to attract includes engineers, designers, sales and service professionals, and other professionals. These talents need to be innovative thinkers, willing to be challenged, have a passion for sustainability, and be willing to thrive in a fast-paced environment. Tesla provides a challenging and opportunistic work environment where employees can utilise their talents and achieve their career goals.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The impact of employer branding on organisational effectiveness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 strong employer brand can increase the effectiveness of people within an organisation. Tesla's employer brand can increase employee effectiveness in the following ways: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Attracting and retaining talent: a strong employer brand can attract and retain top talent. This will ensure that Tesla has enough talent to drive its innovation and leadership. Tesla's employer brand has attracted many talented engineers, designers, sales and service professionals who deeply identify with Tesla's mission and vision.</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Increased Employee Satisfaction and Loyalty: Employees' identification with the employer brand increases their satisfaction and loyalty, which in turn increases their effectiveness. Tesla employees have a deep identification with the company's mission and vision, and they are proud to be a part of something great.</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Increased employee engagement: When employees identify with and work to achieve the company's mission and vision, their engagement increases, which in turn increases their effectiveness. Tesla's employees have a deep sense of identification with the company's mission and vision, and they are willing to devote themselves to their work and contribute to the realisation of the company's mission and vision.</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Ways to assess and monitor brand success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We can evaluate and monitor the success of our employer brand in the following ways: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Employee Satisfaction Surveys: By conducting employee satisfaction surveys on a regular basis, we can understand how well employees identify with and are satisfied with the employer brand. These surveys can include employees' overall satisfaction with the company, their identification with the company's mission and vision, and their satisfaction with the company's work environment, benefits, and career development opportunities.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Talent Acquisition and Retention: We can assess the attractiveness of an employer brand by monitoring talent acquisition and retention rates. This includes new hire acquisition rates, employee turnover rates, and average employee tenure.</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Employee Engagement: We can measure employee engagement to understand the impact of employer branding on performance. This includes employee job satisfaction, motivation, and the quality and quantity of work outcomes.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Overall, Tesla's employer brand, "Innovate, Sustain, Lead," is a powerful tool to help the company gain an edge on the talent battlefield, attract and retain top talent, and improve employee effectiveness to drive innovation and leadership. Through effective evaluation and monitoring, we can ensure the success of our employer brand and make adjustments as needed. Tesla's employer brand is just such a powerful tool to help the company achieve its mission and vision. This is my detailed analysis of Tesla's employer brand.</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default" w:ascii="Times New Roman" w:hAnsi="Times New Roman" w:cs="Times New Roman"/>
          <w:b/>
          <w:bCs/>
          <w:sz w:val="24"/>
          <w:szCs w:val="24"/>
        </w:rPr>
        <w:t>VideoLinks</w:t>
      </w:r>
    </w:p>
    <w:p>
      <w:pPr>
        <w:rPr>
          <w:rFonts w:hint="default" w:ascii="Times New Roman" w:hAnsi="Times New Roman" w:cs="Times New Roman"/>
          <w:sz w:val="24"/>
          <w:szCs w:val="24"/>
        </w:rPr>
      </w:pPr>
      <w:r>
        <w:rPr>
          <w:rFonts w:hint="default" w:ascii="Times New Roman" w:hAnsi="Times New Roman" w:cs="Times New Roman"/>
          <w:sz w:val="24"/>
          <w:szCs w:val="24"/>
        </w:rPr>
        <w:t>https://uowtsd-my.sharepoint.com/:v:/g/personal/2301037_student_uwtsd_ac_uk/EdFGCsRzXc9FsVmF4FGs1QABR2VbTvSLWFzlD5owSMW2VQ?referrer=Teams.TEAMS-ELECTRON&amp;referrerScenario=MeetingChicletGetLink.view.view</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9" w:lineRule="atLeast"/>
        <w:ind w:left="0" w:firstLine="0"/>
        <w:jc w:val="left"/>
        <w:rPr>
          <w:rFonts w:hint="eastAsia" w:ascii="Times New Roman" w:hAnsi="Times New Roman" w:eastAsia="宋体" w:cs="Times New Roman"/>
          <w:b w:val="0"/>
          <w:bCs w:val="0"/>
          <w:i w:val="0"/>
          <w:iCs w:val="0"/>
          <w:color w:val="auto"/>
          <w:sz w:val="24"/>
          <w:szCs w:val="24"/>
          <w:u w:val="none"/>
          <w:lang w:val="en-US" w:eastAsia="zh-CN"/>
        </w:rPr>
      </w:pPr>
      <w:bookmarkStart w:id="0" w:name="_Toc29265"/>
      <w:bookmarkStart w:id="1" w:name="_Toc19221"/>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9" w:lineRule="atLeast"/>
        <w:ind w:left="0" w:firstLine="0"/>
        <w:jc w:val="left"/>
        <w:rPr>
          <w:rFonts w:hint="eastAsia" w:ascii="Times New Roman" w:hAnsi="Times New Roman" w:eastAsia="宋体" w:cs="Times New Roman"/>
          <w:b w:val="0"/>
          <w:bCs w:val="0"/>
          <w:i w:val="0"/>
          <w:iCs w:val="0"/>
          <w:color w:val="auto"/>
          <w:sz w:val="24"/>
          <w:szCs w:val="24"/>
          <w:u w:val="none"/>
          <w:lang w:val="en-US" w:eastAsia="zh-CN"/>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9" w:lineRule="atLeast"/>
        <w:ind w:left="0" w:firstLine="0"/>
        <w:jc w:val="left"/>
        <w:rPr>
          <w:rFonts w:hint="default" w:ascii="Times New Roman" w:hAnsi="Times New Roman" w:eastAsia="宋体" w:cs="Times New Roman"/>
          <w:b/>
          <w:bCs/>
          <w:i w:val="0"/>
          <w:iCs w:val="0"/>
          <w:color w:val="auto"/>
          <w:sz w:val="24"/>
          <w:szCs w:val="24"/>
          <w:u w:val="none"/>
          <w:lang w:val="en-US" w:eastAsia="zh-CN"/>
        </w:rPr>
      </w:pPr>
      <w:r>
        <w:rPr>
          <w:rFonts w:hint="eastAsia" w:ascii="Times New Roman" w:hAnsi="Times New Roman" w:cs="Times New Roman"/>
          <w:b/>
          <w:bCs/>
          <w:i w:val="0"/>
          <w:iCs w:val="0"/>
          <w:color w:val="auto"/>
          <w:sz w:val="24"/>
          <w:szCs w:val="24"/>
          <w:u w:val="none"/>
          <w:lang w:val="en-US" w:eastAsia="zh-CN"/>
        </w:rPr>
        <w:t>Reference</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9" w:lineRule="atLeast"/>
        <w:ind w:left="0" w:firstLine="0"/>
        <w:jc w:val="left"/>
        <w:rPr>
          <w:rFonts w:hint="eastAsia" w:ascii="Times New Roman" w:hAnsi="Times New Roman" w:eastAsia="宋体" w:cs="Times New Roman"/>
          <w:b w:val="0"/>
          <w:bCs w:val="0"/>
          <w:i w:val="0"/>
          <w:iCs w:val="0"/>
          <w:color w:val="auto"/>
          <w:sz w:val="24"/>
          <w:szCs w:val="24"/>
          <w:u w:val="none"/>
          <w:lang w:val="en-US" w:eastAsia="zh-CN"/>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9" w:lineRule="atLeast"/>
        <w:ind w:left="0" w:firstLine="0"/>
        <w:jc w:val="left"/>
        <w:rPr>
          <w:rFonts w:hint="default" w:ascii="Times New Roman" w:hAnsi="Times New Roman" w:eastAsia="Times New Roman" w:cs="Times New Roman"/>
          <w:b w:val="0"/>
          <w:bCs w:val="0"/>
          <w:i w:val="0"/>
          <w:iCs w:val="0"/>
          <w:color w:val="auto"/>
          <w:spacing w:val="1"/>
          <w:sz w:val="24"/>
          <w:szCs w:val="24"/>
          <w:u w:val="none"/>
        </w:rPr>
      </w:pPr>
      <w:r>
        <w:rPr>
          <w:rFonts w:hint="eastAsia" w:ascii="Times New Roman" w:hAnsi="Times New Roman" w:eastAsia="宋体" w:cs="Times New Roman"/>
          <w:b w:val="0"/>
          <w:bCs w:val="0"/>
          <w:i w:val="0"/>
          <w:iCs w:val="0"/>
          <w:color w:val="auto"/>
          <w:sz w:val="24"/>
          <w:szCs w:val="24"/>
          <w:u w:val="none"/>
          <w:lang w:val="en-US" w:eastAsia="zh-CN"/>
        </w:rPr>
        <w:t>1.Jiayuan M</w:t>
      </w:r>
      <w:r>
        <w:rPr>
          <w:rFonts w:hint="default" w:ascii="Times New Roman" w:hAnsi="Times New Roman" w:eastAsia="宋体" w:cs="Times New Roman"/>
          <w:b w:val="0"/>
          <w:bCs w:val="0"/>
          <w:i w:val="0"/>
          <w:iCs w:val="0"/>
          <w:color w:val="auto"/>
          <w:sz w:val="24"/>
          <w:szCs w:val="24"/>
          <w:u w:val="none"/>
          <w:lang w:val="en-US" w:eastAsia="zh-CN"/>
        </w:rPr>
        <w:t>,2023.</w:t>
      </w:r>
      <w:r>
        <w:rPr>
          <w:rFonts w:hint="default" w:ascii="Times New Roman" w:hAnsi="Times New Roman" w:eastAsia="Times New Roman" w:cs="Times New Roman"/>
          <w:b w:val="0"/>
          <w:bCs w:val="0"/>
          <w:i w:val="0"/>
          <w:iCs w:val="0"/>
          <w:color w:val="auto"/>
          <w:spacing w:val="-1"/>
          <w:sz w:val="24"/>
          <w:szCs w:val="24"/>
          <w:u w:val="none"/>
        </w:rPr>
        <w:t xml:space="preserve"> </w:t>
      </w:r>
      <w:r>
        <w:rPr>
          <w:rFonts w:hint="default" w:ascii="Times New Roman" w:hAnsi="Times New Roman" w:eastAsia="Segoe UI" w:cs="Times New Roman"/>
          <w:b w:val="0"/>
          <w:bCs w:val="0"/>
          <w:i w:val="0"/>
          <w:iCs w:val="0"/>
          <w:caps w:val="0"/>
          <w:color w:val="auto"/>
          <w:spacing w:val="0"/>
          <w:sz w:val="24"/>
          <w:szCs w:val="24"/>
          <w:u w:val="none"/>
        </w:rPr>
        <w:fldChar w:fldCharType="begin"/>
      </w:r>
      <w:r>
        <w:rPr>
          <w:rFonts w:hint="default" w:ascii="Times New Roman" w:hAnsi="Times New Roman" w:eastAsia="Segoe UI" w:cs="Times New Roman"/>
          <w:b w:val="0"/>
          <w:bCs w:val="0"/>
          <w:i w:val="0"/>
          <w:iCs w:val="0"/>
          <w:caps w:val="0"/>
          <w:color w:val="auto"/>
          <w:spacing w:val="0"/>
          <w:sz w:val="24"/>
          <w:szCs w:val="24"/>
          <w:u w:val="none"/>
        </w:rPr>
        <w:instrText xml:space="preserve"> HYPERLINK "https://research.ncl.ac.uk/media/sites/researchwebsites/arecls/Hanh_Pho_Cultural identity.pdf" \t "https://copilot.microsoft.com/_blank" </w:instrText>
      </w:r>
      <w:r>
        <w:rPr>
          <w:rFonts w:hint="default" w:ascii="Times New Roman" w:hAnsi="Times New Roman" w:eastAsia="Segoe UI" w:cs="Times New Roman"/>
          <w:b w:val="0"/>
          <w:bCs w:val="0"/>
          <w:i w:val="0"/>
          <w:iCs w:val="0"/>
          <w:caps w:val="0"/>
          <w:color w:val="auto"/>
          <w:spacing w:val="0"/>
          <w:sz w:val="24"/>
          <w:szCs w:val="24"/>
          <w:u w:val="none"/>
        </w:rPr>
        <w:fldChar w:fldCharType="separate"/>
      </w:r>
      <w:r>
        <w:rPr>
          <w:rStyle w:val="5"/>
          <w:rFonts w:hint="default" w:ascii="Times New Roman" w:hAnsi="Times New Roman" w:eastAsia="Segoe UI" w:cs="Times New Roman"/>
          <w:b w:val="0"/>
          <w:bCs w:val="0"/>
          <w:i w:val="0"/>
          <w:iCs w:val="0"/>
          <w:caps w:val="0"/>
          <w:color w:val="auto"/>
          <w:spacing w:val="0"/>
          <w:sz w:val="24"/>
          <w:szCs w:val="24"/>
          <w:u w:val="none"/>
        </w:rPr>
        <w:t>“</w:t>
      </w:r>
      <w:r>
        <w:rPr>
          <w:rFonts w:hint="default" w:ascii="Times New Roman" w:hAnsi="Times New Roman" w:eastAsia="Arial" w:cs="Times New Roman"/>
          <w:b w:val="0"/>
          <w:bCs w:val="0"/>
          <w:i w:val="0"/>
          <w:iCs w:val="0"/>
          <w:caps w:val="0"/>
          <w:color w:val="111111"/>
          <w:spacing w:val="0"/>
          <w:sz w:val="24"/>
          <w:szCs w:val="24"/>
          <w:shd w:val="clear" w:fill="FFFFFF"/>
        </w:rPr>
        <w:t>Research on Opportunity Analysis and Competitive Strategy of Tesla in Exploring China's New Energy Vehicle Market: Based on PEST and SWOT models</w:t>
      </w:r>
      <w:r>
        <w:rPr>
          <w:rStyle w:val="5"/>
          <w:rFonts w:hint="default" w:ascii="Times New Roman" w:hAnsi="Times New Roman" w:eastAsia="Segoe UI" w:cs="Times New Roman"/>
          <w:b w:val="0"/>
          <w:bCs w:val="0"/>
          <w:i w:val="0"/>
          <w:iCs w:val="0"/>
          <w:caps w:val="0"/>
          <w:color w:val="auto"/>
          <w:spacing w:val="0"/>
          <w:sz w:val="24"/>
          <w:szCs w:val="24"/>
          <w:u w:val="none"/>
        </w:rPr>
        <w:t>”</w:t>
      </w:r>
      <w:r>
        <w:rPr>
          <w:rFonts w:hint="default" w:ascii="Times New Roman" w:hAnsi="Times New Roman" w:eastAsia="Segoe UI" w:cs="Times New Roman"/>
          <w:b w:val="0"/>
          <w:bCs w:val="0"/>
          <w:i w:val="0"/>
          <w:iCs w:val="0"/>
          <w:caps w:val="0"/>
          <w:color w:val="auto"/>
          <w:spacing w:val="0"/>
          <w:sz w:val="24"/>
          <w:szCs w:val="24"/>
          <w:u w:val="none"/>
        </w:rPr>
        <w:fldChar w:fldCharType="end"/>
      </w:r>
      <w:r>
        <w:rPr>
          <w:rFonts w:hint="default" w:ascii="Times New Roman" w:hAnsi="Times New Roman" w:eastAsia="Times New Roman" w:cs="Times New Roman"/>
          <w:b w:val="0"/>
          <w:bCs w:val="0"/>
          <w:i w:val="0"/>
          <w:iCs w:val="0"/>
          <w:color w:val="auto"/>
          <w:spacing w:val="1"/>
          <w:sz w:val="24"/>
          <w:szCs w:val="24"/>
          <w:u w:val="none"/>
        </w:rPr>
        <w:t>.</w:t>
      </w:r>
      <w:r>
        <w:rPr>
          <w:rFonts w:hint="default" w:ascii="Times New Roman" w:hAnsi="Times New Roman" w:eastAsia="Times New Roman" w:cs="Times New Roman"/>
          <w:b w:val="0"/>
          <w:bCs w:val="0"/>
          <w:i w:val="0"/>
          <w:iCs w:val="0"/>
          <w:color w:val="auto"/>
          <w:spacing w:val="-17"/>
          <w:sz w:val="24"/>
          <w:szCs w:val="24"/>
          <w:u w:val="none"/>
        </w:rPr>
        <w:t xml:space="preserve"> </w:t>
      </w:r>
      <w:r>
        <w:rPr>
          <w:rFonts w:hint="default" w:ascii="Times New Roman" w:hAnsi="Times New Roman" w:eastAsia="Times New Roman" w:cs="Times New Roman"/>
          <w:b w:val="0"/>
          <w:bCs w:val="0"/>
          <w:i w:val="0"/>
          <w:iCs w:val="0"/>
          <w:color w:val="auto"/>
          <w:sz w:val="24"/>
          <w:szCs w:val="24"/>
          <w:u w:val="none"/>
        </w:rPr>
        <w:t>Available</w:t>
      </w:r>
      <w:r>
        <w:rPr>
          <w:rFonts w:hint="default" w:ascii="Times New Roman" w:hAnsi="Times New Roman" w:eastAsia="Times New Roman" w:cs="Times New Roman"/>
          <w:b w:val="0"/>
          <w:bCs w:val="0"/>
          <w:i w:val="0"/>
          <w:iCs w:val="0"/>
          <w:color w:val="auto"/>
          <w:spacing w:val="1"/>
          <w:sz w:val="24"/>
          <w:szCs w:val="24"/>
          <w:u w:val="none"/>
        </w:rPr>
        <w:t xml:space="preserve"> </w:t>
      </w:r>
      <w:r>
        <w:rPr>
          <w:rFonts w:hint="default" w:ascii="Times New Roman" w:hAnsi="Times New Roman" w:eastAsia="Times New Roman" w:cs="Times New Roman"/>
          <w:b w:val="0"/>
          <w:bCs w:val="0"/>
          <w:i w:val="0"/>
          <w:iCs w:val="0"/>
          <w:color w:val="auto"/>
          <w:sz w:val="24"/>
          <w:szCs w:val="24"/>
          <w:u w:val="none"/>
        </w:rPr>
        <w:t>at</w:t>
      </w:r>
      <w:r>
        <w:rPr>
          <w:rFonts w:hint="eastAsia" w:ascii="Times New Roman" w:hAnsi="Times New Roman" w:eastAsia="宋体" w:cs="Times New Roman"/>
          <w:b w:val="0"/>
          <w:bCs w:val="0"/>
          <w:i w:val="0"/>
          <w:iCs w:val="0"/>
          <w:color w:val="auto"/>
          <w:sz w:val="24"/>
          <w:szCs w:val="24"/>
          <w:u w:val="none"/>
          <w:lang w:val="en-US" w:eastAsia="zh-CN"/>
        </w:rPr>
        <w:t>,</w:t>
      </w:r>
      <w:r>
        <w:rPr>
          <w:rFonts w:hint="default" w:ascii="Times New Roman" w:hAnsi="Times New Roman" w:eastAsia="Times New Roman" w:cs="Times New Roman"/>
          <w:b w:val="0"/>
          <w:bCs w:val="0"/>
          <w:i w:val="0"/>
          <w:iCs w:val="0"/>
          <w:color w:val="auto"/>
          <w:sz w:val="24"/>
          <w:szCs w:val="24"/>
          <w:u w:val="none"/>
        </w:rPr>
        <w:t>article</w:t>
      </w:r>
      <w:r>
        <w:rPr>
          <w:rFonts w:hint="default" w:ascii="Times New Roman" w:hAnsi="Times New Roman" w:eastAsia="Times New Roman" w:cs="Times New Roman"/>
          <w:b w:val="0"/>
          <w:bCs w:val="0"/>
          <w:i w:val="0"/>
          <w:iCs w:val="0"/>
          <w:color w:val="auto"/>
          <w:spacing w:val="1"/>
          <w:sz w:val="24"/>
          <w:szCs w:val="24"/>
          <w:u w:val="none"/>
        </w:rPr>
        <w:t>:BCP Business &amp; Management 36:461-467</w:t>
      </w:r>
      <w:bookmarkEnd w:id="0"/>
      <w:bookmarkEnd w:id="1"/>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9" w:lineRule="atLeast"/>
        <w:ind w:left="0" w:firstLine="0"/>
        <w:jc w:val="left"/>
        <w:rPr>
          <w:rFonts w:hint="eastAsia" w:ascii="Times New Roman" w:hAnsi="Times New Roman" w:eastAsia="宋体" w:cs="Times New Roman"/>
          <w:b w:val="0"/>
          <w:bCs w:val="0"/>
          <w:i w:val="0"/>
          <w:iCs w:val="0"/>
          <w:color w:val="auto"/>
          <w:sz w:val="24"/>
          <w:szCs w:val="24"/>
          <w:u w:val="none"/>
          <w:lang w:val="en-US" w:eastAsia="zh-CN"/>
        </w:rPr>
      </w:pPr>
      <w:bookmarkStart w:id="2" w:name="_Toc16584"/>
      <w:bookmarkStart w:id="3" w:name="_Toc27926"/>
      <w:r>
        <w:rPr>
          <w:rFonts w:hint="default" w:ascii="Times New Roman" w:hAnsi="Times New Roman" w:eastAsia="Times New Roman" w:cs="Times New Roman"/>
          <w:b w:val="0"/>
          <w:bCs w:val="0"/>
          <w:i w:val="0"/>
          <w:iCs w:val="0"/>
          <w:color w:val="auto"/>
          <w:spacing w:val="1"/>
          <w:sz w:val="24"/>
          <w:szCs w:val="24"/>
          <w:u w:val="none"/>
        </w:rPr>
        <w:t>DOI:10.54691/bcpbm.v36i.3501</w:t>
      </w:r>
      <w:bookmarkEnd w:id="2"/>
      <w:bookmarkEnd w:id="3"/>
    </w:p>
    <w:p>
      <w:pPr>
        <w:spacing w:before="69" w:line="233" w:lineRule="auto"/>
        <w:ind w:right="961"/>
        <w:rPr>
          <w:rFonts w:hint="default" w:ascii="Times New Roman" w:hAnsi="Times New Roman" w:eastAsia="宋体" w:cs="Times New Roman"/>
          <w:i w:val="0"/>
          <w:iCs w:val="0"/>
          <w:color w:val="auto"/>
          <w:sz w:val="24"/>
          <w:szCs w:val="24"/>
          <w:lang w:val="en-US" w:eastAsia="zh-CN"/>
        </w:rPr>
      </w:pP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lang w:val="en-US" w:eastAsia="zh-CN"/>
        </w:rPr>
        <w:t>2</w:t>
      </w:r>
      <w:r>
        <w:rPr>
          <w:rFonts w:hint="eastAsia" w:ascii="Times New Roman" w:hAnsi="Times New Roman" w:eastAsia="宋体" w:cs="Times New Roman"/>
          <w:i w:val="0"/>
          <w:iCs w:val="0"/>
          <w:color w:val="auto"/>
          <w:sz w:val="24"/>
          <w:szCs w:val="24"/>
          <w:lang w:val="en-US" w:eastAsia="zh-CN"/>
        </w:rPr>
        <w:t>.Teece  DJ,2023. “Tesla and the reshaping of the auto industry.”</w:t>
      </w:r>
      <w:r>
        <w:rPr>
          <w:rFonts w:hint="default" w:ascii="Times New Roman" w:hAnsi="Times New Roman" w:eastAsia="Times New Roman" w:cs="Times New Roman"/>
          <w:i w:val="0"/>
          <w:iCs w:val="0"/>
          <w:color w:val="auto"/>
          <w:sz w:val="24"/>
          <w:szCs w:val="24"/>
          <w:u w:val="none"/>
        </w:rPr>
        <w:t>Available</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Times New Roman" w:cs="Times New Roman"/>
          <w:i w:val="0"/>
          <w:iCs w:val="0"/>
          <w:color w:val="auto"/>
          <w:sz w:val="24"/>
          <w:szCs w:val="24"/>
          <w:u w:val="none"/>
        </w:rPr>
        <w:t>at</w:t>
      </w:r>
      <w:r>
        <w:rPr>
          <w:rFonts w:hint="eastAsia" w:ascii="Times New Roman" w:hAnsi="Times New Roman" w:eastAsia="宋体" w:cs="Times New Roman"/>
          <w:i w:val="0"/>
          <w:iCs w:val="0"/>
          <w:color w:val="auto"/>
          <w:sz w:val="24"/>
          <w:szCs w:val="24"/>
          <w:u w:val="none"/>
          <w:lang w:val="en-US" w:eastAsia="zh-CN"/>
        </w:rPr>
        <w:t>,</w:t>
      </w:r>
      <w:r>
        <w:rPr>
          <w:rFonts w:hint="default" w:ascii="Times New Roman" w:hAnsi="Times New Roman" w:eastAsia="Times New Roman" w:cs="Times New Roman"/>
          <w:i w:val="0"/>
          <w:iCs w:val="0"/>
          <w:color w:val="auto"/>
          <w:sz w:val="24"/>
          <w:szCs w:val="24"/>
          <w:u w:val="none"/>
        </w:rPr>
        <w:t>article</w:t>
      </w:r>
      <w:r>
        <w:rPr>
          <w:rFonts w:hint="default" w:ascii="Times New Roman" w:hAnsi="Times New Roman" w:eastAsia="Times New Roman" w:cs="Times New Roman"/>
          <w:i w:val="0"/>
          <w:iCs w:val="0"/>
          <w:color w:val="auto"/>
          <w:spacing w:val="1"/>
          <w:sz w:val="24"/>
          <w:szCs w:val="24"/>
          <w:u w:val="none"/>
        </w:rPr>
        <w:t>:</w:t>
      </w:r>
      <w:r>
        <w:rPr>
          <w:rFonts w:hint="default" w:ascii="Times New Roman" w:hAnsi="Times New Roman" w:eastAsia="宋体" w:cs="Times New Roman"/>
          <w:i w:val="0"/>
          <w:iCs w:val="0"/>
          <w:color w:val="auto"/>
          <w:sz w:val="24"/>
          <w:szCs w:val="24"/>
          <w:u w:val="none"/>
        </w:rPr>
        <w:t>,Management  and  Organization  Review, 2018,14(3): 501-512.</w:t>
      </w:r>
    </w:p>
    <w:p>
      <w:pPr>
        <w:spacing w:before="69" w:line="233" w:lineRule="auto"/>
        <w:ind w:right="961"/>
        <w:rPr>
          <w:rFonts w:hint="eastAsia" w:ascii="Times New Roman" w:hAnsi="Times New Roman" w:eastAsia="宋体" w:cs="Times New Roman"/>
          <w:i w:val="0"/>
          <w:iCs w:val="0"/>
          <w:color w:val="auto"/>
          <w:sz w:val="24"/>
          <w:szCs w:val="24"/>
          <w:u w:val="none"/>
          <w:lang w:val="en-US" w:eastAsia="zh-CN"/>
        </w:rPr>
      </w:pP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r>
        <w:rPr>
          <w:rFonts w:hint="eastAsia" w:ascii="Times New Roman" w:hAnsi="Times New Roman" w:eastAsia="宋体" w:cs="Times New Roman"/>
          <w:i w:val="0"/>
          <w:iCs w:val="0"/>
          <w:color w:val="auto"/>
          <w:sz w:val="24"/>
          <w:szCs w:val="24"/>
          <w:u w:val="none"/>
          <w:lang w:val="en-US" w:eastAsia="zh-CN"/>
        </w:rPr>
        <w:t>3.Mangram ME.</w:t>
      </w:r>
      <w:r>
        <w:rPr>
          <w:rFonts w:hint="default" w:ascii="Times New Roman" w:hAnsi="Times New Roman" w:eastAsia="宋体" w:cs="Times New Roman"/>
          <w:i w:val="0"/>
          <w:iCs w:val="0"/>
          <w:color w:val="auto"/>
          <w:sz w:val="24"/>
          <w:szCs w:val="24"/>
          <w:u w:val="none"/>
          <w:lang w:val="en-US" w:eastAsia="zh-CN"/>
        </w:rPr>
        <w:t>,2023.</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Segoe UI" w:cs="Times New Roman"/>
          <w:i w:val="0"/>
          <w:iCs w:val="0"/>
          <w:caps w:val="0"/>
          <w:color w:val="auto"/>
          <w:spacing w:val="0"/>
          <w:sz w:val="24"/>
          <w:szCs w:val="24"/>
          <w:u w:val="none"/>
        </w:rPr>
        <w:fldChar w:fldCharType="begin"/>
      </w:r>
      <w:r>
        <w:rPr>
          <w:rFonts w:hint="default" w:ascii="Times New Roman" w:hAnsi="Times New Roman" w:eastAsia="Segoe UI" w:cs="Times New Roman"/>
          <w:i w:val="0"/>
          <w:iCs w:val="0"/>
          <w:caps w:val="0"/>
          <w:color w:val="auto"/>
          <w:spacing w:val="0"/>
          <w:sz w:val="24"/>
          <w:szCs w:val="24"/>
          <w:u w:val="none"/>
        </w:rPr>
        <w:instrText xml:space="preserve"> HYPERLINK "https://research.ncl.ac.uk/media/sites/researchwebsites/arecls/Hanh_Pho_Cultural identity.pdf" \t "https://copilot.microsoft.com/_blank" </w:instrText>
      </w:r>
      <w:r>
        <w:rPr>
          <w:rFonts w:hint="default" w:ascii="Times New Roman" w:hAnsi="Times New Roman" w:eastAsia="Segoe UI" w:cs="Times New Roman"/>
          <w:i w:val="0"/>
          <w:iCs w:val="0"/>
          <w:caps w:val="0"/>
          <w:color w:val="auto"/>
          <w:spacing w:val="0"/>
          <w:sz w:val="24"/>
          <w:szCs w:val="24"/>
          <w:u w:val="none"/>
        </w:rPr>
        <w:fldChar w:fldCharType="separate"/>
      </w:r>
      <w:r>
        <w:rPr>
          <w:rStyle w:val="5"/>
          <w:rFonts w:hint="default" w:ascii="Times New Roman" w:hAnsi="Times New Roman" w:eastAsia="Segoe UI" w:cs="Times New Roman"/>
          <w:i w:val="0"/>
          <w:iCs w:val="0"/>
          <w:caps w:val="0"/>
          <w:color w:val="auto"/>
          <w:spacing w:val="0"/>
          <w:sz w:val="24"/>
          <w:szCs w:val="24"/>
          <w:u w:val="none"/>
        </w:rPr>
        <w:t>“</w:t>
      </w:r>
      <w:r>
        <w:rPr>
          <w:rFonts w:hint="default" w:ascii="Times New Roman" w:hAnsi="Times New Roman" w:eastAsia="ff1" w:cs="Times New Roman"/>
          <w:i w:val="0"/>
          <w:iCs w:val="0"/>
          <w:caps w:val="0"/>
          <w:color w:val="000000"/>
          <w:spacing w:val="0"/>
          <w:sz w:val="24"/>
          <w:szCs w:val="24"/>
          <w:shd w:val="clear" w:fill="FFFFFF"/>
        </w:rPr>
        <w:t>The globalization of Tesla Motors: a strategic marketing plan analysis.</w:t>
      </w:r>
      <w:r>
        <w:rPr>
          <w:rStyle w:val="5"/>
          <w:rFonts w:hint="default" w:ascii="Times New Roman" w:hAnsi="Times New Roman" w:eastAsia="Segoe UI" w:cs="Times New Roman"/>
          <w:i w:val="0"/>
          <w:iCs w:val="0"/>
          <w:caps w:val="0"/>
          <w:color w:val="auto"/>
          <w:spacing w:val="0"/>
          <w:sz w:val="24"/>
          <w:szCs w:val="24"/>
          <w:u w:val="none"/>
        </w:rPr>
        <w:t>”</w:t>
      </w:r>
      <w:r>
        <w:rPr>
          <w:rFonts w:hint="default" w:ascii="Times New Roman" w:hAnsi="Times New Roman" w:eastAsia="Segoe UI" w:cs="Times New Roman"/>
          <w:i w:val="0"/>
          <w:iCs w:val="0"/>
          <w:caps w:val="0"/>
          <w:color w:val="auto"/>
          <w:spacing w:val="0"/>
          <w:sz w:val="24"/>
          <w:szCs w:val="24"/>
          <w:u w:val="none"/>
        </w:rPr>
        <w:fldChar w:fldCharType="end"/>
      </w:r>
      <w:r>
        <w:rPr>
          <w:rFonts w:hint="default" w:ascii="Times New Roman" w:hAnsi="Times New Roman" w:eastAsia="Times New Roman" w:cs="Times New Roman"/>
          <w:i w:val="0"/>
          <w:iCs w:val="0"/>
          <w:color w:val="auto"/>
          <w:spacing w:val="1"/>
          <w:sz w:val="24"/>
          <w:szCs w:val="24"/>
          <w:u w:val="none"/>
        </w:rPr>
        <w:t>.</w:t>
      </w:r>
      <w:r>
        <w:rPr>
          <w:rFonts w:hint="default" w:ascii="Times New Roman" w:hAnsi="Times New Roman" w:eastAsia="Times New Roman" w:cs="Times New Roman"/>
          <w:i w:val="0"/>
          <w:iCs w:val="0"/>
          <w:color w:val="auto"/>
          <w:spacing w:val="-17"/>
          <w:sz w:val="24"/>
          <w:szCs w:val="24"/>
          <w:u w:val="none"/>
        </w:rPr>
        <w:t xml:space="preserve"> </w:t>
      </w:r>
      <w:r>
        <w:rPr>
          <w:rFonts w:hint="default" w:ascii="Times New Roman" w:hAnsi="Times New Roman" w:eastAsia="Times New Roman" w:cs="Times New Roman"/>
          <w:i w:val="0"/>
          <w:iCs w:val="0"/>
          <w:color w:val="auto"/>
          <w:sz w:val="24"/>
          <w:szCs w:val="24"/>
          <w:u w:val="none"/>
        </w:rPr>
        <w:t>Available</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Times New Roman" w:cs="Times New Roman"/>
          <w:i w:val="0"/>
          <w:iCs w:val="0"/>
          <w:color w:val="auto"/>
          <w:sz w:val="24"/>
          <w:szCs w:val="24"/>
          <w:u w:val="none"/>
        </w:rPr>
        <w:t>at</w:t>
      </w:r>
      <w:r>
        <w:rPr>
          <w:rFonts w:hint="eastAsia" w:ascii="Times New Roman" w:hAnsi="Times New Roman" w:eastAsia="宋体" w:cs="Times New Roman"/>
          <w:i w:val="0"/>
          <w:iCs w:val="0"/>
          <w:color w:val="auto"/>
          <w:sz w:val="24"/>
          <w:szCs w:val="24"/>
          <w:u w:val="none"/>
          <w:lang w:val="en-US" w:eastAsia="zh-CN"/>
        </w:rPr>
        <w:t>,</w:t>
      </w:r>
      <w:r>
        <w:rPr>
          <w:rFonts w:hint="default" w:ascii="Times New Roman" w:hAnsi="Times New Roman" w:eastAsia="Times New Roman" w:cs="Times New Roman"/>
          <w:i w:val="0"/>
          <w:iCs w:val="0"/>
          <w:color w:val="auto"/>
          <w:sz w:val="24"/>
          <w:szCs w:val="24"/>
          <w:u w:val="none"/>
        </w:rPr>
        <w:t>article</w:t>
      </w:r>
      <w:r>
        <w:rPr>
          <w:rFonts w:hint="eastAsia" w:ascii="Times New Roman" w:hAnsi="Times New Roman" w:eastAsia="宋体" w:cs="Times New Roman"/>
          <w:i w:val="0"/>
          <w:iCs w:val="0"/>
          <w:color w:val="auto"/>
          <w:sz w:val="24"/>
          <w:szCs w:val="24"/>
          <w:u w:val="none"/>
          <w:lang w:eastAsia="zh-CN"/>
        </w:rPr>
        <w:t>，</w:t>
      </w:r>
      <w:r>
        <w:rPr>
          <w:rFonts w:hint="eastAsia" w:ascii="Times New Roman" w:hAnsi="Times New Roman" w:eastAsia="宋体" w:cs="Times New Roman"/>
          <w:i w:val="0"/>
          <w:iCs w:val="0"/>
          <w:color w:val="auto"/>
          <w:sz w:val="24"/>
          <w:szCs w:val="24"/>
          <w:u w:val="none"/>
          <w:lang w:val="en-US" w:eastAsia="zh-CN"/>
        </w:rPr>
        <w:t xml:space="preserve">Journal of Strategic Marketing, 2021, 20(4): 158-160 </w:t>
      </w:r>
    </w:p>
    <w:p>
      <w:pPr>
        <w:spacing w:before="69" w:line="233" w:lineRule="auto"/>
        <w:ind w:right="961"/>
        <w:rPr>
          <w:rFonts w:hint="eastAsia" w:ascii="Times New Roman" w:hAnsi="Times New Roman" w:eastAsia="宋体" w:cs="Times New Roman"/>
          <w:i w:val="0"/>
          <w:iCs w:val="0"/>
          <w:color w:val="auto"/>
          <w:sz w:val="24"/>
          <w:szCs w:val="24"/>
          <w:lang w:val="en-US" w:eastAsia="zh-CN"/>
        </w:rPr>
      </w:pPr>
    </w:p>
    <w:p>
      <w:pPr>
        <w:numPr>
          <w:ilvl w:val="0"/>
          <w:numId w:val="0"/>
        </w:numPr>
        <w:spacing w:before="69" w:line="233" w:lineRule="auto"/>
        <w:ind w:right="961" w:rightChars="0"/>
        <w:rPr>
          <w:rFonts w:hint="eastAsia" w:ascii="Times New Roman" w:hAnsi="Times New Roman" w:eastAsia="宋体" w:cs="Times New Roman"/>
          <w:i w:val="0"/>
          <w:iCs w:val="0"/>
          <w:color w:val="auto"/>
          <w:sz w:val="24"/>
          <w:szCs w:val="24"/>
          <w:lang w:val="en-US" w:eastAsia="zh-CN"/>
        </w:rPr>
      </w:pPr>
      <w:r>
        <w:rPr>
          <w:rFonts w:hint="eastAsia" w:ascii="Times New Roman" w:hAnsi="Times New Roman" w:eastAsia="宋体" w:cs="Times New Roman"/>
          <w:i w:val="0"/>
          <w:iCs w:val="0"/>
          <w:color w:val="auto"/>
          <w:sz w:val="24"/>
          <w:szCs w:val="24"/>
          <w:lang w:val="en-US" w:eastAsia="zh-CN"/>
        </w:rPr>
        <w:t>4.Hardman, S., Shiu, E</w:t>
      </w:r>
      <w:r>
        <w:rPr>
          <w:rFonts w:hint="default" w:ascii="Times New Roman" w:hAnsi="Times New Roman" w:eastAsia="宋体" w:cs="Times New Roman"/>
          <w:i w:val="0"/>
          <w:iCs w:val="0"/>
          <w:color w:val="auto"/>
          <w:sz w:val="24"/>
          <w:szCs w:val="24"/>
          <w:lang w:val="en-US" w:eastAsia="zh-CN"/>
        </w:rPr>
        <w:t>.</w:t>
      </w:r>
      <w:r>
        <w:rPr>
          <w:rFonts w:hint="default" w:ascii="Times New Roman" w:hAnsi="Times New Roman" w:eastAsia="宋体" w:cs="Times New Roman"/>
          <w:i w:val="0"/>
          <w:iCs w:val="0"/>
          <w:color w:val="auto"/>
          <w:sz w:val="24"/>
          <w:szCs w:val="24"/>
          <w:u w:val="none"/>
          <w:lang w:val="en-US" w:eastAsia="zh-CN"/>
        </w:rPr>
        <w:t>,2023.</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Segoe UI" w:cs="Times New Roman"/>
          <w:i w:val="0"/>
          <w:iCs w:val="0"/>
          <w:caps w:val="0"/>
          <w:color w:val="auto"/>
          <w:spacing w:val="0"/>
          <w:sz w:val="24"/>
          <w:szCs w:val="24"/>
          <w:u w:val="none"/>
        </w:rPr>
        <w:fldChar w:fldCharType="begin"/>
      </w:r>
      <w:r>
        <w:rPr>
          <w:rFonts w:hint="default" w:ascii="Times New Roman" w:hAnsi="Times New Roman" w:eastAsia="Segoe UI" w:cs="Times New Roman"/>
          <w:i w:val="0"/>
          <w:iCs w:val="0"/>
          <w:caps w:val="0"/>
          <w:color w:val="auto"/>
          <w:spacing w:val="0"/>
          <w:sz w:val="24"/>
          <w:szCs w:val="24"/>
          <w:u w:val="none"/>
        </w:rPr>
        <w:instrText xml:space="preserve"> HYPERLINK "https://research.ncl.ac.uk/media/sites/researchwebsites/arecls/Hanh_Pho_Cultural identity.pdf" \t "https://copilot.microsoft.com/_blank" </w:instrText>
      </w:r>
      <w:r>
        <w:rPr>
          <w:rFonts w:hint="default" w:ascii="Times New Roman" w:hAnsi="Times New Roman" w:eastAsia="Segoe UI" w:cs="Times New Roman"/>
          <w:i w:val="0"/>
          <w:iCs w:val="0"/>
          <w:caps w:val="0"/>
          <w:color w:val="auto"/>
          <w:spacing w:val="0"/>
          <w:sz w:val="24"/>
          <w:szCs w:val="24"/>
          <w:u w:val="none"/>
        </w:rPr>
        <w:fldChar w:fldCharType="separate"/>
      </w:r>
      <w:r>
        <w:rPr>
          <w:rStyle w:val="5"/>
          <w:rFonts w:hint="default" w:ascii="Times New Roman" w:hAnsi="Times New Roman" w:eastAsia="Segoe UI" w:cs="Times New Roman"/>
          <w:i w:val="0"/>
          <w:iCs w:val="0"/>
          <w:caps w:val="0"/>
          <w:color w:val="auto"/>
          <w:spacing w:val="0"/>
          <w:sz w:val="24"/>
          <w:szCs w:val="24"/>
          <w:u w:val="none"/>
        </w:rPr>
        <w:t>“</w:t>
      </w:r>
      <w:r>
        <w:rPr>
          <w:rFonts w:hint="default" w:ascii="Times New Roman" w:hAnsi="Times New Roman" w:eastAsia="ff1" w:cs="Times New Roman"/>
          <w:i w:val="0"/>
          <w:iCs w:val="0"/>
          <w:caps w:val="0"/>
          <w:color w:val="000000"/>
          <w:spacing w:val="0"/>
          <w:sz w:val="24"/>
          <w:szCs w:val="24"/>
          <w:shd w:val="clear" w:fill="FFFFFF"/>
        </w:rPr>
        <w:t>The Analysis of Tesla's Competitive Strategy for the Chinese Market</w:t>
      </w:r>
      <w:r>
        <w:rPr>
          <w:rStyle w:val="5"/>
          <w:rFonts w:hint="default" w:ascii="Times New Roman" w:hAnsi="Times New Roman" w:eastAsia="Segoe UI" w:cs="Times New Roman"/>
          <w:i w:val="0"/>
          <w:iCs w:val="0"/>
          <w:caps w:val="0"/>
          <w:color w:val="auto"/>
          <w:spacing w:val="0"/>
          <w:sz w:val="24"/>
          <w:szCs w:val="24"/>
          <w:u w:val="none"/>
        </w:rPr>
        <w:t>”</w:t>
      </w:r>
      <w:r>
        <w:rPr>
          <w:rFonts w:hint="default" w:ascii="Times New Roman" w:hAnsi="Times New Roman" w:eastAsia="Segoe UI" w:cs="Times New Roman"/>
          <w:i w:val="0"/>
          <w:iCs w:val="0"/>
          <w:caps w:val="0"/>
          <w:color w:val="auto"/>
          <w:spacing w:val="0"/>
          <w:sz w:val="24"/>
          <w:szCs w:val="24"/>
          <w:u w:val="none"/>
        </w:rPr>
        <w:fldChar w:fldCharType="end"/>
      </w:r>
      <w:r>
        <w:rPr>
          <w:rFonts w:hint="default" w:ascii="Times New Roman" w:hAnsi="Times New Roman" w:eastAsia="Times New Roman" w:cs="Times New Roman"/>
          <w:i w:val="0"/>
          <w:iCs w:val="0"/>
          <w:color w:val="auto"/>
          <w:spacing w:val="1"/>
          <w:sz w:val="24"/>
          <w:szCs w:val="24"/>
          <w:u w:val="none"/>
        </w:rPr>
        <w:t>.</w:t>
      </w:r>
      <w:r>
        <w:rPr>
          <w:rFonts w:hint="default" w:ascii="Times New Roman" w:hAnsi="Times New Roman" w:eastAsia="Times New Roman" w:cs="Times New Roman"/>
          <w:i w:val="0"/>
          <w:iCs w:val="0"/>
          <w:color w:val="auto"/>
          <w:spacing w:val="-17"/>
          <w:sz w:val="24"/>
          <w:szCs w:val="24"/>
          <w:u w:val="none"/>
        </w:rPr>
        <w:t xml:space="preserve"> </w:t>
      </w:r>
      <w:r>
        <w:rPr>
          <w:rFonts w:hint="default" w:ascii="Times New Roman" w:hAnsi="Times New Roman" w:eastAsia="Times New Roman" w:cs="Times New Roman"/>
          <w:i w:val="0"/>
          <w:iCs w:val="0"/>
          <w:color w:val="auto"/>
          <w:sz w:val="24"/>
          <w:szCs w:val="24"/>
          <w:u w:val="none"/>
        </w:rPr>
        <w:t>Available</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Times New Roman" w:cs="Times New Roman"/>
          <w:i w:val="0"/>
          <w:iCs w:val="0"/>
          <w:color w:val="auto"/>
          <w:sz w:val="24"/>
          <w:szCs w:val="24"/>
          <w:u w:val="none"/>
        </w:rPr>
        <w:t>at</w:t>
      </w:r>
      <w:r>
        <w:rPr>
          <w:rFonts w:hint="eastAsia" w:ascii="Times New Roman" w:hAnsi="Times New Roman" w:eastAsia="宋体" w:cs="Times New Roman"/>
          <w:i w:val="0"/>
          <w:iCs w:val="0"/>
          <w:color w:val="auto"/>
          <w:sz w:val="24"/>
          <w:szCs w:val="24"/>
          <w:u w:val="none"/>
          <w:lang w:val="en-US" w:eastAsia="zh-CN"/>
        </w:rPr>
        <w:t>,</w:t>
      </w:r>
      <w:r>
        <w:rPr>
          <w:rFonts w:hint="default" w:ascii="Times New Roman" w:hAnsi="Times New Roman" w:eastAsia="Times New Roman" w:cs="Times New Roman"/>
          <w:i w:val="0"/>
          <w:iCs w:val="0"/>
          <w:color w:val="auto"/>
          <w:sz w:val="24"/>
          <w:szCs w:val="24"/>
          <w:u w:val="none"/>
        </w:rPr>
        <w:t>article</w:t>
      </w:r>
      <w:r>
        <w:rPr>
          <w:rFonts w:hint="default" w:ascii="Times New Roman" w:hAnsi="Times New Roman" w:eastAsia="Times New Roman" w:cs="Times New Roman"/>
          <w:i w:val="0"/>
          <w:iCs w:val="0"/>
          <w:color w:val="auto"/>
          <w:spacing w:val="1"/>
          <w:sz w:val="24"/>
          <w:szCs w:val="24"/>
          <w:u w:val="none"/>
        </w:rPr>
        <w:t>:</w:t>
      </w:r>
      <w:r>
        <w:rPr>
          <w:rFonts w:hint="default" w:ascii="Times New Roman" w:hAnsi="Times New Roman" w:eastAsia="宋体" w:cs="Times New Roman"/>
          <w:i w:val="0"/>
          <w:iCs w:val="0"/>
          <w:color w:val="auto"/>
          <w:sz w:val="24"/>
          <w:szCs w:val="24"/>
          <w:u w:val="none"/>
        </w:rPr>
        <w:t>,Can lessons be from Tesla Motors international journal of hydrogen energy</w:t>
      </w:r>
      <w:r>
        <w:rPr>
          <w:rFonts w:hint="eastAsia" w:ascii="Times New Roman" w:hAnsi="Times New Roman" w:eastAsia="宋体" w:cs="Times New Roman"/>
          <w:i w:val="0"/>
          <w:iCs w:val="0"/>
          <w:color w:val="auto"/>
          <w:sz w:val="24"/>
          <w:szCs w:val="24"/>
          <w:u w:val="none"/>
          <w:lang w:val="en-US" w:eastAsia="zh-CN"/>
        </w:rPr>
        <w:t>.</w:t>
      </w:r>
      <w:r>
        <w:rPr>
          <w:rFonts w:hint="eastAsia" w:ascii="Times New Roman" w:hAnsi="Times New Roman" w:eastAsia="宋体" w:cs="Times New Roman"/>
          <w:i w:val="0"/>
          <w:iCs w:val="0"/>
          <w:color w:val="auto"/>
          <w:sz w:val="24"/>
          <w:szCs w:val="24"/>
          <w:lang w:val="en-US" w:eastAsia="zh-CN"/>
        </w:rPr>
        <w:t xml:space="preserve">2015,40(4): 30-35 </w:t>
      </w:r>
    </w:p>
    <w:p>
      <w:pPr>
        <w:spacing w:before="69" w:line="233" w:lineRule="auto"/>
        <w:ind w:right="961"/>
        <w:rPr>
          <w:rFonts w:hint="eastAsia" w:ascii="Times New Roman" w:hAnsi="Times New Roman" w:eastAsia="宋体" w:cs="Times New Roman"/>
          <w:i w:val="0"/>
          <w:iCs w:val="0"/>
          <w:color w:val="auto"/>
          <w:sz w:val="24"/>
          <w:szCs w:val="24"/>
          <w:lang w:val="en-US" w:eastAsia="zh-CN"/>
        </w:rPr>
      </w:pPr>
    </w:p>
    <w:p>
      <w:pPr>
        <w:spacing w:before="69" w:line="233" w:lineRule="auto"/>
        <w:ind w:right="961"/>
        <w:rPr>
          <w:rFonts w:hint="default" w:ascii="Times New Roman" w:hAnsi="Times New Roman" w:eastAsia="Times New Roman" w:cs="Times New Roman"/>
          <w:i w:val="0"/>
          <w:iCs w:val="0"/>
          <w:color w:val="auto"/>
          <w:sz w:val="24"/>
          <w:szCs w:val="24"/>
          <w:u w:val="none"/>
        </w:rPr>
      </w:pPr>
      <w:r>
        <w:rPr>
          <w:rFonts w:hint="eastAsia" w:ascii="Times New Roman" w:hAnsi="Times New Roman" w:eastAsia="宋体" w:cs="Times New Roman"/>
          <w:i w:val="0"/>
          <w:iCs w:val="0"/>
          <w:color w:val="auto"/>
          <w:sz w:val="24"/>
          <w:szCs w:val="24"/>
          <w:lang w:val="en-US" w:eastAsia="zh-CN"/>
        </w:rPr>
        <w:t>5</w:t>
      </w:r>
      <w:r>
        <w:rPr>
          <w:rFonts w:hint="default" w:ascii="Times New Roman" w:hAnsi="Times New Roman" w:eastAsia="宋体" w:cs="Times New Roman"/>
          <w:i w:val="0"/>
          <w:iCs w:val="0"/>
          <w:color w:val="auto"/>
          <w:sz w:val="24"/>
          <w:szCs w:val="24"/>
          <w:lang w:val="en-US" w:eastAsia="zh-CN"/>
        </w:rPr>
        <w:t>.Thomas,  V.J. and  Maine, E.</w:t>
      </w:r>
      <w:r>
        <w:rPr>
          <w:rFonts w:hint="default" w:ascii="Times New Roman" w:hAnsi="Times New Roman" w:eastAsia="宋体" w:cs="Times New Roman"/>
          <w:i w:val="0"/>
          <w:iCs w:val="0"/>
          <w:color w:val="auto"/>
          <w:sz w:val="24"/>
          <w:szCs w:val="24"/>
          <w:u w:val="none"/>
          <w:lang w:val="en-US" w:eastAsia="zh-CN"/>
        </w:rPr>
        <w:t>,2023.</w:t>
      </w:r>
      <w:r>
        <w:rPr>
          <w:rFonts w:hint="default" w:ascii="Times New Roman" w:hAnsi="Times New Roman" w:eastAsia="Times New Roman" w:cs="Times New Roman"/>
          <w:i w:val="0"/>
          <w:iCs w:val="0"/>
          <w:color w:val="auto"/>
          <w:spacing w:val="-1"/>
          <w:sz w:val="24"/>
          <w:szCs w:val="24"/>
          <w:u w:val="none"/>
        </w:rPr>
        <w:t xml:space="preserve"> </w:t>
      </w:r>
      <w:r>
        <w:rPr>
          <w:rFonts w:hint="eastAsia" w:ascii="Times New Roman" w:hAnsi="Times New Roman" w:eastAsia="宋体" w:cs="Times New Roman"/>
          <w:i w:val="0"/>
          <w:iCs w:val="0"/>
          <w:color w:val="auto"/>
          <w:spacing w:val="-1"/>
          <w:sz w:val="24"/>
          <w:szCs w:val="24"/>
          <w:u w:val="none"/>
          <w:lang w:eastAsia="zh-CN"/>
        </w:rPr>
        <w:t>“</w:t>
      </w:r>
      <w:r>
        <w:rPr>
          <w:rFonts w:hint="default" w:ascii="Times New Roman" w:hAnsi="Times New Roman" w:eastAsia="Times New Roman" w:cs="Times New Roman"/>
          <w:i w:val="0"/>
          <w:iCs w:val="0"/>
          <w:color w:val="auto"/>
          <w:spacing w:val="-1"/>
          <w:sz w:val="24"/>
          <w:szCs w:val="24"/>
          <w:u w:val="none"/>
        </w:rPr>
        <w:t>Market  entry strategies  for electric  vehicle  start-ups  in the  automotive industry–Lessons from Tesla Motors</w:t>
      </w:r>
      <w:r>
        <w:rPr>
          <w:rFonts w:hint="eastAsia" w:ascii="Times New Roman" w:hAnsi="Times New Roman" w:eastAsia="宋体" w:cs="Times New Roman"/>
          <w:i w:val="0"/>
          <w:iCs w:val="0"/>
          <w:color w:val="auto"/>
          <w:spacing w:val="-1"/>
          <w:sz w:val="24"/>
          <w:szCs w:val="24"/>
          <w:u w:val="none"/>
          <w:lang w:eastAsia="zh-CN"/>
        </w:rPr>
        <w:t>”</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Times New Roman" w:cs="Times New Roman"/>
          <w:i w:val="0"/>
          <w:iCs w:val="0"/>
          <w:color w:val="auto"/>
          <w:sz w:val="24"/>
          <w:szCs w:val="24"/>
          <w:u w:val="none"/>
        </w:rPr>
        <w:t>Available</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Times New Roman" w:cs="Times New Roman"/>
          <w:i w:val="0"/>
          <w:iCs w:val="0"/>
          <w:color w:val="auto"/>
          <w:sz w:val="24"/>
          <w:szCs w:val="24"/>
          <w:u w:val="none"/>
        </w:rPr>
        <w:t>at</w:t>
      </w:r>
      <w:r>
        <w:rPr>
          <w:rFonts w:hint="eastAsia" w:ascii="Times New Roman" w:hAnsi="Times New Roman" w:eastAsia="宋体" w:cs="Times New Roman"/>
          <w:i w:val="0"/>
          <w:iCs w:val="0"/>
          <w:color w:val="auto"/>
          <w:sz w:val="24"/>
          <w:szCs w:val="24"/>
          <w:u w:val="none"/>
          <w:lang w:val="en-US" w:eastAsia="zh-CN"/>
        </w:rPr>
        <w:t>,</w:t>
      </w:r>
      <w:r>
        <w:rPr>
          <w:rFonts w:hint="default" w:ascii="Times New Roman" w:hAnsi="Times New Roman" w:eastAsia="Times New Roman" w:cs="Times New Roman"/>
          <w:i w:val="0"/>
          <w:iCs w:val="0"/>
          <w:color w:val="auto"/>
          <w:sz w:val="24"/>
          <w:szCs w:val="24"/>
          <w:u w:val="none"/>
        </w:rPr>
        <w:t>article</w:t>
      </w:r>
      <w:r>
        <w:rPr>
          <w:rFonts w:hint="default" w:ascii="Times New Roman" w:hAnsi="Times New Roman" w:eastAsia="Times New Roman" w:cs="Times New Roman"/>
          <w:i w:val="0"/>
          <w:iCs w:val="0"/>
          <w:color w:val="auto"/>
          <w:spacing w:val="1"/>
          <w:sz w:val="24"/>
          <w:szCs w:val="24"/>
          <w:u w:val="none"/>
        </w:rPr>
        <w:t>:</w:t>
      </w:r>
      <w:r>
        <w:rPr>
          <w:rFonts w:hint="default" w:ascii="Times New Roman" w:hAnsi="Times New Roman" w:eastAsia="宋体" w:cs="Times New Roman"/>
          <w:i w:val="0"/>
          <w:iCs w:val="0"/>
          <w:color w:val="auto"/>
          <w:sz w:val="24"/>
          <w:szCs w:val="24"/>
          <w:u w:val="none"/>
        </w:rPr>
        <w:t>,</w:t>
      </w:r>
      <w:r>
        <w:rPr>
          <w:rFonts w:hint="default" w:ascii="Times New Roman" w:hAnsi="Times New Roman" w:eastAsia="Times New Roman" w:cs="Times New Roman"/>
          <w:i w:val="0"/>
          <w:iCs w:val="0"/>
          <w:color w:val="auto"/>
          <w:spacing w:val="-1"/>
          <w:sz w:val="24"/>
          <w:szCs w:val="24"/>
          <w:u w:val="none"/>
        </w:rPr>
        <w:t>Journal of Cleaner Production, 2019.</w:t>
      </w:r>
      <w:r>
        <w:rPr>
          <w:rFonts w:hint="default" w:ascii="Times New Roman" w:hAnsi="Times New Roman" w:eastAsia="宋体" w:cs="Times New Roman"/>
          <w:i w:val="0"/>
          <w:iCs w:val="0"/>
          <w:color w:val="auto"/>
          <w:sz w:val="24"/>
          <w:szCs w:val="24"/>
          <w:u w:val="none"/>
        </w:rPr>
        <w:t>Vol. 1</w:t>
      </w:r>
      <w:r>
        <w:rPr>
          <w:rFonts w:hint="eastAsia" w:ascii="Times New Roman" w:hAnsi="Times New Roman" w:eastAsia="宋体" w:cs="Times New Roman"/>
          <w:i w:val="0"/>
          <w:iCs w:val="0"/>
          <w:color w:val="auto"/>
          <w:sz w:val="24"/>
          <w:szCs w:val="24"/>
          <w:u w:val="none"/>
          <w:lang w:val="en-US" w:eastAsia="zh-CN"/>
        </w:rPr>
        <w:t>2</w:t>
      </w:r>
      <w:r>
        <w:rPr>
          <w:rFonts w:hint="default" w:ascii="Times New Roman" w:hAnsi="Times New Roman" w:eastAsia="宋体" w:cs="Times New Roman"/>
          <w:i w:val="0"/>
          <w:iCs w:val="0"/>
          <w:color w:val="auto"/>
          <w:sz w:val="24"/>
          <w:szCs w:val="24"/>
          <w:u w:val="none"/>
        </w:rPr>
        <w:t xml:space="preserve">, 2018, p. </w:t>
      </w:r>
      <w:r>
        <w:rPr>
          <w:rFonts w:hint="eastAsia" w:ascii="Times New Roman" w:hAnsi="Times New Roman" w:eastAsia="宋体" w:cs="Times New Roman"/>
          <w:i w:val="0"/>
          <w:iCs w:val="0"/>
          <w:color w:val="auto"/>
          <w:sz w:val="24"/>
          <w:szCs w:val="24"/>
          <w:u w:val="none"/>
          <w:lang w:val="en-US" w:eastAsia="zh-CN"/>
        </w:rPr>
        <w:t>14</w:t>
      </w:r>
      <w:r>
        <w:rPr>
          <w:rFonts w:hint="default" w:ascii="Times New Roman" w:hAnsi="Times New Roman" w:eastAsia="宋体" w:cs="Times New Roman"/>
          <w:i w:val="0"/>
          <w:iCs w:val="0"/>
          <w:color w:val="auto"/>
          <w:sz w:val="24"/>
          <w:szCs w:val="24"/>
          <w:u w:val="none"/>
        </w:rPr>
        <w:t>-</w:t>
      </w:r>
      <w:r>
        <w:rPr>
          <w:rFonts w:hint="eastAsia" w:ascii="Times New Roman" w:hAnsi="Times New Roman" w:eastAsia="宋体" w:cs="Times New Roman"/>
          <w:i w:val="0"/>
          <w:iCs w:val="0"/>
          <w:color w:val="auto"/>
          <w:sz w:val="24"/>
          <w:szCs w:val="24"/>
          <w:u w:val="none"/>
          <w:lang w:val="en-US" w:eastAsia="zh-CN"/>
        </w:rPr>
        <w:t>5</w:t>
      </w:r>
      <w:r>
        <w:rPr>
          <w:rFonts w:hint="default" w:ascii="Times New Roman" w:hAnsi="Times New Roman" w:eastAsia="宋体" w:cs="Times New Roman"/>
          <w:i w:val="0"/>
          <w:iCs w:val="0"/>
          <w:color w:val="auto"/>
          <w:sz w:val="24"/>
          <w:szCs w:val="24"/>
          <w:u w:val="none"/>
        </w:rPr>
        <w:t>1</w:t>
      </w: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p>
    <w:p>
      <w:pPr>
        <w:spacing w:before="69" w:line="233" w:lineRule="auto"/>
        <w:ind w:right="961"/>
        <w:rPr>
          <w:rFonts w:hint="default" w:ascii="Times New Roman" w:hAnsi="Times New Roman" w:eastAsia="宋体" w:cs="Times New Roman"/>
          <w:i w:val="0"/>
          <w:iCs w:val="0"/>
          <w:color w:val="auto"/>
          <w:sz w:val="24"/>
          <w:szCs w:val="24"/>
          <w:u w:val="none"/>
          <w:lang w:val="en-US" w:eastAsia="zh-CN"/>
        </w:rPr>
      </w:pPr>
      <w:r>
        <w:rPr>
          <w:rFonts w:hint="eastAsia" w:ascii="Times New Roman" w:hAnsi="Times New Roman" w:eastAsia="宋体" w:cs="Times New Roman"/>
          <w:i w:val="0"/>
          <w:iCs w:val="0"/>
          <w:color w:val="auto"/>
          <w:sz w:val="24"/>
          <w:szCs w:val="24"/>
          <w:lang w:val="en-US" w:eastAsia="zh-CN"/>
        </w:rPr>
        <w:t>6.Brandon Gaille</w:t>
      </w:r>
      <w:r>
        <w:rPr>
          <w:rFonts w:hint="default" w:ascii="Times New Roman" w:hAnsi="Times New Roman" w:eastAsia="宋体" w:cs="Times New Roman"/>
          <w:i w:val="0"/>
          <w:iCs w:val="0"/>
          <w:color w:val="auto"/>
          <w:sz w:val="24"/>
          <w:szCs w:val="24"/>
          <w:u w:val="none"/>
          <w:lang w:val="en-US" w:eastAsia="zh-CN"/>
        </w:rPr>
        <w:t>,202</w:t>
      </w:r>
      <w:r>
        <w:rPr>
          <w:rFonts w:hint="eastAsia" w:ascii="Times New Roman" w:hAnsi="Times New Roman" w:eastAsia="宋体" w:cs="Times New Roman"/>
          <w:i w:val="0"/>
          <w:iCs w:val="0"/>
          <w:color w:val="auto"/>
          <w:sz w:val="24"/>
          <w:szCs w:val="24"/>
          <w:u w:val="none"/>
          <w:lang w:val="en-US" w:eastAsia="zh-CN"/>
        </w:rPr>
        <w:t>1</w:t>
      </w:r>
      <w:r>
        <w:rPr>
          <w:rFonts w:hint="default" w:ascii="Times New Roman" w:hAnsi="Times New Roman" w:eastAsia="宋体" w:cs="Times New Roman"/>
          <w:i w:val="0"/>
          <w:iCs w:val="0"/>
          <w:color w:val="auto"/>
          <w:sz w:val="24"/>
          <w:szCs w:val="24"/>
          <w:u w:val="none"/>
          <w:lang w:val="en-US" w:eastAsia="zh-CN"/>
        </w:rPr>
        <w:t>.</w:t>
      </w:r>
      <w:r>
        <w:rPr>
          <w:rFonts w:hint="default" w:ascii="Times New Roman" w:hAnsi="Times New Roman" w:eastAsia="Segoe UI" w:cs="Times New Roman"/>
          <w:i w:val="0"/>
          <w:iCs w:val="0"/>
          <w:caps w:val="0"/>
          <w:color w:val="auto"/>
          <w:spacing w:val="0"/>
          <w:sz w:val="24"/>
          <w:szCs w:val="24"/>
          <w:u w:val="none"/>
        </w:rPr>
        <w:fldChar w:fldCharType="begin"/>
      </w:r>
      <w:r>
        <w:rPr>
          <w:rFonts w:hint="default" w:ascii="Times New Roman" w:hAnsi="Times New Roman" w:eastAsia="Segoe UI" w:cs="Times New Roman"/>
          <w:i w:val="0"/>
          <w:iCs w:val="0"/>
          <w:caps w:val="0"/>
          <w:color w:val="auto"/>
          <w:spacing w:val="0"/>
          <w:sz w:val="24"/>
          <w:szCs w:val="24"/>
          <w:u w:val="none"/>
        </w:rPr>
        <w:instrText xml:space="preserve"> HYPERLINK "https://research.ncl.ac.uk/media/sites/researchwebsites/arecls/Hanh_Pho_Cultural identity.pdf" \t "https://copilot.microsoft.com/_blank" </w:instrText>
      </w:r>
      <w:r>
        <w:rPr>
          <w:rFonts w:hint="default" w:ascii="Times New Roman" w:hAnsi="Times New Roman" w:eastAsia="Segoe UI" w:cs="Times New Roman"/>
          <w:i w:val="0"/>
          <w:iCs w:val="0"/>
          <w:caps w:val="0"/>
          <w:color w:val="auto"/>
          <w:spacing w:val="0"/>
          <w:sz w:val="24"/>
          <w:szCs w:val="24"/>
          <w:u w:val="none"/>
        </w:rPr>
        <w:fldChar w:fldCharType="separate"/>
      </w:r>
      <w:r>
        <w:rPr>
          <w:rStyle w:val="5"/>
          <w:rFonts w:hint="default" w:ascii="Times New Roman" w:hAnsi="Times New Roman" w:eastAsia="Segoe UI" w:cs="Times New Roman"/>
          <w:i w:val="0"/>
          <w:iCs w:val="0"/>
          <w:caps w:val="0"/>
          <w:color w:val="auto"/>
          <w:spacing w:val="0"/>
          <w:sz w:val="24"/>
          <w:szCs w:val="24"/>
          <w:u w:val="none"/>
        </w:rPr>
        <w:t>“</w:t>
      </w:r>
      <w:r>
        <w:rPr>
          <w:rFonts w:hint="default" w:ascii="Times New Roman" w:hAnsi="Times New Roman" w:eastAsia="ff1" w:cs="Times New Roman"/>
          <w:i w:val="0"/>
          <w:iCs w:val="0"/>
          <w:caps w:val="0"/>
          <w:color w:val="000000"/>
          <w:spacing w:val="0"/>
          <w:sz w:val="24"/>
          <w:szCs w:val="24"/>
          <w:shd w:val="clear" w:fill="FFFFFF"/>
        </w:rPr>
        <w:t>Tesla</w:t>
      </w:r>
      <w:r>
        <w:rPr>
          <w:rFonts w:hint="eastAsia" w:ascii="Times New Roman" w:hAnsi="Times New Roman" w:eastAsia="宋体" w:cs="Times New Roman"/>
          <w:i w:val="0"/>
          <w:iCs w:val="0"/>
          <w:caps w:val="0"/>
          <w:color w:val="000000"/>
          <w:spacing w:val="0"/>
          <w:sz w:val="24"/>
          <w:szCs w:val="24"/>
          <w:shd w:val="clear" w:fill="FFFFFF"/>
          <w:lang w:val="en-US" w:eastAsia="zh-CN"/>
        </w:rPr>
        <w:t xml:space="preserve"> </w:t>
      </w:r>
      <w:r>
        <w:rPr>
          <w:rFonts w:hint="default" w:ascii="Times New Roman" w:hAnsi="Times New Roman" w:eastAsia="ff1" w:cs="Times New Roman"/>
          <w:i w:val="0"/>
          <w:iCs w:val="0"/>
          <w:caps w:val="0"/>
          <w:color w:val="000000"/>
          <w:spacing w:val="0"/>
          <w:sz w:val="24"/>
          <w:szCs w:val="24"/>
          <w:shd w:val="clear" w:fill="FFFFFF"/>
        </w:rPr>
        <w:t>SWOT</w:t>
      </w:r>
      <w:r>
        <w:rPr>
          <w:rFonts w:hint="eastAsia" w:ascii="Times New Roman" w:hAnsi="Times New Roman" w:eastAsia="宋体" w:cs="Times New Roman"/>
          <w:i w:val="0"/>
          <w:iCs w:val="0"/>
          <w:caps w:val="0"/>
          <w:color w:val="000000"/>
          <w:spacing w:val="0"/>
          <w:sz w:val="24"/>
          <w:szCs w:val="24"/>
          <w:shd w:val="clear" w:fill="FFFFFF"/>
          <w:lang w:val="en-US" w:eastAsia="zh-CN"/>
        </w:rPr>
        <w:t xml:space="preserve"> </w:t>
      </w:r>
      <w:r>
        <w:rPr>
          <w:rFonts w:hint="default" w:ascii="Times New Roman" w:hAnsi="Times New Roman" w:eastAsia="ff1" w:cs="Times New Roman"/>
          <w:i w:val="0"/>
          <w:iCs w:val="0"/>
          <w:caps w:val="0"/>
          <w:color w:val="000000"/>
          <w:spacing w:val="0"/>
          <w:sz w:val="24"/>
          <w:szCs w:val="24"/>
          <w:shd w:val="clear" w:fill="FFFFFF"/>
        </w:rPr>
        <w:t>Analysis:</w:t>
      </w:r>
      <w:r>
        <w:rPr>
          <w:rStyle w:val="5"/>
          <w:rFonts w:hint="default" w:ascii="Times New Roman" w:hAnsi="Times New Roman" w:eastAsia="Segoe UI" w:cs="Times New Roman"/>
          <w:i w:val="0"/>
          <w:iCs w:val="0"/>
          <w:caps w:val="0"/>
          <w:color w:val="auto"/>
          <w:spacing w:val="0"/>
          <w:sz w:val="24"/>
          <w:szCs w:val="24"/>
          <w:u w:val="none"/>
        </w:rPr>
        <w:t>”</w:t>
      </w:r>
      <w:r>
        <w:rPr>
          <w:rFonts w:hint="default" w:ascii="Times New Roman" w:hAnsi="Times New Roman" w:eastAsia="Segoe UI" w:cs="Times New Roman"/>
          <w:i w:val="0"/>
          <w:iCs w:val="0"/>
          <w:caps w:val="0"/>
          <w:color w:val="auto"/>
          <w:spacing w:val="0"/>
          <w:sz w:val="24"/>
          <w:szCs w:val="24"/>
          <w:u w:val="none"/>
        </w:rPr>
        <w:fldChar w:fldCharType="end"/>
      </w:r>
      <w:r>
        <w:rPr>
          <w:rFonts w:hint="default" w:ascii="Times New Roman" w:hAnsi="Times New Roman" w:eastAsia="Times New Roman" w:cs="Times New Roman"/>
          <w:i w:val="0"/>
          <w:iCs w:val="0"/>
          <w:color w:val="auto"/>
          <w:spacing w:val="1"/>
          <w:sz w:val="24"/>
          <w:szCs w:val="24"/>
          <w:u w:val="none"/>
        </w:rPr>
        <w:t>.</w:t>
      </w:r>
      <w:r>
        <w:rPr>
          <w:rFonts w:hint="default" w:ascii="Times New Roman" w:hAnsi="Times New Roman" w:eastAsia="Times New Roman" w:cs="Times New Roman"/>
          <w:i w:val="0"/>
          <w:iCs w:val="0"/>
          <w:color w:val="auto"/>
          <w:spacing w:val="-17"/>
          <w:sz w:val="24"/>
          <w:szCs w:val="24"/>
          <w:u w:val="none"/>
        </w:rPr>
        <w:t xml:space="preserve"> </w:t>
      </w:r>
      <w:r>
        <w:rPr>
          <w:rFonts w:hint="default" w:ascii="Times New Roman" w:hAnsi="Times New Roman" w:eastAsia="Times New Roman" w:cs="Times New Roman"/>
          <w:i w:val="0"/>
          <w:iCs w:val="0"/>
          <w:color w:val="auto"/>
          <w:sz w:val="24"/>
          <w:szCs w:val="24"/>
          <w:u w:val="none"/>
        </w:rPr>
        <w:t>Available</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Times New Roman" w:cs="Times New Roman"/>
          <w:i w:val="0"/>
          <w:iCs w:val="0"/>
          <w:color w:val="auto"/>
          <w:sz w:val="24"/>
          <w:szCs w:val="24"/>
          <w:u w:val="none"/>
        </w:rPr>
        <w:t>at</w:t>
      </w:r>
      <w:r>
        <w:rPr>
          <w:rFonts w:hint="eastAsia" w:ascii="Times New Roman" w:hAnsi="Times New Roman" w:eastAsia="宋体" w:cs="Times New Roman"/>
          <w:i w:val="0"/>
          <w:iCs w:val="0"/>
          <w:color w:val="auto"/>
          <w:sz w:val="24"/>
          <w:szCs w:val="24"/>
          <w:u w:val="none"/>
          <w:lang w:val="en-US" w:eastAsia="zh-CN"/>
        </w:rPr>
        <w:t>,</w:t>
      </w:r>
      <w:r>
        <w:rPr>
          <w:rFonts w:hint="default" w:ascii="Times New Roman" w:hAnsi="Times New Roman" w:eastAsia="Times New Roman" w:cs="Times New Roman"/>
          <w:i w:val="0"/>
          <w:iCs w:val="0"/>
          <w:color w:val="auto"/>
          <w:sz w:val="24"/>
          <w:szCs w:val="24"/>
          <w:u w:val="none"/>
        </w:rPr>
        <w:t>article</w:t>
      </w:r>
      <w:r>
        <w:rPr>
          <w:rFonts w:hint="default" w:ascii="Times New Roman" w:hAnsi="Times New Roman" w:eastAsia="Times New Roman" w:cs="Times New Roman"/>
          <w:i w:val="0"/>
          <w:iCs w:val="0"/>
          <w:color w:val="auto"/>
          <w:spacing w:val="1"/>
          <w:sz w:val="24"/>
          <w:szCs w:val="24"/>
          <w:u w:val="none"/>
        </w:rPr>
        <w:t>:</w:t>
      </w:r>
      <w:r>
        <w:rPr>
          <w:rFonts w:hint="default" w:ascii="Times New Roman" w:hAnsi="Times New Roman" w:eastAsia="宋体" w:cs="Times New Roman"/>
          <w:i w:val="0"/>
          <w:iCs w:val="0"/>
          <w:color w:val="auto"/>
          <w:sz w:val="24"/>
          <w:szCs w:val="24"/>
          <w:u w:val="none"/>
        </w:rPr>
        <w:t xml:space="preserve">,33 Biggest Strengths and Weaknesses, Vol. </w:t>
      </w:r>
      <w:r>
        <w:rPr>
          <w:rFonts w:hint="eastAsia" w:ascii="Times New Roman" w:hAnsi="Times New Roman" w:eastAsia="宋体" w:cs="Times New Roman"/>
          <w:i w:val="0"/>
          <w:iCs w:val="0"/>
          <w:color w:val="auto"/>
          <w:sz w:val="24"/>
          <w:szCs w:val="24"/>
          <w:u w:val="none"/>
          <w:lang w:val="en-US" w:eastAsia="zh-CN"/>
        </w:rPr>
        <w:t>33</w:t>
      </w:r>
      <w:r>
        <w:rPr>
          <w:rFonts w:hint="default" w:ascii="Times New Roman" w:hAnsi="Times New Roman" w:eastAsia="宋体" w:cs="Times New Roman"/>
          <w:i w:val="0"/>
          <w:iCs w:val="0"/>
          <w:color w:val="auto"/>
          <w:sz w:val="24"/>
          <w:szCs w:val="24"/>
          <w:u w:val="none"/>
        </w:rPr>
        <w:t>, 201</w:t>
      </w:r>
      <w:r>
        <w:rPr>
          <w:rFonts w:hint="eastAsia" w:ascii="Times New Roman" w:hAnsi="Times New Roman" w:eastAsia="宋体" w:cs="Times New Roman"/>
          <w:i w:val="0"/>
          <w:iCs w:val="0"/>
          <w:color w:val="auto"/>
          <w:sz w:val="24"/>
          <w:szCs w:val="24"/>
          <w:u w:val="none"/>
          <w:lang w:val="en-US" w:eastAsia="zh-CN"/>
        </w:rPr>
        <w:t>9</w:t>
      </w:r>
      <w:r>
        <w:rPr>
          <w:rFonts w:hint="default" w:ascii="Times New Roman" w:hAnsi="Times New Roman" w:eastAsia="宋体" w:cs="Times New Roman"/>
          <w:i w:val="0"/>
          <w:iCs w:val="0"/>
          <w:color w:val="auto"/>
          <w:sz w:val="24"/>
          <w:szCs w:val="24"/>
          <w:u w:val="none"/>
        </w:rPr>
        <w:t>, p. 97-</w:t>
      </w:r>
      <w:r>
        <w:rPr>
          <w:rFonts w:hint="eastAsia" w:ascii="Times New Roman" w:hAnsi="Times New Roman" w:eastAsia="宋体" w:cs="Times New Roman"/>
          <w:i w:val="0"/>
          <w:iCs w:val="0"/>
          <w:color w:val="auto"/>
          <w:sz w:val="24"/>
          <w:szCs w:val="24"/>
          <w:u w:val="none"/>
          <w:lang w:val="en-US" w:eastAsia="zh-CN"/>
        </w:rPr>
        <w:t>45</w:t>
      </w: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r>
        <w:rPr>
          <w:rFonts w:hint="eastAsia" w:ascii="Times New Roman" w:hAnsi="Times New Roman" w:eastAsia="宋体" w:cs="Times New Roman"/>
          <w:i w:val="0"/>
          <w:iCs w:val="0"/>
          <w:color w:val="auto"/>
          <w:sz w:val="24"/>
          <w:szCs w:val="24"/>
          <w:lang w:val="en-US" w:eastAsia="zh-CN"/>
        </w:rPr>
        <w:t>7</w:t>
      </w:r>
      <w:r>
        <w:rPr>
          <w:rFonts w:hint="default" w:ascii="Times New Roman" w:hAnsi="Times New Roman" w:eastAsia="宋体" w:cs="Times New Roman"/>
          <w:i w:val="0"/>
          <w:iCs w:val="0"/>
          <w:color w:val="auto"/>
          <w:sz w:val="24"/>
          <w:szCs w:val="24"/>
          <w:lang w:val="en-US" w:eastAsia="zh-CN"/>
        </w:rPr>
        <w:t>.R</w:t>
      </w:r>
      <w:r>
        <w:rPr>
          <w:rFonts w:hint="eastAsia" w:ascii="Times New Roman" w:hAnsi="Times New Roman" w:eastAsia="宋体" w:cs="Times New Roman"/>
          <w:i w:val="0"/>
          <w:iCs w:val="0"/>
          <w:color w:val="auto"/>
          <w:sz w:val="24"/>
          <w:szCs w:val="24"/>
          <w:lang w:val="en-US" w:eastAsia="zh-CN"/>
        </w:rPr>
        <w:t>.</w:t>
      </w:r>
      <w:r>
        <w:rPr>
          <w:rFonts w:hint="default" w:ascii="Times New Roman" w:hAnsi="Times New Roman" w:eastAsia="宋体" w:cs="Times New Roman"/>
          <w:i w:val="0"/>
          <w:iCs w:val="0"/>
          <w:color w:val="auto"/>
          <w:sz w:val="24"/>
          <w:szCs w:val="24"/>
          <w:lang w:val="en-US" w:eastAsia="zh-CN"/>
        </w:rPr>
        <w:t>Dai</w:t>
      </w:r>
      <w:r>
        <w:rPr>
          <w:rFonts w:hint="default" w:ascii="Times New Roman" w:hAnsi="Times New Roman" w:eastAsia="宋体" w:cs="Times New Roman"/>
          <w:i w:val="0"/>
          <w:iCs w:val="0"/>
          <w:color w:val="auto"/>
          <w:sz w:val="24"/>
          <w:szCs w:val="24"/>
          <w:u w:val="none"/>
          <w:lang w:val="en-US" w:eastAsia="zh-CN"/>
        </w:rPr>
        <w:t>,2023.</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Segoe UI" w:cs="Times New Roman"/>
          <w:i w:val="0"/>
          <w:iCs w:val="0"/>
          <w:caps w:val="0"/>
          <w:color w:val="auto"/>
          <w:spacing w:val="0"/>
          <w:sz w:val="24"/>
          <w:szCs w:val="24"/>
          <w:u w:val="none"/>
        </w:rPr>
        <w:fldChar w:fldCharType="begin"/>
      </w:r>
      <w:r>
        <w:rPr>
          <w:rFonts w:hint="default" w:ascii="Times New Roman" w:hAnsi="Times New Roman" w:eastAsia="Segoe UI" w:cs="Times New Roman"/>
          <w:i w:val="0"/>
          <w:iCs w:val="0"/>
          <w:caps w:val="0"/>
          <w:color w:val="auto"/>
          <w:spacing w:val="0"/>
          <w:sz w:val="24"/>
          <w:szCs w:val="24"/>
          <w:u w:val="none"/>
        </w:rPr>
        <w:instrText xml:space="preserve"> HYPERLINK "https://research.ncl.ac.uk/media/sites/researchwebsites/arecls/Hanh_Pho_Cultural identity.pdf" \t "https://copilot.microsoft.com/_blank" </w:instrText>
      </w:r>
      <w:r>
        <w:rPr>
          <w:rFonts w:hint="default" w:ascii="Times New Roman" w:hAnsi="Times New Roman" w:eastAsia="Segoe UI" w:cs="Times New Roman"/>
          <w:i w:val="0"/>
          <w:iCs w:val="0"/>
          <w:caps w:val="0"/>
          <w:color w:val="auto"/>
          <w:spacing w:val="0"/>
          <w:sz w:val="24"/>
          <w:szCs w:val="24"/>
          <w:u w:val="none"/>
        </w:rPr>
        <w:fldChar w:fldCharType="separate"/>
      </w:r>
      <w:r>
        <w:rPr>
          <w:rStyle w:val="5"/>
          <w:rFonts w:hint="default" w:ascii="Times New Roman" w:hAnsi="Times New Roman" w:eastAsia="Segoe UI" w:cs="Times New Roman"/>
          <w:i w:val="0"/>
          <w:iCs w:val="0"/>
          <w:caps w:val="0"/>
          <w:color w:val="auto"/>
          <w:spacing w:val="0"/>
          <w:sz w:val="24"/>
          <w:szCs w:val="24"/>
          <w:u w:val="none"/>
        </w:rPr>
        <w:t>“</w:t>
      </w:r>
      <w:r>
        <w:rPr>
          <w:rFonts w:hint="default" w:ascii="Times New Roman" w:hAnsi="Times New Roman" w:eastAsia="宋体" w:cs="Times New Roman"/>
          <w:i w:val="0"/>
          <w:iCs w:val="0"/>
          <w:sz w:val="24"/>
          <w:szCs w:val="24"/>
        </w:rPr>
        <w:t>The Analysis of Tesla's Competitive Strategy for the Chinese Market</w:t>
      </w:r>
      <w:r>
        <w:rPr>
          <w:rStyle w:val="5"/>
          <w:rFonts w:hint="default" w:ascii="Times New Roman" w:hAnsi="Times New Roman" w:eastAsia="Segoe UI" w:cs="Times New Roman"/>
          <w:i w:val="0"/>
          <w:iCs w:val="0"/>
          <w:caps w:val="0"/>
          <w:color w:val="auto"/>
          <w:spacing w:val="0"/>
          <w:sz w:val="24"/>
          <w:szCs w:val="24"/>
          <w:u w:val="none"/>
        </w:rPr>
        <w:t>”</w:t>
      </w:r>
      <w:r>
        <w:rPr>
          <w:rFonts w:hint="default" w:ascii="Times New Roman" w:hAnsi="Times New Roman" w:eastAsia="Segoe UI" w:cs="Times New Roman"/>
          <w:i w:val="0"/>
          <w:iCs w:val="0"/>
          <w:caps w:val="0"/>
          <w:color w:val="auto"/>
          <w:spacing w:val="0"/>
          <w:sz w:val="24"/>
          <w:szCs w:val="24"/>
          <w:u w:val="none"/>
        </w:rPr>
        <w:fldChar w:fldCharType="end"/>
      </w:r>
      <w:r>
        <w:rPr>
          <w:rFonts w:hint="default" w:ascii="Times New Roman" w:hAnsi="Times New Roman" w:eastAsia="Times New Roman" w:cs="Times New Roman"/>
          <w:i w:val="0"/>
          <w:iCs w:val="0"/>
          <w:color w:val="auto"/>
          <w:spacing w:val="1"/>
          <w:sz w:val="24"/>
          <w:szCs w:val="24"/>
          <w:u w:val="none"/>
        </w:rPr>
        <w:t>.</w:t>
      </w:r>
      <w:r>
        <w:rPr>
          <w:rFonts w:hint="default" w:ascii="Times New Roman" w:hAnsi="Times New Roman" w:eastAsia="Times New Roman" w:cs="Times New Roman"/>
          <w:i w:val="0"/>
          <w:iCs w:val="0"/>
          <w:color w:val="auto"/>
          <w:spacing w:val="-17"/>
          <w:sz w:val="24"/>
          <w:szCs w:val="24"/>
          <w:u w:val="none"/>
        </w:rPr>
        <w:t xml:space="preserve"> </w:t>
      </w:r>
      <w:r>
        <w:rPr>
          <w:rFonts w:hint="default" w:ascii="Times New Roman" w:hAnsi="Times New Roman" w:eastAsia="Times New Roman" w:cs="Times New Roman"/>
          <w:i w:val="0"/>
          <w:iCs w:val="0"/>
          <w:color w:val="auto"/>
          <w:sz w:val="24"/>
          <w:szCs w:val="24"/>
          <w:u w:val="none"/>
        </w:rPr>
        <w:t>Available</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Times New Roman" w:cs="Times New Roman"/>
          <w:i w:val="0"/>
          <w:iCs w:val="0"/>
          <w:color w:val="auto"/>
          <w:sz w:val="24"/>
          <w:szCs w:val="24"/>
          <w:u w:val="none"/>
        </w:rPr>
        <w:t>at</w:t>
      </w:r>
      <w:r>
        <w:rPr>
          <w:rFonts w:hint="eastAsia" w:ascii="Times New Roman" w:hAnsi="Times New Roman" w:eastAsia="宋体" w:cs="Times New Roman"/>
          <w:i w:val="0"/>
          <w:iCs w:val="0"/>
          <w:color w:val="auto"/>
          <w:sz w:val="24"/>
          <w:szCs w:val="24"/>
          <w:u w:val="none"/>
          <w:lang w:val="en-US" w:eastAsia="zh-CN"/>
        </w:rPr>
        <w:t>,</w:t>
      </w:r>
      <w:r>
        <w:rPr>
          <w:rFonts w:hint="default" w:ascii="Times New Roman" w:hAnsi="Times New Roman" w:eastAsia="Times New Roman" w:cs="Times New Roman"/>
          <w:i w:val="0"/>
          <w:iCs w:val="0"/>
          <w:color w:val="auto"/>
          <w:sz w:val="24"/>
          <w:szCs w:val="24"/>
          <w:u w:val="none"/>
        </w:rPr>
        <w:t>article</w:t>
      </w:r>
      <w:r>
        <w:rPr>
          <w:rFonts w:hint="default" w:ascii="Times New Roman" w:hAnsi="Times New Roman" w:eastAsia="Times New Roman" w:cs="Times New Roman"/>
          <w:i w:val="0"/>
          <w:iCs w:val="0"/>
          <w:color w:val="auto"/>
          <w:spacing w:val="1"/>
          <w:sz w:val="24"/>
          <w:szCs w:val="24"/>
          <w:u w:val="none"/>
        </w:rPr>
        <w:t>:</w:t>
      </w:r>
      <w:r>
        <w:rPr>
          <w:rFonts w:hint="default" w:ascii="Times New Roman" w:hAnsi="Times New Roman" w:eastAsia="宋体" w:cs="Times New Roman"/>
          <w:i w:val="0"/>
          <w:iCs w:val="0"/>
          <w:color w:val="auto"/>
          <w:sz w:val="24"/>
          <w:szCs w:val="24"/>
          <w:u w:val="none"/>
        </w:rPr>
        <w:t>,</w:t>
      </w:r>
      <w:r>
        <w:rPr>
          <w:rFonts w:hint="default" w:ascii="Times New Roman" w:hAnsi="Times New Roman" w:eastAsia="宋体" w:cs="Times New Roman"/>
          <w:i w:val="0"/>
          <w:iCs w:val="0"/>
          <w:color w:val="auto"/>
          <w:sz w:val="24"/>
          <w:szCs w:val="24"/>
          <w:u w:val="none"/>
          <w:lang w:val="en-US" w:eastAsia="zh-CN"/>
        </w:rPr>
        <w:t>T</w:t>
      </w:r>
      <w:r>
        <w:rPr>
          <w:rFonts w:hint="default" w:ascii="Times New Roman" w:hAnsi="Times New Roman" w:eastAsia="宋体" w:cs="Times New Roman"/>
          <w:i w:val="0"/>
          <w:iCs w:val="0"/>
          <w:sz w:val="24"/>
          <w:szCs w:val="24"/>
        </w:rPr>
        <w:t>he University of Nottingham, No. 199, Taikang East Road, Yinzhou District, Ningbo City, Zhejiang Province, China</w:t>
      </w:r>
      <w:r>
        <w:rPr>
          <w:rFonts w:hint="default" w:ascii="Times New Roman" w:hAnsi="Times New Roman" w:eastAsia="宋体" w:cs="Times New Roman"/>
          <w:i w:val="0"/>
          <w:iCs w:val="0"/>
          <w:color w:val="auto"/>
          <w:sz w:val="24"/>
          <w:szCs w:val="24"/>
          <w:u w:val="none"/>
        </w:rPr>
        <w:t xml:space="preserve">Vol. </w:t>
      </w:r>
      <w:r>
        <w:rPr>
          <w:rFonts w:hint="eastAsia" w:ascii="Times New Roman" w:hAnsi="Times New Roman" w:eastAsia="宋体" w:cs="Times New Roman"/>
          <w:i w:val="0"/>
          <w:iCs w:val="0"/>
          <w:color w:val="auto"/>
          <w:sz w:val="24"/>
          <w:szCs w:val="24"/>
          <w:u w:val="none"/>
          <w:lang w:val="en-US" w:eastAsia="zh-CN"/>
        </w:rPr>
        <w:t>13</w:t>
      </w:r>
      <w:r>
        <w:rPr>
          <w:rFonts w:hint="default" w:ascii="Times New Roman" w:hAnsi="Times New Roman" w:eastAsia="宋体" w:cs="Times New Roman"/>
          <w:i w:val="0"/>
          <w:iCs w:val="0"/>
          <w:color w:val="auto"/>
          <w:sz w:val="24"/>
          <w:szCs w:val="24"/>
          <w:u w:val="none"/>
        </w:rPr>
        <w:t>, 20</w:t>
      </w:r>
      <w:r>
        <w:rPr>
          <w:rFonts w:hint="eastAsia" w:ascii="Times New Roman" w:hAnsi="Times New Roman" w:eastAsia="宋体" w:cs="Times New Roman"/>
          <w:i w:val="0"/>
          <w:iCs w:val="0"/>
          <w:color w:val="auto"/>
          <w:sz w:val="24"/>
          <w:szCs w:val="24"/>
          <w:u w:val="none"/>
          <w:lang w:val="en-US" w:eastAsia="zh-CN"/>
        </w:rPr>
        <w:t>23</w:t>
      </w:r>
      <w:r>
        <w:rPr>
          <w:rFonts w:hint="default" w:ascii="Times New Roman" w:hAnsi="Times New Roman" w:eastAsia="宋体" w:cs="Times New Roman"/>
          <w:i w:val="0"/>
          <w:iCs w:val="0"/>
          <w:color w:val="auto"/>
          <w:sz w:val="24"/>
          <w:szCs w:val="24"/>
          <w:u w:val="none"/>
        </w:rPr>
        <w:t xml:space="preserve">, p. </w:t>
      </w:r>
      <w:r>
        <w:rPr>
          <w:rFonts w:hint="eastAsia" w:ascii="Times New Roman" w:hAnsi="Times New Roman" w:eastAsia="宋体" w:cs="Times New Roman"/>
          <w:i w:val="0"/>
          <w:iCs w:val="0"/>
          <w:color w:val="auto"/>
          <w:sz w:val="24"/>
          <w:szCs w:val="24"/>
          <w:u w:val="none"/>
          <w:lang w:val="en-US" w:eastAsia="zh-CN"/>
        </w:rPr>
        <w:t>30</w:t>
      </w:r>
      <w:r>
        <w:rPr>
          <w:rFonts w:hint="default" w:ascii="Times New Roman" w:hAnsi="Times New Roman" w:eastAsia="宋体" w:cs="Times New Roman"/>
          <w:i w:val="0"/>
          <w:iCs w:val="0"/>
          <w:color w:val="auto"/>
          <w:sz w:val="24"/>
          <w:szCs w:val="24"/>
          <w:u w:val="none"/>
        </w:rPr>
        <w:t>-</w:t>
      </w:r>
      <w:r>
        <w:rPr>
          <w:rFonts w:hint="eastAsia" w:ascii="Times New Roman" w:hAnsi="Times New Roman" w:eastAsia="宋体" w:cs="Times New Roman"/>
          <w:i w:val="0"/>
          <w:iCs w:val="0"/>
          <w:color w:val="auto"/>
          <w:sz w:val="24"/>
          <w:szCs w:val="24"/>
          <w:u w:val="none"/>
          <w:lang w:val="en-US" w:eastAsia="zh-CN"/>
        </w:rPr>
        <w:t>45</w:t>
      </w:r>
    </w:p>
    <w:p>
      <w:pPr>
        <w:spacing w:before="69" w:line="233" w:lineRule="auto"/>
        <w:ind w:right="961"/>
        <w:rPr>
          <w:rFonts w:hint="eastAsia" w:ascii="Times New Roman" w:hAnsi="Times New Roman" w:eastAsia="宋体" w:cs="Times New Roman"/>
          <w:i w:val="0"/>
          <w:iCs w:val="0"/>
          <w:color w:val="auto"/>
          <w:sz w:val="24"/>
          <w:szCs w:val="24"/>
          <w:u w:val="none"/>
          <w:lang w:val="en-US" w:eastAsia="zh-CN"/>
        </w:rPr>
      </w:pP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r>
        <w:rPr>
          <w:rFonts w:hint="eastAsia" w:ascii="Times New Roman" w:hAnsi="Times New Roman" w:eastAsia="宋体" w:cs="Times New Roman"/>
          <w:i w:val="0"/>
          <w:iCs w:val="0"/>
          <w:color w:val="auto"/>
          <w:sz w:val="24"/>
          <w:szCs w:val="24"/>
          <w:u w:val="none"/>
          <w:lang w:val="en-US" w:eastAsia="zh-CN"/>
        </w:rPr>
        <w:t>8.G.Yu, Y.Shen,2019. Enlightenment from “Tesla to China” and “Amazon Retreat” [J]. Zhejiang Economy, 2019 (17): 60.</w:t>
      </w:r>
    </w:p>
    <w:p>
      <w:pPr>
        <w:numPr>
          <w:ilvl w:val="0"/>
          <w:numId w:val="0"/>
        </w:numPr>
        <w:spacing w:before="69" w:line="233" w:lineRule="auto"/>
        <w:ind w:right="961" w:rightChars="0"/>
        <w:rPr>
          <w:rFonts w:hint="default" w:ascii="Times New Roman" w:hAnsi="Times New Roman" w:eastAsia="宋体" w:cs="Times New Roman"/>
          <w:i w:val="0"/>
          <w:iCs w:val="0"/>
          <w:color w:val="auto"/>
          <w:sz w:val="24"/>
          <w:szCs w:val="24"/>
          <w:u w:val="none"/>
          <w:lang w:val="en-US" w:eastAsia="zh-CN"/>
        </w:rPr>
      </w:pPr>
    </w:p>
    <w:p>
      <w:pPr>
        <w:spacing w:before="69" w:line="233" w:lineRule="auto"/>
        <w:ind w:right="961"/>
        <w:rPr>
          <w:rFonts w:hint="default" w:ascii="Times New Roman" w:hAnsi="Times New Roman" w:eastAsia="宋体" w:cs="Times New Roman"/>
          <w:i w:val="0"/>
          <w:iCs w:val="0"/>
          <w:color w:val="auto"/>
          <w:sz w:val="24"/>
          <w:szCs w:val="24"/>
          <w:u w:val="none"/>
          <w:lang w:val="en-US" w:eastAsia="zh-CN"/>
        </w:rPr>
      </w:pPr>
      <w:r>
        <w:rPr>
          <w:rFonts w:hint="eastAsia" w:ascii="Times New Roman" w:hAnsi="Times New Roman" w:eastAsia="宋体" w:cs="Times New Roman"/>
          <w:i w:val="0"/>
          <w:iCs w:val="0"/>
          <w:color w:val="auto"/>
          <w:sz w:val="24"/>
          <w:szCs w:val="24"/>
          <w:lang w:val="en-US" w:eastAsia="zh-CN"/>
        </w:rPr>
        <w:t>9</w:t>
      </w:r>
      <w:r>
        <w:rPr>
          <w:rFonts w:hint="default" w:ascii="Times New Roman" w:hAnsi="Times New Roman" w:eastAsia="宋体" w:cs="Times New Roman"/>
          <w:i w:val="0"/>
          <w:iCs w:val="0"/>
          <w:color w:val="auto"/>
          <w:sz w:val="24"/>
          <w:szCs w:val="24"/>
          <w:lang w:val="en-US" w:eastAsia="zh-CN"/>
        </w:rPr>
        <w:t xml:space="preserve">.Jaryna Eder,Pavol </w:t>
      </w:r>
      <w:r>
        <w:rPr>
          <w:rFonts w:hint="default" w:ascii="Times New Roman" w:hAnsi="Times New Roman" w:eastAsia="宋体" w:cs="Times New Roman"/>
          <w:i w:val="0"/>
          <w:iCs w:val="0"/>
          <w:color w:val="auto"/>
          <w:sz w:val="24"/>
          <w:szCs w:val="24"/>
          <w:u w:val="none"/>
          <w:lang w:val="en-US" w:eastAsia="zh-CN"/>
        </w:rPr>
        <w:t>,20</w:t>
      </w:r>
      <w:r>
        <w:rPr>
          <w:rFonts w:hint="eastAsia" w:ascii="Times New Roman" w:hAnsi="Times New Roman" w:eastAsia="宋体" w:cs="Times New Roman"/>
          <w:i w:val="0"/>
          <w:iCs w:val="0"/>
          <w:color w:val="auto"/>
          <w:sz w:val="24"/>
          <w:szCs w:val="24"/>
          <w:u w:val="none"/>
          <w:lang w:val="en-US" w:eastAsia="zh-CN"/>
        </w:rPr>
        <w:t>19</w:t>
      </w:r>
      <w:r>
        <w:rPr>
          <w:rFonts w:hint="default" w:ascii="Times New Roman" w:hAnsi="Times New Roman" w:eastAsia="宋体" w:cs="Times New Roman"/>
          <w:i w:val="0"/>
          <w:iCs w:val="0"/>
          <w:color w:val="auto"/>
          <w:sz w:val="24"/>
          <w:szCs w:val="24"/>
          <w:u w:val="none"/>
          <w:lang w:val="en-US" w:eastAsia="zh-CN"/>
        </w:rPr>
        <w:t>.</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Segoe UI" w:cs="Times New Roman"/>
          <w:i w:val="0"/>
          <w:iCs w:val="0"/>
          <w:caps w:val="0"/>
          <w:color w:val="auto"/>
          <w:spacing w:val="0"/>
          <w:sz w:val="24"/>
          <w:szCs w:val="24"/>
          <w:u w:val="none"/>
        </w:rPr>
        <w:fldChar w:fldCharType="begin"/>
      </w:r>
      <w:r>
        <w:rPr>
          <w:rFonts w:hint="default" w:ascii="Times New Roman" w:hAnsi="Times New Roman" w:eastAsia="Segoe UI" w:cs="Times New Roman"/>
          <w:i w:val="0"/>
          <w:iCs w:val="0"/>
          <w:caps w:val="0"/>
          <w:color w:val="auto"/>
          <w:spacing w:val="0"/>
          <w:sz w:val="24"/>
          <w:szCs w:val="24"/>
          <w:u w:val="none"/>
        </w:rPr>
        <w:instrText xml:space="preserve"> HYPERLINK "https://research.ncl.ac.uk/media/sites/researchwebsites/arecls/Hanh_Pho_Cultural identity.pdf" \t "https://copilot.microsoft.com/_blank" </w:instrText>
      </w:r>
      <w:r>
        <w:rPr>
          <w:rFonts w:hint="default" w:ascii="Times New Roman" w:hAnsi="Times New Roman" w:eastAsia="Segoe UI" w:cs="Times New Roman"/>
          <w:i w:val="0"/>
          <w:iCs w:val="0"/>
          <w:caps w:val="0"/>
          <w:color w:val="auto"/>
          <w:spacing w:val="0"/>
          <w:sz w:val="24"/>
          <w:szCs w:val="24"/>
          <w:u w:val="none"/>
        </w:rPr>
        <w:fldChar w:fldCharType="separate"/>
      </w:r>
      <w:r>
        <w:rPr>
          <w:rStyle w:val="5"/>
          <w:rFonts w:hint="default" w:ascii="Times New Roman" w:hAnsi="Times New Roman" w:eastAsia="Segoe UI" w:cs="Times New Roman"/>
          <w:i w:val="0"/>
          <w:iCs w:val="0"/>
          <w:caps w:val="0"/>
          <w:color w:val="auto"/>
          <w:spacing w:val="0"/>
          <w:sz w:val="24"/>
          <w:szCs w:val="24"/>
          <w:u w:val="none"/>
        </w:rPr>
        <w:t>“</w:t>
      </w:r>
      <w:r>
        <w:rPr>
          <w:rFonts w:hint="default" w:ascii="Times New Roman" w:hAnsi="Times New Roman" w:eastAsia="宋体" w:cs="Times New Roman"/>
          <w:i w:val="0"/>
          <w:iCs w:val="0"/>
          <w:sz w:val="24"/>
          <w:szCs w:val="24"/>
        </w:rPr>
        <w:t>Early diagnosis of degenerative changes in the articular/fibrocartilaginous disc of the temporomandibular joint in patients with temporomandibular disorders using delayed gadolinium-enhanced MRI at 3 Tesla – preliminary results</w:t>
      </w:r>
      <w:r>
        <w:rPr>
          <w:rFonts w:ascii="宋体" w:hAnsi="宋体" w:eastAsia="宋体" w:cs="宋体"/>
          <w:i w:val="0"/>
          <w:iCs w:val="0"/>
          <w:sz w:val="24"/>
          <w:szCs w:val="24"/>
        </w:rPr>
        <w:t xml:space="preserve"> </w:t>
      </w:r>
      <w:r>
        <w:rPr>
          <w:rStyle w:val="5"/>
          <w:rFonts w:hint="default" w:ascii="Times New Roman" w:hAnsi="Times New Roman" w:eastAsia="Segoe UI" w:cs="Times New Roman"/>
          <w:i w:val="0"/>
          <w:iCs w:val="0"/>
          <w:caps w:val="0"/>
          <w:color w:val="auto"/>
          <w:spacing w:val="0"/>
          <w:sz w:val="24"/>
          <w:szCs w:val="24"/>
          <w:u w:val="none"/>
        </w:rPr>
        <w:t>”</w:t>
      </w:r>
      <w:r>
        <w:rPr>
          <w:rFonts w:hint="default" w:ascii="Times New Roman" w:hAnsi="Times New Roman" w:eastAsia="Segoe UI" w:cs="Times New Roman"/>
          <w:i w:val="0"/>
          <w:iCs w:val="0"/>
          <w:caps w:val="0"/>
          <w:color w:val="auto"/>
          <w:spacing w:val="0"/>
          <w:sz w:val="24"/>
          <w:szCs w:val="24"/>
          <w:u w:val="none"/>
        </w:rPr>
        <w:fldChar w:fldCharType="end"/>
      </w:r>
      <w:r>
        <w:rPr>
          <w:rFonts w:hint="default" w:ascii="Times New Roman" w:hAnsi="Times New Roman" w:eastAsia="Times New Roman" w:cs="Times New Roman"/>
          <w:i w:val="0"/>
          <w:iCs w:val="0"/>
          <w:color w:val="auto"/>
          <w:spacing w:val="1"/>
          <w:sz w:val="24"/>
          <w:szCs w:val="24"/>
          <w:u w:val="none"/>
        </w:rPr>
        <w:t>.</w:t>
      </w:r>
      <w:r>
        <w:rPr>
          <w:rFonts w:hint="default" w:ascii="Times New Roman" w:hAnsi="Times New Roman" w:eastAsia="Times New Roman" w:cs="Times New Roman"/>
          <w:i w:val="0"/>
          <w:iCs w:val="0"/>
          <w:color w:val="auto"/>
          <w:spacing w:val="-17"/>
          <w:sz w:val="24"/>
          <w:szCs w:val="24"/>
          <w:u w:val="none"/>
        </w:rPr>
        <w:t xml:space="preserve"> </w:t>
      </w:r>
      <w:r>
        <w:rPr>
          <w:rFonts w:hint="default" w:ascii="Times New Roman" w:hAnsi="Times New Roman" w:eastAsia="Times New Roman" w:cs="Times New Roman"/>
          <w:i w:val="0"/>
          <w:iCs w:val="0"/>
          <w:color w:val="auto"/>
          <w:sz w:val="24"/>
          <w:szCs w:val="24"/>
          <w:u w:val="none"/>
        </w:rPr>
        <w:t>Available</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Times New Roman" w:cs="Times New Roman"/>
          <w:i w:val="0"/>
          <w:iCs w:val="0"/>
          <w:color w:val="auto"/>
          <w:sz w:val="24"/>
          <w:szCs w:val="24"/>
          <w:u w:val="none"/>
        </w:rPr>
        <w:t>at</w:t>
      </w:r>
      <w:r>
        <w:rPr>
          <w:rFonts w:hint="eastAsia" w:ascii="Times New Roman" w:hAnsi="Times New Roman" w:eastAsia="宋体" w:cs="Times New Roman"/>
          <w:i w:val="0"/>
          <w:iCs w:val="0"/>
          <w:color w:val="auto"/>
          <w:sz w:val="24"/>
          <w:szCs w:val="24"/>
          <w:u w:val="none"/>
          <w:lang w:val="en-US" w:eastAsia="zh-CN"/>
        </w:rPr>
        <w:t>,</w:t>
      </w:r>
      <w:r>
        <w:rPr>
          <w:rFonts w:hint="default" w:ascii="Times New Roman" w:hAnsi="Times New Roman" w:eastAsia="Times New Roman" w:cs="Times New Roman"/>
          <w:i w:val="0"/>
          <w:iCs w:val="0"/>
          <w:color w:val="auto"/>
          <w:sz w:val="24"/>
          <w:szCs w:val="24"/>
          <w:u w:val="none"/>
        </w:rPr>
        <w:t>article</w:t>
      </w:r>
      <w:r>
        <w:rPr>
          <w:rFonts w:hint="default" w:ascii="Times New Roman" w:hAnsi="Times New Roman" w:eastAsia="Times New Roman" w:cs="Times New Roman"/>
          <w:i w:val="0"/>
          <w:iCs w:val="0"/>
          <w:color w:val="auto"/>
          <w:spacing w:val="1"/>
          <w:sz w:val="24"/>
          <w:szCs w:val="24"/>
          <w:u w:val="none"/>
        </w:rPr>
        <w:t>:</w:t>
      </w:r>
      <w:r>
        <w:rPr>
          <w:rFonts w:hint="default" w:ascii="Times New Roman" w:hAnsi="Times New Roman" w:eastAsia="宋体" w:cs="Times New Roman"/>
          <w:i w:val="0"/>
          <w:iCs w:val="0"/>
          <w:color w:val="auto"/>
          <w:sz w:val="24"/>
          <w:szCs w:val="24"/>
          <w:u w:val="none"/>
        </w:rPr>
        <w:t xml:space="preserve">,Magnetic Resonance Imaging Vol. </w:t>
      </w:r>
      <w:r>
        <w:rPr>
          <w:rFonts w:hint="eastAsia" w:ascii="Times New Roman" w:hAnsi="Times New Roman" w:eastAsia="宋体" w:cs="Times New Roman"/>
          <w:i w:val="0"/>
          <w:iCs w:val="0"/>
          <w:color w:val="auto"/>
          <w:sz w:val="24"/>
          <w:szCs w:val="24"/>
          <w:u w:val="none"/>
          <w:lang w:val="en-US" w:eastAsia="zh-CN"/>
        </w:rPr>
        <w:t>38</w:t>
      </w:r>
      <w:r>
        <w:rPr>
          <w:rFonts w:hint="default" w:ascii="Times New Roman" w:hAnsi="Times New Roman" w:eastAsia="宋体" w:cs="Times New Roman"/>
          <w:i w:val="0"/>
          <w:iCs w:val="0"/>
          <w:color w:val="auto"/>
          <w:sz w:val="24"/>
          <w:szCs w:val="24"/>
          <w:u w:val="none"/>
        </w:rPr>
        <w:t>, 201</w:t>
      </w:r>
      <w:r>
        <w:rPr>
          <w:rFonts w:hint="eastAsia" w:ascii="Times New Roman" w:hAnsi="Times New Roman" w:eastAsia="宋体" w:cs="Times New Roman"/>
          <w:i w:val="0"/>
          <w:iCs w:val="0"/>
          <w:color w:val="auto"/>
          <w:sz w:val="24"/>
          <w:szCs w:val="24"/>
          <w:u w:val="none"/>
          <w:lang w:val="en-US" w:eastAsia="zh-CN"/>
        </w:rPr>
        <w:t>9</w:t>
      </w:r>
      <w:r>
        <w:rPr>
          <w:rFonts w:hint="default" w:ascii="Times New Roman" w:hAnsi="Times New Roman" w:eastAsia="宋体" w:cs="Times New Roman"/>
          <w:i w:val="0"/>
          <w:iCs w:val="0"/>
          <w:color w:val="auto"/>
          <w:sz w:val="24"/>
          <w:szCs w:val="24"/>
          <w:u w:val="none"/>
        </w:rPr>
        <w:t xml:space="preserve">, p. </w:t>
      </w:r>
      <w:r>
        <w:rPr>
          <w:rFonts w:hint="eastAsia" w:ascii="Times New Roman" w:hAnsi="Times New Roman" w:eastAsia="宋体" w:cs="Times New Roman"/>
          <w:i w:val="0"/>
          <w:iCs w:val="0"/>
          <w:color w:val="auto"/>
          <w:sz w:val="24"/>
          <w:szCs w:val="24"/>
          <w:u w:val="none"/>
          <w:lang w:val="en-US" w:eastAsia="zh-CN"/>
        </w:rPr>
        <w:t>11</w:t>
      </w:r>
      <w:r>
        <w:rPr>
          <w:rFonts w:hint="default" w:ascii="Times New Roman" w:hAnsi="Times New Roman" w:eastAsia="宋体" w:cs="Times New Roman"/>
          <w:i w:val="0"/>
          <w:iCs w:val="0"/>
          <w:color w:val="auto"/>
          <w:sz w:val="24"/>
          <w:szCs w:val="24"/>
          <w:u w:val="none"/>
        </w:rPr>
        <w:t>-</w:t>
      </w:r>
      <w:r>
        <w:rPr>
          <w:rFonts w:hint="eastAsia" w:ascii="Times New Roman" w:hAnsi="Times New Roman" w:eastAsia="宋体" w:cs="Times New Roman"/>
          <w:i w:val="0"/>
          <w:iCs w:val="0"/>
          <w:color w:val="auto"/>
          <w:sz w:val="24"/>
          <w:szCs w:val="24"/>
          <w:u w:val="none"/>
          <w:lang w:val="en-US" w:eastAsia="zh-CN"/>
        </w:rPr>
        <w:t>45</w:t>
      </w:r>
    </w:p>
    <w:p>
      <w:pPr>
        <w:rPr>
          <w:rFonts w:hint="eastAsia" w:ascii="Times New Roman" w:hAnsi="Times New Roman" w:cs="Times New Roman"/>
          <w:i w:val="0"/>
          <w:iCs w:val="0"/>
          <w:sz w:val="24"/>
          <w:szCs w:val="24"/>
          <w:lang w:val="en-US" w:eastAsia="zh-CN"/>
        </w:rPr>
      </w:pPr>
    </w:p>
    <w:p>
      <w:pPr>
        <w:spacing w:before="69" w:line="233" w:lineRule="auto"/>
        <w:ind w:right="961"/>
        <w:rPr>
          <w:rFonts w:hint="default" w:ascii="Times New Roman" w:hAnsi="Times New Roman" w:eastAsia="宋体" w:cs="Times New Roman"/>
          <w:i w:val="0"/>
          <w:iCs w:val="0"/>
          <w:color w:val="auto"/>
          <w:sz w:val="24"/>
          <w:szCs w:val="24"/>
          <w:u w:val="none"/>
          <w:lang w:val="en-US" w:eastAsia="zh-CN"/>
        </w:rPr>
      </w:pPr>
      <w:r>
        <w:rPr>
          <w:rFonts w:hint="eastAsia" w:ascii="Times New Roman" w:hAnsi="Times New Roman" w:eastAsia="宋体" w:cs="Times New Roman"/>
          <w:i w:val="0"/>
          <w:iCs w:val="0"/>
          <w:color w:val="auto"/>
          <w:sz w:val="24"/>
          <w:szCs w:val="24"/>
          <w:lang w:val="en-US" w:eastAsia="zh-CN"/>
        </w:rPr>
        <w:t>10.Jonas Bause,Jonathan R</w:t>
      </w:r>
      <w:r>
        <w:rPr>
          <w:rFonts w:hint="default" w:ascii="Times New Roman" w:hAnsi="Times New Roman" w:eastAsia="宋体" w:cs="Times New Roman"/>
          <w:i w:val="0"/>
          <w:iCs w:val="0"/>
          <w:color w:val="auto"/>
          <w:sz w:val="24"/>
          <w:szCs w:val="24"/>
          <w:u w:val="none"/>
          <w:lang w:val="en-US" w:eastAsia="zh-CN"/>
        </w:rPr>
        <w:t>,2023.</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Segoe UI" w:cs="Times New Roman"/>
          <w:i w:val="0"/>
          <w:iCs w:val="0"/>
          <w:caps w:val="0"/>
          <w:color w:val="auto"/>
          <w:spacing w:val="0"/>
          <w:sz w:val="24"/>
          <w:szCs w:val="24"/>
          <w:u w:val="none"/>
        </w:rPr>
        <w:fldChar w:fldCharType="begin"/>
      </w:r>
      <w:r>
        <w:rPr>
          <w:rFonts w:hint="default" w:ascii="Times New Roman" w:hAnsi="Times New Roman" w:eastAsia="Segoe UI" w:cs="Times New Roman"/>
          <w:i w:val="0"/>
          <w:iCs w:val="0"/>
          <w:caps w:val="0"/>
          <w:color w:val="auto"/>
          <w:spacing w:val="0"/>
          <w:sz w:val="24"/>
          <w:szCs w:val="24"/>
          <w:u w:val="none"/>
        </w:rPr>
        <w:instrText xml:space="preserve"> HYPERLINK "https://research.ncl.ac.uk/media/sites/researchwebsites/arecls/Hanh_Pho_Cultural identity.pdf" \t "https://copilot.microsoft.com/_blank" </w:instrText>
      </w:r>
      <w:r>
        <w:rPr>
          <w:rFonts w:hint="default" w:ascii="Times New Roman" w:hAnsi="Times New Roman" w:eastAsia="Segoe UI" w:cs="Times New Roman"/>
          <w:i w:val="0"/>
          <w:iCs w:val="0"/>
          <w:caps w:val="0"/>
          <w:color w:val="auto"/>
          <w:spacing w:val="0"/>
          <w:sz w:val="24"/>
          <w:szCs w:val="24"/>
          <w:u w:val="none"/>
        </w:rPr>
        <w:fldChar w:fldCharType="separate"/>
      </w:r>
      <w:r>
        <w:rPr>
          <w:rStyle w:val="5"/>
          <w:rFonts w:hint="default" w:ascii="Times New Roman" w:hAnsi="Times New Roman" w:eastAsia="Segoe UI" w:cs="Times New Roman"/>
          <w:i w:val="0"/>
          <w:iCs w:val="0"/>
          <w:caps w:val="0"/>
          <w:color w:val="auto"/>
          <w:spacing w:val="0"/>
          <w:sz w:val="24"/>
          <w:szCs w:val="24"/>
          <w:u w:val="none"/>
        </w:rPr>
        <w:t>“</w:t>
      </w:r>
      <w:r>
        <w:rPr>
          <w:rStyle w:val="5"/>
          <w:rFonts w:hint="default" w:ascii="Times New Roman" w:hAnsi="Times New Roman" w:eastAsia="宋体" w:cs="Times New Roman"/>
          <w:i w:val="0"/>
          <w:iCs w:val="0"/>
          <w:caps w:val="0"/>
          <w:color w:val="auto"/>
          <w:spacing w:val="0"/>
          <w:sz w:val="24"/>
          <w:szCs w:val="24"/>
          <w:u w:val="none"/>
          <w:lang w:val="en-US" w:eastAsia="zh-CN"/>
        </w:rPr>
        <w:t>I</w:t>
      </w:r>
      <w:r>
        <w:rPr>
          <w:rFonts w:hint="default" w:ascii="Times New Roman" w:hAnsi="Times New Roman" w:eastAsia="宋体" w:cs="Times New Roman"/>
          <w:i w:val="0"/>
          <w:iCs w:val="0"/>
          <w:sz w:val="24"/>
          <w:szCs w:val="24"/>
        </w:rPr>
        <w:t>mpact of prospective motion correction, distortion correction methods and large vein bias on the spatial accuracy of cortical laminar fMRI at 9.4 Tesla</w:t>
      </w:r>
      <w:r>
        <w:rPr>
          <w:rStyle w:val="5"/>
          <w:rFonts w:hint="default" w:ascii="Times New Roman" w:hAnsi="Times New Roman" w:eastAsia="Segoe UI" w:cs="Times New Roman"/>
          <w:i w:val="0"/>
          <w:iCs w:val="0"/>
          <w:caps w:val="0"/>
          <w:color w:val="auto"/>
          <w:spacing w:val="0"/>
          <w:sz w:val="24"/>
          <w:szCs w:val="24"/>
          <w:u w:val="none"/>
        </w:rPr>
        <w:t>”</w:t>
      </w:r>
      <w:r>
        <w:rPr>
          <w:rFonts w:hint="default" w:ascii="Times New Roman" w:hAnsi="Times New Roman" w:eastAsia="Segoe UI" w:cs="Times New Roman"/>
          <w:i w:val="0"/>
          <w:iCs w:val="0"/>
          <w:caps w:val="0"/>
          <w:color w:val="auto"/>
          <w:spacing w:val="0"/>
          <w:sz w:val="24"/>
          <w:szCs w:val="24"/>
          <w:u w:val="none"/>
        </w:rPr>
        <w:fldChar w:fldCharType="end"/>
      </w:r>
      <w:r>
        <w:rPr>
          <w:rFonts w:hint="default" w:ascii="Times New Roman" w:hAnsi="Times New Roman" w:eastAsia="Times New Roman" w:cs="Times New Roman"/>
          <w:i w:val="0"/>
          <w:iCs w:val="0"/>
          <w:color w:val="auto"/>
          <w:spacing w:val="1"/>
          <w:sz w:val="24"/>
          <w:szCs w:val="24"/>
          <w:u w:val="none"/>
        </w:rPr>
        <w:t>.</w:t>
      </w:r>
      <w:r>
        <w:rPr>
          <w:rFonts w:hint="default" w:ascii="Times New Roman" w:hAnsi="Times New Roman" w:eastAsia="Times New Roman" w:cs="Times New Roman"/>
          <w:i w:val="0"/>
          <w:iCs w:val="0"/>
          <w:color w:val="auto"/>
          <w:spacing w:val="-17"/>
          <w:sz w:val="24"/>
          <w:szCs w:val="24"/>
          <w:u w:val="none"/>
        </w:rPr>
        <w:t xml:space="preserve"> </w:t>
      </w:r>
      <w:r>
        <w:rPr>
          <w:rFonts w:hint="default" w:ascii="Times New Roman" w:hAnsi="Times New Roman" w:eastAsia="Times New Roman" w:cs="Times New Roman"/>
          <w:i w:val="0"/>
          <w:iCs w:val="0"/>
          <w:color w:val="auto"/>
          <w:sz w:val="24"/>
          <w:szCs w:val="24"/>
          <w:u w:val="none"/>
        </w:rPr>
        <w:t>Available</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Times New Roman" w:cs="Times New Roman"/>
          <w:i w:val="0"/>
          <w:iCs w:val="0"/>
          <w:color w:val="auto"/>
          <w:sz w:val="24"/>
          <w:szCs w:val="24"/>
          <w:u w:val="none"/>
        </w:rPr>
        <w:t>at</w:t>
      </w:r>
      <w:r>
        <w:rPr>
          <w:rFonts w:hint="eastAsia" w:ascii="Times New Roman" w:hAnsi="Times New Roman" w:eastAsia="宋体" w:cs="Times New Roman"/>
          <w:i w:val="0"/>
          <w:iCs w:val="0"/>
          <w:color w:val="auto"/>
          <w:sz w:val="24"/>
          <w:szCs w:val="24"/>
          <w:u w:val="none"/>
          <w:lang w:val="en-US" w:eastAsia="zh-CN"/>
        </w:rPr>
        <w:t>,</w:t>
      </w:r>
      <w:r>
        <w:rPr>
          <w:rFonts w:hint="default" w:ascii="Times New Roman" w:hAnsi="Times New Roman" w:eastAsia="Times New Roman" w:cs="Times New Roman"/>
          <w:i w:val="0"/>
          <w:iCs w:val="0"/>
          <w:color w:val="auto"/>
          <w:sz w:val="24"/>
          <w:szCs w:val="24"/>
          <w:u w:val="none"/>
        </w:rPr>
        <w:t>article</w:t>
      </w:r>
      <w:r>
        <w:rPr>
          <w:rFonts w:hint="default" w:ascii="Times New Roman" w:hAnsi="Times New Roman" w:eastAsia="Times New Roman" w:cs="Times New Roman"/>
          <w:i w:val="0"/>
          <w:iCs w:val="0"/>
          <w:color w:val="auto"/>
          <w:spacing w:val="1"/>
          <w:sz w:val="24"/>
          <w:szCs w:val="24"/>
          <w:u w:val="none"/>
        </w:rPr>
        <w:t>:</w:t>
      </w:r>
      <w:r>
        <w:rPr>
          <w:rFonts w:hint="default" w:ascii="Times New Roman" w:hAnsi="Times New Roman" w:eastAsia="宋体" w:cs="Times New Roman"/>
          <w:i w:val="0"/>
          <w:iCs w:val="0"/>
          <w:color w:val="auto"/>
          <w:sz w:val="24"/>
          <w:szCs w:val="24"/>
          <w:u w:val="none"/>
        </w:rPr>
        <w:t xml:space="preserve">, NeuroImageVol. </w:t>
      </w:r>
      <w:r>
        <w:rPr>
          <w:rFonts w:hint="eastAsia" w:ascii="Times New Roman" w:hAnsi="Times New Roman" w:eastAsia="宋体" w:cs="Times New Roman"/>
          <w:i w:val="0"/>
          <w:iCs w:val="0"/>
          <w:color w:val="auto"/>
          <w:sz w:val="24"/>
          <w:szCs w:val="24"/>
          <w:u w:val="none"/>
          <w:lang w:val="en-US" w:eastAsia="zh-CN"/>
        </w:rPr>
        <w:t>33</w:t>
      </w:r>
      <w:r>
        <w:rPr>
          <w:rFonts w:hint="default" w:ascii="Times New Roman" w:hAnsi="Times New Roman" w:eastAsia="宋体" w:cs="Times New Roman"/>
          <w:i w:val="0"/>
          <w:iCs w:val="0"/>
          <w:color w:val="auto"/>
          <w:sz w:val="24"/>
          <w:szCs w:val="24"/>
          <w:u w:val="none"/>
        </w:rPr>
        <w:t>, 20</w:t>
      </w:r>
      <w:r>
        <w:rPr>
          <w:rFonts w:hint="eastAsia" w:ascii="Times New Roman" w:hAnsi="Times New Roman" w:eastAsia="宋体" w:cs="Times New Roman"/>
          <w:i w:val="0"/>
          <w:iCs w:val="0"/>
          <w:color w:val="auto"/>
          <w:sz w:val="24"/>
          <w:szCs w:val="24"/>
          <w:u w:val="none"/>
          <w:lang w:val="en-US" w:eastAsia="zh-CN"/>
        </w:rPr>
        <w:t>23</w:t>
      </w:r>
      <w:r>
        <w:rPr>
          <w:rFonts w:hint="default" w:ascii="Times New Roman" w:hAnsi="Times New Roman" w:eastAsia="宋体" w:cs="Times New Roman"/>
          <w:i w:val="0"/>
          <w:iCs w:val="0"/>
          <w:color w:val="auto"/>
          <w:sz w:val="24"/>
          <w:szCs w:val="24"/>
          <w:u w:val="none"/>
        </w:rPr>
        <w:t>, p. 97-</w:t>
      </w:r>
      <w:r>
        <w:rPr>
          <w:rFonts w:hint="eastAsia" w:ascii="Times New Roman" w:hAnsi="Times New Roman" w:eastAsia="宋体" w:cs="Times New Roman"/>
          <w:i w:val="0"/>
          <w:iCs w:val="0"/>
          <w:color w:val="auto"/>
          <w:sz w:val="24"/>
          <w:szCs w:val="24"/>
          <w:u w:val="none"/>
          <w:lang w:val="en-US" w:eastAsia="zh-CN"/>
        </w:rPr>
        <w:t>100</w:t>
      </w:r>
    </w:p>
    <w:p>
      <w:pPr>
        <w:rPr>
          <w:rFonts w:hint="default" w:ascii="Times New Roman" w:hAnsi="Times New Roman" w:cs="Times New Roman"/>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ff1">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jJiYzRjZDg4ODIxMmZkMzVjYzYxNzIzMDEwYjJjY2IifQ=="/>
  </w:docVars>
  <w:rsids>
    <w:rsidRoot w:val="48801759"/>
    <w:rsid w:val="1BB0266F"/>
    <w:rsid w:val="23347291"/>
    <w:rsid w:val="2B285689"/>
    <w:rsid w:val="48801759"/>
    <w:rsid w:val="52B0193D"/>
    <w:rsid w:val="70F57E30"/>
    <w:rsid w:val="7CCE503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character" w:default="1" w:styleId="4">
    <w:name w:val="Default Paragraph Font"/>
    <w:autoRedefine/>
    <w:semiHidden/>
    <w:qFormat/>
    <w:uiPriority w:val="0"/>
  </w:style>
  <w:style w:type="table" w:default="1" w:styleId="3">
    <w:name w:val="Normal Table"/>
    <w:autoRedefine/>
    <w:semiHidden/>
    <w:qFormat/>
    <w:uiPriority w:val="0"/>
    <w:tblPr>
      <w:tblCellMar>
        <w:top w:w="0" w:type="dxa"/>
        <w:left w:w="108" w:type="dxa"/>
        <w:bottom w:w="0" w:type="dxa"/>
        <w:right w:w="108" w:type="dxa"/>
      </w:tblCellMar>
    </w:tblPr>
  </w:style>
  <w:style w:type="character" w:styleId="5">
    <w:name w:val="Hyperlink"/>
    <w:basedOn w:val="4"/>
    <w:qFormat/>
    <w:uiPriority w:val="0"/>
    <w:rPr>
      <w:color w:val="0000FF"/>
      <w:u w:val="single"/>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Office_12.1.0.16417_F1E327BC-269C-435d-A152-05C5408002CA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2024-04-14T20:58:00Z</dcterms:created>
  <dc:creator>L.</dc:creator>
  <cp:lastModifiedBy>L.</cp:lastModifiedBy>
  <dcterms:modified xsi:type="dcterms:W3CDTF">2024-04-15T15:39:41Z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2052-12.1.0.16417</vt:lpwstr>
  </property>
  <property fmtid="{D5CDD505-2E9C-101B-9397-08002B2CF9AE}" pid="3" name="ICV">
    <vt:lpwstr>00298161C7284B619BB70495D365EF9C_11</vt:lpwstr>
  </property>
</Properties>
</file>