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9392C" w14:textId="77777777" w:rsidR="005C5FF4" w:rsidRPr="009E71AB" w:rsidRDefault="005C5FF4" w:rsidP="005C5FF4">
      <w:pPr>
        <w:spacing w:line="360" w:lineRule="auto"/>
        <w:jc w:val="center"/>
        <w:rPr>
          <w:rFonts w:ascii="Calibri" w:hAnsi="Calibri" w:cs="Calibri"/>
          <w:b/>
          <w:bCs/>
        </w:rPr>
      </w:pPr>
      <w:r w:rsidRPr="009E71AB">
        <w:rPr>
          <w:rFonts w:ascii="Calibri" w:hAnsi="Calibri" w:cs="Calibri"/>
          <w:b/>
          <w:bCs/>
        </w:rPr>
        <w:t>Choose an intervention that supports the learning and development of a pupil / group of pupils. Reflect critically on its potential and the possible challenges that may arise.</w:t>
      </w:r>
    </w:p>
    <w:p w14:paraId="2C032D6B" w14:textId="77777777" w:rsidR="005C5FF4" w:rsidRPr="009E71AB" w:rsidRDefault="005C5FF4" w:rsidP="005C5FF4">
      <w:pPr>
        <w:spacing w:line="360" w:lineRule="auto"/>
        <w:rPr>
          <w:rFonts w:ascii="Calibri" w:hAnsi="Calibri" w:cs="Calibri"/>
        </w:rPr>
      </w:pPr>
      <w:r w:rsidRPr="009E71AB">
        <w:rPr>
          <w:rFonts w:ascii="Calibri" w:hAnsi="Calibri" w:cs="Calibri"/>
        </w:rPr>
        <w:t>Idris is a 9-year-old boy, in a Year 4 class in a local primary school in Wales. His sister Ella who is in Reception and is in the same school was discussed in considerable detail in a prior assignment following her class teacher raising concerns about her development. Similarly, Mrs. James, Idris’</w:t>
      </w:r>
      <w:r>
        <w:rPr>
          <w:rFonts w:ascii="Calibri" w:hAnsi="Calibri" w:cs="Calibri"/>
        </w:rPr>
        <w:t>s</w:t>
      </w:r>
      <w:r w:rsidRPr="009E71AB">
        <w:rPr>
          <w:rFonts w:ascii="Calibri" w:hAnsi="Calibri" w:cs="Calibri"/>
        </w:rPr>
        <w:t xml:space="preserve"> class teacher, has raised concerns about his development (see Appendix 1). Idris does not enjoy schoolwork unless it is to be completed on a tablet, or a computer and is a physical and sports-based lesson. The level of work Idris produces is not at the same level as his peers, but he enjoys taking part in practical activities, especially when it involves going outside and helping other adults. What is of particular concern, and one in which will be discussed in greater detail is Idris’ emotional development. When things do not go Idris’</w:t>
      </w:r>
      <w:r>
        <w:rPr>
          <w:rFonts w:ascii="Calibri" w:hAnsi="Calibri" w:cs="Calibri"/>
        </w:rPr>
        <w:t>s</w:t>
      </w:r>
      <w:r w:rsidRPr="009E71AB">
        <w:rPr>
          <w:rFonts w:ascii="Calibri" w:hAnsi="Calibri" w:cs="Calibri"/>
        </w:rPr>
        <w:t xml:space="preserve"> way, he sulks and is in a bad mood resulting in him choosing to work alone rather than in a group-based format. He spends a lot of time thinking about football although he will not play this team-based game alongside his peers during playtime. He can express his likes and dislikes clearly to people around him, but there is no indication whether he is appropriate with his responses. It appears that Idris is displaying early signs of Autism Spectrum Condition [hereafter ASC]. ASC, also referred to as autism, is defined in psychiatric literature as a neurological and developmental condition characterised by the presence of repetitive behaviours, limited interests and difficulties with social communication (Hodges et al., 2020). Previously, autism was referred to as </w:t>
      </w:r>
      <w:proofErr w:type="gramStart"/>
      <w:r w:rsidRPr="009E71AB">
        <w:rPr>
          <w:rFonts w:ascii="Calibri" w:hAnsi="Calibri" w:cs="Calibri"/>
        </w:rPr>
        <w:t>Autism Spectrum Disorder</w:t>
      </w:r>
      <w:proofErr w:type="gramEnd"/>
      <w:r w:rsidRPr="009E71AB">
        <w:rPr>
          <w:rFonts w:ascii="Calibri" w:hAnsi="Calibri" w:cs="Calibri"/>
        </w:rPr>
        <w:t xml:space="preserve">, but it is now more commonly referred to as ASC because it is deemed a softer term, and the word ‘disorder’ was perceived as a negative thing (Farrington, 2024). This assignment will discuss a chosen intervention that supports the learning and development of Idris and critique the possible challenges that may arise and its potential benefits. Interventions are defined as ‘’the provision of supplementary support, targeted at addressing deficits in pupil learning and development, when whole class instruction or the typical universal teaching provision is not sufficient’’ (Pegram et al., 2022, p. 9). Hawthorne (2023) explains that interventions let teachers address any gaps in a pupil’s attainment or progress. Progression refers to improving learner control, engagement, depth and sophistication, rather than covering a body of content (Welsh Government, 2022). It is important that we monitor the progression of not just Idris but of all pupils in the classroom because it allows practitioners to ‘’consider the holistic development of their learners’’ (Welsh Government, 2022, p. 2). Progress is at the heart of the Curriculum for Wales [hereafter </w:t>
      </w:r>
      <w:proofErr w:type="spellStart"/>
      <w:r w:rsidRPr="009E71AB">
        <w:rPr>
          <w:rFonts w:ascii="Calibri" w:hAnsi="Calibri" w:cs="Calibri"/>
        </w:rPr>
        <w:t>CfW</w:t>
      </w:r>
      <w:proofErr w:type="spellEnd"/>
      <w:r w:rsidRPr="009E71AB">
        <w:rPr>
          <w:rFonts w:ascii="Calibri" w:hAnsi="Calibri" w:cs="Calibri"/>
        </w:rPr>
        <w:t xml:space="preserve">] and mirrored in the </w:t>
      </w:r>
      <w:r>
        <w:rPr>
          <w:rFonts w:ascii="Calibri" w:hAnsi="Calibri" w:cs="Calibri"/>
        </w:rPr>
        <w:t>S</w:t>
      </w:r>
      <w:r w:rsidRPr="009E71AB">
        <w:rPr>
          <w:rFonts w:ascii="Calibri" w:hAnsi="Calibri" w:cs="Calibri"/>
        </w:rPr>
        <w:t xml:space="preserve">tatement of </w:t>
      </w:r>
      <w:r>
        <w:rPr>
          <w:rFonts w:ascii="Calibri" w:hAnsi="Calibri" w:cs="Calibri"/>
        </w:rPr>
        <w:t>W</w:t>
      </w:r>
      <w:r w:rsidRPr="009E71AB">
        <w:rPr>
          <w:rFonts w:ascii="Calibri" w:hAnsi="Calibri" w:cs="Calibri"/>
        </w:rPr>
        <w:t xml:space="preserve">hat </w:t>
      </w:r>
      <w:r>
        <w:rPr>
          <w:rFonts w:ascii="Calibri" w:hAnsi="Calibri" w:cs="Calibri"/>
        </w:rPr>
        <w:t>M</w:t>
      </w:r>
      <w:r w:rsidRPr="009E71AB">
        <w:rPr>
          <w:rFonts w:ascii="Calibri" w:hAnsi="Calibri" w:cs="Calibri"/>
        </w:rPr>
        <w:t xml:space="preserve">atters </w:t>
      </w:r>
      <w:r>
        <w:rPr>
          <w:rFonts w:ascii="Calibri" w:hAnsi="Calibri" w:cs="Calibri"/>
        </w:rPr>
        <w:t>S</w:t>
      </w:r>
      <w:r w:rsidRPr="009E71AB">
        <w:rPr>
          <w:rFonts w:ascii="Calibri" w:hAnsi="Calibri" w:cs="Calibri"/>
        </w:rPr>
        <w:t xml:space="preserve">tatements and progression steps to assist with creating the structure of </w:t>
      </w:r>
      <w:proofErr w:type="spellStart"/>
      <w:r w:rsidRPr="009E71AB">
        <w:rPr>
          <w:rFonts w:ascii="Calibri" w:hAnsi="Calibri" w:cs="Calibri"/>
        </w:rPr>
        <w:t>CfW</w:t>
      </w:r>
      <w:proofErr w:type="spellEnd"/>
      <w:r w:rsidRPr="009E71AB">
        <w:rPr>
          <w:rFonts w:ascii="Calibri" w:hAnsi="Calibri" w:cs="Calibri"/>
        </w:rPr>
        <w:t xml:space="preserve"> easier to understand and promote continuity in children’s learning (Donaldson, 2015, p. 39). For instance, the Health and Wellbeing Area of Learning Experience supplies practitioners with a holistic structure to comprehending health and wellbeing </w:t>
      </w:r>
      <w:r w:rsidRPr="009E71AB">
        <w:rPr>
          <w:rFonts w:ascii="Calibri" w:hAnsi="Calibri" w:cs="Calibri"/>
        </w:rPr>
        <w:lastRenderedPageBreak/>
        <w:t>and considers improving children’s ability to overcome life’s challenges and opportunities (Welsh Government, 2019). This implies that the Welsh Government places equal importance on children’s social-emotional wellbeing and physical health as well as their academic success at school, which emphasises the importance of providing Idris an intervention that meets his needs so that he can reach his full holistic potential in the classroom. An intervention which has the potential to aid Idris’</w:t>
      </w:r>
      <w:r>
        <w:rPr>
          <w:rFonts w:ascii="Calibri" w:hAnsi="Calibri" w:cs="Calibri"/>
        </w:rPr>
        <w:t xml:space="preserve">s </w:t>
      </w:r>
      <w:r w:rsidRPr="009E71AB">
        <w:rPr>
          <w:rFonts w:ascii="Calibri" w:hAnsi="Calibri" w:cs="Calibri"/>
        </w:rPr>
        <w:t>emotional development is Emotional Literacy Support Assistant [hereafter ELSA]. ELSA is a school-based intervention created to help pupils with Additional Learning Needs [hereafter ALNs] (Public Health Wales, no date, p. 1). It is considered a social and emotional learning [hereafter SEL] intervention which looks to develop pupil’s self-management of their emotions, interaction with peers and decision-making skills (Education Endowment Foundation [hereafter EEF], 2021). ELSA is delivered by teaching assistants</w:t>
      </w:r>
      <w:r>
        <w:rPr>
          <w:rFonts w:ascii="Calibri" w:hAnsi="Calibri" w:cs="Calibri"/>
        </w:rPr>
        <w:t xml:space="preserve"> [hereafter TA]</w:t>
      </w:r>
      <w:r w:rsidRPr="009E71AB">
        <w:rPr>
          <w:rFonts w:ascii="Calibri" w:hAnsi="Calibri" w:cs="Calibri"/>
        </w:rPr>
        <w:t xml:space="preserve"> and other school staff who have completed a </w:t>
      </w:r>
      <w:r>
        <w:rPr>
          <w:rFonts w:ascii="Calibri" w:hAnsi="Calibri" w:cs="Calibri"/>
        </w:rPr>
        <w:t>6</w:t>
      </w:r>
      <w:r w:rsidRPr="009E71AB">
        <w:rPr>
          <w:rFonts w:ascii="Calibri" w:hAnsi="Calibri" w:cs="Calibri"/>
        </w:rPr>
        <w:t>-day training course led by educational psychologists, provided by the local authority (ELSA Support, no date). This intervention provides emotional support and ELSAs offer a warm, respectful working relationship and reflective space which allows pupils to openly share their feelings and thoughts (</w:t>
      </w:r>
      <w:proofErr w:type="spellStart"/>
      <w:r w:rsidRPr="009E71AB">
        <w:rPr>
          <w:rFonts w:ascii="Calibri" w:hAnsi="Calibri" w:cs="Calibri"/>
        </w:rPr>
        <w:t>Cognus</w:t>
      </w:r>
      <w:proofErr w:type="spellEnd"/>
      <w:r w:rsidRPr="009E71AB">
        <w:rPr>
          <w:rFonts w:ascii="Calibri" w:hAnsi="Calibri" w:cs="Calibri"/>
        </w:rPr>
        <w:t>, 2024, p. 2). The sessions typically last for 6 – 12 weeks and the sessions include activities which are tailored to a pupil’s specific emotional literacy target which is decided upon in consultation with the Additional Learning Needs Coordinator and class teacher (</w:t>
      </w:r>
      <w:proofErr w:type="spellStart"/>
      <w:r w:rsidRPr="009E71AB">
        <w:rPr>
          <w:rFonts w:ascii="Calibri" w:hAnsi="Calibri" w:cs="Calibri"/>
        </w:rPr>
        <w:t>ADYaCH</w:t>
      </w:r>
      <w:proofErr w:type="spellEnd"/>
      <w:r w:rsidRPr="009E71AB">
        <w:rPr>
          <w:rFonts w:ascii="Calibri" w:hAnsi="Calibri" w:cs="Calibri"/>
        </w:rPr>
        <w:t>, no date).</w:t>
      </w:r>
    </w:p>
    <w:p w14:paraId="10F232F2" w14:textId="77777777" w:rsidR="005C5FF4" w:rsidRDefault="005C5FF4" w:rsidP="005C5FF4">
      <w:pPr>
        <w:spacing w:line="360" w:lineRule="auto"/>
        <w:rPr>
          <w:rFonts w:ascii="Calibri" w:hAnsi="Calibri" w:cs="Calibri"/>
          <w:color w:val="000000" w:themeColor="text1"/>
        </w:rPr>
      </w:pPr>
      <w:r w:rsidRPr="009E71AB">
        <w:rPr>
          <w:rFonts w:ascii="Calibri" w:hAnsi="Calibri" w:cs="Calibri"/>
        </w:rPr>
        <w:t xml:space="preserve">Emotional development is the emergence of understanding, regulation, experience and expression of emotions from birth and the change and growth in these capabilities throughout childhood, adolescence and adulthood (Trentacosta and Izard, 2020, para. 1). At 9-years-old, children have developed and increased their empathy for others (Doherty and Hughes, 2014, p. 337). Johnston et al., </w:t>
      </w:r>
      <w:r>
        <w:rPr>
          <w:rFonts w:ascii="Calibri" w:hAnsi="Calibri" w:cs="Calibri"/>
        </w:rPr>
        <w:t>(</w:t>
      </w:r>
      <w:r w:rsidRPr="009E71AB">
        <w:rPr>
          <w:rFonts w:ascii="Calibri" w:hAnsi="Calibri" w:cs="Calibri"/>
        </w:rPr>
        <w:t>2018, p. 207) explains that children at this age are capable of self-regulating their emotions. They also enjoy sharing their perspectives and can tailor their responses accordingly (Scholastic, no date). This supports their participation in team-based and active games such as tag and football, in which they form group attachments and establish their social status in the classroom (Educating Gateshead, 2020, p. 8). It is common for boys at this age to develop exclusive and intense best-friend relationships, often with peers of the same gender and age, reflecting their deepening social bonds and growing need for companionship (Emerging Minds, 2024, p. 3). They can quickly alter these friendships but form them casually (Meggitt, 2012, p. 121). According to Maree (2021, p. 1111), Idris sits in the fourth stage of Erik Erikson’s 8 Stages of Psychosocial Development: Industry vs. Inferiority. McLeod (2024) explains the virtue being developed in this stage is ‘competence’, which is sought through athletic and academic achievements, but undesirable outcomes lead to emotions of inadequacy and insecurity (Bishop, 2013, p. 3). These emotions can make children less resilient, and Claxton (</w:t>
      </w:r>
      <w:r>
        <w:rPr>
          <w:rFonts w:ascii="Calibri" w:hAnsi="Calibri" w:cs="Calibri"/>
        </w:rPr>
        <w:t>1999/</w:t>
      </w:r>
      <w:r w:rsidRPr="009E71AB">
        <w:rPr>
          <w:rFonts w:ascii="Calibri" w:hAnsi="Calibri" w:cs="Calibri"/>
        </w:rPr>
        <w:t>2002</w:t>
      </w:r>
      <w:r>
        <w:rPr>
          <w:rFonts w:ascii="Calibri" w:hAnsi="Calibri" w:cs="Calibri"/>
        </w:rPr>
        <w:t>, cited in Rose et al., 2016, p. 113</w:t>
      </w:r>
      <w:r w:rsidRPr="009E71AB">
        <w:rPr>
          <w:rFonts w:ascii="Calibri" w:hAnsi="Calibri" w:cs="Calibri"/>
        </w:rPr>
        <w:t xml:space="preserve">) identified that resilience enhances children’s </w:t>
      </w:r>
      <w:r w:rsidRPr="009E71AB">
        <w:rPr>
          <w:rFonts w:ascii="Calibri" w:hAnsi="Calibri" w:cs="Calibri"/>
        </w:rPr>
        <w:lastRenderedPageBreak/>
        <w:t xml:space="preserve">learning capabilities. Resilience is ‘’the process and outcome of successfully adapting to difficult or challenging life experiences’’ (American Psychological Association, no date). With Idris in mind, it is clear that he is not as emotionally developed as his peers, but it is important to recognise that not all children will develop their emotions in the same way; in fact, children on the autism spectrum usually tend to have an inclination to differ significantly from others (Castle and Buckler, 2021, p. 143). </w:t>
      </w:r>
      <w:r>
        <w:rPr>
          <w:rFonts w:ascii="Calibri" w:hAnsi="Calibri" w:cs="Calibri"/>
        </w:rPr>
        <w:t>Idris’s lack of e</w:t>
      </w:r>
      <w:r w:rsidRPr="0062012B">
        <w:rPr>
          <w:rFonts w:ascii="Calibri" w:hAnsi="Calibri" w:cs="Calibri"/>
        </w:rPr>
        <w:t xml:space="preserve">motional development can alter </w:t>
      </w:r>
      <w:r>
        <w:rPr>
          <w:rFonts w:ascii="Calibri" w:hAnsi="Calibri" w:cs="Calibri"/>
        </w:rPr>
        <w:t>his</w:t>
      </w:r>
      <w:r w:rsidRPr="0062012B">
        <w:rPr>
          <w:rFonts w:ascii="Calibri" w:hAnsi="Calibri" w:cs="Calibri"/>
        </w:rPr>
        <w:t xml:space="preserve"> cognitive development pathway; as it has been discovered that emotions influence memory retention and academic accomplishment (DeCarli, 2024).</w:t>
      </w:r>
      <w:r>
        <w:rPr>
          <w:rFonts w:ascii="Calibri" w:hAnsi="Calibri" w:cs="Calibri"/>
        </w:rPr>
        <w:t xml:space="preserve"> Based on Jean Piaget’s cognitive development theory, Idris is currently in the concrete operational stage, and it is regarded as a significant step in the development of cognition for children as it grants logical thinking (</w:t>
      </w:r>
      <w:proofErr w:type="spellStart"/>
      <w:r>
        <w:rPr>
          <w:rFonts w:ascii="Calibri" w:hAnsi="Calibri" w:cs="Calibri"/>
        </w:rPr>
        <w:t>B</w:t>
      </w:r>
      <w:r w:rsidRPr="0062012B">
        <w:rPr>
          <w:rFonts w:ascii="Calibri" w:hAnsi="Calibri" w:cs="Calibri"/>
          <w:color w:val="000000" w:themeColor="text1"/>
        </w:rPr>
        <w:t>ö</w:t>
      </w:r>
      <w:r>
        <w:rPr>
          <w:rFonts w:ascii="Calibri" w:hAnsi="Calibri" w:cs="Calibri"/>
          <w:color w:val="000000" w:themeColor="text1"/>
        </w:rPr>
        <w:t>rnet-Ringleb</w:t>
      </w:r>
      <w:proofErr w:type="spellEnd"/>
      <w:r>
        <w:rPr>
          <w:rFonts w:ascii="Calibri" w:hAnsi="Calibri" w:cs="Calibri"/>
          <w:color w:val="000000" w:themeColor="text1"/>
        </w:rPr>
        <w:t xml:space="preserve"> and Wilbert, 2018). </w:t>
      </w:r>
      <w:r w:rsidRPr="00CA1BA2">
        <w:rPr>
          <w:rFonts w:ascii="Calibri" w:hAnsi="Calibri" w:cs="Calibri"/>
          <w:color w:val="000000" w:themeColor="text1"/>
        </w:rPr>
        <w:t>Emotional difficulties exhibited by Idris in the classroom, particularly in the form of frustration and low self-esteem, can result in decreased motivation to concentrate and learn (Education Gateshead, 2020, p. 1).</w:t>
      </w:r>
      <w:r>
        <w:rPr>
          <w:rFonts w:ascii="Calibri" w:hAnsi="Calibri" w:cs="Calibri"/>
          <w:color w:val="000000" w:themeColor="text1"/>
        </w:rPr>
        <w:t xml:space="preserve"> </w:t>
      </w:r>
      <w:r w:rsidRPr="00661BDC">
        <w:rPr>
          <w:rFonts w:ascii="Calibri" w:hAnsi="Calibri" w:cs="Calibri"/>
          <w:color w:val="000000" w:themeColor="text1"/>
          <w:lang w:val="en-US"/>
        </w:rPr>
        <w:t xml:space="preserve">Forrester and Broadhurst (2007, cited in Alotaibi, 2017, p. 2) described </w:t>
      </w:r>
      <w:r>
        <w:rPr>
          <w:rFonts w:ascii="Calibri" w:hAnsi="Calibri" w:cs="Calibri"/>
          <w:color w:val="000000" w:themeColor="text1"/>
          <w:lang w:val="en-US"/>
        </w:rPr>
        <w:t xml:space="preserve">how </w:t>
      </w:r>
      <w:r w:rsidRPr="00661BDC">
        <w:rPr>
          <w:rFonts w:ascii="Calibri" w:hAnsi="Calibri" w:cs="Calibri"/>
          <w:color w:val="000000" w:themeColor="text1"/>
          <w:lang w:val="en-US"/>
        </w:rPr>
        <w:t>children w</w:t>
      </w:r>
      <w:r>
        <w:rPr>
          <w:rFonts w:ascii="Calibri" w:hAnsi="Calibri" w:cs="Calibri"/>
          <w:color w:val="000000" w:themeColor="text1"/>
          <w:lang w:val="en-US"/>
        </w:rPr>
        <w:t xml:space="preserve">ith </w:t>
      </w:r>
      <w:r w:rsidRPr="00661BDC">
        <w:rPr>
          <w:rFonts w:ascii="Calibri" w:hAnsi="Calibri" w:cs="Calibri"/>
          <w:color w:val="000000" w:themeColor="text1"/>
          <w:lang w:val="en-US"/>
        </w:rPr>
        <w:t xml:space="preserve">ASC are far more likely to become frustrated and to develop low self-esteem because of </w:t>
      </w:r>
      <w:r>
        <w:rPr>
          <w:rFonts w:ascii="Calibri" w:hAnsi="Calibri" w:cs="Calibri"/>
          <w:color w:val="000000" w:themeColor="text1"/>
          <w:lang w:val="en-US"/>
        </w:rPr>
        <w:t>interpersonal skills, acquiring</w:t>
      </w:r>
      <w:r w:rsidRPr="00661BDC">
        <w:rPr>
          <w:rFonts w:ascii="Calibri" w:hAnsi="Calibri" w:cs="Calibri"/>
          <w:color w:val="000000" w:themeColor="text1"/>
          <w:lang w:val="en-US"/>
        </w:rPr>
        <w:t xml:space="preserve"> new </w:t>
      </w:r>
      <w:r>
        <w:rPr>
          <w:rFonts w:ascii="Calibri" w:hAnsi="Calibri" w:cs="Calibri"/>
          <w:color w:val="000000" w:themeColor="text1"/>
          <w:lang w:val="en-US"/>
        </w:rPr>
        <w:t>knowledge and</w:t>
      </w:r>
      <w:r w:rsidRPr="00661BDC">
        <w:rPr>
          <w:rFonts w:ascii="Calibri" w:hAnsi="Calibri" w:cs="Calibri"/>
          <w:color w:val="000000" w:themeColor="text1"/>
          <w:lang w:val="en-US"/>
        </w:rPr>
        <w:t xml:space="preserve"> problem solving.</w:t>
      </w:r>
      <w:r>
        <w:rPr>
          <w:rFonts w:ascii="Calibri" w:hAnsi="Calibri" w:cs="Calibri"/>
          <w:color w:val="000000" w:themeColor="text1"/>
          <w:lang w:val="en-US"/>
        </w:rPr>
        <w:t xml:space="preserve"> Erikson claimed that providing support tailored to a child’s developmental stage leads to beneficial learning outcomes. He also argued that emotional development is closely linked to success in the curriculum (Monroe University, no date). </w:t>
      </w:r>
      <w:r w:rsidRPr="009E71AB">
        <w:rPr>
          <w:rFonts w:ascii="Calibri" w:hAnsi="Calibri" w:cs="Calibri"/>
        </w:rPr>
        <w:t>The wellbeing of children</w:t>
      </w:r>
      <w:r>
        <w:rPr>
          <w:rFonts w:ascii="Calibri" w:hAnsi="Calibri" w:cs="Calibri"/>
        </w:rPr>
        <w:t xml:space="preserve"> </w:t>
      </w:r>
      <w:r w:rsidRPr="002F554A">
        <w:rPr>
          <w:rFonts w:ascii="Calibri" w:hAnsi="Calibri" w:cs="Calibri"/>
          <w:lang w:val="en-US"/>
        </w:rPr>
        <w:t xml:space="preserve">in Wales has received </w:t>
      </w:r>
      <w:r>
        <w:rPr>
          <w:rFonts w:ascii="Calibri" w:hAnsi="Calibri" w:cs="Calibri"/>
          <w:lang w:val="en-US"/>
        </w:rPr>
        <w:t>much</w:t>
      </w:r>
      <w:r w:rsidRPr="002F554A">
        <w:rPr>
          <w:rFonts w:ascii="Calibri" w:hAnsi="Calibri" w:cs="Calibri"/>
          <w:lang w:val="en-US"/>
        </w:rPr>
        <w:t xml:space="preserve"> attention over the last decade.</w:t>
      </w:r>
      <w:r>
        <w:rPr>
          <w:rFonts w:ascii="Calibri" w:hAnsi="Calibri" w:cs="Calibri"/>
        </w:rPr>
        <w:t xml:space="preserve"> </w:t>
      </w:r>
      <w:r w:rsidRPr="009E71AB">
        <w:rPr>
          <w:rFonts w:ascii="Calibri" w:hAnsi="Calibri" w:cs="Calibri"/>
        </w:rPr>
        <w:t>The Mind Over Matter Report states that ‘’education settings, including primary schools, secondary schools, colleges and universities, are key to promoting emotional well-being and good mental health’’ (National Assembly for Wales, 2018, p. 20). The World Health Organisation [hereafter WHO] defines wellbeing as a ‘’positive state experienced by individuals and societies’’ (WHO, no date). The question of how well-being should be defined continues to be undecided (Dodge et al., 2012, p. 222). The OECD, although it provides a brief definition of well-being, believes that it is difficult to define well-being because it needs to examine different aspects of individual’s lives, as well as recognising their significance (CIEEM, 2021, p. 6).</w:t>
      </w:r>
      <w:r>
        <w:rPr>
          <w:rFonts w:ascii="Calibri" w:hAnsi="Calibri" w:cs="Calibri"/>
        </w:rPr>
        <w:t xml:space="preserve"> Abraham Maslow’s hierarchy of needs is a motivational theory describing fundamental human needs. Maslow’s hierarchy of needs is commonly depicted as a pyramid, with the basic and most essential needs placed at the bottom, whilst the highest needs are placed on top (Trivedi and Mehta, 2019, p. 38). </w:t>
      </w:r>
      <w:r w:rsidRPr="00623735">
        <w:rPr>
          <w:rFonts w:ascii="Calibri" w:hAnsi="Calibri" w:cs="Calibri"/>
        </w:rPr>
        <w:t>The five needs are physiological, safety, love and belonging, esteem and self-</w:t>
      </w:r>
      <w:r w:rsidRPr="00447161">
        <w:rPr>
          <w:rFonts w:ascii="Calibri" w:hAnsi="Calibri" w:cs="Calibri"/>
        </w:rPr>
        <w:t xml:space="preserve">actualisation </w:t>
      </w:r>
      <w:r>
        <w:rPr>
          <w:rFonts w:ascii="Calibri" w:hAnsi="Calibri" w:cs="Calibri"/>
        </w:rPr>
        <w:t>(Aubrey and Riley, 2021, p. 15)</w:t>
      </w:r>
      <w:r w:rsidRPr="00447161">
        <w:rPr>
          <w:rFonts w:ascii="Calibri" w:hAnsi="Calibri" w:cs="Calibri"/>
        </w:rPr>
        <w:t>.</w:t>
      </w:r>
      <w:r>
        <w:rPr>
          <w:rFonts w:ascii="Calibri" w:hAnsi="Calibri" w:cs="Calibri"/>
        </w:rPr>
        <w:t xml:space="preserve"> To meet children’s cognitive needs, they must first satisfy their basic psychological and physiological needs (McLeod, 2024). </w:t>
      </w:r>
      <w:r w:rsidRPr="009E71AB">
        <w:rPr>
          <w:rFonts w:ascii="Calibri" w:hAnsi="Calibri" w:cs="Calibri"/>
        </w:rPr>
        <w:t>Maslow’s theory impacted the decision to make one of the four fundamental principles of The Social Services and Wellbeing (Wales) Act 2014, which was established to improve the wellbeing of individuals needing care and support (Social Care Wales, 2025).</w:t>
      </w:r>
      <w:r>
        <w:rPr>
          <w:rFonts w:ascii="Calibri" w:hAnsi="Calibri" w:cs="Calibri"/>
        </w:rPr>
        <w:t xml:space="preserve"> This emphasises the importance the </w:t>
      </w:r>
      <w:r>
        <w:rPr>
          <w:rFonts w:ascii="Calibri" w:hAnsi="Calibri" w:cs="Calibri"/>
        </w:rPr>
        <w:lastRenderedPageBreak/>
        <w:t xml:space="preserve">Welsh Government has placed on both the health and wellbeing of children in Wales. </w:t>
      </w:r>
      <w:r w:rsidRPr="002F554A">
        <w:rPr>
          <w:rFonts w:ascii="Calibri" w:hAnsi="Calibri" w:cs="Calibri"/>
          <w:lang w:val="en-US"/>
        </w:rPr>
        <w:t xml:space="preserve">Well-being and emotional literacy are high on Welsh primary schools’ agendas, particularly post Covid-19, where it was found that </w:t>
      </w:r>
      <w:r>
        <w:rPr>
          <w:rFonts w:ascii="Calibri" w:hAnsi="Calibri" w:cs="Calibri"/>
          <w:lang w:val="en-US"/>
        </w:rPr>
        <w:t>children’</w:t>
      </w:r>
      <w:r w:rsidRPr="002F554A">
        <w:rPr>
          <w:rFonts w:ascii="Calibri" w:hAnsi="Calibri" w:cs="Calibri"/>
          <w:lang w:val="en-US"/>
        </w:rPr>
        <w:t>s well-being declined during the pandemic, most notably in terms of elevated stress (Public Health Wales, no date, p. 1). </w:t>
      </w:r>
      <w:r>
        <w:rPr>
          <w:rFonts w:ascii="Calibri" w:hAnsi="Calibri" w:cs="Calibri"/>
          <w:lang w:val="en-US"/>
        </w:rPr>
        <w:t xml:space="preserve">Despite concerns with Idris’s emotional development, an intervention that can be implemented to aid his development is ELSA. As stated by Pickering et al., (2019, p. 17), ELSA is a targeted school-based intervention created to offer provision for children who require extra support with their emotional literacy skills; through individual or small-group work. </w:t>
      </w:r>
      <w:r w:rsidRPr="00AD33AB">
        <w:rPr>
          <w:rFonts w:ascii="Calibri" w:hAnsi="Calibri" w:cs="Calibri"/>
          <w:lang w:val="en-US"/>
        </w:rPr>
        <w:t xml:space="preserve">ELSA has become well-established </w:t>
      </w:r>
      <w:proofErr w:type="gramStart"/>
      <w:r w:rsidRPr="00AD33AB">
        <w:rPr>
          <w:rFonts w:ascii="Calibri" w:hAnsi="Calibri" w:cs="Calibri"/>
          <w:lang w:val="en-US"/>
        </w:rPr>
        <w:t>across</w:t>
      </w:r>
      <w:proofErr w:type="gramEnd"/>
      <w:r w:rsidRPr="00AD33AB">
        <w:rPr>
          <w:rFonts w:ascii="Calibri" w:hAnsi="Calibri" w:cs="Calibri"/>
          <w:lang w:val="en-US"/>
        </w:rPr>
        <w:t xml:space="preserve"> </w:t>
      </w:r>
      <w:r>
        <w:rPr>
          <w:rFonts w:ascii="Calibri" w:hAnsi="Calibri" w:cs="Calibri"/>
          <w:lang w:val="en-US"/>
        </w:rPr>
        <w:t>local authoritie</w:t>
      </w:r>
      <w:r w:rsidRPr="00AD33AB">
        <w:rPr>
          <w:rFonts w:ascii="Calibri" w:hAnsi="Calibri" w:cs="Calibri"/>
          <w:lang w:val="en-US"/>
        </w:rPr>
        <w:t>s in both England and Wales, since its original development in Southampton</w:t>
      </w:r>
      <w:r>
        <w:rPr>
          <w:rFonts w:ascii="Calibri" w:hAnsi="Calibri" w:cs="Calibri"/>
          <w:lang w:val="en-US"/>
        </w:rPr>
        <w:t xml:space="preserve"> </w:t>
      </w:r>
      <w:r w:rsidRPr="00AD33AB">
        <w:rPr>
          <w:rFonts w:ascii="Calibri" w:hAnsi="Calibri" w:cs="Calibri"/>
          <w:lang w:val="en-US"/>
        </w:rPr>
        <w:t>by E</w:t>
      </w:r>
      <w:r>
        <w:rPr>
          <w:rFonts w:ascii="Calibri" w:hAnsi="Calibri" w:cs="Calibri"/>
          <w:lang w:val="en-US"/>
        </w:rPr>
        <w:t xml:space="preserve">ducational </w:t>
      </w:r>
      <w:r w:rsidRPr="00AD33AB">
        <w:rPr>
          <w:rFonts w:ascii="Calibri" w:hAnsi="Calibri" w:cs="Calibri"/>
          <w:lang w:val="en-US"/>
        </w:rPr>
        <w:t>P</w:t>
      </w:r>
      <w:r>
        <w:rPr>
          <w:rFonts w:ascii="Calibri" w:hAnsi="Calibri" w:cs="Calibri"/>
          <w:lang w:val="en-US"/>
        </w:rPr>
        <w:t>sychologist</w:t>
      </w:r>
      <w:r w:rsidRPr="00AD33AB">
        <w:rPr>
          <w:rFonts w:ascii="Calibri" w:hAnsi="Calibri" w:cs="Calibri"/>
          <w:lang w:val="en-US"/>
        </w:rPr>
        <w:t xml:space="preserve"> Sheila Burton.</w:t>
      </w:r>
      <w:r>
        <w:rPr>
          <w:rFonts w:ascii="Calibri" w:hAnsi="Calibri" w:cs="Calibri"/>
          <w:lang w:val="en-US"/>
        </w:rPr>
        <w:t xml:space="preserve"> It is described as putting </w:t>
      </w:r>
      <w:r w:rsidRPr="00AD33AB">
        <w:rPr>
          <w:rFonts w:ascii="Calibri" w:hAnsi="Calibri" w:cs="Calibri"/>
        </w:rPr>
        <w:t>‘’psychological theory into behavioural, emotional and social development… to empower Learning Support Assistants (LSAs) to increase children’s skills in emotional literacy’’ (Burton, 2008, p. 40).</w:t>
      </w:r>
      <w:r>
        <w:rPr>
          <w:rFonts w:ascii="Calibri" w:hAnsi="Calibri" w:cs="Calibri"/>
        </w:rPr>
        <w:t xml:space="preserve"> Albert Bandura’s social learning theory is a psychological theory applied to ELSA intervention. Bandura’s theory emphasises the significance of social connections, proposing that EL is primarily learned through observation rather than direct instruction (Dodds, 2015, p. 11). </w:t>
      </w:r>
      <w:r w:rsidRPr="00040DBD">
        <w:rPr>
          <w:rFonts w:ascii="Calibri" w:hAnsi="Calibri" w:cs="Calibri"/>
          <w:color w:val="000000" w:themeColor="text1"/>
        </w:rPr>
        <w:t>E</w:t>
      </w:r>
      <w:r>
        <w:rPr>
          <w:rFonts w:ascii="Calibri" w:hAnsi="Calibri" w:cs="Calibri"/>
          <w:color w:val="000000" w:themeColor="text1"/>
        </w:rPr>
        <w:t>L</w:t>
      </w:r>
      <w:r w:rsidRPr="00040DBD">
        <w:rPr>
          <w:rFonts w:ascii="Calibri" w:hAnsi="Calibri" w:cs="Calibri"/>
          <w:color w:val="000000" w:themeColor="text1"/>
        </w:rPr>
        <w:t xml:space="preserve"> looks at building CYPs ability to express, recognise, manage and understand their own and others’ emotions (Barker, 2017, p. 38). This idea correlates to emotional intelligence [hereafter EI], initially defined by Salovey and Mayer in 1990, as the capacity to notice one’s own emotions as well as those of others and to use this information to inform decision-making and behaviours (</w:t>
      </w:r>
      <w:proofErr w:type="spellStart"/>
      <w:r w:rsidRPr="00040DBD">
        <w:rPr>
          <w:rFonts w:ascii="Calibri" w:hAnsi="Calibri" w:cs="Calibri"/>
          <w:color w:val="000000" w:themeColor="text1"/>
        </w:rPr>
        <w:t>Drigas</w:t>
      </w:r>
      <w:proofErr w:type="spellEnd"/>
      <w:r w:rsidRPr="00040DBD">
        <w:rPr>
          <w:rFonts w:ascii="Calibri" w:hAnsi="Calibri" w:cs="Calibri"/>
          <w:color w:val="000000" w:themeColor="text1"/>
        </w:rPr>
        <w:t xml:space="preserve"> and Papoutsi, 2018, p. 4).</w:t>
      </w:r>
      <w:r>
        <w:rPr>
          <w:rFonts w:ascii="Calibri" w:hAnsi="Calibri" w:cs="Calibri"/>
          <w:color w:val="000000" w:themeColor="text1"/>
        </w:rPr>
        <w:t xml:space="preserve"> </w:t>
      </w:r>
      <w:r w:rsidRPr="00040DBD">
        <w:rPr>
          <w:rFonts w:ascii="Calibri" w:hAnsi="Calibri" w:cs="Calibri"/>
          <w:color w:val="000000" w:themeColor="text1"/>
          <w:lang w:val="en-US"/>
        </w:rPr>
        <w:t>In 1995, Goleman implied that children</w:t>
      </w:r>
      <w:r>
        <w:rPr>
          <w:rFonts w:ascii="Calibri" w:hAnsi="Calibri" w:cs="Calibri"/>
          <w:color w:val="000000" w:themeColor="text1"/>
          <w:lang w:val="en-US"/>
        </w:rPr>
        <w:t>’s</w:t>
      </w:r>
      <w:r w:rsidRPr="00040DBD">
        <w:rPr>
          <w:rFonts w:ascii="Calibri" w:hAnsi="Calibri" w:cs="Calibri"/>
          <w:color w:val="000000" w:themeColor="text1"/>
          <w:lang w:val="en-US"/>
        </w:rPr>
        <w:t xml:space="preserve"> academic success is not based on </w:t>
      </w:r>
      <w:r>
        <w:rPr>
          <w:rFonts w:ascii="Calibri" w:hAnsi="Calibri" w:cs="Calibri"/>
          <w:color w:val="000000" w:themeColor="text1"/>
          <w:lang w:val="en-US"/>
        </w:rPr>
        <w:t>intelligence quotient</w:t>
      </w:r>
      <w:r w:rsidRPr="00040DBD">
        <w:rPr>
          <w:rFonts w:ascii="Calibri" w:hAnsi="Calibri" w:cs="Calibri"/>
          <w:color w:val="000000" w:themeColor="text1"/>
          <w:lang w:val="en-US"/>
        </w:rPr>
        <w:t>, but rather their EI (Parker et al., 2009, p. 239).</w:t>
      </w:r>
      <w:r>
        <w:rPr>
          <w:rFonts w:ascii="Calibri" w:hAnsi="Calibri" w:cs="Calibri"/>
          <w:color w:val="000000" w:themeColor="text1"/>
          <w:lang w:val="en-US"/>
        </w:rPr>
        <w:t xml:space="preserve"> </w:t>
      </w:r>
      <w:r w:rsidRPr="005C5FF4">
        <w:rPr>
          <w:rFonts w:ascii="Calibri" w:hAnsi="Calibri" w:cs="Calibri"/>
          <w:color w:val="000000" w:themeColor="text1"/>
        </w:rPr>
        <w:t>This gives detail as to why ELSA is used in schools to ensure that children are equipped with emotional literacy skills that can lead to further academic and holistic success in later life</w:t>
      </w:r>
      <w:r w:rsidRPr="00040DBD">
        <w:rPr>
          <w:rFonts w:ascii="Calibri" w:hAnsi="Calibri" w:cs="Calibri"/>
          <w:color w:val="000000" w:themeColor="text1"/>
        </w:rPr>
        <w:t>.</w:t>
      </w:r>
      <w:r>
        <w:rPr>
          <w:rFonts w:ascii="Calibri" w:hAnsi="Calibri" w:cs="Calibri"/>
          <w:color w:val="000000" w:themeColor="text1"/>
        </w:rPr>
        <w:t xml:space="preserve"> Idris will receive his sessions from an ELSA-trained TA, and I recommend that these sessions are conducted in a small-group format. Participating in group-based ELSA sessions with peers of a similar age would be beneficial for Idris, as Lev Vygotsky’s Zone of Proximal Development outlines group dynamics and social interactions as crucial elements to improving children’s social-emotional and cognitive development (Tripathy and Pradhan, 2024, p. 15). Using the Bear Cards Feelings provides a stimulus for discussion and help Idris identify and understand the various emotions that he and others might experience at different times. </w:t>
      </w:r>
      <w:r w:rsidRPr="003E334D">
        <w:rPr>
          <w:rFonts w:ascii="Calibri" w:hAnsi="Calibri" w:cs="Calibri"/>
          <w:color w:val="000000" w:themeColor="text1"/>
          <w:lang w:val="en-US"/>
        </w:rPr>
        <w:t>The nominated TA who will deliver ELSA would have been required to attend a 5 – 6-day training course with an EP which covered different aspects of emotional and social development including resilience, self-esteem, friendship skills, attachment, bereavement, loss, managing emotions and social skills (McEwen, 2019, p. 290).</w:t>
      </w:r>
      <w:r w:rsidRPr="003E334D">
        <w:rPr>
          <w:rFonts w:ascii="Calibri" w:hAnsi="Calibri" w:cs="Calibri"/>
          <w:color w:val="000000" w:themeColor="text1"/>
        </w:rPr>
        <w:t> </w:t>
      </w:r>
      <w:r w:rsidRPr="004B4F0A">
        <w:rPr>
          <w:rFonts w:ascii="Calibri" w:hAnsi="Calibri" w:cs="Calibri"/>
          <w:color w:val="000000" w:themeColor="text1"/>
        </w:rPr>
        <w:t xml:space="preserve">A key advantage of </w:t>
      </w:r>
      <w:r>
        <w:rPr>
          <w:rFonts w:ascii="Calibri" w:hAnsi="Calibri" w:cs="Calibri"/>
          <w:color w:val="000000" w:themeColor="text1"/>
        </w:rPr>
        <w:t>engaging Idris with</w:t>
      </w:r>
      <w:r w:rsidRPr="004B4F0A">
        <w:rPr>
          <w:rFonts w:ascii="Calibri" w:hAnsi="Calibri" w:cs="Calibri"/>
          <w:color w:val="000000" w:themeColor="text1"/>
        </w:rPr>
        <w:t xml:space="preserve"> ELSA is that practitioners in </w:t>
      </w:r>
      <w:r>
        <w:rPr>
          <w:rFonts w:ascii="Calibri" w:hAnsi="Calibri" w:cs="Calibri"/>
          <w:color w:val="000000" w:themeColor="text1"/>
        </w:rPr>
        <w:t>his school</w:t>
      </w:r>
      <w:r w:rsidRPr="004B4F0A">
        <w:rPr>
          <w:rFonts w:ascii="Calibri" w:hAnsi="Calibri" w:cs="Calibri"/>
          <w:color w:val="000000" w:themeColor="text1"/>
        </w:rPr>
        <w:t xml:space="preserve"> will be providing </w:t>
      </w:r>
      <w:r>
        <w:rPr>
          <w:rFonts w:ascii="Calibri" w:hAnsi="Calibri" w:cs="Calibri"/>
          <w:color w:val="000000" w:themeColor="text1"/>
        </w:rPr>
        <w:t>him</w:t>
      </w:r>
      <w:r w:rsidRPr="004B4F0A">
        <w:rPr>
          <w:rFonts w:ascii="Calibri" w:hAnsi="Calibri" w:cs="Calibri"/>
          <w:color w:val="000000" w:themeColor="text1"/>
        </w:rPr>
        <w:t xml:space="preserve"> with a universal well-being provision, which is legally accessible for all </w:t>
      </w:r>
      <w:r>
        <w:rPr>
          <w:rFonts w:ascii="Calibri" w:hAnsi="Calibri" w:cs="Calibri"/>
          <w:color w:val="000000" w:themeColor="text1"/>
        </w:rPr>
        <w:t>children</w:t>
      </w:r>
      <w:r w:rsidRPr="004B4F0A">
        <w:rPr>
          <w:rFonts w:ascii="Calibri" w:hAnsi="Calibri" w:cs="Calibri"/>
          <w:color w:val="000000" w:themeColor="text1"/>
        </w:rPr>
        <w:t xml:space="preserve"> in Wales. This fits with the Welsh Government’s Framework on Embedding a Whole-School </w:t>
      </w:r>
      <w:r w:rsidRPr="004B4F0A">
        <w:rPr>
          <w:rFonts w:ascii="Calibri" w:hAnsi="Calibri" w:cs="Calibri"/>
          <w:color w:val="000000" w:themeColor="text1"/>
        </w:rPr>
        <w:lastRenderedPageBreak/>
        <w:t xml:space="preserve">Approach to Emotional and Mental Wellbeing which states that all </w:t>
      </w:r>
      <w:r>
        <w:rPr>
          <w:rFonts w:ascii="Calibri" w:hAnsi="Calibri" w:cs="Calibri"/>
          <w:color w:val="000000" w:themeColor="text1"/>
        </w:rPr>
        <w:t>children</w:t>
      </w:r>
      <w:r w:rsidRPr="004B4F0A">
        <w:rPr>
          <w:rFonts w:ascii="Calibri" w:hAnsi="Calibri" w:cs="Calibri"/>
          <w:color w:val="000000" w:themeColor="text1"/>
        </w:rPr>
        <w:t xml:space="preserve"> deserve equal access to support and resources for their mental and emotional well-being whilst at school (Welsh Government, 2021, p. 43).</w:t>
      </w:r>
      <w:r>
        <w:rPr>
          <w:rFonts w:ascii="Calibri" w:hAnsi="Calibri" w:cs="Calibri"/>
          <w:color w:val="000000" w:themeColor="text1"/>
        </w:rPr>
        <w:t xml:space="preserve"> </w:t>
      </w:r>
      <w:r w:rsidRPr="00AE1D1D">
        <w:rPr>
          <w:rFonts w:ascii="Calibri" w:hAnsi="Calibri" w:cs="Calibri"/>
          <w:color w:val="000000" w:themeColor="text1"/>
          <w:lang w:val="en-US"/>
        </w:rPr>
        <w:t xml:space="preserve">ELSA is regarded as an early intervention approach </w:t>
      </w:r>
      <w:r>
        <w:rPr>
          <w:rFonts w:ascii="Calibri" w:hAnsi="Calibri" w:cs="Calibri"/>
          <w:color w:val="000000" w:themeColor="text1"/>
          <w:lang w:val="en-US"/>
        </w:rPr>
        <w:t>which aids children’s</w:t>
      </w:r>
      <w:r w:rsidRPr="00AE1D1D">
        <w:rPr>
          <w:rFonts w:ascii="Calibri" w:hAnsi="Calibri" w:cs="Calibri"/>
          <w:color w:val="000000" w:themeColor="text1"/>
          <w:lang w:val="en-US"/>
        </w:rPr>
        <w:t xml:space="preserve"> communication, social and emotional development (American Speech-Language-Hearing Association, 2021, p. 1).</w:t>
      </w:r>
      <w:r>
        <w:rPr>
          <w:rFonts w:ascii="Calibri" w:hAnsi="Calibri" w:cs="Calibri"/>
          <w:color w:val="000000" w:themeColor="text1"/>
          <w:lang w:val="en-US"/>
        </w:rPr>
        <w:t xml:space="preserve"> </w:t>
      </w:r>
      <w:r w:rsidRPr="00AE1D1D">
        <w:rPr>
          <w:rFonts w:ascii="Calibri" w:hAnsi="Calibri" w:cs="Calibri"/>
          <w:color w:val="000000" w:themeColor="text1"/>
        </w:rPr>
        <w:t>C</w:t>
      </w:r>
      <w:r>
        <w:rPr>
          <w:rFonts w:ascii="Calibri" w:hAnsi="Calibri" w:cs="Calibri"/>
          <w:color w:val="000000" w:themeColor="text1"/>
        </w:rPr>
        <w:t>hildren</w:t>
      </w:r>
      <w:r w:rsidRPr="00AE1D1D">
        <w:rPr>
          <w:rFonts w:ascii="Calibri" w:hAnsi="Calibri" w:cs="Calibri"/>
          <w:color w:val="000000" w:themeColor="text1"/>
        </w:rPr>
        <w:t xml:space="preserve"> value </w:t>
      </w:r>
      <w:r>
        <w:rPr>
          <w:rFonts w:ascii="Calibri" w:hAnsi="Calibri" w:cs="Calibri"/>
          <w:color w:val="000000" w:themeColor="text1"/>
        </w:rPr>
        <w:t>having</w:t>
      </w:r>
      <w:r w:rsidRPr="00AE1D1D">
        <w:rPr>
          <w:rFonts w:ascii="Calibri" w:hAnsi="Calibri" w:cs="Calibri"/>
          <w:color w:val="000000" w:themeColor="text1"/>
        </w:rPr>
        <w:t xml:space="preserve"> some</w:t>
      </w:r>
      <w:r>
        <w:rPr>
          <w:rFonts w:ascii="Calibri" w:hAnsi="Calibri" w:cs="Calibri"/>
          <w:color w:val="000000" w:themeColor="text1"/>
        </w:rPr>
        <w:t>body</w:t>
      </w:r>
      <w:r w:rsidRPr="00AE1D1D">
        <w:rPr>
          <w:rFonts w:ascii="Calibri" w:hAnsi="Calibri" w:cs="Calibri"/>
          <w:color w:val="000000" w:themeColor="text1"/>
        </w:rPr>
        <w:t xml:space="preserve"> in school who </w:t>
      </w:r>
      <w:r>
        <w:rPr>
          <w:rFonts w:ascii="Calibri" w:hAnsi="Calibri" w:cs="Calibri"/>
          <w:color w:val="000000" w:themeColor="text1"/>
        </w:rPr>
        <w:t xml:space="preserve">offers </w:t>
      </w:r>
      <w:r w:rsidRPr="00AE1D1D">
        <w:rPr>
          <w:rFonts w:ascii="Calibri" w:hAnsi="Calibri" w:cs="Calibri"/>
          <w:color w:val="000000" w:themeColor="text1"/>
        </w:rPr>
        <w:t>them with unconditional positive regard and listen</w:t>
      </w:r>
      <w:r>
        <w:rPr>
          <w:rFonts w:ascii="Calibri" w:hAnsi="Calibri" w:cs="Calibri"/>
          <w:color w:val="000000" w:themeColor="text1"/>
        </w:rPr>
        <w:t>s</w:t>
      </w:r>
      <w:r w:rsidRPr="00AE1D1D">
        <w:rPr>
          <w:rFonts w:ascii="Calibri" w:hAnsi="Calibri" w:cs="Calibri"/>
          <w:color w:val="000000" w:themeColor="text1"/>
        </w:rPr>
        <w:t xml:space="preserve"> to them without being </w:t>
      </w:r>
      <w:r>
        <w:rPr>
          <w:rFonts w:ascii="Calibri" w:hAnsi="Calibri" w:cs="Calibri"/>
          <w:color w:val="000000" w:themeColor="text1"/>
        </w:rPr>
        <w:t>judgemental</w:t>
      </w:r>
      <w:r w:rsidRPr="00AE1D1D">
        <w:rPr>
          <w:rFonts w:ascii="Calibri" w:hAnsi="Calibri" w:cs="Calibri"/>
          <w:color w:val="000000" w:themeColor="text1"/>
        </w:rPr>
        <w:t xml:space="preserve"> (Hills, 2016). </w:t>
      </w:r>
      <w:r>
        <w:rPr>
          <w:rFonts w:ascii="Calibri" w:hAnsi="Calibri" w:cs="Calibri"/>
          <w:color w:val="000000" w:themeColor="text1"/>
        </w:rPr>
        <w:t>As a result of their working-relationship with ELSAs, children</w:t>
      </w:r>
      <w:r w:rsidRPr="00AE1D1D">
        <w:rPr>
          <w:rFonts w:ascii="Calibri" w:hAnsi="Calibri" w:cs="Calibri"/>
          <w:color w:val="000000" w:themeColor="text1"/>
        </w:rPr>
        <w:t xml:space="preserve"> fe</w:t>
      </w:r>
      <w:r>
        <w:rPr>
          <w:rFonts w:ascii="Calibri" w:hAnsi="Calibri" w:cs="Calibri"/>
          <w:color w:val="000000" w:themeColor="text1"/>
        </w:rPr>
        <w:t xml:space="preserve">lt </w:t>
      </w:r>
      <w:r w:rsidRPr="00AE1D1D">
        <w:rPr>
          <w:rFonts w:ascii="Calibri" w:hAnsi="Calibri" w:cs="Calibri"/>
          <w:color w:val="000000" w:themeColor="text1"/>
        </w:rPr>
        <w:t>they had an advocate at school. To ac</w:t>
      </w:r>
      <w:r>
        <w:rPr>
          <w:rFonts w:ascii="Calibri" w:hAnsi="Calibri" w:cs="Calibri"/>
          <w:color w:val="000000" w:themeColor="text1"/>
        </w:rPr>
        <w:t>hieve</w:t>
      </w:r>
      <w:r w:rsidRPr="00AE1D1D">
        <w:rPr>
          <w:rFonts w:ascii="Calibri" w:hAnsi="Calibri" w:cs="Calibri"/>
          <w:color w:val="000000" w:themeColor="text1"/>
        </w:rPr>
        <w:t xml:space="preserve"> this, ELSAs </w:t>
      </w:r>
      <w:r>
        <w:rPr>
          <w:rFonts w:ascii="Calibri" w:hAnsi="Calibri" w:cs="Calibri"/>
          <w:color w:val="000000" w:themeColor="text1"/>
        </w:rPr>
        <w:t>adopt</w:t>
      </w:r>
      <w:r w:rsidRPr="00AE1D1D">
        <w:rPr>
          <w:rFonts w:ascii="Calibri" w:hAnsi="Calibri" w:cs="Calibri"/>
          <w:color w:val="000000" w:themeColor="text1"/>
        </w:rPr>
        <w:t xml:space="preserve"> a person-centred approach </w:t>
      </w:r>
      <w:r>
        <w:rPr>
          <w:rFonts w:ascii="Calibri" w:hAnsi="Calibri" w:cs="Calibri"/>
          <w:color w:val="000000" w:themeColor="text1"/>
        </w:rPr>
        <w:t>with children</w:t>
      </w:r>
      <w:r w:rsidRPr="00AE1D1D">
        <w:rPr>
          <w:rFonts w:ascii="Calibri" w:hAnsi="Calibri" w:cs="Calibri"/>
          <w:color w:val="000000" w:themeColor="text1"/>
        </w:rPr>
        <w:t xml:space="preserve"> and </w:t>
      </w:r>
      <w:proofErr w:type="gramStart"/>
      <w:r>
        <w:rPr>
          <w:rFonts w:ascii="Calibri" w:hAnsi="Calibri" w:cs="Calibri"/>
          <w:color w:val="000000" w:themeColor="text1"/>
        </w:rPr>
        <w:t>take into account</w:t>
      </w:r>
      <w:proofErr w:type="gramEnd"/>
      <w:r w:rsidRPr="00AE1D1D">
        <w:rPr>
          <w:rFonts w:ascii="Calibri" w:hAnsi="Calibri" w:cs="Calibri"/>
          <w:color w:val="000000" w:themeColor="text1"/>
        </w:rPr>
        <w:t xml:space="preserve"> their development</w:t>
      </w:r>
      <w:r>
        <w:rPr>
          <w:rFonts w:ascii="Calibri" w:hAnsi="Calibri" w:cs="Calibri"/>
          <w:color w:val="000000" w:themeColor="text1"/>
        </w:rPr>
        <w:t xml:space="preserve"> of emotional literacy skills</w:t>
      </w:r>
      <w:r w:rsidRPr="00AE1D1D">
        <w:rPr>
          <w:rFonts w:ascii="Calibri" w:hAnsi="Calibri" w:cs="Calibri"/>
          <w:color w:val="000000" w:themeColor="text1"/>
        </w:rPr>
        <w:t xml:space="preserve">. This is </w:t>
      </w:r>
      <w:r>
        <w:rPr>
          <w:rFonts w:ascii="Calibri" w:hAnsi="Calibri" w:cs="Calibri"/>
          <w:color w:val="000000" w:themeColor="text1"/>
        </w:rPr>
        <w:t xml:space="preserve">done </w:t>
      </w:r>
      <w:r w:rsidRPr="00AE1D1D">
        <w:rPr>
          <w:rFonts w:ascii="Calibri" w:hAnsi="Calibri" w:cs="Calibri"/>
          <w:color w:val="000000" w:themeColor="text1"/>
        </w:rPr>
        <w:t xml:space="preserve">by using basic counselling skills, namely active listening and problem clarification, which they would have </w:t>
      </w:r>
      <w:proofErr w:type="spellStart"/>
      <w:r>
        <w:rPr>
          <w:rFonts w:ascii="Calibri" w:hAnsi="Calibri" w:cs="Calibri"/>
          <w:color w:val="000000" w:themeColor="text1"/>
        </w:rPr>
        <w:t>recieved</w:t>
      </w:r>
      <w:proofErr w:type="spellEnd"/>
      <w:r w:rsidRPr="00AE1D1D">
        <w:rPr>
          <w:rFonts w:ascii="Calibri" w:hAnsi="Calibri" w:cs="Calibri"/>
          <w:color w:val="000000" w:themeColor="text1"/>
        </w:rPr>
        <w:t xml:space="preserve"> train</w:t>
      </w:r>
      <w:r>
        <w:rPr>
          <w:rFonts w:ascii="Calibri" w:hAnsi="Calibri" w:cs="Calibri"/>
          <w:color w:val="000000" w:themeColor="text1"/>
        </w:rPr>
        <w:t>ing</w:t>
      </w:r>
      <w:r w:rsidRPr="00AE1D1D">
        <w:rPr>
          <w:rFonts w:ascii="Calibri" w:hAnsi="Calibri" w:cs="Calibri"/>
          <w:color w:val="000000" w:themeColor="text1"/>
        </w:rPr>
        <w:t xml:space="preserve"> </w:t>
      </w:r>
      <w:r>
        <w:rPr>
          <w:rFonts w:ascii="Calibri" w:hAnsi="Calibri" w:cs="Calibri"/>
          <w:color w:val="000000" w:themeColor="text1"/>
        </w:rPr>
        <w:t>from</w:t>
      </w:r>
      <w:r w:rsidRPr="00AE1D1D">
        <w:rPr>
          <w:rFonts w:ascii="Calibri" w:hAnsi="Calibri" w:cs="Calibri"/>
          <w:color w:val="000000" w:themeColor="text1"/>
        </w:rPr>
        <w:t xml:space="preserve"> EP</w:t>
      </w:r>
      <w:r>
        <w:rPr>
          <w:rFonts w:ascii="Calibri" w:hAnsi="Calibri" w:cs="Calibri"/>
          <w:color w:val="000000" w:themeColor="text1"/>
        </w:rPr>
        <w:t>s</w:t>
      </w:r>
      <w:r w:rsidRPr="00AE1D1D">
        <w:rPr>
          <w:rFonts w:ascii="Calibri" w:hAnsi="Calibri" w:cs="Calibri"/>
          <w:color w:val="000000" w:themeColor="text1"/>
        </w:rPr>
        <w:t xml:space="preserve"> (</w:t>
      </w:r>
      <w:proofErr w:type="spellStart"/>
      <w:r w:rsidRPr="00AE1D1D">
        <w:rPr>
          <w:rFonts w:ascii="Calibri" w:hAnsi="Calibri" w:cs="Calibri"/>
          <w:color w:val="000000" w:themeColor="text1"/>
        </w:rPr>
        <w:t>Cognus</w:t>
      </w:r>
      <w:proofErr w:type="spellEnd"/>
      <w:r w:rsidRPr="00AE1D1D">
        <w:rPr>
          <w:rFonts w:ascii="Calibri" w:hAnsi="Calibri" w:cs="Calibri"/>
          <w:color w:val="000000" w:themeColor="text1"/>
        </w:rPr>
        <w:t xml:space="preserve">, 2021, p. 2). This aligns with Carl Roger’s Humanistic Theory, which highlighted three core conditions of congruence, empathy and unconditional positive regard, for an environment where </w:t>
      </w:r>
      <w:r>
        <w:rPr>
          <w:rFonts w:ascii="Calibri" w:hAnsi="Calibri" w:cs="Calibri"/>
          <w:color w:val="000000" w:themeColor="text1"/>
        </w:rPr>
        <w:t>children</w:t>
      </w:r>
      <w:r w:rsidRPr="00AE1D1D">
        <w:rPr>
          <w:rFonts w:ascii="Calibri" w:hAnsi="Calibri" w:cs="Calibri"/>
          <w:color w:val="000000" w:themeColor="text1"/>
        </w:rPr>
        <w:t xml:space="preserve"> can openly express their thoughts and feelings (Gillon, 2007, p. 4).</w:t>
      </w:r>
      <w:r>
        <w:rPr>
          <w:rFonts w:ascii="Calibri" w:hAnsi="Calibri" w:cs="Calibri"/>
          <w:color w:val="000000" w:themeColor="text1"/>
        </w:rPr>
        <w:t xml:space="preserve"> </w:t>
      </w:r>
      <w:r w:rsidRPr="00591A10">
        <w:rPr>
          <w:rFonts w:ascii="Calibri" w:hAnsi="Calibri" w:cs="Calibri"/>
          <w:color w:val="000000" w:themeColor="text1"/>
        </w:rPr>
        <w:t xml:space="preserve">Rogers </w:t>
      </w:r>
      <w:r>
        <w:rPr>
          <w:rFonts w:ascii="Calibri" w:hAnsi="Calibri" w:cs="Calibri"/>
          <w:color w:val="000000" w:themeColor="text1"/>
        </w:rPr>
        <w:t xml:space="preserve">believed these </w:t>
      </w:r>
      <w:r w:rsidRPr="00591A10">
        <w:rPr>
          <w:rFonts w:ascii="Calibri" w:hAnsi="Calibri" w:cs="Calibri"/>
          <w:color w:val="000000" w:themeColor="text1"/>
        </w:rPr>
        <w:t>conditions can support individuals’ growth.</w:t>
      </w:r>
      <w:r>
        <w:rPr>
          <w:rFonts w:ascii="Calibri" w:hAnsi="Calibri" w:cs="Calibri"/>
          <w:color w:val="000000" w:themeColor="text1"/>
        </w:rPr>
        <w:t xml:space="preserve"> </w:t>
      </w:r>
      <w:r w:rsidRPr="00763398">
        <w:rPr>
          <w:rFonts w:ascii="Calibri" w:hAnsi="Calibri" w:cs="Calibri"/>
        </w:rPr>
        <w:t xml:space="preserve">Additionally, these conditions which ELSA-trained TAs apply to their sessions with </w:t>
      </w:r>
      <w:r>
        <w:rPr>
          <w:rFonts w:ascii="Calibri" w:hAnsi="Calibri" w:cs="Calibri"/>
        </w:rPr>
        <w:t>children</w:t>
      </w:r>
      <w:r w:rsidRPr="00763398">
        <w:rPr>
          <w:rFonts w:ascii="Calibri" w:hAnsi="Calibri" w:cs="Calibri"/>
        </w:rPr>
        <w:t xml:space="preserve"> will</w:t>
      </w:r>
      <w:r>
        <w:rPr>
          <w:rFonts w:ascii="Calibri" w:hAnsi="Calibri" w:cs="Calibri"/>
        </w:rPr>
        <w:t xml:space="preserve"> </w:t>
      </w:r>
      <w:r w:rsidRPr="00763398">
        <w:rPr>
          <w:rFonts w:ascii="Calibri" w:hAnsi="Calibri" w:cs="Calibri"/>
        </w:rPr>
        <w:t xml:space="preserve">assist </w:t>
      </w:r>
      <w:r w:rsidRPr="005C5FF4">
        <w:rPr>
          <w:rFonts w:ascii="Calibri" w:hAnsi="Calibri" w:cs="Calibri"/>
          <w:color w:val="000000" w:themeColor="text1"/>
        </w:rPr>
        <w:t xml:space="preserve">those they are working </w:t>
      </w:r>
      <w:r w:rsidRPr="00763398">
        <w:rPr>
          <w:rFonts w:ascii="Calibri" w:hAnsi="Calibri" w:cs="Calibri"/>
        </w:rPr>
        <w:t>with, using resources and practical skills; related to areas of resilience, emotional regulation, communication and social skills and emotional regulation (Purcell et al., 2023, p. 26).</w:t>
      </w:r>
      <w:r>
        <w:rPr>
          <w:rFonts w:ascii="Calibri" w:hAnsi="Calibri" w:cs="Calibri"/>
        </w:rPr>
        <w:t xml:space="preserve"> </w:t>
      </w:r>
      <w:r w:rsidRPr="008B745C">
        <w:rPr>
          <w:rFonts w:ascii="Calibri" w:hAnsi="Calibri" w:cs="Calibri"/>
        </w:rPr>
        <w:t>Research conducted by Rogers and Kelly (2024, p. 15), discovered that allocating a suitable space for ELSA to take place is a limitation to this intervention</w:t>
      </w:r>
      <w:r>
        <w:rPr>
          <w:rFonts w:ascii="Calibri" w:hAnsi="Calibri" w:cs="Calibri"/>
        </w:rPr>
        <w:t xml:space="preserve"> </w:t>
      </w:r>
      <w:r w:rsidRPr="008B745C">
        <w:rPr>
          <w:rFonts w:ascii="Calibri" w:hAnsi="Calibri" w:cs="Calibri"/>
        </w:rPr>
        <w:t>and can test whether a Senior Management Team [hereafter SMT] values</w:t>
      </w:r>
      <w:r>
        <w:rPr>
          <w:rFonts w:ascii="Calibri" w:hAnsi="Calibri" w:cs="Calibri"/>
        </w:rPr>
        <w:t xml:space="preserve"> and support</w:t>
      </w:r>
      <w:r w:rsidRPr="008B745C">
        <w:rPr>
          <w:rFonts w:ascii="Calibri" w:hAnsi="Calibri" w:cs="Calibri"/>
        </w:rPr>
        <w:t xml:space="preserve"> th</w:t>
      </w:r>
      <w:r>
        <w:rPr>
          <w:rFonts w:ascii="Calibri" w:hAnsi="Calibri" w:cs="Calibri"/>
        </w:rPr>
        <w:t>is</w:t>
      </w:r>
      <w:r w:rsidRPr="008B745C">
        <w:rPr>
          <w:rFonts w:ascii="Calibri" w:hAnsi="Calibri" w:cs="Calibri"/>
        </w:rPr>
        <w:t xml:space="preserve"> intervention. Environmental factors, namely limited privacy and conflicting considerations with space, pose a barrier to ensuring a safe space where </w:t>
      </w:r>
      <w:r>
        <w:rPr>
          <w:rFonts w:ascii="Calibri" w:hAnsi="Calibri" w:cs="Calibri"/>
        </w:rPr>
        <w:t xml:space="preserve">children </w:t>
      </w:r>
      <w:r w:rsidRPr="008B745C">
        <w:rPr>
          <w:rFonts w:ascii="Calibri" w:hAnsi="Calibri" w:cs="Calibri"/>
        </w:rPr>
        <w:t xml:space="preserve">can truly express how they are feeling with a trusted adult. This limitation can be linked with Urie Bronfenbrenner’s </w:t>
      </w:r>
      <w:r>
        <w:rPr>
          <w:rFonts w:ascii="Calibri" w:hAnsi="Calibri" w:cs="Calibri"/>
        </w:rPr>
        <w:t>e</w:t>
      </w:r>
      <w:r w:rsidRPr="008B745C">
        <w:rPr>
          <w:rFonts w:ascii="Calibri" w:hAnsi="Calibri" w:cs="Calibri"/>
        </w:rPr>
        <w:t xml:space="preserve">cological </w:t>
      </w:r>
      <w:r>
        <w:rPr>
          <w:rFonts w:ascii="Calibri" w:hAnsi="Calibri" w:cs="Calibri"/>
        </w:rPr>
        <w:t>s</w:t>
      </w:r>
      <w:r w:rsidRPr="008B745C">
        <w:rPr>
          <w:rFonts w:ascii="Calibri" w:hAnsi="Calibri" w:cs="Calibri"/>
        </w:rPr>
        <w:t xml:space="preserve">ystem </w:t>
      </w:r>
      <w:r>
        <w:rPr>
          <w:rFonts w:ascii="Calibri" w:hAnsi="Calibri" w:cs="Calibri"/>
        </w:rPr>
        <w:t xml:space="preserve">theory </w:t>
      </w:r>
      <w:r w:rsidRPr="008B745C">
        <w:rPr>
          <w:rFonts w:ascii="Calibri" w:hAnsi="Calibri" w:cs="Calibri"/>
        </w:rPr>
        <w:t xml:space="preserve">which implies that </w:t>
      </w:r>
      <w:r>
        <w:rPr>
          <w:rFonts w:ascii="Calibri" w:hAnsi="Calibri" w:cs="Calibri"/>
        </w:rPr>
        <w:t>children’s</w:t>
      </w:r>
      <w:r w:rsidRPr="008B745C">
        <w:rPr>
          <w:rFonts w:ascii="Calibri" w:hAnsi="Calibri" w:cs="Calibri"/>
        </w:rPr>
        <w:t xml:space="preserve"> development is</w:t>
      </w:r>
      <w:r>
        <w:rPr>
          <w:rFonts w:ascii="Calibri" w:hAnsi="Calibri" w:cs="Calibri"/>
        </w:rPr>
        <w:t xml:space="preserve"> a process involving mutual and two-way interactions with their surrounding environment (Antony, 2022, p. 245). For instance, the microsystem refers to the immediate surroundings where a child engages and forms relationships with family, school and peers. This aspect is vital for a child’s development because these on-going, close interactions influence their emotional, social and cognitive development </w:t>
      </w:r>
      <w:r w:rsidRPr="00C27AE7">
        <w:rPr>
          <w:rFonts w:ascii="Calibri" w:hAnsi="Calibri" w:cs="Calibri"/>
        </w:rPr>
        <w:t>(Guy-Evans, 2024).</w:t>
      </w:r>
      <w:r>
        <w:rPr>
          <w:rFonts w:ascii="Calibri" w:hAnsi="Calibri" w:cs="Calibri"/>
        </w:rPr>
        <w:t xml:space="preserve"> If Idris’s school does not allocate a suitable safe space that is free from disruptions, provides complete privacy and is comfortable, the effectiveness of ELSA may be compromised, thus hindering his emotional development. </w:t>
      </w:r>
      <w:r w:rsidRPr="00B84149">
        <w:rPr>
          <w:rFonts w:ascii="Calibri" w:hAnsi="Calibri" w:cs="Calibri"/>
          <w:color w:val="000000" w:themeColor="text1"/>
        </w:rPr>
        <w:t xml:space="preserve">Another limitation of ELSA is that usually only TAs are trained to deliver </w:t>
      </w:r>
      <w:r>
        <w:rPr>
          <w:rFonts w:ascii="Calibri" w:hAnsi="Calibri" w:cs="Calibri"/>
          <w:color w:val="000000" w:themeColor="text1"/>
        </w:rPr>
        <w:t>this intervention</w:t>
      </w:r>
      <w:r w:rsidRPr="00B84149">
        <w:rPr>
          <w:rFonts w:ascii="Calibri" w:hAnsi="Calibri" w:cs="Calibri"/>
          <w:color w:val="000000" w:themeColor="text1"/>
        </w:rPr>
        <w:t xml:space="preserve">. </w:t>
      </w:r>
      <w:r>
        <w:rPr>
          <w:rFonts w:ascii="Calibri" w:hAnsi="Calibri" w:cs="Calibri"/>
          <w:color w:val="000000" w:themeColor="text1"/>
        </w:rPr>
        <w:t>T</w:t>
      </w:r>
      <w:r w:rsidRPr="00B84149">
        <w:rPr>
          <w:rFonts w:ascii="Calibri" w:hAnsi="Calibri" w:cs="Calibri"/>
          <w:color w:val="000000" w:themeColor="text1"/>
        </w:rPr>
        <w:t>he ELSA Network</w:t>
      </w:r>
      <w:r>
        <w:rPr>
          <w:rFonts w:ascii="Calibri" w:hAnsi="Calibri" w:cs="Calibri"/>
          <w:color w:val="000000" w:themeColor="text1"/>
        </w:rPr>
        <w:t xml:space="preserve"> advises</w:t>
      </w:r>
      <w:r w:rsidRPr="00B84149">
        <w:rPr>
          <w:rFonts w:ascii="Calibri" w:hAnsi="Calibri" w:cs="Calibri"/>
          <w:color w:val="000000" w:themeColor="text1"/>
        </w:rPr>
        <w:t xml:space="preserve"> that mainly TAs and other specialist support staff are </w:t>
      </w:r>
      <w:r>
        <w:rPr>
          <w:rFonts w:ascii="Calibri" w:hAnsi="Calibri" w:cs="Calibri"/>
          <w:color w:val="000000" w:themeColor="text1"/>
        </w:rPr>
        <w:t xml:space="preserve">to be </w:t>
      </w:r>
      <w:r w:rsidRPr="00B84149">
        <w:rPr>
          <w:rFonts w:ascii="Calibri" w:hAnsi="Calibri" w:cs="Calibri"/>
          <w:color w:val="000000" w:themeColor="text1"/>
        </w:rPr>
        <w:t>ELSA</w:t>
      </w:r>
      <w:r>
        <w:rPr>
          <w:rFonts w:ascii="Calibri" w:hAnsi="Calibri" w:cs="Calibri"/>
          <w:color w:val="000000" w:themeColor="text1"/>
        </w:rPr>
        <w:t>-</w:t>
      </w:r>
      <w:r w:rsidRPr="00B84149">
        <w:rPr>
          <w:rFonts w:ascii="Calibri" w:hAnsi="Calibri" w:cs="Calibri"/>
          <w:color w:val="000000" w:themeColor="text1"/>
        </w:rPr>
        <w:t xml:space="preserve">trained and this was further confirmed in a conversation with Dr. Helen Davies (see Appendix </w:t>
      </w:r>
      <w:r>
        <w:rPr>
          <w:rFonts w:ascii="Calibri" w:hAnsi="Calibri" w:cs="Calibri"/>
          <w:color w:val="000000" w:themeColor="text1"/>
        </w:rPr>
        <w:t>2</w:t>
      </w:r>
      <w:r w:rsidRPr="00B84149">
        <w:rPr>
          <w:rFonts w:ascii="Calibri" w:hAnsi="Calibri" w:cs="Calibri"/>
          <w:color w:val="000000" w:themeColor="text1"/>
        </w:rPr>
        <w:t xml:space="preserve">), an EP working for Carmarthenshire County Council; who explained that teachers do not have time to deliver </w:t>
      </w:r>
      <w:r>
        <w:rPr>
          <w:rFonts w:ascii="Calibri" w:hAnsi="Calibri" w:cs="Calibri"/>
          <w:color w:val="000000" w:themeColor="text1"/>
        </w:rPr>
        <w:t>this intervention</w:t>
      </w:r>
      <w:r w:rsidRPr="00B84149">
        <w:rPr>
          <w:rFonts w:ascii="Calibri" w:hAnsi="Calibri" w:cs="Calibri"/>
          <w:color w:val="000000" w:themeColor="text1"/>
        </w:rPr>
        <w:t xml:space="preserve"> as their primary role is to teach </w:t>
      </w:r>
      <w:r>
        <w:rPr>
          <w:rFonts w:ascii="Calibri" w:hAnsi="Calibri" w:cs="Calibri"/>
          <w:color w:val="000000" w:themeColor="text1"/>
        </w:rPr>
        <w:t>children</w:t>
      </w:r>
      <w:r w:rsidRPr="00B84149">
        <w:rPr>
          <w:rFonts w:ascii="Calibri" w:hAnsi="Calibri" w:cs="Calibri"/>
          <w:color w:val="000000" w:themeColor="text1"/>
        </w:rPr>
        <w:t xml:space="preserve"> a balanced and broad curriculum </w:t>
      </w:r>
      <w:r w:rsidRPr="00B84149">
        <w:rPr>
          <w:rFonts w:ascii="Calibri" w:hAnsi="Calibri" w:cs="Calibri"/>
          <w:color w:val="000000" w:themeColor="text1"/>
        </w:rPr>
        <w:lastRenderedPageBreak/>
        <w:t xml:space="preserve">(Grigg, 2022, p. 4). They also explained that TAs are cheaper than teachers which makes the intervention more affordable to implement. This suggests that schools are capitalising on TAs as they are lower paid and focus on the well-being of </w:t>
      </w:r>
      <w:r>
        <w:rPr>
          <w:rFonts w:ascii="Calibri" w:hAnsi="Calibri" w:cs="Calibri"/>
          <w:color w:val="000000" w:themeColor="text1"/>
        </w:rPr>
        <w:t>children</w:t>
      </w:r>
      <w:r w:rsidRPr="00B84149">
        <w:rPr>
          <w:rFonts w:ascii="Calibri" w:hAnsi="Calibri" w:cs="Calibri"/>
          <w:color w:val="000000" w:themeColor="text1"/>
        </w:rPr>
        <w:t xml:space="preserve"> rather than the teaching.</w:t>
      </w:r>
      <w:r>
        <w:rPr>
          <w:rFonts w:ascii="Calibri" w:hAnsi="Calibri" w:cs="Calibri"/>
          <w:color w:val="000000" w:themeColor="text1"/>
        </w:rPr>
        <w:t xml:space="preserve"> </w:t>
      </w:r>
      <w:r w:rsidRPr="00B84149">
        <w:rPr>
          <w:rFonts w:ascii="Calibri" w:hAnsi="Calibri" w:cs="Calibri"/>
          <w:color w:val="000000" w:themeColor="text1"/>
        </w:rPr>
        <w:t xml:space="preserve">Following my time on </w:t>
      </w:r>
      <w:r>
        <w:rPr>
          <w:rFonts w:ascii="Calibri" w:hAnsi="Calibri" w:cs="Calibri"/>
          <w:color w:val="000000" w:themeColor="text1"/>
        </w:rPr>
        <w:t>placement</w:t>
      </w:r>
      <w:r w:rsidRPr="00B84149">
        <w:rPr>
          <w:rFonts w:ascii="Calibri" w:hAnsi="Calibri" w:cs="Calibri"/>
          <w:color w:val="000000" w:themeColor="text1"/>
        </w:rPr>
        <w:t xml:space="preserve">, I </w:t>
      </w:r>
      <w:r>
        <w:rPr>
          <w:rFonts w:ascii="Calibri" w:hAnsi="Calibri" w:cs="Calibri"/>
          <w:color w:val="000000" w:themeColor="text1"/>
        </w:rPr>
        <w:t>spoke</w:t>
      </w:r>
      <w:r w:rsidRPr="00B84149">
        <w:rPr>
          <w:rFonts w:ascii="Calibri" w:hAnsi="Calibri" w:cs="Calibri"/>
          <w:color w:val="000000" w:themeColor="text1"/>
        </w:rPr>
        <w:t xml:space="preserve"> with ELSA</w:t>
      </w:r>
      <w:r>
        <w:rPr>
          <w:rFonts w:ascii="Calibri" w:hAnsi="Calibri" w:cs="Calibri"/>
          <w:color w:val="000000" w:themeColor="text1"/>
        </w:rPr>
        <w:t>-</w:t>
      </w:r>
      <w:r w:rsidRPr="00B84149">
        <w:rPr>
          <w:rFonts w:ascii="Calibri" w:hAnsi="Calibri" w:cs="Calibri"/>
          <w:color w:val="000000" w:themeColor="text1"/>
        </w:rPr>
        <w:t xml:space="preserve">trained staff </w:t>
      </w:r>
      <w:r>
        <w:rPr>
          <w:rFonts w:ascii="Calibri" w:hAnsi="Calibri" w:cs="Calibri"/>
          <w:color w:val="000000" w:themeColor="text1"/>
        </w:rPr>
        <w:t xml:space="preserve">about </w:t>
      </w:r>
      <w:r w:rsidRPr="00B84149">
        <w:rPr>
          <w:rFonts w:ascii="Calibri" w:hAnsi="Calibri" w:cs="Calibri"/>
          <w:color w:val="000000" w:themeColor="text1"/>
        </w:rPr>
        <w:t>their role and responsibility in the school. They shared their time is spent more in classrooms where behaviour is challenging</w:t>
      </w:r>
      <w:r>
        <w:rPr>
          <w:rFonts w:ascii="Calibri" w:hAnsi="Calibri" w:cs="Calibri"/>
          <w:color w:val="000000" w:themeColor="text1"/>
        </w:rPr>
        <w:t>,</w:t>
      </w:r>
      <w:r w:rsidRPr="00B84149">
        <w:rPr>
          <w:rFonts w:ascii="Calibri" w:hAnsi="Calibri" w:cs="Calibri"/>
          <w:color w:val="000000" w:themeColor="text1"/>
        </w:rPr>
        <w:t xml:space="preserve"> rather than </w:t>
      </w:r>
      <w:r>
        <w:rPr>
          <w:rFonts w:ascii="Calibri" w:hAnsi="Calibri" w:cs="Calibri"/>
          <w:color w:val="000000" w:themeColor="text1"/>
        </w:rPr>
        <w:t>working with children individually or through small-group work</w:t>
      </w:r>
      <w:r w:rsidRPr="00B84149">
        <w:rPr>
          <w:rFonts w:ascii="Calibri" w:hAnsi="Calibri" w:cs="Calibri"/>
          <w:color w:val="000000" w:themeColor="text1"/>
        </w:rPr>
        <w:t>. Similarly, Leighton’s study (2016</w:t>
      </w:r>
      <w:r>
        <w:rPr>
          <w:rFonts w:ascii="Calibri" w:hAnsi="Calibri" w:cs="Calibri"/>
          <w:color w:val="000000" w:themeColor="text1"/>
        </w:rPr>
        <w:t>, cited in Cumbria County Council, 2020, p. 15</w:t>
      </w:r>
      <w:r w:rsidRPr="00B84149">
        <w:rPr>
          <w:rFonts w:ascii="Calibri" w:hAnsi="Calibri" w:cs="Calibri"/>
          <w:color w:val="000000" w:themeColor="text1"/>
        </w:rPr>
        <w:t>) discovered that ELSAs reported barriers from their SMT. They believed this was because of their lack of emotional literacy knowledge and understanding.</w:t>
      </w:r>
      <w:r>
        <w:rPr>
          <w:rFonts w:ascii="Calibri" w:hAnsi="Calibri" w:cs="Calibri"/>
          <w:color w:val="000000" w:themeColor="text1"/>
        </w:rPr>
        <w:t xml:space="preserve"> </w:t>
      </w:r>
      <w:r w:rsidRPr="00B84149">
        <w:rPr>
          <w:rFonts w:ascii="Calibri" w:hAnsi="Calibri" w:cs="Calibri"/>
          <w:color w:val="000000" w:themeColor="text1"/>
          <w:lang w:val="en-US"/>
        </w:rPr>
        <w:t xml:space="preserve">As TAs are frequently expected to carry out pastoral and pedagogical roles (Nicholson-Roberts, 2019, p. 24), in the form of interventions, statistics highlight that 2.3% of TAs and support staff in </w:t>
      </w:r>
      <w:r>
        <w:rPr>
          <w:rFonts w:ascii="Calibri" w:hAnsi="Calibri" w:cs="Calibri"/>
          <w:color w:val="000000" w:themeColor="text1"/>
          <w:lang w:val="en-US"/>
        </w:rPr>
        <w:t>local authority</w:t>
      </w:r>
      <w:r w:rsidRPr="00B84149">
        <w:rPr>
          <w:rFonts w:ascii="Calibri" w:hAnsi="Calibri" w:cs="Calibri"/>
          <w:color w:val="000000" w:themeColor="text1"/>
          <w:lang w:val="en-US"/>
        </w:rPr>
        <w:t xml:space="preserve"> maintained schools leave the profession not because they cannot fulfill this role, but potentially the salary does not equate to the level of responsibility put upon them and increased workload (Welsh Government, 2024).</w:t>
      </w:r>
      <w:r>
        <w:rPr>
          <w:rFonts w:ascii="Calibri" w:hAnsi="Calibri" w:cs="Calibri"/>
          <w:color w:val="000000" w:themeColor="text1"/>
          <w:lang w:val="en-US"/>
        </w:rPr>
        <w:t xml:space="preserve"> </w:t>
      </w:r>
      <w:r w:rsidRPr="00CF3592">
        <w:rPr>
          <w:rFonts w:ascii="Calibri" w:hAnsi="Calibri" w:cs="Calibri"/>
          <w:color w:val="000000" w:themeColor="text1"/>
          <w:lang w:val="en-US"/>
        </w:rPr>
        <w:t>However, a</w:t>
      </w:r>
      <w:r>
        <w:rPr>
          <w:rFonts w:ascii="Calibri" w:hAnsi="Calibri" w:cs="Calibri"/>
          <w:color w:val="000000" w:themeColor="text1"/>
          <w:lang w:val="en-US"/>
        </w:rPr>
        <w:t xml:space="preserve"> </w:t>
      </w:r>
      <w:r w:rsidRPr="00CF3592">
        <w:rPr>
          <w:rFonts w:ascii="Calibri" w:hAnsi="Calibri" w:cs="Calibri"/>
          <w:color w:val="000000" w:themeColor="text1"/>
          <w:lang w:val="en-US"/>
        </w:rPr>
        <w:t>case study</w:t>
      </w:r>
      <w:r>
        <w:rPr>
          <w:rFonts w:ascii="Calibri" w:hAnsi="Calibri" w:cs="Calibri"/>
          <w:color w:val="000000" w:themeColor="text1"/>
          <w:lang w:val="en-US"/>
        </w:rPr>
        <w:t xml:space="preserve"> conducted by </w:t>
      </w:r>
      <w:proofErr w:type="spellStart"/>
      <w:r>
        <w:rPr>
          <w:rFonts w:ascii="Calibri" w:hAnsi="Calibri" w:cs="Calibri"/>
          <w:color w:val="000000" w:themeColor="text1"/>
          <w:lang w:val="en-US"/>
        </w:rPr>
        <w:t>Estyn</w:t>
      </w:r>
      <w:proofErr w:type="spellEnd"/>
      <w:r>
        <w:rPr>
          <w:rFonts w:ascii="Calibri" w:hAnsi="Calibri" w:cs="Calibri"/>
          <w:color w:val="000000" w:themeColor="text1"/>
          <w:lang w:val="en-US"/>
        </w:rPr>
        <w:t xml:space="preserve"> </w:t>
      </w:r>
      <w:r w:rsidRPr="00CF3592">
        <w:rPr>
          <w:rFonts w:ascii="Calibri" w:hAnsi="Calibri" w:cs="Calibri"/>
          <w:color w:val="000000" w:themeColor="text1"/>
          <w:lang w:val="en-US"/>
        </w:rPr>
        <w:t xml:space="preserve">at Herbert Thompson Primary School </w:t>
      </w:r>
      <w:r>
        <w:rPr>
          <w:rFonts w:ascii="Calibri" w:hAnsi="Calibri" w:cs="Calibri"/>
          <w:color w:val="000000" w:themeColor="text1"/>
          <w:lang w:val="en-US"/>
        </w:rPr>
        <w:t>discovered</w:t>
      </w:r>
      <w:r w:rsidRPr="00CF3592">
        <w:rPr>
          <w:rFonts w:ascii="Calibri" w:hAnsi="Calibri" w:cs="Calibri"/>
          <w:color w:val="000000" w:themeColor="text1"/>
          <w:lang w:val="en-US"/>
        </w:rPr>
        <w:t xml:space="preserve"> when TAs are given the opportunity to lead and take responsibility for a school’s intervention </w:t>
      </w:r>
      <w:proofErr w:type="spellStart"/>
      <w:r w:rsidRPr="00CF3592">
        <w:rPr>
          <w:rFonts w:ascii="Calibri" w:hAnsi="Calibri" w:cs="Calibri"/>
          <w:color w:val="000000" w:themeColor="text1"/>
          <w:lang w:val="en-US"/>
        </w:rPr>
        <w:t>programmes</w:t>
      </w:r>
      <w:proofErr w:type="spellEnd"/>
      <w:r w:rsidRPr="00CF3592">
        <w:rPr>
          <w:rFonts w:ascii="Calibri" w:hAnsi="Calibri" w:cs="Calibri"/>
          <w:color w:val="000000" w:themeColor="text1"/>
          <w:lang w:val="en-US"/>
        </w:rPr>
        <w:t>,</w:t>
      </w:r>
      <w:r>
        <w:rPr>
          <w:rFonts w:ascii="Calibri" w:hAnsi="Calibri" w:cs="Calibri"/>
          <w:color w:val="000000" w:themeColor="text1"/>
          <w:lang w:val="en-US"/>
        </w:rPr>
        <w:t xml:space="preserve"> </w:t>
      </w:r>
      <w:r w:rsidRPr="00CF3592">
        <w:rPr>
          <w:rFonts w:ascii="Calibri" w:hAnsi="Calibri" w:cs="Calibri"/>
          <w:color w:val="000000" w:themeColor="text1"/>
          <w:lang w:val="en-US"/>
        </w:rPr>
        <w:t>they feel valued and empowered by the</w:t>
      </w:r>
      <w:r>
        <w:rPr>
          <w:rFonts w:ascii="Calibri" w:hAnsi="Calibri" w:cs="Calibri"/>
          <w:color w:val="000000" w:themeColor="text1"/>
          <w:lang w:val="en-US"/>
        </w:rPr>
        <w:t>ir</w:t>
      </w:r>
      <w:r w:rsidRPr="00CF3592">
        <w:rPr>
          <w:rFonts w:ascii="Calibri" w:hAnsi="Calibri" w:cs="Calibri"/>
          <w:color w:val="000000" w:themeColor="text1"/>
          <w:lang w:val="en-US"/>
        </w:rPr>
        <w:t xml:space="preserve"> SMT</w:t>
      </w:r>
      <w:r>
        <w:rPr>
          <w:rFonts w:ascii="Calibri" w:hAnsi="Calibri" w:cs="Calibri"/>
          <w:color w:val="000000" w:themeColor="text1"/>
          <w:lang w:val="en-US"/>
        </w:rPr>
        <w:t>;</w:t>
      </w:r>
      <w:r w:rsidRPr="00CF3592">
        <w:rPr>
          <w:rFonts w:ascii="Calibri" w:hAnsi="Calibri" w:cs="Calibri"/>
          <w:color w:val="000000" w:themeColor="text1"/>
          <w:lang w:val="en-US"/>
        </w:rPr>
        <w:t xml:space="preserve"> although they need to be equipped</w:t>
      </w:r>
      <w:r>
        <w:rPr>
          <w:rFonts w:ascii="Calibri" w:hAnsi="Calibri" w:cs="Calibri"/>
          <w:color w:val="000000" w:themeColor="text1"/>
          <w:lang w:val="en-US"/>
        </w:rPr>
        <w:t xml:space="preserve"> with proper training</w:t>
      </w:r>
      <w:r w:rsidRPr="00CF3592">
        <w:rPr>
          <w:rFonts w:ascii="Calibri" w:hAnsi="Calibri" w:cs="Calibri"/>
          <w:color w:val="000000" w:themeColor="text1"/>
          <w:lang w:val="en-US"/>
        </w:rPr>
        <w:t xml:space="preserve"> </w:t>
      </w:r>
      <w:r>
        <w:rPr>
          <w:rFonts w:ascii="Calibri" w:hAnsi="Calibri" w:cs="Calibri"/>
          <w:color w:val="000000" w:themeColor="text1"/>
          <w:lang w:val="en-US"/>
        </w:rPr>
        <w:t>on</w:t>
      </w:r>
      <w:r w:rsidRPr="00CF3592">
        <w:rPr>
          <w:rFonts w:ascii="Calibri" w:hAnsi="Calibri" w:cs="Calibri"/>
          <w:color w:val="000000" w:themeColor="text1"/>
          <w:lang w:val="en-US"/>
        </w:rPr>
        <w:t xml:space="preserve"> what is expected of them (</w:t>
      </w:r>
      <w:proofErr w:type="spellStart"/>
      <w:r w:rsidRPr="00CF3592">
        <w:rPr>
          <w:rFonts w:ascii="Calibri" w:hAnsi="Calibri" w:cs="Calibri"/>
          <w:color w:val="000000" w:themeColor="text1"/>
          <w:lang w:val="en-US"/>
        </w:rPr>
        <w:t>Estyn</w:t>
      </w:r>
      <w:proofErr w:type="spellEnd"/>
      <w:r w:rsidRPr="00CF3592">
        <w:rPr>
          <w:rFonts w:ascii="Calibri" w:hAnsi="Calibri" w:cs="Calibri"/>
          <w:color w:val="000000" w:themeColor="text1"/>
          <w:lang w:val="en-US"/>
        </w:rPr>
        <w:t xml:space="preserve">, 2020). This implies that </w:t>
      </w:r>
      <w:proofErr w:type="spellStart"/>
      <w:r>
        <w:rPr>
          <w:rFonts w:ascii="Calibri" w:hAnsi="Calibri" w:cs="Calibri"/>
          <w:color w:val="000000" w:themeColor="text1"/>
          <w:lang w:val="en-US"/>
        </w:rPr>
        <w:t>recieving</w:t>
      </w:r>
      <w:proofErr w:type="spellEnd"/>
      <w:r w:rsidRPr="00CF3592">
        <w:rPr>
          <w:rFonts w:ascii="Calibri" w:hAnsi="Calibri" w:cs="Calibri"/>
          <w:color w:val="000000" w:themeColor="text1"/>
          <w:lang w:val="en-US"/>
        </w:rPr>
        <w:t xml:space="preserve"> train</w:t>
      </w:r>
      <w:r>
        <w:rPr>
          <w:rFonts w:ascii="Calibri" w:hAnsi="Calibri" w:cs="Calibri"/>
          <w:color w:val="000000" w:themeColor="text1"/>
          <w:lang w:val="en-US"/>
        </w:rPr>
        <w:t>ing</w:t>
      </w:r>
      <w:r w:rsidRPr="00CF3592">
        <w:rPr>
          <w:rFonts w:ascii="Calibri" w:hAnsi="Calibri" w:cs="Calibri"/>
          <w:color w:val="000000" w:themeColor="text1"/>
          <w:lang w:val="en-US"/>
        </w:rPr>
        <w:t xml:space="preserve"> to deliver interventions across the school enhances TAs professional development and increases their skills and value to the school community.</w:t>
      </w:r>
      <w:r w:rsidRPr="00CF3592">
        <w:rPr>
          <w:rFonts w:ascii="Calibri" w:hAnsi="Calibri" w:cs="Calibri"/>
          <w:color w:val="000000" w:themeColor="text1"/>
        </w:rPr>
        <w:t> </w:t>
      </w:r>
    </w:p>
    <w:p w14:paraId="18F652B9" w14:textId="465ADA1C" w:rsidR="00F20B2E" w:rsidRDefault="005C5FF4" w:rsidP="005C5FF4">
      <w:pPr>
        <w:spacing w:line="360" w:lineRule="auto"/>
        <w:rPr>
          <w:rFonts w:ascii="Calibri" w:hAnsi="Calibri" w:cs="Calibri"/>
          <w:color w:val="000000" w:themeColor="text1"/>
        </w:rPr>
      </w:pPr>
      <w:r>
        <w:rPr>
          <w:rFonts w:ascii="Calibri" w:hAnsi="Calibri" w:cs="Calibri"/>
          <w:color w:val="000000" w:themeColor="text1"/>
        </w:rPr>
        <w:t xml:space="preserve">To conclude, ELSA intervention was created to enhance the ability of schools to address the emotional and social needs of their children (Rogers and Kelly, 2024, p. 1). Wilding and Claridge (2016, p. 193) advocate for ELSAs to build two-way supportive relationships with parents, facilitating change from a model of deficit by outlining the changing systems the intervention aspires to within school and home environments. </w:t>
      </w:r>
      <w:r w:rsidRPr="00392EE1">
        <w:rPr>
          <w:rFonts w:ascii="Calibri" w:hAnsi="Calibri" w:cs="Calibri"/>
          <w:color w:val="000000" w:themeColor="text1"/>
        </w:rPr>
        <w:t>This indicates that parents can engage with ELSA interventions, as recent research has demonstrated the advantages of collaborative efforts to foster children's development in Wales.</w:t>
      </w:r>
      <w:r>
        <w:rPr>
          <w:rFonts w:ascii="Calibri" w:hAnsi="Calibri" w:cs="Calibri"/>
          <w:color w:val="000000" w:themeColor="text1"/>
        </w:rPr>
        <w:t xml:space="preserve"> </w:t>
      </w:r>
      <w:r w:rsidRPr="00392EE1">
        <w:rPr>
          <w:rFonts w:ascii="Calibri" w:hAnsi="Calibri" w:cs="Calibri"/>
          <w:color w:val="000000" w:themeColor="text1"/>
        </w:rPr>
        <w:t>The ELSA Code of Practice declares the intervention is meant to provide targeted short-term support protecting ELSA</w:t>
      </w:r>
      <w:r>
        <w:rPr>
          <w:rFonts w:ascii="Calibri" w:hAnsi="Calibri" w:cs="Calibri"/>
          <w:color w:val="000000" w:themeColor="text1"/>
        </w:rPr>
        <w:t>s</w:t>
      </w:r>
      <w:r w:rsidRPr="00392EE1">
        <w:rPr>
          <w:rFonts w:ascii="Calibri" w:hAnsi="Calibri" w:cs="Calibri"/>
          <w:color w:val="000000" w:themeColor="text1"/>
        </w:rPr>
        <w:t xml:space="preserve"> time and</w:t>
      </w:r>
      <w:r>
        <w:rPr>
          <w:rFonts w:ascii="Calibri" w:hAnsi="Calibri" w:cs="Calibri"/>
          <w:color w:val="000000" w:themeColor="text1"/>
        </w:rPr>
        <w:t xml:space="preserve"> is</w:t>
      </w:r>
      <w:r w:rsidRPr="00392EE1">
        <w:rPr>
          <w:rFonts w:ascii="Calibri" w:hAnsi="Calibri" w:cs="Calibri"/>
          <w:color w:val="000000" w:themeColor="text1"/>
        </w:rPr>
        <w:t xml:space="preserve"> different from ongoing responsive forms of support (ELSA Network, 2017).</w:t>
      </w:r>
      <w:r>
        <w:rPr>
          <w:rFonts w:ascii="Calibri" w:hAnsi="Calibri" w:cs="Calibri"/>
          <w:color w:val="000000" w:themeColor="text1"/>
        </w:rPr>
        <w:t xml:space="preserve"> Moreover, the ELSA Network acknowledges that certain children require continuous levels of informal support and prior research discovered children appreciated a dependable and understanding attachment where ELSAs can meet their needs beyond interventions (</w:t>
      </w:r>
      <w:proofErr w:type="spellStart"/>
      <w:r>
        <w:rPr>
          <w:rFonts w:ascii="Calibri" w:hAnsi="Calibri" w:cs="Calibri"/>
          <w:color w:val="000000" w:themeColor="text1"/>
        </w:rPr>
        <w:t>Bergley</w:t>
      </w:r>
      <w:proofErr w:type="spellEnd"/>
      <w:r>
        <w:rPr>
          <w:rFonts w:ascii="Calibri" w:hAnsi="Calibri" w:cs="Calibri"/>
          <w:color w:val="000000" w:themeColor="text1"/>
        </w:rPr>
        <w:t xml:space="preserve">, 2016). This encourages my view that ELSA should surpass the 6 – 7-week typical recommendation to support Idris’s emotional development, especially as he approaches the transition to upper Key Stage 2 where he may become overwhelmed with all the upcoming changes. The EEF (no date) recommended that SEL interventions, namely ELSA, can be applied as a whole-class intervention. This would be particularly beneficial if there are other children in the class with </w:t>
      </w:r>
      <w:r>
        <w:rPr>
          <w:rFonts w:ascii="Calibri" w:hAnsi="Calibri" w:cs="Calibri"/>
          <w:color w:val="000000" w:themeColor="text1"/>
        </w:rPr>
        <w:lastRenderedPageBreak/>
        <w:t xml:space="preserve">needs </w:t>
      </w:r>
      <w:proofErr w:type="gramStart"/>
      <w:r>
        <w:rPr>
          <w:rFonts w:ascii="Calibri" w:hAnsi="Calibri" w:cs="Calibri"/>
          <w:color w:val="000000" w:themeColor="text1"/>
        </w:rPr>
        <w:t>similar to</w:t>
      </w:r>
      <w:proofErr w:type="gramEnd"/>
      <w:r>
        <w:rPr>
          <w:rFonts w:ascii="Calibri" w:hAnsi="Calibri" w:cs="Calibri"/>
          <w:color w:val="000000" w:themeColor="text1"/>
        </w:rPr>
        <w:t xml:space="preserve"> Idris, as it can promote understanding and acceptance amongst his peers, enabling them to become ‘’Ethical, Informed Citizens’’ (Welsh Government, 2020).</w:t>
      </w:r>
    </w:p>
    <w:p w14:paraId="1F463DB2" w14:textId="77777777" w:rsidR="005C5FF4" w:rsidRPr="009E71AB" w:rsidRDefault="005C5FF4" w:rsidP="005C5FF4">
      <w:pPr>
        <w:spacing w:line="360" w:lineRule="auto"/>
        <w:rPr>
          <w:rFonts w:ascii="Calibri" w:hAnsi="Calibri" w:cs="Calibri"/>
          <w:b/>
          <w:bCs/>
          <w:i/>
          <w:iCs/>
          <w:u w:val="single"/>
        </w:rPr>
      </w:pPr>
      <w:r w:rsidRPr="009E71AB">
        <w:rPr>
          <w:rFonts w:ascii="Calibri" w:hAnsi="Calibri" w:cs="Calibri"/>
          <w:b/>
          <w:bCs/>
          <w:i/>
          <w:iCs/>
          <w:u w:val="single"/>
        </w:rPr>
        <w:t>Reference list</w:t>
      </w:r>
    </w:p>
    <w:p w14:paraId="64B99ECB" w14:textId="77777777" w:rsidR="005C5FF4" w:rsidRPr="00591A10" w:rsidRDefault="005C5FF4" w:rsidP="005C5FF4">
      <w:pPr>
        <w:spacing w:line="360" w:lineRule="auto"/>
        <w:rPr>
          <w:rFonts w:ascii="Calibri" w:hAnsi="Calibri" w:cs="Calibri"/>
        </w:rPr>
      </w:pPr>
      <w:proofErr w:type="spellStart"/>
      <w:r w:rsidRPr="009E71AB">
        <w:rPr>
          <w:rFonts w:ascii="Calibri" w:hAnsi="Calibri" w:cs="Calibri"/>
        </w:rPr>
        <w:t>ADYaCH</w:t>
      </w:r>
      <w:proofErr w:type="spellEnd"/>
      <w:r w:rsidRPr="009E71AB">
        <w:rPr>
          <w:rFonts w:ascii="Calibri" w:hAnsi="Calibri" w:cs="Calibri"/>
        </w:rPr>
        <w:t xml:space="preserve"> (no date) </w:t>
      </w:r>
      <w:r w:rsidRPr="009E71AB">
        <w:rPr>
          <w:rFonts w:ascii="Calibri" w:hAnsi="Calibri" w:cs="Calibri"/>
          <w:i/>
          <w:iCs/>
        </w:rPr>
        <w:t>ELSA Emotional Literacy Support Assistants</w:t>
      </w:r>
      <w:r w:rsidRPr="009E71AB">
        <w:rPr>
          <w:rFonts w:ascii="Calibri" w:hAnsi="Calibri" w:cs="Calibri"/>
        </w:rPr>
        <w:t xml:space="preserve">. Available at: </w:t>
      </w:r>
      <w:hyperlink r:id="rId5" w:history="1">
        <w:r w:rsidRPr="009E71AB">
          <w:rPr>
            <w:rStyle w:val="Hyperlink"/>
            <w:rFonts w:ascii="Calibri" w:hAnsi="Calibri" w:cs="Calibri"/>
          </w:rPr>
          <w:t>https://www.adyach.cymru/en/Parents/Access-to-the-Service/Educational-Psychology-Service/ELSA-Emotional-Literacy-Support-Assistants.aspx</w:t>
        </w:r>
      </w:hyperlink>
      <w:r w:rsidRPr="009E71AB">
        <w:rPr>
          <w:rFonts w:ascii="Calibri" w:hAnsi="Calibri" w:cs="Calibri"/>
        </w:rPr>
        <w:t xml:space="preserve"> (Accessed: 25</w:t>
      </w:r>
      <w:r w:rsidRPr="009E71AB">
        <w:rPr>
          <w:rFonts w:ascii="Calibri" w:hAnsi="Calibri" w:cs="Calibri"/>
          <w:vertAlign w:val="superscript"/>
        </w:rPr>
        <w:t>th</w:t>
      </w:r>
      <w:r w:rsidRPr="009E71AB">
        <w:rPr>
          <w:rFonts w:ascii="Calibri" w:hAnsi="Calibri" w:cs="Calibri"/>
        </w:rPr>
        <w:t xml:space="preserve"> February 2025).</w:t>
      </w:r>
    </w:p>
    <w:p w14:paraId="400DB660" w14:textId="77777777" w:rsidR="005C5FF4" w:rsidRPr="00661BDC" w:rsidRDefault="005C5FF4" w:rsidP="005C5FF4">
      <w:pPr>
        <w:spacing w:line="360" w:lineRule="auto"/>
        <w:rPr>
          <w:rFonts w:ascii="Calibri" w:hAnsi="Calibri" w:cs="Calibri"/>
          <w:lang w:val="en-US"/>
        </w:rPr>
      </w:pPr>
      <w:r w:rsidRPr="00661BDC">
        <w:rPr>
          <w:rFonts w:ascii="Calibri" w:hAnsi="Calibri" w:cs="Calibri"/>
          <w:lang w:val="en-US"/>
        </w:rPr>
        <w:t>Alotaibi, F. (2017) ‘</w:t>
      </w:r>
      <w:r w:rsidRPr="00661BDC">
        <w:rPr>
          <w:rFonts w:ascii="Calibri" w:hAnsi="Calibri" w:cs="Calibri"/>
          <w:i/>
          <w:iCs/>
          <w:lang w:val="en-US"/>
        </w:rPr>
        <w:t xml:space="preserve">Low Self-Esteem in Children with Autism: What are the Causes and Effects of Low Self-Esteem on Autistic </w:t>
      </w:r>
      <w:proofErr w:type="gramStart"/>
      <w:r w:rsidRPr="00661BDC">
        <w:rPr>
          <w:rFonts w:ascii="Calibri" w:hAnsi="Calibri" w:cs="Calibri"/>
          <w:i/>
          <w:iCs/>
          <w:lang w:val="en-US"/>
        </w:rPr>
        <w:t>Children?</w:t>
      </w:r>
      <w:r>
        <w:rPr>
          <w:rFonts w:ascii="Calibri" w:hAnsi="Calibri" w:cs="Calibri"/>
          <w:lang w:val="en-US"/>
        </w:rPr>
        <w:t>,</w:t>
      </w:r>
      <w:proofErr w:type="gramEnd"/>
      <w:r>
        <w:rPr>
          <w:rFonts w:ascii="Calibri" w:hAnsi="Calibri" w:cs="Calibri"/>
          <w:lang w:val="en-US"/>
        </w:rPr>
        <w:t xml:space="preserve">’ International Journal for Research in Education, 6 (10), pp. 1 – 7. </w:t>
      </w:r>
      <w:r w:rsidRPr="00661BDC">
        <w:rPr>
          <w:rFonts w:ascii="Calibri" w:hAnsi="Calibri" w:cs="Calibri"/>
          <w:lang w:val="en-US"/>
        </w:rPr>
        <w:t xml:space="preserve">Available at: </w:t>
      </w:r>
      <w:hyperlink r:id="rId6" w:history="1">
        <w:r w:rsidRPr="00661BDC">
          <w:rPr>
            <w:rStyle w:val="Hyperlink"/>
            <w:rFonts w:ascii="Calibri" w:hAnsi="Calibri" w:cs="Calibri"/>
            <w:lang w:val="en-US"/>
          </w:rPr>
          <w:t>https://www.raijmr.com/ijre/wp-content/uploads/2017/11/IJRE_2017_vol06_issue_10_01.pdf</w:t>
        </w:r>
      </w:hyperlink>
      <w:r w:rsidRPr="00661BDC">
        <w:rPr>
          <w:rFonts w:ascii="Calibri" w:hAnsi="Calibri" w:cs="Calibri"/>
          <w:lang w:val="en-US"/>
        </w:rPr>
        <w:t xml:space="preserve"> </w:t>
      </w:r>
    </w:p>
    <w:p w14:paraId="691A588A" w14:textId="77777777" w:rsidR="005C5FF4" w:rsidRDefault="005C5FF4" w:rsidP="005C5FF4">
      <w:pPr>
        <w:spacing w:line="360" w:lineRule="auto"/>
        <w:rPr>
          <w:rFonts w:ascii="Calibri" w:hAnsi="Calibri" w:cs="Calibri"/>
          <w:lang w:val="en-US"/>
        </w:rPr>
      </w:pPr>
      <w:r>
        <w:rPr>
          <w:rFonts w:ascii="Calibri" w:hAnsi="Calibri" w:cs="Calibri"/>
          <w:lang w:val="en-US"/>
        </w:rPr>
        <w:t xml:space="preserve">American Psychological Association [APA] (no date) </w:t>
      </w:r>
      <w:r w:rsidRPr="00FC602A">
        <w:rPr>
          <w:rFonts w:ascii="Calibri" w:hAnsi="Calibri" w:cs="Calibri"/>
          <w:i/>
          <w:iCs/>
          <w:lang w:val="en-US"/>
        </w:rPr>
        <w:t>Resilience</w:t>
      </w:r>
      <w:r>
        <w:rPr>
          <w:rFonts w:ascii="Calibri" w:hAnsi="Calibri" w:cs="Calibri"/>
          <w:lang w:val="en-US"/>
        </w:rPr>
        <w:t xml:space="preserve">. Available at: </w:t>
      </w:r>
      <w:hyperlink r:id="rId7" w:history="1">
        <w:r w:rsidRPr="007A7781">
          <w:rPr>
            <w:rStyle w:val="Hyperlink"/>
            <w:rFonts w:ascii="Calibri" w:hAnsi="Calibri" w:cs="Calibri"/>
            <w:lang w:val="en-US"/>
          </w:rPr>
          <w:t>https://www.apa.org/topics/resilience</w:t>
        </w:r>
      </w:hyperlink>
      <w:r>
        <w:rPr>
          <w:rFonts w:ascii="Calibri" w:hAnsi="Calibri" w:cs="Calibri"/>
          <w:lang w:val="en-US"/>
        </w:rPr>
        <w:t xml:space="preserve"> (Accessed: 5</w:t>
      </w:r>
      <w:r w:rsidRPr="00FC602A">
        <w:rPr>
          <w:rFonts w:ascii="Calibri" w:hAnsi="Calibri" w:cs="Calibri"/>
          <w:vertAlign w:val="superscript"/>
          <w:lang w:val="en-US"/>
        </w:rPr>
        <w:t>th</w:t>
      </w:r>
      <w:r>
        <w:rPr>
          <w:rFonts w:ascii="Calibri" w:hAnsi="Calibri" w:cs="Calibri"/>
          <w:lang w:val="en-US"/>
        </w:rPr>
        <w:t xml:space="preserve"> March 2025).</w:t>
      </w:r>
    </w:p>
    <w:p w14:paraId="32C393E7" w14:textId="77777777" w:rsidR="005C5FF4" w:rsidRDefault="005C5FF4" w:rsidP="005C5FF4">
      <w:pPr>
        <w:spacing w:line="360" w:lineRule="auto"/>
        <w:rPr>
          <w:rFonts w:ascii="Calibri" w:hAnsi="Calibri" w:cs="Calibri"/>
          <w:lang w:val="en-US"/>
        </w:rPr>
      </w:pPr>
      <w:r>
        <w:rPr>
          <w:rFonts w:ascii="Calibri" w:hAnsi="Calibri" w:cs="Calibri"/>
          <w:lang w:val="en-US"/>
        </w:rPr>
        <w:t xml:space="preserve">American Speech-Language-Hearing Association (2021) </w:t>
      </w:r>
      <w:r w:rsidRPr="00AE1D1D">
        <w:rPr>
          <w:rFonts w:ascii="Calibri" w:hAnsi="Calibri" w:cs="Calibri"/>
          <w:i/>
          <w:iCs/>
          <w:lang w:val="en-US"/>
        </w:rPr>
        <w:t>Why Early Intervention: A Great Opportunity for Children and Families</w:t>
      </w:r>
      <w:r>
        <w:rPr>
          <w:rFonts w:ascii="Calibri" w:hAnsi="Calibri" w:cs="Calibri"/>
          <w:lang w:val="en-US"/>
        </w:rPr>
        <w:t xml:space="preserve">. Available at: </w:t>
      </w:r>
      <w:hyperlink r:id="rId8" w:history="1">
        <w:r w:rsidRPr="00A77906">
          <w:rPr>
            <w:rStyle w:val="Hyperlink"/>
            <w:rFonts w:ascii="Calibri" w:hAnsi="Calibri" w:cs="Calibri"/>
            <w:lang w:val="en-US"/>
          </w:rPr>
          <w:t>https://www.asha.org/siteassets/bhsm/2021/2021-ei-opportunity-for-children-and-families.pdf?srsltid=AfmBOop4oOHhZwYboWoPDIlHqYKC3gtkXDj1L95az8EM31E2bwI2ai8u</w:t>
        </w:r>
      </w:hyperlink>
      <w:r>
        <w:rPr>
          <w:rFonts w:ascii="Calibri" w:hAnsi="Calibri" w:cs="Calibri"/>
          <w:lang w:val="en-US"/>
        </w:rPr>
        <w:t xml:space="preserve"> (Accessed: 6</w:t>
      </w:r>
      <w:r w:rsidRPr="00AE1D1D">
        <w:rPr>
          <w:rFonts w:ascii="Calibri" w:hAnsi="Calibri" w:cs="Calibri"/>
          <w:vertAlign w:val="superscript"/>
          <w:lang w:val="en-US"/>
        </w:rPr>
        <w:t>th</w:t>
      </w:r>
      <w:r>
        <w:rPr>
          <w:rFonts w:ascii="Calibri" w:hAnsi="Calibri" w:cs="Calibri"/>
          <w:lang w:val="en-US"/>
        </w:rPr>
        <w:t xml:space="preserve"> March 2025).</w:t>
      </w:r>
    </w:p>
    <w:p w14:paraId="140DE2BB" w14:textId="77777777" w:rsidR="005C5FF4" w:rsidRDefault="005C5FF4" w:rsidP="005C5FF4">
      <w:pPr>
        <w:spacing w:line="360" w:lineRule="auto"/>
        <w:rPr>
          <w:rFonts w:ascii="Calibri" w:hAnsi="Calibri" w:cs="Calibri"/>
        </w:rPr>
      </w:pPr>
      <w:r w:rsidRPr="00591A10">
        <w:rPr>
          <w:rFonts w:ascii="Calibri" w:hAnsi="Calibri" w:cs="Calibri"/>
          <w:lang w:val="en-US"/>
        </w:rPr>
        <w:t xml:space="preserve">Antony, E. M. (2022) </w:t>
      </w:r>
      <w:r w:rsidRPr="00591A10">
        <w:rPr>
          <w:rFonts w:ascii="Calibri" w:hAnsi="Calibri" w:cs="Calibri"/>
          <w:i/>
          <w:iCs/>
          <w:lang w:val="en-US"/>
        </w:rPr>
        <w:t>Framing Childhood Resilience Through Bronfenbrenner’s Ecological Systems Theory: A Discussion Paper</w:t>
      </w:r>
      <w:r w:rsidRPr="00591A10">
        <w:rPr>
          <w:rFonts w:ascii="Calibri" w:hAnsi="Calibri" w:cs="Calibri"/>
          <w:lang w:val="en-US"/>
        </w:rPr>
        <w:t>, Cambridge Educational Research e-</w:t>
      </w:r>
      <w:proofErr w:type="spellStart"/>
      <w:r w:rsidRPr="00591A10">
        <w:rPr>
          <w:rFonts w:ascii="Calibri" w:hAnsi="Calibri" w:cs="Calibri"/>
          <w:lang w:val="en-US"/>
        </w:rPr>
        <w:t>Jounal</w:t>
      </w:r>
      <w:proofErr w:type="spellEnd"/>
      <w:r w:rsidRPr="00591A10">
        <w:rPr>
          <w:rFonts w:ascii="Calibri" w:hAnsi="Calibri" w:cs="Calibri"/>
          <w:lang w:val="en-US"/>
        </w:rPr>
        <w:t xml:space="preserve">, Vol. 9, pp. 244-257. Available at: </w:t>
      </w:r>
      <w:hyperlink r:id="rId9" w:tgtFrame="_blank" w:history="1">
        <w:r w:rsidRPr="00591A10">
          <w:rPr>
            <w:rStyle w:val="Hyperlink"/>
            <w:rFonts w:ascii="Calibri" w:hAnsi="Calibri" w:cs="Calibri"/>
            <w:lang w:val="en-US"/>
          </w:rPr>
          <w:t>https://doi.org/10.17863/CAM.90564</w:t>
        </w:r>
      </w:hyperlink>
      <w:r w:rsidRPr="00591A10">
        <w:rPr>
          <w:rFonts w:ascii="Calibri" w:hAnsi="Calibri" w:cs="Calibri"/>
          <w:lang w:val="en-US"/>
        </w:rPr>
        <w:t> </w:t>
      </w:r>
      <w:r w:rsidRPr="00591A10">
        <w:rPr>
          <w:rFonts w:ascii="Calibri" w:hAnsi="Calibri" w:cs="Calibri"/>
        </w:rPr>
        <w:t> </w:t>
      </w:r>
    </w:p>
    <w:p w14:paraId="73BFE34B" w14:textId="77777777" w:rsidR="005C5FF4" w:rsidRPr="00CA1BA2" w:rsidRDefault="005C5FF4" w:rsidP="005C5FF4">
      <w:pPr>
        <w:spacing w:line="360" w:lineRule="auto"/>
        <w:rPr>
          <w:rFonts w:ascii="Calibri" w:hAnsi="Calibri" w:cs="Calibri"/>
          <w:lang w:val="en-US"/>
        </w:rPr>
      </w:pPr>
      <w:r>
        <w:rPr>
          <w:rFonts w:ascii="Calibri" w:hAnsi="Calibri" w:cs="Calibri"/>
        </w:rPr>
        <w:t xml:space="preserve">Aubrey, K. and Riley, A. (2021) </w:t>
      </w:r>
      <w:r w:rsidRPr="00C27AE7">
        <w:rPr>
          <w:rFonts w:ascii="Calibri" w:hAnsi="Calibri" w:cs="Calibri"/>
          <w:i/>
          <w:iCs/>
        </w:rPr>
        <w:t>Understanding &amp; Using Challenging Educational Theories</w:t>
      </w:r>
      <w:r>
        <w:rPr>
          <w:rFonts w:ascii="Calibri" w:hAnsi="Calibri" w:cs="Calibri"/>
        </w:rPr>
        <w:t>. 2</w:t>
      </w:r>
      <w:r w:rsidRPr="00C27AE7">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Sage.</w:t>
      </w:r>
    </w:p>
    <w:p w14:paraId="237F9967" w14:textId="77777777" w:rsidR="005C5FF4" w:rsidRDefault="005C5FF4" w:rsidP="005C5FF4">
      <w:pPr>
        <w:spacing w:line="360" w:lineRule="auto"/>
        <w:rPr>
          <w:rFonts w:ascii="Calibri" w:hAnsi="Calibri" w:cs="Calibri"/>
        </w:rPr>
      </w:pPr>
      <w:r>
        <w:rPr>
          <w:rFonts w:ascii="Calibri" w:hAnsi="Calibri" w:cs="Calibri"/>
        </w:rPr>
        <w:t xml:space="preserve">Barker, H. (2017) </w:t>
      </w:r>
      <w:r w:rsidRPr="001F4265">
        <w:rPr>
          <w:rFonts w:ascii="Calibri" w:hAnsi="Calibri" w:cs="Calibri"/>
          <w:i/>
          <w:iCs/>
        </w:rPr>
        <w:t>The Emotional Literacy Support Assistant Intervention: An Exploration from the Perspectives of Pupils and Parents</w:t>
      </w:r>
      <w:r>
        <w:rPr>
          <w:rFonts w:ascii="Calibri" w:hAnsi="Calibri" w:cs="Calibri"/>
        </w:rPr>
        <w:t xml:space="preserve">. PhD thesis. Newcastle University. Available at: </w:t>
      </w:r>
      <w:hyperlink r:id="rId10" w:history="1">
        <w:r w:rsidRPr="00A77906">
          <w:rPr>
            <w:rStyle w:val="Hyperlink"/>
            <w:rFonts w:ascii="Calibri" w:hAnsi="Calibri" w:cs="Calibri"/>
          </w:rPr>
          <w:t>https://core.ac.uk/download/pdf/188733551.pdf</w:t>
        </w:r>
      </w:hyperlink>
      <w:r>
        <w:rPr>
          <w:rFonts w:ascii="Calibri" w:hAnsi="Calibri" w:cs="Calibri"/>
        </w:rPr>
        <w:t xml:space="preserve">  (Accessed: 12</w:t>
      </w:r>
      <w:r w:rsidRPr="008F51C6">
        <w:rPr>
          <w:rFonts w:ascii="Calibri" w:hAnsi="Calibri" w:cs="Calibri"/>
          <w:vertAlign w:val="superscript"/>
        </w:rPr>
        <w:t>th</w:t>
      </w:r>
      <w:r>
        <w:rPr>
          <w:rFonts w:ascii="Calibri" w:hAnsi="Calibri" w:cs="Calibri"/>
        </w:rPr>
        <w:t xml:space="preserve"> March 2025).</w:t>
      </w:r>
    </w:p>
    <w:p w14:paraId="712CC048" w14:textId="77777777" w:rsidR="005C5FF4" w:rsidRPr="00190090" w:rsidRDefault="005C5FF4" w:rsidP="005C5FF4">
      <w:pPr>
        <w:spacing w:line="360" w:lineRule="auto"/>
        <w:rPr>
          <w:rFonts w:ascii="Calibri" w:hAnsi="Calibri" w:cs="Calibri"/>
        </w:rPr>
      </w:pPr>
      <w:proofErr w:type="spellStart"/>
      <w:r>
        <w:rPr>
          <w:rFonts w:ascii="Calibri" w:hAnsi="Calibri" w:cs="Calibri"/>
        </w:rPr>
        <w:t>Bergley</w:t>
      </w:r>
      <w:proofErr w:type="spellEnd"/>
      <w:r>
        <w:rPr>
          <w:rFonts w:ascii="Calibri" w:hAnsi="Calibri" w:cs="Calibri"/>
        </w:rPr>
        <w:t xml:space="preserve">, J. (2016) </w:t>
      </w:r>
      <w:r w:rsidRPr="00190090">
        <w:rPr>
          <w:rFonts w:ascii="Calibri" w:hAnsi="Calibri" w:cs="Calibri"/>
          <w:i/>
          <w:iCs/>
        </w:rPr>
        <w:t>How do young people and teaching assistants experience the ELSA intervention in secondary school settings?</w:t>
      </w:r>
      <w:r>
        <w:rPr>
          <w:rFonts w:ascii="Calibri" w:hAnsi="Calibri" w:cs="Calibri"/>
          <w:i/>
          <w:iCs/>
        </w:rPr>
        <w:t xml:space="preserve"> </w:t>
      </w:r>
      <w:r>
        <w:rPr>
          <w:rFonts w:ascii="Calibri" w:hAnsi="Calibri" w:cs="Calibri"/>
        </w:rPr>
        <w:t xml:space="preserve">PhD thesis. University College London. Available at: </w:t>
      </w:r>
      <w:hyperlink r:id="rId11" w:history="1">
        <w:r w:rsidRPr="00624CD5">
          <w:rPr>
            <w:rStyle w:val="Hyperlink"/>
            <w:rFonts w:ascii="Calibri" w:hAnsi="Calibri" w:cs="Calibri"/>
          </w:rPr>
          <w:t>https://discovery.ucl.ac.uk/id/eprint/1477378/</w:t>
        </w:r>
      </w:hyperlink>
      <w:r>
        <w:rPr>
          <w:rFonts w:ascii="Calibri" w:hAnsi="Calibri" w:cs="Calibri"/>
        </w:rPr>
        <w:t xml:space="preserve"> (Accessed: 12</w:t>
      </w:r>
      <w:r w:rsidRPr="00190090">
        <w:rPr>
          <w:rFonts w:ascii="Calibri" w:hAnsi="Calibri" w:cs="Calibri"/>
          <w:vertAlign w:val="superscript"/>
        </w:rPr>
        <w:t>th</w:t>
      </w:r>
      <w:r>
        <w:rPr>
          <w:rFonts w:ascii="Calibri" w:hAnsi="Calibri" w:cs="Calibri"/>
        </w:rPr>
        <w:t xml:space="preserve"> March 2025).</w:t>
      </w:r>
    </w:p>
    <w:p w14:paraId="5CD98F61" w14:textId="77777777" w:rsidR="005C5FF4" w:rsidRDefault="005C5FF4" w:rsidP="005C5FF4">
      <w:pPr>
        <w:spacing w:line="360" w:lineRule="auto"/>
        <w:rPr>
          <w:rFonts w:ascii="Calibri" w:hAnsi="Calibri" w:cs="Calibri"/>
        </w:rPr>
      </w:pPr>
      <w:r>
        <w:rPr>
          <w:rFonts w:ascii="Calibri" w:hAnsi="Calibri" w:cs="Calibri"/>
        </w:rPr>
        <w:t>Bishop, C. (2013) ‘</w:t>
      </w:r>
      <w:r w:rsidRPr="00981865">
        <w:rPr>
          <w:rFonts w:ascii="Calibri" w:hAnsi="Calibri" w:cs="Calibri"/>
          <w:i/>
          <w:iCs/>
        </w:rPr>
        <w:t>Psychosocial Stages of Development</w:t>
      </w:r>
      <w:r>
        <w:rPr>
          <w:rFonts w:ascii="Calibri" w:hAnsi="Calibri" w:cs="Calibri"/>
        </w:rPr>
        <w:t xml:space="preserve">,’ in Keith, K.D. (eds) The </w:t>
      </w:r>
      <w:proofErr w:type="spellStart"/>
      <w:r>
        <w:rPr>
          <w:rFonts w:ascii="Calibri" w:hAnsi="Calibri" w:cs="Calibri"/>
        </w:rPr>
        <w:t>Encyclopedia</w:t>
      </w:r>
      <w:proofErr w:type="spellEnd"/>
      <w:r>
        <w:rPr>
          <w:rFonts w:ascii="Calibri" w:hAnsi="Calibri" w:cs="Calibri"/>
        </w:rPr>
        <w:t xml:space="preserve"> of Cross-Cultural Psychology, New Jersey: Wiley, pp. 1 – 7. </w:t>
      </w:r>
    </w:p>
    <w:p w14:paraId="215E5495" w14:textId="77777777" w:rsidR="005C5FF4" w:rsidRDefault="005C5FF4" w:rsidP="005C5FF4">
      <w:pPr>
        <w:spacing w:line="360" w:lineRule="auto"/>
        <w:rPr>
          <w:rFonts w:ascii="Calibri" w:hAnsi="Calibri" w:cs="Calibri"/>
        </w:rPr>
      </w:pPr>
      <w:proofErr w:type="spellStart"/>
      <w:r w:rsidRPr="00AD33AB">
        <w:rPr>
          <w:rFonts w:ascii="Calibri" w:hAnsi="Calibri" w:cs="Calibri"/>
        </w:rPr>
        <w:lastRenderedPageBreak/>
        <w:t>B</w:t>
      </w:r>
      <w:r w:rsidRPr="00AD33AB">
        <w:rPr>
          <w:rFonts w:ascii="Calibri" w:hAnsi="Calibri" w:cs="Calibri"/>
          <w:color w:val="000000" w:themeColor="text1"/>
        </w:rPr>
        <w:t>örnet-Ringleb</w:t>
      </w:r>
      <w:proofErr w:type="spellEnd"/>
      <w:r w:rsidRPr="00AD33AB">
        <w:rPr>
          <w:rFonts w:ascii="Calibri" w:hAnsi="Calibri" w:cs="Calibri"/>
          <w:color w:val="000000" w:themeColor="text1"/>
        </w:rPr>
        <w:t>, M. and Wilbert, J. (2018) ‘</w:t>
      </w:r>
      <w:r w:rsidRPr="00AD33AB">
        <w:rPr>
          <w:rFonts w:ascii="Calibri" w:hAnsi="Calibri" w:cs="Calibri"/>
          <w:i/>
          <w:iCs/>
          <w:color w:val="000000" w:themeColor="text1"/>
        </w:rPr>
        <w:t>The Association of Strategy Use and Concrete-Operational Thinking in Primary School</w:t>
      </w:r>
      <w:r w:rsidRPr="00AD33AB">
        <w:rPr>
          <w:rFonts w:ascii="Calibri" w:hAnsi="Calibri" w:cs="Calibri"/>
          <w:color w:val="000000" w:themeColor="text1"/>
        </w:rPr>
        <w:t xml:space="preserve">,’ Frontiers Education, 3 (38), pp. 1 – 11. Available at: </w:t>
      </w:r>
      <w:hyperlink r:id="rId12" w:history="1">
        <w:r w:rsidRPr="00AD33AB">
          <w:rPr>
            <w:rStyle w:val="Hyperlink"/>
            <w:rFonts w:ascii="Calibri" w:hAnsi="Calibri" w:cs="Calibri"/>
          </w:rPr>
          <w:t>https://doi.org/10.3389/feduc.2018.00038</w:t>
        </w:r>
      </w:hyperlink>
    </w:p>
    <w:p w14:paraId="3ADF9186" w14:textId="77777777" w:rsidR="005C5FF4" w:rsidRPr="00AD33AB" w:rsidRDefault="005C5FF4" w:rsidP="005C5FF4">
      <w:pPr>
        <w:spacing w:line="360" w:lineRule="auto"/>
        <w:rPr>
          <w:rFonts w:ascii="Calibri" w:hAnsi="Calibri" w:cs="Calibri"/>
        </w:rPr>
      </w:pPr>
      <w:r>
        <w:rPr>
          <w:rFonts w:ascii="Calibri" w:hAnsi="Calibri" w:cs="Calibri"/>
        </w:rPr>
        <w:t>Burton, S. (2008) ‘</w:t>
      </w:r>
      <w:r w:rsidRPr="008F51C6">
        <w:rPr>
          <w:rFonts w:ascii="Calibri" w:hAnsi="Calibri" w:cs="Calibri"/>
          <w:i/>
          <w:iCs/>
        </w:rPr>
        <w:t>Empowering learning support assistants to enhance the emotional wellbeing of children in school</w:t>
      </w:r>
      <w:r>
        <w:rPr>
          <w:rFonts w:ascii="Calibri" w:hAnsi="Calibri" w:cs="Calibri"/>
        </w:rPr>
        <w:t>,’ Educational &amp; Child Psychology, 25 (2), pp. 40 – 56. Available at:</w:t>
      </w:r>
      <w:r w:rsidRPr="008F51C6">
        <w:rPr>
          <w:rFonts w:ascii="Calibri" w:hAnsi="Calibri" w:cs="Calibri"/>
        </w:rPr>
        <w:t> </w:t>
      </w:r>
      <w:hyperlink r:id="rId13" w:tgtFrame="_blank" w:tooltip="10.53841/bpsecp.2008.25.2.40" w:history="1">
        <w:r w:rsidRPr="008F51C6">
          <w:rPr>
            <w:rStyle w:val="Hyperlink"/>
            <w:rFonts w:ascii="Calibri" w:hAnsi="Calibri" w:cs="Calibri"/>
          </w:rPr>
          <w:t>https://doi.org/10.53841/bpsecp.2008.25.2.40</w:t>
        </w:r>
      </w:hyperlink>
    </w:p>
    <w:p w14:paraId="2DDEA0C4" w14:textId="77777777" w:rsidR="005C5FF4" w:rsidRPr="009E71AB" w:rsidRDefault="005C5FF4" w:rsidP="005C5FF4">
      <w:pPr>
        <w:spacing w:line="360" w:lineRule="auto"/>
        <w:rPr>
          <w:rFonts w:ascii="Calibri" w:hAnsi="Calibri" w:cs="Calibri"/>
        </w:rPr>
      </w:pPr>
      <w:r w:rsidRPr="009E71AB">
        <w:rPr>
          <w:rFonts w:ascii="Calibri" w:hAnsi="Calibri" w:cs="Calibri"/>
        </w:rPr>
        <w:t xml:space="preserve">Castle, P. and Buckler, S. (2021) </w:t>
      </w:r>
      <w:r w:rsidRPr="009E71AB">
        <w:rPr>
          <w:rFonts w:ascii="Calibri" w:hAnsi="Calibri" w:cs="Calibri"/>
          <w:i/>
          <w:iCs/>
        </w:rPr>
        <w:t>Psychology for Teachers</w:t>
      </w:r>
      <w:r w:rsidRPr="009E71AB">
        <w:rPr>
          <w:rFonts w:ascii="Calibri" w:hAnsi="Calibri" w:cs="Calibri"/>
        </w:rPr>
        <w:t>. 3</w:t>
      </w:r>
      <w:r w:rsidRPr="009E71AB">
        <w:rPr>
          <w:rFonts w:ascii="Calibri" w:hAnsi="Calibri" w:cs="Calibri"/>
          <w:vertAlign w:val="superscript"/>
        </w:rPr>
        <w:t>rd</w:t>
      </w:r>
      <w:r w:rsidRPr="009E71AB">
        <w:rPr>
          <w:rFonts w:ascii="Calibri" w:hAnsi="Calibri" w:cs="Calibri"/>
        </w:rPr>
        <w:t xml:space="preserve"> </w:t>
      </w:r>
      <w:proofErr w:type="spellStart"/>
      <w:r w:rsidRPr="009E71AB">
        <w:rPr>
          <w:rFonts w:ascii="Calibri" w:hAnsi="Calibri" w:cs="Calibri"/>
        </w:rPr>
        <w:t>edn</w:t>
      </w:r>
      <w:proofErr w:type="spellEnd"/>
      <w:r w:rsidRPr="009E71AB">
        <w:rPr>
          <w:rFonts w:ascii="Calibri" w:hAnsi="Calibri" w:cs="Calibri"/>
        </w:rPr>
        <w:t>. London: Sage.</w:t>
      </w:r>
    </w:p>
    <w:p w14:paraId="50CA45EF" w14:textId="77777777" w:rsidR="005C5FF4" w:rsidRDefault="005C5FF4" w:rsidP="005C5FF4">
      <w:pPr>
        <w:spacing w:line="360" w:lineRule="auto"/>
        <w:rPr>
          <w:rFonts w:ascii="Calibri" w:hAnsi="Calibri" w:cs="Calibri"/>
        </w:rPr>
      </w:pPr>
      <w:proofErr w:type="spellStart"/>
      <w:r w:rsidRPr="009E71AB">
        <w:rPr>
          <w:rFonts w:ascii="Calibri" w:hAnsi="Calibri" w:cs="Calibri"/>
        </w:rPr>
        <w:t>Cognus</w:t>
      </w:r>
      <w:proofErr w:type="spellEnd"/>
      <w:r w:rsidRPr="009E71AB">
        <w:rPr>
          <w:rFonts w:ascii="Calibri" w:hAnsi="Calibri" w:cs="Calibri"/>
        </w:rPr>
        <w:t xml:space="preserve"> (2024) </w:t>
      </w:r>
      <w:r w:rsidRPr="009E71AB">
        <w:rPr>
          <w:rFonts w:ascii="Calibri" w:hAnsi="Calibri" w:cs="Calibri"/>
          <w:i/>
          <w:iCs/>
        </w:rPr>
        <w:t>ELSA – Top tips and best practice</w:t>
      </w:r>
      <w:r w:rsidRPr="009E71AB">
        <w:rPr>
          <w:rFonts w:ascii="Calibri" w:hAnsi="Calibri" w:cs="Calibri"/>
        </w:rPr>
        <w:t xml:space="preserve">. Available at: </w:t>
      </w:r>
      <w:hyperlink r:id="rId14" w:history="1">
        <w:r w:rsidRPr="009E71AB">
          <w:rPr>
            <w:rStyle w:val="Hyperlink"/>
            <w:rFonts w:ascii="Calibri" w:hAnsi="Calibri" w:cs="Calibri"/>
          </w:rPr>
          <w:t>https://www.cognus.org.uk/wp-content/uploads/2024/06/Top-tips-and-best-practice.pdf</w:t>
        </w:r>
      </w:hyperlink>
      <w:r w:rsidRPr="009E71AB">
        <w:rPr>
          <w:rFonts w:ascii="Calibri" w:hAnsi="Calibri" w:cs="Calibri"/>
        </w:rPr>
        <w:t xml:space="preserve"> (Accessed: 24</w:t>
      </w:r>
      <w:r w:rsidRPr="009E71AB">
        <w:rPr>
          <w:rFonts w:ascii="Calibri" w:hAnsi="Calibri" w:cs="Calibri"/>
          <w:vertAlign w:val="superscript"/>
        </w:rPr>
        <w:t>th</w:t>
      </w:r>
      <w:r w:rsidRPr="009E71AB">
        <w:rPr>
          <w:rFonts w:ascii="Calibri" w:hAnsi="Calibri" w:cs="Calibri"/>
        </w:rPr>
        <w:t xml:space="preserve"> February 2025).</w:t>
      </w:r>
    </w:p>
    <w:p w14:paraId="7AE9CDA5" w14:textId="77777777" w:rsidR="005C5FF4" w:rsidRPr="00FE6751" w:rsidRDefault="005C5FF4" w:rsidP="005C5FF4">
      <w:pPr>
        <w:spacing w:line="360" w:lineRule="auto"/>
        <w:rPr>
          <w:rFonts w:ascii="Calibri" w:hAnsi="Calibri" w:cs="Calibri"/>
          <w:lang w:val="en-US"/>
        </w:rPr>
      </w:pPr>
      <w:r>
        <w:rPr>
          <w:rFonts w:ascii="Calibri" w:hAnsi="Calibri" w:cs="Calibri"/>
          <w:lang w:val="en-US"/>
        </w:rPr>
        <w:t>DeCarli, G., Zasso, S. and Franchin, L. (2024) ’</w:t>
      </w:r>
      <w:r w:rsidRPr="003E6D95">
        <w:rPr>
          <w:rFonts w:ascii="Calibri" w:hAnsi="Calibri" w:cs="Calibri"/>
          <w:i/>
          <w:iCs/>
          <w:lang w:val="en-US"/>
        </w:rPr>
        <w:t xml:space="preserve">Could the impact of emotional states on learning in children vary with task </w:t>
      </w:r>
      <w:proofErr w:type="gramStart"/>
      <w:r w:rsidRPr="003E6D95">
        <w:rPr>
          <w:rFonts w:ascii="Calibri" w:hAnsi="Calibri" w:cs="Calibri"/>
          <w:i/>
          <w:iCs/>
          <w:lang w:val="en-US"/>
        </w:rPr>
        <w:t>difficulty?</w:t>
      </w:r>
      <w:r>
        <w:rPr>
          <w:rFonts w:ascii="Calibri" w:hAnsi="Calibri" w:cs="Calibri"/>
          <w:lang w:val="en-US"/>
        </w:rPr>
        <w:t>,</w:t>
      </w:r>
      <w:proofErr w:type="gramEnd"/>
      <w:r>
        <w:rPr>
          <w:rFonts w:ascii="Calibri" w:hAnsi="Calibri" w:cs="Calibri"/>
          <w:lang w:val="en-US"/>
        </w:rPr>
        <w:t xml:space="preserve">‘ Journal of Experimental Child Psychology, 251 (1), pp. 1 – 12. Available at: </w:t>
      </w:r>
      <w:hyperlink r:id="rId15" w:history="1">
        <w:r w:rsidRPr="001B5D5D">
          <w:rPr>
            <w:rStyle w:val="Hyperlink"/>
            <w:rFonts w:ascii="Calibri" w:hAnsi="Calibri" w:cs="Calibri"/>
            <w:lang w:val="en-US"/>
          </w:rPr>
          <w:t>https://www.sciencedirect.com/science/article/pii/S0022096524002625#:~:text=Using%20the%20more%20difficult%20task,of%20emotional%20states%20on%20learning</w:t>
        </w:r>
      </w:hyperlink>
      <w:r w:rsidRPr="00D26A36">
        <w:rPr>
          <w:rFonts w:ascii="Calibri" w:hAnsi="Calibri" w:cs="Calibri"/>
          <w:lang w:val="en-US"/>
        </w:rPr>
        <w:t>.</w:t>
      </w:r>
      <w:r>
        <w:rPr>
          <w:rFonts w:ascii="Calibri" w:hAnsi="Calibri" w:cs="Calibri"/>
          <w:lang w:val="en-US"/>
        </w:rPr>
        <w:t xml:space="preserve"> </w:t>
      </w:r>
    </w:p>
    <w:p w14:paraId="76831B63" w14:textId="77777777" w:rsidR="005C5FF4" w:rsidRDefault="005C5FF4" w:rsidP="005C5FF4">
      <w:pPr>
        <w:spacing w:line="360" w:lineRule="auto"/>
        <w:rPr>
          <w:rFonts w:ascii="Calibri" w:hAnsi="Calibri" w:cs="Calibri"/>
        </w:rPr>
      </w:pPr>
      <w:r>
        <w:rPr>
          <w:rFonts w:ascii="Calibri" w:hAnsi="Calibri" w:cs="Calibri"/>
        </w:rPr>
        <w:t xml:space="preserve">Dodds, J. (2015) </w:t>
      </w:r>
      <w:r w:rsidRPr="00981865">
        <w:rPr>
          <w:rFonts w:ascii="Calibri" w:hAnsi="Calibri" w:cs="Calibri"/>
          <w:i/>
          <w:iCs/>
        </w:rPr>
        <w:t>An Investigation into the Effectiveness of Emotional Literacy Support Assistants (ELSAs) in Schools</w:t>
      </w:r>
      <w:r>
        <w:rPr>
          <w:rFonts w:ascii="Calibri" w:hAnsi="Calibri" w:cs="Calibri"/>
        </w:rPr>
        <w:t xml:space="preserve">. Available at: </w:t>
      </w:r>
      <w:hyperlink r:id="rId16" w:history="1">
        <w:r w:rsidRPr="00624CD5">
          <w:rPr>
            <w:rStyle w:val="Hyperlink"/>
            <w:rFonts w:ascii="Calibri" w:hAnsi="Calibri" w:cs="Calibri"/>
          </w:rPr>
          <w:t>https://www.elsanetwork.org/wp-content/uploads/2017/11/ELSA-Report-Investigation-into-the-Effectiveness-of-ELSA-in-Schools_Plymouth.pdf</w:t>
        </w:r>
      </w:hyperlink>
      <w:r>
        <w:rPr>
          <w:rFonts w:ascii="Calibri" w:hAnsi="Calibri" w:cs="Calibri"/>
        </w:rPr>
        <w:t xml:space="preserve"> (Accessed: 5</w:t>
      </w:r>
      <w:r w:rsidRPr="00981865">
        <w:rPr>
          <w:rFonts w:ascii="Calibri" w:hAnsi="Calibri" w:cs="Calibri"/>
          <w:vertAlign w:val="superscript"/>
        </w:rPr>
        <w:t>th</w:t>
      </w:r>
      <w:r>
        <w:rPr>
          <w:rFonts w:ascii="Calibri" w:hAnsi="Calibri" w:cs="Calibri"/>
        </w:rPr>
        <w:t xml:space="preserve"> March 2025).</w:t>
      </w:r>
    </w:p>
    <w:p w14:paraId="1EBEAD43" w14:textId="77777777" w:rsidR="005C5FF4" w:rsidRPr="009E71AB" w:rsidRDefault="005C5FF4" w:rsidP="005C5FF4">
      <w:pPr>
        <w:spacing w:line="360" w:lineRule="auto"/>
        <w:rPr>
          <w:rFonts w:ascii="Calibri" w:hAnsi="Calibri" w:cs="Calibri"/>
        </w:rPr>
      </w:pPr>
      <w:r w:rsidRPr="009E71AB">
        <w:rPr>
          <w:rFonts w:ascii="Calibri" w:hAnsi="Calibri" w:cs="Calibri"/>
        </w:rPr>
        <w:t xml:space="preserve">Doherty, J. and Hughes, M. (2014) </w:t>
      </w:r>
      <w:r w:rsidRPr="009E71AB">
        <w:rPr>
          <w:rFonts w:ascii="Calibri" w:hAnsi="Calibri" w:cs="Calibri"/>
          <w:i/>
          <w:iCs/>
        </w:rPr>
        <w:t>Child Development Theory and Practice 0 – 11</w:t>
      </w:r>
      <w:r w:rsidRPr="009E71AB">
        <w:rPr>
          <w:rFonts w:ascii="Calibri" w:hAnsi="Calibri" w:cs="Calibri"/>
        </w:rPr>
        <w:t>. 2</w:t>
      </w:r>
      <w:r w:rsidRPr="009E71AB">
        <w:rPr>
          <w:rFonts w:ascii="Calibri" w:hAnsi="Calibri" w:cs="Calibri"/>
          <w:vertAlign w:val="superscript"/>
        </w:rPr>
        <w:t>nd</w:t>
      </w:r>
      <w:r w:rsidRPr="009E71AB">
        <w:rPr>
          <w:rFonts w:ascii="Calibri" w:hAnsi="Calibri" w:cs="Calibri"/>
        </w:rPr>
        <w:t xml:space="preserve"> </w:t>
      </w:r>
      <w:proofErr w:type="spellStart"/>
      <w:r w:rsidRPr="009E71AB">
        <w:rPr>
          <w:rFonts w:ascii="Calibri" w:hAnsi="Calibri" w:cs="Calibri"/>
        </w:rPr>
        <w:t>edn</w:t>
      </w:r>
      <w:proofErr w:type="spellEnd"/>
      <w:r w:rsidRPr="009E71AB">
        <w:rPr>
          <w:rFonts w:ascii="Calibri" w:hAnsi="Calibri" w:cs="Calibri"/>
        </w:rPr>
        <w:t>. Harlow: Pearson Education Limited.</w:t>
      </w:r>
    </w:p>
    <w:p w14:paraId="1409A667" w14:textId="77777777" w:rsidR="005C5FF4" w:rsidRDefault="005C5FF4" w:rsidP="005C5FF4">
      <w:pPr>
        <w:spacing w:line="360" w:lineRule="auto"/>
        <w:rPr>
          <w:rFonts w:ascii="Calibri" w:hAnsi="Calibri" w:cs="Calibri"/>
        </w:rPr>
      </w:pPr>
      <w:r w:rsidRPr="009E71AB">
        <w:rPr>
          <w:rFonts w:ascii="Calibri" w:hAnsi="Calibri" w:cs="Calibri"/>
        </w:rPr>
        <w:t xml:space="preserve">Donaldson, G. (2015) </w:t>
      </w:r>
      <w:r w:rsidRPr="009E71AB">
        <w:rPr>
          <w:rFonts w:ascii="Calibri" w:hAnsi="Calibri" w:cs="Calibri"/>
          <w:i/>
          <w:iCs/>
        </w:rPr>
        <w:t>Successful Futures: Independent Review of Curriculum and Assessment Arrangements in Wales</w:t>
      </w:r>
      <w:r w:rsidRPr="009E71AB">
        <w:rPr>
          <w:rFonts w:ascii="Calibri" w:hAnsi="Calibri" w:cs="Calibri"/>
        </w:rPr>
        <w:t xml:space="preserve">. Available at: </w:t>
      </w:r>
      <w:hyperlink r:id="rId17" w:history="1">
        <w:r w:rsidRPr="009E71AB">
          <w:rPr>
            <w:rStyle w:val="Hyperlink"/>
            <w:rFonts w:ascii="Calibri" w:hAnsi="Calibri" w:cs="Calibri"/>
          </w:rPr>
          <w:t>https://www.gov.wales/sites/default/files/publications/2018-03/successful-futures.pdf</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514186B2" w14:textId="77777777" w:rsidR="005C5FF4" w:rsidRPr="009E71AB" w:rsidRDefault="005C5FF4" w:rsidP="005C5FF4">
      <w:pPr>
        <w:spacing w:line="360" w:lineRule="auto"/>
        <w:rPr>
          <w:rFonts w:ascii="Calibri" w:hAnsi="Calibri" w:cs="Calibri"/>
        </w:rPr>
      </w:pPr>
      <w:proofErr w:type="spellStart"/>
      <w:r>
        <w:rPr>
          <w:rFonts w:ascii="Calibri" w:hAnsi="Calibri" w:cs="Calibri"/>
        </w:rPr>
        <w:t>Drigas</w:t>
      </w:r>
      <w:proofErr w:type="spellEnd"/>
      <w:r>
        <w:rPr>
          <w:rFonts w:ascii="Calibri" w:hAnsi="Calibri" w:cs="Calibri"/>
        </w:rPr>
        <w:t>, A.S. and Papoutsi, C. (2018) ‘</w:t>
      </w:r>
      <w:r w:rsidRPr="004B4F0A">
        <w:rPr>
          <w:rFonts w:ascii="Calibri" w:hAnsi="Calibri" w:cs="Calibri"/>
          <w:i/>
          <w:iCs/>
        </w:rPr>
        <w:t>A New Layered Model on Emotional Intelligence</w:t>
      </w:r>
      <w:r>
        <w:rPr>
          <w:rFonts w:ascii="Calibri" w:hAnsi="Calibri" w:cs="Calibri"/>
        </w:rPr>
        <w:t xml:space="preserve">,’ Behavioural sciences, 8 (5), pp. 1 – 17. Available at: </w:t>
      </w:r>
      <w:hyperlink r:id="rId18" w:history="1">
        <w:r w:rsidRPr="00A77906">
          <w:rPr>
            <w:rStyle w:val="Hyperlink"/>
            <w:rFonts w:ascii="Calibri" w:hAnsi="Calibri" w:cs="Calibri"/>
          </w:rPr>
          <w:t>https://pmc.ncbi.nlm.nih.gov/articles/PMC5981239/pdf/behavsci-08-00045.pdf</w:t>
        </w:r>
      </w:hyperlink>
      <w:r>
        <w:rPr>
          <w:rFonts w:ascii="Calibri" w:hAnsi="Calibri" w:cs="Calibri"/>
        </w:rPr>
        <w:t xml:space="preserve"> </w:t>
      </w:r>
    </w:p>
    <w:p w14:paraId="59D94D3A" w14:textId="77777777" w:rsidR="005C5FF4" w:rsidRDefault="005C5FF4" w:rsidP="005C5FF4">
      <w:pPr>
        <w:spacing w:line="360" w:lineRule="auto"/>
        <w:rPr>
          <w:rFonts w:ascii="Calibri" w:hAnsi="Calibri" w:cs="Calibri"/>
        </w:rPr>
      </w:pPr>
      <w:r w:rsidRPr="009E71AB">
        <w:rPr>
          <w:rFonts w:ascii="Calibri" w:hAnsi="Calibri" w:cs="Calibri"/>
        </w:rPr>
        <w:t xml:space="preserve">Education Endowment Foundation [EEF] (2021) </w:t>
      </w:r>
      <w:r w:rsidRPr="009E71AB">
        <w:rPr>
          <w:rFonts w:ascii="Calibri" w:hAnsi="Calibri" w:cs="Calibri"/>
          <w:i/>
          <w:iCs/>
        </w:rPr>
        <w:t>Social and emotional learning</w:t>
      </w:r>
      <w:r w:rsidRPr="009E71AB">
        <w:rPr>
          <w:rFonts w:ascii="Calibri" w:hAnsi="Calibri" w:cs="Calibri"/>
        </w:rPr>
        <w:t xml:space="preserve">. Available at: </w:t>
      </w:r>
      <w:hyperlink r:id="rId19" w:history="1">
        <w:r w:rsidRPr="009E71AB">
          <w:rPr>
            <w:rStyle w:val="Hyperlink"/>
            <w:rFonts w:ascii="Calibri" w:hAnsi="Calibri" w:cs="Calibri"/>
          </w:rPr>
          <w:t>https://educationendowmentfoundation.org.uk/education-evidence/teaching-learning-toolkit/social-and-emotional-learning</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00749FDD" w14:textId="77777777" w:rsidR="005C5FF4" w:rsidRPr="00CA1BA2" w:rsidRDefault="005C5FF4" w:rsidP="005C5FF4">
      <w:pPr>
        <w:spacing w:line="360" w:lineRule="auto"/>
        <w:rPr>
          <w:rFonts w:ascii="Calibri" w:hAnsi="Calibri" w:cs="Calibri"/>
          <w:lang w:val="en-US"/>
        </w:rPr>
      </w:pPr>
      <w:r>
        <w:rPr>
          <w:rFonts w:ascii="Calibri" w:hAnsi="Calibri" w:cs="Calibri"/>
          <w:lang w:val="en-US"/>
        </w:rPr>
        <w:lastRenderedPageBreak/>
        <w:t xml:space="preserve">Educating Gateshead (2020) </w:t>
      </w:r>
      <w:r w:rsidRPr="00200671">
        <w:rPr>
          <w:rFonts w:ascii="Calibri" w:hAnsi="Calibri" w:cs="Calibri"/>
          <w:i/>
          <w:iCs/>
          <w:lang w:val="en-US"/>
        </w:rPr>
        <w:t>Stages of Childhood Development in Primary Years</w:t>
      </w:r>
      <w:r>
        <w:rPr>
          <w:rFonts w:ascii="Calibri" w:hAnsi="Calibri" w:cs="Calibri"/>
          <w:lang w:val="en-US"/>
        </w:rPr>
        <w:t xml:space="preserve">. Available at: </w:t>
      </w:r>
      <w:hyperlink r:id="rId20" w:history="1">
        <w:r w:rsidRPr="0038503A">
          <w:rPr>
            <w:rStyle w:val="Hyperlink"/>
            <w:rFonts w:ascii="Calibri" w:hAnsi="Calibri" w:cs="Calibri"/>
            <w:lang w:val="en-US"/>
          </w:rPr>
          <w:t>https://educationgateshead.org/wp-content/uploads/2020/07/2991m-JH-Stage-of-Child-Development.pdf</w:t>
        </w:r>
      </w:hyperlink>
      <w:r>
        <w:rPr>
          <w:rFonts w:ascii="Calibri" w:hAnsi="Calibri" w:cs="Calibri"/>
          <w:lang w:val="en-US"/>
        </w:rPr>
        <w:t xml:space="preserve"> (Accessed: 5</w:t>
      </w:r>
      <w:r w:rsidRPr="00200671">
        <w:rPr>
          <w:rFonts w:ascii="Calibri" w:hAnsi="Calibri" w:cs="Calibri"/>
          <w:vertAlign w:val="superscript"/>
          <w:lang w:val="en-US"/>
        </w:rPr>
        <w:t>th</w:t>
      </w:r>
      <w:r>
        <w:rPr>
          <w:rFonts w:ascii="Calibri" w:hAnsi="Calibri" w:cs="Calibri"/>
          <w:lang w:val="en-US"/>
        </w:rPr>
        <w:t xml:space="preserve"> March 2025).</w:t>
      </w:r>
    </w:p>
    <w:p w14:paraId="15258315" w14:textId="77777777" w:rsidR="005C5FF4" w:rsidRDefault="005C5FF4" w:rsidP="005C5FF4">
      <w:pPr>
        <w:spacing w:line="360" w:lineRule="auto"/>
        <w:rPr>
          <w:rFonts w:ascii="Calibri" w:hAnsi="Calibri" w:cs="Calibri"/>
          <w:lang w:val="en-US"/>
        </w:rPr>
      </w:pPr>
      <w:r>
        <w:rPr>
          <w:rFonts w:ascii="Calibri" w:hAnsi="Calibri" w:cs="Calibri"/>
          <w:lang w:val="en-US"/>
        </w:rPr>
        <w:t xml:space="preserve">Educating Gateshead (2020) </w:t>
      </w:r>
      <w:r w:rsidRPr="00B2352F">
        <w:rPr>
          <w:rFonts w:ascii="Calibri" w:hAnsi="Calibri" w:cs="Calibri"/>
          <w:i/>
          <w:iCs/>
          <w:lang w:val="en-US"/>
        </w:rPr>
        <w:t>Supporting pupils with low self-esteem</w:t>
      </w:r>
      <w:r>
        <w:rPr>
          <w:rFonts w:ascii="Calibri" w:hAnsi="Calibri" w:cs="Calibri"/>
          <w:lang w:val="en-US"/>
        </w:rPr>
        <w:t xml:space="preserve">. Available at: </w:t>
      </w:r>
      <w:hyperlink r:id="rId21" w:history="1">
        <w:r w:rsidRPr="007A7781">
          <w:rPr>
            <w:rStyle w:val="Hyperlink"/>
            <w:rFonts w:ascii="Calibri" w:hAnsi="Calibri" w:cs="Calibri"/>
            <w:lang w:val="en-US"/>
          </w:rPr>
          <w:t>https://educationgateshead.org/wp-content/uploads/2020/06/updated-self-esteem-leaflet-1.pdf</w:t>
        </w:r>
      </w:hyperlink>
      <w:r>
        <w:rPr>
          <w:rFonts w:ascii="Calibri" w:hAnsi="Calibri" w:cs="Calibri"/>
          <w:lang w:val="en-US"/>
        </w:rPr>
        <w:t xml:space="preserve"> (Accessed: 5</w:t>
      </w:r>
      <w:r w:rsidRPr="00FC602A">
        <w:rPr>
          <w:rFonts w:ascii="Calibri" w:hAnsi="Calibri" w:cs="Calibri"/>
          <w:vertAlign w:val="superscript"/>
          <w:lang w:val="en-US"/>
        </w:rPr>
        <w:t>th</w:t>
      </w:r>
      <w:r>
        <w:rPr>
          <w:rFonts w:ascii="Calibri" w:hAnsi="Calibri" w:cs="Calibri"/>
          <w:lang w:val="en-US"/>
        </w:rPr>
        <w:t xml:space="preserve"> March 2025).</w:t>
      </w:r>
    </w:p>
    <w:p w14:paraId="5B226D08" w14:textId="77777777" w:rsidR="005C5FF4" w:rsidRPr="00CA1BA2" w:rsidRDefault="005C5FF4" w:rsidP="005C5FF4">
      <w:pPr>
        <w:spacing w:line="360" w:lineRule="auto"/>
        <w:rPr>
          <w:rFonts w:ascii="Calibri" w:hAnsi="Calibri" w:cs="Calibri"/>
          <w:lang w:val="en-US"/>
        </w:rPr>
      </w:pPr>
      <w:r>
        <w:rPr>
          <w:rFonts w:ascii="Calibri" w:hAnsi="Calibri" w:cs="Calibri"/>
          <w:lang w:val="en-US"/>
        </w:rPr>
        <w:t xml:space="preserve">ELSA Network (2017) </w:t>
      </w:r>
      <w:r w:rsidRPr="00190090">
        <w:rPr>
          <w:rFonts w:ascii="Calibri" w:hAnsi="Calibri" w:cs="Calibri"/>
          <w:i/>
          <w:iCs/>
          <w:lang w:val="en-US"/>
        </w:rPr>
        <w:t>Code of Practice</w:t>
      </w:r>
      <w:r>
        <w:rPr>
          <w:rFonts w:ascii="Calibri" w:hAnsi="Calibri" w:cs="Calibri"/>
          <w:lang w:val="en-US"/>
        </w:rPr>
        <w:t xml:space="preserve">. Available at: </w:t>
      </w:r>
      <w:hyperlink r:id="rId22" w:history="1">
        <w:r w:rsidRPr="00624CD5">
          <w:rPr>
            <w:rStyle w:val="Hyperlink"/>
            <w:rFonts w:ascii="Calibri" w:hAnsi="Calibri" w:cs="Calibri"/>
            <w:lang w:val="en-US"/>
          </w:rPr>
          <w:t>https://www.elsanetwork.org/about/code-of-practice/</w:t>
        </w:r>
      </w:hyperlink>
      <w:r>
        <w:rPr>
          <w:rFonts w:ascii="Calibri" w:hAnsi="Calibri" w:cs="Calibri"/>
          <w:lang w:val="en-US"/>
        </w:rPr>
        <w:t xml:space="preserve"> (Accessed: 12</w:t>
      </w:r>
      <w:r w:rsidRPr="00190090">
        <w:rPr>
          <w:rFonts w:ascii="Calibri" w:hAnsi="Calibri" w:cs="Calibri"/>
          <w:vertAlign w:val="superscript"/>
          <w:lang w:val="en-US"/>
        </w:rPr>
        <w:t>th</w:t>
      </w:r>
      <w:r>
        <w:rPr>
          <w:rFonts w:ascii="Calibri" w:hAnsi="Calibri" w:cs="Calibri"/>
          <w:lang w:val="en-US"/>
        </w:rPr>
        <w:t xml:space="preserve"> March 2025).</w:t>
      </w:r>
    </w:p>
    <w:p w14:paraId="52BDBE49" w14:textId="77777777" w:rsidR="005C5FF4" w:rsidRPr="009E71AB" w:rsidRDefault="005C5FF4" w:rsidP="005C5FF4">
      <w:pPr>
        <w:spacing w:line="360" w:lineRule="auto"/>
        <w:rPr>
          <w:rFonts w:ascii="Calibri" w:hAnsi="Calibri" w:cs="Calibri"/>
        </w:rPr>
      </w:pPr>
      <w:r w:rsidRPr="009E71AB">
        <w:rPr>
          <w:rFonts w:ascii="Calibri" w:hAnsi="Calibri" w:cs="Calibri"/>
        </w:rPr>
        <w:t xml:space="preserve">ELSA Support (no date) What is ELSA Intervention? Available at: </w:t>
      </w:r>
      <w:hyperlink r:id="rId23" w:history="1">
        <w:r w:rsidRPr="009E71AB">
          <w:rPr>
            <w:rStyle w:val="Hyperlink"/>
            <w:rFonts w:ascii="Calibri" w:hAnsi="Calibri" w:cs="Calibri"/>
          </w:rPr>
          <w:t>https://www.elsa-support.co.uk/what-is-elsa-intervention/</w:t>
        </w:r>
      </w:hyperlink>
      <w:r w:rsidRPr="009E71AB">
        <w:rPr>
          <w:rFonts w:ascii="Calibri" w:hAnsi="Calibri" w:cs="Calibri"/>
        </w:rPr>
        <w:t xml:space="preserve"> (Accessed: 25</w:t>
      </w:r>
      <w:r w:rsidRPr="009E71AB">
        <w:rPr>
          <w:rFonts w:ascii="Calibri" w:hAnsi="Calibri" w:cs="Calibri"/>
          <w:vertAlign w:val="superscript"/>
        </w:rPr>
        <w:t>th</w:t>
      </w:r>
      <w:r w:rsidRPr="009E71AB">
        <w:rPr>
          <w:rFonts w:ascii="Calibri" w:hAnsi="Calibri" w:cs="Calibri"/>
        </w:rPr>
        <w:t xml:space="preserve"> February 2025).</w:t>
      </w:r>
    </w:p>
    <w:p w14:paraId="5439C7BE" w14:textId="77777777" w:rsidR="005C5FF4" w:rsidRDefault="005C5FF4" w:rsidP="005C5FF4">
      <w:pPr>
        <w:spacing w:line="360" w:lineRule="auto"/>
        <w:rPr>
          <w:rFonts w:ascii="Calibri" w:hAnsi="Calibri" w:cs="Calibri"/>
        </w:rPr>
      </w:pPr>
      <w:r w:rsidRPr="009E71AB">
        <w:rPr>
          <w:rFonts w:ascii="Calibri" w:hAnsi="Calibri" w:cs="Calibri"/>
        </w:rPr>
        <w:t xml:space="preserve">Emerging Minds (2024) </w:t>
      </w:r>
      <w:r w:rsidRPr="009E71AB">
        <w:rPr>
          <w:rFonts w:ascii="Calibri" w:hAnsi="Calibri" w:cs="Calibri"/>
          <w:i/>
          <w:iCs/>
        </w:rPr>
        <w:t>Child development: Pre-teens (9 – 12 years old)</w:t>
      </w:r>
      <w:r w:rsidRPr="009E71AB">
        <w:rPr>
          <w:rFonts w:ascii="Calibri" w:hAnsi="Calibri" w:cs="Calibri"/>
        </w:rPr>
        <w:t xml:space="preserve">. Available at: </w:t>
      </w:r>
      <w:hyperlink r:id="rId24" w:history="1">
        <w:r w:rsidRPr="009E71AB">
          <w:rPr>
            <w:rStyle w:val="Hyperlink"/>
            <w:rFonts w:ascii="Calibri" w:hAnsi="Calibri" w:cs="Calibri"/>
          </w:rPr>
          <w:t>https://d2p3kdr0nr4o3z.cloudfront.net/content/uploads/2024/01/29152831/Child-development-Pre-teens-9-12-yrs.pdf</w:t>
        </w:r>
      </w:hyperlink>
      <w:r w:rsidRPr="009E71AB">
        <w:rPr>
          <w:rFonts w:ascii="Calibri" w:hAnsi="Calibri" w:cs="Calibri"/>
        </w:rPr>
        <w:t xml:space="preserve"> (Accessed: 5</w:t>
      </w:r>
      <w:r w:rsidRPr="009E71AB">
        <w:rPr>
          <w:rFonts w:ascii="Calibri" w:hAnsi="Calibri" w:cs="Calibri"/>
          <w:vertAlign w:val="superscript"/>
        </w:rPr>
        <w:t>th</w:t>
      </w:r>
      <w:r w:rsidRPr="009E71AB">
        <w:rPr>
          <w:rFonts w:ascii="Calibri" w:hAnsi="Calibri" w:cs="Calibri"/>
        </w:rPr>
        <w:t xml:space="preserve"> March 2025).</w:t>
      </w:r>
    </w:p>
    <w:p w14:paraId="47B099F7" w14:textId="77777777" w:rsidR="005C5FF4" w:rsidRPr="009E71AB" w:rsidRDefault="005C5FF4" w:rsidP="005C5FF4">
      <w:pPr>
        <w:spacing w:line="360" w:lineRule="auto"/>
        <w:rPr>
          <w:rFonts w:ascii="Calibri" w:hAnsi="Calibri" w:cs="Calibri"/>
        </w:rPr>
      </w:pPr>
      <w:r>
        <w:rPr>
          <w:rFonts w:ascii="Calibri" w:hAnsi="Calibri" w:cs="Calibri"/>
        </w:rPr>
        <w:t xml:space="preserve">Estyn (2020) </w:t>
      </w:r>
      <w:r w:rsidRPr="00CF3592">
        <w:rPr>
          <w:rFonts w:ascii="Calibri" w:hAnsi="Calibri" w:cs="Calibri"/>
          <w:i/>
          <w:iCs/>
        </w:rPr>
        <w:t>Learning Support Assistants lead on intervention programmes</w:t>
      </w:r>
      <w:r>
        <w:rPr>
          <w:rFonts w:ascii="Calibri" w:hAnsi="Calibri" w:cs="Calibri"/>
        </w:rPr>
        <w:t xml:space="preserve">. Available at: </w:t>
      </w:r>
      <w:hyperlink r:id="rId25" w:history="1">
        <w:r w:rsidRPr="00A77906">
          <w:rPr>
            <w:rStyle w:val="Hyperlink"/>
            <w:rFonts w:ascii="Calibri" w:hAnsi="Calibri" w:cs="Calibri"/>
          </w:rPr>
          <w:t>https://estyn.gov.wales/improvement-resources/learning-support-assistants-lead-on-intervention-programmes/</w:t>
        </w:r>
      </w:hyperlink>
      <w:r>
        <w:rPr>
          <w:rFonts w:ascii="Calibri" w:hAnsi="Calibri" w:cs="Calibri"/>
        </w:rPr>
        <w:t xml:space="preserve"> (Accessed: 10</w:t>
      </w:r>
      <w:r w:rsidRPr="00CF3592">
        <w:rPr>
          <w:rFonts w:ascii="Calibri" w:hAnsi="Calibri" w:cs="Calibri"/>
          <w:vertAlign w:val="superscript"/>
        </w:rPr>
        <w:t>th</w:t>
      </w:r>
      <w:r>
        <w:rPr>
          <w:rFonts w:ascii="Calibri" w:hAnsi="Calibri" w:cs="Calibri"/>
        </w:rPr>
        <w:t xml:space="preserve"> March 2025).</w:t>
      </w:r>
    </w:p>
    <w:p w14:paraId="5D0F7FAE" w14:textId="77777777" w:rsidR="005C5FF4" w:rsidRDefault="005C5FF4" w:rsidP="005C5FF4">
      <w:pPr>
        <w:spacing w:line="360" w:lineRule="auto"/>
        <w:rPr>
          <w:rFonts w:ascii="Calibri" w:hAnsi="Calibri" w:cs="Calibri"/>
        </w:rPr>
      </w:pPr>
      <w:r w:rsidRPr="009E71AB">
        <w:rPr>
          <w:rFonts w:ascii="Calibri" w:hAnsi="Calibri" w:cs="Calibri"/>
        </w:rPr>
        <w:t xml:space="preserve">Farrington, J. (2024) </w:t>
      </w:r>
      <w:r w:rsidRPr="009E71AB">
        <w:rPr>
          <w:rFonts w:ascii="Calibri" w:hAnsi="Calibri" w:cs="Calibri"/>
          <w:i/>
          <w:iCs/>
        </w:rPr>
        <w:t>Why I choose not to use the terms ASD or ASC</w:t>
      </w:r>
      <w:r w:rsidRPr="009E71AB">
        <w:rPr>
          <w:rFonts w:ascii="Calibri" w:hAnsi="Calibri" w:cs="Calibri"/>
        </w:rPr>
        <w:t xml:space="preserve">. Available at: </w:t>
      </w:r>
      <w:hyperlink r:id="rId26" w:history="1">
        <w:r w:rsidRPr="009E71AB">
          <w:rPr>
            <w:rStyle w:val="Hyperlink"/>
            <w:rFonts w:ascii="Calibri" w:hAnsi="Calibri" w:cs="Calibri"/>
          </w:rPr>
          <w:t>https://jade-farrington.medium.com/why-i-choose-not-to-use-the-terms-asd-or-asc-6efdae7be9c9</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36A22614" w14:textId="77777777" w:rsidR="005C5FF4" w:rsidRDefault="005C5FF4" w:rsidP="005C5FF4">
      <w:pPr>
        <w:spacing w:line="360" w:lineRule="auto"/>
        <w:rPr>
          <w:rFonts w:ascii="Calibri" w:hAnsi="Calibri" w:cs="Calibri"/>
        </w:rPr>
      </w:pPr>
      <w:r>
        <w:rPr>
          <w:rFonts w:ascii="Calibri" w:hAnsi="Calibri" w:cs="Calibri"/>
        </w:rPr>
        <w:t xml:space="preserve">Gillon, E. (2007) </w:t>
      </w:r>
      <w:r w:rsidRPr="00763398">
        <w:rPr>
          <w:rFonts w:ascii="Calibri" w:hAnsi="Calibri" w:cs="Calibri"/>
          <w:i/>
          <w:iCs/>
        </w:rPr>
        <w:t>Person-Centred Counselling Psychology: An Introduction</w:t>
      </w:r>
      <w:r>
        <w:rPr>
          <w:rFonts w:ascii="Calibri" w:hAnsi="Calibri" w:cs="Calibri"/>
        </w:rPr>
        <w:t>. London: Sage.</w:t>
      </w:r>
    </w:p>
    <w:p w14:paraId="059BAE60" w14:textId="77777777" w:rsidR="005C5FF4" w:rsidRDefault="005C5FF4" w:rsidP="005C5FF4">
      <w:pPr>
        <w:spacing w:line="360" w:lineRule="auto"/>
        <w:rPr>
          <w:rFonts w:ascii="Calibri" w:hAnsi="Calibri" w:cs="Calibri"/>
        </w:rPr>
      </w:pPr>
      <w:r>
        <w:rPr>
          <w:rFonts w:ascii="Calibri" w:hAnsi="Calibri" w:cs="Calibri"/>
        </w:rPr>
        <w:t xml:space="preserve">Grigg, R. (2022) </w:t>
      </w:r>
      <w:r w:rsidRPr="00B753EC">
        <w:rPr>
          <w:rFonts w:ascii="Calibri" w:hAnsi="Calibri" w:cs="Calibri"/>
          <w:i/>
          <w:iCs/>
        </w:rPr>
        <w:t xml:space="preserve">Becoming </w:t>
      </w:r>
      <w:proofErr w:type="gramStart"/>
      <w:r w:rsidRPr="00B753EC">
        <w:rPr>
          <w:rFonts w:ascii="Calibri" w:hAnsi="Calibri" w:cs="Calibri"/>
          <w:i/>
          <w:iCs/>
        </w:rPr>
        <w:t>An</w:t>
      </w:r>
      <w:proofErr w:type="gramEnd"/>
      <w:r w:rsidRPr="00B753EC">
        <w:rPr>
          <w:rFonts w:ascii="Calibri" w:hAnsi="Calibri" w:cs="Calibri"/>
          <w:i/>
          <w:iCs/>
        </w:rPr>
        <w:t xml:space="preserve"> Outstanding Primary School Teacher: A journey, not a destination</w:t>
      </w:r>
      <w:r>
        <w:rPr>
          <w:rFonts w:ascii="Calibri" w:hAnsi="Calibri" w:cs="Calibri"/>
        </w:rPr>
        <w:t>. 3</w:t>
      </w:r>
      <w:r w:rsidRPr="00B753EC">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Abingdon: Routledge.</w:t>
      </w:r>
    </w:p>
    <w:p w14:paraId="407D5BF0" w14:textId="77777777" w:rsidR="005C5FF4" w:rsidRPr="009E71AB" w:rsidRDefault="005C5FF4" w:rsidP="005C5FF4">
      <w:pPr>
        <w:spacing w:line="360" w:lineRule="auto"/>
        <w:rPr>
          <w:rFonts w:ascii="Calibri" w:hAnsi="Calibri" w:cs="Calibri"/>
        </w:rPr>
      </w:pPr>
      <w:r>
        <w:rPr>
          <w:rFonts w:ascii="Calibri" w:hAnsi="Calibri" w:cs="Calibri"/>
        </w:rPr>
        <w:t xml:space="preserve">Guy-Evans, O. (2024) </w:t>
      </w:r>
      <w:r w:rsidRPr="00C27AE7">
        <w:rPr>
          <w:rFonts w:ascii="Calibri" w:hAnsi="Calibri" w:cs="Calibri"/>
          <w:i/>
          <w:iCs/>
        </w:rPr>
        <w:t>Bronfenbrenner’s Microsystem Theory</w:t>
      </w:r>
      <w:r>
        <w:rPr>
          <w:rFonts w:ascii="Calibri" w:hAnsi="Calibri" w:cs="Calibri"/>
        </w:rPr>
        <w:t xml:space="preserve">. Available at: </w:t>
      </w:r>
      <w:hyperlink r:id="rId27" w:anchor=":~:text=The%20microsystem%20is%20the%20immediate,and%20physical%20growth%20through%20bi%2D" w:history="1">
        <w:r w:rsidRPr="00D4729D">
          <w:rPr>
            <w:rStyle w:val="Hyperlink"/>
            <w:rFonts w:ascii="Calibri" w:hAnsi="Calibri" w:cs="Calibri"/>
          </w:rPr>
          <w:t>https://www.simplypsychology.org/bronfenbrenner-microsystem.html#:~:text=The%20microsystem%20is%20the%20immediate,and%20physical%20growth%20through%20bi%2D</w:t>
        </w:r>
      </w:hyperlink>
      <w:r>
        <w:rPr>
          <w:rFonts w:ascii="Calibri" w:hAnsi="Calibri" w:cs="Calibri"/>
        </w:rPr>
        <w:t xml:space="preserve"> (Accessed: 12</w:t>
      </w:r>
      <w:r w:rsidRPr="00C27AE7">
        <w:rPr>
          <w:rFonts w:ascii="Calibri" w:hAnsi="Calibri" w:cs="Calibri"/>
          <w:vertAlign w:val="superscript"/>
        </w:rPr>
        <w:t>th</w:t>
      </w:r>
      <w:r>
        <w:rPr>
          <w:rFonts w:ascii="Calibri" w:hAnsi="Calibri" w:cs="Calibri"/>
        </w:rPr>
        <w:t xml:space="preserve"> March 2025).</w:t>
      </w:r>
    </w:p>
    <w:p w14:paraId="243CCF78" w14:textId="77777777" w:rsidR="005C5FF4" w:rsidRDefault="005C5FF4" w:rsidP="005C5FF4">
      <w:pPr>
        <w:spacing w:line="360" w:lineRule="auto"/>
        <w:rPr>
          <w:rFonts w:ascii="Calibri" w:hAnsi="Calibri" w:cs="Calibri"/>
        </w:rPr>
      </w:pPr>
      <w:r w:rsidRPr="009E71AB">
        <w:rPr>
          <w:rFonts w:ascii="Calibri" w:hAnsi="Calibri" w:cs="Calibri"/>
        </w:rPr>
        <w:t xml:space="preserve">Hawthorne, H. (2023) </w:t>
      </w:r>
      <w:r w:rsidRPr="009E71AB">
        <w:rPr>
          <w:rFonts w:ascii="Calibri" w:hAnsi="Calibri" w:cs="Calibri"/>
          <w:i/>
          <w:iCs/>
        </w:rPr>
        <w:t>Effective Interventions in Education: Types and Examples</w:t>
      </w:r>
      <w:r w:rsidRPr="009E71AB">
        <w:rPr>
          <w:rFonts w:ascii="Calibri" w:hAnsi="Calibri" w:cs="Calibri"/>
        </w:rPr>
        <w:t xml:space="preserve">. Available at: </w:t>
      </w:r>
      <w:hyperlink r:id="rId28" w:history="1">
        <w:r w:rsidRPr="009E71AB">
          <w:rPr>
            <w:rStyle w:val="Hyperlink"/>
            <w:rFonts w:ascii="Calibri" w:hAnsi="Calibri" w:cs="Calibri"/>
          </w:rPr>
          <w:t>https://www.highspeedtraining.co.uk/hub/effective-interventions-in-education/</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4BEFFACC" w14:textId="77777777" w:rsidR="005C5FF4" w:rsidRPr="009E71AB" w:rsidRDefault="005C5FF4" w:rsidP="005C5FF4">
      <w:pPr>
        <w:spacing w:line="360" w:lineRule="auto"/>
        <w:rPr>
          <w:rFonts w:ascii="Calibri" w:hAnsi="Calibri" w:cs="Calibri"/>
        </w:rPr>
      </w:pPr>
      <w:r>
        <w:rPr>
          <w:rFonts w:ascii="Calibri" w:hAnsi="Calibri" w:cs="Calibri"/>
        </w:rPr>
        <w:lastRenderedPageBreak/>
        <w:t>Hills, R. (2016) ‘</w:t>
      </w:r>
      <w:r w:rsidRPr="00981865">
        <w:rPr>
          <w:rFonts w:ascii="Calibri" w:hAnsi="Calibri" w:cs="Calibri"/>
          <w:i/>
          <w:iCs/>
        </w:rPr>
        <w:t>An evaluation of emotional literacy support assistant (ELSA) project from the perspectives of primary school children,</w:t>
      </w:r>
      <w:r>
        <w:rPr>
          <w:rFonts w:ascii="Calibri" w:hAnsi="Calibri" w:cs="Calibri"/>
        </w:rPr>
        <w:t xml:space="preserve">’ Educational &amp; Child Psychology, 33 (4), pp. 50 – 65. Available at: </w:t>
      </w:r>
      <w:hyperlink r:id="rId29" w:tgtFrame="_blank" w:tooltip="10.53841/bpsecp.2016.33.4.50" w:history="1">
        <w:r w:rsidRPr="00981865">
          <w:rPr>
            <w:rStyle w:val="Hyperlink"/>
            <w:rFonts w:ascii="Calibri" w:hAnsi="Calibri" w:cs="Calibri"/>
          </w:rPr>
          <w:t>https://doi.org/10.53841/bpsecp.2016.33.4.50</w:t>
        </w:r>
      </w:hyperlink>
    </w:p>
    <w:p w14:paraId="50753388" w14:textId="77777777" w:rsidR="005C5FF4" w:rsidRPr="009E71AB" w:rsidRDefault="005C5FF4" w:rsidP="005C5FF4">
      <w:pPr>
        <w:spacing w:line="360" w:lineRule="auto"/>
        <w:rPr>
          <w:rFonts w:ascii="Calibri" w:hAnsi="Calibri" w:cs="Calibri"/>
          <w:color w:val="0070C0"/>
        </w:rPr>
      </w:pPr>
      <w:r w:rsidRPr="009E71AB">
        <w:rPr>
          <w:rFonts w:ascii="Calibri" w:hAnsi="Calibri" w:cs="Calibri"/>
        </w:rPr>
        <w:t xml:space="preserve">Hodges, H., </w:t>
      </w:r>
      <w:proofErr w:type="spellStart"/>
      <w:r w:rsidRPr="009E71AB">
        <w:rPr>
          <w:rFonts w:ascii="Calibri" w:hAnsi="Calibri" w:cs="Calibri"/>
        </w:rPr>
        <w:t>Fealko</w:t>
      </w:r>
      <w:proofErr w:type="spellEnd"/>
      <w:r w:rsidRPr="009E71AB">
        <w:rPr>
          <w:rFonts w:ascii="Calibri" w:hAnsi="Calibri" w:cs="Calibri"/>
        </w:rPr>
        <w:t>, C. and Soares, N. (2020) ‘</w:t>
      </w:r>
      <w:proofErr w:type="gramStart"/>
      <w:r w:rsidRPr="009E71AB">
        <w:rPr>
          <w:rFonts w:ascii="Calibri" w:hAnsi="Calibri" w:cs="Calibri"/>
          <w:i/>
          <w:iCs/>
        </w:rPr>
        <w:t>Autism spectrum disorder</w:t>
      </w:r>
      <w:proofErr w:type="gramEnd"/>
      <w:r w:rsidRPr="009E71AB">
        <w:rPr>
          <w:rFonts w:ascii="Calibri" w:hAnsi="Calibri" w:cs="Calibri"/>
          <w:i/>
          <w:iCs/>
        </w:rPr>
        <w:t>: definition, epidemiology, causes, and clinical evaluation’</w:t>
      </w:r>
      <w:r w:rsidRPr="009E71AB">
        <w:rPr>
          <w:rFonts w:ascii="Calibri" w:hAnsi="Calibri" w:cs="Calibri"/>
        </w:rPr>
        <w:t xml:space="preserve">, Translational Paediatrics, 9 (1), pp. 55 – 65. Available at: </w:t>
      </w:r>
      <w:r w:rsidRPr="009E71AB">
        <w:rPr>
          <w:rFonts w:ascii="Calibri" w:hAnsi="Calibri" w:cs="Calibri"/>
          <w:color w:val="0070C0"/>
          <w:u w:val="single"/>
        </w:rPr>
        <w:t>doi:</w:t>
      </w:r>
      <w:hyperlink r:id="rId30" w:tgtFrame="_blank" w:history="1">
        <w:r w:rsidRPr="009E71AB">
          <w:rPr>
            <w:rStyle w:val="Hyperlink"/>
            <w:rFonts w:ascii="Calibri" w:hAnsi="Calibri" w:cs="Calibri"/>
            <w:color w:val="0070C0"/>
          </w:rPr>
          <w:t>10.21037/tp.2019.09.09</w:t>
        </w:r>
      </w:hyperlink>
      <w:r w:rsidRPr="009E71AB">
        <w:rPr>
          <w:rFonts w:ascii="Calibri" w:hAnsi="Calibri" w:cs="Calibri"/>
          <w:color w:val="0070C0"/>
        </w:rPr>
        <w:t xml:space="preserve"> </w:t>
      </w:r>
    </w:p>
    <w:p w14:paraId="3B46D6ED" w14:textId="77777777" w:rsidR="005C5FF4" w:rsidRPr="009E71AB" w:rsidRDefault="005C5FF4" w:rsidP="005C5FF4">
      <w:pPr>
        <w:spacing w:line="360" w:lineRule="auto"/>
        <w:rPr>
          <w:rFonts w:ascii="Calibri" w:hAnsi="Calibri" w:cs="Calibri"/>
          <w:color w:val="000000" w:themeColor="text1"/>
        </w:rPr>
      </w:pPr>
      <w:r w:rsidRPr="009E71AB">
        <w:rPr>
          <w:rFonts w:ascii="Calibri" w:hAnsi="Calibri" w:cs="Calibri"/>
          <w:color w:val="000000" w:themeColor="text1"/>
        </w:rPr>
        <w:t xml:space="preserve">Johnston, J., </w:t>
      </w:r>
      <w:proofErr w:type="spellStart"/>
      <w:r w:rsidRPr="009E71AB">
        <w:rPr>
          <w:rFonts w:ascii="Calibri" w:hAnsi="Calibri" w:cs="Calibri"/>
          <w:color w:val="000000" w:themeColor="text1"/>
        </w:rPr>
        <w:t>Nahmad</w:t>
      </w:r>
      <w:proofErr w:type="spellEnd"/>
      <w:r w:rsidRPr="009E71AB">
        <w:rPr>
          <w:rFonts w:ascii="Calibri" w:hAnsi="Calibri" w:cs="Calibri"/>
          <w:color w:val="000000" w:themeColor="text1"/>
        </w:rPr>
        <w:t xml:space="preserve">-Williams, L., Oates, R. and Wood, V. (2018) </w:t>
      </w:r>
      <w:r w:rsidRPr="009E71AB">
        <w:rPr>
          <w:rFonts w:ascii="Calibri" w:hAnsi="Calibri" w:cs="Calibri"/>
          <w:i/>
          <w:iCs/>
          <w:color w:val="000000" w:themeColor="text1"/>
        </w:rPr>
        <w:t>Early Childhood Studies: Principles and Practice</w:t>
      </w:r>
      <w:r w:rsidRPr="009E71AB">
        <w:rPr>
          <w:rFonts w:ascii="Calibri" w:hAnsi="Calibri" w:cs="Calibri"/>
          <w:color w:val="000000" w:themeColor="text1"/>
        </w:rPr>
        <w:t>. 2</w:t>
      </w:r>
      <w:r w:rsidRPr="009E71AB">
        <w:rPr>
          <w:rFonts w:ascii="Calibri" w:hAnsi="Calibri" w:cs="Calibri"/>
          <w:color w:val="000000" w:themeColor="text1"/>
          <w:vertAlign w:val="superscript"/>
        </w:rPr>
        <w:t>nd</w:t>
      </w:r>
      <w:r w:rsidRPr="009E71AB">
        <w:rPr>
          <w:rFonts w:ascii="Calibri" w:hAnsi="Calibri" w:cs="Calibri"/>
          <w:color w:val="000000" w:themeColor="text1"/>
        </w:rPr>
        <w:t xml:space="preserve"> </w:t>
      </w:r>
      <w:proofErr w:type="spellStart"/>
      <w:r w:rsidRPr="009E71AB">
        <w:rPr>
          <w:rFonts w:ascii="Calibri" w:hAnsi="Calibri" w:cs="Calibri"/>
          <w:color w:val="000000" w:themeColor="text1"/>
        </w:rPr>
        <w:t>edn</w:t>
      </w:r>
      <w:proofErr w:type="spellEnd"/>
      <w:r w:rsidRPr="009E71AB">
        <w:rPr>
          <w:rFonts w:ascii="Calibri" w:hAnsi="Calibri" w:cs="Calibri"/>
          <w:color w:val="000000" w:themeColor="text1"/>
        </w:rPr>
        <w:t>. Abingdon: Routledge.</w:t>
      </w:r>
    </w:p>
    <w:p w14:paraId="27B018DE" w14:textId="77777777" w:rsidR="005C5FF4" w:rsidRPr="009E71AB" w:rsidRDefault="005C5FF4" w:rsidP="005C5FF4">
      <w:pPr>
        <w:spacing w:line="360" w:lineRule="auto"/>
        <w:rPr>
          <w:rFonts w:ascii="Calibri" w:hAnsi="Calibri" w:cs="Calibri"/>
          <w:color w:val="000000" w:themeColor="text1"/>
        </w:rPr>
      </w:pPr>
      <w:r w:rsidRPr="00146A20">
        <w:rPr>
          <w:rFonts w:ascii="Calibri" w:hAnsi="Calibri" w:cs="Calibri"/>
          <w:color w:val="000000" w:themeColor="text1"/>
        </w:rPr>
        <w:t>Maree, J.G. (2021) ‘</w:t>
      </w:r>
      <w:r w:rsidRPr="00146A20">
        <w:rPr>
          <w:rFonts w:ascii="Calibri" w:hAnsi="Calibri" w:cs="Calibri"/>
          <w:i/>
          <w:iCs/>
          <w:color w:val="000000" w:themeColor="text1"/>
        </w:rPr>
        <w:t>The psychosocial development theory of Erik Erikson: critical overview’</w:t>
      </w:r>
      <w:r w:rsidRPr="00146A20">
        <w:rPr>
          <w:rFonts w:ascii="Calibri" w:hAnsi="Calibri" w:cs="Calibri"/>
          <w:color w:val="000000" w:themeColor="text1"/>
        </w:rPr>
        <w:t>, </w:t>
      </w:r>
      <w:r w:rsidRPr="00146A20">
        <w:rPr>
          <w:rFonts w:ascii="Calibri" w:hAnsi="Calibri" w:cs="Calibri"/>
          <w:i/>
          <w:iCs/>
          <w:color w:val="000000" w:themeColor="text1"/>
        </w:rPr>
        <w:t>Early Child Development and Care</w:t>
      </w:r>
      <w:r w:rsidRPr="00146A20">
        <w:rPr>
          <w:rFonts w:ascii="Calibri" w:hAnsi="Calibri" w:cs="Calibri"/>
          <w:color w:val="000000" w:themeColor="text1"/>
        </w:rPr>
        <w:t>, 191(7–8), pp. 1107–1121.</w:t>
      </w:r>
      <w:r>
        <w:rPr>
          <w:rFonts w:ascii="Calibri" w:hAnsi="Calibri" w:cs="Calibri"/>
          <w:color w:val="000000" w:themeColor="text1"/>
        </w:rPr>
        <w:t xml:space="preserve"> Available at: </w:t>
      </w:r>
      <w:hyperlink r:id="rId31" w:history="1">
        <w:r w:rsidRPr="00146A20">
          <w:rPr>
            <w:rStyle w:val="Hyperlink"/>
            <w:rFonts w:ascii="Calibri" w:hAnsi="Calibri" w:cs="Calibri"/>
          </w:rPr>
          <w:t>https://doi.org/10.1080/03004430.2020.1845163</w:t>
        </w:r>
      </w:hyperlink>
    </w:p>
    <w:p w14:paraId="29B6BD2A" w14:textId="77777777" w:rsidR="005C5FF4" w:rsidRDefault="005C5FF4" w:rsidP="005C5FF4">
      <w:pPr>
        <w:spacing w:line="360" w:lineRule="auto"/>
        <w:rPr>
          <w:rFonts w:ascii="Calibri" w:hAnsi="Calibri" w:cs="Calibri"/>
          <w:color w:val="000000" w:themeColor="text1"/>
        </w:rPr>
      </w:pPr>
      <w:r w:rsidRPr="001F4265">
        <w:rPr>
          <w:rFonts w:ascii="Calibri" w:hAnsi="Calibri" w:cs="Calibri"/>
          <w:color w:val="000000" w:themeColor="text1"/>
        </w:rPr>
        <w:t>McEwen, S. (2019) ‘</w:t>
      </w:r>
      <w:r w:rsidRPr="001F4265">
        <w:rPr>
          <w:rFonts w:ascii="Calibri" w:hAnsi="Calibri" w:cs="Calibri"/>
          <w:i/>
          <w:iCs/>
          <w:color w:val="000000" w:themeColor="text1"/>
        </w:rPr>
        <w:t>The Emotional Literacy Support Assistant (ELSA) programme: ELSAs’ and children’s experiences’</w:t>
      </w:r>
      <w:r w:rsidRPr="001F4265">
        <w:rPr>
          <w:rFonts w:ascii="Calibri" w:hAnsi="Calibri" w:cs="Calibri"/>
          <w:color w:val="000000" w:themeColor="text1"/>
        </w:rPr>
        <w:t>, </w:t>
      </w:r>
      <w:r w:rsidRPr="001F4265">
        <w:rPr>
          <w:rFonts w:ascii="Calibri" w:hAnsi="Calibri" w:cs="Calibri"/>
          <w:i/>
          <w:iCs/>
          <w:color w:val="000000" w:themeColor="text1"/>
        </w:rPr>
        <w:t>Educational Psychology in Practice</w:t>
      </w:r>
      <w:r w:rsidRPr="001F4265">
        <w:rPr>
          <w:rFonts w:ascii="Calibri" w:hAnsi="Calibri" w:cs="Calibri"/>
          <w:color w:val="000000" w:themeColor="text1"/>
        </w:rPr>
        <w:t xml:space="preserve">, 35(3), pp. 289–306. </w:t>
      </w:r>
      <w:r>
        <w:rPr>
          <w:rFonts w:ascii="Calibri" w:hAnsi="Calibri" w:cs="Calibri"/>
          <w:color w:val="000000" w:themeColor="text1"/>
        </w:rPr>
        <w:t xml:space="preserve">Available at: </w:t>
      </w:r>
      <w:r w:rsidRPr="001F4265">
        <w:rPr>
          <w:rFonts w:ascii="Calibri" w:hAnsi="Calibri" w:cs="Calibri"/>
          <w:color w:val="0070C0"/>
          <w:u w:val="single"/>
        </w:rPr>
        <w:t>doi:10.1080/02667363.2019.1585332</w:t>
      </w:r>
    </w:p>
    <w:p w14:paraId="6283B6CB" w14:textId="77777777" w:rsidR="005C5FF4" w:rsidRPr="009E71AB" w:rsidRDefault="005C5FF4" w:rsidP="005C5FF4">
      <w:pPr>
        <w:spacing w:line="360" w:lineRule="auto"/>
        <w:rPr>
          <w:rFonts w:ascii="Calibri" w:hAnsi="Calibri" w:cs="Calibri"/>
          <w:color w:val="000000" w:themeColor="text1"/>
        </w:rPr>
      </w:pPr>
      <w:r w:rsidRPr="009E71AB">
        <w:rPr>
          <w:rFonts w:ascii="Calibri" w:hAnsi="Calibri" w:cs="Calibri"/>
          <w:color w:val="000000" w:themeColor="text1"/>
        </w:rPr>
        <w:t xml:space="preserve">McLeod, S. (2024) </w:t>
      </w:r>
      <w:r w:rsidRPr="009E71AB">
        <w:rPr>
          <w:rFonts w:ascii="Calibri" w:hAnsi="Calibri" w:cs="Calibri"/>
          <w:i/>
          <w:iCs/>
          <w:color w:val="000000" w:themeColor="text1"/>
        </w:rPr>
        <w:t>Erikson’s Stages of Development</w:t>
      </w:r>
      <w:r w:rsidRPr="009E71AB">
        <w:rPr>
          <w:rFonts w:ascii="Calibri" w:hAnsi="Calibri" w:cs="Calibri"/>
          <w:color w:val="000000" w:themeColor="text1"/>
        </w:rPr>
        <w:t xml:space="preserve">. Available at: </w:t>
      </w:r>
      <w:hyperlink r:id="rId32" w:history="1">
        <w:r w:rsidRPr="009E71AB">
          <w:rPr>
            <w:rStyle w:val="Hyperlink"/>
            <w:rFonts w:ascii="Calibri" w:hAnsi="Calibri" w:cs="Calibri"/>
          </w:rPr>
          <w:t>https://www.simplypsychology.org/erik-erikson.html</w:t>
        </w:r>
      </w:hyperlink>
      <w:r w:rsidRPr="009E71AB">
        <w:rPr>
          <w:rFonts w:ascii="Calibri" w:hAnsi="Calibri" w:cs="Calibri"/>
          <w:color w:val="000000" w:themeColor="text1"/>
        </w:rPr>
        <w:t xml:space="preserve"> (Accessed: 5</w:t>
      </w:r>
      <w:r w:rsidRPr="009E71AB">
        <w:rPr>
          <w:rFonts w:ascii="Calibri" w:hAnsi="Calibri" w:cs="Calibri"/>
          <w:color w:val="000000" w:themeColor="text1"/>
          <w:vertAlign w:val="superscript"/>
        </w:rPr>
        <w:t>th</w:t>
      </w:r>
      <w:r w:rsidRPr="009E71AB">
        <w:rPr>
          <w:rFonts w:ascii="Calibri" w:hAnsi="Calibri" w:cs="Calibri"/>
          <w:color w:val="000000" w:themeColor="text1"/>
        </w:rPr>
        <w:t xml:space="preserve"> March 2025).</w:t>
      </w:r>
    </w:p>
    <w:p w14:paraId="72086EF9" w14:textId="77777777" w:rsidR="005C5FF4" w:rsidRDefault="005C5FF4" w:rsidP="005C5FF4">
      <w:pPr>
        <w:spacing w:line="360" w:lineRule="auto"/>
        <w:rPr>
          <w:rFonts w:ascii="Calibri" w:hAnsi="Calibri" w:cs="Calibri"/>
          <w:color w:val="000000" w:themeColor="text1"/>
        </w:rPr>
      </w:pPr>
      <w:r w:rsidRPr="009E71AB">
        <w:rPr>
          <w:rFonts w:ascii="Calibri" w:hAnsi="Calibri" w:cs="Calibri"/>
          <w:color w:val="000000" w:themeColor="text1"/>
        </w:rPr>
        <w:t xml:space="preserve">Meggitt, C. (2012) </w:t>
      </w:r>
      <w:r w:rsidRPr="009E71AB">
        <w:rPr>
          <w:rFonts w:ascii="Calibri" w:hAnsi="Calibri" w:cs="Calibri"/>
          <w:i/>
          <w:iCs/>
          <w:color w:val="000000" w:themeColor="text1"/>
        </w:rPr>
        <w:t>Child Development: An Illustrated Guide</w:t>
      </w:r>
      <w:r w:rsidRPr="009E71AB">
        <w:rPr>
          <w:rFonts w:ascii="Calibri" w:hAnsi="Calibri" w:cs="Calibri"/>
          <w:color w:val="000000" w:themeColor="text1"/>
        </w:rPr>
        <w:t>. 3</w:t>
      </w:r>
      <w:r w:rsidRPr="009E71AB">
        <w:rPr>
          <w:rFonts w:ascii="Calibri" w:hAnsi="Calibri" w:cs="Calibri"/>
          <w:color w:val="000000" w:themeColor="text1"/>
          <w:vertAlign w:val="superscript"/>
        </w:rPr>
        <w:t>rd</w:t>
      </w:r>
      <w:r w:rsidRPr="009E71AB">
        <w:rPr>
          <w:rFonts w:ascii="Calibri" w:hAnsi="Calibri" w:cs="Calibri"/>
          <w:color w:val="000000" w:themeColor="text1"/>
        </w:rPr>
        <w:t xml:space="preserve"> </w:t>
      </w:r>
      <w:proofErr w:type="spellStart"/>
      <w:r w:rsidRPr="009E71AB">
        <w:rPr>
          <w:rFonts w:ascii="Calibri" w:hAnsi="Calibri" w:cs="Calibri"/>
          <w:color w:val="000000" w:themeColor="text1"/>
        </w:rPr>
        <w:t>edn</w:t>
      </w:r>
      <w:proofErr w:type="spellEnd"/>
      <w:r w:rsidRPr="009E71AB">
        <w:rPr>
          <w:rFonts w:ascii="Calibri" w:hAnsi="Calibri" w:cs="Calibri"/>
          <w:color w:val="000000" w:themeColor="text1"/>
        </w:rPr>
        <w:t>. Harlow: Pearson.</w:t>
      </w:r>
    </w:p>
    <w:p w14:paraId="48962F82" w14:textId="77777777" w:rsidR="005C5FF4" w:rsidRDefault="005C5FF4" w:rsidP="005C5FF4">
      <w:pPr>
        <w:spacing w:line="360" w:lineRule="auto"/>
        <w:rPr>
          <w:rFonts w:ascii="Calibri" w:hAnsi="Calibri" w:cs="Calibri"/>
          <w:color w:val="000000" w:themeColor="text1"/>
        </w:rPr>
      </w:pPr>
      <w:r>
        <w:rPr>
          <w:rFonts w:ascii="Calibri" w:hAnsi="Calibri" w:cs="Calibri"/>
          <w:color w:val="000000" w:themeColor="text1"/>
        </w:rPr>
        <w:t xml:space="preserve">Monroe University (no date) </w:t>
      </w:r>
      <w:r w:rsidRPr="00DA181B">
        <w:rPr>
          <w:rFonts w:ascii="Calibri" w:hAnsi="Calibri" w:cs="Calibri"/>
          <w:i/>
          <w:iCs/>
          <w:color w:val="000000" w:themeColor="text1"/>
        </w:rPr>
        <w:t>Early Childhood Education History: Theorists &amp; Theories</w:t>
      </w:r>
      <w:r>
        <w:rPr>
          <w:rFonts w:ascii="Calibri" w:hAnsi="Calibri" w:cs="Calibri"/>
          <w:color w:val="000000" w:themeColor="text1"/>
        </w:rPr>
        <w:t xml:space="preserve">. Available at: </w:t>
      </w:r>
      <w:hyperlink r:id="rId33" w:history="1">
        <w:r w:rsidRPr="0010470C">
          <w:rPr>
            <w:rStyle w:val="Hyperlink"/>
            <w:rFonts w:ascii="Calibri" w:hAnsi="Calibri" w:cs="Calibri"/>
          </w:rPr>
          <w:t>https://www.monroeu.edu/news/early-childhood-education-history-theorists-theories</w:t>
        </w:r>
      </w:hyperlink>
      <w:r>
        <w:rPr>
          <w:rFonts w:ascii="Calibri" w:hAnsi="Calibri" w:cs="Calibri"/>
          <w:color w:val="000000" w:themeColor="text1"/>
        </w:rPr>
        <w:t xml:space="preserve"> (Accessed: 5</w:t>
      </w:r>
      <w:r w:rsidRPr="00DA181B">
        <w:rPr>
          <w:rFonts w:ascii="Calibri" w:hAnsi="Calibri" w:cs="Calibri"/>
          <w:color w:val="000000" w:themeColor="text1"/>
          <w:vertAlign w:val="superscript"/>
        </w:rPr>
        <w:t>th</w:t>
      </w:r>
      <w:r>
        <w:rPr>
          <w:rFonts w:ascii="Calibri" w:hAnsi="Calibri" w:cs="Calibri"/>
          <w:color w:val="000000" w:themeColor="text1"/>
        </w:rPr>
        <w:t xml:space="preserve"> March 2025).</w:t>
      </w:r>
    </w:p>
    <w:p w14:paraId="44A95B2E" w14:textId="77777777" w:rsidR="005C5FF4" w:rsidRPr="009E71AB" w:rsidRDefault="005C5FF4" w:rsidP="005C5FF4">
      <w:pPr>
        <w:spacing w:line="360" w:lineRule="auto"/>
        <w:rPr>
          <w:rFonts w:ascii="Calibri" w:hAnsi="Calibri" w:cs="Calibri"/>
          <w:color w:val="000000" w:themeColor="text1"/>
        </w:rPr>
      </w:pPr>
      <w:r>
        <w:rPr>
          <w:rFonts w:ascii="Calibri" w:hAnsi="Calibri" w:cs="Calibri"/>
          <w:color w:val="000000" w:themeColor="text1"/>
        </w:rPr>
        <w:t xml:space="preserve">Parker, J., </w:t>
      </w:r>
      <w:proofErr w:type="spellStart"/>
      <w:r>
        <w:rPr>
          <w:rFonts w:ascii="Calibri" w:hAnsi="Calibri" w:cs="Calibri"/>
          <w:color w:val="000000" w:themeColor="text1"/>
        </w:rPr>
        <w:t>Saklofske</w:t>
      </w:r>
      <w:proofErr w:type="spellEnd"/>
      <w:r>
        <w:rPr>
          <w:rFonts w:ascii="Calibri" w:hAnsi="Calibri" w:cs="Calibri"/>
          <w:color w:val="000000" w:themeColor="text1"/>
        </w:rPr>
        <w:t>, D., Wood, L.M. and Collin, T. (2009) ‘</w:t>
      </w:r>
      <w:r w:rsidRPr="008929B6">
        <w:rPr>
          <w:rFonts w:ascii="Calibri" w:hAnsi="Calibri" w:cs="Calibri"/>
          <w:i/>
          <w:iCs/>
          <w:color w:val="000000" w:themeColor="text1"/>
        </w:rPr>
        <w:t>The Role of Emotional Intelligence in Education</w:t>
      </w:r>
      <w:r>
        <w:rPr>
          <w:rFonts w:ascii="Calibri" w:hAnsi="Calibri" w:cs="Calibri"/>
          <w:color w:val="000000" w:themeColor="text1"/>
        </w:rPr>
        <w:t xml:space="preserve">,’ Assessing emotional intelligence: Theory, research and applications, pp. 239 – 255. Available at: </w:t>
      </w:r>
      <w:r w:rsidRPr="008929B6">
        <w:rPr>
          <w:rFonts w:ascii="Calibri" w:hAnsi="Calibri" w:cs="Calibri"/>
          <w:color w:val="0070C0"/>
          <w:u w:val="single"/>
        </w:rPr>
        <w:t>DOI:</w:t>
      </w:r>
      <w:hyperlink r:id="rId34" w:tgtFrame="_blank" w:history="1">
        <w:r w:rsidRPr="008929B6">
          <w:rPr>
            <w:rStyle w:val="Hyperlink"/>
            <w:rFonts w:ascii="Calibri" w:hAnsi="Calibri" w:cs="Calibri"/>
          </w:rPr>
          <w:t>10.1007/978-0-387-88370-0_13</w:t>
        </w:r>
      </w:hyperlink>
    </w:p>
    <w:p w14:paraId="301BBC18" w14:textId="77777777" w:rsidR="005C5FF4" w:rsidRDefault="005C5FF4" w:rsidP="005C5FF4">
      <w:pPr>
        <w:spacing w:line="360" w:lineRule="auto"/>
      </w:pPr>
      <w:r w:rsidRPr="009E71AB">
        <w:rPr>
          <w:rFonts w:ascii="Calibri" w:hAnsi="Calibri" w:cs="Calibri"/>
          <w:color w:val="000000" w:themeColor="text1"/>
        </w:rPr>
        <w:t>Pegram, J., Watkins, R.C., Hoerger, M. and Hughes, J.C. (2022) ‘</w:t>
      </w:r>
      <w:r w:rsidRPr="009E71AB">
        <w:rPr>
          <w:rFonts w:ascii="Calibri" w:hAnsi="Calibri" w:cs="Calibri"/>
          <w:i/>
          <w:iCs/>
          <w:color w:val="000000" w:themeColor="text1"/>
        </w:rPr>
        <w:t>Assessing the range and evidence-base of interventions in a cluster of schools’</w:t>
      </w:r>
      <w:r w:rsidRPr="009E71AB">
        <w:rPr>
          <w:rFonts w:ascii="Calibri" w:hAnsi="Calibri" w:cs="Calibri"/>
          <w:color w:val="000000" w:themeColor="text1"/>
        </w:rPr>
        <w:t xml:space="preserve">, Review of Education, 10 (1), pp. 1 – 49. Available at: </w:t>
      </w:r>
      <w:hyperlink r:id="rId35" w:history="1">
        <w:r w:rsidRPr="009E71AB">
          <w:rPr>
            <w:rStyle w:val="Hyperlink"/>
            <w:rFonts w:ascii="Calibri" w:hAnsi="Calibri" w:cs="Calibri"/>
          </w:rPr>
          <w:t>https://doi.org/10.1002/rev3.3336</w:t>
        </w:r>
      </w:hyperlink>
    </w:p>
    <w:p w14:paraId="330BAA07" w14:textId="77777777" w:rsidR="005C5FF4" w:rsidRPr="001F4265" w:rsidRDefault="005C5FF4" w:rsidP="005C5FF4">
      <w:pPr>
        <w:spacing w:line="360" w:lineRule="auto"/>
        <w:rPr>
          <w:rFonts w:ascii="Calibri" w:hAnsi="Calibri" w:cs="Calibri"/>
        </w:rPr>
      </w:pPr>
      <w:r w:rsidRPr="001F4265">
        <w:rPr>
          <w:rFonts w:ascii="Calibri" w:hAnsi="Calibri" w:cs="Calibri"/>
        </w:rPr>
        <w:t>Pickering, L., Lambeth, J. and Woodcock, C. (2019) ‘</w:t>
      </w:r>
      <w:r w:rsidRPr="001F4265">
        <w:rPr>
          <w:rFonts w:ascii="Calibri" w:hAnsi="Calibri" w:cs="Calibri"/>
          <w:i/>
          <w:iCs/>
        </w:rPr>
        <w:t>The Emotional Literacy Support Assistant (ELSA) Programme: Can you develop an evidence base for an adaptive intervention?’</w:t>
      </w:r>
      <w:r w:rsidRPr="001F4265">
        <w:rPr>
          <w:rFonts w:ascii="Calibri" w:hAnsi="Calibri" w:cs="Calibri"/>
        </w:rPr>
        <w:t>, </w:t>
      </w:r>
      <w:r w:rsidRPr="001F4265">
        <w:rPr>
          <w:rFonts w:ascii="Calibri" w:hAnsi="Calibri" w:cs="Calibri"/>
          <w:i/>
          <w:iCs/>
        </w:rPr>
        <w:t>DECP Debate</w:t>
      </w:r>
      <w:r w:rsidRPr="001F4265">
        <w:rPr>
          <w:rFonts w:ascii="Calibri" w:hAnsi="Calibri" w:cs="Calibri"/>
        </w:rPr>
        <w:t>, (170), pp. 17–22.</w:t>
      </w:r>
      <w:r>
        <w:rPr>
          <w:rFonts w:ascii="Calibri" w:hAnsi="Calibri" w:cs="Calibri"/>
        </w:rPr>
        <w:t xml:space="preserve"> Available at:</w:t>
      </w:r>
      <w:r w:rsidRPr="001F4265">
        <w:rPr>
          <w:rFonts w:ascii="Calibri" w:hAnsi="Calibri" w:cs="Calibri"/>
        </w:rPr>
        <w:t xml:space="preserve"> </w:t>
      </w:r>
      <w:r w:rsidRPr="001F4265">
        <w:rPr>
          <w:rFonts w:ascii="Calibri" w:hAnsi="Calibri" w:cs="Calibri"/>
          <w:color w:val="0070C0"/>
          <w:u w:val="single"/>
        </w:rPr>
        <w:t>doi:10.53841/bpsdeb.2019.1.170.17</w:t>
      </w:r>
    </w:p>
    <w:p w14:paraId="6186A90E" w14:textId="77777777" w:rsidR="005C5FF4" w:rsidRDefault="005C5FF4" w:rsidP="005C5FF4">
      <w:pPr>
        <w:spacing w:line="360" w:lineRule="auto"/>
        <w:rPr>
          <w:rFonts w:ascii="Calibri" w:hAnsi="Calibri" w:cs="Calibri"/>
        </w:rPr>
      </w:pPr>
      <w:r w:rsidRPr="008F51C6">
        <w:rPr>
          <w:rFonts w:ascii="Calibri" w:hAnsi="Calibri" w:cs="Calibri"/>
        </w:rPr>
        <w:lastRenderedPageBreak/>
        <w:t>Public Health Wales (n</w:t>
      </w:r>
      <w:r>
        <w:rPr>
          <w:rFonts w:ascii="Calibri" w:hAnsi="Calibri" w:cs="Calibri"/>
        </w:rPr>
        <w:t>o date</w:t>
      </w:r>
      <w:r w:rsidRPr="008F51C6">
        <w:rPr>
          <w:rFonts w:ascii="Calibri" w:hAnsi="Calibri" w:cs="Calibri"/>
        </w:rPr>
        <w:t xml:space="preserve">) </w:t>
      </w:r>
      <w:r w:rsidRPr="008F51C6">
        <w:rPr>
          <w:rFonts w:ascii="Calibri" w:hAnsi="Calibri" w:cs="Calibri"/>
          <w:i/>
          <w:iCs/>
        </w:rPr>
        <w:t>Emotional Literacy Support Assistant (ELSA)</w:t>
      </w:r>
      <w:r w:rsidRPr="008F51C6">
        <w:rPr>
          <w:rFonts w:ascii="Calibri" w:hAnsi="Calibri" w:cs="Calibri"/>
        </w:rPr>
        <w:t xml:space="preserve">. Available at: </w:t>
      </w:r>
      <w:hyperlink r:id="rId36" w:history="1">
        <w:r w:rsidRPr="008F51C6">
          <w:rPr>
            <w:rStyle w:val="Hyperlink"/>
            <w:rFonts w:ascii="Calibri" w:hAnsi="Calibri" w:cs="Calibri"/>
          </w:rPr>
          <w:t>https://phw.nhs.wales/topics/promoting-individual-and-community-wellbeing/whole-school-approach-to-emotional-and-mental-well-being-wsaemwb/wsa-reports-file-bucket/elsa/</w:t>
        </w:r>
      </w:hyperlink>
      <w:r w:rsidRPr="008F51C6">
        <w:rPr>
          <w:rFonts w:ascii="Calibri" w:hAnsi="Calibri" w:cs="Calibri"/>
        </w:rPr>
        <w:t xml:space="preserve"> (Accessed: 24</w:t>
      </w:r>
      <w:r w:rsidRPr="008F51C6">
        <w:rPr>
          <w:rFonts w:ascii="Calibri" w:hAnsi="Calibri" w:cs="Calibri"/>
          <w:vertAlign w:val="superscript"/>
        </w:rPr>
        <w:t>th</w:t>
      </w:r>
      <w:r w:rsidRPr="008F51C6">
        <w:rPr>
          <w:rFonts w:ascii="Calibri" w:hAnsi="Calibri" w:cs="Calibri"/>
        </w:rPr>
        <w:t xml:space="preserve"> February 2025).</w:t>
      </w:r>
    </w:p>
    <w:p w14:paraId="0610681D" w14:textId="77777777" w:rsidR="005C5FF4" w:rsidRPr="008F51C6" w:rsidRDefault="005C5FF4" w:rsidP="005C5FF4">
      <w:pPr>
        <w:spacing w:line="360" w:lineRule="auto"/>
        <w:rPr>
          <w:rFonts w:ascii="Calibri" w:hAnsi="Calibri" w:cs="Calibri"/>
        </w:rPr>
      </w:pPr>
      <w:r>
        <w:rPr>
          <w:rFonts w:ascii="Calibri" w:hAnsi="Calibri" w:cs="Calibri"/>
        </w:rPr>
        <w:t>Purcell, R., Kelly, C. and Woods, K. (2023) ‘</w:t>
      </w:r>
      <w:r w:rsidRPr="00591A10">
        <w:rPr>
          <w:rFonts w:ascii="Calibri" w:hAnsi="Calibri" w:cs="Calibri"/>
          <w:i/>
          <w:iCs/>
        </w:rPr>
        <w:t xml:space="preserve">Exploring secondary school pupils’ views regarding </w:t>
      </w:r>
      <w:proofErr w:type="spellStart"/>
      <w:r w:rsidRPr="00591A10">
        <w:rPr>
          <w:rFonts w:ascii="Calibri" w:hAnsi="Calibri" w:cs="Calibri"/>
          <w:i/>
          <w:iCs/>
        </w:rPr>
        <w:t>theskills</w:t>
      </w:r>
      <w:proofErr w:type="spellEnd"/>
      <w:r w:rsidRPr="00591A10">
        <w:rPr>
          <w:rFonts w:ascii="Calibri" w:hAnsi="Calibri" w:cs="Calibri"/>
          <w:i/>
          <w:iCs/>
        </w:rPr>
        <w:t xml:space="preserve"> and outcomes they gain whilst undertaking </w:t>
      </w:r>
      <w:proofErr w:type="spellStart"/>
      <w:r w:rsidRPr="00591A10">
        <w:rPr>
          <w:rFonts w:ascii="Calibri" w:hAnsi="Calibri" w:cs="Calibri"/>
          <w:i/>
          <w:iCs/>
        </w:rPr>
        <w:t>theEmotional</w:t>
      </w:r>
      <w:proofErr w:type="spellEnd"/>
      <w:r w:rsidRPr="00591A10">
        <w:rPr>
          <w:rFonts w:ascii="Calibri" w:hAnsi="Calibri" w:cs="Calibri"/>
          <w:i/>
          <w:iCs/>
        </w:rPr>
        <w:t xml:space="preserve"> Literacy Support Assistant (ELSA) intervention</w:t>
      </w:r>
      <w:r>
        <w:rPr>
          <w:rFonts w:ascii="Calibri" w:hAnsi="Calibri" w:cs="Calibri"/>
        </w:rPr>
        <w:t xml:space="preserve">,’ Pastoral Care in Education, 43 (1), pp. 25 – 46. Available at: </w:t>
      </w:r>
      <w:hyperlink r:id="rId37" w:history="1">
        <w:r w:rsidRPr="00A77906">
          <w:rPr>
            <w:rStyle w:val="Hyperlink"/>
            <w:rFonts w:ascii="Calibri" w:hAnsi="Calibri" w:cs="Calibri"/>
          </w:rPr>
          <w:t>https://www.tandfonline.com/doi/epdf/10.1080/02643944.2023.2265390?needAccess=true</w:t>
        </w:r>
      </w:hyperlink>
      <w:r>
        <w:rPr>
          <w:rFonts w:ascii="Calibri" w:hAnsi="Calibri" w:cs="Calibri"/>
        </w:rPr>
        <w:t xml:space="preserve"> </w:t>
      </w:r>
    </w:p>
    <w:p w14:paraId="3E76D4D6" w14:textId="77777777" w:rsidR="005C5FF4" w:rsidRPr="008F51C6" w:rsidRDefault="005C5FF4" w:rsidP="005C5FF4">
      <w:pPr>
        <w:spacing w:line="360" w:lineRule="auto"/>
        <w:rPr>
          <w:rFonts w:ascii="Calibri" w:hAnsi="Calibri" w:cs="Calibri"/>
        </w:rPr>
      </w:pPr>
      <w:r w:rsidRPr="008F51C6">
        <w:rPr>
          <w:rFonts w:ascii="Calibri" w:hAnsi="Calibri" w:cs="Calibri"/>
        </w:rPr>
        <w:t xml:space="preserve">Rogers, H. and Kelly, C. (2024) </w:t>
      </w:r>
      <w:r>
        <w:rPr>
          <w:rFonts w:ascii="Calibri" w:hAnsi="Calibri" w:cs="Calibri"/>
        </w:rPr>
        <w:t>‘</w:t>
      </w:r>
      <w:r w:rsidRPr="008F51C6">
        <w:rPr>
          <w:rFonts w:ascii="Calibri" w:hAnsi="Calibri" w:cs="Calibri"/>
          <w:i/>
          <w:iCs/>
        </w:rPr>
        <w:t>Exploring the relationship between the Emotional Literacy Support Assistant (ELSA) intervention and whole-school approaches to wellbeing – a case study</w:t>
      </w:r>
      <w:r>
        <w:rPr>
          <w:rFonts w:ascii="Calibri" w:hAnsi="Calibri" w:cs="Calibri"/>
          <w:i/>
          <w:iCs/>
        </w:rPr>
        <w:t>’</w:t>
      </w:r>
      <w:r w:rsidRPr="008F51C6">
        <w:rPr>
          <w:rFonts w:ascii="Calibri" w:hAnsi="Calibri" w:cs="Calibri"/>
        </w:rPr>
        <w:t xml:space="preserve">, Pastoral Care in Education, pp. 1 – 23. Available at: </w:t>
      </w:r>
      <w:hyperlink r:id="rId38" w:history="1">
        <w:r w:rsidRPr="008F51C6">
          <w:rPr>
            <w:rStyle w:val="Hyperlink"/>
            <w:rFonts w:ascii="Calibri" w:hAnsi="Calibri" w:cs="Calibri"/>
          </w:rPr>
          <w:t>https://doi.org/10.1080/02643944.2024.2381743</w:t>
        </w:r>
      </w:hyperlink>
    </w:p>
    <w:p w14:paraId="6FCFE756" w14:textId="77777777" w:rsidR="005C5FF4" w:rsidRDefault="005C5FF4" w:rsidP="005C5FF4">
      <w:pPr>
        <w:spacing w:line="360" w:lineRule="auto"/>
        <w:rPr>
          <w:rFonts w:ascii="Calibri" w:hAnsi="Calibri" w:cs="Calibri"/>
        </w:rPr>
      </w:pPr>
      <w:r>
        <w:rPr>
          <w:rFonts w:ascii="Calibri" w:hAnsi="Calibri" w:cs="Calibri"/>
        </w:rPr>
        <w:t xml:space="preserve">Rogers, J., Gilbert, L. and Richards, V. (2016) </w:t>
      </w:r>
      <w:r w:rsidRPr="00B753EC">
        <w:rPr>
          <w:rFonts w:ascii="Calibri" w:hAnsi="Calibri" w:cs="Calibri"/>
          <w:i/>
          <w:iCs/>
        </w:rPr>
        <w:t>Health and Well-being in Early Childhood</w:t>
      </w:r>
      <w:r>
        <w:rPr>
          <w:rFonts w:ascii="Calibri" w:hAnsi="Calibri" w:cs="Calibri"/>
        </w:rPr>
        <w:t>. London: Sage.</w:t>
      </w:r>
    </w:p>
    <w:p w14:paraId="15EAC708" w14:textId="77777777" w:rsidR="005C5FF4" w:rsidRPr="009E71AB" w:rsidRDefault="005C5FF4" w:rsidP="005C5FF4">
      <w:pPr>
        <w:spacing w:line="360" w:lineRule="auto"/>
        <w:rPr>
          <w:rFonts w:ascii="Calibri" w:hAnsi="Calibri" w:cs="Calibri"/>
        </w:rPr>
      </w:pPr>
      <w:r w:rsidRPr="009E71AB">
        <w:rPr>
          <w:rFonts w:ascii="Calibri" w:hAnsi="Calibri" w:cs="Calibri"/>
        </w:rPr>
        <w:t xml:space="preserve">Scholastic (no date) </w:t>
      </w:r>
      <w:r w:rsidRPr="009E71AB">
        <w:rPr>
          <w:rFonts w:ascii="Calibri" w:hAnsi="Calibri" w:cs="Calibri"/>
          <w:i/>
          <w:iCs/>
        </w:rPr>
        <w:t>The Social and Emotional Lives of 8-10-Year-Olds</w:t>
      </w:r>
      <w:r w:rsidRPr="009E71AB">
        <w:rPr>
          <w:rFonts w:ascii="Calibri" w:hAnsi="Calibri" w:cs="Calibri"/>
        </w:rPr>
        <w:t xml:space="preserve">. Available at: </w:t>
      </w:r>
      <w:hyperlink r:id="rId39" w:history="1">
        <w:r w:rsidRPr="009E71AB">
          <w:rPr>
            <w:rStyle w:val="Hyperlink"/>
            <w:rFonts w:ascii="Calibri" w:hAnsi="Calibri" w:cs="Calibri"/>
          </w:rPr>
          <w:t>https://www.scholastic.com/parents/family-life/social-emotional-learning/development-milestones/emotional-lives-8-10-year-olds.html</w:t>
        </w:r>
      </w:hyperlink>
      <w:r w:rsidRPr="009E71AB">
        <w:rPr>
          <w:rFonts w:ascii="Calibri" w:hAnsi="Calibri" w:cs="Calibri"/>
        </w:rPr>
        <w:t xml:space="preserve"> (Accessed: 5</w:t>
      </w:r>
      <w:r w:rsidRPr="009E71AB">
        <w:rPr>
          <w:rFonts w:ascii="Calibri" w:hAnsi="Calibri" w:cs="Calibri"/>
          <w:vertAlign w:val="superscript"/>
        </w:rPr>
        <w:t>th</w:t>
      </w:r>
      <w:r w:rsidRPr="009E71AB">
        <w:rPr>
          <w:rFonts w:ascii="Calibri" w:hAnsi="Calibri" w:cs="Calibri"/>
        </w:rPr>
        <w:t xml:space="preserve"> March 2025).</w:t>
      </w:r>
    </w:p>
    <w:p w14:paraId="6AE229E3" w14:textId="77777777" w:rsidR="005C5FF4" w:rsidRDefault="005C5FF4" w:rsidP="005C5FF4">
      <w:pPr>
        <w:spacing w:line="360" w:lineRule="auto"/>
        <w:rPr>
          <w:rFonts w:ascii="Calibri" w:hAnsi="Calibri" w:cs="Calibri"/>
        </w:rPr>
      </w:pPr>
      <w:r w:rsidRPr="009E71AB">
        <w:rPr>
          <w:rFonts w:ascii="Calibri" w:hAnsi="Calibri" w:cs="Calibri"/>
        </w:rPr>
        <w:t xml:space="preserve">Trentacosta, C.J. and Izard, C.E. (2020) </w:t>
      </w:r>
      <w:r w:rsidRPr="009E71AB">
        <w:rPr>
          <w:rFonts w:ascii="Calibri" w:hAnsi="Calibri" w:cs="Calibri"/>
          <w:i/>
          <w:iCs/>
        </w:rPr>
        <w:t>Emotional Development</w:t>
      </w:r>
      <w:r w:rsidRPr="009E71AB">
        <w:rPr>
          <w:rFonts w:ascii="Calibri" w:hAnsi="Calibri" w:cs="Calibri"/>
        </w:rPr>
        <w:t xml:space="preserve">. Available at: </w:t>
      </w:r>
      <w:hyperlink r:id="rId40" w:history="1">
        <w:r w:rsidRPr="009E71AB">
          <w:rPr>
            <w:rStyle w:val="Hyperlink"/>
            <w:rFonts w:ascii="Calibri" w:hAnsi="Calibri" w:cs="Calibri"/>
          </w:rPr>
          <w:t>https://www.britannica.com/science/emotional-development</w:t>
        </w:r>
      </w:hyperlink>
      <w:r w:rsidRPr="009E71AB">
        <w:rPr>
          <w:rFonts w:ascii="Calibri" w:hAnsi="Calibri" w:cs="Calibri"/>
        </w:rPr>
        <w:t xml:space="preserve"> (Accessed: 11</w:t>
      </w:r>
      <w:r w:rsidRPr="009E71AB">
        <w:rPr>
          <w:rFonts w:ascii="Calibri" w:hAnsi="Calibri" w:cs="Calibri"/>
          <w:vertAlign w:val="superscript"/>
        </w:rPr>
        <w:t>th</w:t>
      </w:r>
      <w:r w:rsidRPr="009E71AB">
        <w:rPr>
          <w:rFonts w:ascii="Calibri" w:hAnsi="Calibri" w:cs="Calibri"/>
        </w:rPr>
        <w:t xml:space="preserve"> March 2025).</w:t>
      </w:r>
    </w:p>
    <w:p w14:paraId="016DDB36" w14:textId="77777777" w:rsidR="005C5FF4" w:rsidRDefault="005C5FF4" w:rsidP="005C5FF4">
      <w:pPr>
        <w:spacing w:line="360" w:lineRule="auto"/>
        <w:rPr>
          <w:rFonts w:ascii="Calibri" w:hAnsi="Calibri" w:cs="Calibri"/>
        </w:rPr>
      </w:pPr>
      <w:r>
        <w:rPr>
          <w:rFonts w:ascii="Calibri" w:hAnsi="Calibri" w:cs="Calibri"/>
        </w:rPr>
        <w:t>Tripathy, A.B. and Pradhan, N. (2024) ‘</w:t>
      </w:r>
      <w:r w:rsidRPr="00447161">
        <w:rPr>
          <w:rFonts w:ascii="Calibri" w:hAnsi="Calibri" w:cs="Calibri"/>
          <w:i/>
          <w:iCs/>
        </w:rPr>
        <w:t>Impact of Social Interaction and Group Dynamics on Student’s Learning – An Analysis</w:t>
      </w:r>
      <w:r>
        <w:rPr>
          <w:rFonts w:ascii="Calibri" w:hAnsi="Calibri" w:cs="Calibri"/>
        </w:rPr>
        <w:t xml:space="preserve">,’ International Journal of Research in all Subjects in Multi Languages, 12 (8), pp. 15 – 21. Available at: </w:t>
      </w:r>
      <w:hyperlink r:id="rId41" w:history="1">
        <w:r w:rsidRPr="00D80B37">
          <w:rPr>
            <w:rStyle w:val="Hyperlink"/>
            <w:rFonts w:ascii="Calibri" w:hAnsi="Calibri" w:cs="Calibri"/>
          </w:rPr>
          <w:t>https://www.raijmr.com/ijrsml/wp-content/uploads/2024/09/IJRSML_2024_vol12_issue_08_paper_04.pdf</w:t>
        </w:r>
      </w:hyperlink>
      <w:r>
        <w:rPr>
          <w:rFonts w:ascii="Calibri" w:hAnsi="Calibri" w:cs="Calibri"/>
        </w:rPr>
        <w:t xml:space="preserve"> </w:t>
      </w:r>
    </w:p>
    <w:p w14:paraId="6E7F4FE6" w14:textId="77777777" w:rsidR="005C5FF4" w:rsidRDefault="005C5FF4" w:rsidP="005C5FF4">
      <w:pPr>
        <w:spacing w:line="360" w:lineRule="auto"/>
        <w:rPr>
          <w:rFonts w:ascii="Calibri" w:hAnsi="Calibri" w:cs="Calibri"/>
        </w:rPr>
      </w:pPr>
      <w:r>
        <w:rPr>
          <w:rFonts w:ascii="Calibri" w:hAnsi="Calibri" w:cs="Calibri"/>
        </w:rPr>
        <w:t>Trivedi, A.J. and Mehta, A. (2019) ‘</w:t>
      </w:r>
      <w:r w:rsidRPr="002F554A">
        <w:rPr>
          <w:rFonts w:ascii="Calibri" w:hAnsi="Calibri" w:cs="Calibri"/>
          <w:i/>
          <w:iCs/>
        </w:rPr>
        <w:t>Maslow’s Hierarchy of Needs – Theory of Human Motivation</w:t>
      </w:r>
      <w:r>
        <w:rPr>
          <w:rFonts w:ascii="Calibri" w:hAnsi="Calibri" w:cs="Calibri"/>
        </w:rPr>
        <w:t xml:space="preserve">,’ International Journal of Research in all Subjects in Multi Languages, 7 (6), pp. 38 – 41. Available at: </w:t>
      </w:r>
      <w:hyperlink r:id="rId42" w:history="1">
        <w:r w:rsidRPr="0010470C">
          <w:rPr>
            <w:rStyle w:val="Hyperlink"/>
            <w:rFonts w:ascii="Calibri" w:hAnsi="Calibri" w:cs="Calibri"/>
          </w:rPr>
          <w:t>https://www.raijmr.com/ijrsml/wp-content/uploads/2020/01/IJRSML_2019_vol07_issue_06_Eng_09.pdf</w:t>
        </w:r>
      </w:hyperlink>
      <w:r>
        <w:rPr>
          <w:rFonts w:ascii="Calibri" w:hAnsi="Calibri" w:cs="Calibri"/>
        </w:rPr>
        <w:t xml:space="preserve"> </w:t>
      </w:r>
    </w:p>
    <w:p w14:paraId="25292DFB" w14:textId="77777777" w:rsidR="005C5FF4" w:rsidRDefault="005C5FF4" w:rsidP="005C5FF4">
      <w:pPr>
        <w:spacing w:line="360" w:lineRule="auto"/>
        <w:rPr>
          <w:rFonts w:ascii="Calibri" w:hAnsi="Calibri" w:cs="Calibri"/>
        </w:rPr>
      </w:pPr>
      <w:r w:rsidRPr="009E71AB">
        <w:rPr>
          <w:rFonts w:ascii="Calibri" w:hAnsi="Calibri" w:cs="Calibri"/>
        </w:rPr>
        <w:t xml:space="preserve">Welsh Government (2019) </w:t>
      </w:r>
      <w:r w:rsidRPr="009E71AB">
        <w:rPr>
          <w:rFonts w:ascii="Calibri" w:hAnsi="Calibri" w:cs="Calibri"/>
          <w:i/>
          <w:iCs/>
        </w:rPr>
        <w:t>Health and Wellbeing: Introduction</w:t>
      </w:r>
      <w:r w:rsidRPr="009E71AB">
        <w:rPr>
          <w:rFonts w:ascii="Calibri" w:hAnsi="Calibri" w:cs="Calibri"/>
        </w:rPr>
        <w:t xml:space="preserve">. Available at: </w:t>
      </w:r>
      <w:hyperlink r:id="rId43" w:history="1">
        <w:r w:rsidRPr="009E71AB">
          <w:rPr>
            <w:rStyle w:val="Hyperlink"/>
            <w:rFonts w:ascii="Calibri" w:hAnsi="Calibri" w:cs="Calibri"/>
          </w:rPr>
          <w:t>https://hwb.gov.wales/curriculum-for-wales/health-and-well-being</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37D5CC21" w14:textId="77777777" w:rsidR="005C5FF4" w:rsidRDefault="005C5FF4" w:rsidP="005C5FF4">
      <w:pPr>
        <w:spacing w:line="360" w:lineRule="auto"/>
        <w:rPr>
          <w:rFonts w:ascii="Calibri" w:hAnsi="Calibri" w:cs="Calibri"/>
        </w:rPr>
      </w:pPr>
      <w:r>
        <w:rPr>
          <w:rFonts w:ascii="Calibri" w:hAnsi="Calibri" w:cs="Calibri"/>
        </w:rPr>
        <w:t xml:space="preserve">Welsh Government (2020) </w:t>
      </w:r>
      <w:r w:rsidRPr="00C71B41">
        <w:rPr>
          <w:rFonts w:ascii="Calibri" w:hAnsi="Calibri" w:cs="Calibri"/>
          <w:i/>
          <w:iCs/>
        </w:rPr>
        <w:t>Developing a vision for curriculum design</w:t>
      </w:r>
      <w:r>
        <w:rPr>
          <w:rFonts w:ascii="Calibri" w:hAnsi="Calibri" w:cs="Calibri"/>
        </w:rPr>
        <w:t xml:space="preserve">. Available at: </w:t>
      </w:r>
      <w:hyperlink r:id="rId44" w:history="1">
        <w:r w:rsidRPr="00624CD5">
          <w:rPr>
            <w:rStyle w:val="Hyperlink"/>
            <w:rFonts w:ascii="Calibri" w:hAnsi="Calibri" w:cs="Calibri"/>
          </w:rPr>
          <w:t>https://hwb.gov.wales/curriculum-for-wales/designing-your-curriculum/developing-a-vision-for-curriculum-design</w:t>
        </w:r>
      </w:hyperlink>
      <w:r>
        <w:rPr>
          <w:rFonts w:ascii="Calibri" w:hAnsi="Calibri" w:cs="Calibri"/>
        </w:rPr>
        <w:t xml:space="preserve"> (Accessed: 12</w:t>
      </w:r>
      <w:r w:rsidRPr="00C71B41">
        <w:rPr>
          <w:rFonts w:ascii="Calibri" w:hAnsi="Calibri" w:cs="Calibri"/>
          <w:vertAlign w:val="superscript"/>
        </w:rPr>
        <w:t>th</w:t>
      </w:r>
      <w:r>
        <w:rPr>
          <w:rFonts w:ascii="Calibri" w:hAnsi="Calibri" w:cs="Calibri"/>
        </w:rPr>
        <w:t xml:space="preserve"> March 2025).</w:t>
      </w:r>
    </w:p>
    <w:p w14:paraId="2004CE94" w14:textId="77777777" w:rsidR="005C5FF4" w:rsidRPr="009E71AB" w:rsidRDefault="005C5FF4" w:rsidP="005C5FF4">
      <w:pPr>
        <w:spacing w:line="360" w:lineRule="auto"/>
        <w:rPr>
          <w:rFonts w:ascii="Calibri" w:hAnsi="Calibri" w:cs="Calibri"/>
        </w:rPr>
      </w:pPr>
      <w:r>
        <w:rPr>
          <w:rFonts w:ascii="Calibri" w:hAnsi="Calibri" w:cs="Calibri"/>
        </w:rPr>
        <w:lastRenderedPageBreak/>
        <w:t xml:space="preserve">Welsh Government (2021) </w:t>
      </w:r>
      <w:r w:rsidRPr="004B4F0A">
        <w:rPr>
          <w:rFonts w:ascii="Calibri" w:hAnsi="Calibri" w:cs="Calibri"/>
          <w:i/>
          <w:iCs/>
        </w:rPr>
        <w:t>Framework on embedding a whole-school approach to emotional and mental wellbeing</w:t>
      </w:r>
      <w:r>
        <w:rPr>
          <w:rFonts w:ascii="Calibri" w:hAnsi="Calibri" w:cs="Calibri"/>
        </w:rPr>
        <w:t xml:space="preserve">. Available at: </w:t>
      </w:r>
      <w:hyperlink r:id="rId45" w:history="1">
        <w:r w:rsidRPr="00A77906">
          <w:rPr>
            <w:rStyle w:val="Hyperlink"/>
            <w:rFonts w:ascii="Calibri" w:hAnsi="Calibri" w:cs="Calibri"/>
          </w:rPr>
          <w:t>https://www.gov.wales/framework-embedding-whole-school-approach-emotional-and-mental-wellbeing</w:t>
        </w:r>
      </w:hyperlink>
      <w:r>
        <w:rPr>
          <w:rFonts w:ascii="Calibri" w:hAnsi="Calibri" w:cs="Calibri"/>
        </w:rPr>
        <w:t xml:space="preserve"> (Accessed: 4</w:t>
      </w:r>
      <w:r w:rsidRPr="004B4F0A">
        <w:rPr>
          <w:rFonts w:ascii="Calibri" w:hAnsi="Calibri" w:cs="Calibri"/>
          <w:vertAlign w:val="superscript"/>
        </w:rPr>
        <w:t>th</w:t>
      </w:r>
      <w:r>
        <w:rPr>
          <w:rFonts w:ascii="Calibri" w:hAnsi="Calibri" w:cs="Calibri"/>
        </w:rPr>
        <w:t xml:space="preserve"> March 2025).</w:t>
      </w:r>
    </w:p>
    <w:p w14:paraId="7375CD44" w14:textId="77777777" w:rsidR="005C5FF4" w:rsidRDefault="005C5FF4" w:rsidP="005C5FF4">
      <w:pPr>
        <w:spacing w:line="360" w:lineRule="auto"/>
        <w:rPr>
          <w:rFonts w:ascii="Calibri" w:hAnsi="Calibri" w:cs="Calibri"/>
        </w:rPr>
      </w:pPr>
      <w:r w:rsidRPr="009E71AB">
        <w:rPr>
          <w:rFonts w:ascii="Calibri" w:hAnsi="Calibri" w:cs="Calibri"/>
        </w:rPr>
        <w:t xml:space="preserve">Welsh Government (2022) </w:t>
      </w:r>
      <w:r w:rsidRPr="009E71AB">
        <w:rPr>
          <w:rFonts w:ascii="Calibri" w:hAnsi="Calibri" w:cs="Calibri"/>
          <w:i/>
          <w:iCs/>
        </w:rPr>
        <w:t>The Principles of Progression</w:t>
      </w:r>
      <w:r w:rsidRPr="009E71AB">
        <w:rPr>
          <w:rFonts w:ascii="Calibri" w:hAnsi="Calibri" w:cs="Calibri"/>
        </w:rPr>
        <w:t xml:space="preserve">. Available at: </w:t>
      </w:r>
      <w:hyperlink r:id="rId46" w:history="1">
        <w:r w:rsidRPr="009E71AB">
          <w:rPr>
            <w:rStyle w:val="Hyperlink"/>
            <w:rFonts w:ascii="Calibri" w:hAnsi="Calibri" w:cs="Calibri"/>
          </w:rPr>
          <w:t>https://hwb.gov.wales/api/storage/65906d29-03c5-4f33-bab0-5fecfa39216a/Principles%20of%20progression%20(e)%2022.06.22.pdf</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0950B12D" w14:textId="77777777" w:rsidR="005C5FF4" w:rsidRPr="009E71AB" w:rsidRDefault="005C5FF4" w:rsidP="005C5FF4">
      <w:pPr>
        <w:spacing w:line="360" w:lineRule="auto"/>
        <w:rPr>
          <w:rFonts w:ascii="Calibri" w:hAnsi="Calibri" w:cs="Calibri"/>
        </w:rPr>
      </w:pPr>
      <w:r>
        <w:rPr>
          <w:rFonts w:ascii="Calibri" w:hAnsi="Calibri" w:cs="Calibri"/>
        </w:rPr>
        <w:t xml:space="preserve">Welsh Government (2024) </w:t>
      </w:r>
      <w:r w:rsidRPr="00CF3592">
        <w:rPr>
          <w:rFonts w:ascii="Calibri" w:hAnsi="Calibri" w:cs="Calibri"/>
          <w:i/>
          <w:iCs/>
        </w:rPr>
        <w:t xml:space="preserve">School Workforce Consensus results: as </w:t>
      </w:r>
      <w:proofErr w:type="gramStart"/>
      <w:r w:rsidRPr="00CF3592">
        <w:rPr>
          <w:rFonts w:ascii="Calibri" w:hAnsi="Calibri" w:cs="Calibri"/>
          <w:i/>
          <w:iCs/>
        </w:rPr>
        <w:t>at</w:t>
      </w:r>
      <w:proofErr w:type="gramEnd"/>
      <w:r w:rsidRPr="00CF3592">
        <w:rPr>
          <w:rFonts w:ascii="Calibri" w:hAnsi="Calibri" w:cs="Calibri"/>
          <w:i/>
          <w:iCs/>
        </w:rPr>
        <w:t xml:space="preserve"> November 2023</w:t>
      </w:r>
      <w:r>
        <w:rPr>
          <w:rFonts w:ascii="Calibri" w:hAnsi="Calibri" w:cs="Calibri"/>
        </w:rPr>
        <w:t xml:space="preserve">. Available at: </w:t>
      </w:r>
      <w:hyperlink r:id="rId47" w:history="1">
        <w:r w:rsidRPr="00A77906">
          <w:rPr>
            <w:rStyle w:val="Hyperlink"/>
            <w:rFonts w:ascii="Calibri" w:hAnsi="Calibri" w:cs="Calibri"/>
          </w:rPr>
          <w:t>https://www.gov.wales/school-workforce-census-results-november-2023-html</w:t>
        </w:r>
      </w:hyperlink>
      <w:r>
        <w:rPr>
          <w:rFonts w:ascii="Calibri" w:hAnsi="Calibri" w:cs="Calibri"/>
        </w:rPr>
        <w:t xml:space="preserve"> (Accessed: 12</w:t>
      </w:r>
      <w:r w:rsidRPr="00CF3592">
        <w:rPr>
          <w:rFonts w:ascii="Calibri" w:hAnsi="Calibri" w:cs="Calibri"/>
          <w:vertAlign w:val="superscript"/>
        </w:rPr>
        <w:t>th</w:t>
      </w:r>
      <w:r>
        <w:rPr>
          <w:rFonts w:ascii="Calibri" w:hAnsi="Calibri" w:cs="Calibri"/>
        </w:rPr>
        <w:t xml:space="preserve"> March 2025).</w:t>
      </w:r>
    </w:p>
    <w:p w14:paraId="77A9CE68" w14:textId="77777777" w:rsidR="005C5FF4" w:rsidRDefault="005C5FF4" w:rsidP="005C5FF4">
      <w:pPr>
        <w:spacing w:line="360" w:lineRule="auto"/>
        <w:rPr>
          <w:rFonts w:ascii="Calibri" w:hAnsi="Calibri" w:cs="Calibri"/>
        </w:rPr>
      </w:pPr>
      <w:r w:rsidRPr="009E71AB">
        <w:rPr>
          <w:rFonts w:ascii="Calibri" w:hAnsi="Calibri" w:cs="Calibri"/>
        </w:rPr>
        <w:t xml:space="preserve">Welsh Government (2024) </w:t>
      </w:r>
      <w:r w:rsidRPr="009E71AB">
        <w:rPr>
          <w:rFonts w:ascii="Calibri" w:hAnsi="Calibri" w:cs="Calibri"/>
          <w:i/>
          <w:iCs/>
        </w:rPr>
        <w:t>Supporting learner progression: assessment guidance</w:t>
      </w:r>
      <w:r w:rsidRPr="009E71AB">
        <w:rPr>
          <w:rFonts w:ascii="Calibri" w:hAnsi="Calibri" w:cs="Calibri"/>
        </w:rPr>
        <w:t xml:space="preserve">. Available at: </w:t>
      </w:r>
      <w:hyperlink r:id="rId48" w:history="1">
        <w:r w:rsidRPr="009E71AB">
          <w:rPr>
            <w:rStyle w:val="Hyperlink"/>
            <w:rFonts w:ascii="Calibri" w:hAnsi="Calibri" w:cs="Calibri"/>
          </w:rPr>
          <w:t>https://hwb.gov.wales/curriculum-for-wales/assessment-arrangements/supporting-learner-progression-assessment-guidance</w:t>
        </w:r>
      </w:hyperlink>
      <w:r w:rsidRPr="009E71AB">
        <w:rPr>
          <w:rFonts w:ascii="Calibri" w:hAnsi="Calibri" w:cs="Calibri"/>
        </w:rPr>
        <w:t xml:space="preserve"> (Accessed: 10</w:t>
      </w:r>
      <w:r w:rsidRPr="009E71AB">
        <w:rPr>
          <w:rFonts w:ascii="Calibri" w:hAnsi="Calibri" w:cs="Calibri"/>
          <w:vertAlign w:val="superscript"/>
        </w:rPr>
        <w:t>th</w:t>
      </w:r>
      <w:r w:rsidRPr="009E71AB">
        <w:rPr>
          <w:rFonts w:ascii="Calibri" w:hAnsi="Calibri" w:cs="Calibri"/>
        </w:rPr>
        <w:t xml:space="preserve"> March 2025).</w:t>
      </w:r>
    </w:p>
    <w:p w14:paraId="48605B6D" w14:textId="77777777" w:rsidR="005C5FF4" w:rsidRPr="009E71AB" w:rsidRDefault="005C5FF4" w:rsidP="005C5FF4">
      <w:pPr>
        <w:spacing w:line="360" w:lineRule="auto"/>
        <w:rPr>
          <w:rFonts w:ascii="Calibri" w:hAnsi="Calibri" w:cs="Calibri"/>
        </w:rPr>
      </w:pPr>
      <w:r w:rsidRPr="00C71B41">
        <w:rPr>
          <w:rFonts w:ascii="Calibri" w:hAnsi="Calibri" w:cs="Calibri"/>
        </w:rPr>
        <w:t xml:space="preserve">Wilding, L. </w:t>
      </w:r>
      <w:r>
        <w:rPr>
          <w:rFonts w:ascii="Calibri" w:hAnsi="Calibri" w:cs="Calibri"/>
        </w:rPr>
        <w:t xml:space="preserve">and </w:t>
      </w:r>
      <w:r w:rsidRPr="00C71B41">
        <w:rPr>
          <w:rFonts w:ascii="Calibri" w:hAnsi="Calibri" w:cs="Calibri"/>
        </w:rPr>
        <w:t xml:space="preserve">Claridge, S. (2016). </w:t>
      </w:r>
      <w:r>
        <w:rPr>
          <w:rFonts w:ascii="Calibri" w:hAnsi="Calibri" w:cs="Calibri"/>
        </w:rPr>
        <w:t>‘</w:t>
      </w:r>
      <w:r w:rsidRPr="00C71B41">
        <w:rPr>
          <w:rFonts w:ascii="Calibri" w:hAnsi="Calibri" w:cs="Calibri"/>
          <w:i/>
          <w:iCs/>
        </w:rPr>
        <w:t>The Emotional Literacy Support Assistant (ELSA) programme: Parental perceptions of its impact in school and at home</w:t>
      </w:r>
      <w:r>
        <w:rPr>
          <w:rFonts w:ascii="Calibri" w:hAnsi="Calibri" w:cs="Calibri"/>
        </w:rPr>
        <w:t>,’</w:t>
      </w:r>
      <w:r w:rsidRPr="00C71B41">
        <w:rPr>
          <w:rFonts w:ascii="Calibri" w:hAnsi="Calibri" w:cs="Calibri"/>
        </w:rPr>
        <w:t xml:space="preserve"> Educational Psychology in Practice, 32(2), </w:t>
      </w:r>
      <w:r>
        <w:rPr>
          <w:rFonts w:ascii="Calibri" w:hAnsi="Calibri" w:cs="Calibri"/>
        </w:rPr>
        <w:t xml:space="preserve">pp. </w:t>
      </w:r>
      <w:r w:rsidRPr="00C71B41">
        <w:rPr>
          <w:rFonts w:ascii="Calibri" w:hAnsi="Calibri" w:cs="Calibri"/>
        </w:rPr>
        <w:t>180–196.</w:t>
      </w:r>
      <w:r>
        <w:rPr>
          <w:rFonts w:ascii="Calibri" w:hAnsi="Calibri" w:cs="Calibri"/>
        </w:rPr>
        <w:t xml:space="preserve"> Available at: </w:t>
      </w:r>
      <w:hyperlink r:id="rId49" w:history="1">
        <w:r w:rsidRPr="00C71B41">
          <w:rPr>
            <w:rStyle w:val="Hyperlink"/>
            <w:rFonts w:ascii="Calibri" w:hAnsi="Calibri" w:cs="Calibri"/>
          </w:rPr>
          <w:t>https://doi.org/10.1080/02667363.2016.1146573</w:t>
        </w:r>
      </w:hyperlink>
    </w:p>
    <w:p w14:paraId="33A030F3" w14:textId="77777777" w:rsidR="005C5FF4" w:rsidRPr="009E71AB" w:rsidRDefault="005C5FF4" w:rsidP="005C5FF4">
      <w:pPr>
        <w:spacing w:line="360" w:lineRule="auto"/>
        <w:rPr>
          <w:rFonts w:ascii="Calibri" w:hAnsi="Calibri" w:cs="Calibri"/>
        </w:rPr>
      </w:pPr>
      <w:r w:rsidRPr="009E71AB">
        <w:rPr>
          <w:rFonts w:ascii="Calibri" w:hAnsi="Calibri" w:cs="Calibri"/>
        </w:rPr>
        <w:t xml:space="preserve">World Health Organisation [WHO] (no date) </w:t>
      </w:r>
      <w:r w:rsidRPr="009E71AB">
        <w:rPr>
          <w:rFonts w:ascii="Calibri" w:hAnsi="Calibri" w:cs="Calibri"/>
          <w:i/>
          <w:iCs/>
        </w:rPr>
        <w:t>Promoting well-being</w:t>
      </w:r>
      <w:r w:rsidRPr="009E71AB">
        <w:rPr>
          <w:rFonts w:ascii="Calibri" w:hAnsi="Calibri" w:cs="Calibri"/>
        </w:rPr>
        <w:t xml:space="preserve">. Available at: </w:t>
      </w:r>
      <w:hyperlink r:id="rId50" w:history="1">
        <w:r w:rsidRPr="009E71AB">
          <w:rPr>
            <w:rStyle w:val="Hyperlink"/>
            <w:rFonts w:ascii="Calibri" w:hAnsi="Calibri" w:cs="Calibri"/>
          </w:rPr>
          <w:t>https://www.who.int/activities/promoting-well-being</w:t>
        </w:r>
      </w:hyperlink>
      <w:r w:rsidRPr="009E71AB">
        <w:rPr>
          <w:rFonts w:ascii="Calibri" w:hAnsi="Calibri" w:cs="Calibri"/>
        </w:rPr>
        <w:t xml:space="preserve"> (Accessed: 3</w:t>
      </w:r>
      <w:r w:rsidRPr="009E71AB">
        <w:rPr>
          <w:rFonts w:ascii="Calibri" w:hAnsi="Calibri" w:cs="Calibri"/>
          <w:vertAlign w:val="superscript"/>
        </w:rPr>
        <w:t>rd</w:t>
      </w:r>
      <w:r w:rsidRPr="009E71AB">
        <w:rPr>
          <w:rFonts w:ascii="Calibri" w:hAnsi="Calibri" w:cs="Calibri"/>
        </w:rPr>
        <w:t xml:space="preserve"> March 2025).</w:t>
      </w:r>
    </w:p>
    <w:p w14:paraId="20456A64" w14:textId="77777777" w:rsidR="005C5FF4" w:rsidRPr="00EB0662" w:rsidRDefault="005C5FF4" w:rsidP="005C5FF4">
      <w:pPr>
        <w:spacing w:line="360" w:lineRule="auto"/>
        <w:rPr>
          <w:rFonts w:ascii="Calibri" w:hAnsi="Calibri" w:cs="Calibri"/>
          <w:b/>
          <w:bCs/>
          <w:i/>
          <w:iCs/>
          <w:u w:val="single"/>
        </w:rPr>
      </w:pPr>
      <w:r w:rsidRPr="00EB0662">
        <w:rPr>
          <w:rFonts w:ascii="Calibri" w:hAnsi="Calibri" w:cs="Calibri"/>
          <w:b/>
          <w:bCs/>
          <w:i/>
          <w:iCs/>
          <w:u w:val="single"/>
        </w:rPr>
        <w:t>Appendix</w:t>
      </w:r>
    </w:p>
    <w:p w14:paraId="220F42BD" w14:textId="77777777" w:rsidR="005C5FF4" w:rsidRDefault="005C5FF4" w:rsidP="005C5FF4">
      <w:pPr>
        <w:pStyle w:val="ListParagraph"/>
        <w:numPr>
          <w:ilvl w:val="0"/>
          <w:numId w:val="1"/>
        </w:numPr>
        <w:spacing w:line="360" w:lineRule="auto"/>
        <w:rPr>
          <w:rFonts w:ascii="Calibri" w:hAnsi="Calibri" w:cs="Calibri"/>
        </w:rPr>
      </w:pPr>
      <w:r w:rsidRPr="005C5FF4">
        <w:drawing>
          <wp:anchor distT="0" distB="0" distL="114300" distR="114300" simplePos="0" relativeHeight="251659264" behindDoc="0" locked="0" layoutInCell="1" allowOverlap="1" wp14:anchorId="242B71EC" wp14:editId="31BE216F">
            <wp:simplePos x="0" y="0"/>
            <wp:positionH relativeFrom="margin">
              <wp:posOffset>533400</wp:posOffset>
            </wp:positionH>
            <wp:positionV relativeFrom="paragraph">
              <wp:posOffset>8890</wp:posOffset>
            </wp:positionV>
            <wp:extent cx="3369513" cy="4183380"/>
            <wp:effectExtent l="0" t="0" r="2540" b="7620"/>
            <wp:wrapNone/>
            <wp:docPr id="1216623882" name="Picture 1" descr="A paper with text and a pic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23882" name="Picture 1" descr="A paper with text and a picture of a person&#10;&#10;AI-generated content may be incorrect."/>
                    <pic:cNvPicPr/>
                  </pic:nvPicPr>
                  <pic:blipFill rotWithShape="1">
                    <a:blip r:embed="rId51">
                      <a:extLst>
                        <a:ext uri="{28A0092B-C50C-407E-A947-70E740481C1C}">
                          <a14:useLocalDpi xmlns:a14="http://schemas.microsoft.com/office/drawing/2010/main" val="0"/>
                        </a:ext>
                      </a:extLst>
                    </a:blip>
                    <a:srcRect l="460"/>
                    <a:stretch/>
                  </pic:blipFill>
                  <pic:spPr bwMode="auto">
                    <a:xfrm>
                      <a:off x="0" y="0"/>
                      <a:ext cx="3369513" cy="4183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hAnsi="Calibri" w:cs="Calibri"/>
        </w:rPr>
        <w:t xml:space="preserve">  </w:t>
      </w:r>
    </w:p>
    <w:p w14:paraId="3E802048" w14:textId="77777777" w:rsidR="005C5FF4" w:rsidRDefault="005C5FF4" w:rsidP="005C5FF4">
      <w:pPr>
        <w:pStyle w:val="ListParagraph"/>
        <w:spacing w:line="360" w:lineRule="auto"/>
        <w:rPr>
          <w:rFonts w:ascii="Calibri" w:hAnsi="Calibri" w:cs="Calibri"/>
        </w:rPr>
      </w:pPr>
    </w:p>
    <w:p w14:paraId="546338E8" w14:textId="77777777" w:rsidR="005C5FF4" w:rsidRDefault="005C5FF4" w:rsidP="005C5FF4">
      <w:pPr>
        <w:pStyle w:val="ListParagraph"/>
        <w:spacing w:line="360" w:lineRule="auto"/>
        <w:rPr>
          <w:rFonts w:ascii="Calibri" w:hAnsi="Calibri" w:cs="Calibri"/>
        </w:rPr>
      </w:pPr>
    </w:p>
    <w:p w14:paraId="7D8AF272" w14:textId="77777777" w:rsidR="005C5FF4" w:rsidRDefault="005C5FF4" w:rsidP="005C5FF4">
      <w:pPr>
        <w:pStyle w:val="ListParagraph"/>
        <w:spacing w:line="360" w:lineRule="auto"/>
        <w:rPr>
          <w:rFonts w:ascii="Calibri" w:hAnsi="Calibri" w:cs="Calibri"/>
        </w:rPr>
      </w:pPr>
    </w:p>
    <w:p w14:paraId="5683FB45" w14:textId="77777777" w:rsidR="005C5FF4" w:rsidRDefault="005C5FF4" w:rsidP="005C5FF4">
      <w:pPr>
        <w:pStyle w:val="ListParagraph"/>
        <w:spacing w:line="360" w:lineRule="auto"/>
        <w:rPr>
          <w:rFonts w:ascii="Calibri" w:hAnsi="Calibri" w:cs="Calibri"/>
        </w:rPr>
      </w:pPr>
    </w:p>
    <w:p w14:paraId="204B69A6" w14:textId="77777777" w:rsidR="005C5FF4" w:rsidRDefault="005C5FF4" w:rsidP="005C5FF4">
      <w:pPr>
        <w:pStyle w:val="ListParagraph"/>
        <w:spacing w:line="360" w:lineRule="auto"/>
        <w:rPr>
          <w:rFonts w:ascii="Calibri" w:hAnsi="Calibri" w:cs="Calibri"/>
        </w:rPr>
      </w:pPr>
    </w:p>
    <w:p w14:paraId="0820C825" w14:textId="77777777" w:rsidR="005C5FF4" w:rsidRDefault="005C5FF4" w:rsidP="005C5FF4">
      <w:pPr>
        <w:pStyle w:val="ListParagraph"/>
        <w:spacing w:line="360" w:lineRule="auto"/>
        <w:rPr>
          <w:rFonts w:ascii="Calibri" w:hAnsi="Calibri" w:cs="Calibri"/>
        </w:rPr>
      </w:pPr>
    </w:p>
    <w:p w14:paraId="6CAAE7D0" w14:textId="77777777" w:rsidR="005C5FF4" w:rsidRDefault="005C5FF4" w:rsidP="005C5FF4">
      <w:pPr>
        <w:pStyle w:val="ListParagraph"/>
        <w:spacing w:line="360" w:lineRule="auto"/>
        <w:rPr>
          <w:rFonts w:ascii="Calibri" w:hAnsi="Calibri" w:cs="Calibri"/>
        </w:rPr>
      </w:pPr>
    </w:p>
    <w:p w14:paraId="738C157D" w14:textId="77777777" w:rsidR="005C5FF4" w:rsidRDefault="005C5FF4" w:rsidP="005C5FF4">
      <w:pPr>
        <w:pStyle w:val="ListParagraph"/>
        <w:spacing w:line="360" w:lineRule="auto"/>
        <w:rPr>
          <w:rFonts w:ascii="Calibri" w:hAnsi="Calibri" w:cs="Calibri"/>
        </w:rPr>
      </w:pPr>
    </w:p>
    <w:p w14:paraId="126DEFE0" w14:textId="77777777" w:rsidR="005C5FF4" w:rsidRDefault="005C5FF4" w:rsidP="005C5FF4">
      <w:pPr>
        <w:spacing w:line="360" w:lineRule="auto"/>
        <w:rPr>
          <w:rFonts w:ascii="Calibri" w:hAnsi="Calibri" w:cs="Calibri"/>
        </w:rPr>
      </w:pPr>
    </w:p>
    <w:p w14:paraId="4DC30548" w14:textId="77777777" w:rsidR="005C5FF4" w:rsidRPr="005C5FF4" w:rsidRDefault="005C5FF4" w:rsidP="005C5FF4">
      <w:pPr>
        <w:spacing w:line="360" w:lineRule="auto"/>
        <w:rPr>
          <w:rFonts w:ascii="Calibri" w:hAnsi="Calibri" w:cs="Calibri"/>
        </w:rPr>
      </w:pPr>
    </w:p>
    <w:p w14:paraId="1E982F28" w14:textId="77777777" w:rsidR="005C5FF4" w:rsidRDefault="005C5FF4" w:rsidP="005C5FF4">
      <w:pPr>
        <w:pStyle w:val="ListParagraph"/>
        <w:spacing w:line="360" w:lineRule="auto"/>
        <w:rPr>
          <w:rFonts w:ascii="Calibri" w:hAnsi="Calibri" w:cs="Calibri"/>
        </w:rPr>
      </w:pPr>
    </w:p>
    <w:p w14:paraId="4F55CFA5" w14:textId="77777777" w:rsidR="005C5FF4" w:rsidRDefault="005C5FF4" w:rsidP="005C5FF4">
      <w:pPr>
        <w:pStyle w:val="ListParagraph"/>
        <w:spacing w:line="360" w:lineRule="auto"/>
        <w:rPr>
          <w:rFonts w:ascii="Calibri" w:hAnsi="Calibri" w:cs="Calibri"/>
        </w:rPr>
      </w:pPr>
    </w:p>
    <w:p w14:paraId="2A0BDD09" w14:textId="77777777" w:rsidR="005C5FF4" w:rsidRPr="00EB0662" w:rsidRDefault="005C5FF4" w:rsidP="005C5FF4">
      <w:pPr>
        <w:pStyle w:val="ListParagraph"/>
        <w:numPr>
          <w:ilvl w:val="0"/>
          <w:numId w:val="1"/>
        </w:numPr>
        <w:spacing w:line="360" w:lineRule="auto"/>
        <w:rPr>
          <w:rFonts w:ascii="Calibri" w:hAnsi="Calibri" w:cs="Calibri"/>
        </w:rPr>
      </w:pPr>
      <w:r w:rsidRPr="008D09AF">
        <w:rPr>
          <w:rFonts w:ascii="Calibri" w:hAnsi="Calibri" w:cs="Calibri"/>
        </w:rPr>
        <w:lastRenderedPageBreak/>
        <w:drawing>
          <wp:anchor distT="0" distB="0" distL="114300" distR="114300" simplePos="0" relativeHeight="251660288" behindDoc="0" locked="0" layoutInCell="1" allowOverlap="1" wp14:anchorId="661569BA" wp14:editId="5E85EC92">
            <wp:simplePos x="0" y="0"/>
            <wp:positionH relativeFrom="column">
              <wp:posOffset>472440</wp:posOffset>
            </wp:positionH>
            <wp:positionV relativeFrom="paragraph">
              <wp:posOffset>3063240</wp:posOffset>
            </wp:positionV>
            <wp:extent cx="5716622" cy="2438400"/>
            <wp:effectExtent l="0" t="0" r="0" b="0"/>
            <wp:wrapNone/>
            <wp:docPr id="5806723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72346" name="Picture 1"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18010" cy="2438992"/>
                    </a:xfrm>
                    <a:prstGeom prst="rect">
                      <a:avLst/>
                    </a:prstGeom>
                  </pic:spPr>
                </pic:pic>
              </a:graphicData>
            </a:graphic>
            <wp14:sizeRelH relativeFrom="margin">
              <wp14:pctWidth>0</wp14:pctWidth>
            </wp14:sizeRelH>
            <wp14:sizeRelV relativeFrom="margin">
              <wp14:pctHeight>0</wp14:pctHeight>
            </wp14:sizeRelV>
          </wp:anchor>
        </w:drawing>
      </w:r>
      <w:r w:rsidRPr="008D09AF">
        <w:rPr>
          <w:rFonts w:ascii="Calibri" w:hAnsi="Calibri" w:cs="Calibri"/>
        </w:rPr>
        <w:drawing>
          <wp:anchor distT="0" distB="0" distL="114300" distR="114300" simplePos="0" relativeHeight="251661312" behindDoc="0" locked="0" layoutInCell="1" allowOverlap="1" wp14:anchorId="52D17B5F" wp14:editId="4976DFA6">
            <wp:simplePos x="0" y="0"/>
            <wp:positionH relativeFrom="column">
              <wp:posOffset>457200</wp:posOffset>
            </wp:positionH>
            <wp:positionV relativeFrom="paragraph">
              <wp:posOffset>0</wp:posOffset>
            </wp:positionV>
            <wp:extent cx="5731510" cy="2971800"/>
            <wp:effectExtent l="0" t="0" r="2540" b="0"/>
            <wp:wrapNone/>
            <wp:docPr id="5223041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04139" name="Picture 1" descr="A screenshot of a computer screen&#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anchor>
        </w:drawing>
      </w:r>
    </w:p>
    <w:p w14:paraId="508A46A8" w14:textId="77777777" w:rsidR="005C5FF4" w:rsidRPr="005C5FF4" w:rsidRDefault="005C5FF4" w:rsidP="005C5FF4">
      <w:pPr>
        <w:spacing w:line="360" w:lineRule="auto"/>
        <w:rPr>
          <w:rFonts w:ascii="Calibri" w:hAnsi="Calibri" w:cs="Calibri"/>
          <w:color w:val="000000" w:themeColor="text1"/>
        </w:rPr>
      </w:pPr>
    </w:p>
    <w:sectPr w:rsidR="005C5FF4" w:rsidRPr="005C5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E197C"/>
    <w:multiLevelType w:val="hybridMultilevel"/>
    <w:tmpl w:val="BF72E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378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FF4"/>
    <w:rsid w:val="000E641B"/>
    <w:rsid w:val="005C5FF4"/>
    <w:rsid w:val="006F6C0B"/>
    <w:rsid w:val="00F2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A80FB"/>
  <w15:chartTrackingRefBased/>
  <w15:docId w15:val="{6111DB03-55A7-4D09-900D-6BEB266E1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FF4"/>
  </w:style>
  <w:style w:type="paragraph" w:styleId="Heading1">
    <w:name w:val="heading 1"/>
    <w:basedOn w:val="Normal"/>
    <w:next w:val="Normal"/>
    <w:link w:val="Heading1Char"/>
    <w:uiPriority w:val="9"/>
    <w:qFormat/>
    <w:rsid w:val="005C5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FF4"/>
    <w:rPr>
      <w:rFonts w:eastAsiaTheme="majorEastAsia" w:cstheme="majorBidi"/>
      <w:color w:val="272727" w:themeColor="text1" w:themeTint="D8"/>
    </w:rPr>
  </w:style>
  <w:style w:type="paragraph" w:styleId="Title">
    <w:name w:val="Title"/>
    <w:basedOn w:val="Normal"/>
    <w:next w:val="Normal"/>
    <w:link w:val="TitleChar"/>
    <w:uiPriority w:val="10"/>
    <w:qFormat/>
    <w:rsid w:val="005C5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FF4"/>
    <w:pPr>
      <w:spacing w:before="160"/>
      <w:jc w:val="center"/>
    </w:pPr>
    <w:rPr>
      <w:i/>
      <w:iCs/>
      <w:color w:val="404040" w:themeColor="text1" w:themeTint="BF"/>
    </w:rPr>
  </w:style>
  <w:style w:type="character" w:customStyle="1" w:styleId="QuoteChar">
    <w:name w:val="Quote Char"/>
    <w:basedOn w:val="DefaultParagraphFont"/>
    <w:link w:val="Quote"/>
    <w:uiPriority w:val="29"/>
    <w:rsid w:val="005C5FF4"/>
    <w:rPr>
      <w:i/>
      <w:iCs/>
      <w:color w:val="404040" w:themeColor="text1" w:themeTint="BF"/>
    </w:rPr>
  </w:style>
  <w:style w:type="paragraph" w:styleId="ListParagraph">
    <w:name w:val="List Paragraph"/>
    <w:basedOn w:val="Normal"/>
    <w:uiPriority w:val="34"/>
    <w:qFormat/>
    <w:rsid w:val="005C5FF4"/>
    <w:pPr>
      <w:ind w:left="720"/>
      <w:contextualSpacing/>
    </w:pPr>
  </w:style>
  <w:style w:type="character" w:styleId="IntenseEmphasis">
    <w:name w:val="Intense Emphasis"/>
    <w:basedOn w:val="DefaultParagraphFont"/>
    <w:uiPriority w:val="21"/>
    <w:qFormat/>
    <w:rsid w:val="005C5FF4"/>
    <w:rPr>
      <w:i/>
      <w:iCs/>
      <w:color w:val="0F4761" w:themeColor="accent1" w:themeShade="BF"/>
    </w:rPr>
  </w:style>
  <w:style w:type="paragraph" w:styleId="IntenseQuote">
    <w:name w:val="Intense Quote"/>
    <w:basedOn w:val="Normal"/>
    <w:next w:val="Normal"/>
    <w:link w:val="IntenseQuoteChar"/>
    <w:uiPriority w:val="30"/>
    <w:qFormat/>
    <w:rsid w:val="005C5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FF4"/>
    <w:rPr>
      <w:i/>
      <w:iCs/>
      <w:color w:val="0F4761" w:themeColor="accent1" w:themeShade="BF"/>
    </w:rPr>
  </w:style>
  <w:style w:type="character" w:styleId="IntenseReference">
    <w:name w:val="Intense Reference"/>
    <w:basedOn w:val="DefaultParagraphFont"/>
    <w:uiPriority w:val="32"/>
    <w:qFormat/>
    <w:rsid w:val="005C5FF4"/>
    <w:rPr>
      <w:b/>
      <w:bCs/>
      <w:smallCaps/>
      <w:color w:val="0F4761" w:themeColor="accent1" w:themeShade="BF"/>
      <w:spacing w:val="5"/>
    </w:rPr>
  </w:style>
  <w:style w:type="character" w:styleId="Hyperlink">
    <w:name w:val="Hyperlink"/>
    <w:basedOn w:val="DefaultParagraphFont"/>
    <w:uiPriority w:val="99"/>
    <w:unhideWhenUsed/>
    <w:rsid w:val="005C5FF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3841/bpsecp.2008.25.2.40" TargetMode="External"/><Relationship Id="rId18" Type="http://schemas.openxmlformats.org/officeDocument/2006/relationships/hyperlink" Target="https://pmc.ncbi.nlm.nih.gov/articles/PMC5981239/pdf/behavsci-08-00045.pdf" TargetMode="External"/><Relationship Id="rId26" Type="http://schemas.openxmlformats.org/officeDocument/2006/relationships/hyperlink" Target="https://jade-farrington.medium.com/why-i-choose-not-to-use-the-terms-asd-or-asc-6efdae7be9c9" TargetMode="External"/><Relationship Id="rId39" Type="http://schemas.openxmlformats.org/officeDocument/2006/relationships/hyperlink" Target="https://www.scholastic.com/parents/family-life/social-emotional-learning/development-milestones/emotional-lives-8-10-year-olds.html" TargetMode="External"/><Relationship Id="rId21" Type="http://schemas.openxmlformats.org/officeDocument/2006/relationships/hyperlink" Target="https://educationgateshead.org/wp-content/uploads/2020/06/updated-self-esteem-leaflet-1.pdf" TargetMode="External"/><Relationship Id="rId34" Type="http://schemas.openxmlformats.org/officeDocument/2006/relationships/hyperlink" Target="http://dx.doi.org/10.1007/978-0-387-88370-0_13" TargetMode="External"/><Relationship Id="rId42" Type="http://schemas.openxmlformats.org/officeDocument/2006/relationships/hyperlink" Target="https://www.raijmr.com/ijrsml/wp-content/uploads/2020/01/IJRSML_2019_vol07_issue_06_Eng_09.pdf" TargetMode="External"/><Relationship Id="rId47" Type="http://schemas.openxmlformats.org/officeDocument/2006/relationships/hyperlink" Target="https://www.gov.wales/school-workforce-census-results-november-2023-html" TargetMode="External"/><Relationship Id="rId50" Type="http://schemas.openxmlformats.org/officeDocument/2006/relationships/hyperlink" Target="https://www.who.int/activities/promoting-well-being" TargetMode="External"/><Relationship Id="rId55" Type="http://schemas.openxmlformats.org/officeDocument/2006/relationships/theme" Target="theme/theme1.xml"/><Relationship Id="rId7" Type="http://schemas.openxmlformats.org/officeDocument/2006/relationships/hyperlink" Target="https://www.apa.org/topics/resilience" TargetMode="External"/><Relationship Id="rId2" Type="http://schemas.openxmlformats.org/officeDocument/2006/relationships/styles" Target="styles.xml"/><Relationship Id="rId16" Type="http://schemas.openxmlformats.org/officeDocument/2006/relationships/hyperlink" Target="https://www.elsanetwork.org/wp-content/uploads/2017/11/ELSA-Report-Investigation-into-the-Effectiveness-of-ELSA-in-Schools_Plymouth.pdf" TargetMode="External"/><Relationship Id="rId29" Type="http://schemas.openxmlformats.org/officeDocument/2006/relationships/hyperlink" Target="https://doi.org/10.53841/bpsecp.2016.33.4.50" TargetMode="External"/><Relationship Id="rId11" Type="http://schemas.openxmlformats.org/officeDocument/2006/relationships/hyperlink" Target="https://discovery.ucl.ac.uk/id/eprint/1477378/" TargetMode="External"/><Relationship Id="rId24" Type="http://schemas.openxmlformats.org/officeDocument/2006/relationships/hyperlink" Target="https://d2p3kdr0nr4o3z.cloudfront.net/content/uploads/2024/01/29152831/Child-development-Pre-teens-9-12-yrs.pdf" TargetMode="External"/><Relationship Id="rId32" Type="http://schemas.openxmlformats.org/officeDocument/2006/relationships/hyperlink" Target="https://www.simplypsychology.org/erik-erikson.html" TargetMode="External"/><Relationship Id="rId37" Type="http://schemas.openxmlformats.org/officeDocument/2006/relationships/hyperlink" Target="https://www.tandfonline.com/doi/epdf/10.1080/02643944.2023.2265390?needAccess=true" TargetMode="External"/><Relationship Id="rId40" Type="http://schemas.openxmlformats.org/officeDocument/2006/relationships/hyperlink" Target="https://www.britannica.com/science/emotional-development" TargetMode="External"/><Relationship Id="rId45" Type="http://schemas.openxmlformats.org/officeDocument/2006/relationships/hyperlink" Target="https://www.gov.wales/framework-embedding-whole-school-approach-emotional-and-mental-wellbeing" TargetMode="External"/><Relationship Id="rId53" Type="http://schemas.openxmlformats.org/officeDocument/2006/relationships/image" Target="media/image3.png"/><Relationship Id="rId5" Type="http://schemas.openxmlformats.org/officeDocument/2006/relationships/hyperlink" Target="https://www.adyach.cymru/en/Parents/Access-to-the-Service/Educational-Psychology-Service/ELSA-Emotional-Literacy-Support-Assistants.aspx" TargetMode="External"/><Relationship Id="rId10" Type="http://schemas.openxmlformats.org/officeDocument/2006/relationships/hyperlink" Target="https://core.ac.uk/download/pdf/188733551.pdf" TargetMode="External"/><Relationship Id="rId19" Type="http://schemas.openxmlformats.org/officeDocument/2006/relationships/hyperlink" Target="https://educationendowmentfoundation.org.uk/education-evidence/teaching-learning-toolkit/social-and-emotional-learning" TargetMode="External"/><Relationship Id="rId31" Type="http://schemas.openxmlformats.org/officeDocument/2006/relationships/hyperlink" Target="https://doi.org/10.1080/03004430.2020.1845163" TargetMode="External"/><Relationship Id="rId44" Type="http://schemas.openxmlformats.org/officeDocument/2006/relationships/hyperlink" Target="https://hwb.gov.wales/curriculum-for-wales/designing-your-curriculum/developing-a-vision-for-curriculum-design" TargetMode="External"/><Relationship Id="rId52"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7863/CAM.90564" TargetMode="External"/><Relationship Id="rId14" Type="http://schemas.openxmlformats.org/officeDocument/2006/relationships/hyperlink" Target="https://www.cognus.org.uk/wp-content/uploads/2024/06/Top-tips-and-best-practice.pdf" TargetMode="External"/><Relationship Id="rId22" Type="http://schemas.openxmlformats.org/officeDocument/2006/relationships/hyperlink" Target="https://www.elsanetwork.org/about/code-of-practice/" TargetMode="External"/><Relationship Id="rId27" Type="http://schemas.openxmlformats.org/officeDocument/2006/relationships/hyperlink" Target="https://www.simplypsychology.org/bronfenbrenner-microsystem.html" TargetMode="External"/><Relationship Id="rId30" Type="http://schemas.openxmlformats.org/officeDocument/2006/relationships/hyperlink" Target="https://doi.org/10.21037/tp.2019.09.09" TargetMode="External"/><Relationship Id="rId35" Type="http://schemas.openxmlformats.org/officeDocument/2006/relationships/hyperlink" Target="https://doi.org/10.1002/rev3.3336" TargetMode="External"/><Relationship Id="rId43" Type="http://schemas.openxmlformats.org/officeDocument/2006/relationships/hyperlink" Target="https://hwb.gov.wales/curriculum-for-wales/health-and-well-being" TargetMode="External"/><Relationship Id="rId48" Type="http://schemas.openxmlformats.org/officeDocument/2006/relationships/hyperlink" Target="https://hwb.gov.wales/curriculum-for-wales/assessment-arrangements/supporting-learner-progression-assessment-guidance" TargetMode="External"/><Relationship Id="rId8" Type="http://schemas.openxmlformats.org/officeDocument/2006/relationships/hyperlink" Target="https://www.asha.org/siteassets/bhsm/2021/2021-ei-opportunity-for-children-and-families.pdf?srsltid=AfmBOop4oOHhZwYboWoPDIlHqYKC3gtkXDj1L95az8EM31E2bwI2ai8u" TargetMode="External"/><Relationship Id="rId51"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hyperlink" Target="https://doi.org/10.3389/feduc.2018.00038" TargetMode="External"/><Relationship Id="rId17" Type="http://schemas.openxmlformats.org/officeDocument/2006/relationships/hyperlink" Target="https://www.gov.wales/sites/default/files/publications/2018-03/successful-futures.pdf" TargetMode="External"/><Relationship Id="rId25" Type="http://schemas.openxmlformats.org/officeDocument/2006/relationships/hyperlink" Target="https://estyn.gov.wales/improvement-resources/learning-support-assistants-lead-on-intervention-programmes/" TargetMode="External"/><Relationship Id="rId33" Type="http://schemas.openxmlformats.org/officeDocument/2006/relationships/hyperlink" Target="https://www.monroeu.edu/news/early-childhood-education-history-theorists-theories" TargetMode="External"/><Relationship Id="rId38" Type="http://schemas.openxmlformats.org/officeDocument/2006/relationships/hyperlink" Target="https://doi.org/10.1080/02643944.2024.2381743" TargetMode="External"/><Relationship Id="rId46" Type="http://schemas.openxmlformats.org/officeDocument/2006/relationships/hyperlink" Target="https://hwb.gov.wales/api/storage/65906d29-03c5-4f33-bab0-5fecfa39216a/Principles%20of%20progression%20(e)%2022.06.22.pdf" TargetMode="External"/><Relationship Id="rId20" Type="http://schemas.openxmlformats.org/officeDocument/2006/relationships/hyperlink" Target="https://educationgateshead.org/wp-content/uploads/2020/07/2991m-JH-Stage-of-Child-Development.pdf" TargetMode="External"/><Relationship Id="rId41" Type="http://schemas.openxmlformats.org/officeDocument/2006/relationships/hyperlink" Target="https://www.raijmr.com/ijrsml/wp-content/uploads/2024/09/IJRSML_2024_vol12_issue_08_paper_04.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raijmr.com/ijre/wp-content/uploads/2017/11/IJRE_2017_vol06_issue_10_01.pdf" TargetMode="External"/><Relationship Id="rId15" Type="http://schemas.openxmlformats.org/officeDocument/2006/relationships/hyperlink" Target="https://www.sciencedirect.com/science/article/pii/S0022096524002625#:~:text=Using%20the%20more%20difficult%20task,of%20emotional%20states%20on%20learning" TargetMode="External"/><Relationship Id="rId23" Type="http://schemas.openxmlformats.org/officeDocument/2006/relationships/hyperlink" Target="https://www.elsa-support.co.uk/what-is-elsa-intervention/" TargetMode="External"/><Relationship Id="rId28" Type="http://schemas.openxmlformats.org/officeDocument/2006/relationships/hyperlink" Target="https://www.highspeedtraining.co.uk/hub/effective-interventions-in-education/" TargetMode="External"/><Relationship Id="rId36" Type="http://schemas.openxmlformats.org/officeDocument/2006/relationships/hyperlink" Target="https://phw.nhs.wales/topics/promoting-individual-and-community-wellbeing/whole-school-approach-to-emotional-and-mental-well-being-wsaemwb/wsa-reports-file-bucket/elsa/" TargetMode="External"/><Relationship Id="rId49" Type="http://schemas.openxmlformats.org/officeDocument/2006/relationships/hyperlink" Target="https://doi.org/10.1080/02667363.2016.11465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5537</Words>
  <Characters>31567</Characters>
  <Application>Microsoft Office Word</Application>
  <DocSecurity>0</DocSecurity>
  <Lines>263</Lines>
  <Paragraphs>74</Paragraphs>
  <ScaleCrop>false</ScaleCrop>
  <Company/>
  <LinksUpToDate>false</LinksUpToDate>
  <CharactersWithSpaces>37030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1</cp:revision>
  <dcterms:created xsi:type="dcterms:W3CDTF">2025-03-12T23:09:00Z</dcterms:created>
  <dcterms:modified xsi:type="dcterms:W3CDTF">2025-03-12T23:21:00Z</dcterms:modified>
</cp:coreProperties>
</file>