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2F7C64B" w:rsidP="755F4D33" w:rsidRDefault="52F7C64B" w14:paraId="478DA843" w14:textId="1477ED7B">
      <w:pPr>
        <w:jc w:val="center"/>
      </w:pPr>
      <w:r w:rsidRPr="755F4D33" w:rsidR="52F7C64B">
        <w:rPr>
          <w:rFonts w:ascii="Arial" w:hAnsi="Arial" w:eastAsia="Arial" w:cs="Arial"/>
          <w:b w:val="1"/>
          <w:bCs w:val="1"/>
          <w:noProof w:val="0"/>
          <w:color w:val="000000" w:themeColor="text1" w:themeTint="FF" w:themeShade="FF"/>
          <w:sz w:val="28"/>
          <w:szCs w:val="28"/>
          <w:u w:val="single"/>
          <w:lang w:val="en-US"/>
        </w:rPr>
        <w:t>Biomechanical Analysis</w:t>
      </w:r>
    </w:p>
    <w:p w:rsidR="755F4D33" w:rsidP="755F4D33" w:rsidRDefault="755F4D33" w14:paraId="4D3A7F1B" w14:textId="29500261">
      <w:pPr>
        <w:pStyle w:val="Normal"/>
        <w:rPr>
          <w:noProof w:val="0"/>
          <w:lang w:val="en-US"/>
        </w:rPr>
      </w:pPr>
    </w:p>
    <w:p w:rsidR="755F4D33" w:rsidP="755F4D33" w:rsidRDefault="755F4D33" w14:paraId="3016EC54" w14:textId="6562D4CD">
      <w:pPr>
        <w:pStyle w:val="Title"/>
        <w:spacing w:before="0" w:beforeAutospacing="off" w:after="0" w:afterAutospacing="off"/>
        <w:jc w:val="left"/>
        <w:rPr>
          <w:rFonts w:ascii="Arial" w:hAnsi="Arial" w:eastAsia="Arial" w:cs="Arial"/>
          <w:b w:val="0"/>
          <w:bCs w:val="0"/>
          <w:noProof w:val="0"/>
          <w:color w:val="auto"/>
          <w:sz w:val="22"/>
          <w:szCs w:val="22"/>
          <w:u w:val="single"/>
          <w:lang w:val="en-US"/>
        </w:rPr>
      </w:pPr>
    </w:p>
    <w:p w:rsidR="4EFCC180" w:rsidP="755F4D33" w:rsidRDefault="4EFCC180" w14:paraId="07FD6008" w14:textId="025B3668">
      <w:pPr>
        <w:pStyle w:val="Title"/>
        <w:spacing w:before="0" w:beforeAutospacing="off" w:after="0" w:afterAutospacing="off"/>
        <w:jc w:val="left"/>
        <w:rPr>
          <w:rFonts w:ascii="Arial" w:hAnsi="Arial" w:eastAsia="Arial" w:cs="Arial"/>
          <w:b w:val="0"/>
          <w:bCs w:val="0"/>
          <w:noProof w:val="0"/>
          <w:color w:val="auto"/>
          <w:sz w:val="22"/>
          <w:szCs w:val="22"/>
          <w:u w:val="single"/>
          <w:lang w:val="en-US"/>
        </w:rPr>
      </w:pPr>
      <w:r w:rsidRPr="755F4D33" w:rsidR="56AB24CA">
        <w:rPr>
          <w:rFonts w:ascii="Arial" w:hAnsi="Arial" w:eastAsia="Arial" w:cs="Arial"/>
          <w:b w:val="0"/>
          <w:bCs w:val="0"/>
          <w:noProof w:val="0"/>
          <w:color w:val="auto"/>
          <w:sz w:val="22"/>
          <w:szCs w:val="22"/>
          <w:u w:val="single"/>
          <w:lang w:val="en-US"/>
        </w:rPr>
        <w:t>Introduction</w:t>
      </w:r>
    </w:p>
    <w:p w:rsidR="7A406B4F" w:rsidP="790DF9C2" w:rsidRDefault="7A406B4F" w14:paraId="6520C0F8" w14:textId="1756FB14">
      <w:pPr>
        <w:pStyle w:val="Normal"/>
      </w:pPr>
      <w:r w:rsidR="7F91BCA5">
        <w:rPr/>
        <w:t>My client is a 20-year-old male rugby player who plays as a prop.</w:t>
      </w:r>
      <w:r w:rsidR="7F91BCA5">
        <w:rPr/>
        <w:t xml:space="preserve"> The role of a prop involves pushing against opposing players in a scrum, tackling members of the opposing team, and providing support during lineouts.</w:t>
      </w:r>
      <w:r w:rsidR="08B879C1">
        <w:rPr/>
        <w:t xml:space="preserve"> </w:t>
      </w:r>
      <w:r w:rsidR="19AE1A5B">
        <w:rPr/>
        <w:t>His injury history includes a left hamstring strain over a year ago. The nature of his position requires high levels of strength and stability in the lower body, like the hips, hamstrings, and quadriceps, as well as overall muscle endurance to withstand the physical demands of scrums and tackles.</w:t>
      </w:r>
    </w:p>
    <w:p w:rsidR="08F7F326" w:rsidP="790DF9C2" w:rsidRDefault="08F7F326" w14:paraId="7FD3A135" w14:textId="6CCF6A15">
      <w:pPr>
        <w:pStyle w:val="Normal"/>
      </w:pPr>
      <w:r w:rsidR="2835ECFC">
        <w:rPr/>
        <w:t>The purpose of this analysis is to evaluate my clients for muscle imbalances and weaknesses,</w:t>
      </w:r>
      <w:r w:rsidR="4C2C7E6E">
        <w:rPr/>
        <w:t xml:space="preserve"> </w:t>
      </w:r>
      <w:r w:rsidR="6FB8FAA2">
        <w:rPr/>
        <w:t>Particularly in the lower body, as well as to assess their movement patterns like squatting. Identifying these imbalances is critical for my clients to have a better understanding and knowledge to change their training to improve their sporting performance.</w:t>
      </w:r>
      <w:r w:rsidR="2835ECFC">
        <w:rPr/>
        <w:t xml:space="preserve"> I will examine these imbalances and weaknesses to </w:t>
      </w:r>
      <w:r w:rsidR="2835ECFC">
        <w:rPr/>
        <w:t>identify</w:t>
      </w:r>
      <w:r w:rsidR="2835ECFC">
        <w:rPr/>
        <w:t xml:space="preserve"> any potential risk of hamstring injuries. Additionally, I will assess various angles of the knee to </w:t>
      </w:r>
      <w:r w:rsidR="2835ECFC">
        <w:rPr/>
        <w:t>determine</w:t>
      </w:r>
      <w:r w:rsidR="2835ECFC">
        <w:rPr/>
        <w:t xml:space="preserve"> the </w:t>
      </w:r>
      <w:r w:rsidR="2835ECFC">
        <w:rPr/>
        <w:t>optimal</w:t>
      </w:r>
      <w:r w:rsidR="2835ECFC">
        <w:rPr/>
        <w:t xml:space="preserve"> position for enhancing performance during a squat, which will be </w:t>
      </w:r>
      <w:r w:rsidR="2835ECFC">
        <w:rPr/>
        <w:t>beneficial</w:t>
      </w:r>
      <w:r w:rsidR="2835ECFC">
        <w:rPr/>
        <w:t xml:space="preserve"> </w:t>
      </w:r>
      <w:r w:rsidR="37285D33">
        <w:rPr/>
        <w:t xml:space="preserve">to </w:t>
      </w:r>
      <w:r w:rsidR="2835ECFC">
        <w:rPr/>
        <w:t>my client during scrums.</w:t>
      </w:r>
    </w:p>
    <w:p w:rsidR="08F7F326" w:rsidP="790DF9C2" w:rsidRDefault="08F7F326" w14:paraId="2C9248C4" w14:textId="71E42402">
      <w:pPr>
        <w:pStyle w:val="Normal"/>
      </w:pPr>
      <w:r w:rsidR="08F7F326">
        <w:rPr/>
        <w:t xml:space="preserve">To carry out this assessment, I will use a Keiser A420 machine to evaluate my client's peak power output from both the right and left legs. I will also analyze the player's range of motion in the knee, hip, and shoulder. This comprehensive evaluation will help </w:t>
      </w:r>
      <w:r w:rsidR="273EDD61">
        <w:rPr/>
        <w:t xml:space="preserve">to </w:t>
      </w:r>
      <w:r w:rsidR="08F7F326">
        <w:rPr/>
        <w:t>identify</w:t>
      </w:r>
      <w:r w:rsidR="08F7F326">
        <w:rPr/>
        <w:t xml:space="preserve"> areas for improvement, aiming to prevent injuries and enhance the player's overall athletic performance.</w:t>
      </w:r>
    </w:p>
    <w:p w:rsidR="08F7F326" w:rsidP="790DF9C2" w:rsidRDefault="08F7F326" w14:paraId="3267B7F2" w14:textId="02AEC9E7">
      <w:pPr>
        <w:pStyle w:val="Normal"/>
      </w:pPr>
      <w:r w:rsidR="08F7F326">
        <w:rPr/>
        <w:t xml:space="preserve">By the end of this assessment, I will emphasize the importance of muscle strength and flexibility in preventing future injuries. </w:t>
      </w:r>
    </w:p>
    <w:p w:rsidR="3750CCEA" w:rsidP="790DF9C2" w:rsidRDefault="3750CCEA" w14:paraId="085C8F2B" w14:textId="15C6FF29">
      <w:pPr>
        <w:pStyle w:val="Normal"/>
      </w:pPr>
      <w:r w:rsidR="3750CCEA">
        <w:rPr/>
        <w:t xml:space="preserve">A study by Green et </w:t>
      </w:r>
      <w:r w:rsidR="3750CCEA">
        <w:rPr/>
        <w:t>al</w:t>
      </w:r>
      <w:r w:rsidR="03943843">
        <w:rPr/>
        <w:t>,.</w:t>
      </w:r>
      <w:r w:rsidR="5CDD8A60">
        <w:rPr/>
        <w:t xml:space="preserve"> </w:t>
      </w:r>
      <w:r w:rsidR="4A2108C7">
        <w:rPr/>
        <w:t>(</w:t>
      </w:r>
      <w:r w:rsidR="3750CCEA">
        <w:rPr/>
        <w:t>2020</w:t>
      </w:r>
      <w:r w:rsidR="0F18F7C1">
        <w:rPr/>
        <w:t>)</w:t>
      </w:r>
      <w:r w:rsidR="3750CCEA">
        <w:rPr/>
        <w:t xml:space="preserve"> states that athletes with stiffness in their hamstrings had a greater risk of injuries </w:t>
      </w:r>
      <w:r w:rsidR="3750CCEA">
        <w:rPr/>
        <w:t>or reinjuring. It was found that stiffness in the hamstring and surrounding muscles inhibits their ability to absorb force, especially during high-intensity activity like sprinting or jumping; this leads to a greater risk of muscle strain and/or tears.</w:t>
      </w:r>
      <w:r w:rsidR="48998DD5">
        <w:rPr/>
        <w:t xml:space="preserve"> This links in with the client who</w:t>
      </w:r>
      <w:r w:rsidR="2BA11662">
        <w:rPr/>
        <w:t>se position as</w:t>
      </w:r>
      <w:r w:rsidR="48998DD5">
        <w:rPr/>
        <w:t xml:space="preserve"> </w:t>
      </w:r>
      <w:r w:rsidR="48998DD5">
        <w:rPr/>
        <w:t xml:space="preserve">a </w:t>
      </w:r>
      <w:r w:rsidR="48998DD5">
        <w:rPr/>
        <w:t>prop</w:t>
      </w:r>
      <w:r w:rsidR="48998DD5">
        <w:rPr/>
        <w:t xml:space="preserve"> </w:t>
      </w:r>
      <w:r w:rsidR="23CDCA0F">
        <w:rPr/>
        <w:t>involve</w:t>
      </w:r>
      <w:r w:rsidR="2A011F09">
        <w:rPr/>
        <w:t>s</w:t>
      </w:r>
      <w:r w:rsidR="48998DD5">
        <w:rPr/>
        <w:t xml:space="preserve"> explosive power</w:t>
      </w:r>
      <w:r w:rsidR="6A768FCA">
        <w:rPr/>
        <w:t xml:space="preserve"> </w:t>
      </w:r>
      <w:r w:rsidR="6A768FCA">
        <w:rPr/>
        <w:t>as</w:t>
      </w:r>
      <w:r w:rsidR="48998DD5">
        <w:rPr/>
        <w:t xml:space="preserve"> </w:t>
      </w:r>
      <w:r w:rsidR="751861E4">
        <w:rPr/>
        <w:t>happens during</w:t>
      </w:r>
      <w:r w:rsidR="48998DD5">
        <w:rPr/>
        <w:t xml:space="preserve"> scrum</w:t>
      </w:r>
      <w:r w:rsidR="7FCCE12C">
        <w:rPr/>
        <w:t>s</w:t>
      </w:r>
      <w:r w:rsidR="48998DD5">
        <w:rPr/>
        <w:t xml:space="preserve"> or tackle</w:t>
      </w:r>
      <w:r w:rsidR="04BE1BF2">
        <w:rPr/>
        <w:t>s</w:t>
      </w:r>
      <w:r w:rsidR="1FB1AD8E">
        <w:rPr/>
        <w:t>.</w:t>
      </w:r>
    </w:p>
    <w:p w:rsidR="074DBFC1" w:rsidP="790DF9C2" w:rsidRDefault="074DBFC1" w14:paraId="415A70AA" w14:textId="269084C5">
      <w:pPr>
        <w:pStyle w:val="Normal"/>
      </w:pPr>
      <w:r w:rsidR="0A3F0D5B">
        <w:rPr/>
        <w:t>The Keiser A420 monitors muscle performance, power, fatigue, and resistance; it analyses power by calculating how much force and velocity there is during movement and helps understand athletes' strength and overall performance</w:t>
      </w:r>
      <w:r w:rsidR="5A2BE128">
        <w:rPr/>
        <w:t xml:space="preserve"> (Keiser</w:t>
      </w:r>
      <w:r w:rsidR="73AB0A3F">
        <w:rPr/>
        <w:t xml:space="preserve"> 2025</w:t>
      </w:r>
      <w:r w:rsidR="5A2BE128">
        <w:rPr/>
        <w:t>).</w:t>
      </w:r>
    </w:p>
    <w:p w:rsidR="7A406B4F" w:rsidP="755F4D33" w:rsidRDefault="7A406B4F" w14:paraId="5545FD33" w14:textId="4CD374F7">
      <w:pPr>
        <w:pStyle w:val="Title"/>
        <w:spacing w:before="0" w:beforeAutospacing="off" w:after="0" w:afterAutospacing="off"/>
        <w:rPr>
          <w:rFonts w:ascii="Arial" w:hAnsi="Arial" w:eastAsia="Arial" w:cs="Arial"/>
          <w:b w:val="0"/>
          <w:bCs w:val="0"/>
          <w:noProof w:val="0"/>
          <w:color w:val="auto"/>
          <w:sz w:val="22"/>
          <w:szCs w:val="22"/>
          <w:u w:val="single"/>
          <w:lang w:val="en-US"/>
        </w:rPr>
      </w:pPr>
      <w:r w:rsidRPr="755F4D33" w:rsidR="7F91BCA5">
        <w:rPr>
          <w:rFonts w:ascii="Arial" w:hAnsi="Arial" w:eastAsia="Arial" w:cs="Arial"/>
          <w:b w:val="0"/>
          <w:bCs w:val="0"/>
          <w:noProof w:val="0"/>
          <w:color w:val="auto"/>
          <w:sz w:val="22"/>
          <w:szCs w:val="22"/>
          <w:u w:val="single"/>
          <w:lang w:val="en-US"/>
        </w:rPr>
        <w:t xml:space="preserve">Analysis </w:t>
      </w:r>
    </w:p>
    <w:p w:rsidR="0FEFC5D3" w:rsidRDefault="0FEFC5D3" w14:paraId="273E5E16" w14:textId="2C19B7D0">
      <w:r w:rsidR="0FEFC5D3">
        <w:rPr/>
        <w:t>The Muscles and Their Actions</w:t>
      </w:r>
    </w:p>
    <w:p w:rsidR="707EE5B6" w:rsidP="790DF9C2" w:rsidRDefault="707EE5B6" w14:paraId="5E7D331A" w14:textId="07F9C0CF">
      <w:pPr>
        <w:pStyle w:val="Normal"/>
      </w:pPr>
      <w:r w:rsidR="707EE5B6">
        <w:rPr/>
        <w:t>The primary muscles engaged during a squat are the hamstrings, which include the biceps femoris, semitendinosus, and semimembranosus. Their main functions during the squat involve knee flexion and hip extension, and they are active throughout both the downward and upward movements of the exercise</w:t>
      </w:r>
      <w:r w:rsidR="5AE2BCF2">
        <w:rPr/>
        <w:t xml:space="preserve"> </w:t>
      </w:r>
      <w:r w:rsidR="23770D4F">
        <w:rPr/>
        <w:t>(</w:t>
      </w:r>
      <w:r w:rsidR="5AE2BCF2">
        <w:rPr/>
        <w:t xml:space="preserve">Lee et </w:t>
      </w:r>
      <w:r w:rsidR="5AE2BCF2">
        <w:rPr/>
        <w:t>al,.</w:t>
      </w:r>
      <w:r w:rsidR="5AE2BCF2">
        <w:rPr/>
        <w:t>2022).</w:t>
      </w:r>
    </w:p>
    <w:p w:rsidR="707EE5B6" w:rsidP="790DF9C2" w:rsidRDefault="707EE5B6" w14:paraId="2108B52D" w14:textId="33851FE7">
      <w:pPr>
        <w:pStyle w:val="Normal"/>
      </w:pPr>
      <w:r w:rsidR="5A480FBC">
        <w:rPr/>
        <w:t>Another important muscle group involved in squats is the quadriceps, which consists of the rectus femoris, vastus lateralis, vastus medialis, and vastus intermedius. The primary action of the quadriceps is knee extension, and they are engaged during both the upward and downward phases of the squat</w:t>
      </w:r>
      <w:r w:rsidR="5351AD05">
        <w:rPr/>
        <w:t xml:space="preserve"> </w:t>
      </w:r>
      <w:r w:rsidR="61E77E05">
        <w:rPr/>
        <w:t>(</w:t>
      </w:r>
      <w:r w:rsidR="5351AD05">
        <w:rPr/>
        <w:t>Lee et al,.2022).</w:t>
      </w:r>
    </w:p>
    <w:p w:rsidR="707EE5B6" w:rsidP="790DF9C2" w:rsidRDefault="707EE5B6" w14:paraId="40E9D33C" w14:textId="2A48A12D">
      <w:pPr>
        <w:pStyle w:val="Normal"/>
      </w:pPr>
      <w:r w:rsidR="5A480FBC">
        <w:rPr/>
        <w:t>Additionally, the gluteus maximus plays a significant role in the squat, primarily contributing to hip extension and being particularly engaged during the upward phase</w:t>
      </w:r>
      <w:r w:rsidR="5FD252BE">
        <w:rPr/>
        <w:t xml:space="preserve"> </w:t>
      </w:r>
      <w:r w:rsidR="6759EC0D">
        <w:rPr/>
        <w:t>(</w:t>
      </w:r>
      <w:r w:rsidR="5FD252BE">
        <w:rPr/>
        <w:t>Coratella</w:t>
      </w:r>
      <w:r w:rsidR="5FD252BE">
        <w:rPr/>
        <w:t xml:space="preserve"> et al,.2021)</w:t>
      </w:r>
    </w:p>
    <w:p w:rsidR="790DF9C2" w:rsidP="790DF9C2" w:rsidRDefault="790DF9C2" w14:paraId="30519B95" w14:textId="195946F2">
      <w:pPr>
        <w:pStyle w:val="Normal"/>
      </w:pPr>
    </w:p>
    <w:p w:rsidR="4DBF5956" w:rsidP="790DF9C2" w:rsidRDefault="4DBF5956" w14:paraId="2A4938D4" w14:textId="6D30B270">
      <w:pPr>
        <w:pStyle w:val="Normal"/>
      </w:pPr>
      <w:r w:rsidR="4DBF5956">
        <w:rPr/>
        <w:t xml:space="preserve">My client's active range of movement for the knees is; </w:t>
      </w:r>
    </w:p>
    <w:p w:rsidR="4DBF5956" w:rsidP="790DF9C2" w:rsidRDefault="4DBF5956" w14:paraId="6C5304A4" w14:textId="31AE42E4">
      <w:pPr>
        <w:pStyle w:val="Normal"/>
      </w:pPr>
      <w:r w:rsidR="4DBF5956">
        <w:rPr/>
        <w:t xml:space="preserve">Left knee flexion – 122° </w:t>
      </w:r>
    </w:p>
    <w:p w:rsidR="4DBF5956" w:rsidP="790DF9C2" w:rsidRDefault="4DBF5956" w14:paraId="1AB45AC6" w14:textId="7205DB17">
      <w:pPr>
        <w:pStyle w:val="Normal"/>
      </w:pPr>
      <w:r w:rsidR="4DBF5956">
        <w:rPr/>
        <w:t xml:space="preserve">Right knee flexion – 135° </w:t>
      </w:r>
    </w:p>
    <w:p w:rsidR="4DBF5956" w:rsidP="790DF9C2" w:rsidRDefault="4DBF5956" w14:paraId="1D6A7820" w14:textId="7CA39E78">
      <w:pPr>
        <w:pStyle w:val="Normal"/>
      </w:pPr>
      <w:r w:rsidR="4DBF5956">
        <w:rPr/>
        <w:t xml:space="preserve">Left knee extension – 0° </w:t>
      </w:r>
    </w:p>
    <w:p w:rsidR="4DBF5956" w:rsidP="790DF9C2" w:rsidRDefault="4DBF5956" w14:paraId="1E678E46" w14:textId="7CAB9AEA">
      <w:pPr>
        <w:pStyle w:val="Normal"/>
      </w:pPr>
      <w:r w:rsidR="4DBF5956">
        <w:rPr/>
        <w:t xml:space="preserve">Right knee extension – 0° </w:t>
      </w:r>
    </w:p>
    <w:p w:rsidR="7DF5A67A" w:rsidP="790DF9C2" w:rsidRDefault="7DF5A67A" w14:paraId="0CA67005" w14:textId="07613291">
      <w:pPr>
        <w:pStyle w:val="Normal"/>
        <w:rPr>
          <w:rFonts w:ascii="Aptos" w:hAnsi="Aptos" w:eastAsia="Aptos" w:cs="Aptos"/>
          <w:noProof w:val="0"/>
          <w:sz w:val="24"/>
          <w:szCs w:val="24"/>
          <w:lang w:val="en-US"/>
        </w:rPr>
      </w:pPr>
      <w:r w:rsidR="7DF5A67A">
        <w:rPr/>
        <w:t xml:space="preserve">Normal active </w:t>
      </w:r>
      <w:r w:rsidR="7B078347">
        <w:rPr/>
        <w:t xml:space="preserve">knee </w:t>
      </w:r>
      <w:r w:rsidR="7B078347">
        <w:rPr/>
        <w:t>flexion</w:t>
      </w:r>
      <w:r w:rsidR="7B078347">
        <w:rPr/>
        <w:t xml:space="preserve"> is 120</w:t>
      </w:r>
      <w:r w:rsidRPr="790DF9C2" w:rsidR="7B078347">
        <w:rPr>
          <w:rFonts w:ascii="Aptos" w:hAnsi="Aptos" w:eastAsia="Aptos" w:cs="Aptos"/>
          <w:noProof w:val="0"/>
          <w:sz w:val="24"/>
          <w:szCs w:val="24"/>
          <w:lang w:val="en-US"/>
        </w:rPr>
        <w:t>°</w:t>
      </w:r>
      <w:r w:rsidR="7B078347">
        <w:rPr/>
        <w:t xml:space="preserve"> - 150</w:t>
      </w:r>
      <w:r w:rsidRPr="790DF9C2" w:rsidR="7B078347">
        <w:rPr>
          <w:rFonts w:ascii="Aptos" w:hAnsi="Aptos" w:eastAsia="Aptos" w:cs="Aptos"/>
          <w:noProof w:val="0"/>
          <w:sz w:val="24"/>
          <w:szCs w:val="24"/>
          <w:lang w:val="en-US"/>
        </w:rPr>
        <w:t xml:space="preserve">°, </w:t>
      </w:r>
      <w:r w:rsidRPr="790DF9C2" w:rsidR="30680B08">
        <w:rPr>
          <w:rFonts w:ascii="Aptos" w:hAnsi="Aptos" w:eastAsia="Aptos" w:cs="Aptos"/>
          <w:noProof w:val="0"/>
          <w:sz w:val="24"/>
          <w:szCs w:val="24"/>
          <w:lang w:val="en-US"/>
        </w:rPr>
        <w:t xml:space="preserve">normal </w:t>
      </w:r>
      <w:r w:rsidRPr="790DF9C2" w:rsidR="2744D728">
        <w:rPr>
          <w:rFonts w:ascii="Aptos" w:hAnsi="Aptos" w:eastAsia="Aptos" w:cs="Aptos"/>
          <w:noProof w:val="0"/>
          <w:sz w:val="24"/>
          <w:szCs w:val="24"/>
          <w:lang w:val="en-US"/>
        </w:rPr>
        <w:t>active knee extension is 0°</w:t>
      </w:r>
      <w:r w:rsidRPr="790DF9C2" w:rsidR="3A15DDED">
        <w:rPr>
          <w:rFonts w:ascii="Aptos" w:hAnsi="Aptos" w:eastAsia="Aptos" w:cs="Aptos"/>
          <w:noProof w:val="0"/>
          <w:sz w:val="24"/>
          <w:szCs w:val="24"/>
          <w:lang w:val="en-US"/>
        </w:rPr>
        <w:t xml:space="preserve"> (Roach and Miles 1991).</w:t>
      </w:r>
    </w:p>
    <w:p w:rsidR="68BF4145" w:rsidP="790DF9C2" w:rsidRDefault="68BF4145" w14:paraId="3AF9874C" w14:textId="05759B1A">
      <w:pPr>
        <w:pStyle w:val="Normal"/>
        <w:rPr>
          <w:color w:val="auto"/>
        </w:rPr>
      </w:pPr>
      <w:r w:rsidRPr="790DF9C2" w:rsidR="68BF4145">
        <w:rPr>
          <w:color w:val="auto"/>
        </w:rPr>
        <w:t xml:space="preserve">The measurement shows that the right knee flexion is within the normal range, while the left knee flexion is still within the normal range but at the lower end (122°), and with a slight reduction compared to the right knee flexion (135°); this could indicate that my client's previous hamstring injury is limiting his active range of movement.  </w:t>
      </w:r>
    </w:p>
    <w:p w:rsidR="68BF4145" w:rsidP="790DF9C2" w:rsidRDefault="68BF4145" w14:paraId="2B8E4BF5" w14:textId="62F2BE71">
      <w:pPr>
        <w:pStyle w:val="Normal"/>
        <w:rPr>
          <w:color w:val="auto"/>
        </w:rPr>
      </w:pPr>
      <w:r w:rsidRPr="755F4D33" w:rsidR="5F92B2A0">
        <w:rPr>
          <w:color w:val="auto"/>
        </w:rPr>
        <w:t xml:space="preserve">For extension, both knees show a normal range of motion (0°), which shows no mechanical restriction or stiffness within the </w:t>
      </w:r>
      <w:r w:rsidRPr="755F4D33" w:rsidR="356CE89C">
        <w:rPr>
          <w:color w:val="auto"/>
        </w:rPr>
        <w:t>muscle and</w:t>
      </w:r>
      <w:r w:rsidRPr="755F4D33" w:rsidR="5F92B2A0">
        <w:rPr>
          <w:color w:val="auto"/>
        </w:rPr>
        <w:t xml:space="preserve"> </w:t>
      </w:r>
      <w:r w:rsidRPr="755F4D33" w:rsidR="14B1A1CD">
        <w:rPr>
          <w:color w:val="auto"/>
        </w:rPr>
        <w:t>supports</w:t>
      </w:r>
      <w:r w:rsidRPr="755F4D33" w:rsidR="5F92B2A0">
        <w:rPr>
          <w:color w:val="auto"/>
        </w:rPr>
        <w:t xml:space="preserve"> normal function when the client is doing activities like squatting, running, </w:t>
      </w:r>
      <w:r w:rsidRPr="755F4D33" w:rsidR="5F92B2A0">
        <w:rPr>
          <w:color w:val="auto"/>
        </w:rPr>
        <w:t>jumping</w:t>
      </w:r>
      <w:r w:rsidRPr="755F4D33" w:rsidR="5F92B2A0">
        <w:rPr>
          <w:color w:val="auto"/>
        </w:rPr>
        <w:t xml:space="preserve"> or tackling. </w:t>
      </w:r>
    </w:p>
    <w:p w:rsidR="68BF4145" w:rsidP="790DF9C2" w:rsidRDefault="68BF4145" w14:paraId="1F5E2220" w14:textId="242CDC41">
      <w:pPr>
        <w:pStyle w:val="Normal"/>
        <w:rPr>
          <w:color w:val="auto"/>
        </w:rPr>
      </w:pPr>
      <w:r w:rsidRPr="755F4D33" w:rsidR="5F92B2A0">
        <w:rPr>
          <w:color w:val="auto"/>
        </w:rPr>
        <w:t xml:space="preserve">The slight reduction in the left knee may be from his </w:t>
      </w:r>
      <w:r w:rsidRPr="755F4D33" w:rsidR="5F92B2A0">
        <w:rPr>
          <w:color w:val="auto"/>
        </w:rPr>
        <w:t>previous</w:t>
      </w:r>
      <w:r w:rsidRPr="755F4D33" w:rsidR="5F92B2A0">
        <w:rPr>
          <w:color w:val="auto"/>
        </w:rPr>
        <w:t xml:space="preserve"> hamstring injuries, which could be limiting the full range of motion during flexion. However, both knees show normal extensions, which could suggest that there </w:t>
      </w:r>
      <w:r w:rsidRPr="755F4D33" w:rsidR="203926C2">
        <w:rPr>
          <w:color w:val="auto"/>
        </w:rPr>
        <w:t>is</w:t>
      </w:r>
      <w:r w:rsidRPr="755F4D33" w:rsidR="5F92B2A0">
        <w:rPr>
          <w:color w:val="auto"/>
        </w:rPr>
        <w:t xml:space="preserve"> </w:t>
      </w:r>
      <w:r w:rsidRPr="755F4D33" w:rsidR="5F92B2A0">
        <w:rPr>
          <w:color w:val="auto"/>
        </w:rPr>
        <w:t xml:space="preserve">no ongoing stiffness or mechanical issues. </w:t>
      </w:r>
    </w:p>
    <w:p w:rsidR="4DBF5956" w:rsidP="755F4D33" w:rsidRDefault="4DBF5956" w14:paraId="7C60724B" w14:textId="7D3FDB8E">
      <w:pPr>
        <w:pStyle w:val="Normal"/>
        <w:rPr>
          <w:color w:val="auto"/>
        </w:rPr>
      </w:pPr>
      <w:r w:rsidR="77432881">
        <w:rPr/>
        <w:t xml:space="preserve">My client's active range of movement for the hips is; </w:t>
      </w:r>
    </w:p>
    <w:p w:rsidR="4DBF5956" w:rsidP="790DF9C2" w:rsidRDefault="4DBF5956" w14:paraId="2103CFC5" w14:textId="03A99051">
      <w:pPr>
        <w:pStyle w:val="Normal"/>
      </w:pPr>
      <w:r w:rsidR="4DBF5956">
        <w:rPr/>
        <w:t xml:space="preserve">Left hip </w:t>
      </w:r>
      <w:r w:rsidR="4DBF5956">
        <w:rPr/>
        <w:t>flexion</w:t>
      </w:r>
      <w:r w:rsidR="4DBF5956">
        <w:rPr/>
        <w:t xml:space="preserve"> – 65° </w:t>
      </w:r>
    </w:p>
    <w:p w:rsidR="4DBF5956" w:rsidP="790DF9C2" w:rsidRDefault="4DBF5956" w14:paraId="7C825C4F" w14:textId="56AA639F">
      <w:pPr>
        <w:pStyle w:val="Normal"/>
      </w:pPr>
      <w:r w:rsidR="4DBF5956">
        <w:rPr/>
        <w:t xml:space="preserve">Right hip flexion – 91° </w:t>
      </w:r>
    </w:p>
    <w:p w:rsidR="4DBF5956" w:rsidP="790DF9C2" w:rsidRDefault="4DBF5956" w14:paraId="46473358" w14:textId="48207132">
      <w:pPr>
        <w:pStyle w:val="Normal"/>
      </w:pPr>
      <w:r w:rsidR="4DBF5956">
        <w:rPr/>
        <w:t xml:space="preserve">Left leg extension – 7° </w:t>
      </w:r>
    </w:p>
    <w:p w:rsidR="4DBF5956" w:rsidP="790DF9C2" w:rsidRDefault="4DBF5956" w14:paraId="460D35DD" w14:textId="4C8BEC82">
      <w:pPr>
        <w:pStyle w:val="Normal"/>
      </w:pPr>
      <w:r w:rsidR="4DBF5956">
        <w:rPr/>
        <w:t xml:space="preserve">Right leg extension – 15° </w:t>
      </w:r>
    </w:p>
    <w:p w:rsidR="2CBF27B9" w:rsidP="790DF9C2" w:rsidRDefault="2CBF27B9" w14:paraId="1DE848C5" w14:textId="4CB9382B">
      <w:pPr>
        <w:pStyle w:val="Normal"/>
        <w:rPr>
          <w:rFonts w:ascii="Aptos" w:hAnsi="Aptos" w:eastAsia="Aptos" w:cs="Aptos"/>
          <w:noProof w:val="0"/>
          <w:sz w:val="24"/>
          <w:szCs w:val="24"/>
          <w:lang w:val="en-US"/>
        </w:rPr>
      </w:pPr>
      <w:r w:rsidR="51338B5C">
        <w:rPr/>
        <w:t xml:space="preserve">Normal active hip </w:t>
      </w:r>
      <w:r w:rsidR="51338B5C">
        <w:rPr/>
        <w:t>flexion</w:t>
      </w:r>
      <w:r w:rsidR="51338B5C">
        <w:rPr/>
        <w:t xml:space="preserve"> ranges from 120</w:t>
      </w:r>
      <w:r w:rsidRPr="755F4D33" w:rsidR="51338B5C">
        <w:rPr>
          <w:rFonts w:ascii="Aptos" w:hAnsi="Aptos" w:eastAsia="Aptos" w:cs="Aptos"/>
          <w:noProof w:val="0"/>
          <w:sz w:val="24"/>
          <w:szCs w:val="24"/>
          <w:lang w:val="en-US"/>
        </w:rPr>
        <w:t>°</w:t>
      </w:r>
      <w:r w:rsidR="51338B5C">
        <w:rPr/>
        <w:t xml:space="preserve"> – 140</w:t>
      </w:r>
      <w:r w:rsidRPr="755F4D33" w:rsidR="51338B5C">
        <w:rPr>
          <w:rFonts w:ascii="Aptos" w:hAnsi="Aptos" w:eastAsia="Aptos" w:cs="Aptos"/>
          <w:noProof w:val="0"/>
          <w:sz w:val="24"/>
          <w:szCs w:val="24"/>
          <w:lang w:val="en-US"/>
        </w:rPr>
        <w:t>°, and the normal hip extension ranges from 10° - 30°</w:t>
      </w:r>
      <w:r w:rsidRPr="755F4D33" w:rsidR="18D0592B">
        <w:rPr>
          <w:rFonts w:ascii="Aptos" w:hAnsi="Aptos" w:eastAsia="Aptos" w:cs="Aptos"/>
          <w:noProof w:val="0"/>
          <w:sz w:val="24"/>
          <w:szCs w:val="24"/>
          <w:lang w:val="en-US"/>
        </w:rPr>
        <w:t xml:space="preserve"> (Roach and Miles 1991).</w:t>
      </w:r>
    </w:p>
    <w:p w:rsidR="6135A64A" w:rsidP="755F4D33" w:rsidRDefault="6135A64A" w14:paraId="20CE0203" w14:textId="49B4DE24">
      <w:pPr>
        <w:pStyle w:val="Normal"/>
      </w:pPr>
      <w:r w:rsidR="6135A64A">
        <w:rPr/>
        <w:t xml:space="preserve">The left leg shows a significant reduction in both flexion (65°) and extension (7°) compared to the right side, which shows that the client's hamstring injury might be limiting the range of movement; this restriction could be from muscle tightness, scar tissue, or weakness within the hamstrings. </w:t>
      </w:r>
    </w:p>
    <w:p w:rsidR="6135A64A" w:rsidP="755F4D33" w:rsidRDefault="6135A64A" w14:paraId="409C8AD9" w14:textId="4F622D86">
      <w:pPr>
        <w:pStyle w:val="Normal"/>
      </w:pPr>
      <w:r w:rsidR="6135A64A">
        <w:rPr/>
        <w:t>Both my client's left (65°) and right (91</w:t>
      </w:r>
      <w:r w:rsidR="6135A64A">
        <w:rPr/>
        <w:t>° )</w:t>
      </w:r>
      <w:r w:rsidR="4EB971AD">
        <w:rPr/>
        <w:t xml:space="preserve"> </w:t>
      </w:r>
      <w:r w:rsidR="6135A64A">
        <w:rPr/>
        <w:t>hip</w:t>
      </w:r>
      <w:r w:rsidR="6135A64A">
        <w:rPr/>
        <w:t xml:space="preserve"> flexions are below the normal range; this shows that both legs have the same restrictions. This could stem from poor posture and muscle imbalance. </w:t>
      </w:r>
    </w:p>
    <w:p w:rsidR="6135A64A" w:rsidP="755F4D33" w:rsidRDefault="6135A64A" w14:paraId="1AB16332" w14:textId="7B35197F">
      <w:pPr>
        <w:pStyle w:val="Normal"/>
      </w:pPr>
      <w:r w:rsidR="6135A64A">
        <w:rPr/>
        <w:t>Those reduced ranges of motion can lead to compensatory movement patterns like lower back strain.</w:t>
      </w:r>
    </w:p>
    <w:p w:rsidR="4DBF5956" w:rsidP="790DF9C2" w:rsidRDefault="4DBF5956" w14:paraId="345AAE94" w14:textId="0C74B526">
      <w:pPr>
        <w:pStyle w:val="Normal"/>
      </w:pPr>
      <w:r w:rsidR="4DBF5956">
        <w:rPr/>
        <w:t xml:space="preserve">My client's active range of movement for the shoulder is; </w:t>
      </w:r>
    </w:p>
    <w:p w:rsidR="4DBF5956" w:rsidP="790DF9C2" w:rsidRDefault="4DBF5956" w14:paraId="5F78427A" w14:textId="3EB64CBF">
      <w:pPr>
        <w:pStyle w:val="Normal"/>
      </w:pPr>
      <w:r w:rsidR="4DBF5956">
        <w:rPr/>
        <w:t xml:space="preserve">Left flexion - 178° </w:t>
      </w:r>
    </w:p>
    <w:p w:rsidR="4DBF5956" w:rsidP="790DF9C2" w:rsidRDefault="4DBF5956" w14:paraId="2E511D14" w14:textId="2CC735DA">
      <w:pPr>
        <w:pStyle w:val="Normal"/>
      </w:pPr>
      <w:r w:rsidR="77432881">
        <w:rPr/>
        <w:t xml:space="preserve">Left extension - 57 ° </w:t>
      </w:r>
    </w:p>
    <w:p w:rsidR="4DBF5956" w:rsidP="790DF9C2" w:rsidRDefault="4DBF5956" w14:paraId="4324501A" w14:textId="4C3C2322">
      <w:pPr>
        <w:pStyle w:val="Normal"/>
      </w:pPr>
      <w:r w:rsidR="4DBF5956">
        <w:rPr/>
        <w:t xml:space="preserve">Right flexion -  176° </w:t>
      </w:r>
    </w:p>
    <w:p w:rsidR="4DBF5956" w:rsidP="790DF9C2" w:rsidRDefault="4DBF5956" w14:paraId="202A25ED" w14:textId="7E84C59A">
      <w:pPr>
        <w:pStyle w:val="Normal"/>
      </w:pPr>
      <w:r w:rsidR="77432881">
        <w:rPr/>
        <w:t xml:space="preserve">Right extension - 52  ° </w:t>
      </w:r>
    </w:p>
    <w:p w:rsidR="4DBF5956" w:rsidP="755F4D33" w:rsidRDefault="4DBF5956" w14:paraId="2C9F8841" w14:textId="0FD85C2A">
      <w:pPr>
        <w:pStyle w:val="Normal"/>
        <w:rPr>
          <w:rFonts w:ascii="Aptos" w:hAnsi="Aptos" w:eastAsia="Aptos" w:cs="Aptos"/>
          <w:noProof w:val="0"/>
          <w:sz w:val="24"/>
          <w:szCs w:val="24"/>
          <w:lang w:val="en-US"/>
        </w:rPr>
      </w:pPr>
      <w:r w:rsidR="77432881">
        <w:rPr/>
        <w:t xml:space="preserve">The normal range of motion for flexion is 180°, with the main flexor of the shoulder being the anterior deltoid, pectoralis major, and coracobrachialis. The normal range of motion for an extension is 45° – 60°, with the main muscle that performs </w:t>
      </w:r>
      <w:r w:rsidR="110C9B91">
        <w:rPr/>
        <w:t>extension being the</w:t>
      </w:r>
      <w:r w:rsidR="77432881">
        <w:rPr/>
        <w:t xml:space="preserve"> </w:t>
      </w:r>
      <w:r w:rsidR="77432881">
        <w:rPr/>
        <w:t xml:space="preserve">posterior deltoid, latissimus dorsi, and </w:t>
      </w:r>
      <w:r w:rsidR="77432881">
        <w:rPr/>
        <w:t>teres</w:t>
      </w:r>
      <w:r w:rsidR="77432881">
        <w:rPr/>
        <w:t xml:space="preserve"> </w:t>
      </w:r>
      <w:r w:rsidR="77432881">
        <w:rPr/>
        <w:t>major</w:t>
      </w:r>
      <w:r w:rsidR="62E77EF8">
        <w:rPr/>
        <w:t>.</w:t>
      </w:r>
      <w:r w:rsidR="77432881">
        <w:rPr/>
        <w:t>(</w:t>
      </w:r>
      <w:r w:rsidR="77432881">
        <w:rPr/>
        <w:t xml:space="preserve">Chang, Anand, </w:t>
      </w:r>
      <w:r w:rsidR="77432881">
        <w:rPr/>
        <w:t>V</w:t>
      </w:r>
      <w:r w:rsidR="77432881">
        <w:rPr/>
        <w:t>aracallo</w:t>
      </w:r>
      <w:r w:rsidR="77432881">
        <w:rPr/>
        <w:t xml:space="preserve"> </w:t>
      </w:r>
      <w:r w:rsidR="77432881">
        <w:rPr/>
        <w:t xml:space="preserve">2023). </w:t>
      </w:r>
      <w:r w:rsidR="222F3A7F">
        <w:rPr/>
        <w:t xml:space="preserve"> </w:t>
      </w:r>
    </w:p>
    <w:p w:rsidR="03320171" w:rsidP="755F4D33" w:rsidRDefault="03320171" w14:paraId="5D2AB1BE" w14:textId="6D52DE12">
      <w:pPr>
        <w:pStyle w:val="Normal"/>
        <w:rPr>
          <w:color w:val="auto"/>
        </w:rPr>
      </w:pPr>
      <w:r w:rsidRPr="755F4D33" w:rsidR="03320171">
        <w:rPr>
          <w:color w:val="auto"/>
        </w:rPr>
        <w:t xml:space="preserve">Both </w:t>
      </w:r>
      <w:r w:rsidRPr="755F4D33" w:rsidR="03320171">
        <w:rPr>
          <w:color w:val="auto"/>
        </w:rPr>
        <w:t>left</w:t>
      </w:r>
      <w:r w:rsidRPr="755F4D33" w:rsidR="3C6730A7">
        <w:rPr>
          <w:color w:val="auto"/>
        </w:rPr>
        <w:t xml:space="preserve"> </w:t>
      </w:r>
      <w:r w:rsidRPr="755F4D33" w:rsidR="03320171">
        <w:rPr>
          <w:color w:val="auto"/>
        </w:rPr>
        <w:t xml:space="preserve">and right shoulder flexion are slightly below normal range of motion, with the right showing more restriction, the left flexion being (178°) and the right being (176°). Due to </w:t>
      </w:r>
      <w:r w:rsidRPr="755F4D33" w:rsidR="6A50E4EB">
        <w:rPr>
          <w:color w:val="auto"/>
        </w:rPr>
        <w:t>B</w:t>
      </w:r>
      <w:r w:rsidRPr="755F4D33" w:rsidR="03320171">
        <w:rPr>
          <w:color w:val="auto"/>
        </w:rPr>
        <w:t xml:space="preserve">oth shoulder flexions </w:t>
      </w:r>
      <w:r w:rsidRPr="755F4D33" w:rsidR="1BF283F0">
        <w:rPr>
          <w:color w:val="auto"/>
        </w:rPr>
        <w:t xml:space="preserve">are </w:t>
      </w:r>
      <w:r w:rsidRPr="755F4D33" w:rsidR="03320171">
        <w:rPr>
          <w:color w:val="auto"/>
        </w:rPr>
        <w:t>slightly reduced, this c</w:t>
      </w:r>
      <w:r w:rsidRPr="755F4D33" w:rsidR="2D8D885B">
        <w:rPr>
          <w:color w:val="auto"/>
        </w:rPr>
        <w:t>ould</w:t>
      </w:r>
      <w:r w:rsidRPr="755F4D33" w:rsidR="03320171">
        <w:rPr>
          <w:color w:val="auto"/>
        </w:rPr>
        <w:t xml:space="preserve"> </w:t>
      </w:r>
      <w:r w:rsidRPr="755F4D33" w:rsidR="03320171">
        <w:rPr>
          <w:color w:val="auto"/>
        </w:rPr>
        <w:t>mainly be</w:t>
      </w:r>
      <w:r w:rsidRPr="755F4D33" w:rsidR="03320171">
        <w:rPr>
          <w:color w:val="auto"/>
        </w:rPr>
        <w:t xml:space="preserve"> from muscle tightness and should not be affecting normal function. </w:t>
      </w:r>
    </w:p>
    <w:p w:rsidR="03320171" w:rsidP="755F4D33" w:rsidRDefault="03320171" w14:paraId="4663406A" w14:textId="42E44873">
      <w:pPr>
        <w:pStyle w:val="Normal"/>
        <w:rPr>
          <w:color w:val="auto"/>
        </w:rPr>
      </w:pPr>
      <w:r w:rsidRPr="755F4D33" w:rsidR="03320171">
        <w:rPr>
          <w:color w:val="auto"/>
        </w:rPr>
        <w:t>Both left and right shoulder extensions are within the normal range of motion of 45° – 60°, with the left extension being (57 °) and the right extension being (</w:t>
      </w:r>
      <w:r w:rsidRPr="755F4D33" w:rsidR="03320171">
        <w:rPr>
          <w:color w:val="auto"/>
        </w:rPr>
        <w:t>52 °</w:t>
      </w:r>
      <w:r w:rsidRPr="755F4D33" w:rsidR="03320171">
        <w:rPr>
          <w:color w:val="auto"/>
        </w:rPr>
        <w:t xml:space="preserve">). The right shoulder is still slightly reduced compared to the left, with a reduction of (5°); this could be from muscle tightness or muscle imbalance. </w:t>
      </w:r>
    </w:p>
    <w:p w:rsidR="313DD9B1" w:rsidP="790DF9C2" w:rsidRDefault="313DD9B1" w14:paraId="5ABFB66C" w14:textId="77F0A443">
      <w:pPr>
        <w:pStyle w:val="Normal"/>
        <w:rPr>
          <w:color w:val="auto"/>
        </w:rPr>
      </w:pPr>
      <w:r w:rsidRPr="755F4D33" w:rsidR="0F3837D9">
        <w:rPr>
          <w:color w:val="auto"/>
        </w:rPr>
        <w:t>See below for d</w:t>
      </w:r>
      <w:r w:rsidRPr="755F4D33" w:rsidR="29F05A79">
        <w:rPr>
          <w:color w:val="auto"/>
        </w:rPr>
        <w:t>ata</w:t>
      </w:r>
      <w:r w:rsidRPr="755F4D33" w:rsidR="29F05A79">
        <w:rPr>
          <w:color w:val="auto"/>
        </w:rPr>
        <w:t xml:space="preserve"> </w:t>
      </w:r>
      <w:r w:rsidRPr="755F4D33" w:rsidR="72B80937">
        <w:rPr>
          <w:color w:val="auto"/>
        </w:rPr>
        <w:t xml:space="preserve">from </w:t>
      </w:r>
      <w:r w:rsidRPr="755F4D33" w:rsidR="517DFB03">
        <w:rPr>
          <w:color w:val="auto"/>
        </w:rPr>
        <w:t xml:space="preserve">the </w:t>
      </w:r>
      <w:r w:rsidRPr="755F4D33" w:rsidR="25A40C09">
        <w:rPr>
          <w:color w:val="auto"/>
        </w:rPr>
        <w:t>Keiser</w:t>
      </w:r>
      <w:r w:rsidRPr="755F4D33" w:rsidR="72B80937">
        <w:rPr>
          <w:color w:val="auto"/>
        </w:rPr>
        <w:t xml:space="preserve"> </w:t>
      </w:r>
      <w:r w:rsidRPr="755F4D33" w:rsidR="72B80937">
        <w:rPr>
          <w:color w:val="auto"/>
        </w:rPr>
        <w:t>machine and with the knees at different angles (</w:t>
      </w:r>
      <w:r w:rsidRPr="755F4D33" w:rsidR="75C3B35B">
        <w:rPr>
          <w:color w:val="auto"/>
        </w:rPr>
        <w:t>30°, 60°, and 90° knee flexion)</w:t>
      </w:r>
      <w:r w:rsidRPr="755F4D33" w:rsidR="37A92CE7">
        <w:rPr>
          <w:color w:val="auto"/>
        </w:rPr>
        <w:t>.</w:t>
      </w:r>
    </w:p>
    <w:p w:rsidR="755F4D33" w:rsidP="755F4D33" w:rsidRDefault="755F4D33" w14:paraId="52E4E8AB" w14:textId="44FDA092">
      <w:pPr>
        <w:pStyle w:val="Normal"/>
        <w:rPr>
          <w:color w:val="auto"/>
        </w:rPr>
      </w:pPr>
    </w:p>
    <w:tbl>
      <w:tblPr>
        <w:tblStyle w:val="TableGrid"/>
        <w:tblW w:w="0" w:type="auto"/>
        <w:tblLayout w:type="fixed"/>
        <w:tblLook w:val="06A0" w:firstRow="1" w:lastRow="0" w:firstColumn="1" w:lastColumn="0" w:noHBand="1" w:noVBand="1"/>
      </w:tblPr>
      <w:tblGrid>
        <w:gridCol w:w="2340"/>
        <w:gridCol w:w="2340"/>
        <w:gridCol w:w="2340"/>
        <w:gridCol w:w="2340"/>
      </w:tblGrid>
      <w:tr w:rsidR="755F4D33" w:rsidTr="755F4D33" w14:paraId="7DDB270A">
        <w:trPr>
          <w:trHeight w:val="300"/>
        </w:trPr>
        <w:tc>
          <w:tcPr>
            <w:tcW w:w="2340" w:type="dxa"/>
            <w:tcMar/>
          </w:tcPr>
          <w:p w:rsidR="755F4D33" w:rsidP="755F4D33" w:rsidRDefault="755F4D33" w14:paraId="03AEACFC" w14:textId="600B8A67">
            <w:pPr>
              <w:pStyle w:val="Normal"/>
            </w:pPr>
          </w:p>
        </w:tc>
        <w:tc>
          <w:tcPr>
            <w:tcW w:w="2340" w:type="dxa"/>
            <w:tcMar/>
          </w:tcPr>
          <w:p w:rsidR="05328CB4" w:rsidP="755F4D33" w:rsidRDefault="05328CB4" w14:paraId="304DC630" w14:textId="41FE7B0F">
            <w:pPr>
              <w:pStyle w:val="Normal"/>
            </w:pPr>
            <w:r w:rsidR="05328CB4">
              <w:rPr/>
              <w:t xml:space="preserve">Left </w:t>
            </w:r>
          </w:p>
        </w:tc>
        <w:tc>
          <w:tcPr>
            <w:tcW w:w="2340" w:type="dxa"/>
            <w:tcMar/>
          </w:tcPr>
          <w:p w:rsidR="05328CB4" w:rsidP="755F4D33" w:rsidRDefault="05328CB4" w14:paraId="772F9B65" w14:textId="630E833F">
            <w:pPr>
              <w:pStyle w:val="Normal"/>
            </w:pPr>
            <w:r w:rsidR="05328CB4">
              <w:rPr/>
              <w:t xml:space="preserve">Right </w:t>
            </w:r>
          </w:p>
        </w:tc>
        <w:tc>
          <w:tcPr>
            <w:tcW w:w="2340" w:type="dxa"/>
            <w:tcMar/>
          </w:tcPr>
          <w:p w:rsidR="05328CB4" w:rsidP="755F4D33" w:rsidRDefault="05328CB4" w14:paraId="3D67E697" w14:textId="1081F470">
            <w:pPr>
              <w:pStyle w:val="Normal"/>
            </w:pPr>
            <w:r w:rsidR="05328CB4">
              <w:rPr/>
              <w:t>Power combined</w:t>
            </w:r>
            <w:r w:rsidR="4FBA8F25">
              <w:rPr/>
              <w:t xml:space="preserve"> in Kg</w:t>
            </w:r>
          </w:p>
        </w:tc>
      </w:tr>
      <w:tr w:rsidR="755F4D33" w:rsidTr="755F4D33" w14:paraId="2D7B0611">
        <w:trPr>
          <w:trHeight w:val="300"/>
        </w:trPr>
        <w:tc>
          <w:tcPr>
            <w:tcW w:w="2340" w:type="dxa"/>
            <w:tcMar/>
          </w:tcPr>
          <w:p w:rsidR="05328CB4" w:rsidP="755F4D33" w:rsidRDefault="05328CB4" w14:paraId="5309EE48" w14:textId="36561D93">
            <w:pPr>
              <w:pStyle w:val="Normal"/>
            </w:pPr>
            <w:r w:rsidR="05328CB4">
              <w:rPr/>
              <w:t>30</w:t>
            </w:r>
            <w:r w:rsidRPr="755F4D33" w:rsidR="05328CB4">
              <w:rPr>
                <w:rFonts w:ascii="Aptos" w:hAnsi="Aptos" w:eastAsia="Aptos" w:cs="Aptos"/>
                <w:noProof w:val="0"/>
                <w:sz w:val="24"/>
                <w:szCs w:val="24"/>
                <w:lang w:val="en-US"/>
              </w:rPr>
              <w:t>°</w:t>
            </w:r>
          </w:p>
        </w:tc>
        <w:tc>
          <w:tcPr>
            <w:tcW w:w="2340" w:type="dxa"/>
            <w:tcMar/>
          </w:tcPr>
          <w:p w:rsidR="05328CB4" w:rsidP="755F4D33" w:rsidRDefault="05328CB4" w14:paraId="40A161F4" w14:textId="609FBE90">
            <w:pPr>
              <w:pStyle w:val="Normal"/>
            </w:pPr>
            <w:r w:rsidR="05328CB4">
              <w:rPr/>
              <w:t>465</w:t>
            </w:r>
            <w:r w:rsidR="586E1CEE">
              <w:rPr/>
              <w:t>kg</w:t>
            </w:r>
          </w:p>
        </w:tc>
        <w:tc>
          <w:tcPr>
            <w:tcW w:w="2340" w:type="dxa"/>
            <w:tcMar/>
          </w:tcPr>
          <w:p w:rsidR="05328CB4" w:rsidP="755F4D33" w:rsidRDefault="05328CB4" w14:paraId="49FC4F37" w14:textId="3D721DAA">
            <w:pPr>
              <w:pStyle w:val="Normal"/>
            </w:pPr>
            <w:r w:rsidR="05328CB4">
              <w:rPr/>
              <w:t>469</w:t>
            </w:r>
            <w:r w:rsidR="4338D6C1">
              <w:rPr/>
              <w:t>kg</w:t>
            </w:r>
          </w:p>
        </w:tc>
        <w:tc>
          <w:tcPr>
            <w:tcW w:w="2340" w:type="dxa"/>
            <w:tcMar/>
          </w:tcPr>
          <w:p w:rsidR="05328CB4" w:rsidP="755F4D33" w:rsidRDefault="05328CB4" w14:paraId="12371CB4" w14:textId="5865627F">
            <w:pPr>
              <w:pStyle w:val="Normal"/>
            </w:pPr>
            <w:r w:rsidR="05328CB4">
              <w:rPr/>
              <w:t>934</w:t>
            </w:r>
            <w:r w:rsidR="3D4BDE19">
              <w:rPr/>
              <w:t>kg</w:t>
            </w:r>
          </w:p>
        </w:tc>
      </w:tr>
      <w:tr w:rsidR="755F4D33" w:rsidTr="755F4D33" w14:paraId="2A24D4B5">
        <w:trPr>
          <w:trHeight w:val="300"/>
        </w:trPr>
        <w:tc>
          <w:tcPr>
            <w:tcW w:w="2340" w:type="dxa"/>
            <w:tcMar/>
          </w:tcPr>
          <w:p w:rsidR="05328CB4" w:rsidP="755F4D33" w:rsidRDefault="05328CB4" w14:paraId="27051BE7" w14:textId="4B608BAB">
            <w:pPr>
              <w:pStyle w:val="Normal"/>
            </w:pPr>
            <w:r w:rsidR="05328CB4">
              <w:rPr/>
              <w:t>60</w:t>
            </w:r>
            <w:r w:rsidRPr="755F4D33" w:rsidR="05328CB4">
              <w:rPr>
                <w:rFonts w:ascii="Aptos" w:hAnsi="Aptos" w:eastAsia="Aptos" w:cs="Aptos"/>
                <w:noProof w:val="0"/>
                <w:sz w:val="24"/>
                <w:szCs w:val="24"/>
                <w:lang w:val="en-US"/>
              </w:rPr>
              <w:t>°</w:t>
            </w:r>
          </w:p>
        </w:tc>
        <w:tc>
          <w:tcPr>
            <w:tcW w:w="2340" w:type="dxa"/>
            <w:tcMar/>
          </w:tcPr>
          <w:p w:rsidR="05328CB4" w:rsidP="755F4D33" w:rsidRDefault="05328CB4" w14:paraId="4C02CD21" w14:textId="422C42ED">
            <w:pPr>
              <w:pStyle w:val="Normal"/>
            </w:pPr>
            <w:r w:rsidR="05328CB4">
              <w:rPr/>
              <w:t>496</w:t>
            </w:r>
            <w:r w:rsidR="31784A28">
              <w:rPr/>
              <w:t>kg</w:t>
            </w:r>
          </w:p>
        </w:tc>
        <w:tc>
          <w:tcPr>
            <w:tcW w:w="2340" w:type="dxa"/>
            <w:tcMar/>
          </w:tcPr>
          <w:p w:rsidR="05328CB4" w:rsidP="755F4D33" w:rsidRDefault="05328CB4" w14:paraId="08AFF5AC" w14:textId="39981FEA">
            <w:pPr>
              <w:pStyle w:val="Normal"/>
            </w:pPr>
            <w:r w:rsidR="05328CB4">
              <w:rPr/>
              <w:t>500</w:t>
            </w:r>
            <w:r w:rsidR="7DB3606F">
              <w:rPr/>
              <w:t>kg</w:t>
            </w:r>
          </w:p>
        </w:tc>
        <w:tc>
          <w:tcPr>
            <w:tcW w:w="2340" w:type="dxa"/>
            <w:tcMar/>
          </w:tcPr>
          <w:p w:rsidR="05328CB4" w:rsidP="755F4D33" w:rsidRDefault="05328CB4" w14:paraId="4D629D29" w14:textId="08E3DE60">
            <w:pPr>
              <w:pStyle w:val="Normal"/>
            </w:pPr>
            <w:r w:rsidR="05328CB4">
              <w:rPr/>
              <w:t>996</w:t>
            </w:r>
            <w:r w:rsidR="1CFC913F">
              <w:rPr/>
              <w:t>kg</w:t>
            </w:r>
          </w:p>
        </w:tc>
      </w:tr>
      <w:tr w:rsidR="755F4D33" w:rsidTr="755F4D33" w14:paraId="04B24DB8">
        <w:trPr>
          <w:trHeight w:val="300"/>
        </w:trPr>
        <w:tc>
          <w:tcPr>
            <w:tcW w:w="2340" w:type="dxa"/>
            <w:tcMar/>
          </w:tcPr>
          <w:p w:rsidR="05328CB4" w:rsidP="755F4D33" w:rsidRDefault="05328CB4" w14:paraId="301205CB" w14:textId="2C925ABE">
            <w:pPr>
              <w:pStyle w:val="Normal"/>
            </w:pPr>
            <w:r w:rsidR="05328CB4">
              <w:rPr/>
              <w:t>90</w:t>
            </w:r>
            <w:r w:rsidRPr="755F4D33" w:rsidR="05328CB4">
              <w:rPr>
                <w:rFonts w:ascii="Aptos" w:hAnsi="Aptos" w:eastAsia="Aptos" w:cs="Aptos"/>
                <w:noProof w:val="0"/>
                <w:sz w:val="24"/>
                <w:szCs w:val="24"/>
                <w:lang w:val="en-US"/>
              </w:rPr>
              <w:t>°</w:t>
            </w:r>
          </w:p>
        </w:tc>
        <w:tc>
          <w:tcPr>
            <w:tcW w:w="2340" w:type="dxa"/>
            <w:tcMar/>
          </w:tcPr>
          <w:p w:rsidR="05328CB4" w:rsidP="755F4D33" w:rsidRDefault="05328CB4" w14:paraId="0EDCB1D5" w14:textId="336F6F96">
            <w:pPr>
              <w:pStyle w:val="Normal"/>
            </w:pPr>
            <w:r w:rsidR="05328CB4">
              <w:rPr/>
              <w:t>534</w:t>
            </w:r>
            <w:r w:rsidR="1320F5B1">
              <w:rPr/>
              <w:t>kg</w:t>
            </w:r>
          </w:p>
        </w:tc>
        <w:tc>
          <w:tcPr>
            <w:tcW w:w="2340" w:type="dxa"/>
            <w:tcMar/>
          </w:tcPr>
          <w:p w:rsidR="05328CB4" w:rsidP="755F4D33" w:rsidRDefault="05328CB4" w14:paraId="42E40A70" w14:textId="23C47B73">
            <w:pPr>
              <w:pStyle w:val="Normal"/>
            </w:pPr>
            <w:r w:rsidR="05328CB4">
              <w:rPr/>
              <w:t>546</w:t>
            </w:r>
            <w:r w:rsidR="456688BD">
              <w:rPr/>
              <w:t>kg</w:t>
            </w:r>
          </w:p>
        </w:tc>
        <w:tc>
          <w:tcPr>
            <w:tcW w:w="2340" w:type="dxa"/>
            <w:tcMar/>
          </w:tcPr>
          <w:p w:rsidR="05328CB4" w:rsidP="755F4D33" w:rsidRDefault="05328CB4" w14:paraId="22FD02CB" w14:textId="1532AFC0">
            <w:pPr>
              <w:pStyle w:val="Normal"/>
            </w:pPr>
            <w:r w:rsidR="05328CB4">
              <w:rPr/>
              <w:t>1080</w:t>
            </w:r>
            <w:r w:rsidR="7604DBB9">
              <w:rPr/>
              <w:t>kg</w:t>
            </w:r>
          </w:p>
        </w:tc>
      </w:tr>
    </w:tbl>
    <w:p w:rsidR="790DF9C2" w:rsidP="790DF9C2" w:rsidRDefault="790DF9C2" w14:paraId="0A7CB0AC" w14:textId="2040C3F5">
      <w:pPr>
        <w:pStyle w:val="Normal"/>
      </w:pPr>
    </w:p>
    <w:p w:rsidR="1417A9FD" w:rsidP="755F4D33" w:rsidRDefault="1417A9FD" w14:paraId="59CC695E" w14:textId="649DA095">
      <w:pPr>
        <w:pStyle w:val="Normal"/>
      </w:pPr>
      <w:r w:rsidR="1417A9FD">
        <w:rPr/>
        <w:t xml:space="preserve">At 30°, the right leg </w:t>
      </w:r>
      <w:r w:rsidR="1417A9FD">
        <w:rPr/>
        <w:t>exhibits</w:t>
      </w:r>
      <w:r w:rsidR="1417A9FD">
        <w:rPr/>
        <w:t xml:space="preserve"> a slightly higher power output of </w:t>
      </w:r>
      <w:r w:rsidR="1417A9FD">
        <w:rPr/>
        <w:t>469 kg</w:t>
      </w:r>
      <w:r w:rsidR="1417A9FD">
        <w:rPr/>
        <w:t xml:space="preserve"> compared to </w:t>
      </w:r>
      <w:r w:rsidR="1417A9FD">
        <w:rPr/>
        <w:t>465 kg</w:t>
      </w:r>
      <w:r w:rsidR="1417A9FD">
        <w:rPr/>
        <w:t xml:space="preserve"> for the left leg, with a minimal difference of only 4 kg. </w:t>
      </w:r>
      <w:r w:rsidR="1417A9FD">
        <w:rPr/>
        <w:t xml:space="preserve">At 60°, the right side again shows a slightly greater power output, registering </w:t>
      </w:r>
      <w:r w:rsidR="1417A9FD">
        <w:rPr/>
        <w:t>500 kg</w:t>
      </w:r>
      <w:r w:rsidR="1417A9FD">
        <w:rPr/>
        <w:t xml:space="preserve"> compared to the left’s </w:t>
      </w:r>
      <w:r w:rsidR="1417A9FD">
        <w:rPr/>
        <w:t>496 kg</w:t>
      </w:r>
      <w:r w:rsidR="1417A9FD">
        <w:rPr/>
        <w:t xml:space="preserve">, with the same difference of 4 kg. </w:t>
      </w:r>
      <w:r w:rsidR="1417A9FD">
        <w:rPr/>
        <w:t xml:space="preserve">However, at 90°, the power difference becomes more pronounced, with the left leg producing </w:t>
      </w:r>
      <w:r w:rsidR="1417A9FD">
        <w:rPr/>
        <w:t>534 kg</w:t>
      </w:r>
      <w:r w:rsidR="1417A9FD">
        <w:rPr/>
        <w:t xml:space="preserve"> and the right leg producing </w:t>
      </w:r>
      <w:r w:rsidR="1417A9FD">
        <w:rPr/>
        <w:t>546 kg</w:t>
      </w:r>
      <w:r w:rsidR="1417A9FD">
        <w:rPr/>
        <w:t xml:space="preserve">, resulting in a 12 kg difference. </w:t>
      </w:r>
      <w:r w:rsidR="1417A9FD">
        <w:rPr/>
        <w:t xml:space="preserve">Overall, there is a consistent increase in power output as the angle of the knee increases from 30° to 90°. The power increases by 62 kg from 30° to 60° and by 84 kg from 60° to 90°. </w:t>
      </w:r>
      <w:r w:rsidR="1417A9FD">
        <w:rPr/>
        <w:t xml:space="preserve">When comparing the right side to the left side, the right leg consistently </w:t>
      </w:r>
      <w:r w:rsidR="1417A9FD">
        <w:rPr/>
        <w:t>demonstrates</w:t>
      </w:r>
      <w:r w:rsidR="1417A9FD">
        <w:rPr/>
        <w:t xml:space="preserve"> greater power output across all angles tested</w:t>
      </w:r>
      <w:r w:rsidR="10AC750B">
        <w:rPr/>
        <w:t>. T</w:t>
      </w:r>
      <w:r w:rsidR="1417A9FD">
        <w:rPr/>
        <w:t xml:space="preserve">he right side shows </w:t>
      </w:r>
      <w:r w:rsidR="4D3B25DD">
        <w:rPr/>
        <w:t xml:space="preserve">a </w:t>
      </w:r>
      <w:r w:rsidR="1417A9FD">
        <w:rPr/>
        <w:t>slightly greater power output than the left (</w:t>
      </w:r>
      <w:r w:rsidR="1417A9FD">
        <w:rPr/>
        <w:t>500kg</w:t>
      </w:r>
      <w:r w:rsidR="1417A9FD">
        <w:rPr/>
        <w:t xml:space="preserve"> compared to </w:t>
      </w:r>
      <w:r w:rsidR="1417A9FD">
        <w:rPr/>
        <w:t>496kg</w:t>
      </w:r>
      <w:r w:rsidR="1417A9FD">
        <w:rPr/>
        <w:t xml:space="preserve">, with the differences being the same as the 30° at 4kg. </w:t>
      </w:r>
      <w:r w:rsidR="1417A9FD">
        <w:rPr/>
        <w:t xml:space="preserve">At 90°, the power difference is the greatest, with the left leg being </w:t>
      </w:r>
      <w:r w:rsidR="1417A9FD">
        <w:rPr/>
        <w:t>534kg</w:t>
      </w:r>
      <w:r w:rsidR="1417A9FD">
        <w:rPr/>
        <w:t xml:space="preserve"> and the right being 546; at 90°, the difference is 12kg. </w:t>
      </w:r>
      <w:r w:rsidR="1417A9FD">
        <w:rPr/>
        <w:t xml:space="preserve">There is a consistent increase in power out as the angle of the knee increases from 30° to 90°; from 30° the power increases to 62kg, and from 90° to 60° the power increases to 84kg. </w:t>
      </w:r>
      <w:r w:rsidR="1417A9FD">
        <w:rPr/>
        <w:t>Compar</w:t>
      </w:r>
      <w:r w:rsidR="309993FF">
        <w:rPr/>
        <w:t>ing</w:t>
      </w:r>
      <w:r w:rsidR="1417A9FD">
        <w:rPr/>
        <w:t xml:space="preserve"> the right side to the left side, the right has more power output than the left with all the different angles.</w:t>
      </w:r>
    </w:p>
    <w:p w:rsidR="32C385E5" w:rsidP="755F4D33" w:rsidRDefault="32C385E5" w14:paraId="7FE8034C" w14:textId="066459B1">
      <w:pPr>
        <w:pStyle w:val="Title"/>
        <w:spacing w:before="0" w:beforeAutospacing="off" w:after="0" w:afterAutospacing="off"/>
        <w:jc w:val="left"/>
      </w:pPr>
      <w:r w:rsidRPr="755F4D33" w:rsidR="32C385E5">
        <w:rPr>
          <w:rFonts w:ascii="Arial" w:hAnsi="Arial" w:eastAsia="Arial" w:cs="Arial"/>
          <w:b w:val="0"/>
          <w:bCs w:val="0"/>
          <w:noProof w:val="0"/>
          <w:color w:val="000000" w:themeColor="text1" w:themeTint="FF" w:themeShade="FF"/>
          <w:sz w:val="22"/>
          <w:szCs w:val="22"/>
          <w:u w:val="single"/>
          <w:lang w:val="en-US"/>
        </w:rPr>
        <w:t xml:space="preserve">Recommendations </w:t>
      </w:r>
    </w:p>
    <w:p w:rsidR="755F4D33" w:rsidP="755F4D33" w:rsidRDefault="755F4D33" w14:paraId="4688B582" w14:textId="6CAFDF7C">
      <w:pPr>
        <w:pStyle w:val="Normal"/>
        <w:rPr>
          <w:noProof w:val="0"/>
          <w:lang w:val="en-US"/>
        </w:rPr>
      </w:pPr>
    </w:p>
    <w:p w:rsidR="2433F383" w:rsidP="755F4D33" w:rsidRDefault="2433F383" w14:paraId="29A06539" w14:textId="44E3C211">
      <w:pPr>
        <w:pStyle w:val="Normal"/>
        <w:rPr>
          <w:noProof w:val="0"/>
          <w:lang w:val="en-US"/>
        </w:rPr>
      </w:pPr>
      <w:r w:rsidRPr="755F4D33" w:rsidR="2433F383">
        <w:rPr>
          <w:noProof w:val="0"/>
          <w:lang w:val="en-US"/>
        </w:rPr>
        <w:t>Due to my client's history of hamstring injuries</w:t>
      </w:r>
      <w:r w:rsidRPr="755F4D33" w:rsidR="03E95A1A">
        <w:rPr>
          <w:noProof w:val="0"/>
          <w:lang w:val="en-US"/>
        </w:rPr>
        <w:t xml:space="preserve"> and from looking at my </w:t>
      </w:r>
      <w:r w:rsidRPr="755F4D33" w:rsidR="29FB525E">
        <w:rPr>
          <w:noProof w:val="0"/>
          <w:lang w:val="en-US"/>
        </w:rPr>
        <w:t>client</w:t>
      </w:r>
      <w:r w:rsidRPr="755F4D33" w:rsidR="29FB525E">
        <w:rPr>
          <w:noProof w:val="0"/>
          <w:lang w:val="en-US"/>
        </w:rPr>
        <w:t>'s</w:t>
      </w:r>
      <w:r w:rsidRPr="755F4D33" w:rsidR="03E95A1A">
        <w:rPr>
          <w:noProof w:val="0"/>
          <w:lang w:val="en-US"/>
        </w:rPr>
        <w:t xml:space="preserve"> hi</w:t>
      </w:r>
      <w:r w:rsidRPr="755F4D33" w:rsidR="03E95A1A">
        <w:rPr>
          <w:noProof w:val="0"/>
          <w:lang w:val="en-US"/>
        </w:rPr>
        <w:t xml:space="preserve">p </w:t>
      </w:r>
      <w:r w:rsidRPr="755F4D33" w:rsidR="03E95A1A">
        <w:rPr>
          <w:noProof w:val="0"/>
          <w:lang w:val="en-US"/>
        </w:rPr>
        <w:t>flexi</w:t>
      </w:r>
      <w:r w:rsidRPr="755F4D33" w:rsidR="03E95A1A">
        <w:rPr>
          <w:noProof w:val="0"/>
          <w:lang w:val="en-US"/>
        </w:rPr>
        <w:t>o</w:t>
      </w:r>
      <w:r w:rsidRPr="755F4D33" w:rsidR="03E95A1A">
        <w:rPr>
          <w:noProof w:val="0"/>
          <w:lang w:val="en-US"/>
        </w:rPr>
        <w:t>n</w:t>
      </w:r>
      <w:r w:rsidRPr="755F4D33" w:rsidR="03E95A1A">
        <w:rPr>
          <w:noProof w:val="0"/>
          <w:lang w:val="en-US"/>
        </w:rPr>
        <w:t xml:space="preserve"> </w:t>
      </w:r>
      <w:r w:rsidRPr="755F4D33" w:rsidR="57E3EBD0">
        <w:rPr>
          <w:noProof w:val="0"/>
          <w:lang w:val="en-US"/>
        </w:rPr>
        <w:t>results</w:t>
      </w:r>
      <w:r w:rsidRPr="755F4D33" w:rsidR="2433F383">
        <w:rPr>
          <w:noProof w:val="0"/>
          <w:lang w:val="en-US"/>
        </w:rPr>
        <w:t>,</w:t>
      </w:r>
      <w:r w:rsidRPr="755F4D33" w:rsidR="2433F383">
        <w:rPr>
          <w:noProof w:val="0"/>
          <w:lang w:val="en-US"/>
        </w:rPr>
        <w:t xml:space="preserve"> I recommend incorporating both passive and active stretche</w:t>
      </w:r>
      <w:r w:rsidRPr="755F4D33" w:rsidR="2433F383">
        <w:rPr>
          <w:noProof w:val="0"/>
          <w:lang w:val="en-US"/>
        </w:rPr>
        <w:t xml:space="preserve">s </w:t>
      </w:r>
      <w:r w:rsidRPr="755F4D33" w:rsidR="2433F383">
        <w:rPr>
          <w:noProof w:val="0"/>
          <w:lang w:val="en-US"/>
        </w:rPr>
        <w:t>on</w:t>
      </w:r>
      <w:r w:rsidRPr="755F4D33" w:rsidR="2433F383">
        <w:rPr>
          <w:noProof w:val="0"/>
          <w:lang w:val="en-US"/>
        </w:rPr>
        <w:t xml:space="preserve"> the hamstring into their routine. Nishikawa et al. (2015</w:t>
      </w:r>
      <w:r w:rsidRPr="755F4D33" w:rsidR="2433F383">
        <w:rPr>
          <w:noProof w:val="0"/>
          <w:lang w:val="en-US"/>
        </w:rPr>
        <w:t xml:space="preserve">) </w:t>
      </w:r>
      <w:r w:rsidRPr="755F4D33" w:rsidR="2433F383">
        <w:rPr>
          <w:noProof w:val="0"/>
          <w:lang w:val="en-US"/>
        </w:rPr>
        <w:t>i</w:t>
      </w:r>
      <w:r w:rsidRPr="755F4D33" w:rsidR="2433F383">
        <w:rPr>
          <w:noProof w:val="0"/>
          <w:lang w:val="en-US"/>
        </w:rPr>
        <w:t>ndicat</w:t>
      </w:r>
      <w:r w:rsidRPr="755F4D33" w:rsidR="2433F383">
        <w:rPr>
          <w:noProof w:val="0"/>
          <w:lang w:val="en-US"/>
        </w:rPr>
        <w:t>ed</w:t>
      </w:r>
      <w:r w:rsidRPr="755F4D33" w:rsidR="2433F383">
        <w:rPr>
          <w:noProof w:val="0"/>
          <w:lang w:val="en-US"/>
        </w:rPr>
        <w:t xml:space="preserve"> </w:t>
      </w:r>
      <w:r w:rsidRPr="755F4D33" w:rsidR="2433F383">
        <w:rPr>
          <w:noProof w:val="0"/>
          <w:lang w:val="en-US"/>
        </w:rPr>
        <w:t>that active stretches, which involve using one's own muscles to stretch, hav</w:t>
      </w:r>
      <w:r w:rsidRPr="755F4D33" w:rsidR="2433F383">
        <w:rPr>
          <w:noProof w:val="0"/>
          <w:lang w:val="en-US"/>
        </w:rPr>
        <w:t xml:space="preserve">e </w:t>
      </w:r>
      <w:r w:rsidRPr="755F4D33" w:rsidR="2433F383">
        <w:rPr>
          <w:noProof w:val="0"/>
          <w:lang w:val="en-US"/>
        </w:rPr>
        <w:t>d</w:t>
      </w:r>
      <w:r w:rsidRPr="755F4D33" w:rsidR="2433F383">
        <w:rPr>
          <w:noProof w:val="0"/>
          <w:lang w:val="en-US"/>
        </w:rPr>
        <w:t>emonstrat</w:t>
      </w:r>
      <w:r w:rsidRPr="755F4D33" w:rsidR="2433F383">
        <w:rPr>
          <w:noProof w:val="0"/>
          <w:lang w:val="en-US"/>
        </w:rPr>
        <w:t>ed</w:t>
      </w:r>
      <w:r w:rsidRPr="755F4D33" w:rsidR="2433F383">
        <w:rPr>
          <w:noProof w:val="0"/>
          <w:lang w:val="en-US"/>
        </w:rPr>
        <w:t xml:space="preserve"> </w:t>
      </w:r>
      <w:r w:rsidRPr="755F4D33" w:rsidR="2433F383">
        <w:rPr>
          <w:noProof w:val="0"/>
          <w:lang w:val="en-US"/>
        </w:rPr>
        <w:t>a significant improvement in hamstring flexibility (p = 0.01). Additionally, passive stretching has also shown positive results in enhancin</w:t>
      </w:r>
      <w:r w:rsidRPr="755F4D33" w:rsidR="2433F383">
        <w:rPr>
          <w:noProof w:val="0"/>
          <w:lang w:val="en-US"/>
        </w:rPr>
        <w:t xml:space="preserve">g </w:t>
      </w:r>
      <w:r w:rsidRPr="755F4D33" w:rsidR="2433F383">
        <w:rPr>
          <w:noProof w:val="0"/>
          <w:lang w:val="en-US"/>
        </w:rPr>
        <w:t>f</w:t>
      </w:r>
      <w:r w:rsidRPr="755F4D33" w:rsidR="2433F383">
        <w:rPr>
          <w:noProof w:val="0"/>
          <w:lang w:val="en-US"/>
        </w:rPr>
        <w:t>lexibility</w:t>
      </w:r>
      <w:r w:rsidRPr="755F4D33" w:rsidR="2957EA19">
        <w:rPr>
          <w:noProof w:val="0"/>
          <w:lang w:val="en-US"/>
        </w:rPr>
        <w:t xml:space="preserve"> and has </w:t>
      </w:r>
      <w:r w:rsidRPr="755F4D33" w:rsidR="2433F383">
        <w:rPr>
          <w:noProof w:val="0"/>
          <w:lang w:val="en-US"/>
        </w:rPr>
        <w:t>active</w:t>
      </w:r>
      <w:r w:rsidRPr="755F4D33" w:rsidR="2433F383">
        <w:rPr>
          <w:noProof w:val="0"/>
          <w:lang w:val="en-US"/>
        </w:rPr>
        <w:t>l</w:t>
      </w:r>
      <w:r w:rsidRPr="755F4D33" w:rsidR="2433F383">
        <w:rPr>
          <w:noProof w:val="0"/>
          <w:lang w:val="en-US"/>
        </w:rPr>
        <w:t>y</w:t>
      </w:r>
      <w:r w:rsidRPr="755F4D33" w:rsidR="2433F383">
        <w:rPr>
          <w:noProof w:val="0"/>
          <w:lang w:val="en-US"/>
        </w:rPr>
        <w:t xml:space="preserve"> </w:t>
      </w:r>
      <w:r w:rsidRPr="755F4D33" w:rsidR="2433F383">
        <w:rPr>
          <w:noProof w:val="0"/>
          <w:lang w:val="en-US"/>
        </w:rPr>
        <w:t>shown an improvement in hamstring flexibility (p=0.01), and passive stretching has shown signs of improvement. This wil</w:t>
      </w:r>
      <w:r w:rsidRPr="755F4D33" w:rsidR="2433F383">
        <w:rPr>
          <w:noProof w:val="0"/>
          <w:lang w:val="en-US"/>
        </w:rPr>
        <w:t xml:space="preserve">l </w:t>
      </w:r>
      <w:r w:rsidRPr="755F4D33" w:rsidR="39B593B2">
        <w:rPr>
          <w:noProof w:val="0"/>
          <w:lang w:val="en-US"/>
        </w:rPr>
        <w:t>improve</w:t>
      </w:r>
      <w:r w:rsidRPr="755F4D33" w:rsidR="2433F383">
        <w:rPr>
          <w:noProof w:val="0"/>
          <w:lang w:val="en-US"/>
        </w:rPr>
        <w:t xml:space="preserve"> </w:t>
      </w:r>
      <w:r w:rsidRPr="755F4D33" w:rsidR="2433F383">
        <w:rPr>
          <w:noProof w:val="0"/>
          <w:lang w:val="en-US"/>
        </w:rPr>
        <w:t xml:space="preserve">my </w:t>
      </w:r>
      <w:r w:rsidRPr="755F4D33" w:rsidR="53395FC0">
        <w:rPr>
          <w:noProof w:val="0"/>
          <w:lang w:val="en-US"/>
        </w:rPr>
        <w:t>client's</w:t>
      </w:r>
      <w:r w:rsidRPr="755F4D33" w:rsidR="2433F383">
        <w:rPr>
          <w:noProof w:val="0"/>
          <w:lang w:val="en-US"/>
        </w:rPr>
        <w:t xml:space="preserve"> </w:t>
      </w:r>
      <w:r w:rsidRPr="755F4D33" w:rsidR="6849E9C9">
        <w:rPr>
          <w:noProof w:val="0"/>
          <w:lang w:val="en-US"/>
        </w:rPr>
        <w:t>hi</w:t>
      </w:r>
      <w:r w:rsidRPr="755F4D33" w:rsidR="6849E9C9">
        <w:rPr>
          <w:noProof w:val="0"/>
          <w:lang w:val="en-US"/>
        </w:rPr>
        <w:t xml:space="preserve">p </w:t>
      </w:r>
      <w:r w:rsidRPr="755F4D33" w:rsidR="6849E9C9">
        <w:rPr>
          <w:noProof w:val="0"/>
          <w:lang w:val="en-US"/>
        </w:rPr>
        <w:t>f</w:t>
      </w:r>
      <w:r w:rsidRPr="755F4D33" w:rsidR="6849E9C9">
        <w:rPr>
          <w:noProof w:val="0"/>
          <w:lang w:val="en-US"/>
        </w:rPr>
        <w:t>lexi</w:t>
      </w:r>
      <w:r w:rsidRPr="755F4D33" w:rsidR="6849E9C9">
        <w:rPr>
          <w:noProof w:val="0"/>
          <w:lang w:val="en-US"/>
        </w:rPr>
        <w:t>on</w:t>
      </w:r>
      <w:r w:rsidRPr="755F4D33" w:rsidR="3AF6F3F0">
        <w:rPr>
          <w:noProof w:val="0"/>
          <w:lang w:val="en-US"/>
        </w:rPr>
        <w:t>.</w:t>
      </w:r>
    </w:p>
    <w:p w:rsidR="00D9D936" w:rsidP="755F4D33" w:rsidRDefault="00D9D936" w14:paraId="21633667" w14:textId="543E5D08">
      <w:pPr>
        <w:pStyle w:val="Normal"/>
        <w:rPr>
          <w:noProof w:val="0"/>
          <w:lang w:val="en-US"/>
        </w:rPr>
      </w:pPr>
      <w:r w:rsidRPr="755F4D33" w:rsidR="00D9D936">
        <w:rPr>
          <w:noProof w:val="0"/>
          <w:lang w:val="en-US"/>
        </w:rPr>
        <w:t>Nordic hamstring curls are highly effective for strengthening the hamstrings and preventing injuries. They are particularly beneficial in sports that require high-intensity action, quick changes in direction, and sudden sprints, such as football and rugby. The effectiveness of Nordic hamstring curls comes from their ability to provide a high-intensity eccentric contraction, which stimulates both muscle growth and strength (</w:t>
      </w:r>
      <w:r w:rsidRPr="755F4D33" w:rsidR="420CD2FC">
        <w:rPr>
          <w:rFonts w:ascii="Aptos" w:hAnsi="Aptos" w:eastAsia="Aptos" w:cs="Aptos"/>
          <w:noProof w:val="0"/>
          <w:color w:val="0E101A"/>
          <w:sz w:val="24"/>
          <w:szCs w:val="24"/>
          <w:lang w:val="en-US"/>
        </w:rPr>
        <w:t>Muhammad</w:t>
      </w:r>
      <w:r w:rsidRPr="755F4D33" w:rsidR="634A1A17">
        <w:rPr>
          <w:rFonts w:ascii="Aptos" w:hAnsi="Aptos" w:eastAsia="Aptos" w:cs="Aptos"/>
          <w:noProof w:val="0"/>
          <w:color w:val="0E101A"/>
          <w:sz w:val="24"/>
          <w:szCs w:val="24"/>
          <w:lang w:val="en-US"/>
        </w:rPr>
        <w:t xml:space="preserve"> et al,</w:t>
      </w:r>
      <w:r w:rsidRPr="755F4D33" w:rsidR="420CD2FC">
        <w:rPr>
          <w:rFonts w:ascii="Aptos" w:hAnsi="Aptos" w:eastAsia="Aptos" w:cs="Aptos"/>
          <w:noProof w:val="0"/>
          <w:color w:val="0E101A"/>
          <w:sz w:val="24"/>
          <w:szCs w:val="24"/>
          <w:lang w:val="en-US"/>
        </w:rPr>
        <w:t xml:space="preserve"> 2024)</w:t>
      </w:r>
      <w:r w:rsidRPr="755F4D33" w:rsidR="57F2A88A">
        <w:rPr>
          <w:rFonts w:ascii="Aptos" w:hAnsi="Aptos" w:eastAsia="Aptos" w:cs="Aptos"/>
          <w:noProof w:val="0"/>
          <w:color w:val="0E101A"/>
          <w:sz w:val="24"/>
          <w:szCs w:val="24"/>
          <w:lang w:val="en-US"/>
        </w:rPr>
        <w:t>.</w:t>
      </w:r>
    </w:p>
    <w:p w:rsidR="16020E1E" w:rsidP="755F4D33" w:rsidRDefault="16020E1E" w14:paraId="3215BFC9" w14:textId="6033DAA0">
      <w:pPr>
        <w:pStyle w:val="Normal"/>
        <w:rPr>
          <w:noProof w:val="0"/>
          <w:lang w:val="en-US"/>
        </w:rPr>
      </w:pPr>
      <w:r w:rsidRPr="755F4D33" w:rsidR="16020E1E">
        <w:rPr>
          <w:noProof w:val="0"/>
          <w:lang w:val="en-US"/>
        </w:rPr>
        <w:t xml:space="preserve">Strengthening the quadriceps can help improve sports performance and reduce the risk of injuries. Strengthening the quadriceps can improve sporting performances as the quads are beneficial for running, </w:t>
      </w:r>
      <w:r w:rsidRPr="755F4D33" w:rsidR="16020E1E">
        <w:rPr>
          <w:noProof w:val="0"/>
          <w:lang w:val="en-US"/>
        </w:rPr>
        <w:t>jumping</w:t>
      </w:r>
      <w:r w:rsidRPr="755F4D33" w:rsidR="16020E1E">
        <w:rPr>
          <w:noProof w:val="0"/>
          <w:lang w:val="en-US"/>
        </w:rPr>
        <w:t xml:space="preserve"> and squatting, which are all key factors in rugby. The quadriceps also absorb shock and </w:t>
      </w:r>
      <w:r w:rsidRPr="755F4D33" w:rsidR="16020E1E">
        <w:rPr>
          <w:noProof w:val="0"/>
          <w:lang w:val="en-US"/>
        </w:rPr>
        <w:t>stabilise</w:t>
      </w:r>
      <w:r w:rsidRPr="755F4D33" w:rsidR="16020E1E">
        <w:rPr>
          <w:noProof w:val="0"/>
          <w:lang w:val="en-US"/>
        </w:rPr>
        <w:t xml:space="preserve"> the knee. Increasing the quadriceps can lead to less strain on the surrounding muscles and joints (Mohammad Ahsan and Abdullah </w:t>
      </w:r>
      <w:r w:rsidRPr="755F4D33" w:rsidR="16020E1E">
        <w:rPr>
          <w:noProof w:val="0"/>
          <w:lang w:val="en-US"/>
        </w:rPr>
        <w:t>Alzhrani</w:t>
      </w:r>
      <w:r w:rsidRPr="755F4D33" w:rsidR="16020E1E">
        <w:rPr>
          <w:noProof w:val="0"/>
          <w:lang w:val="en-US"/>
        </w:rPr>
        <w:t>, 2024).</w:t>
      </w:r>
    </w:p>
    <w:p w:rsidR="6A742F3F" w:rsidP="755F4D33" w:rsidRDefault="6A742F3F" w14:paraId="68B9B713" w14:textId="59E85298">
      <w:pPr>
        <w:pStyle w:val="Normal"/>
        <w:rPr>
          <w:noProof w:val="0"/>
          <w:lang w:val="en-US"/>
        </w:rPr>
      </w:pPr>
      <w:r w:rsidRPr="755F4D33" w:rsidR="6A742F3F">
        <w:rPr>
          <w:noProof w:val="0"/>
          <w:lang w:val="en-US"/>
        </w:rPr>
        <w:t xml:space="preserve">Improving the hip flexor can help to increase the ROM of the hip extension. Exercises like novel pelvic tilt stretch (PPTS) can help reduce lower back pain and increase the range of motion for active hip extension. To perform the </w:t>
      </w:r>
      <w:r w:rsidRPr="755F4D33" w:rsidR="6F8EFFF4">
        <w:rPr>
          <w:rFonts w:ascii="Aptos" w:hAnsi="Aptos" w:eastAsia="Aptos" w:cs="Aptos"/>
          <w:noProof w:val="0"/>
          <w:sz w:val="24"/>
          <w:szCs w:val="24"/>
          <w:lang w:val="en-US"/>
        </w:rPr>
        <w:t>novel pelvic tilt stretch</w:t>
      </w:r>
      <w:r w:rsidRPr="755F4D33" w:rsidR="6F8EFFF4">
        <w:rPr>
          <w:noProof w:val="0"/>
          <w:lang w:val="en-US"/>
        </w:rPr>
        <w:t xml:space="preserve"> (</w:t>
      </w:r>
      <w:r w:rsidRPr="755F4D33" w:rsidR="6A742F3F">
        <w:rPr>
          <w:noProof w:val="0"/>
          <w:lang w:val="en-US"/>
        </w:rPr>
        <w:t>PPTS</w:t>
      </w:r>
      <w:r w:rsidRPr="755F4D33" w:rsidR="7E76635D">
        <w:rPr>
          <w:noProof w:val="0"/>
          <w:lang w:val="en-US"/>
        </w:rPr>
        <w:t>)</w:t>
      </w:r>
      <w:r w:rsidRPr="755F4D33" w:rsidR="6A742F3F">
        <w:rPr>
          <w:noProof w:val="0"/>
          <w:lang w:val="en-US"/>
        </w:rPr>
        <w:t xml:space="preserve">, begin by tilting your pelvis backward, which effectively stretches the hip flexors. This exercise not only encourages a deeper stretch but also helps to strengthen the connection between the </w:t>
      </w:r>
    </w:p>
    <w:p w:rsidR="152DE821" w:rsidP="755F4D33" w:rsidRDefault="152DE821" w14:paraId="7B6C045F" w14:textId="18FA6114">
      <w:pPr>
        <w:pStyle w:val="Normal"/>
        <w:rPr>
          <w:noProof w:val="0"/>
          <w:lang w:val="en-US"/>
        </w:rPr>
      </w:pPr>
      <w:r w:rsidRPr="755F4D33" w:rsidR="152DE821">
        <w:rPr>
          <w:noProof w:val="0"/>
          <w:lang w:val="en-US"/>
        </w:rPr>
        <w:t xml:space="preserve">A type of exercise that can be beneficial to my clients is plyometric exercises; these exercises focus on explosive movement to help improve power, </w:t>
      </w:r>
      <w:r w:rsidRPr="755F4D33" w:rsidR="152DE821">
        <w:rPr>
          <w:noProof w:val="0"/>
          <w:lang w:val="en-US"/>
        </w:rPr>
        <w:t>agility</w:t>
      </w:r>
      <w:r w:rsidRPr="755F4D33" w:rsidR="152DE821">
        <w:rPr>
          <w:noProof w:val="0"/>
          <w:lang w:val="en-US"/>
        </w:rPr>
        <w:t xml:space="preserve"> and dynamic balance. The common types of plyometric exercises are jumping, hopping, medicine ball throws and lateral skater jumps. The benefits of plyometric training are enhancing muscle power by improving the ability of the muscle to produce greater force, increasing agility to develop quick direction changes, improving balance and coordination by enhancing neuromuscular control and proprioception, as well as </w:t>
      </w:r>
      <w:r w:rsidRPr="755F4D33" w:rsidR="152DE821">
        <w:rPr>
          <w:noProof w:val="0"/>
          <w:lang w:val="en-US"/>
        </w:rPr>
        <w:t>strengthing</w:t>
      </w:r>
      <w:r w:rsidRPr="755F4D33" w:rsidR="152DE821">
        <w:rPr>
          <w:noProof w:val="0"/>
          <w:lang w:val="en-US"/>
        </w:rPr>
        <w:t xml:space="preserve"> the muscle and connective tissue to reduce injures (</w:t>
      </w:r>
      <w:r w:rsidRPr="755F4D33" w:rsidR="152DE821">
        <w:rPr>
          <w:noProof w:val="0"/>
          <w:lang w:val="en-US"/>
        </w:rPr>
        <w:t>Fatouros</w:t>
      </w:r>
      <w:r w:rsidRPr="755F4D33" w:rsidR="152DE821">
        <w:rPr>
          <w:noProof w:val="0"/>
          <w:lang w:val="en-US"/>
        </w:rPr>
        <w:t>, I.G et al. 2000)</w:t>
      </w:r>
    </w:p>
    <w:p w:rsidR="125C7336" w:rsidP="755F4D33" w:rsidRDefault="125C7336" w14:paraId="296D47A8" w14:textId="681FC976">
      <w:pPr>
        <w:pStyle w:val="Normal"/>
        <w:rPr>
          <w:noProof w:val="0"/>
          <w:lang w:val="en-US"/>
        </w:rPr>
      </w:pPr>
      <w:r w:rsidRPr="755F4D33" w:rsidR="125C7336">
        <w:rPr>
          <w:noProof w:val="0"/>
          <w:lang w:val="en-US"/>
        </w:rPr>
        <w:t xml:space="preserve">In summary, adding passive and active stretches for his hip flexion and hip extension into my client's routine will increase flexibility, which will be beneficial in increasing his active hip flexion and hip extension. Both passive and active stretching have shown to be great at improving the range of motion. In addition to flexibility work, strengthening exercises like Nordic hamstring curls will improve my client's strength. Nordic hamstring curls effectively strengthen the hamstring through a high-intensity eccentric contraction, which is key for rugby players who require explosive power and agility. Moreover, strengthening the quadriceps will further enhance my client's performance in rugby by improving his running, jumping, and squatting, as well as quadriceps strength, absorbing shock, supporting the surrounding muscles, and </w:t>
      </w:r>
      <w:r w:rsidRPr="755F4D33" w:rsidR="125C7336">
        <w:rPr>
          <w:noProof w:val="0"/>
          <w:lang w:val="en-US"/>
        </w:rPr>
        <w:t>stabilising</w:t>
      </w:r>
      <w:r w:rsidRPr="755F4D33" w:rsidR="125C7336">
        <w:rPr>
          <w:noProof w:val="0"/>
          <w:lang w:val="en-US"/>
        </w:rPr>
        <w:t xml:space="preserve"> the knee.</w:t>
      </w:r>
      <w:r w:rsidRPr="755F4D33" w:rsidR="0B2AB8C2">
        <w:rPr>
          <w:noProof w:val="0"/>
          <w:lang w:val="en-US"/>
        </w:rPr>
        <w:t xml:space="preserve"> </w:t>
      </w:r>
    </w:p>
    <w:p w:rsidR="755F4D33" w:rsidP="755F4D33" w:rsidRDefault="755F4D33" w14:paraId="759163B1" w14:textId="50BD7D86">
      <w:pPr>
        <w:pStyle w:val="Normal"/>
        <w:rPr>
          <w:noProof w:val="0"/>
          <w:lang w:val="en-US"/>
        </w:rPr>
      </w:pPr>
    </w:p>
    <w:p w:rsidR="755F4D33" w:rsidP="755F4D33" w:rsidRDefault="755F4D33" w14:paraId="729C0618" w14:textId="05779C2F">
      <w:pPr>
        <w:pStyle w:val="Normal"/>
        <w:rPr>
          <w:noProof w:val="0"/>
          <w:lang w:val="en-US"/>
        </w:rPr>
      </w:pPr>
    </w:p>
    <w:p w:rsidR="755F4D33" w:rsidP="755F4D33" w:rsidRDefault="755F4D33" w14:paraId="0521CA83" w14:textId="4245C163">
      <w:pPr>
        <w:pStyle w:val="Normal"/>
        <w:rPr>
          <w:noProof w:val="0"/>
          <w:lang w:val="en-US"/>
        </w:rPr>
      </w:pPr>
    </w:p>
    <w:p w:rsidR="755F4D33" w:rsidP="755F4D33" w:rsidRDefault="755F4D33" w14:paraId="343631BC" w14:textId="6E5908F8">
      <w:pPr>
        <w:pStyle w:val="Normal"/>
        <w:rPr>
          <w:noProof w:val="0"/>
          <w:lang w:val="en-US"/>
        </w:rPr>
      </w:pPr>
    </w:p>
    <w:p w:rsidR="755F4D33" w:rsidP="755F4D33" w:rsidRDefault="755F4D33" w14:paraId="3A766257" w14:textId="0AA97DC5">
      <w:pPr>
        <w:pStyle w:val="Normal"/>
        <w:rPr>
          <w:noProof w:val="0"/>
          <w:lang w:val="en-US"/>
        </w:rPr>
      </w:pPr>
    </w:p>
    <w:p w:rsidR="755F4D33" w:rsidP="755F4D33" w:rsidRDefault="755F4D33" w14:paraId="32AD80CA" w14:textId="58796F51">
      <w:pPr>
        <w:pStyle w:val="Normal"/>
        <w:rPr>
          <w:noProof w:val="0"/>
          <w:lang w:val="en-US"/>
        </w:rPr>
      </w:pPr>
    </w:p>
    <w:p w:rsidR="755F4D33" w:rsidP="755F4D33" w:rsidRDefault="755F4D33" w14:paraId="1160D0B0" w14:textId="2B13514E">
      <w:pPr>
        <w:pStyle w:val="Normal"/>
        <w:rPr>
          <w:noProof w:val="0"/>
          <w:lang w:val="en-US"/>
        </w:rPr>
      </w:pPr>
    </w:p>
    <w:p w:rsidR="755F4D33" w:rsidP="755F4D33" w:rsidRDefault="755F4D33" w14:paraId="5FE5859F" w14:textId="436A1220">
      <w:pPr>
        <w:pStyle w:val="Normal"/>
        <w:rPr>
          <w:noProof w:val="0"/>
          <w:lang w:val="en-US"/>
        </w:rPr>
      </w:pPr>
    </w:p>
    <w:p w:rsidR="755F4D33" w:rsidP="755F4D33" w:rsidRDefault="755F4D33" w14:paraId="22F5BB7C" w14:textId="2DD60309">
      <w:pPr>
        <w:pStyle w:val="Normal"/>
        <w:rPr>
          <w:noProof w:val="0"/>
          <w:lang w:val="en-US"/>
        </w:rPr>
      </w:pPr>
    </w:p>
    <w:p w:rsidR="755F4D33" w:rsidP="755F4D33" w:rsidRDefault="755F4D33" w14:paraId="043EB6D8" w14:textId="3DD959FA">
      <w:pPr>
        <w:pStyle w:val="Normal"/>
        <w:rPr>
          <w:noProof w:val="0"/>
          <w:lang w:val="en-US"/>
        </w:rPr>
      </w:pPr>
    </w:p>
    <w:p w:rsidR="755F4D33" w:rsidP="755F4D33" w:rsidRDefault="755F4D33" w14:paraId="63DD6486" w14:textId="52BD7C1E">
      <w:pPr>
        <w:pStyle w:val="Normal"/>
      </w:pPr>
    </w:p>
    <w:p w:rsidR="21FC4BD5" w:rsidP="755F4D33" w:rsidRDefault="21FC4BD5" w14:paraId="6E3A7B2F" w14:textId="0E8F6995">
      <w:pPr>
        <w:pStyle w:val="Normal"/>
      </w:pPr>
      <w:r w:rsidR="21FC4BD5">
        <w:rPr/>
        <w:t xml:space="preserve">Referent </w:t>
      </w:r>
      <w:r w:rsidR="6FE301EA">
        <w:rPr/>
        <w:t xml:space="preserve"> </w:t>
      </w:r>
    </w:p>
    <w:p w:rsidR="21FC4BD5" w:rsidP="755F4D33" w:rsidRDefault="21FC4BD5" w14:paraId="1D9F9EB5" w14:textId="322230B7">
      <w:pPr>
        <w:spacing w:before="0" w:beforeAutospacing="off" w:after="0" w:afterAutospacing="off"/>
      </w:pPr>
      <w:r w:rsidRPr="755F4D33" w:rsidR="21FC4BD5">
        <w:rPr>
          <w:rFonts w:ascii="Aptos" w:hAnsi="Aptos" w:eastAsia="Aptos" w:cs="Aptos"/>
          <w:noProof w:val="0"/>
          <w:color w:val="0E101A"/>
          <w:sz w:val="24"/>
          <w:szCs w:val="24"/>
          <w:lang w:val="en-US"/>
        </w:rPr>
        <w:t xml:space="preserve">Chang, </w:t>
      </w:r>
      <w:r w:rsidRPr="755F4D33" w:rsidR="21FC4BD5">
        <w:rPr>
          <w:rFonts w:ascii="Aptos" w:hAnsi="Aptos" w:eastAsia="Aptos" w:cs="Aptos"/>
          <w:noProof w:val="0"/>
          <w:color w:val="0E101A"/>
          <w:sz w:val="24"/>
          <w:szCs w:val="24"/>
          <w:lang w:val="en-US"/>
        </w:rPr>
        <w:t>Lou.-</w:t>
      </w:r>
      <w:r w:rsidRPr="755F4D33" w:rsidR="21FC4BD5">
        <w:rPr>
          <w:rFonts w:ascii="Aptos" w:hAnsi="Aptos" w:eastAsia="Aptos" w:cs="Aptos"/>
          <w:noProof w:val="0"/>
          <w:color w:val="0E101A"/>
          <w:sz w:val="24"/>
          <w:szCs w:val="24"/>
          <w:lang w:val="en-US"/>
        </w:rPr>
        <w:t xml:space="preserve">Ren. Prashanth, Anand. Matthew, A, </w:t>
      </w:r>
      <w:r w:rsidRPr="755F4D33" w:rsidR="21FC4BD5">
        <w:rPr>
          <w:rFonts w:ascii="Aptos" w:hAnsi="Aptos" w:eastAsia="Aptos" w:cs="Aptos"/>
          <w:noProof w:val="0"/>
          <w:color w:val="0E101A"/>
          <w:sz w:val="24"/>
          <w:szCs w:val="24"/>
          <w:lang w:val="en-US"/>
        </w:rPr>
        <w:t>Varacallo</w:t>
      </w:r>
      <w:r w:rsidRPr="755F4D33" w:rsidR="21FC4BD5">
        <w:rPr>
          <w:rFonts w:ascii="Aptos" w:hAnsi="Aptos" w:eastAsia="Aptos" w:cs="Aptos"/>
          <w:noProof w:val="0"/>
          <w:color w:val="0E101A"/>
          <w:sz w:val="24"/>
          <w:szCs w:val="24"/>
          <w:lang w:val="en-US"/>
        </w:rPr>
        <w:t xml:space="preserve">. (8 August 2023) </w:t>
      </w:r>
      <w:r w:rsidRPr="755F4D33" w:rsidR="21FC4BD5">
        <w:rPr>
          <w:rFonts w:ascii="Aptos" w:hAnsi="Aptos" w:eastAsia="Aptos" w:cs="Aptos"/>
          <w:i w:val="1"/>
          <w:iCs w:val="1"/>
          <w:noProof w:val="0"/>
          <w:color w:val="0E101A"/>
          <w:sz w:val="24"/>
          <w:szCs w:val="24"/>
          <w:lang w:val="en-US"/>
        </w:rPr>
        <w:t xml:space="preserve">Anatomy, </w:t>
      </w:r>
      <w:r w:rsidRPr="755F4D33" w:rsidR="21FC4BD5">
        <w:rPr>
          <w:rFonts w:ascii="Aptos" w:hAnsi="Aptos" w:eastAsia="Aptos" w:cs="Aptos"/>
          <w:i w:val="1"/>
          <w:iCs w:val="1"/>
          <w:noProof w:val="0"/>
          <w:color w:val="0E101A"/>
          <w:sz w:val="24"/>
          <w:szCs w:val="24"/>
          <w:lang w:val="en-US"/>
        </w:rPr>
        <w:t>shoulder</w:t>
      </w:r>
      <w:r w:rsidRPr="755F4D33" w:rsidR="21FC4BD5">
        <w:rPr>
          <w:rFonts w:ascii="Aptos" w:hAnsi="Aptos" w:eastAsia="Aptos" w:cs="Aptos"/>
          <w:i w:val="1"/>
          <w:iCs w:val="1"/>
          <w:noProof w:val="0"/>
          <w:color w:val="0E101A"/>
          <w:sz w:val="24"/>
          <w:szCs w:val="24"/>
          <w:lang w:val="en-US"/>
        </w:rPr>
        <w:t xml:space="preserve"> and upper limb, glenohumeral joint</w:t>
      </w:r>
      <w:r w:rsidRPr="755F4D33" w:rsidR="21FC4BD5">
        <w:rPr>
          <w:rFonts w:ascii="Aptos" w:hAnsi="Aptos" w:eastAsia="Aptos" w:cs="Aptos"/>
          <w:noProof w:val="0"/>
          <w:color w:val="0E101A"/>
          <w:sz w:val="24"/>
          <w:szCs w:val="24"/>
          <w:lang w:val="en-US"/>
        </w:rPr>
        <w:t xml:space="preserve">, </w:t>
      </w:r>
      <w:r w:rsidRPr="755F4D33" w:rsidR="21FC4BD5">
        <w:rPr>
          <w:rFonts w:ascii="Aptos" w:hAnsi="Aptos" w:eastAsia="Aptos" w:cs="Aptos"/>
          <w:i w:val="1"/>
          <w:iCs w:val="1"/>
          <w:noProof w:val="0"/>
          <w:color w:val="0E101A"/>
          <w:sz w:val="24"/>
          <w:szCs w:val="24"/>
          <w:lang w:val="en-US"/>
        </w:rPr>
        <w:t>StatPearls</w:t>
      </w:r>
      <w:r w:rsidRPr="755F4D33" w:rsidR="21FC4BD5">
        <w:rPr>
          <w:rFonts w:ascii="Aptos" w:hAnsi="Aptos" w:eastAsia="Aptos" w:cs="Aptos"/>
          <w:i w:val="1"/>
          <w:iCs w:val="1"/>
          <w:noProof w:val="0"/>
          <w:color w:val="0E101A"/>
          <w:sz w:val="24"/>
          <w:szCs w:val="24"/>
          <w:lang w:val="en-US"/>
        </w:rPr>
        <w:t xml:space="preserve"> [Internet].</w:t>
      </w:r>
      <w:r w:rsidRPr="755F4D33" w:rsidR="21FC4BD5">
        <w:rPr>
          <w:rFonts w:ascii="Aptos" w:hAnsi="Aptos" w:eastAsia="Aptos" w:cs="Aptos"/>
          <w:noProof w:val="0"/>
          <w:color w:val="0E101A"/>
          <w:sz w:val="24"/>
          <w:szCs w:val="24"/>
          <w:lang w:val="en-US"/>
        </w:rPr>
        <w:t xml:space="preserve"> Available at: </w:t>
      </w:r>
      <w:hyperlink r:id="Rd4e55edae47a4b53">
        <w:r w:rsidRPr="755F4D33" w:rsidR="21FC4BD5">
          <w:rPr>
            <w:rStyle w:val="Hyperlink"/>
            <w:rFonts w:ascii="Aptos" w:hAnsi="Aptos" w:eastAsia="Aptos" w:cs="Aptos"/>
            <w:noProof w:val="0"/>
            <w:sz w:val="24"/>
            <w:szCs w:val="24"/>
            <w:lang w:val="en-US"/>
          </w:rPr>
          <w:t>https://www.ncbi.nlm.nih.gov/books/NBK537018/</w:t>
        </w:r>
      </w:hyperlink>
      <w:r w:rsidRPr="755F4D33" w:rsidR="21FC4BD5">
        <w:rPr>
          <w:rFonts w:ascii="Aptos" w:hAnsi="Aptos" w:eastAsia="Aptos" w:cs="Aptos"/>
          <w:noProof w:val="0"/>
          <w:color w:val="0E101A"/>
          <w:sz w:val="24"/>
          <w:szCs w:val="24"/>
          <w:lang w:val="en-US"/>
        </w:rPr>
        <w:t xml:space="preserve"> (Accessed: 09 February 2025). </w:t>
      </w:r>
    </w:p>
    <w:p w:rsidR="755F4D33" w:rsidP="755F4D33" w:rsidRDefault="755F4D33" w14:paraId="4B27A6B6" w14:textId="331C10E0">
      <w:pPr>
        <w:spacing w:before="0" w:beforeAutospacing="off" w:after="0" w:afterAutospacing="off"/>
        <w:rPr>
          <w:rFonts w:ascii="Aptos" w:hAnsi="Aptos" w:eastAsia="Aptos" w:cs="Aptos"/>
          <w:noProof w:val="0"/>
          <w:color w:val="0E101A"/>
          <w:sz w:val="24"/>
          <w:szCs w:val="24"/>
          <w:lang w:val="en-US"/>
        </w:rPr>
      </w:pPr>
    </w:p>
    <w:p w:rsidR="21FC4BD5" w:rsidP="755F4D33" w:rsidRDefault="21FC4BD5" w14:paraId="55B4A90C" w14:textId="680CD210">
      <w:pPr>
        <w:spacing w:before="0" w:beforeAutospacing="off" w:after="0" w:afterAutospacing="off"/>
      </w:pPr>
      <w:r w:rsidRPr="755F4D33" w:rsidR="21FC4BD5">
        <w:rPr>
          <w:rFonts w:ascii="Aptos" w:hAnsi="Aptos" w:eastAsia="Aptos" w:cs="Aptos"/>
          <w:i w:val="1"/>
          <w:iCs w:val="1"/>
          <w:noProof w:val="0"/>
          <w:color w:val="0E101A"/>
          <w:sz w:val="24"/>
          <w:szCs w:val="24"/>
          <w:lang w:val="en-US"/>
        </w:rPr>
        <w:t>Commercial and home fitness equipment: Keiser UK</w:t>
      </w:r>
      <w:r w:rsidRPr="755F4D33" w:rsidR="21FC4BD5">
        <w:rPr>
          <w:rFonts w:ascii="Aptos" w:hAnsi="Aptos" w:eastAsia="Aptos" w:cs="Aptos"/>
          <w:noProof w:val="0"/>
          <w:color w:val="0E101A"/>
          <w:sz w:val="24"/>
          <w:szCs w:val="24"/>
          <w:lang w:val="en-US"/>
        </w:rPr>
        <w:t xml:space="preserve"> (no date) </w:t>
      </w:r>
      <w:r w:rsidRPr="755F4D33" w:rsidR="21FC4BD5">
        <w:rPr>
          <w:rFonts w:ascii="Aptos" w:hAnsi="Aptos" w:eastAsia="Aptos" w:cs="Aptos"/>
          <w:i w:val="1"/>
          <w:iCs w:val="1"/>
          <w:noProof w:val="0"/>
          <w:color w:val="0E101A"/>
          <w:sz w:val="24"/>
          <w:szCs w:val="24"/>
          <w:lang w:val="en-US"/>
        </w:rPr>
        <w:t>Keiser</w:t>
      </w:r>
      <w:r w:rsidRPr="755F4D33" w:rsidR="21FC4BD5">
        <w:rPr>
          <w:rFonts w:ascii="Aptos" w:hAnsi="Aptos" w:eastAsia="Aptos" w:cs="Aptos"/>
          <w:noProof w:val="0"/>
          <w:color w:val="0E101A"/>
          <w:sz w:val="24"/>
          <w:szCs w:val="24"/>
          <w:lang w:val="en-US"/>
        </w:rPr>
        <w:t xml:space="preserve">. Available at: </w:t>
      </w:r>
      <w:hyperlink r:id="R95068853bf7a4985">
        <w:r w:rsidRPr="755F4D33" w:rsidR="21FC4BD5">
          <w:rPr>
            <w:rStyle w:val="Hyperlink"/>
            <w:rFonts w:ascii="Aptos" w:hAnsi="Aptos" w:eastAsia="Aptos" w:cs="Aptos"/>
            <w:noProof w:val="0"/>
            <w:sz w:val="24"/>
            <w:szCs w:val="24"/>
            <w:lang w:val="en-US"/>
          </w:rPr>
          <w:t>https://www.keiseruk.com/</w:t>
        </w:r>
      </w:hyperlink>
      <w:r w:rsidRPr="755F4D33" w:rsidR="21FC4BD5">
        <w:rPr>
          <w:rFonts w:ascii="Aptos" w:hAnsi="Aptos" w:eastAsia="Aptos" w:cs="Aptos"/>
          <w:noProof w:val="0"/>
          <w:color w:val="0E101A"/>
          <w:sz w:val="24"/>
          <w:szCs w:val="24"/>
          <w:lang w:val="en-US"/>
        </w:rPr>
        <w:t xml:space="preserve"> (Accessed: 10 February 2025). </w:t>
      </w:r>
    </w:p>
    <w:p w:rsidR="755F4D33" w:rsidP="755F4D33" w:rsidRDefault="755F4D33" w14:paraId="0958CB86" w14:textId="391E795C">
      <w:pPr>
        <w:pStyle w:val="Normal"/>
        <w:spacing w:before="0" w:beforeAutospacing="off" w:after="0" w:afterAutospacing="off"/>
        <w:rPr>
          <w:rFonts w:ascii="Aptos" w:hAnsi="Aptos" w:eastAsia="Aptos" w:cs="Aptos"/>
          <w:noProof w:val="0"/>
          <w:color w:val="0E101A"/>
          <w:sz w:val="24"/>
          <w:szCs w:val="24"/>
          <w:lang w:val="en-US"/>
        </w:rPr>
      </w:pPr>
    </w:p>
    <w:p w:rsidR="1CBEC8C6" w:rsidP="755F4D33" w:rsidRDefault="1CBEC8C6" w14:paraId="28C42DE4" w14:textId="21D7A780">
      <w:pPr>
        <w:spacing w:before="0" w:beforeAutospacing="off" w:after="0" w:afterAutospacing="off"/>
      </w:pPr>
      <w:r w:rsidRPr="755F4D33" w:rsidR="1CBEC8C6">
        <w:rPr>
          <w:rFonts w:ascii="Aptos" w:hAnsi="Aptos" w:eastAsia="Aptos" w:cs="Aptos"/>
          <w:noProof w:val="0"/>
          <w:color w:val="000000" w:themeColor="text1" w:themeTint="FF" w:themeShade="FF"/>
          <w:sz w:val="24"/>
          <w:szCs w:val="24"/>
          <w:lang w:val="en-US"/>
        </w:rPr>
        <w:t>Fatouros</w:t>
      </w:r>
      <w:r w:rsidRPr="755F4D33" w:rsidR="1CBEC8C6">
        <w:rPr>
          <w:rFonts w:ascii="Aptos" w:hAnsi="Aptos" w:eastAsia="Aptos" w:cs="Aptos"/>
          <w:noProof w:val="0"/>
          <w:color w:val="000000" w:themeColor="text1" w:themeTint="FF" w:themeShade="FF"/>
          <w:sz w:val="24"/>
          <w:szCs w:val="24"/>
          <w:lang w:val="en-US"/>
        </w:rPr>
        <w:t xml:space="preserve">, I.G., </w:t>
      </w:r>
      <w:r w:rsidRPr="755F4D33" w:rsidR="1CBEC8C6">
        <w:rPr>
          <w:rFonts w:ascii="Aptos" w:hAnsi="Aptos" w:eastAsia="Aptos" w:cs="Aptos"/>
          <w:noProof w:val="0"/>
          <w:color w:val="000000" w:themeColor="text1" w:themeTint="FF" w:themeShade="FF"/>
          <w:sz w:val="24"/>
          <w:szCs w:val="24"/>
          <w:lang w:val="en-US"/>
        </w:rPr>
        <w:t>Jamurtas</w:t>
      </w:r>
      <w:r w:rsidRPr="755F4D33" w:rsidR="1CBEC8C6">
        <w:rPr>
          <w:rFonts w:ascii="Aptos" w:hAnsi="Aptos" w:eastAsia="Aptos" w:cs="Aptos"/>
          <w:noProof w:val="0"/>
          <w:color w:val="000000" w:themeColor="text1" w:themeTint="FF" w:themeShade="FF"/>
          <w:sz w:val="24"/>
          <w:szCs w:val="24"/>
          <w:lang w:val="en-US"/>
        </w:rPr>
        <w:t xml:space="preserve">, A.Z., </w:t>
      </w:r>
      <w:r w:rsidRPr="755F4D33" w:rsidR="1CBEC8C6">
        <w:rPr>
          <w:rFonts w:ascii="Aptos" w:hAnsi="Aptos" w:eastAsia="Aptos" w:cs="Aptos"/>
          <w:noProof w:val="0"/>
          <w:color w:val="000000" w:themeColor="text1" w:themeTint="FF" w:themeShade="FF"/>
          <w:sz w:val="24"/>
          <w:szCs w:val="24"/>
          <w:lang w:val="en-US"/>
        </w:rPr>
        <w:t>Leontsini</w:t>
      </w:r>
      <w:r w:rsidRPr="755F4D33" w:rsidR="1CBEC8C6">
        <w:rPr>
          <w:rFonts w:ascii="Aptos" w:hAnsi="Aptos" w:eastAsia="Aptos" w:cs="Aptos"/>
          <w:noProof w:val="0"/>
          <w:color w:val="000000" w:themeColor="text1" w:themeTint="FF" w:themeShade="FF"/>
          <w:sz w:val="24"/>
          <w:szCs w:val="24"/>
          <w:lang w:val="en-US"/>
        </w:rPr>
        <w:t xml:space="preserve">, D., </w:t>
      </w:r>
      <w:r w:rsidRPr="755F4D33" w:rsidR="1CBEC8C6">
        <w:rPr>
          <w:rFonts w:ascii="Aptos" w:hAnsi="Aptos" w:eastAsia="Aptos" w:cs="Aptos"/>
          <w:noProof w:val="0"/>
          <w:color w:val="000000" w:themeColor="text1" w:themeTint="FF" w:themeShade="FF"/>
          <w:sz w:val="24"/>
          <w:szCs w:val="24"/>
          <w:lang w:val="en-US"/>
        </w:rPr>
        <w:t>Taxildaris</w:t>
      </w:r>
      <w:r w:rsidRPr="755F4D33" w:rsidR="1CBEC8C6">
        <w:rPr>
          <w:rFonts w:ascii="Aptos" w:hAnsi="Aptos" w:eastAsia="Aptos" w:cs="Aptos"/>
          <w:noProof w:val="0"/>
          <w:color w:val="000000" w:themeColor="text1" w:themeTint="FF" w:themeShade="FF"/>
          <w:sz w:val="24"/>
          <w:szCs w:val="24"/>
          <w:lang w:val="en-US"/>
        </w:rPr>
        <w:t>, K., Aggelousis, N., Kostopoulos, N. and Buckenmeyer, P., (</w:t>
      </w:r>
      <w:r w:rsidRPr="755F4D33" w:rsidR="1CA718BF">
        <w:rPr>
          <w:rFonts w:ascii="Aptos" w:hAnsi="Aptos" w:eastAsia="Aptos" w:cs="Aptos"/>
          <w:noProof w:val="0"/>
          <w:color w:val="000000" w:themeColor="text1" w:themeTint="FF" w:themeShade="FF"/>
          <w:sz w:val="24"/>
          <w:szCs w:val="24"/>
          <w:lang w:val="en-US"/>
        </w:rPr>
        <w:t xml:space="preserve">November </w:t>
      </w:r>
      <w:r w:rsidRPr="755F4D33" w:rsidR="1CBEC8C6">
        <w:rPr>
          <w:rFonts w:ascii="Aptos" w:hAnsi="Aptos" w:eastAsia="Aptos" w:cs="Aptos"/>
          <w:noProof w:val="0"/>
          <w:color w:val="000000" w:themeColor="text1" w:themeTint="FF" w:themeShade="FF"/>
          <w:sz w:val="24"/>
          <w:szCs w:val="24"/>
          <w:lang w:val="en-US"/>
        </w:rPr>
        <w:t xml:space="preserve">2000). Evaluation of plyometric exercise training, weight training, and their combination on vertical jumping performance and leg strength. </w:t>
      </w:r>
      <w:r w:rsidRPr="755F4D33" w:rsidR="1CBEC8C6">
        <w:rPr>
          <w:rFonts w:ascii="Aptos" w:hAnsi="Aptos" w:eastAsia="Aptos" w:cs="Aptos"/>
          <w:i w:val="1"/>
          <w:iCs w:val="1"/>
          <w:noProof w:val="0"/>
          <w:color w:val="000000" w:themeColor="text1" w:themeTint="FF" w:themeShade="FF"/>
          <w:sz w:val="24"/>
          <w:szCs w:val="24"/>
          <w:lang w:val="en-US"/>
        </w:rPr>
        <w:t xml:space="preserve">Journal of Strength and Conditioning </w:t>
      </w:r>
      <w:r w:rsidRPr="755F4D33" w:rsidR="1CBEC8C6">
        <w:rPr>
          <w:rFonts w:ascii="Aptos" w:hAnsi="Aptos" w:eastAsia="Aptos" w:cs="Aptos"/>
          <w:i w:val="1"/>
          <w:iCs w:val="1"/>
          <w:noProof w:val="0"/>
          <w:color w:val="000000" w:themeColor="text1" w:themeTint="FF" w:themeShade="FF"/>
          <w:sz w:val="24"/>
          <w:szCs w:val="24"/>
          <w:lang w:val="en-US"/>
        </w:rPr>
        <w:t>Research</w:t>
      </w:r>
      <w:r w:rsidRPr="755F4D33" w:rsidR="1CBEC8C6">
        <w:rPr>
          <w:rFonts w:ascii="Aptos" w:hAnsi="Aptos" w:eastAsia="Aptos" w:cs="Aptos"/>
          <w:noProof w:val="0"/>
          <w:color w:val="000000" w:themeColor="text1" w:themeTint="FF" w:themeShade="FF"/>
          <w:sz w:val="24"/>
          <w:szCs w:val="24"/>
          <w:lang w:val="en-US"/>
        </w:rPr>
        <w:t>,.</w:t>
      </w:r>
      <w:r w:rsidRPr="755F4D33" w:rsidR="1CBEC8C6">
        <w:rPr>
          <w:rFonts w:ascii="Aptos" w:hAnsi="Aptos" w:eastAsia="Aptos" w:cs="Aptos"/>
          <w:noProof w:val="0"/>
          <w:color w:val="000000" w:themeColor="text1" w:themeTint="FF" w:themeShade="FF"/>
          <w:sz w:val="24"/>
          <w:szCs w:val="24"/>
          <w:lang w:val="en-US"/>
        </w:rPr>
        <w:t xml:space="preserve"> Available at: </w:t>
      </w:r>
      <w:hyperlink r:id="R2e7b22d64a0d4309">
        <w:r w:rsidRPr="755F4D33" w:rsidR="1CBEC8C6">
          <w:rPr>
            <w:rStyle w:val="Hyperlink"/>
            <w:rFonts w:ascii="Aptos" w:hAnsi="Aptos" w:eastAsia="Aptos" w:cs="Aptos"/>
            <w:noProof w:val="0"/>
            <w:sz w:val="24"/>
            <w:szCs w:val="24"/>
            <w:lang w:val="en-US"/>
          </w:rPr>
          <w:t>https://www.researchgate.net/publication/232206205_Evaluation_of_Plyometric_Exercise_Training_Weight_Training_and_Their_Combination_on_Vertical_Jumping_Performance_and_Leg_Strength</w:t>
        </w:r>
      </w:hyperlink>
      <w:r w:rsidRPr="755F4D33" w:rsidR="1CBEC8C6">
        <w:rPr>
          <w:rFonts w:ascii="Aptos" w:hAnsi="Aptos" w:eastAsia="Aptos" w:cs="Aptos"/>
          <w:noProof w:val="0"/>
          <w:color w:val="000000" w:themeColor="text1" w:themeTint="FF" w:themeShade="FF"/>
          <w:sz w:val="24"/>
          <w:szCs w:val="24"/>
          <w:lang w:val="en-US"/>
        </w:rPr>
        <w:t>(Accessed February 2025).</w:t>
      </w:r>
    </w:p>
    <w:p w:rsidR="755F4D33" w:rsidP="755F4D33" w:rsidRDefault="755F4D33" w14:paraId="129C8A41" w14:textId="6E56E8ED">
      <w:pPr>
        <w:spacing w:before="0" w:beforeAutospacing="off" w:after="0" w:afterAutospacing="off"/>
        <w:rPr>
          <w:rFonts w:ascii="Aptos" w:hAnsi="Aptos" w:eastAsia="Aptos" w:cs="Aptos"/>
          <w:noProof w:val="0"/>
          <w:color w:val="0E101A"/>
          <w:sz w:val="24"/>
          <w:szCs w:val="24"/>
          <w:lang w:val="en-US"/>
        </w:rPr>
      </w:pPr>
    </w:p>
    <w:p w:rsidR="21FC4BD5" w:rsidP="755F4D33" w:rsidRDefault="21FC4BD5" w14:paraId="49484AE3" w14:textId="0BADD299">
      <w:pPr>
        <w:spacing w:before="0" w:beforeAutospacing="off" w:after="0" w:afterAutospacing="off"/>
      </w:pPr>
      <w:r w:rsidRPr="755F4D33" w:rsidR="21FC4BD5">
        <w:rPr>
          <w:rFonts w:ascii="Aptos" w:hAnsi="Aptos" w:eastAsia="Aptos" w:cs="Aptos"/>
          <w:noProof w:val="0"/>
          <w:color w:val="0E101A"/>
          <w:sz w:val="24"/>
          <w:szCs w:val="24"/>
          <w:lang w:val="en-US"/>
        </w:rPr>
        <w:t xml:space="preserve">Giuseppe, </w:t>
      </w:r>
      <w:r w:rsidRPr="755F4D33" w:rsidR="21FC4BD5">
        <w:rPr>
          <w:rFonts w:ascii="Aptos" w:hAnsi="Aptos" w:eastAsia="Aptos" w:cs="Aptos"/>
          <w:noProof w:val="0"/>
          <w:color w:val="0E101A"/>
          <w:sz w:val="24"/>
          <w:szCs w:val="24"/>
          <w:lang w:val="en-US"/>
        </w:rPr>
        <w:t>Coratella</w:t>
      </w:r>
      <w:r w:rsidRPr="755F4D33" w:rsidR="21FC4BD5">
        <w:rPr>
          <w:rFonts w:ascii="Aptos" w:hAnsi="Aptos" w:eastAsia="Aptos" w:cs="Aptos"/>
          <w:noProof w:val="0"/>
          <w:color w:val="0E101A"/>
          <w:sz w:val="24"/>
          <w:szCs w:val="24"/>
          <w:lang w:val="en-US"/>
        </w:rPr>
        <w:t xml:space="preserve">. </w:t>
      </w:r>
      <w:hyperlink r:id="R9c9b28f50b2345f5">
        <w:r w:rsidRPr="755F4D33" w:rsidR="21FC4BD5">
          <w:rPr>
            <w:rStyle w:val="Hyperlink"/>
            <w:rFonts w:ascii="Aptos" w:hAnsi="Aptos" w:eastAsia="Aptos" w:cs="Aptos"/>
            <w:noProof w:val="0"/>
            <w:color w:val="4A6EE0"/>
            <w:sz w:val="24"/>
            <w:szCs w:val="24"/>
            <w:lang w:val="en-US"/>
          </w:rPr>
          <w:t>Gianpaolo, Tornatore</w:t>
        </w:r>
      </w:hyperlink>
      <w:r w:rsidRPr="755F4D33" w:rsidR="21FC4BD5">
        <w:rPr>
          <w:rFonts w:ascii="Aptos" w:hAnsi="Aptos" w:eastAsia="Aptos" w:cs="Aptos"/>
          <w:noProof w:val="0"/>
          <w:color w:val="0E101A"/>
          <w:sz w:val="24"/>
          <w:szCs w:val="24"/>
          <w:lang w:val="en-US"/>
        </w:rPr>
        <w:t xml:space="preserve">.  </w:t>
      </w:r>
      <w:hyperlink r:id="R142563b3ca6e49f8">
        <w:r w:rsidRPr="755F4D33" w:rsidR="21FC4BD5">
          <w:rPr>
            <w:rStyle w:val="Hyperlink"/>
            <w:rFonts w:ascii="Aptos" w:hAnsi="Aptos" w:eastAsia="Aptos" w:cs="Aptos"/>
            <w:noProof w:val="0"/>
            <w:color w:val="4A6EE0"/>
            <w:sz w:val="24"/>
            <w:szCs w:val="24"/>
            <w:lang w:val="en-US"/>
          </w:rPr>
          <w:t>Francesca, Caccavale</w:t>
        </w:r>
      </w:hyperlink>
      <w:r w:rsidRPr="755F4D33" w:rsidR="21FC4BD5">
        <w:rPr>
          <w:rFonts w:ascii="Aptos" w:hAnsi="Aptos" w:eastAsia="Aptos" w:cs="Aptos"/>
          <w:noProof w:val="0"/>
          <w:color w:val="0E101A"/>
          <w:sz w:val="24"/>
          <w:szCs w:val="24"/>
          <w:lang w:val="en-US"/>
        </w:rPr>
        <w:t xml:space="preserve">. </w:t>
      </w:r>
      <w:hyperlink r:id="R91de0c6d86fa44b6">
        <w:r w:rsidRPr="755F4D33" w:rsidR="21FC4BD5">
          <w:rPr>
            <w:rStyle w:val="Hyperlink"/>
            <w:rFonts w:ascii="Aptos" w:hAnsi="Aptos" w:eastAsia="Aptos" w:cs="Aptos"/>
            <w:noProof w:val="0"/>
            <w:color w:val="4A6EE0"/>
            <w:sz w:val="24"/>
            <w:szCs w:val="24"/>
            <w:lang w:val="en-US"/>
          </w:rPr>
          <w:t>Stefano, Longo</w:t>
        </w:r>
      </w:hyperlink>
      <w:r w:rsidRPr="755F4D33" w:rsidR="21FC4BD5">
        <w:rPr>
          <w:rFonts w:ascii="Aptos" w:hAnsi="Aptos" w:eastAsia="Aptos" w:cs="Aptos"/>
          <w:noProof w:val="0"/>
          <w:color w:val="0E101A"/>
          <w:sz w:val="24"/>
          <w:szCs w:val="24"/>
          <w:lang w:val="en-US"/>
        </w:rPr>
        <w:t xml:space="preserve">. </w:t>
      </w:r>
      <w:hyperlink r:id="R54ad8726819d444d">
        <w:r w:rsidRPr="755F4D33" w:rsidR="21FC4BD5">
          <w:rPr>
            <w:rStyle w:val="Hyperlink"/>
            <w:rFonts w:ascii="Aptos" w:hAnsi="Aptos" w:eastAsia="Aptos" w:cs="Aptos"/>
            <w:noProof w:val="0"/>
            <w:color w:val="4A6EE0"/>
            <w:sz w:val="24"/>
            <w:szCs w:val="24"/>
            <w:lang w:val="en-US"/>
          </w:rPr>
          <w:t>Fabio, Esposito</w:t>
        </w:r>
      </w:hyperlink>
      <w:r w:rsidRPr="755F4D33" w:rsidR="21FC4BD5">
        <w:rPr>
          <w:rFonts w:ascii="Aptos" w:hAnsi="Aptos" w:eastAsia="Aptos" w:cs="Aptos"/>
          <w:noProof w:val="0"/>
          <w:color w:val="0E101A"/>
          <w:sz w:val="24"/>
          <w:szCs w:val="24"/>
          <w:lang w:val="en-US"/>
        </w:rPr>
        <w:t xml:space="preserve">. </w:t>
      </w:r>
      <w:hyperlink r:id="R4937ecb3760a40ab">
        <w:r w:rsidRPr="755F4D33" w:rsidR="21FC4BD5">
          <w:rPr>
            <w:rStyle w:val="Hyperlink"/>
            <w:rFonts w:ascii="Aptos" w:hAnsi="Aptos" w:eastAsia="Aptos" w:cs="Aptos"/>
            <w:noProof w:val="0"/>
            <w:color w:val="4A6EE0"/>
            <w:sz w:val="24"/>
            <w:szCs w:val="24"/>
            <w:lang w:val="en-US"/>
          </w:rPr>
          <w:t>Emiliano, Cè</w:t>
        </w:r>
      </w:hyperlink>
      <w:r w:rsidRPr="755F4D33" w:rsidR="21FC4BD5">
        <w:rPr>
          <w:rFonts w:ascii="Aptos" w:hAnsi="Aptos" w:eastAsia="Aptos" w:cs="Aptos"/>
          <w:noProof w:val="0"/>
          <w:color w:val="0E101A"/>
          <w:sz w:val="24"/>
          <w:szCs w:val="24"/>
          <w:lang w:val="en-US"/>
        </w:rPr>
        <w:t xml:space="preserve">. (18 January 2021) </w:t>
      </w:r>
      <w:r w:rsidRPr="755F4D33" w:rsidR="21FC4BD5">
        <w:rPr>
          <w:rFonts w:ascii="Aptos" w:hAnsi="Aptos" w:eastAsia="Aptos" w:cs="Aptos"/>
          <w:i w:val="1"/>
          <w:iCs w:val="1"/>
          <w:noProof w:val="0"/>
          <w:color w:val="0E101A"/>
          <w:sz w:val="24"/>
          <w:szCs w:val="24"/>
          <w:lang w:val="en-US"/>
        </w:rPr>
        <w:t>The Activation of Gluteal, Thigh, and Lower Back Muscles in Different Squat Variations Performed by Competitive Bodybuilders: Implications for Resistance Training</w:t>
      </w:r>
      <w:r w:rsidRPr="755F4D33" w:rsidR="21FC4BD5">
        <w:rPr>
          <w:rFonts w:ascii="Aptos" w:hAnsi="Aptos" w:eastAsia="Aptos" w:cs="Aptos"/>
          <w:noProof w:val="0"/>
          <w:color w:val="0E101A"/>
          <w:sz w:val="24"/>
          <w:szCs w:val="24"/>
          <w:lang w:val="en-US"/>
        </w:rPr>
        <w:t xml:space="preserve">, </w:t>
      </w:r>
      <w:r w:rsidRPr="755F4D33" w:rsidR="21FC4BD5">
        <w:rPr>
          <w:rFonts w:ascii="Aptos" w:hAnsi="Aptos" w:eastAsia="Aptos" w:cs="Aptos"/>
          <w:i w:val="1"/>
          <w:iCs w:val="1"/>
          <w:noProof w:val="0"/>
          <w:color w:val="0E101A"/>
          <w:sz w:val="24"/>
          <w:szCs w:val="24"/>
          <w:lang w:val="en-US"/>
        </w:rPr>
        <w:t>National Library of Medicine</w:t>
      </w:r>
      <w:r w:rsidRPr="755F4D33" w:rsidR="21FC4BD5">
        <w:rPr>
          <w:rFonts w:ascii="Aptos" w:hAnsi="Aptos" w:eastAsia="Aptos" w:cs="Aptos"/>
          <w:noProof w:val="0"/>
          <w:color w:val="0E101A"/>
          <w:sz w:val="24"/>
          <w:szCs w:val="24"/>
          <w:lang w:val="en-US"/>
        </w:rPr>
        <w:t xml:space="preserve">. Available at: </w:t>
      </w:r>
      <w:hyperlink r:id="R73d0c20c08424f04">
        <w:r w:rsidRPr="755F4D33" w:rsidR="21FC4BD5">
          <w:rPr>
            <w:rStyle w:val="Hyperlink"/>
            <w:rFonts w:ascii="Aptos" w:hAnsi="Aptos" w:eastAsia="Aptos" w:cs="Aptos"/>
            <w:noProof w:val="0"/>
            <w:sz w:val="24"/>
            <w:szCs w:val="24"/>
            <w:lang w:val="en-US"/>
          </w:rPr>
          <w:t>https://support.microsoft.com/en-us/office/advanced-outlook-com-security-for-microsoft-365-subscribers-882d2243-eab9-4545-a58a-b36fee4a46e2</w:t>
        </w:r>
      </w:hyperlink>
      <w:r w:rsidRPr="755F4D33" w:rsidR="21FC4BD5">
        <w:rPr>
          <w:rFonts w:ascii="Aptos" w:hAnsi="Aptos" w:eastAsia="Aptos" w:cs="Aptos"/>
          <w:noProof w:val="0"/>
          <w:color w:val="0E101A"/>
          <w:sz w:val="24"/>
          <w:szCs w:val="24"/>
          <w:lang w:val="en-US"/>
        </w:rPr>
        <w:t xml:space="preserve"> (Accessed: </w:t>
      </w:r>
      <w:r w:rsidRPr="755F4D33" w:rsidR="21FC4BD5">
        <w:rPr>
          <w:rFonts w:ascii="Aptos" w:hAnsi="Aptos" w:eastAsia="Aptos" w:cs="Aptos"/>
          <w:noProof w:val="0"/>
          <w:color w:val="0E101A"/>
          <w:sz w:val="24"/>
          <w:szCs w:val="24"/>
          <w:lang w:val="en-US"/>
        </w:rPr>
        <w:t>8</w:t>
      </w:r>
    </w:p>
    <w:p w:rsidR="21FC4BD5" w:rsidP="755F4D33" w:rsidRDefault="21FC4BD5" w14:paraId="3618DDFF" w14:textId="19A070BD">
      <w:pPr>
        <w:spacing w:before="0" w:beforeAutospacing="off" w:after="0" w:afterAutospacing="off"/>
      </w:pPr>
      <w:r w:rsidRPr="755F4D33" w:rsidR="21FC4BD5">
        <w:rPr>
          <w:rFonts w:ascii="Aptos" w:hAnsi="Aptos" w:eastAsia="Aptos" w:cs="Aptos"/>
          <w:noProof w:val="0"/>
          <w:color w:val="0E101A"/>
          <w:sz w:val="24"/>
          <w:szCs w:val="24"/>
          <w:lang w:val="en-US"/>
        </w:rPr>
        <w:t xml:space="preserve">February 2025). </w:t>
      </w:r>
    </w:p>
    <w:p w:rsidR="755F4D33" w:rsidP="755F4D33" w:rsidRDefault="755F4D33" w14:paraId="0FD7F754" w14:textId="1AC2E550">
      <w:pPr>
        <w:spacing w:before="0" w:beforeAutospacing="off" w:after="0" w:afterAutospacing="off"/>
        <w:rPr>
          <w:rFonts w:ascii="Aptos" w:hAnsi="Aptos" w:eastAsia="Aptos" w:cs="Aptos"/>
          <w:noProof w:val="0"/>
          <w:color w:val="0E101A"/>
          <w:sz w:val="24"/>
          <w:szCs w:val="24"/>
          <w:lang w:val="en-US"/>
        </w:rPr>
      </w:pPr>
    </w:p>
    <w:p w:rsidR="6E6BE647" w:rsidP="755F4D33" w:rsidRDefault="6E6BE647" w14:paraId="3494D262" w14:textId="28E0EFF0">
      <w:pPr>
        <w:spacing w:before="0" w:beforeAutospacing="off" w:after="0" w:afterAutospacing="off"/>
        <w:rPr>
          <w:rFonts w:ascii="Aptos" w:hAnsi="Aptos" w:eastAsia="Aptos" w:cs="Aptos"/>
          <w:noProof w:val="0"/>
          <w:color w:val="000000" w:themeColor="text1" w:themeTint="FF" w:themeShade="FF"/>
          <w:sz w:val="24"/>
          <w:szCs w:val="24"/>
          <w:lang w:val="en-US"/>
        </w:rPr>
      </w:pPr>
      <w:r w:rsidRPr="755F4D33" w:rsidR="6E6BE647">
        <w:rPr>
          <w:rFonts w:ascii="Aptos" w:hAnsi="Aptos" w:eastAsia="Aptos" w:cs="Aptos"/>
          <w:noProof w:val="0"/>
          <w:color w:val="000000" w:themeColor="text1" w:themeTint="FF" w:themeShade="FF"/>
          <w:sz w:val="24"/>
          <w:szCs w:val="24"/>
          <w:lang w:val="en-US"/>
        </w:rPr>
        <w:t xml:space="preserve">González-de-la-Flor, Á., </w:t>
      </w:r>
      <w:r w:rsidRPr="755F4D33" w:rsidR="6E6BE647">
        <w:rPr>
          <w:rFonts w:ascii="Aptos" w:hAnsi="Aptos" w:eastAsia="Aptos" w:cs="Aptos"/>
          <w:noProof w:val="0"/>
          <w:color w:val="000000" w:themeColor="text1" w:themeTint="FF" w:themeShade="FF"/>
          <w:sz w:val="24"/>
          <w:szCs w:val="24"/>
          <w:lang w:val="en-US"/>
        </w:rPr>
        <w:t>Cotteret</w:t>
      </w:r>
      <w:r w:rsidRPr="755F4D33" w:rsidR="6E6BE647">
        <w:rPr>
          <w:rFonts w:ascii="Aptos" w:hAnsi="Aptos" w:eastAsia="Aptos" w:cs="Aptos"/>
          <w:noProof w:val="0"/>
          <w:color w:val="000000" w:themeColor="text1" w:themeTint="FF" w:themeShade="FF"/>
          <w:sz w:val="24"/>
          <w:szCs w:val="24"/>
          <w:lang w:val="en-US"/>
        </w:rPr>
        <w:t xml:space="preserve">, C., García-Pérez-de-Sevilla, G., Domínguez-Balmaseda, D. and del-Blanco-Muñiz, J.A. (28 October 2024) </w:t>
      </w:r>
      <w:r w:rsidRPr="755F4D33" w:rsidR="7768A10D">
        <w:rPr>
          <w:rFonts w:ascii="Aptos" w:hAnsi="Aptos" w:eastAsia="Aptos" w:cs="Aptos"/>
          <w:noProof w:val="0"/>
          <w:color w:val="000000" w:themeColor="text1" w:themeTint="FF" w:themeShade="FF"/>
          <w:sz w:val="24"/>
          <w:szCs w:val="24"/>
          <w:lang w:val="en-US"/>
        </w:rPr>
        <w:t>‘Comparison of two different stretching strategies to improve hip extension mobility in healthy and active adults: a crossover clinical trial’</w:t>
      </w:r>
      <w:r w:rsidRPr="755F4D33" w:rsidR="6E6BE647">
        <w:rPr>
          <w:rFonts w:ascii="Aptos" w:hAnsi="Aptos" w:eastAsia="Aptos" w:cs="Aptos"/>
          <w:noProof w:val="0"/>
          <w:color w:val="000000" w:themeColor="text1" w:themeTint="FF" w:themeShade="FF"/>
          <w:sz w:val="24"/>
          <w:szCs w:val="24"/>
          <w:lang w:val="en-US"/>
        </w:rPr>
        <w:t xml:space="preserve">, </w:t>
      </w:r>
      <w:r w:rsidRPr="755F4D33" w:rsidR="6E6BE647">
        <w:rPr>
          <w:rFonts w:ascii="Aptos" w:hAnsi="Aptos" w:eastAsia="Aptos" w:cs="Aptos"/>
          <w:i w:val="1"/>
          <w:iCs w:val="1"/>
          <w:noProof w:val="0"/>
          <w:color w:val="000000" w:themeColor="text1" w:themeTint="FF" w:themeShade="FF"/>
          <w:sz w:val="24"/>
          <w:szCs w:val="24"/>
          <w:lang w:val="en-US"/>
        </w:rPr>
        <w:t>BMC Musculoskeletal Disorders</w:t>
      </w:r>
      <w:r w:rsidRPr="755F4D33" w:rsidR="6E6BE647">
        <w:rPr>
          <w:rFonts w:ascii="Aptos" w:hAnsi="Aptos" w:eastAsia="Aptos" w:cs="Aptos"/>
          <w:noProof w:val="0"/>
          <w:color w:val="000000" w:themeColor="text1" w:themeTint="FF" w:themeShade="FF"/>
          <w:sz w:val="24"/>
          <w:szCs w:val="24"/>
          <w:lang w:val="en-US"/>
        </w:rPr>
        <w:t>. Available at: https://bmcmusculoskeletdisord.biomedcentral.com/articles/10.1186/s12891-024-07988-9 (Accessed: 17 February 2025).</w:t>
      </w:r>
    </w:p>
    <w:p w:rsidR="755F4D33" w:rsidP="755F4D33" w:rsidRDefault="755F4D33" w14:paraId="6CFA0EE1" w14:textId="6F0C5929">
      <w:pPr>
        <w:spacing w:before="0" w:beforeAutospacing="off" w:after="0" w:afterAutospacing="off"/>
        <w:rPr>
          <w:rFonts w:ascii="Aptos" w:hAnsi="Aptos" w:eastAsia="Aptos" w:cs="Aptos"/>
          <w:noProof w:val="0"/>
          <w:color w:val="0E101A"/>
          <w:sz w:val="24"/>
          <w:szCs w:val="24"/>
          <w:lang w:val="en-US"/>
        </w:rPr>
      </w:pPr>
    </w:p>
    <w:p w:rsidR="21FC4BD5" w:rsidP="755F4D33" w:rsidRDefault="21FC4BD5" w14:paraId="6799AD52" w14:textId="677D46B1">
      <w:pPr>
        <w:spacing w:before="0" w:beforeAutospacing="off" w:after="0" w:afterAutospacing="off"/>
      </w:pPr>
      <w:r w:rsidRPr="755F4D33" w:rsidR="21FC4BD5">
        <w:rPr>
          <w:rFonts w:ascii="Aptos" w:hAnsi="Aptos" w:eastAsia="Aptos" w:cs="Aptos"/>
          <w:noProof w:val="0"/>
          <w:color w:val="0E101A"/>
          <w:sz w:val="24"/>
          <w:szCs w:val="24"/>
          <w:lang w:val="en-US"/>
        </w:rPr>
        <w:t>Green, B</w:t>
      </w:r>
      <w:r w:rsidRPr="755F4D33" w:rsidR="21FC4BD5">
        <w:rPr>
          <w:rFonts w:ascii="Aptos" w:hAnsi="Aptos" w:eastAsia="Aptos" w:cs="Aptos"/>
          <w:noProof w:val="0"/>
          <w:color w:val="0E101A"/>
          <w:sz w:val="24"/>
          <w:szCs w:val="24"/>
          <w:lang w:val="en-US"/>
        </w:rPr>
        <w:t>.  Matthew</w:t>
      </w:r>
      <w:r w:rsidRPr="755F4D33" w:rsidR="21FC4BD5">
        <w:rPr>
          <w:rFonts w:ascii="Aptos" w:hAnsi="Aptos" w:eastAsia="Aptos" w:cs="Aptos"/>
          <w:noProof w:val="0"/>
          <w:color w:val="0E101A"/>
          <w:sz w:val="24"/>
          <w:szCs w:val="24"/>
          <w:lang w:val="en-US"/>
        </w:rPr>
        <w:t xml:space="preserve">, N, Bourne. Nicol, van, Dyk. Tania. </w:t>
      </w:r>
      <w:r w:rsidRPr="755F4D33" w:rsidR="21FC4BD5">
        <w:rPr>
          <w:rFonts w:ascii="Aptos" w:hAnsi="Aptos" w:eastAsia="Aptos" w:cs="Aptos"/>
          <w:noProof w:val="0"/>
          <w:color w:val="0E101A"/>
          <w:sz w:val="24"/>
          <w:szCs w:val="24"/>
          <w:lang w:val="en-US"/>
        </w:rPr>
        <w:t>Pizzari</w:t>
      </w:r>
      <w:r w:rsidRPr="755F4D33" w:rsidR="21FC4BD5">
        <w:rPr>
          <w:rFonts w:ascii="Aptos" w:hAnsi="Aptos" w:eastAsia="Aptos" w:cs="Aptos"/>
          <w:noProof w:val="0"/>
          <w:color w:val="0E101A"/>
          <w:sz w:val="24"/>
          <w:szCs w:val="24"/>
          <w:lang w:val="en-US"/>
        </w:rPr>
        <w:t xml:space="preserve"> (1 September 2020) </w:t>
      </w:r>
      <w:r w:rsidRPr="755F4D33" w:rsidR="21FC4BD5">
        <w:rPr>
          <w:rFonts w:ascii="Aptos" w:hAnsi="Aptos" w:eastAsia="Aptos" w:cs="Aptos"/>
          <w:i w:val="1"/>
          <w:iCs w:val="1"/>
          <w:noProof w:val="0"/>
          <w:color w:val="0E101A"/>
          <w:sz w:val="24"/>
          <w:szCs w:val="24"/>
          <w:lang w:val="en-US"/>
        </w:rPr>
        <w:t>Recalibrating the risk of Hamstring strain injury (HSI): A 2020 systematic review and meta-analysis of risk factors for index and recurrent hamstring strain injury in Sport</w:t>
      </w:r>
      <w:r w:rsidRPr="755F4D33" w:rsidR="21FC4BD5">
        <w:rPr>
          <w:rFonts w:ascii="Aptos" w:hAnsi="Aptos" w:eastAsia="Aptos" w:cs="Aptos"/>
          <w:noProof w:val="0"/>
          <w:color w:val="0E101A"/>
          <w:sz w:val="24"/>
          <w:szCs w:val="24"/>
          <w:lang w:val="en-US"/>
        </w:rPr>
        <w:t xml:space="preserve">, </w:t>
      </w:r>
      <w:r w:rsidRPr="755F4D33" w:rsidR="21FC4BD5">
        <w:rPr>
          <w:rFonts w:ascii="Aptos" w:hAnsi="Aptos" w:eastAsia="Aptos" w:cs="Aptos"/>
          <w:i w:val="1"/>
          <w:iCs w:val="1"/>
          <w:noProof w:val="0"/>
          <w:color w:val="0E101A"/>
          <w:sz w:val="24"/>
          <w:szCs w:val="24"/>
          <w:lang w:val="en-US"/>
        </w:rPr>
        <w:t>British Journal of Sports Medicine</w:t>
      </w:r>
      <w:r w:rsidRPr="755F4D33" w:rsidR="21FC4BD5">
        <w:rPr>
          <w:rFonts w:ascii="Aptos" w:hAnsi="Aptos" w:eastAsia="Aptos" w:cs="Aptos"/>
          <w:noProof w:val="0"/>
          <w:color w:val="0E101A"/>
          <w:sz w:val="24"/>
          <w:szCs w:val="24"/>
          <w:lang w:val="en-US"/>
        </w:rPr>
        <w:t xml:space="preserve">. Available at: </w:t>
      </w:r>
      <w:hyperlink r:id="Rb4658c3d7c294975">
        <w:r w:rsidRPr="755F4D33" w:rsidR="21FC4BD5">
          <w:rPr>
            <w:rStyle w:val="Hyperlink"/>
            <w:rFonts w:ascii="Aptos" w:hAnsi="Aptos" w:eastAsia="Aptos" w:cs="Aptos"/>
            <w:noProof w:val="0"/>
            <w:sz w:val="24"/>
            <w:szCs w:val="24"/>
            <w:lang w:val="en-US"/>
          </w:rPr>
          <w:t>https://bjsm.bmj.com/content/54/18/1081</w:t>
        </w:r>
      </w:hyperlink>
      <w:r w:rsidRPr="755F4D33" w:rsidR="21FC4BD5">
        <w:rPr>
          <w:rFonts w:ascii="Aptos" w:hAnsi="Aptos" w:eastAsia="Aptos" w:cs="Aptos"/>
          <w:noProof w:val="0"/>
          <w:color w:val="0E101A"/>
          <w:sz w:val="24"/>
          <w:szCs w:val="24"/>
          <w:lang w:val="en-US"/>
        </w:rPr>
        <w:t xml:space="preserve"> (Accessed: 10 February 2025). </w:t>
      </w:r>
    </w:p>
    <w:p w:rsidR="755F4D33" w:rsidP="755F4D33" w:rsidRDefault="755F4D33" w14:paraId="33E2385C" w14:textId="3BF5B304">
      <w:pPr>
        <w:spacing w:before="0" w:beforeAutospacing="off" w:after="0" w:afterAutospacing="off"/>
        <w:rPr>
          <w:rFonts w:ascii="Aptos" w:hAnsi="Aptos" w:eastAsia="Aptos" w:cs="Aptos"/>
          <w:noProof w:val="0"/>
          <w:color w:val="0E101A"/>
          <w:sz w:val="24"/>
          <w:szCs w:val="24"/>
          <w:lang w:val="en-US"/>
        </w:rPr>
      </w:pPr>
    </w:p>
    <w:p w:rsidR="21FC4BD5" w:rsidP="755F4D33" w:rsidRDefault="21FC4BD5" w14:paraId="16880F8F" w14:textId="316D0802">
      <w:pPr>
        <w:spacing w:before="0" w:beforeAutospacing="off" w:after="0" w:afterAutospacing="off"/>
      </w:pPr>
      <w:r w:rsidRPr="755F4D33" w:rsidR="21FC4BD5">
        <w:rPr>
          <w:rFonts w:ascii="Aptos" w:hAnsi="Aptos" w:eastAsia="Aptos" w:cs="Aptos"/>
          <w:noProof w:val="0"/>
          <w:color w:val="0E101A"/>
          <w:sz w:val="24"/>
          <w:szCs w:val="24"/>
          <w:lang w:val="en-US"/>
        </w:rPr>
        <w:t xml:space="preserve">Lee, J.-H.  </w:t>
      </w:r>
      <w:hyperlink w:anchor="auth-Soojin-Kim-Aff1-Aff2" r:id="Raf5992fea50b4ab7">
        <w:r w:rsidRPr="755F4D33" w:rsidR="21FC4BD5">
          <w:rPr>
            <w:rStyle w:val="Hyperlink"/>
            <w:rFonts w:ascii="Aptos" w:hAnsi="Aptos" w:eastAsia="Aptos" w:cs="Aptos"/>
            <w:noProof w:val="0"/>
            <w:color w:val="4A6EE0"/>
            <w:sz w:val="24"/>
            <w:szCs w:val="24"/>
            <w:lang w:val="en-US"/>
          </w:rPr>
          <w:t>Soojin,Kim</w:t>
        </w:r>
      </w:hyperlink>
      <w:r w:rsidRPr="755F4D33" w:rsidR="21FC4BD5">
        <w:rPr>
          <w:rFonts w:ascii="Aptos" w:hAnsi="Aptos" w:eastAsia="Aptos" w:cs="Aptos"/>
          <w:noProof w:val="0"/>
          <w:color w:val="0E101A"/>
          <w:sz w:val="24"/>
          <w:szCs w:val="24"/>
          <w:lang w:val="en-US"/>
        </w:rPr>
        <w:t xml:space="preserve">. </w:t>
      </w:r>
      <w:hyperlink w:anchor="auth-Jihye-Heo-Aff1" r:id="R49f008ac489149e0">
        <w:r w:rsidRPr="755F4D33" w:rsidR="21FC4BD5">
          <w:rPr>
            <w:rStyle w:val="Hyperlink"/>
            <w:rFonts w:ascii="Aptos" w:hAnsi="Aptos" w:eastAsia="Aptos" w:cs="Aptos"/>
            <w:noProof w:val="0"/>
            <w:color w:val="4A6EE0"/>
            <w:sz w:val="24"/>
            <w:szCs w:val="24"/>
            <w:lang w:val="en-US"/>
          </w:rPr>
          <w:t>Jihye, Heo</w:t>
        </w:r>
      </w:hyperlink>
      <w:r w:rsidRPr="755F4D33" w:rsidR="21FC4BD5">
        <w:rPr>
          <w:rFonts w:ascii="Aptos" w:hAnsi="Aptos" w:eastAsia="Aptos" w:cs="Aptos"/>
          <w:noProof w:val="0"/>
          <w:color w:val="0E101A"/>
          <w:sz w:val="24"/>
          <w:szCs w:val="24"/>
          <w:lang w:val="en-US"/>
        </w:rPr>
        <w:t>.</w:t>
      </w:r>
      <w:hyperlink w:anchor="auth-Dong_Ho-Park-Aff1-Aff2" r:id="R4b6f7a7d79a34fc2">
        <w:r w:rsidRPr="755F4D33" w:rsidR="21FC4BD5">
          <w:rPr>
            <w:rStyle w:val="Hyperlink"/>
            <w:rFonts w:ascii="Aptos" w:hAnsi="Aptos" w:eastAsia="Aptos" w:cs="Aptos"/>
            <w:noProof w:val="0"/>
            <w:color w:val="4A6EE0"/>
            <w:sz w:val="24"/>
            <w:szCs w:val="24"/>
            <w:lang w:val="en-US"/>
          </w:rPr>
          <w:t>Dong-Ho, Park</w:t>
        </w:r>
      </w:hyperlink>
      <w:r w:rsidRPr="755F4D33" w:rsidR="21FC4BD5">
        <w:rPr>
          <w:rFonts w:ascii="Aptos" w:hAnsi="Aptos" w:eastAsia="Aptos" w:cs="Aptos"/>
          <w:noProof w:val="0"/>
          <w:color w:val="0E101A"/>
          <w:sz w:val="24"/>
          <w:szCs w:val="24"/>
          <w:lang w:val="en-US"/>
        </w:rPr>
        <w:t>.</w:t>
      </w:r>
      <w:hyperlink w:anchor="auth-Eunwook-Chang-Aff1-Aff2" r:id="R3b94088579794108">
        <w:r w:rsidRPr="755F4D33" w:rsidR="21FC4BD5">
          <w:rPr>
            <w:rStyle w:val="Hyperlink"/>
            <w:rFonts w:ascii="Aptos" w:hAnsi="Aptos" w:eastAsia="Aptos" w:cs="Aptos"/>
            <w:noProof w:val="0"/>
            <w:color w:val="4A6EE0"/>
            <w:sz w:val="24"/>
            <w:szCs w:val="24"/>
            <w:lang w:val="en-US"/>
          </w:rPr>
          <w:t>Eunwook, Chang</w:t>
        </w:r>
      </w:hyperlink>
      <w:r w:rsidRPr="755F4D33" w:rsidR="21FC4BD5">
        <w:rPr>
          <w:rFonts w:ascii="Aptos" w:hAnsi="Aptos" w:eastAsia="Aptos" w:cs="Aptos"/>
          <w:noProof w:val="0"/>
          <w:color w:val="0E101A"/>
          <w:sz w:val="24"/>
          <w:szCs w:val="24"/>
          <w:lang w:val="en-US"/>
        </w:rPr>
        <w:t xml:space="preserve">. (21 January 2022) </w:t>
      </w:r>
      <w:r w:rsidRPr="755F4D33" w:rsidR="21FC4BD5">
        <w:rPr>
          <w:rFonts w:ascii="Aptos" w:hAnsi="Aptos" w:eastAsia="Aptos" w:cs="Aptos"/>
          <w:i w:val="1"/>
          <w:iCs w:val="1"/>
          <w:noProof w:val="0"/>
          <w:color w:val="0E101A"/>
          <w:sz w:val="24"/>
          <w:szCs w:val="24"/>
          <w:lang w:val="en-US"/>
        </w:rPr>
        <w:t xml:space="preserve">Differences in the muscle activities of the quadriceps femoris and hamstrings while performing various squat exercises - BMC sports science, </w:t>
      </w:r>
      <w:r w:rsidRPr="755F4D33" w:rsidR="21FC4BD5">
        <w:rPr>
          <w:rFonts w:ascii="Aptos" w:hAnsi="Aptos" w:eastAsia="Aptos" w:cs="Aptos"/>
          <w:i w:val="1"/>
          <w:iCs w:val="1"/>
          <w:noProof w:val="0"/>
          <w:color w:val="0E101A"/>
          <w:sz w:val="24"/>
          <w:szCs w:val="24"/>
          <w:lang w:val="en-US"/>
        </w:rPr>
        <w:t>medicine</w:t>
      </w:r>
      <w:r w:rsidRPr="755F4D33" w:rsidR="21FC4BD5">
        <w:rPr>
          <w:rFonts w:ascii="Aptos" w:hAnsi="Aptos" w:eastAsia="Aptos" w:cs="Aptos"/>
          <w:i w:val="1"/>
          <w:iCs w:val="1"/>
          <w:noProof w:val="0"/>
          <w:color w:val="0E101A"/>
          <w:sz w:val="24"/>
          <w:szCs w:val="24"/>
          <w:lang w:val="en-US"/>
        </w:rPr>
        <w:t xml:space="preserve"> and Rehabilitation</w:t>
      </w:r>
      <w:r w:rsidRPr="755F4D33" w:rsidR="21FC4BD5">
        <w:rPr>
          <w:rFonts w:ascii="Aptos" w:hAnsi="Aptos" w:eastAsia="Aptos" w:cs="Aptos"/>
          <w:noProof w:val="0"/>
          <w:color w:val="0E101A"/>
          <w:sz w:val="24"/>
          <w:szCs w:val="24"/>
          <w:lang w:val="en-US"/>
        </w:rPr>
        <w:t xml:space="preserve">, </w:t>
      </w:r>
      <w:r w:rsidRPr="755F4D33" w:rsidR="21FC4BD5">
        <w:rPr>
          <w:rFonts w:ascii="Aptos" w:hAnsi="Aptos" w:eastAsia="Aptos" w:cs="Aptos"/>
          <w:i w:val="1"/>
          <w:iCs w:val="1"/>
          <w:noProof w:val="0"/>
          <w:color w:val="0E101A"/>
          <w:sz w:val="24"/>
          <w:szCs w:val="24"/>
          <w:lang w:val="en-US"/>
        </w:rPr>
        <w:t>BioMed Central</w:t>
      </w:r>
      <w:r w:rsidRPr="755F4D33" w:rsidR="21FC4BD5">
        <w:rPr>
          <w:rFonts w:ascii="Aptos" w:hAnsi="Aptos" w:eastAsia="Aptos" w:cs="Aptos"/>
          <w:noProof w:val="0"/>
          <w:color w:val="0E101A"/>
          <w:sz w:val="24"/>
          <w:szCs w:val="24"/>
          <w:lang w:val="en-US"/>
        </w:rPr>
        <w:t xml:space="preserve">. Available at: </w:t>
      </w:r>
      <w:hyperlink r:id="Rc4343633f9f448fe">
        <w:r w:rsidRPr="755F4D33" w:rsidR="21FC4BD5">
          <w:rPr>
            <w:rStyle w:val="Hyperlink"/>
            <w:rFonts w:ascii="Aptos" w:hAnsi="Aptos" w:eastAsia="Aptos" w:cs="Aptos"/>
            <w:noProof w:val="0"/>
            <w:sz w:val="24"/>
            <w:szCs w:val="24"/>
            <w:lang w:val="en-US"/>
          </w:rPr>
          <w:t>https://bmcsportsscimedrehabil.biomedcentral.com/articles/10.1186/s13102-022-00404-6?utm_source=chatgpt.com</w:t>
        </w:r>
      </w:hyperlink>
      <w:r w:rsidRPr="755F4D33" w:rsidR="21FC4BD5">
        <w:rPr>
          <w:rFonts w:ascii="Aptos" w:hAnsi="Aptos" w:eastAsia="Aptos" w:cs="Aptos"/>
          <w:noProof w:val="0"/>
          <w:color w:val="0E101A"/>
          <w:sz w:val="24"/>
          <w:szCs w:val="24"/>
          <w:lang w:val="en-US"/>
        </w:rPr>
        <w:t xml:space="preserve"> (Accessed: 10 February 2025). </w:t>
      </w:r>
    </w:p>
    <w:p w:rsidR="755F4D33" w:rsidP="755F4D33" w:rsidRDefault="755F4D33" w14:paraId="3A4444F0" w14:textId="46EB1A0C">
      <w:pPr>
        <w:spacing w:before="0" w:beforeAutospacing="off" w:after="0" w:afterAutospacing="off"/>
        <w:rPr>
          <w:rFonts w:ascii="Aptos" w:hAnsi="Aptos" w:eastAsia="Aptos" w:cs="Aptos"/>
          <w:noProof w:val="0"/>
          <w:color w:val="0E101A"/>
          <w:sz w:val="24"/>
          <w:szCs w:val="24"/>
          <w:lang w:val="en-US"/>
        </w:rPr>
      </w:pPr>
    </w:p>
    <w:p w:rsidR="2AF926DC" w:rsidP="755F4D33" w:rsidRDefault="2AF926DC" w14:paraId="41C4FEB2" w14:textId="566DEC9A">
      <w:pPr>
        <w:spacing w:before="240" w:beforeAutospacing="off" w:after="240" w:afterAutospacing="off"/>
        <w:ind w:left="567" w:right="0" w:hanging="567"/>
      </w:pPr>
      <w:r w:rsidRPr="755F4D33" w:rsidR="2AF926DC">
        <w:rPr>
          <w:rFonts w:ascii="Aptos" w:hAnsi="Aptos" w:eastAsia="Aptos" w:cs="Aptos"/>
          <w:noProof w:val="0"/>
          <w:color w:val="000000" w:themeColor="text1" w:themeTint="FF" w:themeShade="FF"/>
          <w:sz w:val="24"/>
          <w:szCs w:val="24"/>
          <w:lang w:val="en-US"/>
        </w:rPr>
        <w:t xml:space="preserve">Ahsan, M. and </w:t>
      </w:r>
      <w:r w:rsidRPr="755F4D33" w:rsidR="2AF926DC">
        <w:rPr>
          <w:rFonts w:ascii="Aptos" w:hAnsi="Aptos" w:eastAsia="Aptos" w:cs="Aptos"/>
          <w:noProof w:val="0"/>
          <w:color w:val="000000" w:themeColor="text1" w:themeTint="FF" w:themeShade="FF"/>
          <w:sz w:val="24"/>
          <w:szCs w:val="24"/>
          <w:lang w:val="en-US"/>
        </w:rPr>
        <w:t>Alzhrani</w:t>
      </w:r>
      <w:r w:rsidRPr="755F4D33" w:rsidR="2AF926DC">
        <w:rPr>
          <w:rFonts w:ascii="Aptos" w:hAnsi="Aptos" w:eastAsia="Aptos" w:cs="Aptos"/>
          <w:noProof w:val="0"/>
          <w:color w:val="000000" w:themeColor="text1" w:themeTint="FF" w:themeShade="FF"/>
          <w:sz w:val="24"/>
          <w:szCs w:val="24"/>
          <w:lang w:val="en-US"/>
        </w:rPr>
        <w:t xml:space="preserve">, A. (October 2024) </w:t>
      </w:r>
      <w:r w:rsidRPr="755F4D33" w:rsidR="2AF926DC">
        <w:rPr>
          <w:rFonts w:ascii="Aptos" w:hAnsi="Aptos" w:eastAsia="Aptos" w:cs="Aptos"/>
          <w:i w:val="1"/>
          <w:iCs w:val="1"/>
          <w:noProof w:val="0"/>
          <w:color w:val="000000" w:themeColor="text1" w:themeTint="FF" w:themeShade="FF"/>
          <w:sz w:val="24"/>
          <w:szCs w:val="24"/>
          <w:lang w:val="en-US"/>
        </w:rPr>
        <w:t>(PDF) the effect of the quadriceps muscle on Sports Performance and Injury Prevention: Biomechanical Perspective</w:t>
      </w:r>
      <w:r w:rsidRPr="755F4D33" w:rsidR="2AF926DC">
        <w:rPr>
          <w:rFonts w:ascii="Aptos" w:hAnsi="Aptos" w:eastAsia="Aptos" w:cs="Aptos"/>
          <w:noProof w:val="0"/>
          <w:color w:val="000000" w:themeColor="text1" w:themeTint="FF" w:themeShade="FF"/>
          <w:sz w:val="24"/>
          <w:szCs w:val="24"/>
          <w:lang w:val="en-US"/>
        </w:rPr>
        <w:t xml:space="preserve">, </w:t>
      </w:r>
      <w:r w:rsidRPr="755F4D33" w:rsidR="2AF926DC">
        <w:rPr>
          <w:rFonts w:ascii="Aptos" w:hAnsi="Aptos" w:eastAsia="Aptos" w:cs="Aptos"/>
          <w:i w:val="1"/>
          <w:iCs w:val="1"/>
          <w:noProof w:val="0"/>
          <w:color w:val="000000" w:themeColor="text1" w:themeTint="FF" w:themeShade="FF"/>
          <w:sz w:val="24"/>
          <w:szCs w:val="24"/>
          <w:lang w:val="en-US"/>
        </w:rPr>
        <w:t>ResearchGate Logo</w:t>
      </w:r>
      <w:r w:rsidRPr="755F4D33" w:rsidR="2AF926DC">
        <w:rPr>
          <w:rFonts w:ascii="Aptos" w:hAnsi="Aptos" w:eastAsia="Aptos" w:cs="Aptos"/>
          <w:noProof w:val="0"/>
          <w:color w:val="000000" w:themeColor="text1" w:themeTint="FF" w:themeShade="FF"/>
          <w:sz w:val="24"/>
          <w:szCs w:val="24"/>
          <w:lang w:val="en-US"/>
        </w:rPr>
        <w:t xml:space="preserve">. Available at: </w:t>
      </w:r>
      <w:hyperlink r:id="Rded2f54a12844a9b">
        <w:r w:rsidRPr="755F4D33" w:rsidR="2AF926DC">
          <w:rPr>
            <w:rStyle w:val="Hyperlink"/>
            <w:rFonts w:ascii="Aptos" w:hAnsi="Aptos" w:eastAsia="Aptos" w:cs="Aptos"/>
            <w:noProof w:val="0"/>
            <w:sz w:val="24"/>
            <w:szCs w:val="24"/>
            <w:lang w:val="en-US"/>
          </w:rPr>
          <w:t>https://www.researchgate.net/publication/385162306_The_Effect_of_the_Quadriceps_Muscle_on_Sports_Performance_and_Injury_Prevention_Biomechanical_Perspective</w:t>
        </w:r>
      </w:hyperlink>
      <w:r w:rsidRPr="755F4D33" w:rsidR="2AF926DC">
        <w:rPr>
          <w:rFonts w:ascii="Aptos" w:hAnsi="Aptos" w:eastAsia="Aptos" w:cs="Aptos"/>
          <w:noProof w:val="0"/>
          <w:color w:val="000000" w:themeColor="text1" w:themeTint="FF" w:themeShade="FF"/>
          <w:sz w:val="24"/>
          <w:szCs w:val="24"/>
          <w:lang w:val="en-US"/>
        </w:rPr>
        <w:t xml:space="preserve"> (Accessed: 12 February 2025).</w:t>
      </w:r>
    </w:p>
    <w:p w:rsidR="755F4D33" w:rsidP="755F4D33" w:rsidRDefault="755F4D33" w14:paraId="2A839389" w14:textId="25A55450">
      <w:pPr>
        <w:spacing w:before="0" w:beforeAutospacing="off" w:after="0" w:afterAutospacing="off"/>
        <w:rPr>
          <w:rFonts w:ascii="Aptos" w:hAnsi="Aptos" w:eastAsia="Aptos" w:cs="Aptos"/>
          <w:noProof w:val="0"/>
          <w:color w:val="0E101A"/>
          <w:sz w:val="24"/>
          <w:szCs w:val="24"/>
          <w:lang w:val="en-US"/>
        </w:rPr>
      </w:pPr>
    </w:p>
    <w:p w:rsidR="755F4D33" w:rsidP="755F4D33" w:rsidRDefault="755F4D33" w14:paraId="532B0A7A" w14:textId="38FB4D3A">
      <w:pPr>
        <w:spacing w:before="0" w:beforeAutospacing="off" w:after="0" w:afterAutospacing="off"/>
        <w:rPr>
          <w:rFonts w:ascii="Aptos" w:hAnsi="Aptos" w:eastAsia="Aptos" w:cs="Aptos"/>
          <w:noProof w:val="0"/>
          <w:color w:val="0E101A"/>
          <w:sz w:val="24"/>
          <w:szCs w:val="24"/>
          <w:lang w:val="en-US"/>
        </w:rPr>
      </w:pPr>
    </w:p>
    <w:p w:rsidR="4415AFB4" w:rsidP="755F4D33" w:rsidRDefault="4415AFB4" w14:paraId="30952BAC" w14:textId="6D4D77CA">
      <w:pPr>
        <w:spacing w:before="0" w:beforeAutospacing="off" w:after="0" w:afterAutospacing="off"/>
        <w:rPr>
          <w:rFonts w:ascii="Aptos" w:hAnsi="Aptos" w:eastAsia="Aptos" w:cs="Aptos"/>
          <w:noProof w:val="0"/>
          <w:color w:val="0E101A"/>
          <w:sz w:val="24"/>
          <w:szCs w:val="24"/>
          <w:lang w:val="en-US"/>
        </w:rPr>
      </w:pPr>
      <w:r w:rsidRPr="755F4D33" w:rsidR="4415AFB4">
        <w:rPr>
          <w:rFonts w:ascii="Aptos" w:hAnsi="Aptos" w:eastAsia="Aptos" w:cs="Aptos"/>
          <w:noProof w:val="0"/>
          <w:color w:val="0E101A"/>
          <w:sz w:val="24"/>
          <w:szCs w:val="24"/>
          <w:lang w:val="en-US"/>
        </w:rPr>
        <w:t xml:space="preserve">Muhammad Shahidul Islam, Md. </w:t>
      </w:r>
      <w:r w:rsidRPr="755F4D33" w:rsidR="4415AFB4">
        <w:rPr>
          <w:rFonts w:ascii="Aptos" w:hAnsi="Aptos" w:eastAsia="Aptos" w:cs="Aptos"/>
          <w:noProof w:val="0"/>
          <w:color w:val="0E101A"/>
          <w:sz w:val="24"/>
          <w:szCs w:val="24"/>
          <w:lang w:val="en-US"/>
        </w:rPr>
        <w:t>Hamidur</w:t>
      </w:r>
      <w:r w:rsidRPr="755F4D33" w:rsidR="4415AFB4">
        <w:rPr>
          <w:rFonts w:ascii="Aptos" w:hAnsi="Aptos" w:eastAsia="Aptos" w:cs="Aptos"/>
          <w:noProof w:val="0"/>
          <w:color w:val="0E101A"/>
          <w:sz w:val="24"/>
          <w:szCs w:val="24"/>
          <w:lang w:val="en-US"/>
        </w:rPr>
        <w:t xml:space="preserve"> Rahman, </w:t>
      </w:r>
      <w:r w:rsidRPr="755F4D33" w:rsidR="4415AFB4">
        <w:rPr>
          <w:rFonts w:ascii="Aptos" w:hAnsi="Aptos" w:eastAsia="Aptos" w:cs="Aptos"/>
          <w:noProof w:val="0"/>
          <w:color w:val="0E101A"/>
          <w:sz w:val="24"/>
          <w:szCs w:val="24"/>
          <w:lang w:val="en-US"/>
        </w:rPr>
        <w:t>Dessalegn</w:t>
      </w:r>
      <w:r w:rsidRPr="755F4D33" w:rsidR="4415AFB4">
        <w:rPr>
          <w:rFonts w:ascii="Aptos" w:hAnsi="Aptos" w:eastAsia="Aptos" w:cs="Aptos"/>
          <w:noProof w:val="0"/>
          <w:color w:val="0E101A"/>
          <w:sz w:val="24"/>
          <w:szCs w:val="24"/>
          <w:lang w:val="en-US"/>
        </w:rPr>
        <w:t xml:space="preserve"> Wase Mola, </w:t>
      </w:r>
      <w:r w:rsidRPr="755F4D33" w:rsidR="4415AFB4">
        <w:rPr>
          <w:rFonts w:ascii="Aptos" w:hAnsi="Aptos" w:eastAsia="Aptos" w:cs="Aptos"/>
          <w:noProof w:val="0"/>
          <w:color w:val="0E101A"/>
          <w:sz w:val="24"/>
          <w:szCs w:val="24"/>
          <w:lang w:val="en-US"/>
        </w:rPr>
        <w:t>Alemmebrat</w:t>
      </w:r>
      <w:r w:rsidRPr="755F4D33" w:rsidR="4415AFB4">
        <w:rPr>
          <w:rFonts w:ascii="Aptos" w:hAnsi="Aptos" w:eastAsia="Aptos" w:cs="Aptos"/>
          <w:noProof w:val="0"/>
          <w:color w:val="0E101A"/>
          <w:sz w:val="24"/>
          <w:szCs w:val="24"/>
          <w:lang w:val="en-US"/>
        </w:rPr>
        <w:t xml:space="preserve"> </w:t>
      </w:r>
      <w:r w:rsidRPr="755F4D33" w:rsidR="4415AFB4">
        <w:rPr>
          <w:rFonts w:ascii="Aptos" w:hAnsi="Aptos" w:eastAsia="Aptos" w:cs="Aptos"/>
          <w:noProof w:val="0"/>
          <w:color w:val="0E101A"/>
          <w:sz w:val="24"/>
          <w:szCs w:val="24"/>
          <w:lang w:val="en-US"/>
        </w:rPr>
        <w:t>Kiflu</w:t>
      </w:r>
      <w:r w:rsidRPr="755F4D33" w:rsidR="4415AFB4">
        <w:rPr>
          <w:rFonts w:ascii="Aptos" w:hAnsi="Aptos" w:eastAsia="Aptos" w:cs="Aptos"/>
          <w:noProof w:val="0"/>
          <w:color w:val="0E101A"/>
          <w:sz w:val="24"/>
          <w:szCs w:val="24"/>
          <w:lang w:val="en-US"/>
        </w:rPr>
        <w:t xml:space="preserve"> Adane, Tarak Nath Pramanik (3 June 2024). Nordic Hamstring Curls are a Remedy for Hamstring Muscle Injury: A Narrative Review. International Journal of Human Movement and Sports Sciences, 12(4), 692 - 698. DOI: 10.13189/saj.2024.120411</w:t>
      </w:r>
      <w:r w:rsidRPr="755F4D33" w:rsidR="0254F52D">
        <w:rPr>
          <w:rFonts w:ascii="Aptos" w:hAnsi="Aptos" w:eastAsia="Aptos" w:cs="Aptos"/>
          <w:noProof w:val="0"/>
          <w:color w:val="0E101A"/>
          <w:sz w:val="24"/>
          <w:szCs w:val="24"/>
          <w:lang w:val="en-US"/>
        </w:rPr>
        <w:t xml:space="preserve"> (Accessed 11 February 2025)</w:t>
      </w:r>
    </w:p>
    <w:p w:rsidR="755F4D33" w:rsidP="755F4D33" w:rsidRDefault="755F4D33" w14:paraId="49B12001" w14:textId="5EF293D6">
      <w:pPr>
        <w:spacing w:before="0" w:beforeAutospacing="off" w:after="0" w:afterAutospacing="off"/>
        <w:rPr>
          <w:rFonts w:ascii="Aptos" w:hAnsi="Aptos" w:eastAsia="Aptos" w:cs="Aptos"/>
          <w:noProof w:val="0"/>
          <w:color w:val="0E101A"/>
          <w:sz w:val="24"/>
          <w:szCs w:val="24"/>
          <w:lang w:val="en-US"/>
        </w:rPr>
      </w:pPr>
    </w:p>
    <w:p w:rsidR="21FC4BD5" w:rsidP="755F4D33" w:rsidRDefault="21FC4BD5" w14:paraId="3D573201" w14:textId="442FF5C2">
      <w:pPr>
        <w:spacing w:before="0" w:beforeAutospacing="off" w:after="0" w:afterAutospacing="off"/>
      </w:pPr>
      <w:r w:rsidRPr="755F4D33" w:rsidR="21FC4BD5">
        <w:rPr>
          <w:rFonts w:ascii="Aptos" w:hAnsi="Aptos" w:eastAsia="Aptos" w:cs="Aptos"/>
          <w:noProof w:val="0"/>
          <w:color w:val="0E101A"/>
          <w:sz w:val="24"/>
          <w:szCs w:val="24"/>
          <w:lang w:val="en-US"/>
        </w:rPr>
        <w:t xml:space="preserve"> </w:t>
      </w:r>
    </w:p>
    <w:p w:rsidR="21FC4BD5" w:rsidP="755F4D33" w:rsidRDefault="21FC4BD5" w14:paraId="6C98ADA0" w14:textId="2A0F6F56">
      <w:pPr>
        <w:spacing w:before="0" w:beforeAutospacing="off" w:after="0" w:afterAutospacing="off"/>
      </w:pPr>
      <w:r w:rsidRPr="755F4D33" w:rsidR="21FC4BD5">
        <w:rPr>
          <w:rFonts w:ascii="Aptos" w:hAnsi="Aptos" w:eastAsia="Aptos" w:cs="Aptos"/>
          <w:noProof w:val="0"/>
          <w:color w:val="0E101A"/>
          <w:sz w:val="24"/>
          <w:szCs w:val="24"/>
          <w:lang w:val="en-US"/>
        </w:rPr>
        <w:t xml:space="preserve">Roach, K.E. and Miles, T.P. (1 September 1991) </w:t>
      </w:r>
      <w:r w:rsidRPr="755F4D33" w:rsidR="21FC4BD5">
        <w:rPr>
          <w:rFonts w:ascii="Aptos" w:hAnsi="Aptos" w:eastAsia="Aptos" w:cs="Aptos"/>
          <w:i w:val="1"/>
          <w:iCs w:val="1"/>
          <w:noProof w:val="0"/>
          <w:color w:val="0E101A"/>
          <w:sz w:val="24"/>
          <w:szCs w:val="24"/>
          <w:lang w:val="en-US"/>
        </w:rPr>
        <w:t xml:space="preserve">Normal hip and knee active range of motion: The relationship to age physical therapy. </w:t>
      </w:r>
      <w:r w:rsidRPr="755F4D33" w:rsidR="21FC4BD5">
        <w:rPr>
          <w:rFonts w:ascii="Aptos" w:hAnsi="Aptos" w:eastAsia="Aptos" w:cs="Aptos"/>
          <w:i w:val="1"/>
          <w:iCs w:val="1"/>
          <w:noProof w:val="0"/>
          <w:color w:val="0E101A"/>
          <w:sz w:val="24"/>
          <w:szCs w:val="24"/>
          <w:lang w:val="en-US"/>
        </w:rPr>
        <w:t>Oxfordd</w:t>
      </w:r>
      <w:r w:rsidRPr="755F4D33" w:rsidR="21FC4BD5">
        <w:rPr>
          <w:rFonts w:ascii="Aptos" w:hAnsi="Aptos" w:eastAsia="Aptos" w:cs="Aptos"/>
          <w:i w:val="1"/>
          <w:iCs w:val="1"/>
          <w:noProof w:val="0"/>
          <w:color w:val="0E101A"/>
          <w:sz w:val="24"/>
          <w:szCs w:val="24"/>
          <w:lang w:val="en-US"/>
        </w:rPr>
        <w:t xml:space="preserve"> Academic</w:t>
      </w:r>
      <w:r w:rsidRPr="755F4D33" w:rsidR="21FC4BD5">
        <w:rPr>
          <w:rFonts w:ascii="Aptos" w:hAnsi="Aptos" w:eastAsia="Aptos" w:cs="Aptos"/>
          <w:noProof w:val="0"/>
          <w:color w:val="0E101A"/>
          <w:sz w:val="24"/>
          <w:szCs w:val="24"/>
          <w:lang w:val="en-US"/>
        </w:rPr>
        <w:t xml:space="preserve">. Available at: </w:t>
      </w:r>
      <w:hyperlink r:id="Ra92bb379b2a44cfe">
        <w:r w:rsidRPr="755F4D33" w:rsidR="21FC4BD5">
          <w:rPr>
            <w:rStyle w:val="Hyperlink"/>
            <w:rFonts w:ascii="Aptos" w:hAnsi="Aptos" w:eastAsia="Aptos" w:cs="Aptos"/>
            <w:noProof w:val="0"/>
            <w:sz w:val="24"/>
            <w:szCs w:val="24"/>
            <w:lang w:val="en-US"/>
          </w:rPr>
          <w:t>https://academic.oup.com/ptj/article-abstract/71/9/656/2728826?redirectedFrom=fulltext</w:t>
        </w:r>
      </w:hyperlink>
      <w:r w:rsidRPr="755F4D33" w:rsidR="21FC4BD5">
        <w:rPr>
          <w:rFonts w:ascii="Aptos" w:hAnsi="Aptos" w:eastAsia="Aptos" w:cs="Aptos"/>
          <w:noProof w:val="0"/>
          <w:color w:val="0E101A"/>
          <w:sz w:val="24"/>
          <w:szCs w:val="24"/>
          <w:lang w:val="en-US"/>
        </w:rPr>
        <w:t xml:space="preserve"> (Accessed: 7 February 2025).</w:t>
      </w:r>
    </w:p>
    <w:p w:rsidR="755F4D33" w:rsidP="755F4D33" w:rsidRDefault="755F4D33" w14:paraId="04942882" w14:textId="3458A9C4">
      <w:pPr>
        <w:pStyle w:val="Normal"/>
      </w:pPr>
    </w:p>
    <w:p w:rsidR="755F4D33" w:rsidP="755F4D33" w:rsidRDefault="755F4D33" w14:paraId="2F2BB049" w14:textId="1C1E9A44">
      <w:pPr>
        <w:pStyle w:val="Normal"/>
      </w:pPr>
    </w:p>
    <w:p w:rsidR="755F4D33" w:rsidP="755F4D33" w:rsidRDefault="755F4D33" w14:paraId="5E5F48F8" w14:textId="62D9D2E1">
      <w:pPr>
        <w:pStyle w:val="Normal"/>
      </w:pPr>
    </w:p>
    <w:p w:rsidR="755F4D33" w:rsidP="755F4D33" w:rsidRDefault="755F4D33" w14:paraId="0BF38717" w14:textId="531A6115">
      <w:pPr>
        <w:pStyle w:val="Normal"/>
      </w:pPr>
    </w:p>
    <w:p w:rsidR="790DF9C2" w:rsidP="790DF9C2" w:rsidRDefault="790DF9C2" w14:paraId="18C0AAFB" w14:textId="49FB999B">
      <w:pPr>
        <w:pStyle w:val="Normal"/>
      </w:pPr>
    </w:p>
    <w:p w:rsidR="790DF9C2" w:rsidP="790DF9C2" w:rsidRDefault="790DF9C2" w14:paraId="2D14D42D" w14:textId="1F6C0D67">
      <w:pPr>
        <w:pStyle w:val="Normal"/>
        <w:rPr>
          <w:color w:val="FF0000"/>
        </w:rPr>
      </w:pPr>
    </w:p>
    <w:p w:rsidR="790DF9C2" w:rsidP="790DF9C2" w:rsidRDefault="790DF9C2" w14:paraId="309C06BE" w14:textId="097DFFB0">
      <w:pPr>
        <w:pStyle w:val="Normal"/>
        <w:rPr>
          <w:color w:val="auto"/>
        </w:rPr>
      </w:pPr>
    </w:p>
    <w:p w:rsidR="790DF9C2" w:rsidP="790DF9C2" w:rsidRDefault="790DF9C2" w14:paraId="0498EA75" w14:textId="0829FFA7">
      <w:pPr>
        <w:pStyle w:val="Normal"/>
      </w:pPr>
    </w:p>
    <w:sectPr>
      <w:pgSz w:w="12240" w:h="15840" w:orient="portrait"/>
      <w:pgMar w:top="1440" w:right="1440" w:bottom="1440" w:left="1440" w:header="720" w:footer="720" w:gutter="0"/>
      <w:cols w:space="720"/>
      <w:docGrid w:linePitch="360"/>
      <w:headerReference w:type="default" r:id="R8b7943e6bac5447e"/>
      <w:footerReference w:type="default" r:id="R406699957dc04cc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0DF9C2" w:rsidTr="790DF9C2" w14:paraId="4697AA9D">
      <w:trPr>
        <w:trHeight w:val="300"/>
      </w:trPr>
      <w:tc>
        <w:tcPr>
          <w:tcW w:w="3120" w:type="dxa"/>
          <w:tcMar/>
        </w:tcPr>
        <w:p w:rsidR="790DF9C2" w:rsidP="790DF9C2" w:rsidRDefault="790DF9C2" w14:paraId="65846E50" w14:textId="720392D9">
          <w:pPr>
            <w:pStyle w:val="Header"/>
            <w:bidi w:val="0"/>
            <w:ind w:left="-115"/>
            <w:jc w:val="left"/>
          </w:pPr>
        </w:p>
      </w:tc>
      <w:tc>
        <w:tcPr>
          <w:tcW w:w="3120" w:type="dxa"/>
          <w:tcMar/>
        </w:tcPr>
        <w:p w:rsidR="790DF9C2" w:rsidP="790DF9C2" w:rsidRDefault="790DF9C2" w14:paraId="163A5C8C" w14:textId="2E0D678D">
          <w:pPr>
            <w:pStyle w:val="Header"/>
            <w:bidi w:val="0"/>
            <w:jc w:val="center"/>
          </w:pPr>
        </w:p>
      </w:tc>
      <w:tc>
        <w:tcPr>
          <w:tcW w:w="3120" w:type="dxa"/>
          <w:tcMar/>
        </w:tcPr>
        <w:p w:rsidR="790DF9C2" w:rsidP="790DF9C2" w:rsidRDefault="790DF9C2" w14:paraId="15E00AD6" w14:textId="6664E0EC">
          <w:pPr>
            <w:pStyle w:val="Header"/>
            <w:bidi w:val="0"/>
            <w:ind w:right="-115"/>
            <w:jc w:val="right"/>
          </w:pPr>
        </w:p>
      </w:tc>
    </w:tr>
  </w:tbl>
  <w:p w:rsidR="790DF9C2" w:rsidP="790DF9C2" w:rsidRDefault="790DF9C2" w14:paraId="7E32779E" w14:textId="3889C9A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0DF9C2" w:rsidTr="755F4D33" w14:paraId="20DAB605">
      <w:trPr>
        <w:trHeight w:val="300"/>
      </w:trPr>
      <w:tc>
        <w:tcPr>
          <w:tcW w:w="3120" w:type="dxa"/>
          <w:tcMar/>
        </w:tcPr>
        <w:p w:rsidR="790DF9C2" w:rsidP="755F4D33" w:rsidRDefault="790DF9C2" w14:paraId="05525286" w14:textId="04AF594A">
          <w:pPr>
            <w:bidi w:val="0"/>
            <w:ind w:left="-115"/>
            <w:jc w:val="left"/>
          </w:pPr>
          <w:r w:rsidRPr="755F4D33" w:rsidR="755F4D33">
            <w:rPr>
              <w:rFonts w:ascii="Aptos" w:hAnsi="Aptos" w:eastAsia="Aptos" w:cs="Aptos"/>
              <w:noProof w:val="0"/>
              <w:sz w:val="24"/>
              <w:szCs w:val="24"/>
              <w:lang w:val="en-US"/>
            </w:rPr>
            <w:t>2304127/BMST5001</w:t>
          </w:r>
        </w:p>
      </w:tc>
      <w:tc>
        <w:tcPr>
          <w:tcW w:w="3120" w:type="dxa"/>
          <w:tcMar/>
        </w:tcPr>
        <w:p w:rsidR="790DF9C2" w:rsidP="790DF9C2" w:rsidRDefault="790DF9C2" w14:paraId="4E860A22" w14:textId="76E7C2F6">
          <w:pPr>
            <w:pStyle w:val="Header"/>
            <w:bidi w:val="0"/>
            <w:jc w:val="center"/>
          </w:pPr>
        </w:p>
      </w:tc>
      <w:tc>
        <w:tcPr>
          <w:tcW w:w="3120" w:type="dxa"/>
          <w:tcMar/>
        </w:tcPr>
        <w:p w:rsidR="790DF9C2" w:rsidP="790DF9C2" w:rsidRDefault="790DF9C2" w14:paraId="3803A371" w14:textId="24AEEE07">
          <w:pPr>
            <w:pStyle w:val="Header"/>
            <w:bidi w:val="0"/>
            <w:ind w:right="-115"/>
            <w:jc w:val="right"/>
          </w:pPr>
          <w:r w:rsidR="755F4D33">
            <w:rPr/>
            <w:t>Word count 1838</w:t>
          </w:r>
        </w:p>
      </w:tc>
    </w:tr>
  </w:tbl>
  <w:p w:rsidR="790DF9C2" w:rsidP="790DF9C2" w:rsidRDefault="790DF9C2" w14:paraId="4E6889F6" w14:textId="64F6A91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E105"/>
    <w:rsid w:val="00035BB1"/>
    <w:rsid w:val="001EA575"/>
    <w:rsid w:val="005BE105"/>
    <w:rsid w:val="00BCE189"/>
    <w:rsid w:val="00BD5AE8"/>
    <w:rsid w:val="00D9D936"/>
    <w:rsid w:val="00F754EA"/>
    <w:rsid w:val="01F923DC"/>
    <w:rsid w:val="0254F52D"/>
    <w:rsid w:val="02D0CA63"/>
    <w:rsid w:val="02F859E6"/>
    <w:rsid w:val="03002CCF"/>
    <w:rsid w:val="03320171"/>
    <w:rsid w:val="036A6947"/>
    <w:rsid w:val="03838988"/>
    <w:rsid w:val="03943843"/>
    <w:rsid w:val="03E95A1A"/>
    <w:rsid w:val="03EF8766"/>
    <w:rsid w:val="042AFF35"/>
    <w:rsid w:val="04BE1BF2"/>
    <w:rsid w:val="05328CB4"/>
    <w:rsid w:val="053B8E90"/>
    <w:rsid w:val="05E958A9"/>
    <w:rsid w:val="0699D1E9"/>
    <w:rsid w:val="07312D9B"/>
    <w:rsid w:val="074DBFC1"/>
    <w:rsid w:val="075AE65F"/>
    <w:rsid w:val="07A35F28"/>
    <w:rsid w:val="07A3AD6E"/>
    <w:rsid w:val="07D35D4B"/>
    <w:rsid w:val="07DD5496"/>
    <w:rsid w:val="08143EC6"/>
    <w:rsid w:val="081489E9"/>
    <w:rsid w:val="085A0837"/>
    <w:rsid w:val="0870BCAF"/>
    <w:rsid w:val="08B879C1"/>
    <w:rsid w:val="08E31BE2"/>
    <w:rsid w:val="08F7F326"/>
    <w:rsid w:val="09128C74"/>
    <w:rsid w:val="093D2668"/>
    <w:rsid w:val="099A0063"/>
    <w:rsid w:val="0A3F0D5B"/>
    <w:rsid w:val="0A5FC909"/>
    <w:rsid w:val="0A851E1E"/>
    <w:rsid w:val="0AADB979"/>
    <w:rsid w:val="0B100B02"/>
    <w:rsid w:val="0B2AB8C2"/>
    <w:rsid w:val="0B335766"/>
    <w:rsid w:val="0B67B162"/>
    <w:rsid w:val="0B870096"/>
    <w:rsid w:val="0B8CE3FD"/>
    <w:rsid w:val="0B94B536"/>
    <w:rsid w:val="0BA92118"/>
    <w:rsid w:val="0C2B00C5"/>
    <w:rsid w:val="0C4BB135"/>
    <w:rsid w:val="0C88D2D7"/>
    <w:rsid w:val="0C8C7D17"/>
    <w:rsid w:val="0CC02167"/>
    <w:rsid w:val="0CE50F77"/>
    <w:rsid w:val="0D15E8D8"/>
    <w:rsid w:val="0D861906"/>
    <w:rsid w:val="0DCACE57"/>
    <w:rsid w:val="0DEBE5D2"/>
    <w:rsid w:val="0E1F1278"/>
    <w:rsid w:val="0E463F05"/>
    <w:rsid w:val="0E6DF381"/>
    <w:rsid w:val="0E9CD02D"/>
    <w:rsid w:val="0EF5956F"/>
    <w:rsid w:val="0F18F7C1"/>
    <w:rsid w:val="0F3837D9"/>
    <w:rsid w:val="0F78B5B0"/>
    <w:rsid w:val="0F7CEB4B"/>
    <w:rsid w:val="0FDFAD1F"/>
    <w:rsid w:val="0FEFC5D3"/>
    <w:rsid w:val="0FFBF7C3"/>
    <w:rsid w:val="10038622"/>
    <w:rsid w:val="105777FD"/>
    <w:rsid w:val="10A808D9"/>
    <w:rsid w:val="10AC750B"/>
    <w:rsid w:val="10B31A40"/>
    <w:rsid w:val="11082C46"/>
    <w:rsid w:val="110C9B91"/>
    <w:rsid w:val="11C718B9"/>
    <w:rsid w:val="11F3D33C"/>
    <w:rsid w:val="123DD2A8"/>
    <w:rsid w:val="125C7336"/>
    <w:rsid w:val="126609AB"/>
    <w:rsid w:val="12986488"/>
    <w:rsid w:val="129FC5EA"/>
    <w:rsid w:val="1320F5B1"/>
    <w:rsid w:val="132A555D"/>
    <w:rsid w:val="13769963"/>
    <w:rsid w:val="1417A9FD"/>
    <w:rsid w:val="145B7677"/>
    <w:rsid w:val="14A12BFA"/>
    <w:rsid w:val="14B1A1CD"/>
    <w:rsid w:val="152DE821"/>
    <w:rsid w:val="154080CB"/>
    <w:rsid w:val="155A45C6"/>
    <w:rsid w:val="15953C65"/>
    <w:rsid w:val="16020E1E"/>
    <w:rsid w:val="1635C99D"/>
    <w:rsid w:val="16818D00"/>
    <w:rsid w:val="17220205"/>
    <w:rsid w:val="1854ABCA"/>
    <w:rsid w:val="18D0592B"/>
    <w:rsid w:val="190A4889"/>
    <w:rsid w:val="19112585"/>
    <w:rsid w:val="1911B7C3"/>
    <w:rsid w:val="193C615E"/>
    <w:rsid w:val="1945998D"/>
    <w:rsid w:val="19AE1A5B"/>
    <w:rsid w:val="19C139F9"/>
    <w:rsid w:val="19F80446"/>
    <w:rsid w:val="1A7FB8AD"/>
    <w:rsid w:val="1AF408A1"/>
    <w:rsid w:val="1B1242E6"/>
    <w:rsid w:val="1B452822"/>
    <w:rsid w:val="1B55C71D"/>
    <w:rsid w:val="1B69F4AB"/>
    <w:rsid w:val="1B953A2F"/>
    <w:rsid w:val="1BA665C7"/>
    <w:rsid w:val="1BC52780"/>
    <w:rsid w:val="1BF283F0"/>
    <w:rsid w:val="1C1820AE"/>
    <w:rsid w:val="1C5C01AF"/>
    <w:rsid w:val="1CA718BF"/>
    <w:rsid w:val="1CBEC8C6"/>
    <w:rsid w:val="1CFC913F"/>
    <w:rsid w:val="1D1AE46E"/>
    <w:rsid w:val="1E09EB17"/>
    <w:rsid w:val="1E4951B7"/>
    <w:rsid w:val="1E55DE50"/>
    <w:rsid w:val="1E7F873E"/>
    <w:rsid w:val="1EA6B6EA"/>
    <w:rsid w:val="1EF8756C"/>
    <w:rsid w:val="1F248E60"/>
    <w:rsid w:val="1F483481"/>
    <w:rsid w:val="1F5C7F58"/>
    <w:rsid w:val="1F6FA4ED"/>
    <w:rsid w:val="1FACB5BF"/>
    <w:rsid w:val="1FB1AD8E"/>
    <w:rsid w:val="1FC64749"/>
    <w:rsid w:val="201E3FDE"/>
    <w:rsid w:val="20384527"/>
    <w:rsid w:val="203926C2"/>
    <w:rsid w:val="20480DEE"/>
    <w:rsid w:val="20604E26"/>
    <w:rsid w:val="208E75CA"/>
    <w:rsid w:val="212EF83C"/>
    <w:rsid w:val="2176DC18"/>
    <w:rsid w:val="21B0CD65"/>
    <w:rsid w:val="21DA78D9"/>
    <w:rsid w:val="21FC4BD5"/>
    <w:rsid w:val="21FCF6AF"/>
    <w:rsid w:val="2225F324"/>
    <w:rsid w:val="222F3A7F"/>
    <w:rsid w:val="223B6988"/>
    <w:rsid w:val="22796FC9"/>
    <w:rsid w:val="236C9153"/>
    <w:rsid w:val="23770D4F"/>
    <w:rsid w:val="238A7F80"/>
    <w:rsid w:val="23CDCA0F"/>
    <w:rsid w:val="2433F383"/>
    <w:rsid w:val="246F08DC"/>
    <w:rsid w:val="251FC8AE"/>
    <w:rsid w:val="2526F2D4"/>
    <w:rsid w:val="2565154C"/>
    <w:rsid w:val="25A40C09"/>
    <w:rsid w:val="25CB2FAE"/>
    <w:rsid w:val="264E2B5E"/>
    <w:rsid w:val="270B8D44"/>
    <w:rsid w:val="273EDD61"/>
    <w:rsid w:val="2744D728"/>
    <w:rsid w:val="27D72B03"/>
    <w:rsid w:val="2835ECFC"/>
    <w:rsid w:val="2888B890"/>
    <w:rsid w:val="289E2787"/>
    <w:rsid w:val="28AD32DA"/>
    <w:rsid w:val="28C68CEE"/>
    <w:rsid w:val="2957EA19"/>
    <w:rsid w:val="29EAB6D2"/>
    <w:rsid w:val="29F05A79"/>
    <w:rsid w:val="29FB525E"/>
    <w:rsid w:val="2A011F09"/>
    <w:rsid w:val="2A55F41C"/>
    <w:rsid w:val="2A8B851F"/>
    <w:rsid w:val="2AE15104"/>
    <w:rsid w:val="2AF926DC"/>
    <w:rsid w:val="2B300B74"/>
    <w:rsid w:val="2B793FE4"/>
    <w:rsid w:val="2BA11662"/>
    <w:rsid w:val="2BB06485"/>
    <w:rsid w:val="2BB168F7"/>
    <w:rsid w:val="2CBF27B9"/>
    <w:rsid w:val="2CEE2765"/>
    <w:rsid w:val="2D271DE9"/>
    <w:rsid w:val="2D41A2EF"/>
    <w:rsid w:val="2D6593B0"/>
    <w:rsid w:val="2D8D885B"/>
    <w:rsid w:val="2DADBE2F"/>
    <w:rsid w:val="2DDFFF4C"/>
    <w:rsid w:val="2E475477"/>
    <w:rsid w:val="2E57E50D"/>
    <w:rsid w:val="2E747C94"/>
    <w:rsid w:val="2E964089"/>
    <w:rsid w:val="2EEBBE1D"/>
    <w:rsid w:val="2F246DB5"/>
    <w:rsid w:val="2F6A625D"/>
    <w:rsid w:val="2FA63FD4"/>
    <w:rsid w:val="2FAD81D6"/>
    <w:rsid w:val="302C6BDC"/>
    <w:rsid w:val="30301540"/>
    <w:rsid w:val="30680B08"/>
    <w:rsid w:val="309993FF"/>
    <w:rsid w:val="30EB0C9C"/>
    <w:rsid w:val="310B38BF"/>
    <w:rsid w:val="312B32BA"/>
    <w:rsid w:val="31313732"/>
    <w:rsid w:val="313DD9B1"/>
    <w:rsid w:val="315ADFA5"/>
    <w:rsid w:val="31784A28"/>
    <w:rsid w:val="31E1933E"/>
    <w:rsid w:val="32C385E5"/>
    <w:rsid w:val="32E570E2"/>
    <w:rsid w:val="32EF31A3"/>
    <w:rsid w:val="32FD7284"/>
    <w:rsid w:val="33665374"/>
    <w:rsid w:val="3378B85D"/>
    <w:rsid w:val="33AA9E09"/>
    <w:rsid w:val="341A8358"/>
    <w:rsid w:val="342B7904"/>
    <w:rsid w:val="34440139"/>
    <w:rsid w:val="3456AF28"/>
    <w:rsid w:val="352CDBAA"/>
    <w:rsid w:val="353F46D5"/>
    <w:rsid w:val="3560D529"/>
    <w:rsid w:val="356CE89C"/>
    <w:rsid w:val="35AA52E3"/>
    <w:rsid w:val="369096E0"/>
    <w:rsid w:val="36F79732"/>
    <w:rsid w:val="37285D33"/>
    <w:rsid w:val="3750CCEA"/>
    <w:rsid w:val="37720C0F"/>
    <w:rsid w:val="37A92CE7"/>
    <w:rsid w:val="38272921"/>
    <w:rsid w:val="38574733"/>
    <w:rsid w:val="388C3C67"/>
    <w:rsid w:val="3918B00E"/>
    <w:rsid w:val="3960F6F7"/>
    <w:rsid w:val="397E0400"/>
    <w:rsid w:val="39B593B2"/>
    <w:rsid w:val="3A0AEC2A"/>
    <w:rsid w:val="3A15DDED"/>
    <w:rsid w:val="3ACE6633"/>
    <w:rsid w:val="3AF6F3F0"/>
    <w:rsid w:val="3B19818E"/>
    <w:rsid w:val="3B3E3772"/>
    <w:rsid w:val="3C3D48D4"/>
    <w:rsid w:val="3C508713"/>
    <w:rsid w:val="3C6730A7"/>
    <w:rsid w:val="3CE11AD3"/>
    <w:rsid w:val="3D46B975"/>
    <w:rsid w:val="3D4BDE19"/>
    <w:rsid w:val="3D5AF00B"/>
    <w:rsid w:val="3DED7863"/>
    <w:rsid w:val="3E049B56"/>
    <w:rsid w:val="3E1DBD2E"/>
    <w:rsid w:val="3E2C5174"/>
    <w:rsid w:val="3E588B11"/>
    <w:rsid w:val="3E5E1575"/>
    <w:rsid w:val="3E66B066"/>
    <w:rsid w:val="3E95D958"/>
    <w:rsid w:val="3E971144"/>
    <w:rsid w:val="3FBB65E9"/>
    <w:rsid w:val="3FBF404F"/>
    <w:rsid w:val="3FC3C049"/>
    <w:rsid w:val="4037EF70"/>
    <w:rsid w:val="405DD72B"/>
    <w:rsid w:val="407E652B"/>
    <w:rsid w:val="40A96EE9"/>
    <w:rsid w:val="40B69A4E"/>
    <w:rsid w:val="40CCFDCB"/>
    <w:rsid w:val="411FEACA"/>
    <w:rsid w:val="41459610"/>
    <w:rsid w:val="41511C4F"/>
    <w:rsid w:val="419A4716"/>
    <w:rsid w:val="41F0FBD8"/>
    <w:rsid w:val="420CD2FC"/>
    <w:rsid w:val="4245965A"/>
    <w:rsid w:val="4245D3BC"/>
    <w:rsid w:val="427A017C"/>
    <w:rsid w:val="42F1800C"/>
    <w:rsid w:val="4338D6C1"/>
    <w:rsid w:val="4359EC10"/>
    <w:rsid w:val="43945881"/>
    <w:rsid w:val="43B5F7E2"/>
    <w:rsid w:val="43CCEAE7"/>
    <w:rsid w:val="4415AFB4"/>
    <w:rsid w:val="446BC586"/>
    <w:rsid w:val="45120153"/>
    <w:rsid w:val="4522308D"/>
    <w:rsid w:val="454D5A08"/>
    <w:rsid w:val="456688BD"/>
    <w:rsid w:val="462AFE43"/>
    <w:rsid w:val="462DE085"/>
    <w:rsid w:val="46354B12"/>
    <w:rsid w:val="466CF343"/>
    <w:rsid w:val="47017159"/>
    <w:rsid w:val="471CD77C"/>
    <w:rsid w:val="471E6299"/>
    <w:rsid w:val="4787D13A"/>
    <w:rsid w:val="48624D85"/>
    <w:rsid w:val="4876FD5D"/>
    <w:rsid w:val="48998DD5"/>
    <w:rsid w:val="48C1E686"/>
    <w:rsid w:val="48E35F5B"/>
    <w:rsid w:val="491F0896"/>
    <w:rsid w:val="494FA297"/>
    <w:rsid w:val="4993FEFF"/>
    <w:rsid w:val="49A4FBD4"/>
    <w:rsid w:val="49B3EB78"/>
    <w:rsid w:val="4A2108C7"/>
    <w:rsid w:val="4A2F72E3"/>
    <w:rsid w:val="4A92BD54"/>
    <w:rsid w:val="4AC07CC9"/>
    <w:rsid w:val="4AF428C7"/>
    <w:rsid w:val="4AFC6C18"/>
    <w:rsid w:val="4B06F6C9"/>
    <w:rsid w:val="4BA2D143"/>
    <w:rsid w:val="4BF3DC27"/>
    <w:rsid w:val="4C2C7E6E"/>
    <w:rsid w:val="4C2E552B"/>
    <w:rsid w:val="4C74C4E1"/>
    <w:rsid w:val="4CEB4235"/>
    <w:rsid w:val="4CEE2448"/>
    <w:rsid w:val="4CF4F35F"/>
    <w:rsid w:val="4D3B25DD"/>
    <w:rsid w:val="4D50F3E0"/>
    <w:rsid w:val="4D5BB812"/>
    <w:rsid w:val="4D825694"/>
    <w:rsid w:val="4DAD31AA"/>
    <w:rsid w:val="4DBF5956"/>
    <w:rsid w:val="4DC05994"/>
    <w:rsid w:val="4DCDAA4B"/>
    <w:rsid w:val="4E224B1E"/>
    <w:rsid w:val="4E6CC0C7"/>
    <w:rsid w:val="4EB971AD"/>
    <w:rsid w:val="4EFCC180"/>
    <w:rsid w:val="4F5F7B61"/>
    <w:rsid w:val="4FBA8F25"/>
    <w:rsid w:val="4FC6E2E4"/>
    <w:rsid w:val="4FDDC32B"/>
    <w:rsid w:val="5078263E"/>
    <w:rsid w:val="50A61FB8"/>
    <w:rsid w:val="50D4432E"/>
    <w:rsid w:val="51155DC4"/>
    <w:rsid w:val="5126BE46"/>
    <w:rsid w:val="5132FBD8"/>
    <w:rsid w:val="51338B5C"/>
    <w:rsid w:val="517DFB03"/>
    <w:rsid w:val="529465BC"/>
    <w:rsid w:val="52F7C64B"/>
    <w:rsid w:val="53395FC0"/>
    <w:rsid w:val="5351AD05"/>
    <w:rsid w:val="537E630A"/>
    <w:rsid w:val="5384CF8B"/>
    <w:rsid w:val="5432A84C"/>
    <w:rsid w:val="5445987B"/>
    <w:rsid w:val="545C5A5D"/>
    <w:rsid w:val="5460B925"/>
    <w:rsid w:val="54BF17D2"/>
    <w:rsid w:val="5504DE59"/>
    <w:rsid w:val="554D5AE3"/>
    <w:rsid w:val="55C7767D"/>
    <w:rsid w:val="564A84D2"/>
    <w:rsid w:val="56592B22"/>
    <w:rsid w:val="568020A5"/>
    <w:rsid w:val="56AB24CA"/>
    <w:rsid w:val="56EE7A8A"/>
    <w:rsid w:val="572704FD"/>
    <w:rsid w:val="5758EB42"/>
    <w:rsid w:val="575D6064"/>
    <w:rsid w:val="57636CBD"/>
    <w:rsid w:val="576B86F8"/>
    <w:rsid w:val="57C495F9"/>
    <w:rsid w:val="57E3EBD0"/>
    <w:rsid w:val="57E93CA2"/>
    <w:rsid w:val="57F2A88A"/>
    <w:rsid w:val="58195A5D"/>
    <w:rsid w:val="586A4399"/>
    <w:rsid w:val="586E1CEE"/>
    <w:rsid w:val="58AC2BC4"/>
    <w:rsid w:val="58D223D1"/>
    <w:rsid w:val="5980E826"/>
    <w:rsid w:val="599BB56B"/>
    <w:rsid w:val="59C8D055"/>
    <w:rsid w:val="59DDF830"/>
    <w:rsid w:val="5A2BE128"/>
    <w:rsid w:val="5A37D0B0"/>
    <w:rsid w:val="5A480FBC"/>
    <w:rsid w:val="5A800BAD"/>
    <w:rsid w:val="5A9D7C48"/>
    <w:rsid w:val="5AE2BCF2"/>
    <w:rsid w:val="5AF03963"/>
    <w:rsid w:val="5B491302"/>
    <w:rsid w:val="5B6211DC"/>
    <w:rsid w:val="5B64457E"/>
    <w:rsid w:val="5BE24021"/>
    <w:rsid w:val="5C452D7C"/>
    <w:rsid w:val="5C467B8F"/>
    <w:rsid w:val="5CCF716F"/>
    <w:rsid w:val="5CDD8A60"/>
    <w:rsid w:val="5D2E4293"/>
    <w:rsid w:val="5E182946"/>
    <w:rsid w:val="5E51825B"/>
    <w:rsid w:val="5E6F8AB0"/>
    <w:rsid w:val="5E7496DC"/>
    <w:rsid w:val="5F21866C"/>
    <w:rsid w:val="5F2622E9"/>
    <w:rsid w:val="5F89A034"/>
    <w:rsid w:val="5F92B2A0"/>
    <w:rsid w:val="5FC17D01"/>
    <w:rsid w:val="5FD252BE"/>
    <w:rsid w:val="5FDF9F6D"/>
    <w:rsid w:val="6019F619"/>
    <w:rsid w:val="608C2BF7"/>
    <w:rsid w:val="609A6897"/>
    <w:rsid w:val="60B202D5"/>
    <w:rsid w:val="6135A64A"/>
    <w:rsid w:val="614F28F9"/>
    <w:rsid w:val="61D2984F"/>
    <w:rsid w:val="61DAA904"/>
    <w:rsid w:val="61E77E05"/>
    <w:rsid w:val="6234C1E5"/>
    <w:rsid w:val="6258951A"/>
    <w:rsid w:val="628533C4"/>
    <w:rsid w:val="62E77EF8"/>
    <w:rsid w:val="6317B999"/>
    <w:rsid w:val="6323739B"/>
    <w:rsid w:val="634A1A17"/>
    <w:rsid w:val="635B503F"/>
    <w:rsid w:val="637E48A9"/>
    <w:rsid w:val="638083AB"/>
    <w:rsid w:val="63B27F5D"/>
    <w:rsid w:val="63DDD822"/>
    <w:rsid w:val="63F10479"/>
    <w:rsid w:val="64772360"/>
    <w:rsid w:val="64900B2F"/>
    <w:rsid w:val="6491ED6A"/>
    <w:rsid w:val="6492FA39"/>
    <w:rsid w:val="64C0651D"/>
    <w:rsid w:val="64C3F153"/>
    <w:rsid w:val="64E0D106"/>
    <w:rsid w:val="658D4FF9"/>
    <w:rsid w:val="65AFFE7D"/>
    <w:rsid w:val="65CE7030"/>
    <w:rsid w:val="65D15C47"/>
    <w:rsid w:val="65EB22C5"/>
    <w:rsid w:val="669230D5"/>
    <w:rsid w:val="66B7553D"/>
    <w:rsid w:val="66BA3E0C"/>
    <w:rsid w:val="673C1CC4"/>
    <w:rsid w:val="675143BA"/>
    <w:rsid w:val="6759EC0D"/>
    <w:rsid w:val="6791A0CD"/>
    <w:rsid w:val="67FFC5FA"/>
    <w:rsid w:val="6849E9C9"/>
    <w:rsid w:val="68BF4145"/>
    <w:rsid w:val="691E7040"/>
    <w:rsid w:val="69494BD9"/>
    <w:rsid w:val="69A50910"/>
    <w:rsid w:val="6A4DB4A4"/>
    <w:rsid w:val="6A50E4EB"/>
    <w:rsid w:val="6A742F3F"/>
    <w:rsid w:val="6A768FCA"/>
    <w:rsid w:val="6B4A2E85"/>
    <w:rsid w:val="6B5C0F70"/>
    <w:rsid w:val="6BAB4ADA"/>
    <w:rsid w:val="6BCE0B94"/>
    <w:rsid w:val="6BF9EDE3"/>
    <w:rsid w:val="6C1FD1C9"/>
    <w:rsid w:val="6C7FD6E9"/>
    <w:rsid w:val="6D0B8F31"/>
    <w:rsid w:val="6D1579B5"/>
    <w:rsid w:val="6E0FA52D"/>
    <w:rsid w:val="6E45B0B4"/>
    <w:rsid w:val="6E6BE647"/>
    <w:rsid w:val="6EBD562D"/>
    <w:rsid w:val="6EE85ABA"/>
    <w:rsid w:val="6F4E57DB"/>
    <w:rsid w:val="6F8EFFF4"/>
    <w:rsid w:val="6FB34ED2"/>
    <w:rsid w:val="6FB8FAA2"/>
    <w:rsid w:val="6FCEE78D"/>
    <w:rsid w:val="6FE301EA"/>
    <w:rsid w:val="7039D8FD"/>
    <w:rsid w:val="70550344"/>
    <w:rsid w:val="707EE5B6"/>
    <w:rsid w:val="70A2C8AB"/>
    <w:rsid w:val="712F0900"/>
    <w:rsid w:val="713730DD"/>
    <w:rsid w:val="7201BE93"/>
    <w:rsid w:val="72B80937"/>
    <w:rsid w:val="732DCCB1"/>
    <w:rsid w:val="732EF904"/>
    <w:rsid w:val="73AB0A3F"/>
    <w:rsid w:val="73C4AF5B"/>
    <w:rsid w:val="73CA46A9"/>
    <w:rsid w:val="74374B8B"/>
    <w:rsid w:val="7466DD27"/>
    <w:rsid w:val="74695F3D"/>
    <w:rsid w:val="748F1254"/>
    <w:rsid w:val="74A54F85"/>
    <w:rsid w:val="74BC500B"/>
    <w:rsid w:val="74C93612"/>
    <w:rsid w:val="74D9BE1D"/>
    <w:rsid w:val="74DEF378"/>
    <w:rsid w:val="74F209A6"/>
    <w:rsid w:val="75024570"/>
    <w:rsid w:val="751861E4"/>
    <w:rsid w:val="751DA865"/>
    <w:rsid w:val="752266C3"/>
    <w:rsid w:val="752F8E58"/>
    <w:rsid w:val="7535CF43"/>
    <w:rsid w:val="755F4D33"/>
    <w:rsid w:val="75C2D75F"/>
    <w:rsid w:val="75C3B35B"/>
    <w:rsid w:val="75FE3046"/>
    <w:rsid w:val="7604DBB9"/>
    <w:rsid w:val="764C4511"/>
    <w:rsid w:val="7665AD50"/>
    <w:rsid w:val="768FE924"/>
    <w:rsid w:val="76B5201C"/>
    <w:rsid w:val="76C71230"/>
    <w:rsid w:val="7725F19B"/>
    <w:rsid w:val="77410C38"/>
    <w:rsid w:val="77432881"/>
    <w:rsid w:val="7768A10D"/>
    <w:rsid w:val="776AF372"/>
    <w:rsid w:val="778ECACC"/>
    <w:rsid w:val="7873B62C"/>
    <w:rsid w:val="78C0F0B1"/>
    <w:rsid w:val="78E7A067"/>
    <w:rsid w:val="78F473A6"/>
    <w:rsid w:val="790DF9C2"/>
    <w:rsid w:val="791870A3"/>
    <w:rsid w:val="7954C425"/>
    <w:rsid w:val="79B8F0EE"/>
    <w:rsid w:val="7A406B4F"/>
    <w:rsid w:val="7A8C713B"/>
    <w:rsid w:val="7AA3A6AD"/>
    <w:rsid w:val="7AD815F8"/>
    <w:rsid w:val="7AD9F4FE"/>
    <w:rsid w:val="7B078347"/>
    <w:rsid w:val="7B216893"/>
    <w:rsid w:val="7B288038"/>
    <w:rsid w:val="7C00CB0E"/>
    <w:rsid w:val="7C349BC2"/>
    <w:rsid w:val="7C75911A"/>
    <w:rsid w:val="7CCC5AE5"/>
    <w:rsid w:val="7CE254BE"/>
    <w:rsid w:val="7D02EEA7"/>
    <w:rsid w:val="7D179632"/>
    <w:rsid w:val="7D676325"/>
    <w:rsid w:val="7D8A9BC8"/>
    <w:rsid w:val="7DB3606F"/>
    <w:rsid w:val="7DE2E2D3"/>
    <w:rsid w:val="7DF2C5EE"/>
    <w:rsid w:val="7DF5A67A"/>
    <w:rsid w:val="7E76635D"/>
    <w:rsid w:val="7F1B9D69"/>
    <w:rsid w:val="7F72B61C"/>
    <w:rsid w:val="7F91BCA5"/>
    <w:rsid w:val="7FB6DEEB"/>
    <w:rsid w:val="7FCCE12C"/>
    <w:rsid w:val="7FF5F7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BE105"/>
  <w15:chartTrackingRefBased/>
  <w15:docId w15:val="{B3B3F761-6698-42F4-BA0E-4D30E21B32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790DF9C2"/>
    <w:pPr>
      <w:tabs>
        <w:tab w:val="center" w:leader="none" w:pos="4680"/>
        <w:tab w:val="right" w:leader="none" w:pos="9360"/>
      </w:tabs>
      <w:spacing w:after="0" w:line="240" w:lineRule="auto"/>
    </w:pPr>
  </w:style>
  <w:style w:type="paragraph" w:styleId="Footer">
    <w:uiPriority w:val="99"/>
    <w:name w:val="footer"/>
    <w:basedOn w:val="Normal"/>
    <w:unhideWhenUsed/>
    <w:rsid w:val="790DF9C2"/>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90DF9C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b7943e6bac5447e" /><Relationship Type="http://schemas.openxmlformats.org/officeDocument/2006/relationships/footer" Target="footer.xml" Id="R406699957dc04cc9" /><Relationship Type="http://schemas.openxmlformats.org/officeDocument/2006/relationships/hyperlink" Target="https://www.ncbi.nlm.nih.gov/books/NBK537018/" TargetMode="External" Id="Rd4e55edae47a4b53" /><Relationship Type="http://schemas.openxmlformats.org/officeDocument/2006/relationships/hyperlink" Target="https://www.keiseruk.com/" TargetMode="External" Id="R95068853bf7a4985" /><Relationship Type="http://schemas.openxmlformats.org/officeDocument/2006/relationships/hyperlink" Target="https://www.researchgate.net/publication/232206205_Evaluation_of_Plyometric_Exercise_Training_Weight_Training_and_Their_Combination_on_Vertical_Jumping_Performance_and_Leg_Strength" TargetMode="External" Id="R2e7b22d64a0d4309" /><Relationship Type="http://schemas.openxmlformats.org/officeDocument/2006/relationships/hyperlink" Target="https://pubmed.ncbi.nlm.nih.gov/?term=%22Tornatore%20G%22%5BAuthor%5D" TargetMode="External" Id="R9c9b28f50b2345f5" /><Relationship Type="http://schemas.openxmlformats.org/officeDocument/2006/relationships/hyperlink" Target="https://pubmed.ncbi.nlm.nih.gov/?term=%22Caccavale%20F%22%5BAuthor%5D" TargetMode="External" Id="R142563b3ca6e49f8" /><Relationship Type="http://schemas.openxmlformats.org/officeDocument/2006/relationships/hyperlink" Target="https://pubmed.ncbi.nlm.nih.gov/?term=%22Longo%20S%22%5BAuthor%5D" TargetMode="External" Id="R91de0c6d86fa44b6" /><Relationship Type="http://schemas.openxmlformats.org/officeDocument/2006/relationships/hyperlink" Target="https://pubmed.ncbi.nlm.nih.gov/?term=%22Esposito%20F%22%5BAuthor%5D" TargetMode="External" Id="R54ad8726819d444d" /><Relationship Type="http://schemas.openxmlformats.org/officeDocument/2006/relationships/hyperlink" Target="https://pubmed.ncbi.nlm.nih.gov/?term=%22C%C3%A8%20E%22%5BAuthor%5D" TargetMode="External" Id="R4937ecb3760a40ab" /><Relationship Type="http://schemas.openxmlformats.org/officeDocument/2006/relationships/hyperlink" Target="https://support.microsoft.com/en-us/office/advanced-outlook-com-security-for-microsoft-365-subscribers-882d2243-eab9-4545-a58a-b36fee4a46e2" TargetMode="External" Id="R73d0c20c08424f04" /><Relationship Type="http://schemas.openxmlformats.org/officeDocument/2006/relationships/hyperlink" Target="https://bjsm.bmj.com/content/54/18/1081" TargetMode="External" Id="Rb4658c3d7c294975" /><Relationship Type="http://schemas.openxmlformats.org/officeDocument/2006/relationships/hyperlink" Target="https://bmcsportsscimedrehabil.biomedcentral.com/articles/10.1186/s13102-022-00404-6?utm_source=chatgpt.com" TargetMode="External" Id="Raf5992fea50b4ab7" /><Relationship Type="http://schemas.openxmlformats.org/officeDocument/2006/relationships/hyperlink" Target="https://bmcsportsscimedrehabil.biomedcentral.com/articles/10.1186/s13102-022-00404-6?utm_source=chatgpt.com" TargetMode="External" Id="R49f008ac489149e0" /><Relationship Type="http://schemas.openxmlformats.org/officeDocument/2006/relationships/hyperlink" Target="https://bmcsportsscimedrehabil.biomedcentral.com/articles/10.1186/s13102-022-00404-6?utm_source=chatgpt.com" TargetMode="External" Id="R4b6f7a7d79a34fc2" /><Relationship Type="http://schemas.openxmlformats.org/officeDocument/2006/relationships/hyperlink" Target="https://bmcsportsscimedrehabil.biomedcentral.com/articles/10.1186/s13102-022-00404-6?utm_source=chatgpt.com" TargetMode="External" Id="R3b94088579794108" /><Relationship Type="http://schemas.openxmlformats.org/officeDocument/2006/relationships/hyperlink" Target="https://bmcsportsscimedrehabil.biomedcentral.com/articles/10.1186/s13102-022-00404-6?utm_source=chatgpt.com" TargetMode="External" Id="Rc4343633f9f448fe" /><Relationship Type="http://schemas.openxmlformats.org/officeDocument/2006/relationships/hyperlink" Target="https://www.researchgate.net/publication/385162306_The_Effect_of_the_Quadriceps_Muscle_on_Sports_Performance_and_Injury_Prevention_Biomechanical_Perspective" TargetMode="External" Id="Rded2f54a12844a9b" /><Relationship Type="http://schemas.openxmlformats.org/officeDocument/2006/relationships/hyperlink" Target="https://academic.oup.com/ptj/article-abstract/71/9/656/2728826?redirectedFrom=fulltext" TargetMode="External" Id="Ra92bb379b2a44cf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2025-02-06T12:40:11.7694346Z</dcterms:created>
  <dcterms:modified xsi:type="dcterms:W3CDTF">2025-02-21T00:31:19.9600529Z</dcterms:modified>
  <dc:creator>Naomi Eynon (2304127)</dc:creator>
  <lastModifiedBy>Naomi Eynon (2304127)</lastModifiedBy>
</coreProperties>
</file>