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A23864" w14:textId="77777777" w:rsidR="00F71FC3" w:rsidRDefault="00F71FC3"/>
    <w:p w14:paraId="0470F226" w14:textId="77777777" w:rsidR="00C46CF2" w:rsidRDefault="00C46CF2"/>
    <w:p w14:paraId="1AF0D9C0" w14:textId="77777777" w:rsidR="00C46CF2" w:rsidRDefault="00C46CF2"/>
    <w:p w14:paraId="05536B8E" w14:textId="77777777" w:rsidR="0076284F" w:rsidRDefault="0076284F">
      <w:pPr>
        <w:rPr>
          <w:rFonts w:ascii="Arial" w:hAnsi="Arial" w:cs="Arial"/>
          <w:sz w:val="28"/>
          <w:szCs w:val="28"/>
        </w:rPr>
      </w:pPr>
    </w:p>
    <w:p w14:paraId="1D8E8DD0" w14:textId="77777777" w:rsidR="0076284F" w:rsidRDefault="0076284F">
      <w:pPr>
        <w:rPr>
          <w:rFonts w:ascii="Arial" w:hAnsi="Arial" w:cs="Arial"/>
          <w:sz w:val="28"/>
          <w:szCs w:val="28"/>
        </w:rPr>
      </w:pPr>
    </w:p>
    <w:p w14:paraId="022EF8EF" w14:textId="6C51EA18" w:rsidR="00C46CF2" w:rsidRDefault="00C46CF2">
      <w:pPr>
        <w:rPr>
          <w:rFonts w:ascii="Arial" w:hAnsi="Arial" w:cs="Arial"/>
          <w:sz w:val="28"/>
          <w:szCs w:val="28"/>
        </w:rPr>
      </w:pPr>
      <w:r w:rsidRPr="00C46CF2">
        <w:rPr>
          <w:rFonts w:ascii="Arial" w:hAnsi="Arial" w:cs="Arial"/>
          <w:sz w:val="28"/>
          <w:szCs w:val="28"/>
        </w:rPr>
        <w:t xml:space="preserve">Student </w:t>
      </w:r>
      <w:r w:rsidR="001E22DF">
        <w:rPr>
          <w:rFonts w:ascii="Arial" w:hAnsi="Arial" w:cs="Arial"/>
          <w:sz w:val="28"/>
          <w:szCs w:val="28"/>
        </w:rPr>
        <w:t>name: Cristina Cornea</w:t>
      </w:r>
    </w:p>
    <w:p w14:paraId="4EE5CE74" w14:textId="7950AD82" w:rsidR="001E22DF" w:rsidRDefault="001E22DF">
      <w:pPr>
        <w:rPr>
          <w:rFonts w:ascii="Arial" w:hAnsi="Arial" w:cs="Arial"/>
          <w:sz w:val="28"/>
          <w:szCs w:val="28"/>
        </w:rPr>
      </w:pPr>
      <w:r>
        <w:rPr>
          <w:rFonts w:ascii="Arial" w:hAnsi="Arial" w:cs="Arial"/>
          <w:sz w:val="28"/>
          <w:szCs w:val="28"/>
        </w:rPr>
        <w:t>Student ID: 2117591</w:t>
      </w:r>
    </w:p>
    <w:p w14:paraId="2C39C654" w14:textId="6146AF04" w:rsidR="001E22DF" w:rsidRDefault="000F6EF7">
      <w:pPr>
        <w:rPr>
          <w:rFonts w:ascii="Arial" w:hAnsi="Arial" w:cs="Arial"/>
          <w:sz w:val="28"/>
          <w:szCs w:val="28"/>
        </w:rPr>
      </w:pPr>
      <w:r>
        <w:rPr>
          <w:rFonts w:ascii="Arial" w:hAnsi="Arial" w:cs="Arial"/>
          <w:sz w:val="28"/>
          <w:szCs w:val="28"/>
        </w:rPr>
        <w:t>Lecturer</w:t>
      </w:r>
      <w:r w:rsidR="00E64AF9">
        <w:rPr>
          <w:rFonts w:ascii="Arial" w:hAnsi="Arial" w:cs="Arial"/>
          <w:sz w:val="28"/>
          <w:szCs w:val="28"/>
        </w:rPr>
        <w:t xml:space="preserve"> name: </w:t>
      </w:r>
      <w:r w:rsidR="007A725C">
        <w:rPr>
          <w:rFonts w:ascii="Arial" w:hAnsi="Arial" w:cs="Arial"/>
          <w:sz w:val="28"/>
          <w:szCs w:val="28"/>
        </w:rPr>
        <w:t>Ernest Wavei</w:t>
      </w:r>
    </w:p>
    <w:p w14:paraId="71ED5FA2" w14:textId="3FB858D1" w:rsidR="007A725C" w:rsidRDefault="004C1B11">
      <w:pPr>
        <w:rPr>
          <w:rFonts w:ascii="Arial" w:hAnsi="Arial" w:cs="Arial"/>
          <w:sz w:val="28"/>
          <w:szCs w:val="28"/>
        </w:rPr>
      </w:pPr>
      <w:r>
        <w:rPr>
          <w:rFonts w:ascii="Arial" w:hAnsi="Arial" w:cs="Arial"/>
          <w:sz w:val="28"/>
          <w:szCs w:val="28"/>
        </w:rPr>
        <w:t xml:space="preserve">Module name: </w:t>
      </w:r>
      <w:r w:rsidR="00ED162D">
        <w:rPr>
          <w:rFonts w:ascii="Arial" w:hAnsi="Arial" w:cs="Arial"/>
          <w:sz w:val="28"/>
          <w:szCs w:val="28"/>
        </w:rPr>
        <w:t xml:space="preserve">Contemporary </w:t>
      </w:r>
      <w:r w:rsidR="007F6C29">
        <w:rPr>
          <w:rFonts w:ascii="Arial" w:hAnsi="Arial" w:cs="Arial"/>
          <w:sz w:val="28"/>
          <w:szCs w:val="28"/>
        </w:rPr>
        <w:t>Themes in the Hotel and Hospitality sector</w:t>
      </w:r>
    </w:p>
    <w:p w14:paraId="1905B790" w14:textId="35C51D04" w:rsidR="00100178" w:rsidRDefault="00EB40F8">
      <w:pPr>
        <w:rPr>
          <w:rFonts w:ascii="Arial" w:hAnsi="Arial" w:cs="Arial"/>
          <w:sz w:val="28"/>
          <w:szCs w:val="28"/>
        </w:rPr>
      </w:pPr>
      <w:r>
        <w:rPr>
          <w:rFonts w:ascii="Arial" w:hAnsi="Arial" w:cs="Arial"/>
          <w:sz w:val="28"/>
          <w:szCs w:val="28"/>
        </w:rPr>
        <w:t>Acknowledgement:</w:t>
      </w:r>
      <w:r w:rsidR="00100178">
        <w:rPr>
          <w:rFonts w:ascii="Arial" w:hAnsi="Arial" w:cs="Arial"/>
          <w:sz w:val="28"/>
          <w:szCs w:val="28"/>
        </w:rPr>
        <w:t xml:space="preserve"> In </w:t>
      </w:r>
      <w:r>
        <w:rPr>
          <w:rFonts w:ascii="Arial" w:hAnsi="Arial" w:cs="Arial"/>
          <w:sz w:val="28"/>
          <w:szCs w:val="28"/>
        </w:rPr>
        <w:t xml:space="preserve">this research paper </w:t>
      </w:r>
      <w:r w:rsidR="008B1EE8">
        <w:rPr>
          <w:rFonts w:ascii="Arial" w:hAnsi="Arial" w:cs="Arial"/>
          <w:sz w:val="28"/>
          <w:szCs w:val="28"/>
        </w:rPr>
        <w:t xml:space="preserve">I </w:t>
      </w:r>
      <w:r w:rsidR="001B112D">
        <w:rPr>
          <w:rFonts w:ascii="Arial" w:hAnsi="Arial" w:cs="Arial"/>
          <w:sz w:val="28"/>
          <w:szCs w:val="28"/>
        </w:rPr>
        <w:t xml:space="preserve">did not use </w:t>
      </w:r>
      <w:r w:rsidR="00A91246">
        <w:rPr>
          <w:rFonts w:ascii="Arial" w:hAnsi="Arial" w:cs="Arial"/>
          <w:sz w:val="28"/>
          <w:szCs w:val="28"/>
        </w:rPr>
        <w:t>any type or version of AI.</w:t>
      </w:r>
    </w:p>
    <w:p w14:paraId="4B206A1F" w14:textId="77777777" w:rsidR="00A91246" w:rsidRDefault="00A91246">
      <w:pPr>
        <w:rPr>
          <w:rFonts w:ascii="Arial" w:hAnsi="Arial" w:cs="Arial"/>
          <w:sz w:val="28"/>
          <w:szCs w:val="28"/>
        </w:rPr>
      </w:pPr>
    </w:p>
    <w:p w14:paraId="0F7174E7" w14:textId="77777777" w:rsidR="007A725C" w:rsidRDefault="007A725C">
      <w:pPr>
        <w:rPr>
          <w:rFonts w:ascii="Arial" w:hAnsi="Arial" w:cs="Arial"/>
          <w:sz w:val="28"/>
          <w:szCs w:val="28"/>
        </w:rPr>
      </w:pPr>
    </w:p>
    <w:p w14:paraId="6BB2A754" w14:textId="77777777" w:rsidR="001E22DF" w:rsidRDefault="001E22DF">
      <w:pPr>
        <w:rPr>
          <w:rFonts w:ascii="Arial" w:hAnsi="Arial" w:cs="Arial"/>
          <w:sz w:val="28"/>
          <w:szCs w:val="28"/>
        </w:rPr>
      </w:pPr>
    </w:p>
    <w:p w14:paraId="3DD96367" w14:textId="77777777" w:rsidR="00A2305F" w:rsidRDefault="00A2305F">
      <w:pPr>
        <w:rPr>
          <w:rFonts w:ascii="Arial" w:hAnsi="Arial" w:cs="Arial"/>
          <w:sz w:val="28"/>
          <w:szCs w:val="28"/>
        </w:rPr>
      </w:pPr>
    </w:p>
    <w:p w14:paraId="10A0052C" w14:textId="77777777" w:rsidR="00A2305F" w:rsidRDefault="00A2305F">
      <w:pPr>
        <w:rPr>
          <w:rFonts w:ascii="Arial" w:hAnsi="Arial" w:cs="Arial"/>
          <w:sz w:val="28"/>
          <w:szCs w:val="28"/>
        </w:rPr>
      </w:pPr>
    </w:p>
    <w:p w14:paraId="39E5748F" w14:textId="77777777" w:rsidR="00A2305F" w:rsidRDefault="00A2305F">
      <w:pPr>
        <w:rPr>
          <w:rFonts w:ascii="Arial" w:hAnsi="Arial" w:cs="Arial"/>
          <w:sz w:val="28"/>
          <w:szCs w:val="28"/>
        </w:rPr>
      </w:pPr>
    </w:p>
    <w:p w14:paraId="72EF8D55" w14:textId="77777777" w:rsidR="00A2305F" w:rsidRDefault="00A2305F">
      <w:pPr>
        <w:rPr>
          <w:rFonts w:ascii="Arial" w:hAnsi="Arial" w:cs="Arial"/>
          <w:sz w:val="28"/>
          <w:szCs w:val="28"/>
        </w:rPr>
      </w:pPr>
    </w:p>
    <w:p w14:paraId="0DC3C220" w14:textId="77777777" w:rsidR="00A2305F" w:rsidRDefault="00A2305F">
      <w:pPr>
        <w:rPr>
          <w:rFonts w:ascii="Arial" w:hAnsi="Arial" w:cs="Arial"/>
          <w:sz w:val="28"/>
          <w:szCs w:val="28"/>
        </w:rPr>
      </w:pPr>
    </w:p>
    <w:p w14:paraId="1E27559E" w14:textId="77777777" w:rsidR="00A2305F" w:rsidRDefault="00A2305F">
      <w:pPr>
        <w:rPr>
          <w:rFonts w:ascii="Arial" w:hAnsi="Arial" w:cs="Arial"/>
          <w:sz w:val="28"/>
          <w:szCs w:val="28"/>
        </w:rPr>
      </w:pPr>
    </w:p>
    <w:p w14:paraId="00FCEC65" w14:textId="77777777" w:rsidR="00A2305F" w:rsidRDefault="00A2305F">
      <w:pPr>
        <w:rPr>
          <w:rFonts w:ascii="Arial" w:hAnsi="Arial" w:cs="Arial"/>
          <w:sz w:val="28"/>
          <w:szCs w:val="28"/>
        </w:rPr>
      </w:pPr>
    </w:p>
    <w:p w14:paraId="28D123CC" w14:textId="77777777" w:rsidR="00A2305F" w:rsidRDefault="00A2305F">
      <w:pPr>
        <w:rPr>
          <w:rFonts w:ascii="Arial" w:hAnsi="Arial" w:cs="Arial"/>
          <w:sz w:val="28"/>
          <w:szCs w:val="28"/>
        </w:rPr>
      </w:pPr>
    </w:p>
    <w:p w14:paraId="7BC6504D" w14:textId="77777777" w:rsidR="00A2305F" w:rsidRDefault="00A2305F">
      <w:pPr>
        <w:rPr>
          <w:rFonts w:ascii="Arial" w:hAnsi="Arial" w:cs="Arial"/>
          <w:sz w:val="28"/>
          <w:szCs w:val="28"/>
        </w:rPr>
      </w:pPr>
    </w:p>
    <w:p w14:paraId="7DFE5C96" w14:textId="77777777" w:rsidR="000068AC" w:rsidRDefault="000068AC">
      <w:pPr>
        <w:rPr>
          <w:rFonts w:ascii="Arial" w:hAnsi="Arial" w:cs="Arial"/>
          <w:sz w:val="28"/>
          <w:szCs w:val="28"/>
        </w:rPr>
      </w:pPr>
    </w:p>
    <w:p w14:paraId="17419B8C" w14:textId="77777777" w:rsidR="000068AC" w:rsidRDefault="000068AC">
      <w:pPr>
        <w:rPr>
          <w:rFonts w:ascii="Arial" w:hAnsi="Arial" w:cs="Arial"/>
          <w:sz w:val="28"/>
          <w:szCs w:val="28"/>
        </w:rPr>
      </w:pPr>
    </w:p>
    <w:p w14:paraId="4EB6AB6B" w14:textId="77777777" w:rsidR="000068AC" w:rsidRDefault="000068AC">
      <w:pPr>
        <w:rPr>
          <w:rFonts w:ascii="Arial" w:hAnsi="Arial" w:cs="Arial"/>
          <w:sz w:val="28"/>
          <w:szCs w:val="28"/>
        </w:rPr>
      </w:pPr>
    </w:p>
    <w:p w14:paraId="457DB1BE" w14:textId="77777777" w:rsidR="00202032" w:rsidRDefault="000068AC" w:rsidP="000068AC">
      <w:pPr>
        <w:spacing w:after="0" w:line="480" w:lineRule="auto"/>
        <w:jc w:val="center"/>
        <w:rPr>
          <w:rFonts w:ascii="Arial" w:hAnsi="Arial" w:cs="Arial"/>
          <w:b/>
          <w:bCs/>
          <w:sz w:val="40"/>
          <w:szCs w:val="40"/>
        </w:rPr>
      </w:pPr>
      <w:r w:rsidRPr="000E4F5A">
        <w:rPr>
          <w:rFonts w:ascii="Arial" w:hAnsi="Arial" w:cs="Arial"/>
          <w:b/>
          <w:bCs/>
          <w:sz w:val="40"/>
          <w:szCs w:val="40"/>
        </w:rPr>
        <w:lastRenderedPageBreak/>
        <w:t xml:space="preserve">DIGITAL TRANSFORMATION IN HOSPITALITY </w:t>
      </w:r>
    </w:p>
    <w:p w14:paraId="1D2109AD" w14:textId="63336384" w:rsidR="000068AC" w:rsidRPr="000E4F5A" w:rsidRDefault="000068AC" w:rsidP="000068AC">
      <w:pPr>
        <w:spacing w:after="0" w:line="480" w:lineRule="auto"/>
        <w:jc w:val="center"/>
        <w:rPr>
          <w:rFonts w:ascii="Arial" w:hAnsi="Arial" w:cs="Arial"/>
          <w:sz w:val="40"/>
          <w:szCs w:val="40"/>
        </w:rPr>
      </w:pPr>
      <w:r w:rsidRPr="000E4F5A">
        <w:rPr>
          <w:rFonts w:ascii="Arial" w:hAnsi="Arial" w:cs="Arial"/>
          <w:b/>
          <w:bCs/>
          <w:sz w:val="40"/>
          <w:szCs w:val="40"/>
        </w:rPr>
        <w:t>AND TOURISM</w:t>
      </w:r>
    </w:p>
    <w:p w14:paraId="00782B48" w14:textId="77777777" w:rsidR="000068AC" w:rsidRDefault="000068AC">
      <w:pPr>
        <w:rPr>
          <w:rFonts w:ascii="Arial" w:hAnsi="Arial" w:cs="Arial"/>
          <w:sz w:val="28"/>
          <w:szCs w:val="28"/>
        </w:rPr>
      </w:pPr>
    </w:p>
    <w:p w14:paraId="074C20DB" w14:textId="77777777" w:rsidR="00202032" w:rsidRDefault="00202032">
      <w:pPr>
        <w:rPr>
          <w:rFonts w:ascii="Arial" w:hAnsi="Arial" w:cs="Arial"/>
          <w:sz w:val="28"/>
          <w:szCs w:val="28"/>
        </w:rPr>
      </w:pPr>
    </w:p>
    <w:p w14:paraId="39D74AF0" w14:textId="41D70247" w:rsidR="00573969" w:rsidRDefault="00573969" w:rsidP="00202032">
      <w:pPr>
        <w:jc w:val="center"/>
        <w:rPr>
          <w:rFonts w:ascii="Arial" w:hAnsi="Arial" w:cs="Arial"/>
          <w:b/>
          <w:bCs/>
          <w:sz w:val="28"/>
          <w:szCs w:val="28"/>
        </w:rPr>
      </w:pPr>
      <w:r w:rsidRPr="00573969">
        <w:rPr>
          <w:rFonts w:ascii="Arial" w:hAnsi="Arial" w:cs="Arial"/>
          <w:b/>
          <w:bCs/>
          <w:sz w:val="28"/>
          <w:szCs w:val="28"/>
        </w:rPr>
        <w:t>Abstract</w:t>
      </w:r>
    </w:p>
    <w:p w14:paraId="65C28A3F" w14:textId="77777777" w:rsidR="006559A6" w:rsidRPr="006559A6" w:rsidRDefault="00573969" w:rsidP="006559A6">
      <w:pPr>
        <w:spacing w:after="0" w:line="360" w:lineRule="auto"/>
        <w:ind w:firstLine="720"/>
        <w:jc w:val="both"/>
        <w:rPr>
          <w:rFonts w:ascii="Arial" w:hAnsi="Arial" w:cs="Arial"/>
          <w:sz w:val="24"/>
          <w:szCs w:val="24"/>
        </w:rPr>
      </w:pPr>
      <w:r>
        <w:rPr>
          <w:rFonts w:ascii="Arial" w:hAnsi="Arial" w:cs="Arial"/>
          <w:b/>
          <w:bCs/>
          <w:sz w:val="28"/>
          <w:szCs w:val="28"/>
        </w:rPr>
        <w:t xml:space="preserve">   </w:t>
      </w:r>
      <w:r w:rsidRPr="006559A6">
        <w:rPr>
          <w:rFonts w:ascii="Arial" w:hAnsi="Arial" w:cs="Arial"/>
          <w:b/>
          <w:bCs/>
          <w:sz w:val="28"/>
          <w:szCs w:val="28"/>
        </w:rPr>
        <w:t xml:space="preserve"> </w:t>
      </w:r>
      <w:r w:rsidR="006559A6" w:rsidRPr="006559A6">
        <w:rPr>
          <w:rFonts w:ascii="Arial" w:hAnsi="Arial" w:cs="Arial"/>
          <w:sz w:val="24"/>
          <w:szCs w:val="24"/>
        </w:rPr>
        <w:t>Today's hospitality and tourism industry embraces mobile technologies, artificial intelligence, and digital marketing. This paper focuses on the effects of mobile applications in implementing turnaround strategies and improving customer satisfaction and organisational effectiveness in the service provision sector. In a way that IT has influenced student engagement, this paper, through a literature review and discussion, discusses how mobile technology is redefining the guest experience right from check-in to mobile payment and challenges such as data privacy, discrimination, and social impacts of sustainability, vice delivery, enhancing customer experiences, and improving operational efficiency in the industry. Through literature review and discussions, it explores how mobile technology is reshaping guest interactions, from check-in to mobile payments. It also addresses challenges such as data privacy, inclusivity, and sustainability. One implication of the analysis is that sustaining competitiveness requires continued investments in integrating technology into operations and training the workforce. This paper concludes with policy recommendations and future managerial implications to provide the hospitality industry with suggestions on utilising digital tools for sustainable development and improved customer satisfaction.</w:t>
      </w:r>
    </w:p>
    <w:p w14:paraId="5D8B7C3E" w14:textId="733E79E9" w:rsidR="00573969" w:rsidRDefault="00573969">
      <w:pPr>
        <w:rPr>
          <w:rFonts w:ascii="Arial" w:hAnsi="Arial" w:cs="Arial"/>
          <w:b/>
          <w:bCs/>
          <w:sz w:val="28"/>
          <w:szCs w:val="28"/>
        </w:rPr>
      </w:pPr>
    </w:p>
    <w:p w14:paraId="0D87CA72" w14:textId="77777777" w:rsidR="00D43A79" w:rsidRDefault="00D43A79">
      <w:pPr>
        <w:rPr>
          <w:rFonts w:ascii="Arial" w:hAnsi="Arial" w:cs="Arial"/>
          <w:b/>
          <w:bCs/>
          <w:sz w:val="28"/>
          <w:szCs w:val="28"/>
        </w:rPr>
      </w:pPr>
    </w:p>
    <w:p w14:paraId="76D7C558" w14:textId="77777777" w:rsidR="00D43A79" w:rsidRDefault="00D43A79">
      <w:pPr>
        <w:rPr>
          <w:rFonts w:ascii="Arial" w:hAnsi="Arial" w:cs="Arial"/>
          <w:b/>
          <w:bCs/>
          <w:sz w:val="28"/>
          <w:szCs w:val="28"/>
        </w:rPr>
      </w:pPr>
    </w:p>
    <w:p w14:paraId="6AB5F7AE" w14:textId="77777777" w:rsidR="00D43A79" w:rsidRDefault="00D43A79">
      <w:pPr>
        <w:rPr>
          <w:rFonts w:ascii="Arial" w:hAnsi="Arial" w:cs="Arial"/>
          <w:b/>
          <w:bCs/>
          <w:sz w:val="28"/>
          <w:szCs w:val="28"/>
        </w:rPr>
      </w:pPr>
    </w:p>
    <w:p w14:paraId="2C0D44B1" w14:textId="77777777" w:rsidR="00D43A79" w:rsidRDefault="00D43A79">
      <w:pPr>
        <w:rPr>
          <w:rFonts w:ascii="Arial" w:hAnsi="Arial" w:cs="Arial"/>
          <w:b/>
          <w:bCs/>
          <w:sz w:val="28"/>
          <w:szCs w:val="28"/>
        </w:rPr>
      </w:pPr>
    </w:p>
    <w:p w14:paraId="6E4CDA1A" w14:textId="77777777" w:rsidR="00D43A79" w:rsidRDefault="00D43A79">
      <w:pPr>
        <w:rPr>
          <w:rFonts w:ascii="Arial" w:hAnsi="Arial" w:cs="Arial"/>
          <w:b/>
          <w:bCs/>
          <w:sz w:val="28"/>
          <w:szCs w:val="28"/>
        </w:rPr>
      </w:pPr>
    </w:p>
    <w:p w14:paraId="6C685177" w14:textId="7F6FC10B" w:rsidR="00D43A79" w:rsidRDefault="00D43A79" w:rsidP="00D43A79">
      <w:pPr>
        <w:jc w:val="center"/>
        <w:rPr>
          <w:rFonts w:ascii="Arial" w:hAnsi="Arial" w:cs="Arial"/>
          <w:b/>
          <w:bCs/>
          <w:sz w:val="28"/>
          <w:szCs w:val="28"/>
        </w:rPr>
      </w:pPr>
      <w:r>
        <w:rPr>
          <w:rFonts w:ascii="Arial" w:hAnsi="Arial" w:cs="Arial"/>
          <w:b/>
          <w:bCs/>
          <w:sz w:val="28"/>
          <w:szCs w:val="28"/>
        </w:rPr>
        <w:lastRenderedPageBreak/>
        <w:t>Introduction</w:t>
      </w:r>
    </w:p>
    <w:p w14:paraId="209CA2F0" w14:textId="77777777" w:rsidR="005A41D0" w:rsidRDefault="005A41D0" w:rsidP="00D43A79">
      <w:pPr>
        <w:jc w:val="center"/>
        <w:rPr>
          <w:rFonts w:ascii="Times New Roman" w:hAnsi="Times New Roman" w:cs="Times New Roman"/>
          <w:sz w:val="24"/>
          <w:szCs w:val="24"/>
        </w:rPr>
      </w:pPr>
    </w:p>
    <w:p w14:paraId="29ED5CCB" w14:textId="755C9DFF" w:rsidR="00D43A79" w:rsidRDefault="00AE49A3" w:rsidP="005A41D0">
      <w:pPr>
        <w:spacing w:line="360" w:lineRule="auto"/>
        <w:jc w:val="both"/>
        <w:rPr>
          <w:rFonts w:ascii="Arial" w:hAnsi="Arial" w:cs="Arial"/>
          <w:sz w:val="24"/>
          <w:szCs w:val="24"/>
        </w:rPr>
      </w:pPr>
      <w:r>
        <w:rPr>
          <w:rFonts w:ascii="Arial" w:hAnsi="Arial" w:cs="Arial"/>
          <w:sz w:val="24"/>
          <w:szCs w:val="24"/>
        </w:rPr>
        <w:t xml:space="preserve">      </w:t>
      </w:r>
      <w:r w:rsidR="005A41D0" w:rsidRPr="005A41D0">
        <w:rPr>
          <w:rFonts w:ascii="Arial" w:hAnsi="Arial" w:cs="Arial"/>
          <w:sz w:val="24"/>
          <w:szCs w:val="24"/>
        </w:rPr>
        <w:t>The progress currently influencing the effective functioning of the hospitality and tourism industry lies in digital change. It entails incorporating technologies such as AI, mobile applications, and digital marketing into the operations of hotels, resorts, and travel services. These innovations are improving the guest experience, increasing hotel efficiency, and changing the nature of the delivery of services. For instance, AI is now applied to characterise guest services, whereas mobile applications help with check-in and check-out, and digital keys enhance comfort. This transformation remains valid today when customer expectations are much higher, and organisations must change their key activities correspondingly. The hospitality sector, particularly the food and beverage industry, which is famous for its focus on quality and timely service delivery, considers digital tools critical to sustaining and improving the previously mentioned indicators. Besides, with the emerging role of the inhabitants with enhanced information and communication technologies and increasing competition, the need to implement newer technologies in the sector exists. The paper explores how the application of mobile technology in hospitality and tourism enhances the quality of services rendered and the recommendations, like how data protection, sustainability, accessibility, inclusivity, and training can help add to the perfection.</w:t>
      </w:r>
    </w:p>
    <w:p w14:paraId="6B077FCA" w14:textId="77777777" w:rsidR="004A067F" w:rsidRDefault="004A067F" w:rsidP="005A41D0">
      <w:pPr>
        <w:spacing w:line="360" w:lineRule="auto"/>
        <w:jc w:val="both"/>
        <w:rPr>
          <w:rFonts w:ascii="Arial" w:hAnsi="Arial" w:cs="Arial"/>
          <w:sz w:val="24"/>
          <w:szCs w:val="24"/>
        </w:rPr>
      </w:pPr>
    </w:p>
    <w:p w14:paraId="36D0AA7C" w14:textId="585EBA80" w:rsidR="004A067F" w:rsidRDefault="0053470E" w:rsidP="0053470E">
      <w:pPr>
        <w:spacing w:line="360" w:lineRule="auto"/>
        <w:jc w:val="center"/>
        <w:rPr>
          <w:rFonts w:ascii="Arial" w:hAnsi="Arial" w:cs="Arial"/>
          <w:b/>
          <w:bCs/>
          <w:sz w:val="28"/>
          <w:szCs w:val="28"/>
        </w:rPr>
      </w:pPr>
      <w:r>
        <w:rPr>
          <w:rFonts w:ascii="Arial" w:hAnsi="Arial" w:cs="Arial"/>
          <w:b/>
          <w:bCs/>
          <w:sz w:val="28"/>
          <w:szCs w:val="28"/>
        </w:rPr>
        <w:t>Literature review</w:t>
      </w:r>
    </w:p>
    <w:p w14:paraId="15958BF8" w14:textId="77777777" w:rsidR="00212E6D" w:rsidRDefault="00212E6D" w:rsidP="0053470E">
      <w:pPr>
        <w:spacing w:line="360" w:lineRule="auto"/>
        <w:jc w:val="center"/>
        <w:rPr>
          <w:rFonts w:ascii="Arial" w:hAnsi="Arial" w:cs="Arial"/>
          <w:b/>
          <w:bCs/>
          <w:sz w:val="28"/>
          <w:szCs w:val="28"/>
        </w:rPr>
      </w:pPr>
    </w:p>
    <w:p w14:paraId="3666A2BF" w14:textId="77777777" w:rsidR="00312705" w:rsidRPr="00312705" w:rsidRDefault="00312705" w:rsidP="00312705">
      <w:pPr>
        <w:spacing w:after="0" w:line="360" w:lineRule="auto"/>
        <w:ind w:firstLine="720"/>
        <w:jc w:val="both"/>
        <w:rPr>
          <w:rFonts w:ascii="Arial" w:hAnsi="Arial" w:cs="Arial"/>
          <w:sz w:val="24"/>
          <w:szCs w:val="24"/>
        </w:rPr>
      </w:pPr>
      <w:r w:rsidRPr="00312705">
        <w:rPr>
          <w:rFonts w:ascii="Arial" w:hAnsi="Arial" w:cs="Arial"/>
          <w:sz w:val="24"/>
          <w:szCs w:val="24"/>
        </w:rPr>
        <w:t xml:space="preserve">Several areas have been covered by literature on the digital transformation of hospitality and tourism. Technological innovations that are leading to significant impacts, according to the current literature in hospitality and tourism, include smartphones and various services, with their help, making a vital impact on the introduction between the hotel and its guests, as well as providing further complimentary services after clients’ check-in and check-out (Brandano, Mastrangioli, and Palma, 2023). Fortunately, with increasing demand and the unceasing development of portable device technologies, </w:t>
      </w:r>
      <w:r w:rsidRPr="00312705">
        <w:rPr>
          <w:rFonts w:ascii="Arial" w:hAnsi="Arial" w:cs="Arial"/>
          <w:sz w:val="24"/>
          <w:szCs w:val="24"/>
        </w:rPr>
        <w:lastRenderedPageBreak/>
        <w:t>these services in the hospitality industry have become significantly more convenient and client-orientated. Maroufkhani et al. (2022) have established that mobile applications enable guests to make reservations, check in and check out, and even access other services without direct contact with employees.</w:t>
      </w:r>
    </w:p>
    <w:p w14:paraId="1A7E3FF9" w14:textId="77777777" w:rsidR="00312705" w:rsidRPr="00312705" w:rsidRDefault="00312705" w:rsidP="00312705">
      <w:pPr>
        <w:spacing w:after="0" w:line="360" w:lineRule="auto"/>
        <w:ind w:firstLine="720"/>
        <w:jc w:val="both"/>
        <w:rPr>
          <w:rFonts w:ascii="Arial" w:hAnsi="Arial" w:cs="Arial"/>
          <w:sz w:val="24"/>
          <w:szCs w:val="24"/>
        </w:rPr>
      </w:pPr>
      <w:r w:rsidRPr="00312705">
        <w:rPr>
          <w:rFonts w:ascii="Arial" w:hAnsi="Arial" w:cs="Arial"/>
          <w:sz w:val="24"/>
          <w:szCs w:val="24"/>
        </w:rPr>
        <w:t>Mobile technology has reshaped the customer journey in the hospitality industry, offering greater convenience and personalised services. According to studies by Maroufkhani et al. (2022), mobile applications are essential for guests to manage their reservations, check-in and out, and access various services without interacting with staff. It has helped organise the business and brought the flexibility and personalisation necessary for today’s market. With the help of mobile applications, customer care services like promotions, room preferences, and making requests can be delivered, making the user gain loyalty and satisfaction.</w:t>
      </w:r>
    </w:p>
    <w:p w14:paraId="7868EAFA" w14:textId="236408F7" w:rsidR="00312705" w:rsidRPr="00312705" w:rsidRDefault="00312705" w:rsidP="00312705">
      <w:pPr>
        <w:spacing w:after="0" w:line="360" w:lineRule="auto"/>
        <w:ind w:firstLine="720"/>
        <w:jc w:val="both"/>
        <w:rPr>
          <w:rFonts w:ascii="Arial" w:hAnsi="Arial" w:cs="Arial"/>
          <w:sz w:val="24"/>
          <w:szCs w:val="24"/>
        </w:rPr>
      </w:pPr>
      <w:r w:rsidRPr="00312705">
        <w:rPr>
          <w:rFonts w:ascii="Arial" w:hAnsi="Arial" w:cs="Arial"/>
          <w:sz w:val="24"/>
          <w:szCs w:val="24"/>
        </w:rPr>
        <w:t xml:space="preserve">Aside from improving the guest experience, mobile technology is </w:t>
      </w:r>
      <w:r w:rsidRPr="00312705">
        <w:rPr>
          <w:rFonts w:ascii="Arial" w:hAnsi="Arial" w:cs="Arial"/>
          <w:sz w:val="24"/>
          <w:szCs w:val="24"/>
        </w:rPr>
        <w:t>also a</w:t>
      </w:r>
      <w:r w:rsidRPr="00312705">
        <w:rPr>
          <w:rFonts w:ascii="Arial" w:hAnsi="Arial" w:cs="Arial"/>
          <w:sz w:val="24"/>
          <w:szCs w:val="24"/>
        </w:rPr>
        <w:t xml:space="preserve"> vital tool for increasing operational performance. Imtiaz and Kim (2019) show that staff and guests can communicate in real-time through mobile applications, which helps decrease response time and improve service (Robson, 2016). For example, a hotel can handle key and service management, cleaning, and general maintenance through mobile applications. This decreases costs and, at the same time, allows guests to be served efficiently.</w:t>
      </w:r>
    </w:p>
    <w:p w14:paraId="6C0B6983" w14:textId="77777777" w:rsidR="00312705" w:rsidRPr="00312705" w:rsidRDefault="00312705" w:rsidP="00312705">
      <w:pPr>
        <w:spacing w:after="0" w:line="360" w:lineRule="auto"/>
        <w:ind w:firstLine="720"/>
        <w:jc w:val="both"/>
        <w:rPr>
          <w:rFonts w:ascii="Arial" w:hAnsi="Arial" w:cs="Arial"/>
          <w:sz w:val="24"/>
          <w:szCs w:val="24"/>
        </w:rPr>
      </w:pPr>
      <w:r w:rsidRPr="00312705">
        <w:rPr>
          <w:rFonts w:ascii="Arial" w:hAnsi="Arial" w:cs="Arial"/>
          <w:sz w:val="24"/>
          <w:szCs w:val="24"/>
        </w:rPr>
        <w:t>Another factor that has gained prominence in the application of mobile technologies is mobile commerce, which goes a notch higher by making payments, another aspect of the solution. Mobile payments have continued to rise in the hospitality industry to cover costs for services, orders from their devices, or payment of accommodations, as Trihas, Zozonakis, and Kourgiantakis (2022) note. This has increased guests' satisfaction and posited the opportunity for hotels to implement contactless solutions, which has been paramount during and after the COVID-19 pandemic, where minimising interaction was paramount (Suyunchaliyeva et al., 2021). The transition towards mobile payments matches new tendencies in consumer behaviour and pushes the movement towards increasing digitalisation within the entire industry.</w:t>
      </w:r>
    </w:p>
    <w:p w14:paraId="0CDBA7A0" w14:textId="77777777" w:rsidR="00312705" w:rsidRDefault="00312705" w:rsidP="00312705">
      <w:pPr>
        <w:spacing w:after="0" w:line="360" w:lineRule="auto"/>
        <w:ind w:firstLine="720"/>
        <w:jc w:val="both"/>
        <w:rPr>
          <w:rFonts w:ascii="Arial" w:hAnsi="Arial" w:cs="Arial"/>
          <w:sz w:val="24"/>
          <w:szCs w:val="24"/>
        </w:rPr>
      </w:pPr>
      <w:r w:rsidRPr="00312705">
        <w:rPr>
          <w:rFonts w:ascii="Arial" w:hAnsi="Arial" w:cs="Arial"/>
          <w:sz w:val="24"/>
          <w:szCs w:val="24"/>
        </w:rPr>
        <w:t xml:space="preserve">However, some issues limit the effectiveness of the application of mobile technology in the hospitality industry. As Ezzaouia and Bulchand-Gidumal (2020) point </w:t>
      </w:r>
      <w:r w:rsidRPr="00312705">
        <w:rPr>
          <w:rFonts w:ascii="Arial" w:hAnsi="Arial" w:cs="Arial"/>
          <w:sz w:val="24"/>
          <w:szCs w:val="24"/>
        </w:rPr>
        <w:lastRenderedPageBreak/>
        <w:t>out, the first is the digital divide, which, in the case of MHPL, might reflect a limited financial capacity for investing in the development of high-quality mobile applications and insufficient knowledge of modern ideas regarding the use of information technology. Also, as the use of mobile technology may create improved ways of enhancing customer relations solutions, it has a flip side in terms of customer information privacy and protection.</w:t>
      </w:r>
    </w:p>
    <w:p w14:paraId="7150787B" w14:textId="77777777" w:rsidR="00312705" w:rsidRDefault="00312705" w:rsidP="00312705">
      <w:pPr>
        <w:spacing w:after="0" w:line="360" w:lineRule="auto"/>
        <w:ind w:firstLine="720"/>
        <w:jc w:val="both"/>
        <w:rPr>
          <w:rFonts w:ascii="Arial" w:hAnsi="Arial" w:cs="Arial"/>
          <w:sz w:val="24"/>
          <w:szCs w:val="24"/>
        </w:rPr>
      </w:pPr>
    </w:p>
    <w:p w14:paraId="0957DCC5" w14:textId="3323A7B2" w:rsidR="00312705" w:rsidRDefault="004D642C" w:rsidP="00AF7AA2">
      <w:pPr>
        <w:spacing w:after="0" w:line="360" w:lineRule="auto"/>
        <w:ind w:firstLine="720"/>
        <w:jc w:val="center"/>
        <w:rPr>
          <w:rFonts w:ascii="Arial" w:hAnsi="Arial" w:cs="Arial"/>
          <w:b/>
          <w:bCs/>
          <w:sz w:val="28"/>
          <w:szCs w:val="28"/>
        </w:rPr>
      </w:pPr>
      <w:r>
        <w:rPr>
          <w:rFonts w:ascii="Arial" w:hAnsi="Arial" w:cs="Arial"/>
          <w:b/>
          <w:bCs/>
          <w:sz w:val="28"/>
          <w:szCs w:val="28"/>
        </w:rPr>
        <w:t>A</w:t>
      </w:r>
      <w:r w:rsidR="00CC5132">
        <w:rPr>
          <w:rFonts w:ascii="Arial" w:hAnsi="Arial" w:cs="Arial"/>
          <w:b/>
          <w:bCs/>
          <w:sz w:val="28"/>
          <w:szCs w:val="28"/>
        </w:rPr>
        <w:t xml:space="preserve">pplication </w:t>
      </w:r>
      <w:r w:rsidR="001855CB">
        <w:rPr>
          <w:rFonts w:ascii="Arial" w:hAnsi="Arial" w:cs="Arial"/>
          <w:b/>
          <w:bCs/>
          <w:sz w:val="28"/>
          <w:szCs w:val="28"/>
        </w:rPr>
        <w:t>to the Hotel</w:t>
      </w:r>
      <w:r w:rsidR="00AF7AA2">
        <w:rPr>
          <w:rFonts w:ascii="Arial" w:hAnsi="Arial" w:cs="Arial"/>
          <w:b/>
          <w:bCs/>
          <w:sz w:val="28"/>
          <w:szCs w:val="28"/>
        </w:rPr>
        <w:t xml:space="preserve"> and Hospitality Sector</w:t>
      </w:r>
    </w:p>
    <w:p w14:paraId="67670204" w14:textId="77777777" w:rsidR="00AF7AA2" w:rsidRDefault="00AF7AA2" w:rsidP="00AF7AA2">
      <w:pPr>
        <w:spacing w:after="0" w:line="360" w:lineRule="auto"/>
        <w:ind w:firstLine="720"/>
        <w:jc w:val="center"/>
        <w:rPr>
          <w:rFonts w:ascii="Arial" w:hAnsi="Arial" w:cs="Arial"/>
          <w:b/>
          <w:bCs/>
          <w:sz w:val="28"/>
          <w:szCs w:val="28"/>
        </w:rPr>
      </w:pPr>
    </w:p>
    <w:p w14:paraId="05A666F8" w14:textId="77777777" w:rsidR="000D2893" w:rsidRDefault="000D2893" w:rsidP="000D2893">
      <w:pPr>
        <w:spacing w:after="0" w:line="360" w:lineRule="auto"/>
        <w:ind w:firstLine="720"/>
        <w:jc w:val="both"/>
        <w:rPr>
          <w:rFonts w:ascii="Arial" w:hAnsi="Arial" w:cs="Arial"/>
          <w:sz w:val="24"/>
          <w:szCs w:val="24"/>
        </w:rPr>
      </w:pPr>
      <w:r w:rsidRPr="000D2893">
        <w:rPr>
          <w:rFonts w:ascii="Arial" w:hAnsi="Arial" w:cs="Arial"/>
          <w:sz w:val="24"/>
          <w:szCs w:val="24"/>
        </w:rPr>
        <w:t>Mobile technology adoption within the hospitality and tourism industry has been regarded as a significant evolution in digitalisation (Jayawardena et al., 2023; Adekuajo et al., 2023). Mobile applications and, more broadly, mobile-based services have emerged as incredibly effective tools for guests’ engagement and operational optimisation in hotels.</w:t>
      </w:r>
    </w:p>
    <w:p w14:paraId="041259BE" w14:textId="4786FF93" w:rsidR="00601891" w:rsidRDefault="00601891" w:rsidP="00B756B3">
      <w:pPr>
        <w:spacing w:after="0" w:line="360" w:lineRule="auto"/>
        <w:jc w:val="both"/>
        <w:rPr>
          <w:rFonts w:ascii="Arial" w:hAnsi="Arial" w:cs="Arial"/>
          <w:b/>
          <w:bCs/>
          <w:sz w:val="24"/>
          <w:szCs w:val="24"/>
        </w:rPr>
      </w:pPr>
      <w:r w:rsidRPr="00601891">
        <w:rPr>
          <w:rFonts w:ascii="Arial" w:hAnsi="Arial" w:cs="Arial"/>
          <w:b/>
          <w:bCs/>
          <w:sz w:val="24"/>
          <w:szCs w:val="24"/>
        </w:rPr>
        <w:t>Political factors</w:t>
      </w:r>
    </w:p>
    <w:p w14:paraId="4FB5FA4B" w14:textId="77777777" w:rsidR="00B756B3" w:rsidRPr="00B756B3" w:rsidRDefault="00B756B3" w:rsidP="00B756B3">
      <w:pPr>
        <w:spacing w:after="0" w:line="360" w:lineRule="auto"/>
        <w:ind w:firstLine="720"/>
        <w:jc w:val="both"/>
        <w:rPr>
          <w:rFonts w:ascii="Arial" w:hAnsi="Arial" w:cs="Arial"/>
          <w:sz w:val="24"/>
          <w:szCs w:val="24"/>
        </w:rPr>
      </w:pPr>
      <w:r w:rsidRPr="00B756B3">
        <w:rPr>
          <w:rFonts w:ascii="Arial" w:hAnsi="Arial" w:cs="Arial"/>
          <w:sz w:val="24"/>
          <w:szCs w:val="24"/>
        </w:rPr>
        <w:t>Interestingly, political factors are evident to have a strong influence on the hospitality sector regarding the use of mobile technology. In many countries, governments have exhibited interest in technological advancement, especially in the post-COVID-19 world, to boost the economy. Those policies that help develop and invest in technology would profoundly impact the hospitality industry (Busulwa, Pickering, and Mao, 2022; Santos and Silva, 2019). For example, government subsidies for businesses that venture into technological tools, particularly mobile technology; for instance, providing grants or tax credits to the hotel business will reduce the financial pressure.</w:t>
      </w:r>
    </w:p>
    <w:p w14:paraId="134FDE4C" w14:textId="77777777" w:rsidR="00B756B3" w:rsidRDefault="00B756B3" w:rsidP="00B756B3">
      <w:pPr>
        <w:spacing w:after="0" w:line="360" w:lineRule="auto"/>
        <w:ind w:firstLine="720"/>
        <w:jc w:val="both"/>
        <w:rPr>
          <w:rFonts w:ascii="Arial" w:hAnsi="Arial" w:cs="Arial"/>
          <w:sz w:val="24"/>
          <w:szCs w:val="24"/>
        </w:rPr>
      </w:pPr>
      <w:r w:rsidRPr="00B756B3">
        <w:rPr>
          <w:rFonts w:ascii="Arial" w:hAnsi="Arial" w:cs="Arial"/>
          <w:sz w:val="24"/>
          <w:szCs w:val="24"/>
        </w:rPr>
        <w:t>Nonetheless, political tension and bureaucratic controls are significant obstacles. In politically unstable countries, Golden Key and other hotels often have challenges piloting new technologies in operations because the government may change its policies frequently (Darcy, Ambrose, and Bulhalis, 2012). Moreover, privacy standards like the General Data Protection Regulation in the European Union give strict conditions for customer data acquisition (Sartor and Lagioia, 2020). Mobile applications used by hotels must adhere to these regulations to avoid penalties.</w:t>
      </w:r>
    </w:p>
    <w:p w14:paraId="68532765" w14:textId="77777777" w:rsidR="00BE1F1A" w:rsidRDefault="00BE1F1A" w:rsidP="00BE1F1A">
      <w:pPr>
        <w:spacing w:after="0" w:line="360" w:lineRule="auto"/>
        <w:jc w:val="both"/>
        <w:rPr>
          <w:rFonts w:ascii="Arial" w:hAnsi="Arial" w:cs="Arial"/>
          <w:b/>
          <w:bCs/>
          <w:sz w:val="24"/>
          <w:szCs w:val="24"/>
        </w:rPr>
      </w:pPr>
    </w:p>
    <w:p w14:paraId="607AFB66" w14:textId="67F2CA98" w:rsidR="00BE1F1A" w:rsidRDefault="00BE1F1A" w:rsidP="00BE1F1A">
      <w:pPr>
        <w:spacing w:after="0" w:line="360" w:lineRule="auto"/>
        <w:jc w:val="both"/>
        <w:rPr>
          <w:rFonts w:ascii="Arial" w:hAnsi="Arial" w:cs="Arial"/>
          <w:b/>
          <w:bCs/>
          <w:sz w:val="24"/>
          <w:szCs w:val="24"/>
        </w:rPr>
      </w:pPr>
      <w:r w:rsidRPr="00BE1F1A">
        <w:rPr>
          <w:rFonts w:ascii="Arial" w:hAnsi="Arial" w:cs="Arial"/>
          <w:b/>
          <w:bCs/>
          <w:sz w:val="24"/>
          <w:szCs w:val="24"/>
        </w:rPr>
        <w:lastRenderedPageBreak/>
        <w:t>Economic factors</w:t>
      </w:r>
    </w:p>
    <w:p w14:paraId="3A1F3B8B" w14:textId="65448450" w:rsidR="006C7562" w:rsidRDefault="006C7562" w:rsidP="006C7562">
      <w:pPr>
        <w:spacing w:after="0" w:line="360" w:lineRule="auto"/>
        <w:ind w:firstLine="720"/>
        <w:jc w:val="both"/>
        <w:rPr>
          <w:rFonts w:ascii="Arial" w:hAnsi="Arial" w:cs="Arial"/>
          <w:sz w:val="24"/>
          <w:szCs w:val="24"/>
        </w:rPr>
      </w:pPr>
      <w:r w:rsidRPr="006C7562">
        <w:rPr>
          <w:rFonts w:ascii="Arial" w:hAnsi="Arial" w:cs="Arial"/>
          <w:sz w:val="24"/>
          <w:szCs w:val="24"/>
        </w:rPr>
        <w:t>From a business perspective, mobile technology has been considered a cost-efficient approach for enhancing hotel services and efficiency in operations. According to the study conducted by Smith et al. (2022), mobile apps provide solutions to many operational issues, such as the ability to manage and automate guest operations while boosting overhead and profits for the hotel. Hotel chains can leverage the ability to make highly targeted offers and discounts delivered directly to the guest’s pocket through their smartphone. For example, an app might tell the guests about the services offered in the spa or the meals they should try during their stay in the hotel, thereby making it easier for the hotel to sell complementary products (Dawson, Lemelin, and Stewart, 2012). Mobile technology adoption by large-scale hotel chains and small hotel businesses is majorly influenced by the economic disparities between the two. Thus, large hotel chains with superior financial capacity can afford high-quality technology applications with more functions than those that are affordable by small hotels.</w:t>
      </w:r>
    </w:p>
    <w:p w14:paraId="4B93DEE4" w14:textId="77777777" w:rsidR="002F1A54" w:rsidRDefault="002F1A54" w:rsidP="006C7562">
      <w:pPr>
        <w:spacing w:after="0" w:line="360" w:lineRule="auto"/>
        <w:ind w:firstLine="720"/>
        <w:jc w:val="both"/>
        <w:rPr>
          <w:rFonts w:ascii="Arial" w:hAnsi="Arial" w:cs="Arial"/>
          <w:sz w:val="24"/>
          <w:szCs w:val="24"/>
        </w:rPr>
      </w:pPr>
    </w:p>
    <w:p w14:paraId="42F98929" w14:textId="33B04083" w:rsidR="006C7562" w:rsidRDefault="006C7562" w:rsidP="006C7562">
      <w:pPr>
        <w:spacing w:after="0" w:line="360" w:lineRule="auto"/>
        <w:jc w:val="both"/>
        <w:rPr>
          <w:rFonts w:ascii="Arial" w:hAnsi="Arial" w:cs="Arial"/>
          <w:b/>
          <w:bCs/>
          <w:sz w:val="24"/>
          <w:szCs w:val="24"/>
        </w:rPr>
      </w:pPr>
      <w:r w:rsidRPr="006C7562">
        <w:rPr>
          <w:rFonts w:ascii="Arial" w:hAnsi="Arial" w:cs="Arial"/>
          <w:b/>
          <w:bCs/>
          <w:sz w:val="24"/>
          <w:szCs w:val="24"/>
        </w:rPr>
        <w:t>Social Factors</w:t>
      </w:r>
    </w:p>
    <w:p w14:paraId="35712103" w14:textId="77777777" w:rsidR="002F1A54" w:rsidRPr="002F1A54" w:rsidRDefault="002F1A54" w:rsidP="002F1A54">
      <w:pPr>
        <w:spacing w:after="0" w:line="360" w:lineRule="auto"/>
        <w:ind w:firstLine="720"/>
        <w:jc w:val="both"/>
        <w:rPr>
          <w:rFonts w:ascii="Arial" w:hAnsi="Arial" w:cs="Arial"/>
          <w:sz w:val="24"/>
          <w:szCs w:val="24"/>
        </w:rPr>
      </w:pPr>
      <w:r w:rsidRPr="002F1A54">
        <w:rPr>
          <w:rFonts w:ascii="Arial" w:hAnsi="Arial" w:cs="Arial"/>
          <w:sz w:val="24"/>
          <w:szCs w:val="24"/>
        </w:rPr>
        <w:t>Business mobility fits in well with the changing customer preferences, especially with the generations that grew up with advanced technology and expect such personalised and convenient solutions. The second and third generations of travellers, increasingly presented in the rental market, are more likely to use their smartphones to engage with businesses (Gowreesunkar, 2021). Through their mobile applications, one can even check in or check out, order food, or see what is happening in the room, satisfying the guest. In addition, the social media trend and the growth of applications on mobile devices help hotels better build relations with customers through utilising loyal programs and suggestions.</w:t>
      </w:r>
    </w:p>
    <w:p w14:paraId="500C2D61" w14:textId="77777777" w:rsidR="002F1A54" w:rsidRDefault="002F1A54" w:rsidP="002F1A54">
      <w:pPr>
        <w:spacing w:after="0" w:line="360" w:lineRule="auto"/>
        <w:ind w:firstLine="720"/>
        <w:jc w:val="both"/>
        <w:rPr>
          <w:rFonts w:ascii="Arial" w:hAnsi="Arial" w:cs="Arial"/>
          <w:sz w:val="24"/>
          <w:szCs w:val="24"/>
        </w:rPr>
      </w:pPr>
      <w:r w:rsidRPr="002F1A54">
        <w:rPr>
          <w:rFonts w:ascii="Arial" w:hAnsi="Arial" w:cs="Arial"/>
          <w:sz w:val="24"/>
          <w:szCs w:val="24"/>
        </w:rPr>
        <w:t xml:space="preserve">The transformations to the digital approach to social interaction, mainly due to the COVID-19 pandemic, have reinforced the need for mobile technology as an essential device to provide secure customer experiences (Suyunchaliyeva et al., 2021). It can also undermine guest experience expectations when the focus is on the application of mobile technologies, they are young people, or when they are not accustomed to using digital gadgets. Mill (2012) elaborates that hotels, to some extent, must address the issue of </w:t>
      </w:r>
      <w:r w:rsidRPr="002F1A54">
        <w:rPr>
          <w:rFonts w:ascii="Arial" w:hAnsi="Arial" w:cs="Arial"/>
          <w:sz w:val="24"/>
          <w:szCs w:val="24"/>
        </w:rPr>
        <w:lastRenderedPageBreak/>
        <w:t>integrating mobile technology services into their business while also having to provide standard services for guests who want direct contact with the hotel staff.</w:t>
      </w:r>
    </w:p>
    <w:p w14:paraId="7C32C18A" w14:textId="77777777" w:rsidR="002F1A54" w:rsidRDefault="002F1A54" w:rsidP="002F1A54">
      <w:pPr>
        <w:spacing w:after="0" w:line="360" w:lineRule="auto"/>
        <w:ind w:firstLine="720"/>
        <w:jc w:val="both"/>
        <w:rPr>
          <w:rFonts w:ascii="Arial" w:hAnsi="Arial" w:cs="Arial"/>
          <w:sz w:val="24"/>
          <w:szCs w:val="24"/>
        </w:rPr>
      </w:pPr>
    </w:p>
    <w:p w14:paraId="22A8BAD4" w14:textId="1FB38E14" w:rsidR="00372FE7" w:rsidRDefault="00372FE7" w:rsidP="00372FE7">
      <w:pPr>
        <w:spacing w:after="0" w:line="360" w:lineRule="auto"/>
        <w:jc w:val="both"/>
        <w:rPr>
          <w:rFonts w:ascii="Arial" w:hAnsi="Arial" w:cs="Arial"/>
          <w:b/>
          <w:bCs/>
          <w:sz w:val="24"/>
          <w:szCs w:val="24"/>
        </w:rPr>
      </w:pPr>
      <w:r w:rsidRPr="00372FE7">
        <w:rPr>
          <w:rFonts w:ascii="Arial" w:hAnsi="Arial" w:cs="Arial"/>
          <w:b/>
          <w:bCs/>
          <w:sz w:val="24"/>
          <w:szCs w:val="24"/>
        </w:rPr>
        <w:t>Technological Factors</w:t>
      </w:r>
    </w:p>
    <w:p w14:paraId="4C6E4ECB" w14:textId="77777777" w:rsidR="009F0016" w:rsidRDefault="009F0016" w:rsidP="009F0016">
      <w:pPr>
        <w:spacing w:after="0" w:line="360" w:lineRule="auto"/>
        <w:ind w:firstLine="720"/>
        <w:jc w:val="both"/>
        <w:rPr>
          <w:rFonts w:ascii="Arial" w:hAnsi="Arial" w:cs="Arial"/>
          <w:sz w:val="24"/>
          <w:szCs w:val="24"/>
        </w:rPr>
      </w:pPr>
      <w:r w:rsidRPr="009F0016">
        <w:rPr>
          <w:rFonts w:ascii="Arial" w:hAnsi="Arial" w:cs="Arial"/>
          <w:sz w:val="24"/>
          <w:szCs w:val="24"/>
        </w:rPr>
        <w:t>Technology is the leading propeller in using mobile technology in the hospitality industry. Influenced by the rising prevalence of smartphones in the market and the advancement in application development, it has become viable for hotels to provide mobile-based services (Trihas, Zozonakis, and Kourgiantakis, 2022). In addition, mobile apps improve operational efficiency by facilitating staff and guests’ interactions and sharing of information, managing cleaning services, and generating real-time analyses of guest behaviours. Additionally, integrating mobile technology with other digital services like cloud-based property management systems (PMS) and the Internet of Things (IoT) opens up more customised and automated services to clients. For instance, in hotels today, hi-tech room solutions that include lighting, heating, ventilation, air conditioning, and entertainment controls with smartphones are emerging, especially in the luxury segment (Moraitis, 2018). However, this means that rapid technological change also has its problems.</w:t>
      </w:r>
    </w:p>
    <w:p w14:paraId="229CB449" w14:textId="77777777" w:rsidR="009F0016" w:rsidRDefault="009F0016" w:rsidP="009F0016">
      <w:pPr>
        <w:spacing w:after="0" w:line="360" w:lineRule="auto"/>
        <w:ind w:firstLine="720"/>
        <w:jc w:val="both"/>
        <w:rPr>
          <w:rFonts w:ascii="Arial" w:hAnsi="Arial" w:cs="Arial"/>
          <w:sz w:val="24"/>
          <w:szCs w:val="24"/>
        </w:rPr>
      </w:pPr>
    </w:p>
    <w:p w14:paraId="22CE066F" w14:textId="36CFEADB" w:rsidR="009F0016" w:rsidRDefault="00757C03" w:rsidP="00757C03">
      <w:pPr>
        <w:spacing w:after="0" w:line="360" w:lineRule="auto"/>
        <w:jc w:val="both"/>
        <w:rPr>
          <w:rFonts w:ascii="Arial" w:hAnsi="Arial" w:cs="Arial"/>
          <w:b/>
          <w:bCs/>
          <w:sz w:val="24"/>
          <w:szCs w:val="24"/>
        </w:rPr>
      </w:pPr>
      <w:r w:rsidRPr="00757C03">
        <w:rPr>
          <w:rFonts w:ascii="Arial" w:hAnsi="Arial" w:cs="Arial"/>
          <w:b/>
          <w:bCs/>
          <w:sz w:val="24"/>
          <w:szCs w:val="24"/>
        </w:rPr>
        <w:t>Environmental factors</w:t>
      </w:r>
    </w:p>
    <w:p w14:paraId="5ED42DB8" w14:textId="2E632356" w:rsidR="00757C03" w:rsidRDefault="00F84782" w:rsidP="00F84782">
      <w:pPr>
        <w:spacing w:after="0" w:line="360" w:lineRule="auto"/>
        <w:jc w:val="both"/>
        <w:rPr>
          <w:rFonts w:ascii="Arial" w:hAnsi="Arial" w:cs="Arial"/>
          <w:sz w:val="24"/>
          <w:szCs w:val="24"/>
        </w:rPr>
      </w:pPr>
      <w:r w:rsidRPr="00F84782">
        <w:rPr>
          <w:rFonts w:ascii="Arial" w:hAnsi="Arial" w:cs="Arial"/>
          <w:sz w:val="24"/>
          <w:szCs w:val="24"/>
        </w:rPr>
        <w:t xml:space="preserve">          </w:t>
      </w:r>
      <w:r w:rsidRPr="00F84782">
        <w:rPr>
          <w:rFonts w:ascii="Arial" w:hAnsi="Arial" w:cs="Arial"/>
          <w:sz w:val="24"/>
          <w:szCs w:val="24"/>
        </w:rPr>
        <w:t xml:space="preserve">Environmental issues are beginning to emerge as prominent in the use of mobile technology in hospitality, as established digital technologies can help improve organisations' sustainability. Mobile applications also help hotels eliminate paper-based check-in and use as few actual keys and printed materials, including brochures or menus, as possible (Urban and Łukaszewicz, 2021). In addition, through interfacing with smart systems and resources like electricity and water, mobile technology makes it possible for hotels to save resources entirely. For example, Perry (2017) outlines that smart thermostats and sensors installed in mobile applications that control room occupancy, heating, cooling, and lighting will help reduce waste. This is possible through scientific research and has the added benefit of achieving a reduced carbon footprint even when making operational savings (GreenTech, 2023). However, the benefits of mobile technology on the overall environment should be considered against the energy </w:t>
      </w:r>
      <w:r w:rsidRPr="00F84782">
        <w:rPr>
          <w:rFonts w:ascii="Arial" w:hAnsi="Arial" w:cs="Arial"/>
          <w:sz w:val="24"/>
          <w:szCs w:val="24"/>
        </w:rPr>
        <w:lastRenderedPageBreak/>
        <w:t>consumed by data centres that support these applications and the discarded electronic devices ending up in electronic landfills.</w:t>
      </w:r>
    </w:p>
    <w:p w14:paraId="1F8407B2" w14:textId="77777777" w:rsidR="00F84782" w:rsidRDefault="00F84782" w:rsidP="00F84782">
      <w:pPr>
        <w:spacing w:after="0" w:line="360" w:lineRule="auto"/>
        <w:jc w:val="both"/>
        <w:rPr>
          <w:rFonts w:ascii="Arial" w:hAnsi="Arial" w:cs="Arial"/>
          <w:sz w:val="24"/>
          <w:szCs w:val="24"/>
        </w:rPr>
      </w:pPr>
    </w:p>
    <w:p w14:paraId="43CA7ADA" w14:textId="06DDF795" w:rsidR="00F84782" w:rsidRDefault="008D4858" w:rsidP="00F84782">
      <w:pPr>
        <w:spacing w:after="0" w:line="360" w:lineRule="auto"/>
        <w:jc w:val="both"/>
        <w:rPr>
          <w:rFonts w:ascii="Arial" w:hAnsi="Arial" w:cs="Arial"/>
          <w:b/>
          <w:bCs/>
          <w:sz w:val="24"/>
          <w:szCs w:val="24"/>
        </w:rPr>
      </w:pPr>
      <w:r>
        <w:rPr>
          <w:rFonts w:ascii="Arial" w:hAnsi="Arial" w:cs="Arial"/>
          <w:b/>
          <w:bCs/>
          <w:sz w:val="24"/>
          <w:szCs w:val="24"/>
        </w:rPr>
        <w:t>Legal factors</w:t>
      </w:r>
    </w:p>
    <w:p w14:paraId="3A1094AC" w14:textId="77777777" w:rsidR="002B49D1" w:rsidRDefault="002B49D1" w:rsidP="002B49D1">
      <w:pPr>
        <w:spacing w:after="0" w:line="360" w:lineRule="auto"/>
        <w:ind w:firstLine="720"/>
        <w:jc w:val="both"/>
        <w:rPr>
          <w:rFonts w:ascii="Arial" w:hAnsi="Arial" w:cs="Arial"/>
          <w:sz w:val="24"/>
          <w:szCs w:val="24"/>
        </w:rPr>
      </w:pPr>
      <w:r w:rsidRPr="002B49D1">
        <w:rPr>
          <w:rFonts w:ascii="Arial" w:hAnsi="Arial" w:cs="Arial"/>
          <w:sz w:val="24"/>
          <w:szCs w:val="24"/>
        </w:rPr>
        <w:t>Regarding mobile technology in hospitality, data privacy and security legally dominate this area. Since guest engagement with the hotels is becoming mobile app-based, personal data, including credit card details and preferences, is captured and stored (Ranjan et al., 2023). It is not only a legal issue of data protection; using mobile payment systems causes several legal regulations that the hotels must follow, such as the rules of secure payments. Gowreesunkar et al. (2021) elaborate that hotel mobile platforms require encryption and authentication safeguards to prevent fraud on guests’ details. Other aspects may concern hotels; these include privacy and payment security, as well as the laws of accessibility (Costa and Costa, 2022). Due to technological advancement, most activities can be accessed through mobile apps. Therefore, such programs must be friendly to guests with disabilities, especially when accessing touch interfaces.</w:t>
      </w:r>
    </w:p>
    <w:p w14:paraId="21A3EA1E" w14:textId="77777777" w:rsidR="002B49D1" w:rsidRDefault="002B49D1" w:rsidP="002B49D1">
      <w:pPr>
        <w:spacing w:after="0" w:line="360" w:lineRule="auto"/>
        <w:ind w:firstLine="720"/>
        <w:jc w:val="both"/>
        <w:rPr>
          <w:rFonts w:ascii="Arial" w:hAnsi="Arial" w:cs="Arial"/>
          <w:sz w:val="24"/>
          <w:szCs w:val="24"/>
        </w:rPr>
      </w:pPr>
    </w:p>
    <w:p w14:paraId="7817499D" w14:textId="77777777" w:rsidR="00ED464D" w:rsidRPr="00ED464D" w:rsidRDefault="00ED464D" w:rsidP="00ED464D">
      <w:pPr>
        <w:spacing w:after="0" w:line="360" w:lineRule="auto"/>
        <w:jc w:val="center"/>
        <w:rPr>
          <w:rFonts w:ascii="Arial" w:hAnsi="Arial" w:cs="Arial"/>
          <w:sz w:val="24"/>
          <w:szCs w:val="24"/>
        </w:rPr>
      </w:pPr>
      <w:r w:rsidRPr="00ED464D">
        <w:rPr>
          <w:rFonts w:ascii="Arial" w:hAnsi="Arial" w:cs="Arial"/>
          <w:b/>
          <w:bCs/>
          <w:sz w:val="24"/>
          <w:szCs w:val="24"/>
        </w:rPr>
        <w:t>Future Policy and Management Options for Mobile Technology in Hospitality</w:t>
      </w:r>
    </w:p>
    <w:p w14:paraId="30700DD0" w14:textId="77777777" w:rsidR="00ED464D" w:rsidRDefault="00ED464D" w:rsidP="00ED464D">
      <w:pPr>
        <w:spacing w:after="0" w:line="360" w:lineRule="auto"/>
        <w:rPr>
          <w:rFonts w:ascii="Arial" w:hAnsi="Arial" w:cs="Arial"/>
          <w:b/>
          <w:bCs/>
          <w:sz w:val="24"/>
          <w:szCs w:val="24"/>
        </w:rPr>
      </w:pPr>
      <w:r w:rsidRPr="00ED464D">
        <w:rPr>
          <w:rFonts w:ascii="Arial" w:hAnsi="Arial" w:cs="Arial"/>
          <w:b/>
          <w:bCs/>
          <w:sz w:val="24"/>
          <w:szCs w:val="24"/>
        </w:rPr>
        <w:t>Data Protection and Privacy Policies</w:t>
      </w:r>
    </w:p>
    <w:p w14:paraId="56071613" w14:textId="68E6CB91" w:rsidR="00003753" w:rsidRDefault="00003753" w:rsidP="00003753">
      <w:pPr>
        <w:spacing w:after="0" w:line="360" w:lineRule="auto"/>
        <w:jc w:val="both"/>
        <w:rPr>
          <w:rFonts w:ascii="Arial" w:hAnsi="Arial" w:cs="Arial"/>
          <w:sz w:val="24"/>
          <w:szCs w:val="24"/>
        </w:rPr>
      </w:pPr>
      <w:r w:rsidRPr="00003753">
        <w:rPr>
          <w:rFonts w:ascii="Arial" w:hAnsi="Arial" w:cs="Arial"/>
          <w:sz w:val="24"/>
          <w:szCs w:val="24"/>
        </w:rPr>
        <w:t>An issue that calls for much attention with the application of mobile technology in hospitality is the security and privacy of the data being used. Since it is common for hotels to gather and store massive amounts of personal information via mobile applications, hoteliers must follow data protection legislation (Cooper and Hall, 2019). Future policies should concentrate on increasing the general standards of measures in cybersecurity and standardising the implementation of these regulations. Hotels should ensure that data is encrypted, access to crucial information requires more than a single verification code, and continually undergo security check-ups.</w:t>
      </w:r>
    </w:p>
    <w:p w14:paraId="085A2AC4" w14:textId="77777777" w:rsidR="00003753" w:rsidRDefault="00003753" w:rsidP="00003753">
      <w:pPr>
        <w:spacing w:after="0" w:line="360" w:lineRule="auto"/>
        <w:jc w:val="both"/>
        <w:rPr>
          <w:rFonts w:ascii="Arial" w:hAnsi="Arial" w:cs="Arial"/>
          <w:sz w:val="24"/>
          <w:szCs w:val="24"/>
        </w:rPr>
      </w:pPr>
    </w:p>
    <w:p w14:paraId="0C490794" w14:textId="77777777" w:rsidR="00B05E9B" w:rsidRPr="00B05E9B" w:rsidRDefault="00B05E9B" w:rsidP="00B05E9B">
      <w:pPr>
        <w:spacing w:after="0" w:line="360" w:lineRule="auto"/>
        <w:jc w:val="both"/>
        <w:rPr>
          <w:rFonts w:ascii="Arial" w:hAnsi="Arial" w:cs="Arial"/>
          <w:sz w:val="24"/>
          <w:szCs w:val="24"/>
        </w:rPr>
      </w:pPr>
      <w:r w:rsidRPr="00B05E9B">
        <w:rPr>
          <w:rFonts w:ascii="Arial" w:hAnsi="Arial" w:cs="Arial"/>
          <w:b/>
          <w:bCs/>
          <w:sz w:val="24"/>
          <w:szCs w:val="24"/>
        </w:rPr>
        <w:t>Technological Integration Investment</w:t>
      </w:r>
    </w:p>
    <w:p w14:paraId="7FBEE004" w14:textId="77777777" w:rsidR="00833945" w:rsidRDefault="00833945" w:rsidP="00833945">
      <w:pPr>
        <w:spacing w:after="0" w:line="360" w:lineRule="auto"/>
        <w:ind w:firstLine="720"/>
        <w:jc w:val="both"/>
        <w:rPr>
          <w:rFonts w:ascii="Arial" w:hAnsi="Arial" w:cs="Arial"/>
          <w:sz w:val="24"/>
          <w:szCs w:val="24"/>
        </w:rPr>
      </w:pPr>
      <w:r w:rsidRPr="00833945">
        <w:rPr>
          <w:rFonts w:ascii="Arial" w:hAnsi="Arial" w:cs="Arial"/>
          <w:sz w:val="24"/>
          <w:szCs w:val="24"/>
        </w:rPr>
        <w:t xml:space="preserve">According to Ivanov and Webs (2019), hotels must remain relevant, especially about technological advancement and innovation in mobile need to stay relevant, </w:t>
      </w:r>
      <w:r w:rsidRPr="00833945">
        <w:rPr>
          <w:rFonts w:ascii="Arial" w:hAnsi="Arial" w:cs="Arial"/>
          <w:sz w:val="24"/>
          <w:szCs w:val="24"/>
        </w:rPr>
        <w:lastRenderedPageBreak/>
        <w:t>especially regarding technological advancement and innovation in mobile applications. Future management strategies should be aimed at continuing the investments into upgrading mobile applications and enhancing their compatibility with, for example, the Internet of Things (IoT) and artificial intelligence (AI), as well as being supportive of different portable devices (Ezzaouia and Bulchand-Gidumal, 2020). This also encompasses smart hotel systems where guests’ mobile applications can adjust, and guests’ mobile applications can adjust various guestrooms' features, such as lighting, temperature, and entertainment.</w:t>
      </w:r>
    </w:p>
    <w:p w14:paraId="3E383D3A" w14:textId="77777777" w:rsidR="00423324" w:rsidRDefault="00423324" w:rsidP="00833945">
      <w:pPr>
        <w:spacing w:after="0" w:line="360" w:lineRule="auto"/>
        <w:ind w:firstLine="720"/>
        <w:jc w:val="both"/>
        <w:rPr>
          <w:rFonts w:ascii="Arial" w:hAnsi="Arial" w:cs="Arial"/>
          <w:sz w:val="24"/>
          <w:szCs w:val="24"/>
        </w:rPr>
      </w:pPr>
    </w:p>
    <w:p w14:paraId="7215E012" w14:textId="77777777" w:rsidR="00423324" w:rsidRDefault="00423324" w:rsidP="00423324">
      <w:pPr>
        <w:spacing w:after="0" w:line="360" w:lineRule="auto"/>
        <w:jc w:val="both"/>
        <w:rPr>
          <w:rFonts w:ascii="Arial" w:hAnsi="Arial" w:cs="Arial"/>
          <w:b/>
          <w:bCs/>
          <w:sz w:val="24"/>
          <w:szCs w:val="24"/>
        </w:rPr>
      </w:pPr>
      <w:r w:rsidRPr="00423324">
        <w:rPr>
          <w:rFonts w:ascii="Arial" w:hAnsi="Arial" w:cs="Arial"/>
          <w:b/>
          <w:bCs/>
          <w:sz w:val="24"/>
          <w:szCs w:val="24"/>
        </w:rPr>
        <w:t>Mobile Solutions for Sustainable Business</w:t>
      </w:r>
    </w:p>
    <w:p w14:paraId="29A733AE" w14:textId="77777777" w:rsidR="005E4BF7" w:rsidRDefault="005E4BF7" w:rsidP="005E4BF7">
      <w:pPr>
        <w:spacing w:after="0" w:line="360" w:lineRule="auto"/>
        <w:ind w:firstLine="720"/>
        <w:jc w:val="both"/>
        <w:rPr>
          <w:rFonts w:ascii="Arial" w:hAnsi="Arial" w:cs="Arial"/>
          <w:sz w:val="24"/>
          <w:szCs w:val="24"/>
        </w:rPr>
      </w:pPr>
      <w:r w:rsidRPr="005E4BF7">
        <w:rPr>
          <w:rFonts w:ascii="Arial" w:hAnsi="Arial" w:cs="Arial"/>
          <w:sz w:val="24"/>
          <w:szCs w:val="24"/>
        </w:rPr>
        <w:t>With the growing popularity of mobile technology, there is an increasing trend towards sustainability within the hospitality industry. Costa and Costa (2022) state that it is clear that this can play a significant role in the sustainability effort within the hotel sector. Subsequent mobilisation strategies should embrace technical gadgets, including using mobile phones to sign in, using receipts through a mobile application, and using mobile phones as room keys, which minimise paper use (Conrady and Buck, 2012). Another area could be mobile applications, through which hotels can persuade guests to use energy-saving measures; for example, they can control the lights and other utilities in their rooms through a mobile application.</w:t>
      </w:r>
    </w:p>
    <w:p w14:paraId="0FFBCC05" w14:textId="77777777" w:rsidR="005E4BF7" w:rsidRDefault="005E4BF7" w:rsidP="005E4BF7">
      <w:pPr>
        <w:spacing w:after="0" w:line="360" w:lineRule="auto"/>
        <w:ind w:firstLine="720"/>
        <w:jc w:val="both"/>
        <w:rPr>
          <w:rFonts w:ascii="Arial" w:hAnsi="Arial" w:cs="Arial"/>
          <w:sz w:val="24"/>
          <w:szCs w:val="24"/>
        </w:rPr>
      </w:pPr>
    </w:p>
    <w:p w14:paraId="4B529E4D" w14:textId="77777777" w:rsidR="00D24F29" w:rsidRDefault="00D24F29" w:rsidP="00D24F29">
      <w:pPr>
        <w:spacing w:after="0" w:line="360" w:lineRule="auto"/>
        <w:jc w:val="both"/>
        <w:rPr>
          <w:rFonts w:ascii="Arial" w:hAnsi="Arial" w:cs="Arial"/>
          <w:b/>
          <w:bCs/>
          <w:sz w:val="24"/>
          <w:szCs w:val="24"/>
        </w:rPr>
      </w:pPr>
      <w:r w:rsidRPr="00D24F29">
        <w:rPr>
          <w:rFonts w:ascii="Arial" w:hAnsi="Arial" w:cs="Arial"/>
          <w:b/>
          <w:bCs/>
          <w:sz w:val="24"/>
          <w:szCs w:val="24"/>
        </w:rPr>
        <w:t>Ensuring Accessibility and Inclusivity</w:t>
      </w:r>
    </w:p>
    <w:p w14:paraId="29C007D6" w14:textId="77777777" w:rsidR="0077315D" w:rsidRDefault="0077315D" w:rsidP="0077315D">
      <w:pPr>
        <w:spacing w:after="0" w:line="360" w:lineRule="auto"/>
        <w:ind w:firstLine="720"/>
        <w:jc w:val="both"/>
        <w:rPr>
          <w:rFonts w:ascii="Arial" w:hAnsi="Arial" w:cs="Arial"/>
          <w:sz w:val="24"/>
          <w:szCs w:val="24"/>
        </w:rPr>
      </w:pPr>
      <w:r w:rsidRPr="0077315D">
        <w:rPr>
          <w:rFonts w:ascii="Arial" w:hAnsi="Arial" w:cs="Arial"/>
          <w:sz w:val="24"/>
          <w:szCs w:val="24"/>
        </w:rPr>
        <w:t>The strengths gained from using mobile technology cannot just be felt but are the driving force behind the importance of future policies and management of mobile devices to ensure inclusiveness for those with disabilities. The application must be created to provide comfortable use for guests with disabilities, so it should correlate with actual requirements defined in the ADA in the USA and other comparable acts in different countries (Blanck, 2023). This involves such aspects as command by voice, compatibility with screen readers, and clear interfaces for those with disabilities (Brotherton, 2015). Therefore, to correct this issue, management should also keep their services available for customers who may not be comfortable with mobile service. </w:t>
      </w:r>
    </w:p>
    <w:p w14:paraId="6FFB3E91" w14:textId="77777777" w:rsidR="0077315D" w:rsidRDefault="0077315D" w:rsidP="0077315D">
      <w:pPr>
        <w:spacing w:after="0" w:line="360" w:lineRule="auto"/>
        <w:ind w:firstLine="720"/>
        <w:jc w:val="both"/>
        <w:rPr>
          <w:rFonts w:ascii="Arial" w:hAnsi="Arial" w:cs="Arial"/>
          <w:sz w:val="24"/>
          <w:szCs w:val="24"/>
        </w:rPr>
      </w:pPr>
    </w:p>
    <w:p w14:paraId="74EBB19F" w14:textId="77777777" w:rsidR="005D05DB" w:rsidRDefault="005D05DB" w:rsidP="005D05DB">
      <w:pPr>
        <w:spacing w:after="0" w:line="360" w:lineRule="auto"/>
        <w:jc w:val="both"/>
        <w:rPr>
          <w:rFonts w:ascii="Arial" w:hAnsi="Arial" w:cs="Arial"/>
          <w:b/>
          <w:bCs/>
          <w:sz w:val="24"/>
          <w:szCs w:val="24"/>
        </w:rPr>
      </w:pPr>
      <w:r w:rsidRPr="005D05DB">
        <w:rPr>
          <w:rFonts w:ascii="Arial" w:hAnsi="Arial" w:cs="Arial"/>
          <w:b/>
          <w:bCs/>
          <w:sz w:val="24"/>
          <w:szCs w:val="24"/>
        </w:rPr>
        <w:lastRenderedPageBreak/>
        <w:t>Training and Workforce Development</w:t>
      </w:r>
    </w:p>
    <w:p w14:paraId="11E3C18C" w14:textId="77777777" w:rsidR="000A6FA9" w:rsidRPr="000A6FA9" w:rsidRDefault="000A6FA9" w:rsidP="000A6FA9">
      <w:pPr>
        <w:spacing w:after="0" w:line="360" w:lineRule="auto"/>
        <w:ind w:firstLine="720"/>
        <w:jc w:val="both"/>
        <w:rPr>
          <w:rFonts w:ascii="Arial" w:hAnsi="Arial" w:cs="Arial"/>
          <w:sz w:val="24"/>
          <w:szCs w:val="24"/>
        </w:rPr>
      </w:pPr>
      <w:r w:rsidRPr="000A6FA9">
        <w:rPr>
          <w:rFonts w:ascii="Arial" w:hAnsi="Arial" w:cs="Arial"/>
          <w:sz w:val="24"/>
          <w:szCs w:val="24"/>
        </w:rPr>
        <w:t>The industry could foresee that as mobile technology becomes even more critically integrated into a hotel's operations, staff training and development should be ongoing, as Han et al. (2021) recommend. Subsequently, management strategies should be employed: training human resources to perfect mobile interface operation and embracing the security and privacy of guests’ information (Cuomo et al., 2021). Implementing these future policy and management options guarantees a strong and competitive stance in advancing toward the digital platform.</w:t>
      </w:r>
    </w:p>
    <w:p w14:paraId="0C2A8097" w14:textId="77777777" w:rsidR="005D05DB" w:rsidRPr="005D05DB" w:rsidRDefault="005D05DB" w:rsidP="005D05DB">
      <w:pPr>
        <w:spacing w:after="0" w:line="360" w:lineRule="auto"/>
        <w:jc w:val="both"/>
        <w:rPr>
          <w:rFonts w:ascii="Arial" w:hAnsi="Arial" w:cs="Arial"/>
          <w:sz w:val="24"/>
          <w:szCs w:val="24"/>
        </w:rPr>
      </w:pPr>
    </w:p>
    <w:p w14:paraId="48D3803E" w14:textId="69B0CA6D" w:rsidR="005D05DB" w:rsidRPr="000A6FA9" w:rsidRDefault="000A6FA9" w:rsidP="000A6FA9">
      <w:pPr>
        <w:spacing w:after="0" w:line="360" w:lineRule="auto"/>
        <w:ind w:firstLine="720"/>
        <w:jc w:val="center"/>
        <w:rPr>
          <w:rFonts w:ascii="Arial" w:hAnsi="Arial" w:cs="Arial"/>
          <w:b/>
          <w:bCs/>
          <w:sz w:val="28"/>
          <w:szCs w:val="28"/>
        </w:rPr>
      </w:pPr>
      <w:r w:rsidRPr="000A6FA9">
        <w:rPr>
          <w:rFonts w:ascii="Arial" w:hAnsi="Arial" w:cs="Arial"/>
          <w:b/>
          <w:bCs/>
          <w:sz w:val="28"/>
          <w:szCs w:val="28"/>
        </w:rPr>
        <w:t>Conclusion</w:t>
      </w:r>
    </w:p>
    <w:p w14:paraId="06A21B19" w14:textId="77777777" w:rsidR="00D24F29" w:rsidRPr="00D24F29" w:rsidRDefault="00D24F29" w:rsidP="00D24F29">
      <w:pPr>
        <w:spacing w:after="0" w:line="360" w:lineRule="auto"/>
        <w:jc w:val="both"/>
        <w:rPr>
          <w:rFonts w:ascii="Arial" w:hAnsi="Arial" w:cs="Arial"/>
          <w:sz w:val="24"/>
          <w:szCs w:val="24"/>
        </w:rPr>
      </w:pPr>
    </w:p>
    <w:p w14:paraId="668918DD" w14:textId="77777777" w:rsidR="00EF3605" w:rsidRDefault="00EF3605" w:rsidP="00EF3605">
      <w:pPr>
        <w:spacing w:after="0" w:line="360" w:lineRule="auto"/>
        <w:ind w:firstLine="720"/>
        <w:jc w:val="both"/>
        <w:rPr>
          <w:rFonts w:ascii="Arial" w:hAnsi="Arial" w:cs="Arial"/>
          <w:sz w:val="24"/>
          <w:szCs w:val="24"/>
        </w:rPr>
      </w:pPr>
      <w:r w:rsidRPr="00EF3605">
        <w:rPr>
          <w:rFonts w:ascii="Arial" w:hAnsi="Arial" w:cs="Arial"/>
          <w:sz w:val="24"/>
          <w:szCs w:val="24"/>
        </w:rPr>
        <w:t>Mobile technology alone is at the forefront of changing the hospitality and tourism industry by improving the consumer experience while delivering value to consumers. Guests will find many apps that enhance comfort, such as check-in/out, room controls, and payments, while those services benefit the business. Nevertheless, adopting such advancements offers specific difficulties, like how to face data security issues, bridge the digital divide, and make it accessible for people with disabilities. The introduction of mobile technology has far-reaching economic gain and political, legal, environmental, and social benefits. It again underlined that the last decade has posed the challenge of sustaining technological investment for hotels to remain competitive, especially given the emerging issues related to the high rate of technological change and its impact on information security and the legal environment. Through policies that engage accessibility as a measure to provide hospitality with equal opportunities, including minority individuals, and training within the workforce to enable growth and the inclusion of mobile technology, the hospitality industry can embrace digital transformation for sustainable development based on guest trust.</w:t>
      </w:r>
    </w:p>
    <w:p w14:paraId="47B84A35" w14:textId="77777777" w:rsidR="001926D0" w:rsidRDefault="001926D0" w:rsidP="00EF3605">
      <w:pPr>
        <w:spacing w:after="0" w:line="360" w:lineRule="auto"/>
        <w:ind w:firstLine="720"/>
        <w:jc w:val="both"/>
        <w:rPr>
          <w:rFonts w:ascii="Arial" w:hAnsi="Arial" w:cs="Arial"/>
          <w:sz w:val="24"/>
          <w:szCs w:val="24"/>
        </w:rPr>
      </w:pPr>
    </w:p>
    <w:p w14:paraId="19EF3C18" w14:textId="77777777" w:rsidR="001926D0" w:rsidRDefault="001926D0" w:rsidP="00EF3605">
      <w:pPr>
        <w:spacing w:after="0" w:line="360" w:lineRule="auto"/>
        <w:ind w:firstLine="720"/>
        <w:jc w:val="both"/>
        <w:rPr>
          <w:rFonts w:ascii="Arial" w:hAnsi="Arial" w:cs="Arial"/>
          <w:sz w:val="24"/>
          <w:szCs w:val="24"/>
        </w:rPr>
      </w:pPr>
    </w:p>
    <w:p w14:paraId="1E528658" w14:textId="77777777" w:rsidR="001926D0" w:rsidRDefault="001926D0" w:rsidP="00EF3605">
      <w:pPr>
        <w:spacing w:after="0" w:line="360" w:lineRule="auto"/>
        <w:ind w:firstLine="720"/>
        <w:jc w:val="both"/>
        <w:rPr>
          <w:rFonts w:ascii="Arial" w:hAnsi="Arial" w:cs="Arial"/>
          <w:sz w:val="24"/>
          <w:szCs w:val="24"/>
        </w:rPr>
      </w:pPr>
    </w:p>
    <w:p w14:paraId="01E4E919" w14:textId="77777777" w:rsidR="001926D0" w:rsidRDefault="001926D0" w:rsidP="00EF3605">
      <w:pPr>
        <w:spacing w:after="0" w:line="360" w:lineRule="auto"/>
        <w:ind w:firstLine="720"/>
        <w:jc w:val="both"/>
        <w:rPr>
          <w:rFonts w:ascii="Arial" w:hAnsi="Arial" w:cs="Arial"/>
          <w:sz w:val="24"/>
          <w:szCs w:val="24"/>
        </w:rPr>
      </w:pPr>
    </w:p>
    <w:p w14:paraId="34F4A236" w14:textId="77777777" w:rsidR="001926D0" w:rsidRDefault="001926D0" w:rsidP="00EF3605">
      <w:pPr>
        <w:spacing w:after="0" w:line="360" w:lineRule="auto"/>
        <w:ind w:firstLine="720"/>
        <w:jc w:val="both"/>
        <w:rPr>
          <w:rFonts w:ascii="Arial" w:hAnsi="Arial" w:cs="Arial"/>
          <w:sz w:val="24"/>
          <w:szCs w:val="24"/>
        </w:rPr>
      </w:pPr>
    </w:p>
    <w:p w14:paraId="0B718D79" w14:textId="64A365AF" w:rsidR="001926D0" w:rsidRDefault="001926D0" w:rsidP="001926D0">
      <w:pPr>
        <w:spacing w:after="0" w:line="360" w:lineRule="auto"/>
        <w:ind w:firstLine="720"/>
        <w:jc w:val="center"/>
        <w:rPr>
          <w:rFonts w:ascii="Arial" w:hAnsi="Arial" w:cs="Arial"/>
          <w:b/>
          <w:bCs/>
          <w:sz w:val="28"/>
          <w:szCs w:val="28"/>
        </w:rPr>
      </w:pPr>
      <w:r w:rsidRPr="001926D0">
        <w:rPr>
          <w:rFonts w:ascii="Arial" w:hAnsi="Arial" w:cs="Arial"/>
          <w:b/>
          <w:bCs/>
          <w:sz w:val="28"/>
          <w:szCs w:val="28"/>
        </w:rPr>
        <w:lastRenderedPageBreak/>
        <w:t>References</w:t>
      </w:r>
    </w:p>
    <w:p w14:paraId="16CFE4B4" w14:textId="77777777" w:rsidR="001926D0" w:rsidRPr="00262BAA" w:rsidRDefault="001926D0" w:rsidP="00262BAA">
      <w:pPr>
        <w:spacing w:after="0" w:line="360" w:lineRule="auto"/>
        <w:ind w:firstLine="720"/>
        <w:jc w:val="both"/>
        <w:rPr>
          <w:rFonts w:ascii="Arial" w:hAnsi="Arial" w:cs="Arial"/>
          <w:b/>
          <w:bCs/>
          <w:sz w:val="24"/>
          <w:szCs w:val="24"/>
        </w:rPr>
      </w:pPr>
    </w:p>
    <w:p w14:paraId="673F3213" w14:textId="77777777" w:rsidR="00262BAA" w:rsidRPr="00262BAA" w:rsidRDefault="00262BAA" w:rsidP="00262BAA">
      <w:pPr>
        <w:spacing w:after="0" w:line="360" w:lineRule="auto"/>
        <w:ind w:left="720" w:hanging="720"/>
        <w:contextualSpacing/>
        <w:jc w:val="both"/>
        <w:rPr>
          <w:rFonts w:ascii="Arial" w:hAnsi="Arial" w:cs="Arial"/>
          <w:sz w:val="24"/>
          <w:szCs w:val="24"/>
        </w:rPr>
      </w:pPr>
      <w:r w:rsidRPr="00262BAA">
        <w:rPr>
          <w:rFonts w:ascii="Arial" w:hAnsi="Arial" w:cs="Arial"/>
          <w:sz w:val="24"/>
          <w:szCs w:val="24"/>
        </w:rPr>
        <w:t>Adekuajo, I.O., Fakeyede, O.G., Udeh, C.A. and Daraojimba, C. (2023) The digital evolution in hospitality: a global review and its potential transformative impact on us tourism. </w:t>
      </w:r>
      <w:r w:rsidRPr="00262BAA">
        <w:rPr>
          <w:rFonts w:ascii="Arial" w:hAnsi="Arial" w:cs="Arial"/>
          <w:i/>
          <w:iCs/>
          <w:sz w:val="24"/>
          <w:szCs w:val="24"/>
        </w:rPr>
        <w:t>International Journal of Applied Research in Social Sciences</w:t>
      </w:r>
      <w:r w:rsidRPr="00262BAA">
        <w:rPr>
          <w:rFonts w:ascii="Arial" w:hAnsi="Arial" w:cs="Arial"/>
          <w:sz w:val="24"/>
          <w:szCs w:val="24"/>
        </w:rPr>
        <w:t>, </w:t>
      </w:r>
      <w:r w:rsidRPr="00262BAA">
        <w:rPr>
          <w:rFonts w:ascii="Arial" w:hAnsi="Arial" w:cs="Arial"/>
          <w:i/>
          <w:iCs/>
          <w:sz w:val="24"/>
          <w:szCs w:val="24"/>
        </w:rPr>
        <w:t>5</w:t>
      </w:r>
      <w:r w:rsidRPr="00262BAA">
        <w:rPr>
          <w:rFonts w:ascii="Arial" w:hAnsi="Arial" w:cs="Arial"/>
          <w:sz w:val="24"/>
          <w:szCs w:val="24"/>
        </w:rPr>
        <w:t xml:space="preserve">(10), pp.440-462. </w:t>
      </w:r>
      <w:hyperlink r:id="rId6" w:history="1">
        <w:r w:rsidRPr="00262BAA">
          <w:rPr>
            <w:rStyle w:val="Hyperlink"/>
            <w:rFonts w:ascii="Arial" w:hAnsi="Arial" w:cs="Arial"/>
            <w:sz w:val="24"/>
            <w:szCs w:val="24"/>
          </w:rPr>
          <w:t>https://doi.org/10.51594/ijarss.v5i10.633</w:t>
        </w:r>
      </w:hyperlink>
      <w:r w:rsidRPr="00262BAA">
        <w:rPr>
          <w:rFonts w:ascii="Arial" w:hAnsi="Arial" w:cs="Arial"/>
          <w:sz w:val="24"/>
          <w:szCs w:val="24"/>
        </w:rPr>
        <w:t xml:space="preserve"> </w:t>
      </w:r>
    </w:p>
    <w:p w14:paraId="7E70FE75" w14:textId="77777777" w:rsidR="00262BAA" w:rsidRPr="00262BAA" w:rsidRDefault="00262BAA" w:rsidP="00262BAA">
      <w:pPr>
        <w:spacing w:after="0" w:line="360" w:lineRule="auto"/>
        <w:ind w:left="720" w:hanging="720"/>
        <w:contextualSpacing/>
        <w:jc w:val="both"/>
        <w:rPr>
          <w:rFonts w:ascii="Arial" w:hAnsi="Arial" w:cs="Arial"/>
          <w:sz w:val="24"/>
          <w:szCs w:val="24"/>
        </w:rPr>
      </w:pPr>
      <w:r w:rsidRPr="00262BAA">
        <w:rPr>
          <w:rFonts w:ascii="Arial" w:hAnsi="Arial" w:cs="Arial"/>
          <w:sz w:val="24"/>
          <w:szCs w:val="24"/>
        </w:rPr>
        <w:t>Blanck, P. (2023) On the importance of the Americans with Disabilities Act at 30. </w:t>
      </w:r>
      <w:r w:rsidRPr="00262BAA">
        <w:rPr>
          <w:rFonts w:ascii="Arial" w:hAnsi="Arial" w:cs="Arial"/>
          <w:i/>
          <w:iCs/>
          <w:sz w:val="24"/>
          <w:szCs w:val="24"/>
        </w:rPr>
        <w:t>Journal of Disability Policy Studies</w:t>
      </w:r>
      <w:r w:rsidRPr="00262BAA">
        <w:rPr>
          <w:rFonts w:ascii="Arial" w:hAnsi="Arial" w:cs="Arial"/>
          <w:sz w:val="24"/>
          <w:szCs w:val="24"/>
        </w:rPr>
        <w:t>, </w:t>
      </w:r>
      <w:r w:rsidRPr="00262BAA">
        <w:rPr>
          <w:rFonts w:ascii="Arial" w:hAnsi="Arial" w:cs="Arial"/>
          <w:i/>
          <w:iCs/>
          <w:sz w:val="24"/>
          <w:szCs w:val="24"/>
        </w:rPr>
        <w:t>34</w:t>
      </w:r>
      <w:r w:rsidRPr="00262BAA">
        <w:rPr>
          <w:rFonts w:ascii="Arial" w:hAnsi="Arial" w:cs="Arial"/>
          <w:sz w:val="24"/>
          <w:szCs w:val="24"/>
        </w:rPr>
        <w:t xml:space="preserve">(3), pp.176-198. </w:t>
      </w:r>
      <w:hyperlink r:id="rId7" w:history="1">
        <w:r w:rsidRPr="00262BAA">
          <w:rPr>
            <w:rStyle w:val="Hyperlink"/>
            <w:rFonts w:ascii="Arial" w:hAnsi="Arial" w:cs="Arial"/>
            <w:sz w:val="24"/>
            <w:szCs w:val="24"/>
          </w:rPr>
          <w:t>https://doi.org/10.1177/10442073211036900</w:t>
        </w:r>
      </w:hyperlink>
    </w:p>
    <w:p w14:paraId="4FDEBC7F" w14:textId="77777777" w:rsidR="00262BAA" w:rsidRPr="00262BAA" w:rsidRDefault="00262BAA" w:rsidP="00262BAA">
      <w:pPr>
        <w:spacing w:after="0" w:line="360" w:lineRule="auto"/>
        <w:ind w:left="720" w:hanging="720"/>
        <w:contextualSpacing/>
        <w:jc w:val="both"/>
        <w:rPr>
          <w:rFonts w:ascii="Arial" w:hAnsi="Arial" w:cs="Arial"/>
          <w:sz w:val="24"/>
          <w:szCs w:val="24"/>
        </w:rPr>
      </w:pPr>
      <w:r w:rsidRPr="00262BAA">
        <w:rPr>
          <w:rFonts w:ascii="Arial" w:hAnsi="Arial" w:cs="Arial"/>
          <w:sz w:val="24"/>
          <w:szCs w:val="24"/>
        </w:rPr>
        <w:t>Brandano, M.G., Mastrangioli, A. and Palma, A. (2023) The digital divide and the growth of the hospitality industry: The case of Italian inner areas. </w:t>
      </w:r>
      <w:r w:rsidRPr="00262BAA">
        <w:rPr>
          <w:rFonts w:ascii="Arial" w:hAnsi="Arial" w:cs="Arial"/>
          <w:i/>
          <w:iCs/>
          <w:sz w:val="24"/>
          <w:szCs w:val="24"/>
        </w:rPr>
        <w:t>Regional Science Policy &amp; Practice</w:t>
      </w:r>
      <w:r w:rsidRPr="00262BAA">
        <w:rPr>
          <w:rFonts w:ascii="Arial" w:hAnsi="Arial" w:cs="Arial"/>
          <w:sz w:val="24"/>
          <w:szCs w:val="24"/>
        </w:rPr>
        <w:t>, </w:t>
      </w:r>
      <w:r w:rsidRPr="00262BAA">
        <w:rPr>
          <w:rFonts w:ascii="Arial" w:hAnsi="Arial" w:cs="Arial"/>
          <w:i/>
          <w:iCs/>
          <w:sz w:val="24"/>
          <w:szCs w:val="24"/>
        </w:rPr>
        <w:t>15</w:t>
      </w:r>
      <w:r w:rsidRPr="00262BAA">
        <w:rPr>
          <w:rFonts w:ascii="Arial" w:hAnsi="Arial" w:cs="Arial"/>
          <w:sz w:val="24"/>
          <w:szCs w:val="24"/>
        </w:rPr>
        <w:t xml:space="preserve">(7), pp.1509-1532. </w:t>
      </w:r>
      <w:hyperlink r:id="rId8" w:tgtFrame="_blank" w:tooltip="Persistent link using digital object identifier" w:history="1">
        <w:r w:rsidRPr="00262BAA">
          <w:rPr>
            <w:rStyle w:val="Hyperlink"/>
            <w:rFonts w:ascii="Arial" w:hAnsi="Arial" w:cs="Arial"/>
            <w:sz w:val="24"/>
            <w:szCs w:val="24"/>
          </w:rPr>
          <w:t>https://doi.org/10.1111/rsp3.12696</w:t>
        </w:r>
      </w:hyperlink>
      <w:r w:rsidRPr="00262BAA">
        <w:rPr>
          <w:rFonts w:ascii="Arial" w:hAnsi="Arial" w:cs="Arial"/>
          <w:sz w:val="24"/>
          <w:szCs w:val="24"/>
        </w:rPr>
        <w:t xml:space="preserve"> </w:t>
      </w:r>
    </w:p>
    <w:p w14:paraId="2EF246DA" w14:textId="77777777" w:rsidR="00262BAA" w:rsidRPr="00262BAA" w:rsidRDefault="00262BAA" w:rsidP="00262BAA">
      <w:pPr>
        <w:spacing w:after="0" w:line="360" w:lineRule="auto"/>
        <w:ind w:left="720" w:hanging="720"/>
        <w:contextualSpacing/>
        <w:jc w:val="both"/>
        <w:rPr>
          <w:rFonts w:ascii="Arial" w:hAnsi="Arial" w:cs="Arial"/>
          <w:sz w:val="24"/>
          <w:szCs w:val="24"/>
        </w:rPr>
      </w:pPr>
      <w:r w:rsidRPr="00262BAA">
        <w:rPr>
          <w:rFonts w:ascii="Arial" w:hAnsi="Arial" w:cs="Arial"/>
          <w:sz w:val="24"/>
          <w:szCs w:val="24"/>
        </w:rPr>
        <w:t xml:space="preserve">Brotherton, B. (2015) Researching Hospitality &amp; Tourism 2nd Edn. Sage. London </w:t>
      </w:r>
      <w:hyperlink r:id="rId9" w:history="1">
        <w:r w:rsidRPr="00262BAA">
          <w:rPr>
            <w:rStyle w:val="Hyperlink"/>
            <w:rFonts w:ascii="Arial" w:hAnsi="Arial" w:cs="Arial"/>
            <w:sz w:val="24"/>
            <w:szCs w:val="24"/>
          </w:rPr>
          <w:t>https://www.torrossa.com/en/resources/an/5018524</w:t>
        </w:r>
      </w:hyperlink>
      <w:r w:rsidRPr="00262BAA">
        <w:rPr>
          <w:rFonts w:ascii="Arial" w:hAnsi="Arial" w:cs="Arial"/>
          <w:sz w:val="24"/>
          <w:szCs w:val="24"/>
        </w:rPr>
        <w:t xml:space="preserve"> </w:t>
      </w:r>
    </w:p>
    <w:p w14:paraId="1F94F68F" w14:textId="77777777" w:rsidR="00262BAA" w:rsidRPr="00262BAA" w:rsidRDefault="00262BAA" w:rsidP="00262BAA">
      <w:pPr>
        <w:spacing w:after="0" w:line="360" w:lineRule="auto"/>
        <w:ind w:left="720" w:hanging="720"/>
        <w:contextualSpacing/>
        <w:jc w:val="both"/>
        <w:rPr>
          <w:rFonts w:ascii="Arial" w:hAnsi="Arial" w:cs="Arial"/>
          <w:sz w:val="24"/>
          <w:szCs w:val="24"/>
        </w:rPr>
      </w:pPr>
      <w:r w:rsidRPr="00262BAA">
        <w:rPr>
          <w:rFonts w:ascii="Arial" w:hAnsi="Arial" w:cs="Arial"/>
          <w:sz w:val="24"/>
          <w:szCs w:val="24"/>
        </w:rPr>
        <w:t>Busulwa, R., Pickering, M. and Mao, I. (2022) Digital transformation and hospitality management competencies: Toward an integrative framework. </w:t>
      </w:r>
      <w:r w:rsidRPr="00262BAA">
        <w:rPr>
          <w:rFonts w:ascii="Arial" w:hAnsi="Arial" w:cs="Arial"/>
          <w:i/>
          <w:iCs/>
          <w:sz w:val="24"/>
          <w:szCs w:val="24"/>
        </w:rPr>
        <w:t>International Journal of Hospitality Management</w:t>
      </w:r>
      <w:r w:rsidRPr="00262BAA">
        <w:rPr>
          <w:rFonts w:ascii="Arial" w:hAnsi="Arial" w:cs="Arial"/>
          <w:sz w:val="24"/>
          <w:szCs w:val="24"/>
        </w:rPr>
        <w:t>, </w:t>
      </w:r>
      <w:r w:rsidRPr="00262BAA">
        <w:rPr>
          <w:rFonts w:ascii="Arial" w:hAnsi="Arial" w:cs="Arial"/>
          <w:i/>
          <w:iCs/>
          <w:sz w:val="24"/>
          <w:szCs w:val="24"/>
        </w:rPr>
        <w:t>102</w:t>
      </w:r>
      <w:r w:rsidRPr="00262BAA">
        <w:rPr>
          <w:rFonts w:ascii="Arial" w:hAnsi="Arial" w:cs="Arial"/>
          <w:sz w:val="24"/>
          <w:szCs w:val="24"/>
        </w:rPr>
        <w:t xml:space="preserve">, p.103132. </w:t>
      </w:r>
      <w:hyperlink r:id="rId10" w:tgtFrame="_blank" w:tooltip="Persistent link using digital object identifier" w:history="1">
        <w:r w:rsidRPr="00262BAA">
          <w:rPr>
            <w:rStyle w:val="Hyperlink"/>
            <w:rFonts w:ascii="Arial" w:hAnsi="Arial" w:cs="Arial"/>
            <w:sz w:val="24"/>
            <w:szCs w:val="24"/>
          </w:rPr>
          <w:t>https://doi.org/10.1016/j.ijhm.2021.103132</w:t>
        </w:r>
      </w:hyperlink>
      <w:r w:rsidRPr="00262BAA">
        <w:rPr>
          <w:rFonts w:ascii="Arial" w:hAnsi="Arial" w:cs="Arial"/>
          <w:sz w:val="24"/>
          <w:szCs w:val="24"/>
        </w:rPr>
        <w:t xml:space="preserve"> </w:t>
      </w:r>
    </w:p>
    <w:p w14:paraId="30C38BDD" w14:textId="77777777" w:rsidR="00262BAA" w:rsidRPr="00262BAA" w:rsidRDefault="00262BAA" w:rsidP="00262BAA">
      <w:pPr>
        <w:spacing w:after="0" w:line="360" w:lineRule="auto"/>
        <w:ind w:left="720" w:hanging="720"/>
        <w:contextualSpacing/>
        <w:jc w:val="both"/>
        <w:rPr>
          <w:rFonts w:ascii="Arial" w:hAnsi="Arial" w:cs="Arial"/>
          <w:sz w:val="24"/>
          <w:szCs w:val="24"/>
        </w:rPr>
      </w:pPr>
      <w:r w:rsidRPr="00262BAA">
        <w:rPr>
          <w:rFonts w:ascii="Arial" w:hAnsi="Arial" w:cs="Arial"/>
          <w:sz w:val="24"/>
          <w:szCs w:val="24"/>
        </w:rPr>
        <w:t xml:space="preserve">Conrady, R., Buck, M. (2012) Trends and Issues in Global Tourism, Springer </w:t>
      </w:r>
      <w:hyperlink r:id="rId11" w:anchor="v=onepage&amp;q=Conrady%2C%20R.%2C%20Buck%2C%20M.%20(2012)%20Trends%20and%20Issues%20in%20Global%20Tourism%2C%20Springer&amp;f=false" w:history="1">
        <w:r w:rsidRPr="00262BAA">
          <w:rPr>
            <w:rStyle w:val="Hyperlink"/>
            <w:rFonts w:ascii="Arial" w:hAnsi="Arial" w:cs="Arial"/>
            <w:sz w:val="24"/>
            <w:szCs w:val="24"/>
          </w:rPr>
          <w:t>https://books.google.co.ke/books?hl=en&amp;lr=&amp;id=7r8FBPvRKkUC&amp;oi=fnd&amp;pg=PR3&amp;dq=Conrady,+R.,+Buck,+M.+(2012)+Trends+and+Issues+in+Global+Tourism,+Springer&amp;ots=i-oTci2U6_&amp;sig=HpXUdMu_cwXt6f9nuw2dXArEBvU&amp;redir_esc=y#v=onepage&amp;q=Conrady%2C%20R.%2C%20Buck%2C%20M.%20(2012)%20Trends%20and%20Issues%20in%20Global%20Tourism%2C%20Springer&amp;f=false</w:t>
        </w:r>
      </w:hyperlink>
      <w:r w:rsidRPr="00262BAA">
        <w:rPr>
          <w:rFonts w:ascii="Arial" w:hAnsi="Arial" w:cs="Arial"/>
          <w:sz w:val="24"/>
          <w:szCs w:val="24"/>
        </w:rPr>
        <w:t xml:space="preserve"> </w:t>
      </w:r>
    </w:p>
    <w:p w14:paraId="58D974CD" w14:textId="77777777" w:rsidR="00262BAA" w:rsidRPr="00262BAA" w:rsidRDefault="00262BAA" w:rsidP="00262BAA">
      <w:pPr>
        <w:spacing w:after="0" w:line="360" w:lineRule="auto"/>
        <w:ind w:left="720" w:hanging="720"/>
        <w:contextualSpacing/>
        <w:jc w:val="both"/>
        <w:rPr>
          <w:rFonts w:ascii="Arial" w:hAnsi="Arial" w:cs="Arial"/>
          <w:sz w:val="24"/>
          <w:szCs w:val="24"/>
        </w:rPr>
      </w:pPr>
      <w:r w:rsidRPr="00262BAA">
        <w:rPr>
          <w:rFonts w:ascii="Arial" w:hAnsi="Arial" w:cs="Arial"/>
          <w:sz w:val="24"/>
          <w:szCs w:val="24"/>
        </w:rPr>
        <w:t xml:space="preserve">Cooper, C. and Hall, M. (2019) Contemporary Tourism: An International Approach, 4th Edn. Goodfellows, Oxford. </w:t>
      </w:r>
      <w:hyperlink r:id="rId12" w:history="1">
        <w:r w:rsidRPr="00262BAA">
          <w:rPr>
            <w:rStyle w:val="Hyperlink"/>
            <w:rFonts w:ascii="Arial" w:hAnsi="Arial" w:cs="Arial"/>
            <w:sz w:val="24"/>
            <w:szCs w:val="24"/>
          </w:rPr>
          <w:t>http://digital.casalini.it/9781915097187</w:t>
        </w:r>
      </w:hyperlink>
      <w:r w:rsidRPr="00262BAA">
        <w:rPr>
          <w:rFonts w:ascii="Arial" w:hAnsi="Arial" w:cs="Arial"/>
          <w:sz w:val="24"/>
          <w:szCs w:val="24"/>
        </w:rPr>
        <w:t xml:space="preserve"> </w:t>
      </w:r>
    </w:p>
    <w:p w14:paraId="2962BC4F" w14:textId="77777777" w:rsidR="00262BAA" w:rsidRPr="00262BAA" w:rsidRDefault="00262BAA" w:rsidP="00262BAA">
      <w:pPr>
        <w:spacing w:after="0" w:line="360" w:lineRule="auto"/>
        <w:ind w:left="720" w:hanging="720"/>
        <w:contextualSpacing/>
        <w:jc w:val="both"/>
        <w:rPr>
          <w:rFonts w:ascii="Arial" w:hAnsi="Arial" w:cs="Arial"/>
          <w:sz w:val="24"/>
          <w:szCs w:val="24"/>
        </w:rPr>
      </w:pPr>
      <w:r w:rsidRPr="00262BAA">
        <w:rPr>
          <w:rFonts w:ascii="Arial" w:hAnsi="Arial" w:cs="Arial"/>
          <w:sz w:val="24"/>
          <w:szCs w:val="24"/>
        </w:rPr>
        <w:t xml:space="preserve">Costa, V. and Costa, C. (eds) (2022) Sustainability and competitiveness in the hospitality industry. Hershey, Pennsylvania: Business Science Reference. </w:t>
      </w:r>
      <w:hyperlink r:id="rId13" w:history="1">
        <w:r w:rsidRPr="00262BAA">
          <w:rPr>
            <w:rStyle w:val="Hyperlink"/>
            <w:rFonts w:ascii="Arial" w:hAnsi="Arial" w:cs="Arial"/>
            <w:sz w:val="24"/>
            <w:szCs w:val="24"/>
          </w:rPr>
          <w:t>https://www.igi-global.com/chapter/challenges-in-times-of-crisis-and-pandemics-in-the-hospitality-industry/305921</w:t>
        </w:r>
      </w:hyperlink>
      <w:r w:rsidRPr="00262BAA">
        <w:rPr>
          <w:rFonts w:ascii="Arial" w:hAnsi="Arial" w:cs="Arial"/>
          <w:sz w:val="24"/>
          <w:szCs w:val="24"/>
        </w:rPr>
        <w:t xml:space="preserve"> </w:t>
      </w:r>
    </w:p>
    <w:p w14:paraId="4BDEE263" w14:textId="77777777" w:rsidR="00262BAA" w:rsidRPr="00262BAA" w:rsidRDefault="00262BAA" w:rsidP="00262BAA">
      <w:pPr>
        <w:spacing w:after="0" w:line="360" w:lineRule="auto"/>
        <w:ind w:left="720" w:hanging="720"/>
        <w:contextualSpacing/>
        <w:jc w:val="both"/>
        <w:rPr>
          <w:rFonts w:ascii="Arial" w:hAnsi="Arial" w:cs="Arial"/>
          <w:sz w:val="24"/>
          <w:szCs w:val="24"/>
        </w:rPr>
      </w:pPr>
      <w:r w:rsidRPr="00262BAA">
        <w:rPr>
          <w:rFonts w:ascii="Arial" w:hAnsi="Arial" w:cs="Arial"/>
          <w:sz w:val="24"/>
          <w:szCs w:val="24"/>
        </w:rPr>
        <w:lastRenderedPageBreak/>
        <w:t>Cuomo, M. T., Tortora, D., Foroudi, P., Giordano, A., Festa, G., and Metallo, G. (2021) Digital transformation and tourist experience co-design: Big social data for planning cultural tourism. </w:t>
      </w:r>
      <w:r w:rsidRPr="00262BAA">
        <w:rPr>
          <w:rFonts w:ascii="Arial" w:hAnsi="Arial" w:cs="Arial"/>
          <w:i/>
          <w:iCs/>
          <w:sz w:val="24"/>
          <w:szCs w:val="24"/>
        </w:rPr>
        <w:t>Technological Forecasting and Social Change</w:t>
      </w:r>
      <w:r w:rsidRPr="00262BAA">
        <w:rPr>
          <w:rFonts w:ascii="Arial" w:hAnsi="Arial" w:cs="Arial"/>
          <w:sz w:val="24"/>
          <w:szCs w:val="24"/>
        </w:rPr>
        <w:t>, </w:t>
      </w:r>
      <w:r w:rsidRPr="00262BAA">
        <w:rPr>
          <w:rFonts w:ascii="Arial" w:hAnsi="Arial" w:cs="Arial"/>
          <w:i/>
          <w:iCs/>
          <w:sz w:val="24"/>
          <w:szCs w:val="24"/>
        </w:rPr>
        <w:t>162</w:t>
      </w:r>
      <w:r w:rsidRPr="00262BAA">
        <w:rPr>
          <w:rFonts w:ascii="Arial" w:hAnsi="Arial" w:cs="Arial"/>
          <w:sz w:val="24"/>
          <w:szCs w:val="24"/>
        </w:rPr>
        <w:t xml:space="preserve">, 120345. </w:t>
      </w:r>
      <w:hyperlink r:id="rId14" w:tgtFrame="_blank" w:tooltip="Persistent link using digital object identifier" w:history="1">
        <w:r w:rsidRPr="00262BAA">
          <w:rPr>
            <w:rStyle w:val="Hyperlink"/>
            <w:rFonts w:ascii="Arial" w:hAnsi="Arial" w:cs="Arial"/>
            <w:sz w:val="24"/>
            <w:szCs w:val="24"/>
          </w:rPr>
          <w:t>https://doi.org/10.1016/j.techfore.2020.120345</w:t>
        </w:r>
      </w:hyperlink>
      <w:r w:rsidRPr="00262BAA">
        <w:rPr>
          <w:rFonts w:ascii="Arial" w:hAnsi="Arial" w:cs="Arial"/>
          <w:sz w:val="24"/>
          <w:szCs w:val="24"/>
        </w:rPr>
        <w:t xml:space="preserve"> </w:t>
      </w:r>
    </w:p>
    <w:p w14:paraId="409FD8F1" w14:textId="77777777" w:rsidR="00262BAA" w:rsidRPr="00262BAA" w:rsidRDefault="00262BAA" w:rsidP="00262BAA">
      <w:pPr>
        <w:spacing w:after="0" w:line="360" w:lineRule="auto"/>
        <w:ind w:left="720" w:hanging="720"/>
        <w:contextualSpacing/>
        <w:jc w:val="both"/>
        <w:rPr>
          <w:rFonts w:ascii="Arial" w:hAnsi="Arial" w:cs="Arial"/>
          <w:sz w:val="24"/>
          <w:szCs w:val="24"/>
        </w:rPr>
      </w:pPr>
      <w:r w:rsidRPr="00262BAA">
        <w:rPr>
          <w:rFonts w:ascii="Arial" w:hAnsi="Arial" w:cs="Arial"/>
          <w:sz w:val="24"/>
          <w:szCs w:val="24"/>
        </w:rPr>
        <w:t xml:space="preserve">Darcy, S. Ambrose, J. and Bulhalis, D. (2012) Best Practice in Accessible Tourism: Inclusion, Disability, Ageing Population and Tourism, Channel View, London </w:t>
      </w:r>
      <w:hyperlink r:id="rId15" w:anchor="v=onepage&amp;q=Darcy%2C%20S.%20Ambrose%2C%20J.%20Bulhalis%2C%20D.%20(2012)%20Best%20Practice%20in%20Accessible%20Tourism%3A%20Inclusion%2C%20Disability%2C%20Ageing%20Population%20and%20Tourism%2C%20Channel%20View%2C%20London&amp;f=false" w:history="1">
        <w:r w:rsidRPr="00262BAA">
          <w:rPr>
            <w:rStyle w:val="Hyperlink"/>
            <w:rFonts w:ascii="Arial" w:hAnsi="Arial" w:cs="Arial"/>
            <w:sz w:val="24"/>
            <w:szCs w:val="24"/>
          </w:rPr>
          <w:t>https://books.google.co.ke/books?hl=en&amp;lr=&amp;id=j4kxjlvtE3YC&amp;oi=fnd&amp;pg=PR1&amp;dq=Darcy,+S.+Ambrose,+J.+Bulhalis,+D.+(2012)+Best+Practice+in+Accessible+Tourism:+Inclusion,+Disability,+Ageing+Population+and+Tourism,+Channel+View,+London&amp;ots=s9TOfVR7JX&amp;sig=uwui7PEme7c6bBWW36zWRZNX2kQ&amp;redir_esc=y#v=onepage&amp;q=Darcy%2C%20S.%20Ambrose%2C%20J.%20Bulhalis%2C%20D.%20(2012)%20Best%20Practice%20in%20Accessible%20Tourism%3A%20Inclusion%2C%20Disability%2C%20Ageing%20Population%20and%20Tourism%2C%20Channel%20View%2C%20London&amp;f=false</w:t>
        </w:r>
      </w:hyperlink>
      <w:r w:rsidRPr="00262BAA">
        <w:rPr>
          <w:rFonts w:ascii="Arial" w:hAnsi="Arial" w:cs="Arial"/>
          <w:sz w:val="24"/>
          <w:szCs w:val="24"/>
        </w:rPr>
        <w:t xml:space="preserve"> </w:t>
      </w:r>
    </w:p>
    <w:p w14:paraId="4F525B62" w14:textId="77777777" w:rsidR="00262BAA" w:rsidRPr="00262BAA" w:rsidRDefault="00262BAA" w:rsidP="00262BAA">
      <w:pPr>
        <w:spacing w:after="0" w:line="360" w:lineRule="auto"/>
        <w:ind w:left="720" w:hanging="720"/>
        <w:contextualSpacing/>
        <w:jc w:val="both"/>
        <w:rPr>
          <w:rFonts w:ascii="Arial" w:hAnsi="Arial" w:cs="Arial"/>
          <w:sz w:val="24"/>
          <w:szCs w:val="24"/>
        </w:rPr>
      </w:pPr>
      <w:r w:rsidRPr="00262BAA">
        <w:rPr>
          <w:rFonts w:ascii="Arial" w:hAnsi="Arial" w:cs="Arial"/>
          <w:sz w:val="24"/>
          <w:szCs w:val="24"/>
        </w:rPr>
        <w:t xml:space="preserve">Dawson, J. Lemelin, R.H.  and Stewart, E.J., eds (2012) </w:t>
      </w:r>
      <w:r w:rsidRPr="00262BAA">
        <w:rPr>
          <w:rFonts w:ascii="Arial" w:hAnsi="Arial" w:cs="Arial"/>
          <w:i/>
          <w:iCs/>
          <w:sz w:val="24"/>
          <w:szCs w:val="24"/>
        </w:rPr>
        <w:t>Last Chance Tourism: Adapting Tourism Opportunities in a Changing World</w:t>
      </w:r>
      <w:r w:rsidRPr="00262BAA">
        <w:rPr>
          <w:rFonts w:ascii="Arial" w:hAnsi="Arial" w:cs="Arial"/>
          <w:sz w:val="24"/>
          <w:szCs w:val="24"/>
        </w:rPr>
        <w:t xml:space="preserve">, (pp. 248-pp). Routledge, London </w:t>
      </w:r>
      <w:hyperlink r:id="rId16" w:history="1">
        <w:r w:rsidRPr="00262BAA">
          <w:rPr>
            <w:rStyle w:val="Hyperlink"/>
            <w:rFonts w:ascii="Arial" w:hAnsi="Arial" w:cs="Arial"/>
            <w:sz w:val="24"/>
            <w:szCs w:val="24"/>
          </w:rPr>
          <w:t>https://www.routledge.com/Last-Chance-Tourism-Adapting-Tourism-Opportunities-in-a-Changing-World/Lemelin-Dawson-Stewart/p/book/9781138081284?srsltid=AfmBOoqrZqw2tjepROAAJfmJ0fm24njHX0YiKdi5MOkQO_BQVCAULZm7</w:t>
        </w:r>
      </w:hyperlink>
    </w:p>
    <w:p w14:paraId="2588A388" w14:textId="77777777" w:rsidR="00262BAA" w:rsidRPr="00262BAA" w:rsidRDefault="00262BAA" w:rsidP="00262BAA">
      <w:pPr>
        <w:spacing w:after="0" w:line="360" w:lineRule="auto"/>
        <w:ind w:left="720" w:hanging="720"/>
        <w:contextualSpacing/>
        <w:jc w:val="both"/>
        <w:rPr>
          <w:rFonts w:ascii="Arial" w:hAnsi="Arial" w:cs="Arial"/>
          <w:sz w:val="24"/>
          <w:szCs w:val="24"/>
        </w:rPr>
      </w:pPr>
      <w:r w:rsidRPr="00262BAA">
        <w:rPr>
          <w:rFonts w:ascii="Arial" w:hAnsi="Arial" w:cs="Arial"/>
          <w:sz w:val="24"/>
          <w:szCs w:val="24"/>
        </w:rPr>
        <w:t>Ezzaouia, I., and Bulchand-Gidumal, J. (2020) Factors influencing the adoption of information technology in the hotel industry. An analysis in a developing country. </w:t>
      </w:r>
      <w:r w:rsidRPr="00262BAA">
        <w:rPr>
          <w:rFonts w:ascii="Arial" w:hAnsi="Arial" w:cs="Arial"/>
          <w:i/>
          <w:iCs/>
          <w:sz w:val="24"/>
          <w:szCs w:val="24"/>
        </w:rPr>
        <w:t>Tourism Management Perspectives</w:t>
      </w:r>
      <w:r w:rsidRPr="00262BAA">
        <w:rPr>
          <w:rFonts w:ascii="Arial" w:hAnsi="Arial" w:cs="Arial"/>
          <w:sz w:val="24"/>
          <w:szCs w:val="24"/>
        </w:rPr>
        <w:t>, </w:t>
      </w:r>
      <w:r w:rsidRPr="00262BAA">
        <w:rPr>
          <w:rFonts w:ascii="Arial" w:hAnsi="Arial" w:cs="Arial"/>
          <w:i/>
          <w:iCs/>
          <w:sz w:val="24"/>
          <w:szCs w:val="24"/>
        </w:rPr>
        <w:t>34</w:t>
      </w:r>
      <w:r w:rsidRPr="00262BAA">
        <w:rPr>
          <w:rFonts w:ascii="Arial" w:hAnsi="Arial" w:cs="Arial"/>
          <w:sz w:val="24"/>
          <w:szCs w:val="24"/>
        </w:rPr>
        <w:t xml:space="preserve">, 100675. </w:t>
      </w:r>
      <w:hyperlink r:id="rId17" w:tgtFrame="_blank" w:tooltip="Persistent link using digital object identifier" w:history="1">
        <w:r w:rsidRPr="00262BAA">
          <w:rPr>
            <w:rStyle w:val="Hyperlink"/>
            <w:rFonts w:ascii="Arial" w:hAnsi="Arial" w:cs="Arial"/>
            <w:sz w:val="24"/>
            <w:szCs w:val="24"/>
          </w:rPr>
          <w:t>https://doi.org/10.1016/j.tmp.2020.100675</w:t>
        </w:r>
      </w:hyperlink>
      <w:r w:rsidRPr="00262BAA">
        <w:rPr>
          <w:rFonts w:ascii="Arial" w:hAnsi="Arial" w:cs="Arial"/>
          <w:sz w:val="24"/>
          <w:szCs w:val="24"/>
        </w:rPr>
        <w:t xml:space="preserve"> </w:t>
      </w:r>
    </w:p>
    <w:p w14:paraId="05F66596" w14:textId="77777777" w:rsidR="00262BAA" w:rsidRPr="00262BAA" w:rsidRDefault="00262BAA" w:rsidP="00262BAA">
      <w:pPr>
        <w:spacing w:after="0" w:line="360" w:lineRule="auto"/>
        <w:ind w:left="720" w:hanging="720"/>
        <w:contextualSpacing/>
        <w:jc w:val="both"/>
        <w:rPr>
          <w:rFonts w:ascii="Arial" w:hAnsi="Arial" w:cs="Arial"/>
          <w:sz w:val="24"/>
          <w:szCs w:val="24"/>
        </w:rPr>
      </w:pPr>
      <w:r w:rsidRPr="00262BAA">
        <w:rPr>
          <w:rFonts w:ascii="Arial" w:hAnsi="Arial" w:cs="Arial"/>
          <w:sz w:val="24"/>
          <w:szCs w:val="24"/>
        </w:rPr>
        <w:t>Gowreesunkar, V.G., Maingi, S.W., Roy, H. and Micera, R. eds. (2021) </w:t>
      </w:r>
      <w:r w:rsidRPr="00262BAA">
        <w:rPr>
          <w:rFonts w:ascii="Arial" w:hAnsi="Arial" w:cs="Arial"/>
          <w:i/>
          <w:iCs/>
          <w:sz w:val="24"/>
          <w:szCs w:val="24"/>
        </w:rPr>
        <w:t>Tourism destination management in a post-pandemic context: Global issues and destination management solutions</w:t>
      </w:r>
      <w:r w:rsidRPr="00262BAA">
        <w:rPr>
          <w:rFonts w:ascii="Arial" w:hAnsi="Arial" w:cs="Arial"/>
          <w:sz w:val="24"/>
          <w:szCs w:val="24"/>
        </w:rPr>
        <w:t xml:space="preserve">. Emerald Publishing Limited. </w:t>
      </w:r>
      <w:hyperlink r:id="rId18" w:history="1">
        <w:r w:rsidRPr="00262BAA">
          <w:rPr>
            <w:rStyle w:val="Hyperlink"/>
            <w:rFonts w:ascii="Arial" w:hAnsi="Arial" w:cs="Arial"/>
            <w:sz w:val="24"/>
            <w:szCs w:val="24"/>
          </w:rPr>
          <w:t>https://www.emerald.com/insight/content/doi/10.1108/978-1-80071-511-020211025/full/html</w:t>
        </w:r>
      </w:hyperlink>
    </w:p>
    <w:p w14:paraId="58A3E26A" w14:textId="77777777" w:rsidR="00262BAA" w:rsidRPr="00262BAA" w:rsidRDefault="00262BAA" w:rsidP="00262BAA">
      <w:pPr>
        <w:spacing w:after="0" w:line="360" w:lineRule="auto"/>
        <w:ind w:left="720" w:hanging="720"/>
        <w:contextualSpacing/>
        <w:jc w:val="both"/>
        <w:rPr>
          <w:rFonts w:ascii="Arial" w:hAnsi="Arial" w:cs="Arial"/>
          <w:sz w:val="24"/>
          <w:szCs w:val="24"/>
        </w:rPr>
      </w:pPr>
      <w:r w:rsidRPr="00262BAA">
        <w:rPr>
          <w:rFonts w:ascii="Arial" w:hAnsi="Arial" w:cs="Arial"/>
          <w:sz w:val="24"/>
          <w:szCs w:val="24"/>
        </w:rPr>
        <w:t>Han, S.H., Lee, J., Edvardsson, B. and Verma, R. (2021) Mobile technology adoption among hotels: Managerial issues and opportunities. </w:t>
      </w:r>
      <w:r w:rsidRPr="00262BAA">
        <w:rPr>
          <w:rFonts w:ascii="Arial" w:hAnsi="Arial" w:cs="Arial"/>
          <w:i/>
          <w:iCs/>
          <w:sz w:val="24"/>
          <w:szCs w:val="24"/>
        </w:rPr>
        <w:t xml:space="preserve">Tourism Management </w:t>
      </w:r>
      <w:r w:rsidRPr="00262BAA">
        <w:rPr>
          <w:rFonts w:ascii="Arial" w:hAnsi="Arial" w:cs="Arial"/>
          <w:i/>
          <w:iCs/>
          <w:sz w:val="24"/>
          <w:szCs w:val="24"/>
        </w:rPr>
        <w:lastRenderedPageBreak/>
        <w:t>Perspectives</w:t>
      </w:r>
      <w:r w:rsidRPr="00262BAA">
        <w:rPr>
          <w:rFonts w:ascii="Arial" w:hAnsi="Arial" w:cs="Arial"/>
          <w:sz w:val="24"/>
          <w:szCs w:val="24"/>
        </w:rPr>
        <w:t>, </w:t>
      </w:r>
      <w:r w:rsidRPr="00262BAA">
        <w:rPr>
          <w:rFonts w:ascii="Arial" w:hAnsi="Arial" w:cs="Arial"/>
          <w:i/>
          <w:iCs/>
          <w:sz w:val="24"/>
          <w:szCs w:val="24"/>
        </w:rPr>
        <w:t>38</w:t>
      </w:r>
      <w:r w:rsidRPr="00262BAA">
        <w:rPr>
          <w:rFonts w:ascii="Arial" w:hAnsi="Arial" w:cs="Arial"/>
          <w:sz w:val="24"/>
          <w:szCs w:val="24"/>
        </w:rPr>
        <w:t>, p.100811.</w:t>
      </w:r>
      <w:hyperlink r:id="rId19" w:history="1">
        <w:r w:rsidRPr="00262BAA">
          <w:rPr>
            <w:rStyle w:val="Hyperlink"/>
            <w:rFonts w:ascii="Arial" w:hAnsi="Arial" w:cs="Arial"/>
            <w:sz w:val="24"/>
            <w:szCs w:val="24"/>
          </w:rPr>
          <w:t>https://www.sciencedirect.com/science/article/pii/S2211973621000246</w:t>
        </w:r>
      </w:hyperlink>
    </w:p>
    <w:p w14:paraId="2231DBD2" w14:textId="77777777" w:rsidR="00262BAA" w:rsidRPr="00262BAA" w:rsidRDefault="00262BAA" w:rsidP="00262BAA">
      <w:pPr>
        <w:spacing w:after="0" w:line="360" w:lineRule="auto"/>
        <w:ind w:left="720" w:hanging="720"/>
        <w:contextualSpacing/>
        <w:jc w:val="both"/>
        <w:rPr>
          <w:rFonts w:ascii="Arial" w:hAnsi="Arial" w:cs="Arial"/>
          <w:sz w:val="24"/>
          <w:szCs w:val="24"/>
        </w:rPr>
      </w:pPr>
      <w:r w:rsidRPr="00262BAA">
        <w:rPr>
          <w:rFonts w:ascii="Arial" w:hAnsi="Arial" w:cs="Arial"/>
          <w:sz w:val="24"/>
          <w:szCs w:val="24"/>
        </w:rPr>
        <w:t>Imtiaz, S., and Kim, D. J. (2019) Digital transformation: Development of new business models in the tourism industry. </w:t>
      </w:r>
      <w:r w:rsidRPr="00262BAA">
        <w:rPr>
          <w:rFonts w:ascii="Arial" w:hAnsi="Arial" w:cs="Arial"/>
          <w:i/>
          <w:iCs/>
          <w:sz w:val="24"/>
          <w:szCs w:val="24"/>
        </w:rPr>
        <w:t>Culinary Science &amp; Hospitality Research</w:t>
      </w:r>
      <w:r w:rsidRPr="00262BAA">
        <w:rPr>
          <w:rFonts w:ascii="Arial" w:hAnsi="Arial" w:cs="Arial"/>
          <w:sz w:val="24"/>
          <w:szCs w:val="24"/>
        </w:rPr>
        <w:t>, </w:t>
      </w:r>
      <w:r w:rsidRPr="00262BAA">
        <w:rPr>
          <w:rFonts w:ascii="Arial" w:hAnsi="Arial" w:cs="Arial"/>
          <w:i/>
          <w:iCs/>
          <w:sz w:val="24"/>
          <w:szCs w:val="24"/>
        </w:rPr>
        <w:t>25</w:t>
      </w:r>
      <w:r w:rsidRPr="00262BAA">
        <w:rPr>
          <w:rFonts w:ascii="Arial" w:hAnsi="Arial" w:cs="Arial"/>
          <w:sz w:val="24"/>
          <w:szCs w:val="24"/>
        </w:rPr>
        <w:t xml:space="preserve">(4), 91-101. </w:t>
      </w:r>
      <w:hyperlink r:id="rId20" w:history="1">
        <w:r w:rsidRPr="00262BAA">
          <w:rPr>
            <w:rStyle w:val="Hyperlink"/>
            <w:rFonts w:ascii="Arial" w:hAnsi="Arial" w:cs="Arial"/>
            <w:sz w:val="24"/>
            <w:szCs w:val="24"/>
          </w:rPr>
          <w:t>https://www.researchgate.net/profile/Shoaib-Imtiaz/publication/332889070_Digital_Transformation_Development_of_New_Business_Models_in_the_Tourism_Industry/links/5f605db5a6fdcc1164132c26/Digital-Transformation-Development-of-New-Business-Models-in-the-Tourism-Industry.pdf</w:t>
        </w:r>
      </w:hyperlink>
      <w:r w:rsidRPr="00262BAA">
        <w:rPr>
          <w:rFonts w:ascii="Arial" w:hAnsi="Arial" w:cs="Arial"/>
          <w:sz w:val="24"/>
          <w:szCs w:val="24"/>
        </w:rPr>
        <w:t xml:space="preserve">  </w:t>
      </w:r>
    </w:p>
    <w:p w14:paraId="6DCABC90" w14:textId="77777777" w:rsidR="00262BAA" w:rsidRPr="00262BAA" w:rsidRDefault="00262BAA" w:rsidP="00262BAA">
      <w:pPr>
        <w:spacing w:after="0" w:line="360" w:lineRule="auto"/>
        <w:ind w:left="720" w:hanging="720"/>
        <w:contextualSpacing/>
        <w:jc w:val="both"/>
        <w:rPr>
          <w:rFonts w:ascii="Arial" w:hAnsi="Arial" w:cs="Arial"/>
          <w:sz w:val="24"/>
          <w:szCs w:val="24"/>
        </w:rPr>
      </w:pPr>
      <w:r w:rsidRPr="00262BAA">
        <w:rPr>
          <w:rFonts w:ascii="Arial" w:hAnsi="Arial" w:cs="Arial"/>
          <w:sz w:val="24"/>
          <w:szCs w:val="24"/>
        </w:rPr>
        <w:t>Ivanov, S. and Webster, C. eds. (2019) </w:t>
      </w:r>
      <w:r w:rsidRPr="00262BAA">
        <w:rPr>
          <w:rFonts w:ascii="Arial" w:hAnsi="Arial" w:cs="Arial"/>
          <w:i/>
          <w:iCs/>
          <w:sz w:val="24"/>
          <w:szCs w:val="24"/>
        </w:rPr>
        <w:t>Robots, artificial intelligence, and service automation in travel, tourism and hospitality</w:t>
      </w:r>
      <w:r w:rsidRPr="00262BAA">
        <w:rPr>
          <w:rFonts w:ascii="Arial" w:hAnsi="Arial" w:cs="Arial"/>
          <w:sz w:val="24"/>
          <w:szCs w:val="24"/>
        </w:rPr>
        <w:t xml:space="preserve">. Emerald Publishing Limited. </w:t>
      </w:r>
      <w:hyperlink r:id="rId21" w:history="1">
        <w:r w:rsidRPr="00262BAA">
          <w:rPr>
            <w:rStyle w:val="Hyperlink"/>
            <w:rFonts w:ascii="Arial" w:hAnsi="Arial" w:cs="Arial"/>
            <w:sz w:val="24"/>
            <w:szCs w:val="24"/>
          </w:rPr>
          <w:t>https://www.emerald.com/insight/content/doi/10.1108/978-1-78756-687-320191014/full/html</w:t>
        </w:r>
      </w:hyperlink>
    </w:p>
    <w:p w14:paraId="15B0BFC6" w14:textId="77777777" w:rsidR="00262BAA" w:rsidRPr="00262BAA" w:rsidRDefault="00262BAA" w:rsidP="00262BAA">
      <w:pPr>
        <w:spacing w:after="0" w:line="360" w:lineRule="auto"/>
        <w:ind w:left="720" w:hanging="720"/>
        <w:contextualSpacing/>
        <w:jc w:val="both"/>
        <w:rPr>
          <w:rFonts w:ascii="Arial" w:hAnsi="Arial" w:cs="Arial"/>
          <w:sz w:val="24"/>
          <w:szCs w:val="24"/>
        </w:rPr>
      </w:pPr>
      <w:r w:rsidRPr="00262BAA">
        <w:rPr>
          <w:rFonts w:ascii="Arial" w:hAnsi="Arial" w:cs="Arial"/>
          <w:sz w:val="24"/>
          <w:szCs w:val="24"/>
        </w:rPr>
        <w:t>Jayawardena, C., Ahmad, A., Valeri, M., and Jaharadak, A. A. (2023) Technology acceptance antecedents in digital transformation in hospitality industry. </w:t>
      </w:r>
      <w:r w:rsidRPr="00262BAA">
        <w:rPr>
          <w:rFonts w:ascii="Arial" w:hAnsi="Arial" w:cs="Arial"/>
          <w:i/>
          <w:iCs/>
          <w:sz w:val="24"/>
          <w:szCs w:val="24"/>
        </w:rPr>
        <w:t>International Journal of Hospitality Management</w:t>
      </w:r>
      <w:r w:rsidRPr="00262BAA">
        <w:rPr>
          <w:rFonts w:ascii="Arial" w:hAnsi="Arial" w:cs="Arial"/>
          <w:sz w:val="24"/>
          <w:szCs w:val="24"/>
        </w:rPr>
        <w:t>, </w:t>
      </w:r>
      <w:r w:rsidRPr="00262BAA">
        <w:rPr>
          <w:rFonts w:ascii="Arial" w:hAnsi="Arial" w:cs="Arial"/>
          <w:i/>
          <w:iCs/>
          <w:sz w:val="24"/>
          <w:szCs w:val="24"/>
        </w:rPr>
        <w:t>108</w:t>
      </w:r>
      <w:r w:rsidRPr="00262BAA">
        <w:rPr>
          <w:rFonts w:ascii="Arial" w:hAnsi="Arial" w:cs="Arial"/>
          <w:sz w:val="24"/>
          <w:szCs w:val="24"/>
        </w:rPr>
        <w:t xml:space="preserve">, 103350. </w:t>
      </w:r>
      <w:hyperlink r:id="rId22" w:tgtFrame="_blank" w:tooltip="Persistent link using digital object identifier" w:history="1">
        <w:r w:rsidRPr="00262BAA">
          <w:rPr>
            <w:rStyle w:val="Hyperlink"/>
            <w:rFonts w:ascii="Arial" w:hAnsi="Arial" w:cs="Arial"/>
            <w:sz w:val="24"/>
            <w:szCs w:val="24"/>
          </w:rPr>
          <w:t>https://doi.org/10.1016/j.ijhm.2022.103350</w:t>
        </w:r>
      </w:hyperlink>
      <w:r w:rsidRPr="00262BAA">
        <w:rPr>
          <w:rFonts w:ascii="Arial" w:hAnsi="Arial" w:cs="Arial"/>
          <w:sz w:val="24"/>
          <w:szCs w:val="24"/>
        </w:rPr>
        <w:t xml:space="preserve"> </w:t>
      </w:r>
    </w:p>
    <w:p w14:paraId="38B9D24A" w14:textId="77777777" w:rsidR="00262BAA" w:rsidRPr="00262BAA" w:rsidRDefault="00262BAA" w:rsidP="00262BAA">
      <w:pPr>
        <w:spacing w:after="0" w:line="360" w:lineRule="auto"/>
        <w:ind w:left="720" w:hanging="720"/>
        <w:contextualSpacing/>
        <w:jc w:val="both"/>
        <w:rPr>
          <w:rFonts w:ascii="Arial" w:hAnsi="Arial" w:cs="Arial"/>
          <w:sz w:val="24"/>
          <w:szCs w:val="24"/>
        </w:rPr>
      </w:pPr>
      <w:r w:rsidRPr="00262BAA">
        <w:rPr>
          <w:rFonts w:ascii="Arial" w:hAnsi="Arial" w:cs="Arial"/>
          <w:sz w:val="24"/>
          <w:szCs w:val="24"/>
        </w:rPr>
        <w:t>Maroufkhani, P., Desouza, K. C., Perrons, R. K., and Iranmanesh, M. (2022) Digital transformation in the resource and energy sectors: A systematic review. </w:t>
      </w:r>
      <w:r w:rsidRPr="00262BAA">
        <w:rPr>
          <w:rFonts w:ascii="Arial" w:hAnsi="Arial" w:cs="Arial"/>
          <w:i/>
          <w:iCs/>
          <w:sz w:val="24"/>
          <w:szCs w:val="24"/>
        </w:rPr>
        <w:t>Resources Policy</w:t>
      </w:r>
      <w:r w:rsidRPr="00262BAA">
        <w:rPr>
          <w:rFonts w:ascii="Arial" w:hAnsi="Arial" w:cs="Arial"/>
          <w:sz w:val="24"/>
          <w:szCs w:val="24"/>
        </w:rPr>
        <w:t>, </w:t>
      </w:r>
      <w:r w:rsidRPr="00262BAA">
        <w:rPr>
          <w:rFonts w:ascii="Arial" w:hAnsi="Arial" w:cs="Arial"/>
          <w:i/>
          <w:iCs/>
          <w:sz w:val="24"/>
          <w:szCs w:val="24"/>
        </w:rPr>
        <w:t>76</w:t>
      </w:r>
      <w:r w:rsidRPr="00262BAA">
        <w:rPr>
          <w:rFonts w:ascii="Arial" w:hAnsi="Arial" w:cs="Arial"/>
          <w:sz w:val="24"/>
          <w:szCs w:val="24"/>
        </w:rPr>
        <w:t xml:space="preserve">, 102622. </w:t>
      </w:r>
      <w:hyperlink r:id="rId23" w:tgtFrame="_blank" w:tooltip="Persistent link using digital object identifier" w:history="1">
        <w:r w:rsidRPr="00262BAA">
          <w:rPr>
            <w:rStyle w:val="Hyperlink"/>
            <w:rFonts w:ascii="Arial" w:hAnsi="Arial" w:cs="Arial"/>
            <w:sz w:val="24"/>
            <w:szCs w:val="24"/>
          </w:rPr>
          <w:t>https://doi.org/10.1016/j.resourpol.2022.102622</w:t>
        </w:r>
      </w:hyperlink>
      <w:r w:rsidRPr="00262BAA">
        <w:rPr>
          <w:rFonts w:ascii="Arial" w:hAnsi="Arial" w:cs="Arial"/>
          <w:sz w:val="24"/>
          <w:szCs w:val="24"/>
        </w:rPr>
        <w:t xml:space="preserve"> </w:t>
      </w:r>
    </w:p>
    <w:p w14:paraId="4BC54609" w14:textId="77777777" w:rsidR="00262BAA" w:rsidRPr="00262BAA" w:rsidRDefault="00262BAA" w:rsidP="00262BAA">
      <w:pPr>
        <w:spacing w:after="0" w:line="360" w:lineRule="auto"/>
        <w:ind w:left="720" w:hanging="720"/>
        <w:contextualSpacing/>
        <w:jc w:val="both"/>
        <w:rPr>
          <w:rFonts w:ascii="Arial" w:hAnsi="Arial" w:cs="Arial"/>
          <w:sz w:val="24"/>
          <w:szCs w:val="24"/>
        </w:rPr>
      </w:pPr>
      <w:r w:rsidRPr="00262BAA">
        <w:rPr>
          <w:rFonts w:ascii="Arial" w:hAnsi="Arial" w:cs="Arial"/>
          <w:sz w:val="24"/>
          <w:szCs w:val="24"/>
        </w:rPr>
        <w:t xml:space="preserve">Mill, R. (2012) Resorts Management and Operations (3rd Ed)  Wiley, London  </w:t>
      </w:r>
      <w:hyperlink r:id="rId24" w:anchor="v=onepage&amp;q&amp;f=false" w:history="1">
        <w:r w:rsidRPr="00262BAA">
          <w:rPr>
            <w:rStyle w:val="Hyperlink"/>
            <w:rFonts w:ascii="Arial" w:hAnsi="Arial" w:cs="Arial"/>
            <w:sz w:val="24"/>
            <w:szCs w:val="24"/>
          </w:rPr>
          <w:t>https://books.google.co.ke/books?hl=en&amp;lr=&amp;id=BMqD6rIDMZcC&amp;oi=fnd&amp;pg=PP1&amp;dq=Mill,+R.+(2012)+Resorts+management+and+Operations+(3rd+Ed)++Wiley,+London+Further+&amp;ots=aute0ns27i&amp;sig=kYjKlG91we2Wzj3BSqp6e1zvRwY&amp;redir_esc=y#v=onepage&amp;q&amp;f=false</w:t>
        </w:r>
      </w:hyperlink>
      <w:r w:rsidRPr="00262BAA">
        <w:rPr>
          <w:rFonts w:ascii="Arial" w:hAnsi="Arial" w:cs="Arial"/>
          <w:sz w:val="24"/>
          <w:szCs w:val="24"/>
        </w:rPr>
        <w:t xml:space="preserve"> </w:t>
      </w:r>
    </w:p>
    <w:p w14:paraId="6A1CA959" w14:textId="77777777" w:rsidR="00262BAA" w:rsidRPr="00262BAA" w:rsidRDefault="00262BAA" w:rsidP="00262BAA">
      <w:pPr>
        <w:spacing w:after="0" w:line="360" w:lineRule="auto"/>
        <w:ind w:left="720" w:hanging="720"/>
        <w:contextualSpacing/>
        <w:jc w:val="both"/>
        <w:rPr>
          <w:rFonts w:ascii="Arial" w:hAnsi="Arial" w:cs="Arial"/>
          <w:sz w:val="24"/>
          <w:szCs w:val="24"/>
        </w:rPr>
      </w:pPr>
      <w:r w:rsidRPr="00262BAA">
        <w:rPr>
          <w:rFonts w:ascii="Arial" w:hAnsi="Arial" w:cs="Arial"/>
          <w:sz w:val="24"/>
          <w:szCs w:val="24"/>
        </w:rPr>
        <w:t xml:space="preserve">Moraitis, P. (2018) Design and development of a “Property Management System” software suite for hotels. </w:t>
      </w:r>
      <w:hyperlink r:id="rId25" w:history="1">
        <w:r w:rsidRPr="00262BAA">
          <w:rPr>
            <w:rStyle w:val="Hyperlink"/>
            <w:rFonts w:ascii="Arial" w:hAnsi="Arial" w:cs="Arial"/>
            <w:sz w:val="24"/>
            <w:szCs w:val="24"/>
          </w:rPr>
          <w:t>https://apothesis.lib.hmu.gr/handle/20.500.12688/8825</w:t>
        </w:r>
      </w:hyperlink>
    </w:p>
    <w:p w14:paraId="6899B29E" w14:textId="77777777" w:rsidR="00262BAA" w:rsidRPr="00262BAA" w:rsidRDefault="00262BAA" w:rsidP="00262BAA">
      <w:pPr>
        <w:spacing w:after="0" w:line="360" w:lineRule="auto"/>
        <w:ind w:left="720" w:hanging="720"/>
        <w:contextualSpacing/>
        <w:jc w:val="both"/>
        <w:rPr>
          <w:rFonts w:ascii="Arial" w:hAnsi="Arial" w:cs="Arial"/>
          <w:sz w:val="24"/>
          <w:szCs w:val="24"/>
        </w:rPr>
      </w:pPr>
      <w:r w:rsidRPr="00262BAA">
        <w:rPr>
          <w:rFonts w:ascii="Arial" w:hAnsi="Arial" w:cs="Arial"/>
          <w:sz w:val="24"/>
          <w:szCs w:val="24"/>
        </w:rPr>
        <w:t>Perry, C. (2017) Smart Buildings: A Deeper Dive into Market Segments. </w:t>
      </w:r>
      <w:r w:rsidRPr="00262BAA">
        <w:rPr>
          <w:rFonts w:ascii="Arial" w:hAnsi="Arial" w:cs="Arial"/>
          <w:i/>
          <w:iCs/>
          <w:sz w:val="24"/>
          <w:szCs w:val="24"/>
        </w:rPr>
        <w:t>Report A</w:t>
      </w:r>
      <w:proofErr w:type="gramStart"/>
      <w:r w:rsidRPr="00262BAA">
        <w:rPr>
          <w:rFonts w:ascii="Arial" w:hAnsi="Arial" w:cs="Arial"/>
          <w:i/>
          <w:iCs/>
          <w:sz w:val="24"/>
          <w:szCs w:val="24"/>
        </w:rPr>
        <w:t>1703.©</w:t>
      </w:r>
      <w:proofErr w:type="gramEnd"/>
      <w:r w:rsidRPr="00262BAA">
        <w:rPr>
          <w:rFonts w:ascii="Arial" w:hAnsi="Arial" w:cs="Arial"/>
          <w:i/>
          <w:iCs/>
          <w:sz w:val="24"/>
          <w:szCs w:val="24"/>
        </w:rPr>
        <w:t xml:space="preserve"> American Council for an Energy-Efficient Economy. </w:t>
      </w:r>
      <w:r w:rsidRPr="00262BAA">
        <w:rPr>
          <w:rFonts w:ascii="Arial" w:hAnsi="Arial" w:cs="Arial"/>
          <w:i/>
          <w:iCs/>
          <w:sz w:val="24"/>
          <w:szCs w:val="24"/>
        </w:rPr>
        <w:lastRenderedPageBreak/>
        <w:t>EEUU</w:t>
      </w:r>
      <w:r w:rsidRPr="00262BAA">
        <w:rPr>
          <w:rFonts w:ascii="Arial" w:hAnsi="Arial" w:cs="Arial"/>
          <w:sz w:val="24"/>
          <w:szCs w:val="24"/>
        </w:rPr>
        <w:t>.</w:t>
      </w:r>
      <w:hyperlink r:id="rId26" w:history="1">
        <w:r w:rsidRPr="00262BAA">
          <w:rPr>
            <w:rStyle w:val="Hyperlink"/>
            <w:rFonts w:ascii="Arial" w:hAnsi="Arial" w:cs="Arial"/>
            <w:sz w:val="24"/>
            <w:szCs w:val="24"/>
          </w:rPr>
          <w:t>https://www.aceee.org/sites/default/files/publications/researchreports/a1703.pdf</w:t>
        </w:r>
      </w:hyperlink>
    </w:p>
    <w:p w14:paraId="6B6637D4" w14:textId="77777777" w:rsidR="00262BAA" w:rsidRPr="00262BAA" w:rsidRDefault="00262BAA" w:rsidP="00262BAA">
      <w:pPr>
        <w:spacing w:after="0" w:line="360" w:lineRule="auto"/>
        <w:ind w:left="720" w:hanging="720"/>
        <w:contextualSpacing/>
        <w:jc w:val="both"/>
        <w:rPr>
          <w:rFonts w:ascii="Arial" w:hAnsi="Arial" w:cs="Arial"/>
          <w:sz w:val="24"/>
          <w:szCs w:val="24"/>
        </w:rPr>
      </w:pPr>
      <w:r w:rsidRPr="00262BAA">
        <w:rPr>
          <w:rFonts w:ascii="Arial" w:hAnsi="Arial" w:cs="Arial"/>
          <w:sz w:val="24"/>
          <w:szCs w:val="24"/>
        </w:rPr>
        <w:t>Ranjan, R., Saha, P., Sharma, L.K., Guhathakurata, S., Saha, S., Daripa, S., Biswas, S., Chakraborty, A. and Banerjee, J.S. (2023) Designing enhancements for App-based cab services to the commuters during COVID-19 era: a new normal solution on Indian scenario. </w:t>
      </w:r>
      <w:r w:rsidRPr="00262BAA">
        <w:rPr>
          <w:rFonts w:ascii="Arial" w:hAnsi="Arial" w:cs="Arial"/>
          <w:i/>
          <w:iCs/>
          <w:sz w:val="24"/>
          <w:szCs w:val="24"/>
        </w:rPr>
        <w:t>Computer Intelligence Against Pandemics, De Gruyter</w:t>
      </w:r>
      <w:r w:rsidRPr="00262BAA">
        <w:rPr>
          <w:rFonts w:ascii="Arial" w:hAnsi="Arial" w:cs="Arial"/>
          <w:sz w:val="24"/>
          <w:szCs w:val="24"/>
        </w:rPr>
        <w:t xml:space="preserve">. </w:t>
      </w:r>
      <w:hyperlink r:id="rId27" w:history="1">
        <w:r w:rsidRPr="00262BAA">
          <w:rPr>
            <w:rStyle w:val="Hyperlink"/>
            <w:rFonts w:ascii="Arial" w:hAnsi="Arial" w:cs="Arial"/>
            <w:sz w:val="24"/>
            <w:szCs w:val="24"/>
          </w:rPr>
          <w:t>https://www.degruyter.com/document/doi/10.1515/9783110767681-015/pdf?licenseType=restricted</w:t>
        </w:r>
      </w:hyperlink>
      <w:r w:rsidRPr="00262BAA">
        <w:rPr>
          <w:rFonts w:ascii="Arial" w:hAnsi="Arial" w:cs="Arial"/>
          <w:sz w:val="24"/>
          <w:szCs w:val="24"/>
        </w:rPr>
        <w:t xml:space="preserve"> </w:t>
      </w:r>
    </w:p>
    <w:p w14:paraId="4B78B773" w14:textId="77777777" w:rsidR="00262BAA" w:rsidRPr="00262BAA" w:rsidRDefault="00262BAA" w:rsidP="00262BAA">
      <w:pPr>
        <w:spacing w:after="0" w:line="360" w:lineRule="auto"/>
        <w:ind w:left="720" w:hanging="720"/>
        <w:contextualSpacing/>
        <w:jc w:val="both"/>
        <w:rPr>
          <w:rFonts w:ascii="Arial" w:hAnsi="Arial" w:cs="Arial"/>
          <w:sz w:val="24"/>
          <w:szCs w:val="24"/>
        </w:rPr>
      </w:pPr>
      <w:r w:rsidRPr="00262BAA">
        <w:rPr>
          <w:rFonts w:ascii="Arial" w:hAnsi="Arial" w:cs="Arial"/>
          <w:sz w:val="24"/>
          <w:szCs w:val="24"/>
        </w:rPr>
        <w:t xml:space="preserve">Robson, C. (2016) Real World Research, Wiley, Chichester. </w:t>
      </w:r>
      <w:hyperlink r:id="rId28" w:anchor="v=onepage&amp;q=Robson%2C%20C.%20(2016)%20Real%20World%20Research%2C%20Wiley%2C%20Chichester.&amp;f=false" w:history="1">
        <w:r w:rsidRPr="00262BAA">
          <w:rPr>
            <w:rStyle w:val="Hyperlink"/>
            <w:rFonts w:ascii="Arial" w:hAnsi="Arial" w:cs="Arial"/>
            <w:sz w:val="24"/>
            <w:szCs w:val="24"/>
          </w:rPr>
          <w:t>https://books.google.co.ke/books?hl=en&amp;lr=&amp;id=dIP8EAAAQBAJ&amp;oi=fnd&amp;pg=PA14&amp;dq=Robson,+C.+(2016)+Real+World+Research,+Wiley,+Chichester.+++&amp;ots=sgEgw5sGe-&amp;sig=GQwEMCU3kCroep7p8yil3_LanM4&amp;redir_esc=y#v=onepage&amp;q=Robson%2C%20C.%20(2016)%20Real%20World%20Research%2C%20Wiley%2C%20Chichester.&amp;f=false</w:t>
        </w:r>
      </w:hyperlink>
      <w:r w:rsidRPr="00262BAA">
        <w:rPr>
          <w:rFonts w:ascii="Arial" w:hAnsi="Arial" w:cs="Arial"/>
          <w:sz w:val="24"/>
          <w:szCs w:val="24"/>
        </w:rPr>
        <w:t xml:space="preserve"> </w:t>
      </w:r>
    </w:p>
    <w:p w14:paraId="7122A54B" w14:textId="77777777" w:rsidR="00262BAA" w:rsidRPr="00262BAA" w:rsidRDefault="00262BAA" w:rsidP="00262BAA">
      <w:pPr>
        <w:spacing w:after="0" w:line="360" w:lineRule="auto"/>
        <w:ind w:left="720" w:hanging="720"/>
        <w:contextualSpacing/>
        <w:jc w:val="both"/>
        <w:rPr>
          <w:rFonts w:ascii="Arial" w:hAnsi="Arial" w:cs="Arial"/>
          <w:sz w:val="24"/>
          <w:szCs w:val="24"/>
        </w:rPr>
      </w:pPr>
      <w:r w:rsidRPr="00262BAA">
        <w:rPr>
          <w:rFonts w:ascii="Arial" w:hAnsi="Arial" w:cs="Arial"/>
          <w:sz w:val="24"/>
          <w:szCs w:val="24"/>
        </w:rPr>
        <w:t xml:space="preserve">Santos, J.D. and Silva, Ó.L. (2019) Digital Marketing Strategies for Tourism, Hospitality, and Airline Industries. 1st </w:t>
      </w:r>
      <w:proofErr w:type="spellStart"/>
      <w:r w:rsidRPr="00262BAA">
        <w:rPr>
          <w:rFonts w:ascii="Arial" w:hAnsi="Arial" w:cs="Arial"/>
          <w:sz w:val="24"/>
          <w:szCs w:val="24"/>
        </w:rPr>
        <w:t>edn</w:t>
      </w:r>
      <w:proofErr w:type="spellEnd"/>
      <w:r w:rsidRPr="00262BAA">
        <w:rPr>
          <w:rFonts w:ascii="Arial" w:hAnsi="Arial" w:cs="Arial"/>
          <w:sz w:val="24"/>
          <w:szCs w:val="24"/>
        </w:rPr>
        <w:t xml:space="preserve">. Hershey: IGI Global. </w:t>
      </w:r>
      <w:hyperlink r:id="rId29" w:anchor="v=onepage&amp;q&amp;f=false" w:history="1">
        <w:r w:rsidRPr="00262BAA">
          <w:rPr>
            <w:rStyle w:val="Hyperlink"/>
            <w:rFonts w:ascii="Arial" w:hAnsi="Arial" w:cs="Arial"/>
            <w:sz w:val="24"/>
            <w:szCs w:val="24"/>
          </w:rPr>
          <w:t>https://books.google.co.ke/books?hl=en&amp;lr=&amp;id=zq2rDwAAQBAJ&amp;oi=fnd&amp;pg=PR1&amp;dq=Santos,+J.D.+and+Silva,+%C3%93.L.+(2019)+Digital+Marketing+Strategies+for+Tourism,+Hospitality,+and+Airline+Industries.+1st+edn.+Hershey:+IGI+Global.+++&amp;ots=g0_GR4WFHk&amp;sig=SCn9XeNEXPhiBWaitV96Ui5Rubs&amp;redir_esc=y#v=onepage&amp;q&amp;f=false</w:t>
        </w:r>
      </w:hyperlink>
      <w:r w:rsidRPr="00262BAA">
        <w:rPr>
          <w:rFonts w:ascii="Arial" w:hAnsi="Arial" w:cs="Arial"/>
          <w:sz w:val="24"/>
          <w:szCs w:val="24"/>
        </w:rPr>
        <w:t xml:space="preserve"> </w:t>
      </w:r>
    </w:p>
    <w:p w14:paraId="592C2B60" w14:textId="77777777" w:rsidR="00262BAA" w:rsidRPr="00262BAA" w:rsidRDefault="00262BAA" w:rsidP="00262BAA">
      <w:pPr>
        <w:spacing w:after="0" w:line="360" w:lineRule="auto"/>
        <w:ind w:left="720" w:hanging="720"/>
        <w:contextualSpacing/>
        <w:jc w:val="both"/>
        <w:rPr>
          <w:rFonts w:ascii="Arial" w:hAnsi="Arial" w:cs="Arial"/>
          <w:sz w:val="24"/>
          <w:szCs w:val="24"/>
        </w:rPr>
      </w:pPr>
      <w:r w:rsidRPr="00262BAA">
        <w:rPr>
          <w:rFonts w:ascii="Arial" w:hAnsi="Arial" w:cs="Arial"/>
          <w:sz w:val="24"/>
          <w:szCs w:val="24"/>
        </w:rPr>
        <w:t xml:space="preserve">Sartor, G., and Lagioia, F. (2020) The impact of the General Data Protection Regulation (GDPR) on artificial intelligence.  </w:t>
      </w:r>
      <w:hyperlink r:id="rId30" w:history="1">
        <w:r w:rsidRPr="00262BAA">
          <w:rPr>
            <w:rStyle w:val="Hyperlink"/>
            <w:rFonts w:ascii="Arial" w:hAnsi="Arial" w:cs="Arial"/>
            <w:sz w:val="24"/>
            <w:szCs w:val="24"/>
          </w:rPr>
          <w:t>https://cris.unibo.it/handle/11585/763225</w:t>
        </w:r>
      </w:hyperlink>
      <w:r w:rsidRPr="00262BAA">
        <w:rPr>
          <w:rFonts w:ascii="Arial" w:hAnsi="Arial" w:cs="Arial"/>
          <w:sz w:val="24"/>
          <w:szCs w:val="24"/>
        </w:rPr>
        <w:t xml:space="preserve"> </w:t>
      </w:r>
    </w:p>
    <w:p w14:paraId="0E88E8E8" w14:textId="77777777" w:rsidR="00262BAA" w:rsidRPr="00262BAA" w:rsidRDefault="00262BAA" w:rsidP="00262BAA">
      <w:pPr>
        <w:spacing w:after="0" w:line="360" w:lineRule="auto"/>
        <w:ind w:left="720" w:hanging="720"/>
        <w:contextualSpacing/>
        <w:jc w:val="both"/>
        <w:rPr>
          <w:rFonts w:ascii="Arial" w:hAnsi="Arial" w:cs="Arial"/>
          <w:sz w:val="24"/>
          <w:szCs w:val="24"/>
        </w:rPr>
      </w:pPr>
      <w:r w:rsidRPr="00262BAA">
        <w:rPr>
          <w:rFonts w:ascii="Arial" w:hAnsi="Arial" w:cs="Arial"/>
          <w:sz w:val="24"/>
          <w:szCs w:val="24"/>
        </w:rPr>
        <w:t>Suyunchaliyeva, M. M., Nautiyal, R., Shaikh, A. A., and Sharma, R. (2021) The use of mobile payment systems in post-COVID-19 economic recovery: Primary research on an emerging market for experience goods. </w:t>
      </w:r>
      <w:r w:rsidRPr="00262BAA">
        <w:rPr>
          <w:rFonts w:ascii="Arial" w:hAnsi="Arial" w:cs="Arial"/>
          <w:i/>
          <w:iCs/>
          <w:sz w:val="24"/>
          <w:szCs w:val="24"/>
        </w:rPr>
        <w:t>Sustainability</w:t>
      </w:r>
      <w:r w:rsidRPr="00262BAA">
        <w:rPr>
          <w:rFonts w:ascii="Arial" w:hAnsi="Arial" w:cs="Arial"/>
          <w:sz w:val="24"/>
          <w:szCs w:val="24"/>
        </w:rPr>
        <w:t>, </w:t>
      </w:r>
      <w:r w:rsidRPr="00262BAA">
        <w:rPr>
          <w:rFonts w:ascii="Arial" w:hAnsi="Arial" w:cs="Arial"/>
          <w:i/>
          <w:iCs/>
          <w:sz w:val="24"/>
          <w:szCs w:val="24"/>
        </w:rPr>
        <w:t>13</w:t>
      </w:r>
      <w:r w:rsidRPr="00262BAA">
        <w:rPr>
          <w:rFonts w:ascii="Arial" w:hAnsi="Arial" w:cs="Arial"/>
          <w:sz w:val="24"/>
          <w:szCs w:val="24"/>
        </w:rPr>
        <w:t xml:space="preserve">(24), 13511. </w:t>
      </w:r>
      <w:hyperlink r:id="rId31" w:history="1">
        <w:r w:rsidRPr="00262BAA">
          <w:rPr>
            <w:rStyle w:val="Hyperlink"/>
            <w:rFonts w:ascii="Arial" w:hAnsi="Arial" w:cs="Arial"/>
            <w:sz w:val="24"/>
            <w:szCs w:val="24"/>
          </w:rPr>
          <w:t>https://doi.org/10.3390/su132413511</w:t>
        </w:r>
      </w:hyperlink>
      <w:r w:rsidRPr="00262BAA">
        <w:rPr>
          <w:rFonts w:ascii="Arial" w:hAnsi="Arial" w:cs="Arial"/>
          <w:sz w:val="24"/>
          <w:szCs w:val="24"/>
        </w:rPr>
        <w:t xml:space="preserve"> </w:t>
      </w:r>
    </w:p>
    <w:p w14:paraId="355BB664" w14:textId="77777777" w:rsidR="00262BAA" w:rsidRPr="00262BAA" w:rsidRDefault="00262BAA" w:rsidP="00262BAA">
      <w:pPr>
        <w:spacing w:after="0" w:line="360" w:lineRule="auto"/>
        <w:ind w:left="720" w:hanging="720"/>
        <w:contextualSpacing/>
        <w:jc w:val="both"/>
        <w:rPr>
          <w:rFonts w:ascii="Arial" w:hAnsi="Arial" w:cs="Arial"/>
          <w:sz w:val="24"/>
          <w:szCs w:val="24"/>
        </w:rPr>
      </w:pPr>
      <w:r w:rsidRPr="00262BAA">
        <w:rPr>
          <w:rFonts w:ascii="Arial" w:hAnsi="Arial" w:cs="Arial"/>
          <w:sz w:val="24"/>
          <w:szCs w:val="24"/>
        </w:rPr>
        <w:t>Trihas, N., Zozonakis, G., and Kourgiantakis, M. (2022) May. Contactless Tourism in the Post-COVID-19 Era: How Ready Are Greek Tourists?. In </w:t>
      </w:r>
      <w:r w:rsidRPr="00262BAA">
        <w:rPr>
          <w:rFonts w:ascii="Arial" w:hAnsi="Arial" w:cs="Arial"/>
          <w:i/>
          <w:iCs/>
          <w:sz w:val="24"/>
          <w:szCs w:val="24"/>
        </w:rPr>
        <w:t xml:space="preserve">International Conference </w:t>
      </w:r>
      <w:r w:rsidRPr="00262BAA">
        <w:rPr>
          <w:rFonts w:ascii="Arial" w:hAnsi="Arial" w:cs="Arial"/>
          <w:i/>
          <w:iCs/>
          <w:sz w:val="24"/>
          <w:szCs w:val="24"/>
        </w:rPr>
        <w:lastRenderedPageBreak/>
        <w:t>on Modern Trends in Business Hospitality and Tourism</w:t>
      </w:r>
      <w:r w:rsidRPr="00262BAA">
        <w:rPr>
          <w:rFonts w:ascii="Arial" w:hAnsi="Arial" w:cs="Arial"/>
          <w:sz w:val="24"/>
          <w:szCs w:val="24"/>
        </w:rPr>
        <w:t xml:space="preserve"> (pp. 103-118). Cham: Springer Nature Switzerland. </w:t>
      </w:r>
      <w:hyperlink r:id="rId32" w:history="1">
        <w:r w:rsidRPr="00262BAA">
          <w:rPr>
            <w:rStyle w:val="Hyperlink"/>
            <w:rFonts w:ascii="Arial" w:hAnsi="Arial" w:cs="Arial"/>
            <w:sz w:val="24"/>
            <w:szCs w:val="24"/>
          </w:rPr>
          <w:t>https://doi.org/10.1007/978-3-031-48288-5_6</w:t>
        </w:r>
      </w:hyperlink>
      <w:r w:rsidRPr="00262BAA">
        <w:rPr>
          <w:rFonts w:ascii="Arial" w:hAnsi="Arial" w:cs="Arial"/>
          <w:sz w:val="24"/>
          <w:szCs w:val="24"/>
        </w:rPr>
        <w:t xml:space="preserve"> </w:t>
      </w:r>
    </w:p>
    <w:p w14:paraId="1A70F751" w14:textId="77777777" w:rsidR="00262BAA" w:rsidRPr="00262BAA" w:rsidRDefault="00262BAA" w:rsidP="00262BAA">
      <w:pPr>
        <w:spacing w:after="0" w:line="360" w:lineRule="auto"/>
        <w:ind w:left="720" w:hanging="720"/>
        <w:contextualSpacing/>
        <w:jc w:val="both"/>
        <w:rPr>
          <w:rFonts w:ascii="Arial" w:hAnsi="Arial" w:cs="Arial"/>
          <w:sz w:val="24"/>
          <w:szCs w:val="24"/>
        </w:rPr>
      </w:pPr>
      <w:r w:rsidRPr="00262BAA">
        <w:rPr>
          <w:rFonts w:ascii="Arial" w:hAnsi="Arial" w:cs="Arial"/>
          <w:sz w:val="24"/>
          <w:szCs w:val="24"/>
        </w:rPr>
        <w:t>Urban, W. and Łukaszewicz, K. (2021) Technologies supporting pandemic restrictions in the hospitality industry, Hitherto experiences and Outlook. </w:t>
      </w:r>
      <w:r w:rsidRPr="00262BAA">
        <w:rPr>
          <w:rFonts w:ascii="Arial" w:hAnsi="Arial" w:cs="Arial"/>
          <w:i/>
          <w:iCs/>
          <w:sz w:val="24"/>
          <w:szCs w:val="24"/>
        </w:rPr>
        <w:t>Journal of Environmental Management and Tourism</w:t>
      </w:r>
      <w:r w:rsidRPr="00262BAA">
        <w:rPr>
          <w:rFonts w:ascii="Arial" w:hAnsi="Arial" w:cs="Arial"/>
          <w:sz w:val="24"/>
          <w:szCs w:val="24"/>
        </w:rPr>
        <w:t>, </w:t>
      </w:r>
      <w:r w:rsidRPr="00262BAA">
        <w:rPr>
          <w:rFonts w:ascii="Arial" w:hAnsi="Arial" w:cs="Arial"/>
          <w:i/>
          <w:iCs/>
          <w:sz w:val="24"/>
          <w:szCs w:val="24"/>
        </w:rPr>
        <w:t>12</w:t>
      </w:r>
      <w:r w:rsidRPr="00262BAA">
        <w:rPr>
          <w:rFonts w:ascii="Arial" w:hAnsi="Arial" w:cs="Arial"/>
          <w:sz w:val="24"/>
          <w:szCs w:val="24"/>
        </w:rPr>
        <w:t xml:space="preserve">(1), pp.196-210. </w:t>
      </w:r>
      <w:hyperlink r:id="rId33" w:history="1">
        <w:r w:rsidRPr="00262BAA">
          <w:rPr>
            <w:rStyle w:val="Hyperlink"/>
            <w:rFonts w:ascii="Arial" w:hAnsi="Arial" w:cs="Arial"/>
            <w:sz w:val="24"/>
            <w:szCs w:val="24"/>
          </w:rPr>
          <w:t>https://journals.aserspublishing.eu/jemt/article/view/5895</w:t>
        </w:r>
      </w:hyperlink>
      <w:r w:rsidRPr="00262BAA">
        <w:rPr>
          <w:rFonts w:ascii="Arial" w:hAnsi="Arial" w:cs="Arial"/>
          <w:sz w:val="24"/>
          <w:szCs w:val="24"/>
        </w:rPr>
        <w:t xml:space="preserve"> </w:t>
      </w:r>
    </w:p>
    <w:p w14:paraId="5CE9F39A" w14:textId="77777777" w:rsidR="001926D0" w:rsidRPr="001926D0" w:rsidRDefault="001926D0" w:rsidP="001926D0">
      <w:pPr>
        <w:spacing w:after="0" w:line="360" w:lineRule="auto"/>
        <w:ind w:firstLine="720"/>
        <w:jc w:val="center"/>
        <w:rPr>
          <w:rFonts w:ascii="Arial" w:hAnsi="Arial" w:cs="Arial"/>
          <w:b/>
          <w:bCs/>
          <w:sz w:val="28"/>
          <w:szCs w:val="28"/>
        </w:rPr>
      </w:pPr>
    </w:p>
    <w:p w14:paraId="17EE18CC" w14:textId="77777777" w:rsidR="005E4BF7" w:rsidRPr="005E4BF7" w:rsidRDefault="005E4BF7" w:rsidP="005E4BF7">
      <w:pPr>
        <w:spacing w:after="0" w:line="360" w:lineRule="auto"/>
        <w:ind w:firstLine="720"/>
        <w:jc w:val="both"/>
        <w:rPr>
          <w:rFonts w:ascii="Arial" w:hAnsi="Arial" w:cs="Arial"/>
          <w:sz w:val="24"/>
          <w:szCs w:val="24"/>
        </w:rPr>
      </w:pPr>
    </w:p>
    <w:p w14:paraId="65DEA685" w14:textId="77777777" w:rsidR="005E4BF7" w:rsidRPr="00423324" w:rsidRDefault="005E4BF7" w:rsidP="00423324">
      <w:pPr>
        <w:spacing w:after="0" w:line="360" w:lineRule="auto"/>
        <w:jc w:val="both"/>
        <w:rPr>
          <w:rFonts w:ascii="Arial" w:hAnsi="Arial" w:cs="Arial"/>
          <w:sz w:val="24"/>
          <w:szCs w:val="24"/>
        </w:rPr>
      </w:pPr>
    </w:p>
    <w:p w14:paraId="2F887A02" w14:textId="77777777" w:rsidR="00833945" w:rsidRPr="00833945" w:rsidRDefault="00833945" w:rsidP="00833945">
      <w:pPr>
        <w:spacing w:after="0" w:line="360" w:lineRule="auto"/>
        <w:ind w:firstLine="720"/>
        <w:jc w:val="both"/>
        <w:rPr>
          <w:rFonts w:ascii="Arial" w:hAnsi="Arial" w:cs="Arial"/>
          <w:sz w:val="24"/>
          <w:szCs w:val="24"/>
        </w:rPr>
      </w:pPr>
    </w:p>
    <w:p w14:paraId="4D67B5E3" w14:textId="77777777" w:rsidR="00342971" w:rsidRPr="00003753" w:rsidRDefault="00342971" w:rsidP="00003753">
      <w:pPr>
        <w:spacing w:after="0" w:line="360" w:lineRule="auto"/>
        <w:jc w:val="both"/>
        <w:rPr>
          <w:rFonts w:ascii="Arial" w:hAnsi="Arial" w:cs="Arial"/>
          <w:sz w:val="24"/>
          <w:szCs w:val="24"/>
        </w:rPr>
      </w:pPr>
    </w:p>
    <w:p w14:paraId="34CBFA07" w14:textId="77777777" w:rsidR="008D4858" w:rsidRPr="00F84782" w:rsidRDefault="008D4858" w:rsidP="00F84782">
      <w:pPr>
        <w:spacing w:after="0" w:line="360" w:lineRule="auto"/>
        <w:jc w:val="both"/>
        <w:rPr>
          <w:rFonts w:ascii="Arial" w:hAnsi="Arial" w:cs="Arial"/>
          <w:b/>
          <w:bCs/>
          <w:sz w:val="24"/>
          <w:szCs w:val="24"/>
        </w:rPr>
      </w:pPr>
    </w:p>
    <w:p w14:paraId="29B7B718" w14:textId="77777777" w:rsidR="00372FE7" w:rsidRPr="00372FE7" w:rsidRDefault="00372FE7" w:rsidP="00372FE7">
      <w:pPr>
        <w:spacing w:after="0" w:line="360" w:lineRule="auto"/>
        <w:jc w:val="both"/>
        <w:rPr>
          <w:rFonts w:ascii="Arial" w:hAnsi="Arial" w:cs="Arial"/>
          <w:b/>
          <w:bCs/>
          <w:sz w:val="24"/>
          <w:szCs w:val="24"/>
        </w:rPr>
      </w:pPr>
    </w:p>
    <w:p w14:paraId="1D392C9C" w14:textId="77777777" w:rsidR="002F1A54" w:rsidRPr="006C7562" w:rsidRDefault="002F1A54" w:rsidP="006C7562">
      <w:pPr>
        <w:spacing w:after="0" w:line="360" w:lineRule="auto"/>
        <w:jc w:val="both"/>
        <w:rPr>
          <w:rFonts w:ascii="Arial" w:hAnsi="Arial" w:cs="Arial"/>
          <w:b/>
          <w:bCs/>
          <w:sz w:val="24"/>
          <w:szCs w:val="24"/>
        </w:rPr>
      </w:pPr>
    </w:p>
    <w:p w14:paraId="1E10748C" w14:textId="77777777" w:rsidR="006C7562" w:rsidRDefault="006C7562" w:rsidP="00BE1F1A">
      <w:pPr>
        <w:spacing w:after="0" w:line="360" w:lineRule="auto"/>
        <w:jc w:val="both"/>
        <w:rPr>
          <w:rFonts w:ascii="Arial" w:hAnsi="Arial" w:cs="Arial"/>
          <w:b/>
          <w:bCs/>
          <w:sz w:val="24"/>
          <w:szCs w:val="24"/>
        </w:rPr>
      </w:pPr>
    </w:p>
    <w:p w14:paraId="5CD81036" w14:textId="77777777" w:rsidR="00BE1F1A" w:rsidRPr="00BE1F1A" w:rsidRDefault="00BE1F1A" w:rsidP="00BE1F1A">
      <w:pPr>
        <w:spacing w:after="0" w:line="360" w:lineRule="auto"/>
        <w:jc w:val="both"/>
        <w:rPr>
          <w:rFonts w:ascii="Arial" w:hAnsi="Arial" w:cs="Arial"/>
          <w:b/>
          <w:bCs/>
          <w:sz w:val="24"/>
          <w:szCs w:val="24"/>
        </w:rPr>
      </w:pPr>
    </w:p>
    <w:p w14:paraId="73C46079" w14:textId="77777777" w:rsidR="00B756B3" w:rsidRPr="00601891" w:rsidRDefault="00B756B3" w:rsidP="000D2893">
      <w:pPr>
        <w:spacing w:after="0" w:line="360" w:lineRule="auto"/>
        <w:ind w:firstLine="720"/>
        <w:jc w:val="both"/>
        <w:rPr>
          <w:rFonts w:ascii="Arial" w:hAnsi="Arial" w:cs="Arial"/>
          <w:b/>
          <w:bCs/>
          <w:sz w:val="24"/>
          <w:szCs w:val="24"/>
        </w:rPr>
      </w:pPr>
    </w:p>
    <w:p w14:paraId="2E49A427" w14:textId="77777777" w:rsidR="00AF7AA2" w:rsidRPr="004D642C" w:rsidRDefault="00AF7AA2" w:rsidP="00AF7AA2">
      <w:pPr>
        <w:spacing w:after="0" w:line="360" w:lineRule="auto"/>
        <w:ind w:firstLine="720"/>
        <w:jc w:val="center"/>
        <w:rPr>
          <w:rFonts w:ascii="Arial" w:hAnsi="Arial" w:cs="Arial"/>
          <w:b/>
          <w:bCs/>
          <w:sz w:val="28"/>
          <w:szCs w:val="28"/>
        </w:rPr>
      </w:pPr>
    </w:p>
    <w:p w14:paraId="75A655B6" w14:textId="77777777" w:rsidR="00212E6D" w:rsidRPr="005A41D0" w:rsidRDefault="00212E6D" w:rsidP="0053470E">
      <w:pPr>
        <w:spacing w:line="360" w:lineRule="auto"/>
        <w:jc w:val="center"/>
        <w:rPr>
          <w:rFonts w:ascii="Arial" w:hAnsi="Arial" w:cs="Arial"/>
          <w:b/>
          <w:bCs/>
          <w:sz w:val="28"/>
          <w:szCs w:val="28"/>
        </w:rPr>
      </w:pPr>
    </w:p>
    <w:sectPr w:rsidR="00212E6D" w:rsidRPr="005A41D0">
      <w:headerReference w:type="default" r:id="rId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CC3B8F" w14:textId="77777777" w:rsidR="008F6CE4" w:rsidRDefault="008F6CE4" w:rsidP="000B56B6">
      <w:pPr>
        <w:spacing w:after="0" w:line="240" w:lineRule="auto"/>
      </w:pPr>
      <w:r>
        <w:separator/>
      </w:r>
    </w:p>
  </w:endnote>
  <w:endnote w:type="continuationSeparator" w:id="0">
    <w:p w14:paraId="0042E75A" w14:textId="77777777" w:rsidR="008F6CE4" w:rsidRDefault="008F6CE4" w:rsidP="000B56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8D54C1" w14:textId="77777777" w:rsidR="008F6CE4" w:rsidRDefault="008F6CE4" w:rsidP="000B56B6">
      <w:pPr>
        <w:spacing w:after="0" w:line="240" w:lineRule="auto"/>
      </w:pPr>
      <w:r>
        <w:separator/>
      </w:r>
    </w:p>
  </w:footnote>
  <w:footnote w:type="continuationSeparator" w:id="0">
    <w:p w14:paraId="3D601E43" w14:textId="77777777" w:rsidR="008F6CE4" w:rsidRDefault="008F6CE4" w:rsidP="000B56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36151855"/>
      <w:docPartObj>
        <w:docPartGallery w:val="Page Numbers (Top of Page)"/>
        <w:docPartUnique/>
      </w:docPartObj>
    </w:sdtPr>
    <w:sdtEndPr>
      <w:rPr>
        <w:noProof/>
      </w:rPr>
    </w:sdtEndPr>
    <w:sdtContent>
      <w:p w14:paraId="071E845A" w14:textId="72682EE9" w:rsidR="00EC773A" w:rsidRDefault="00EC773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7DF0EBC" w14:textId="77777777" w:rsidR="000B56B6" w:rsidRDefault="000B56B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914"/>
    <w:rsid w:val="00003753"/>
    <w:rsid w:val="000068AC"/>
    <w:rsid w:val="000A6FA9"/>
    <w:rsid w:val="000B56B6"/>
    <w:rsid w:val="000D2893"/>
    <w:rsid w:val="000E4F5A"/>
    <w:rsid w:val="000F6EF7"/>
    <w:rsid w:val="00100178"/>
    <w:rsid w:val="001855CB"/>
    <w:rsid w:val="001926D0"/>
    <w:rsid w:val="001B112D"/>
    <w:rsid w:val="001E22DF"/>
    <w:rsid w:val="00202032"/>
    <w:rsid w:val="00212E6D"/>
    <w:rsid w:val="00262BAA"/>
    <w:rsid w:val="002B49D1"/>
    <w:rsid w:val="002F1A54"/>
    <w:rsid w:val="002F6CB3"/>
    <w:rsid w:val="00312705"/>
    <w:rsid w:val="00342971"/>
    <w:rsid w:val="00372FE7"/>
    <w:rsid w:val="00403FB6"/>
    <w:rsid w:val="00423324"/>
    <w:rsid w:val="004A067F"/>
    <w:rsid w:val="004C1B11"/>
    <w:rsid w:val="004D642C"/>
    <w:rsid w:val="0053470E"/>
    <w:rsid w:val="005723DC"/>
    <w:rsid w:val="00573969"/>
    <w:rsid w:val="00593914"/>
    <w:rsid w:val="005A41D0"/>
    <w:rsid w:val="005D05DB"/>
    <w:rsid w:val="005E4BF7"/>
    <w:rsid w:val="00601891"/>
    <w:rsid w:val="006559A6"/>
    <w:rsid w:val="006C7562"/>
    <w:rsid w:val="00757C03"/>
    <w:rsid w:val="0076284F"/>
    <w:rsid w:val="0077315D"/>
    <w:rsid w:val="007A725C"/>
    <w:rsid w:val="007F65E4"/>
    <w:rsid w:val="007F6C29"/>
    <w:rsid w:val="00833945"/>
    <w:rsid w:val="008B1EE8"/>
    <w:rsid w:val="008D4858"/>
    <w:rsid w:val="008F6CE4"/>
    <w:rsid w:val="009C4968"/>
    <w:rsid w:val="009F0016"/>
    <w:rsid w:val="00A2305F"/>
    <w:rsid w:val="00A91246"/>
    <w:rsid w:val="00A927A3"/>
    <w:rsid w:val="00AE49A3"/>
    <w:rsid w:val="00AF7AA2"/>
    <w:rsid w:val="00B05E9B"/>
    <w:rsid w:val="00B756B3"/>
    <w:rsid w:val="00BE1F1A"/>
    <w:rsid w:val="00C46CF2"/>
    <w:rsid w:val="00CA06E0"/>
    <w:rsid w:val="00CC5132"/>
    <w:rsid w:val="00D039B3"/>
    <w:rsid w:val="00D24F29"/>
    <w:rsid w:val="00D43A79"/>
    <w:rsid w:val="00E045E7"/>
    <w:rsid w:val="00E64AF9"/>
    <w:rsid w:val="00EB40F8"/>
    <w:rsid w:val="00EC773A"/>
    <w:rsid w:val="00ED162D"/>
    <w:rsid w:val="00ED464D"/>
    <w:rsid w:val="00EF3605"/>
    <w:rsid w:val="00F60CF3"/>
    <w:rsid w:val="00F71FC3"/>
    <w:rsid w:val="00F847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AEE2B"/>
  <w15:chartTrackingRefBased/>
  <w15:docId w15:val="{AC77D3BC-3A2B-4AF3-BFB5-DD1A560B8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F5A"/>
    <w:rPr>
      <w:lang w:val="en-GB"/>
    </w:rPr>
  </w:style>
  <w:style w:type="paragraph" w:styleId="Heading1">
    <w:name w:val="heading 1"/>
    <w:basedOn w:val="Normal"/>
    <w:next w:val="Normal"/>
    <w:link w:val="Heading1Char"/>
    <w:uiPriority w:val="9"/>
    <w:qFormat/>
    <w:rsid w:val="005939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39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39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39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39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39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39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39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39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39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39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39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39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39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39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39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39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3914"/>
    <w:rPr>
      <w:rFonts w:eastAsiaTheme="majorEastAsia" w:cstheme="majorBidi"/>
      <w:color w:val="272727" w:themeColor="text1" w:themeTint="D8"/>
    </w:rPr>
  </w:style>
  <w:style w:type="paragraph" w:styleId="Title">
    <w:name w:val="Title"/>
    <w:basedOn w:val="Normal"/>
    <w:next w:val="Normal"/>
    <w:link w:val="TitleChar"/>
    <w:uiPriority w:val="10"/>
    <w:qFormat/>
    <w:rsid w:val="005939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39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39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39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3914"/>
    <w:pPr>
      <w:spacing w:before="160"/>
      <w:jc w:val="center"/>
    </w:pPr>
    <w:rPr>
      <w:i/>
      <w:iCs/>
      <w:color w:val="404040" w:themeColor="text1" w:themeTint="BF"/>
    </w:rPr>
  </w:style>
  <w:style w:type="character" w:customStyle="1" w:styleId="QuoteChar">
    <w:name w:val="Quote Char"/>
    <w:basedOn w:val="DefaultParagraphFont"/>
    <w:link w:val="Quote"/>
    <w:uiPriority w:val="29"/>
    <w:rsid w:val="00593914"/>
    <w:rPr>
      <w:i/>
      <w:iCs/>
      <w:color w:val="404040" w:themeColor="text1" w:themeTint="BF"/>
    </w:rPr>
  </w:style>
  <w:style w:type="paragraph" w:styleId="ListParagraph">
    <w:name w:val="List Paragraph"/>
    <w:basedOn w:val="Normal"/>
    <w:uiPriority w:val="34"/>
    <w:qFormat/>
    <w:rsid w:val="00593914"/>
    <w:pPr>
      <w:ind w:left="720"/>
      <w:contextualSpacing/>
    </w:pPr>
  </w:style>
  <w:style w:type="character" w:styleId="IntenseEmphasis">
    <w:name w:val="Intense Emphasis"/>
    <w:basedOn w:val="DefaultParagraphFont"/>
    <w:uiPriority w:val="21"/>
    <w:qFormat/>
    <w:rsid w:val="00593914"/>
    <w:rPr>
      <w:i/>
      <w:iCs/>
      <w:color w:val="0F4761" w:themeColor="accent1" w:themeShade="BF"/>
    </w:rPr>
  </w:style>
  <w:style w:type="paragraph" w:styleId="IntenseQuote">
    <w:name w:val="Intense Quote"/>
    <w:basedOn w:val="Normal"/>
    <w:next w:val="Normal"/>
    <w:link w:val="IntenseQuoteChar"/>
    <w:uiPriority w:val="30"/>
    <w:qFormat/>
    <w:rsid w:val="005939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3914"/>
    <w:rPr>
      <w:i/>
      <w:iCs/>
      <w:color w:val="0F4761" w:themeColor="accent1" w:themeShade="BF"/>
    </w:rPr>
  </w:style>
  <w:style w:type="character" w:styleId="IntenseReference">
    <w:name w:val="Intense Reference"/>
    <w:basedOn w:val="DefaultParagraphFont"/>
    <w:uiPriority w:val="32"/>
    <w:qFormat/>
    <w:rsid w:val="00593914"/>
    <w:rPr>
      <w:b/>
      <w:bCs/>
      <w:smallCaps/>
      <w:color w:val="0F4761" w:themeColor="accent1" w:themeShade="BF"/>
      <w:spacing w:val="5"/>
    </w:rPr>
  </w:style>
  <w:style w:type="character" w:styleId="Hyperlink">
    <w:name w:val="Hyperlink"/>
    <w:basedOn w:val="DefaultParagraphFont"/>
    <w:uiPriority w:val="99"/>
    <w:unhideWhenUsed/>
    <w:rsid w:val="00262BAA"/>
    <w:rPr>
      <w:color w:val="467886" w:themeColor="hyperlink"/>
      <w:u w:val="single"/>
    </w:rPr>
  </w:style>
  <w:style w:type="paragraph" w:styleId="Header">
    <w:name w:val="header"/>
    <w:basedOn w:val="Normal"/>
    <w:link w:val="HeaderChar"/>
    <w:uiPriority w:val="99"/>
    <w:unhideWhenUsed/>
    <w:rsid w:val="000B56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56B6"/>
    <w:rPr>
      <w:lang w:val="en-GB"/>
    </w:rPr>
  </w:style>
  <w:style w:type="paragraph" w:styleId="Footer">
    <w:name w:val="footer"/>
    <w:basedOn w:val="Normal"/>
    <w:link w:val="FooterChar"/>
    <w:uiPriority w:val="99"/>
    <w:unhideWhenUsed/>
    <w:rsid w:val="000B56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56B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gi-global.com/chapter/challenges-in-times-of-crisis-and-pandemics-in-the-hospitality-industry/305921" TargetMode="External"/><Relationship Id="rId18" Type="http://schemas.openxmlformats.org/officeDocument/2006/relationships/hyperlink" Target="https://www.emerald.com/insight/content/doi/10.1108/978-1-80071-511-020211025/full/html" TargetMode="External"/><Relationship Id="rId26" Type="http://schemas.openxmlformats.org/officeDocument/2006/relationships/hyperlink" Target="https://www.aceee.org/sites/default/files/publications/researchreports/a1703.pdf" TargetMode="External"/><Relationship Id="rId3" Type="http://schemas.openxmlformats.org/officeDocument/2006/relationships/webSettings" Target="webSettings.xml"/><Relationship Id="rId21" Type="http://schemas.openxmlformats.org/officeDocument/2006/relationships/hyperlink" Target="https://www.emerald.com/insight/content/doi/10.1108/978-1-78756-687-320191014/full/html" TargetMode="External"/><Relationship Id="rId34" Type="http://schemas.openxmlformats.org/officeDocument/2006/relationships/header" Target="header1.xml"/><Relationship Id="rId7" Type="http://schemas.openxmlformats.org/officeDocument/2006/relationships/hyperlink" Target="https://doi.org/10.1177/10442073211036900" TargetMode="External"/><Relationship Id="rId12" Type="http://schemas.openxmlformats.org/officeDocument/2006/relationships/hyperlink" Target="http://digital.casalini.it/9781915097187" TargetMode="External"/><Relationship Id="rId17" Type="http://schemas.openxmlformats.org/officeDocument/2006/relationships/hyperlink" Target="https://doi.org/10.1016/j.tmp.2020.100675" TargetMode="External"/><Relationship Id="rId25" Type="http://schemas.openxmlformats.org/officeDocument/2006/relationships/hyperlink" Target="https://apothesis.lib.hmu.gr/handle/20.500.12688/8825" TargetMode="External"/><Relationship Id="rId33" Type="http://schemas.openxmlformats.org/officeDocument/2006/relationships/hyperlink" Target="https://journals.aserspublishing.eu/jemt/article/view/5895" TargetMode="External"/><Relationship Id="rId2" Type="http://schemas.openxmlformats.org/officeDocument/2006/relationships/settings" Target="settings.xml"/><Relationship Id="rId16" Type="http://schemas.openxmlformats.org/officeDocument/2006/relationships/hyperlink" Target="https://www.routledge.com/Last-Chance-Tourism-Adapting-Tourism-Opportunities-in-a-Changing-World/Lemelin-Dawson-Stewart/p/book/9781138081284?srsltid=AfmBOoqrZqw2tjepROAAJfmJ0fm24njHX0YiKdi5MOkQO_BQVCAULZm7" TargetMode="External"/><Relationship Id="rId20" Type="http://schemas.openxmlformats.org/officeDocument/2006/relationships/hyperlink" Target="https://www.researchgate.net/profile/Shoaib-Imtiaz/publication/332889070_Digital_Transformation_Development_of_New_Business_Models_in_the_Tourism_Industry/links/5f605db5a6fdcc1164132c26/Digital-Transformation-Development-of-New-Business-Models-in-the-Tourism-Industry.pdf" TargetMode="External"/><Relationship Id="rId29" Type="http://schemas.openxmlformats.org/officeDocument/2006/relationships/hyperlink" Target="https://books.google.co.ke/books?hl=en&amp;lr=&amp;id=zq2rDwAAQBAJ&amp;oi=fnd&amp;pg=PR1&amp;dq=Santos,+J.D.+and+Silva,+%C3%93.L.+(2019)+Digital+Marketing+Strategies+for+Tourism,+Hospitality,+and+Airline+Industries.+1st+edn.+Hershey:+IGI+Global.+++&amp;ots=g0_GR4WFHk&amp;sig=SCn9XeNEXPhiBWaitV96Ui5Rubs&amp;redir_esc=y" TargetMode="External"/><Relationship Id="rId1" Type="http://schemas.openxmlformats.org/officeDocument/2006/relationships/styles" Target="styles.xml"/><Relationship Id="rId6" Type="http://schemas.openxmlformats.org/officeDocument/2006/relationships/hyperlink" Target="https://doi.org/10.51594/ijarss.v5i10.633" TargetMode="External"/><Relationship Id="rId11" Type="http://schemas.openxmlformats.org/officeDocument/2006/relationships/hyperlink" Target="https://books.google.co.ke/books?hl=en&amp;lr=&amp;id=7r8FBPvRKkUC&amp;oi=fnd&amp;pg=PR3&amp;dq=Conrady,+R.,+Buck,+M.+(2012)+Trends+and+Issues+in+Global+Tourism,+Springer&amp;ots=i-oTci2U6_&amp;sig=HpXUdMu_cwXt6f9nuw2dXArEBvU&amp;redir_esc=y" TargetMode="External"/><Relationship Id="rId24" Type="http://schemas.openxmlformats.org/officeDocument/2006/relationships/hyperlink" Target="https://books.google.co.ke/books?hl=en&amp;lr=&amp;id=BMqD6rIDMZcC&amp;oi=fnd&amp;pg=PP1&amp;dq=Mill,+R.+(2012)+Resorts+management+and+Operations+(3rd+Ed)++Wiley,+London+Further+&amp;ots=aute0ns27i&amp;sig=kYjKlG91we2Wzj3BSqp6e1zvRwY&amp;redir_esc=y" TargetMode="External"/><Relationship Id="rId32" Type="http://schemas.openxmlformats.org/officeDocument/2006/relationships/hyperlink" Target="https://doi.org/10.1007/978-3-031-48288-5_6" TargetMode="External"/><Relationship Id="rId5" Type="http://schemas.openxmlformats.org/officeDocument/2006/relationships/endnotes" Target="endnotes.xml"/><Relationship Id="rId15" Type="http://schemas.openxmlformats.org/officeDocument/2006/relationships/hyperlink" Target="https://books.google.co.ke/books?hl=en&amp;lr=&amp;id=j4kxjlvtE3YC&amp;oi=fnd&amp;pg=PR1&amp;dq=Darcy,+S.+Ambrose,+J.+Bulhalis,+D.+(2012)+Best+Practice+in+Accessible+Tourism:+Inclusion,+Disability,+Ageing+Population+and+Tourism,+Channel+View,+London&amp;ots=s9TOfVR7JX&amp;sig=uwui7PEme7c6bBWW36zWRZNX2kQ&amp;redir_esc=y" TargetMode="External"/><Relationship Id="rId23" Type="http://schemas.openxmlformats.org/officeDocument/2006/relationships/hyperlink" Target="https://doi.org/10.1016/j.resourpol.2022.102622" TargetMode="External"/><Relationship Id="rId28" Type="http://schemas.openxmlformats.org/officeDocument/2006/relationships/hyperlink" Target="https://books.google.co.ke/books?hl=en&amp;lr=&amp;id=dIP8EAAAQBAJ&amp;oi=fnd&amp;pg=PA14&amp;dq=Robson,+C.+(2016)+Real+World+Research,+Wiley,+Chichester.+++&amp;ots=sgEgw5sGe-&amp;sig=GQwEMCU3kCroep7p8yil3_LanM4&amp;redir_esc=y" TargetMode="External"/><Relationship Id="rId36" Type="http://schemas.openxmlformats.org/officeDocument/2006/relationships/theme" Target="theme/theme1.xml"/><Relationship Id="rId10" Type="http://schemas.openxmlformats.org/officeDocument/2006/relationships/hyperlink" Target="https://doi.org/10.1016/j.ijhm.2021.103132" TargetMode="External"/><Relationship Id="rId19" Type="http://schemas.openxmlformats.org/officeDocument/2006/relationships/hyperlink" Target="https://www.sciencedirect.com/science/article/pii/S2211973621000246" TargetMode="External"/><Relationship Id="rId31" Type="http://schemas.openxmlformats.org/officeDocument/2006/relationships/hyperlink" Target="https://doi.org/10.3390/su132413511" TargetMode="External"/><Relationship Id="rId4" Type="http://schemas.openxmlformats.org/officeDocument/2006/relationships/footnotes" Target="footnotes.xml"/><Relationship Id="rId9" Type="http://schemas.openxmlformats.org/officeDocument/2006/relationships/hyperlink" Target="https://www.torrossa.com/en/resources/an/5018524" TargetMode="External"/><Relationship Id="rId14" Type="http://schemas.openxmlformats.org/officeDocument/2006/relationships/hyperlink" Target="https://doi.org/10.1016/j.techfore.2020.120345" TargetMode="External"/><Relationship Id="rId22" Type="http://schemas.openxmlformats.org/officeDocument/2006/relationships/hyperlink" Target="https://doi.org/10.1016/j.ijhm.2022.103350" TargetMode="External"/><Relationship Id="rId27" Type="http://schemas.openxmlformats.org/officeDocument/2006/relationships/hyperlink" Target="https://www.degruyter.com/document/doi/10.1515/9783110767681-015/pdf?licenseType=restricted" TargetMode="External"/><Relationship Id="rId30" Type="http://schemas.openxmlformats.org/officeDocument/2006/relationships/hyperlink" Target="https://cris.unibo.it/handle/11585/763225" TargetMode="External"/><Relationship Id="rId35" Type="http://schemas.openxmlformats.org/officeDocument/2006/relationships/fontTable" Target="fontTable.xml"/><Relationship Id="rId8" Type="http://schemas.openxmlformats.org/officeDocument/2006/relationships/hyperlink" Target="https://doi.org/10.1111/rsp3.126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15</Pages>
  <Words>4694</Words>
  <Characters>26758</Characters>
  <Application>Microsoft Office Word</Application>
  <DocSecurity>0</DocSecurity>
  <Lines>222</Lines>
  <Paragraphs>62</Paragraphs>
  <ScaleCrop>false</ScaleCrop>
  <Company/>
  <LinksUpToDate>false</LinksUpToDate>
  <CharactersWithSpaces>31390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Cornea (2110386)</dc:creator>
  <cp:keywords/>
  <dc:description/>
  <cp:lastModifiedBy>Rodica Cornea (2110386)</cp:lastModifiedBy>
  <cp:revision>65</cp:revision>
  <dcterms:created xsi:type="dcterms:W3CDTF">2024-10-29T21:17:00Z</dcterms:created>
  <dcterms:modified xsi:type="dcterms:W3CDTF">2024-10-29T22:08:00Z</dcterms:modified>
</cp:coreProperties>
</file>