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31D7" w:rsidRPr="004B62A2" w:rsidRDefault="004B62A2" w:rsidP="00C67572">
      <w:pPr>
        <w:spacing w:after="120"/>
        <w:rPr>
          <w:rFonts w:cs="Arial"/>
          <w:sz w:val="22"/>
          <w:szCs w:val="22"/>
        </w:rPr>
      </w:pPr>
      <w:r w:rsidRPr="004B62A2">
        <w:rPr>
          <w:rFonts w:cs="Arial"/>
          <w:sz w:val="22"/>
          <w:szCs w:val="22"/>
        </w:rPr>
        <w:t xml:space="preserve">HPHE4001 ‘Making </w:t>
      </w:r>
      <w:proofErr w:type="gramStart"/>
      <w:r w:rsidRPr="004B62A2">
        <w:rPr>
          <w:rFonts w:cs="Arial"/>
          <w:sz w:val="22"/>
          <w:szCs w:val="22"/>
        </w:rPr>
        <w:t>History’</w:t>
      </w:r>
      <w:r w:rsidR="00E206A9" w:rsidRPr="004B62A2">
        <w:rPr>
          <w:rFonts w:cs="Arial"/>
          <w:sz w:val="22"/>
          <w:szCs w:val="22"/>
        </w:rPr>
        <w:t xml:space="preserve"> </w:t>
      </w:r>
      <w:r w:rsidRPr="004B62A2">
        <w:rPr>
          <w:rFonts w:cs="Arial"/>
          <w:sz w:val="22"/>
          <w:szCs w:val="22"/>
        </w:rPr>
        <w:t>:</w:t>
      </w:r>
      <w:proofErr w:type="gramEnd"/>
      <w:r w:rsidRPr="004B62A2">
        <w:rPr>
          <w:rFonts w:cs="Arial"/>
          <w:sz w:val="22"/>
          <w:szCs w:val="22"/>
        </w:rPr>
        <w:t xml:space="preserve"> Cultural </w:t>
      </w:r>
      <w:r w:rsidR="00E206A9" w:rsidRPr="004B62A2">
        <w:rPr>
          <w:rFonts w:cs="Arial"/>
          <w:sz w:val="22"/>
          <w:szCs w:val="22"/>
        </w:rPr>
        <w:t>Heritage Tourism</w:t>
      </w:r>
      <w:r w:rsidR="00C67572" w:rsidRPr="004B62A2">
        <w:rPr>
          <w:rFonts w:cs="Arial"/>
          <w:sz w:val="22"/>
          <w:szCs w:val="22"/>
        </w:rPr>
        <w:t xml:space="preserve">  </w:t>
      </w:r>
    </w:p>
    <w:p w:rsidR="002F4ED3" w:rsidRPr="004B62A2" w:rsidRDefault="002F4ED3" w:rsidP="002F4ED3">
      <w:pPr>
        <w:spacing w:after="120"/>
        <w:rPr>
          <w:rFonts w:cs="Arial"/>
          <w:sz w:val="22"/>
          <w:szCs w:val="22"/>
        </w:rPr>
      </w:pPr>
    </w:p>
    <w:p w:rsidR="002F4ED3" w:rsidRPr="004B62A2" w:rsidRDefault="002F4ED3" w:rsidP="002F4ED3">
      <w:pPr>
        <w:spacing w:before="240" w:after="120" w:line="259" w:lineRule="auto"/>
        <w:rPr>
          <w:rFonts w:eastAsiaTheme="minorHAnsi" w:cs="Arial"/>
          <w:b/>
          <w:sz w:val="36"/>
          <w:szCs w:val="36"/>
          <w:u w:val="single"/>
        </w:rPr>
      </w:pPr>
      <w:proofErr w:type="gramStart"/>
      <w:r w:rsidRPr="004B62A2">
        <w:rPr>
          <w:rFonts w:eastAsiaTheme="minorHAnsi" w:cs="Arial"/>
          <w:b/>
          <w:sz w:val="36"/>
          <w:szCs w:val="36"/>
          <w:u w:val="single"/>
        </w:rPr>
        <w:t xml:space="preserve">Assessment </w:t>
      </w:r>
      <w:r w:rsidR="004B62A2" w:rsidRPr="004B62A2">
        <w:rPr>
          <w:rFonts w:eastAsiaTheme="minorHAnsi" w:cs="Arial"/>
          <w:b/>
          <w:sz w:val="36"/>
          <w:szCs w:val="36"/>
          <w:u w:val="single"/>
        </w:rPr>
        <w:t>:</w:t>
      </w:r>
      <w:proofErr w:type="gramEnd"/>
      <w:r w:rsidR="004B62A2" w:rsidRPr="004B62A2">
        <w:rPr>
          <w:rFonts w:eastAsiaTheme="minorHAnsi" w:cs="Arial"/>
          <w:b/>
          <w:sz w:val="36"/>
          <w:szCs w:val="36"/>
          <w:u w:val="single"/>
        </w:rPr>
        <w:t xml:space="preserve"> </w:t>
      </w:r>
      <w:r w:rsidRPr="004B62A2">
        <w:rPr>
          <w:rFonts w:eastAsiaTheme="minorHAnsi" w:cs="Arial"/>
          <w:b/>
          <w:sz w:val="36"/>
          <w:szCs w:val="36"/>
          <w:u w:val="single"/>
        </w:rPr>
        <w:t xml:space="preserve">Component 1 </w:t>
      </w:r>
    </w:p>
    <w:p w:rsidR="002F4ED3" w:rsidRPr="004B62A2" w:rsidRDefault="002F4ED3" w:rsidP="002F4ED3">
      <w:pPr>
        <w:spacing w:before="240" w:after="120" w:line="259" w:lineRule="auto"/>
        <w:rPr>
          <w:rFonts w:eastAsiaTheme="minorHAnsi" w:cs="Arial"/>
          <w:sz w:val="22"/>
          <w:szCs w:val="22"/>
        </w:rPr>
      </w:pPr>
      <w:r w:rsidRPr="004B62A2">
        <w:rPr>
          <w:rFonts w:eastAsiaTheme="minorHAnsi" w:cs="Arial"/>
          <w:sz w:val="22"/>
          <w:szCs w:val="22"/>
        </w:rPr>
        <w:t>This is = 30 % of total assessment.  It is in the form of a PowerPoint slide set</w:t>
      </w:r>
      <w:r w:rsidR="00D57B05">
        <w:rPr>
          <w:rFonts w:eastAsiaTheme="minorHAnsi" w:cs="Arial"/>
          <w:sz w:val="22"/>
          <w:szCs w:val="22"/>
        </w:rPr>
        <w:t xml:space="preserve"> (6min direct presentation followed by seminar / discussion) submitted via </w:t>
      </w:r>
      <w:proofErr w:type="spellStart"/>
      <w:r w:rsidR="00D57B05">
        <w:rPr>
          <w:rFonts w:eastAsiaTheme="minorHAnsi" w:cs="Arial"/>
          <w:sz w:val="22"/>
          <w:szCs w:val="22"/>
        </w:rPr>
        <w:t>Turnitin</w:t>
      </w:r>
      <w:proofErr w:type="spellEnd"/>
      <w:r w:rsidRPr="004B62A2">
        <w:rPr>
          <w:rFonts w:eastAsiaTheme="minorHAnsi" w:cs="Arial"/>
          <w:sz w:val="22"/>
          <w:szCs w:val="22"/>
        </w:rPr>
        <w:t>.</w:t>
      </w:r>
    </w:p>
    <w:p w:rsidR="002F4ED3" w:rsidRPr="004B62A2" w:rsidRDefault="002F4ED3" w:rsidP="002F4ED3">
      <w:pPr>
        <w:spacing w:line="259" w:lineRule="auto"/>
        <w:rPr>
          <w:rFonts w:eastAsiaTheme="minorHAnsi" w:cs="Arial"/>
          <w:sz w:val="22"/>
          <w:szCs w:val="22"/>
        </w:rPr>
      </w:pPr>
    </w:p>
    <w:p w:rsidR="002F4ED3" w:rsidRPr="004B62A2" w:rsidRDefault="002F4ED3" w:rsidP="002F4ED3">
      <w:pPr>
        <w:spacing w:after="120" w:line="259" w:lineRule="auto"/>
        <w:rPr>
          <w:rFonts w:eastAsiaTheme="minorHAnsi" w:cs="Arial"/>
          <w:sz w:val="22"/>
          <w:szCs w:val="22"/>
          <w:u w:val="single"/>
        </w:rPr>
      </w:pPr>
      <w:r w:rsidRPr="004B62A2">
        <w:rPr>
          <w:rFonts w:eastAsiaTheme="minorHAnsi" w:cs="Arial"/>
          <w:sz w:val="22"/>
          <w:szCs w:val="22"/>
          <w:u w:val="single"/>
        </w:rPr>
        <w:t>Please Prepare and Deliver a PowerPoint Presentation on the following Subject</w:t>
      </w:r>
      <w:r w:rsidRPr="004B62A2">
        <w:rPr>
          <w:rFonts w:eastAsiaTheme="minorHAnsi" w:cs="Arial"/>
          <w:sz w:val="22"/>
          <w:szCs w:val="22"/>
        </w:rPr>
        <w:t xml:space="preserve">: </w:t>
      </w:r>
    </w:p>
    <w:p w:rsidR="002F4ED3" w:rsidRPr="004B62A2" w:rsidRDefault="002F4ED3" w:rsidP="002F4ED3">
      <w:pPr>
        <w:spacing w:after="120" w:line="259" w:lineRule="auto"/>
        <w:rPr>
          <w:rFonts w:eastAsiaTheme="minorHAnsi" w:cs="Arial"/>
          <w:b/>
          <w:sz w:val="22"/>
          <w:szCs w:val="22"/>
        </w:rPr>
      </w:pPr>
      <w:r w:rsidRPr="004B62A2">
        <w:rPr>
          <w:rFonts w:eastAsiaTheme="minorHAnsi" w:cs="Arial"/>
          <w:b/>
          <w:sz w:val="22"/>
          <w:szCs w:val="22"/>
        </w:rPr>
        <w:t xml:space="preserve">Assess the potential for the development of a given archaeological or historic site as a heritage tourism destination.  </w:t>
      </w:r>
    </w:p>
    <w:p w:rsidR="002F4ED3" w:rsidRPr="004B62A2" w:rsidRDefault="002F4ED3" w:rsidP="002F4ED3">
      <w:pPr>
        <w:spacing w:after="120" w:line="259" w:lineRule="auto"/>
        <w:rPr>
          <w:rFonts w:eastAsiaTheme="minorHAnsi" w:cs="Arial"/>
          <w:sz w:val="22"/>
          <w:szCs w:val="22"/>
        </w:rPr>
      </w:pPr>
      <w:r w:rsidRPr="004B62A2">
        <w:rPr>
          <w:rFonts w:eastAsiaTheme="minorHAnsi" w:cs="Arial"/>
          <w:sz w:val="22"/>
          <w:szCs w:val="22"/>
        </w:rPr>
        <w:t>To do this you will need to explore the current condition of the site, identify where there is scope for change and/or new directions of development and then set out a clear vision for its future as a heritage tourism destination.</w:t>
      </w:r>
    </w:p>
    <w:p w:rsidR="002F4ED3" w:rsidRPr="004B62A2" w:rsidRDefault="002F4ED3" w:rsidP="002F4ED3">
      <w:pPr>
        <w:spacing w:before="240" w:after="120" w:line="259" w:lineRule="auto"/>
        <w:rPr>
          <w:rFonts w:eastAsiaTheme="minorHAnsi" w:cs="Arial"/>
          <w:sz w:val="22"/>
          <w:szCs w:val="22"/>
          <w:u w:val="single"/>
        </w:rPr>
      </w:pPr>
      <w:r w:rsidRPr="004B62A2">
        <w:rPr>
          <w:rFonts w:eastAsiaTheme="minorHAnsi" w:cs="Arial"/>
          <w:sz w:val="22"/>
          <w:szCs w:val="22"/>
          <w:u w:val="single"/>
        </w:rPr>
        <w:t xml:space="preserve">The Presentation and Submission of the PowerPoint File </w:t>
      </w:r>
    </w:p>
    <w:p w:rsidR="002F4ED3" w:rsidRPr="004B62A2" w:rsidRDefault="002F4ED3" w:rsidP="002F4ED3">
      <w:pPr>
        <w:spacing w:after="120" w:line="259" w:lineRule="auto"/>
        <w:rPr>
          <w:rFonts w:eastAsiaTheme="minorHAnsi" w:cs="Arial"/>
          <w:sz w:val="22"/>
          <w:szCs w:val="22"/>
        </w:rPr>
      </w:pPr>
      <w:r w:rsidRPr="004B62A2">
        <w:rPr>
          <w:rFonts w:eastAsiaTheme="minorHAnsi" w:cs="Arial"/>
          <w:sz w:val="22"/>
          <w:szCs w:val="22"/>
        </w:rPr>
        <w:t xml:space="preserve">Support for the creation of the PowerPoint presentation will take place in workshop sessions during classes </w:t>
      </w:r>
      <w:r w:rsidR="00D57B05">
        <w:rPr>
          <w:rFonts w:eastAsiaTheme="minorHAnsi" w:cs="Arial"/>
          <w:sz w:val="22"/>
          <w:szCs w:val="22"/>
        </w:rPr>
        <w:t>in week 3</w:t>
      </w:r>
      <w:r w:rsidRPr="004B62A2">
        <w:rPr>
          <w:rFonts w:eastAsiaTheme="minorHAnsi" w:cs="Arial"/>
          <w:sz w:val="22"/>
          <w:szCs w:val="22"/>
        </w:rPr>
        <w:t xml:space="preserve">.  </w:t>
      </w:r>
    </w:p>
    <w:p w:rsidR="002F4ED3" w:rsidRPr="004B62A2" w:rsidRDefault="002F4ED3" w:rsidP="002F4ED3">
      <w:pPr>
        <w:spacing w:after="120" w:line="259" w:lineRule="auto"/>
        <w:rPr>
          <w:rFonts w:eastAsiaTheme="minorHAnsi" w:cs="Arial"/>
          <w:b/>
          <w:sz w:val="22"/>
          <w:szCs w:val="22"/>
        </w:rPr>
      </w:pPr>
      <w:r w:rsidRPr="004B62A2">
        <w:rPr>
          <w:rFonts w:eastAsiaTheme="minorHAnsi" w:cs="Arial"/>
          <w:sz w:val="22"/>
          <w:szCs w:val="22"/>
        </w:rPr>
        <w:t xml:space="preserve">You will be expected to deliver you findings to your peers and your </w:t>
      </w:r>
      <w:r w:rsidR="00D57B05">
        <w:rPr>
          <w:rFonts w:eastAsiaTheme="minorHAnsi" w:cs="Arial"/>
          <w:sz w:val="22"/>
          <w:szCs w:val="22"/>
        </w:rPr>
        <w:t>tutor in a presentation session</w:t>
      </w:r>
      <w:r w:rsidRPr="004B62A2">
        <w:rPr>
          <w:rFonts w:eastAsiaTheme="minorHAnsi" w:cs="Arial"/>
          <w:sz w:val="22"/>
          <w:szCs w:val="22"/>
        </w:rPr>
        <w:t xml:space="preserve"> in the</w:t>
      </w:r>
      <w:r w:rsidR="00D57B05">
        <w:rPr>
          <w:rFonts w:eastAsiaTheme="minorHAnsi" w:cs="Arial"/>
          <w:sz w:val="22"/>
          <w:szCs w:val="22"/>
        </w:rPr>
        <w:t xml:space="preserve"> normal lecture slot on either Thursday 19</w:t>
      </w:r>
      <w:r w:rsidR="00D57B05" w:rsidRPr="00D57B05">
        <w:rPr>
          <w:rFonts w:eastAsiaTheme="minorHAnsi" w:cs="Arial"/>
          <w:sz w:val="22"/>
          <w:szCs w:val="22"/>
          <w:vertAlign w:val="superscript"/>
        </w:rPr>
        <w:t>th</w:t>
      </w:r>
      <w:r w:rsidR="00D57B05">
        <w:rPr>
          <w:rFonts w:eastAsiaTheme="minorHAnsi" w:cs="Arial"/>
          <w:sz w:val="22"/>
          <w:szCs w:val="22"/>
        </w:rPr>
        <w:t xml:space="preserve"> or Friday 20</w:t>
      </w:r>
      <w:r w:rsidRPr="004B62A2">
        <w:rPr>
          <w:rFonts w:eastAsiaTheme="minorHAnsi" w:cs="Arial"/>
          <w:sz w:val="22"/>
          <w:szCs w:val="22"/>
          <w:vertAlign w:val="superscript"/>
        </w:rPr>
        <w:t>th</w:t>
      </w:r>
      <w:r w:rsidRPr="004B62A2">
        <w:rPr>
          <w:rFonts w:eastAsiaTheme="minorHAnsi" w:cs="Arial"/>
          <w:sz w:val="22"/>
          <w:szCs w:val="22"/>
        </w:rPr>
        <w:t xml:space="preserve"> </w:t>
      </w:r>
      <w:r w:rsidR="00D57B05">
        <w:rPr>
          <w:rFonts w:eastAsiaTheme="minorHAnsi" w:cs="Arial"/>
          <w:sz w:val="22"/>
          <w:szCs w:val="22"/>
        </w:rPr>
        <w:t>December 2019</w:t>
      </w:r>
      <w:r w:rsidRPr="004B62A2">
        <w:rPr>
          <w:rFonts w:eastAsiaTheme="minorHAnsi" w:cs="Arial"/>
          <w:sz w:val="22"/>
          <w:szCs w:val="22"/>
        </w:rPr>
        <w:t xml:space="preserve">.   </w:t>
      </w:r>
      <w:r w:rsidRPr="004B62A2">
        <w:rPr>
          <w:rFonts w:eastAsiaTheme="minorHAnsi" w:cs="Arial"/>
          <w:b/>
          <w:sz w:val="22"/>
          <w:szCs w:val="22"/>
        </w:rPr>
        <w:t xml:space="preserve">The final version of the PowerPoint file must be submitted by </w:t>
      </w:r>
      <w:r w:rsidR="00D57B05">
        <w:rPr>
          <w:rFonts w:eastAsiaTheme="minorHAnsi" w:cs="Arial"/>
          <w:b/>
          <w:sz w:val="22"/>
          <w:szCs w:val="22"/>
        </w:rPr>
        <w:t>Sunday</w:t>
      </w:r>
      <w:r w:rsidRPr="004B62A2">
        <w:rPr>
          <w:rFonts w:eastAsiaTheme="minorHAnsi" w:cs="Arial"/>
          <w:b/>
          <w:sz w:val="22"/>
          <w:szCs w:val="22"/>
        </w:rPr>
        <w:t xml:space="preserve"> </w:t>
      </w:r>
      <w:r w:rsidR="00D57B05">
        <w:rPr>
          <w:rFonts w:eastAsiaTheme="minorHAnsi" w:cs="Arial"/>
          <w:b/>
          <w:sz w:val="22"/>
          <w:szCs w:val="22"/>
        </w:rPr>
        <w:t>22</w:t>
      </w:r>
      <w:r w:rsidR="00D57B05" w:rsidRPr="00D57B05">
        <w:rPr>
          <w:rFonts w:eastAsiaTheme="minorHAnsi" w:cs="Arial"/>
          <w:b/>
          <w:sz w:val="22"/>
          <w:szCs w:val="22"/>
          <w:vertAlign w:val="superscript"/>
        </w:rPr>
        <w:t>nd</w:t>
      </w:r>
      <w:r w:rsidR="00D57B05">
        <w:rPr>
          <w:rFonts w:eastAsiaTheme="minorHAnsi" w:cs="Arial"/>
          <w:b/>
          <w:sz w:val="22"/>
          <w:szCs w:val="22"/>
        </w:rPr>
        <w:t xml:space="preserve"> December 2019</w:t>
      </w:r>
      <w:r w:rsidRPr="004B62A2">
        <w:rPr>
          <w:rFonts w:eastAsiaTheme="minorHAnsi" w:cs="Arial"/>
          <w:b/>
          <w:sz w:val="22"/>
          <w:szCs w:val="22"/>
        </w:rPr>
        <w:t xml:space="preserve">.  </w:t>
      </w:r>
    </w:p>
    <w:p w:rsidR="002F4ED3" w:rsidRPr="004B62A2" w:rsidRDefault="002F4ED3" w:rsidP="002F4ED3">
      <w:pPr>
        <w:spacing w:after="120" w:line="259" w:lineRule="auto"/>
        <w:rPr>
          <w:rFonts w:eastAsiaTheme="minorHAnsi" w:cs="Arial"/>
          <w:sz w:val="22"/>
          <w:szCs w:val="22"/>
        </w:rPr>
      </w:pPr>
      <w:r w:rsidRPr="004B62A2">
        <w:rPr>
          <w:rFonts w:eastAsiaTheme="minorHAnsi" w:cs="Arial"/>
          <w:sz w:val="22"/>
          <w:szCs w:val="22"/>
        </w:rPr>
        <w:t xml:space="preserve">Students will therefore have </w:t>
      </w:r>
      <w:r w:rsidR="00D57B05">
        <w:rPr>
          <w:rFonts w:eastAsiaTheme="minorHAnsi" w:cs="Arial"/>
          <w:sz w:val="22"/>
          <w:szCs w:val="22"/>
        </w:rPr>
        <w:t>time</w:t>
      </w:r>
      <w:r w:rsidRPr="004B62A2">
        <w:rPr>
          <w:rFonts w:eastAsiaTheme="minorHAnsi" w:cs="Arial"/>
          <w:sz w:val="22"/>
          <w:szCs w:val="22"/>
        </w:rPr>
        <w:t xml:space="preserve"> to amend or improve the PowerPoint slides in line with comments made at the presentation.  </w:t>
      </w:r>
    </w:p>
    <w:p w:rsidR="002F4ED3" w:rsidRPr="004B62A2" w:rsidRDefault="002F4ED3" w:rsidP="002F4ED3">
      <w:pPr>
        <w:spacing w:after="120" w:line="259" w:lineRule="auto"/>
        <w:rPr>
          <w:rFonts w:eastAsiaTheme="minorHAnsi" w:cs="Arial"/>
          <w:sz w:val="22"/>
          <w:szCs w:val="22"/>
        </w:rPr>
      </w:pPr>
      <w:r w:rsidRPr="004B62A2">
        <w:rPr>
          <w:rFonts w:eastAsiaTheme="minorHAnsi" w:cs="Arial"/>
          <w:sz w:val="22"/>
          <w:szCs w:val="22"/>
        </w:rPr>
        <w:t xml:space="preserve">The final PowerPoint slides should also contain any “hidden” supporting </w:t>
      </w:r>
      <w:r w:rsidR="00991E3D" w:rsidRPr="004B62A2">
        <w:rPr>
          <w:rFonts w:eastAsiaTheme="minorHAnsi" w:cs="Arial"/>
          <w:sz w:val="22"/>
          <w:szCs w:val="22"/>
        </w:rPr>
        <w:t>presentation</w:t>
      </w:r>
      <w:r w:rsidRPr="004B62A2">
        <w:rPr>
          <w:rFonts w:eastAsiaTheme="minorHAnsi" w:cs="Arial"/>
          <w:sz w:val="22"/>
          <w:szCs w:val="22"/>
        </w:rPr>
        <w:t xml:space="preserve"> notes appended to each slide.    </w:t>
      </w:r>
    </w:p>
    <w:p w:rsidR="002F4ED3" w:rsidRPr="004B62A2" w:rsidRDefault="002F4ED3" w:rsidP="002F4ED3">
      <w:pPr>
        <w:spacing w:before="240" w:after="120" w:line="259" w:lineRule="auto"/>
        <w:rPr>
          <w:rFonts w:eastAsiaTheme="minorHAnsi" w:cs="Arial"/>
          <w:sz w:val="22"/>
          <w:szCs w:val="22"/>
        </w:rPr>
      </w:pPr>
      <w:r w:rsidRPr="004B62A2">
        <w:rPr>
          <w:rFonts w:eastAsiaTheme="minorHAnsi" w:cs="Arial"/>
          <w:sz w:val="22"/>
          <w:szCs w:val="22"/>
          <w:u w:val="single"/>
        </w:rPr>
        <w:t>The Collection, Analysis and Presentation of Data</w:t>
      </w:r>
      <w:r w:rsidRPr="004B62A2">
        <w:rPr>
          <w:rFonts w:eastAsiaTheme="minorHAnsi" w:cs="Arial"/>
          <w:sz w:val="22"/>
          <w:szCs w:val="22"/>
        </w:rPr>
        <w:t xml:space="preserve">   (How to do the Study)</w:t>
      </w:r>
    </w:p>
    <w:p w:rsidR="002F4ED3" w:rsidRPr="004B62A2" w:rsidRDefault="002F4ED3" w:rsidP="002F4ED3">
      <w:pPr>
        <w:spacing w:after="120" w:line="259" w:lineRule="auto"/>
        <w:rPr>
          <w:rFonts w:eastAsiaTheme="minorHAnsi" w:cs="Arial"/>
          <w:sz w:val="22"/>
          <w:szCs w:val="22"/>
        </w:rPr>
      </w:pPr>
      <w:r w:rsidRPr="004B62A2">
        <w:rPr>
          <w:rFonts w:eastAsiaTheme="minorHAnsi" w:cs="Arial"/>
          <w:sz w:val="22"/>
          <w:szCs w:val="22"/>
        </w:rPr>
        <w:t xml:space="preserve">While it is not essential to visit the selected site this may be to your advantage in enabling you to see at first hand the way in which the site works as a heritage tourism destination.   You can use the web to augment, supplement or replace your site visit to locate background information and operational information from the body which runs the site (e.g. CADW, National Trust, a local heritage group).  </w:t>
      </w:r>
    </w:p>
    <w:p w:rsidR="002F4ED3" w:rsidRPr="004B62A2" w:rsidRDefault="002F4ED3" w:rsidP="002F4ED3">
      <w:pPr>
        <w:spacing w:after="120" w:line="259" w:lineRule="auto"/>
        <w:rPr>
          <w:rFonts w:eastAsiaTheme="minorHAnsi" w:cs="Arial"/>
          <w:sz w:val="22"/>
          <w:szCs w:val="22"/>
        </w:rPr>
      </w:pPr>
      <w:r w:rsidRPr="004B62A2">
        <w:rPr>
          <w:rFonts w:eastAsiaTheme="minorHAnsi" w:cs="Arial"/>
          <w:sz w:val="22"/>
          <w:szCs w:val="22"/>
        </w:rPr>
        <w:t xml:space="preserve">Whether your visit is real or virtual pay particular attention to:  </w:t>
      </w:r>
    </w:p>
    <w:p w:rsidR="002F4ED3" w:rsidRPr="004B62A2" w:rsidRDefault="002F4ED3" w:rsidP="002F4ED3">
      <w:pPr>
        <w:pStyle w:val="ListParagraph"/>
        <w:numPr>
          <w:ilvl w:val="0"/>
          <w:numId w:val="3"/>
        </w:numPr>
        <w:spacing w:after="120"/>
        <w:ind w:left="714" w:hanging="357"/>
        <w:contextualSpacing w:val="0"/>
        <w:rPr>
          <w:rFonts w:cs="Arial"/>
          <w:sz w:val="22"/>
          <w:szCs w:val="22"/>
        </w:rPr>
      </w:pPr>
      <w:r w:rsidRPr="004B62A2">
        <w:rPr>
          <w:rFonts w:cs="Arial"/>
          <w:sz w:val="22"/>
          <w:szCs w:val="22"/>
        </w:rPr>
        <w:t xml:space="preserve">The nature of the heritage site (what it is and the history in represents) </w:t>
      </w:r>
    </w:p>
    <w:p w:rsidR="002F4ED3" w:rsidRPr="004B62A2" w:rsidRDefault="002F4ED3" w:rsidP="002F4ED3">
      <w:pPr>
        <w:pStyle w:val="ListParagraph"/>
        <w:numPr>
          <w:ilvl w:val="1"/>
          <w:numId w:val="3"/>
        </w:numPr>
        <w:spacing w:after="60"/>
        <w:contextualSpacing w:val="0"/>
        <w:rPr>
          <w:rFonts w:cs="Arial"/>
          <w:sz w:val="22"/>
          <w:szCs w:val="22"/>
        </w:rPr>
      </w:pPr>
      <w:r w:rsidRPr="004B62A2">
        <w:rPr>
          <w:rFonts w:cs="Arial"/>
          <w:sz w:val="22"/>
          <w:szCs w:val="22"/>
        </w:rPr>
        <w:t>What it is</w:t>
      </w:r>
    </w:p>
    <w:p w:rsidR="002F4ED3" w:rsidRPr="004B62A2" w:rsidRDefault="002F4ED3" w:rsidP="002F4ED3">
      <w:pPr>
        <w:pStyle w:val="ListParagraph"/>
        <w:numPr>
          <w:ilvl w:val="1"/>
          <w:numId w:val="3"/>
        </w:numPr>
        <w:spacing w:after="60"/>
        <w:contextualSpacing w:val="0"/>
        <w:rPr>
          <w:rFonts w:cs="Arial"/>
          <w:sz w:val="22"/>
          <w:szCs w:val="22"/>
        </w:rPr>
      </w:pPr>
      <w:r w:rsidRPr="004B62A2">
        <w:rPr>
          <w:rFonts w:cs="Arial"/>
          <w:sz w:val="22"/>
          <w:szCs w:val="22"/>
        </w:rPr>
        <w:t>Where it is (Map)</w:t>
      </w:r>
    </w:p>
    <w:p w:rsidR="002F4ED3" w:rsidRPr="004B62A2" w:rsidRDefault="002F4ED3" w:rsidP="002F4ED3">
      <w:pPr>
        <w:pStyle w:val="ListParagraph"/>
        <w:numPr>
          <w:ilvl w:val="1"/>
          <w:numId w:val="3"/>
        </w:numPr>
        <w:spacing w:after="120"/>
        <w:contextualSpacing w:val="0"/>
        <w:rPr>
          <w:rFonts w:cs="Arial"/>
          <w:sz w:val="22"/>
          <w:szCs w:val="22"/>
        </w:rPr>
      </w:pPr>
      <w:r w:rsidRPr="004B62A2">
        <w:rPr>
          <w:rFonts w:cs="Arial"/>
          <w:sz w:val="22"/>
          <w:szCs w:val="22"/>
        </w:rPr>
        <w:t>What it is noted for</w:t>
      </w:r>
    </w:p>
    <w:p w:rsidR="002F4ED3" w:rsidRPr="004B62A2" w:rsidRDefault="002F4ED3" w:rsidP="002F4ED3">
      <w:pPr>
        <w:pStyle w:val="ListParagraph"/>
        <w:numPr>
          <w:ilvl w:val="0"/>
          <w:numId w:val="3"/>
        </w:numPr>
        <w:spacing w:after="120"/>
        <w:ind w:left="714" w:hanging="357"/>
        <w:contextualSpacing w:val="0"/>
        <w:rPr>
          <w:rFonts w:cs="Arial"/>
          <w:sz w:val="22"/>
          <w:szCs w:val="22"/>
        </w:rPr>
      </w:pPr>
      <w:r w:rsidRPr="004B62A2">
        <w:rPr>
          <w:rFonts w:cs="Arial"/>
          <w:sz w:val="22"/>
          <w:szCs w:val="22"/>
        </w:rPr>
        <w:t>The current uses, number visitors and market segment from which drawn (if known or if not make an educated guess…)</w:t>
      </w:r>
    </w:p>
    <w:p w:rsidR="002F4ED3" w:rsidRPr="004B62A2" w:rsidRDefault="002F4ED3" w:rsidP="002F4ED3">
      <w:pPr>
        <w:pStyle w:val="ListParagraph"/>
        <w:numPr>
          <w:ilvl w:val="0"/>
          <w:numId w:val="3"/>
        </w:numPr>
        <w:spacing w:after="120"/>
        <w:ind w:left="714" w:hanging="357"/>
        <w:contextualSpacing w:val="0"/>
        <w:rPr>
          <w:rFonts w:cs="Arial"/>
          <w:sz w:val="22"/>
          <w:szCs w:val="22"/>
        </w:rPr>
      </w:pPr>
      <w:r w:rsidRPr="004B62A2">
        <w:rPr>
          <w:rFonts w:cs="Arial"/>
          <w:sz w:val="22"/>
          <w:szCs w:val="22"/>
        </w:rPr>
        <w:t>What challenges does it face?  (you might do a simple PESTLE or SWOT analysis here (below))</w:t>
      </w:r>
    </w:p>
    <w:p w:rsidR="002F4ED3" w:rsidRPr="004B62A2" w:rsidRDefault="002F4ED3" w:rsidP="002F4ED3">
      <w:pPr>
        <w:pStyle w:val="ListParagraph"/>
        <w:numPr>
          <w:ilvl w:val="0"/>
          <w:numId w:val="3"/>
        </w:numPr>
        <w:spacing w:after="120"/>
        <w:ind w:left="714" w:hanging="357"/>
        <w:contextualSpacing w:val="0"/>
        <w:rPr>
          <w:rFonts w:cs="Arial"/>
          <w:sz w:val="22"/>
          <w:szCs w:val="22"/>
        </w:rPr>
      </w:pPr>
      <w:r w:rsidRPr="004B62A2">
        <w:rPr>
          <w:rFonts w:cs="Arial"/>
          <w:sz w:val="22"/>
          <w:szCs w:val="22"/>
        </w:rPr>
        <w:t>How do you feel the site / organisation should tackle these challenges?</w:t>
      </w:r>
    </w:p>
    <w:p w:rsidR="002F4ED3" w:rsidRPr="004B62A2" w:rsidRDefault="002F4ED3" w:rsidP="002F4ED3">
      <w:pPr>
        <w:pStyle w:val="ListParagraph"/>
        <w:numPr>
          <w:ilvl w:val="0"/>
          <w:numId w:val="3"/>
        </w:numPr>
        <w:spacing w:after="120"/>
        <w:ind w:left="714" w:hanging="357"/>
        <w:contextualSpacing w:val="0"/>
        <w:rPr>
          <w:rFonts w:cs="Arial"/>
          <w:sz w:val="22"/>
          <w:szCs w:val="22"/>
        </w:rPr>
      </w:pPr>
      <w:r w:rsidRPr="004B62A2">
        <w:rPr>
          <w:rFonts w:cs="Arial"/>
          <w:sz w:val="22"/>
          <w:szCs w:val="22"/>
        </w:rPr>
        <w:t xml:space="preserve">How you might you further develop or redevelop the site?  </w:t>
      </w:r>
    </w:p>
    <w:p w:rsidR="002F4ED3" w:rsidRPr="004B62A2" w:rsidRDefault="002F4ED3" w:rsidP="002F4ED3">
      <w:pPr>
        <w:pStyle w:val="ListParagraph"/>
        <w:numPr>
          <w:ilvl w:val="1"/>
          <w:numId w:val="3"/>
        </w:numPr>
        <w:spacing w:after="60"/>
        <w:contextualSpacing w:val="0"/>
        <w:rPr>
          <w:rFonts w:cs="Arial"/>
          <w:sz w:val="22"/>
          <w:szCs w:val="22"/>
        </w:rPr>
      </w:pPr>
      <w:r w:rsidRPr="004B62A2">
        <w:rPr>
          <w:rFonts w:cs="Arial"/>
          <w:sz w:val="22"/>
          <w:szCs w:val="22"/>
        </w:rPr>
        <w:t xml:space="preserve">What new facilities might be proposed? </w:t>
      </w:r>
    </w:p>
    <w:p w:rsidR="002F4ED3" w:rsidRPr="004B62A2" w:rsidRDefault="002F4ED3" w:rsidP="002F4ED3">
      <w:pPr>
        <w:pStyle w:val="ListParagraph"/>
        <w:numPr>
          <w:ilvl w:val="1"/>
          <w:numId w:val="3"/>
        </w:numPr>
        <w:spacing w:after="60"/>
        <w:contextualSpacing w:val="0"/>
        <w:rPr>
          <w:rFonts w:cs="Arial"/>
          <w:sz w:val="22"/>
          <w:szCs w:val="22"/>
        </w:rPr>
      </w:pPr>
      <w:r w:rsidRPr="004B62A2">
        <w:rPr>
          <w:rFonts w:cs="Arial"/>
          <w:sz w:val="22"/>
          <w:szCs w:val="22"/>
        </w:rPr>
        <w:t xml:space="preserve">Where might the funding come from? </w:t>
      </w:r>
    </w:p>
    <w:p w:rsidR="002F4ED3" w:rsidRPr="004B62A2" w:rsidRDefault="002F4ED3" w:rsidP="002F4ED3">
      <w:pPr>
        <w:pStyle w:val="ListParagraph"/>
        <w:numPr>
          <w:ilvl w:val="1"/>
          <w:numId w:val="3"/>
        </w:numPr>
        <w:spacing w:after="120"/>
        <w:contextualSpacing w:val="0"/>
        <w:rPr>
          <w:rFonts w:cs="Arial"/>
          <w:sz w:val="22"/>
          <w:szCs w:val="22"/>
        </w:rPr>
      </w:pPr>
      <w:r w:rsidRPr="004B62A2">
        <w:rPr>
          <w:rFonts w:cs="Arial"/>
          <w:sz w:val="22"/>
          <w:szCs w:val="22"/>
        </w:rPr>
        <w:t xml:space="preserve">Do you need to remarket yourself at a different demographic?   </w:t>
      </w:r>
    </w:p>
    <w:p w:rsidR="002F4ED3" w:rsidRPr="004B62A2" w:rsidRDefault="002F4ED3" w:rsidP="002F4ED3">
      <w:pPr>
        <w:pStyle w:val="ListParagraph"/>
        <w:spacing w:before="240" w:after="120"/>
        <w:ind w:left="0"/>
        <w:contextualSpacing w:val="0"/>
        <w:rPr>
          <w:rFonts w:eastAsiaTheme="minorHAnsi" w:cs="Arial"/>
          <w:sz w:val="22"/>
          <w:szCs w:val="22"/>
        </w:rPr>
      </w:pPr>
      <w:r w:rsidRPr="004B62A2">
        <w:rPr>
          <w:rFonts w:eastAsiaTheme="minorHAnsi" w:cs="Arial"/>
          <w:sz w:val="22"/>
          <w:szCs w:val="22"/>
        </w:rPr>
        <w:lastRenderedPageBreak/>
        <w:t xml:space="preserve">In conducting your analysis of the present condition and potential future of the site you are very strongly advised to use PESTLE and SWOT analysis:  </w:t>
      </w:r>
    </w:p>
    <w:p w:rsidR="002F4ED3" w:rsidRPr="004B62A2" w:rsidRDefault="002F4ED3" w:rsidP="002F4ED3">
      <w:pPr>
        <w:pStyle w:val="ListParagraph"/>
        <w:numPr>
          <w:ilvl w:val="0"/>
          <w:numId w:val="6"/>
        </w:numPr>
        <w:shd w:val="clear" w:color="auto" w:fill="D9D9D9" w:themeFill="background1" w:themeFillShade="D9"/>
        <w:spacing w:after="120"/>
        <w:contextualSpacing w:val="0"/>
        <w:rPr>
          <w:rFonts w:cs="Arial"/>
          <w:sz w:val="22"/>
          <w:szCs w:val="22"/>
        </w:rPr>
      </w:pPr>
      <w:r w:rsidRPr="004B62A2">
        <w:rPr>
          <w:rFonts w:cs="Arial"/>
          <w:b/>
          <w:sz w:val="22"/>
          <w:szCs w:val="22"/>
        </w:rPr>
        <w:t>PESTEL</w:t>
      </w:r>
      <w:r w:rsidRPr="004B62A2">
        <w:rPr>
          <w:rFonts w:cs="Arial"/>
          <w:sz w:val="22"/>
          <w:szCs w:val="22"/>
        </w:rPr>
        <w:t xml:space="preserve">:  System of analysis which looks at the key factors affecting a site = P = Political, E = Economic, S = Social, T = Technological, E = Environmental and L = Legal.  </w:t>
      </w:r>
    </w:p>
    <w:p w:rsidR="002F4ED3" w:rsidRPr="004B62A2" w:rsidRDefault="002F4ED3" w:rsidP="002F4ED3">
      <w:pPr>
        <w:pStyle w:val="ListParagraph"/>
        <w:numPr>
          <w:ilvl w:val="0"/>
          <w:numId w:val="6"/>
        </w:numPr>
        <w:shd w:val="clear" w:color="auto" w:fill="D9D9D9" w:themeFill="background1" w:themeFillShade="D9"/>
        <w:spacing w:after="120"/>
        <w:rPr>
          <w:rFonts w:cs="Arial"/>
          <w:sz w:val="22"/>
          <w:szCs w:val="22"/>
        </w:rPr>
      </w:pPr>
      <w:r w:rsidRPr="004B62A2">
        <w:rPr>
          <w:rFonts w:cs="Arial"/>
          <w:b/>
          <w:sz w:val="22"/>
          <w:szCs w:val="22"/>
        </w:rPr>
        <w:t>SWOT</w:t>
      </w:r>
      <w:r w:rsidRPr="004B62A2">
        <w:rPr>
          <w:rFonts w:cs="Arial"/>
          <w:sz w:val="22"/>
          <w:szCs w:val="22"/>
        </w:rPr>
        <w:t>:  System of analysis which looks at the main challenges faced by a site: S = Strengths (of site), W = Weaknesses (of site), O = Opportunities (available to the site) and T = Threats (faced by the site).</w:t>
      </w:r>
    </w:p>
    <w:p w:rsidR="002F4ED3" w:rsidRPr="004B62A2" w:rsidRDefault="002F4ED3" w:rsidP="002F4ED3">
      <w:pPr>
        <w:pStyle w:val="ListParagraph"/>
        <w:spacing w:before="360" w:after="120"/>
        <w:ind w:left="0"/>
        <w:contextualSpacing w:val="0"/>
        <w:rPr>
          <w:rFonts w:eastAsiaTheme="minorHAnsi" w:cs="Arial"/>
          <w:sz w:val="22"/>
          <w:szCs w:val="22"/>
        </w:rPr>
      </w:pPr>
      <w:r w:rsidRPr="004B62A2">
        <w:rPr>
          <w:rFonts w:eastAsiaTheme="minorHAnsi" w:cs="Arial"/>
          <w:sz w:val="22"/>
          <w:szCs w:val="22"/>
        </w:rPr>
        <w:t xml:space="preserve">Depending on the site and the issues which it faces you could end up using both PESTLE - to analyse current situation – and SWOT – to scope future challenges.  </w:t>
      </w:r>
    </w:p>
    <w:p w:rsidR="002F4ED3" w:rsidRPr="004B62A2" w:rsidRDefault="002F4ED3" w:rsidP="002F4ED3">
      <w:pPr>
        <w:spacing w:after="120"/>
        <w:rPr>
          <w:rFonts w:cs="Arial"/>
          <w:sz w:val="22"/>
          <w:szCs w:val="22"/>
        </w:rPr>
      </w:pPr>
      <w:r w:rsidRPr="004B62A2">
        <w:rPr>
          <w:rFonts w:cs="Arial"/>
          <w:sz w:val="22"/>
          <w:szCs w:val="22"/>
        </w:rPr>
        <w:t xml:space="preserve">Essentially you need to think how to make your chosen Heritage Tourism destination financially secure and sustainable into the future:  </w:t>
      </w:r>
    </w:p>
    <w:p w:rsidR="002F4ED3" w:rsidRPr="004B62A2" w:rsidRDefault="002F4ED3" w:rsidP="002F4ED3">
      <w:pPr>
        <w:pStyle w:val="ListParagraph"/>
        <w:numPr>
          <w:ilvl w:val="0"/>
          <w:numId w:val="2"/>
        </w:numPr>
        <w:spacing w:after="60"/>
        <w:contextualSpacing w:val="0"/>
        <w:rPr>
          <w:rFonts w:cs="Arial"/>
          <w:sz w:val="22"/>
          <w:szCs w:val="22"/>
        </w:rPr>
      </w:pPr>
      <w:r w:rsidRPr="004B62A2">
        <w:rPr>
          <w:rFonts w:cs="Arial"/>
          <w:sz w:val="22"/>
          <w:szCs w:val="22"/>
        </w:rPr>
        <w:t>How do you attract visitors?</w:t>
      </w:r>
    </w:p>
    <w:p w:rsidR="002F4ED3" w:rsidRPr="004B62A2" w:rsidRDefault="002F4ED3" w:rsidP="002F4ED3">
      <w:pPr>
        <w:pStyle w:val="ListParagraph"/>
        <w:numPr>
          <w:ilvl w:val="0"/>
          <w:numId w:val="2"/>
        </w:numPr>
        <w:spacing w:after="60"/>
        <w:contextualSpacing w:val="0"/>
        <w:rPr>
          <w:rFonts w:cs="Arial"/>
          <w:sz w:val="22"/>
          <w:szCs w:val="22"/>
        </w:rPr>
      </w:pPr>
      <w:r w:rsidRPr="004B62A2">
        <w:rPr>
          <w:rFonts w:cs="Arial"/>
          <w:sz w:val="22"/>
          <w:szCs w:val="22"/>
        </w:rPr>
        <w:t>How do you raise income?</w:t>
      </w:r>
    </w:p>
    <w:p w:rsidR="002F4ED3" w:rsidRPr="004B62A2" w:rsidRDefault="002F4ED3" w:rsidP="002F4ED3">
      <w:pPr>
        <w:pStyle w:val="ListParagraph"/>
        <w:numPr>
          <w:ilvl w:val="0"/>
          <w:numId w:val="2"/>
        </w:numPr>
        <w:spacing w:after="120"/>
        <w:contextualSpacing w:val="0"/>
        <w:rPr>
          <w:rFonts w:cs="Arial"/>
          <w:sz w:val="22"/>
          <w:szCs w:val="22"/>
        </w:rPr>
      </w:pPr>
      <w:r w:rsidRPr="004B62A2">
        <w:rPr>
          <w:rFonts w:cs="Arial"/>
          <w:sz w:val="22"/>
          <w:szCs w:val="22"/>
        </w:rPr>
        <w:t>How do you preserve the heritage they are coming to see?</w:t>
      </w:r>
    </w:p>
    <w:p w:rsidR="002F4ED3" w:rsidRPr="004B62A2" w:rsidRDefault="002F4ED3" w:rsidP="002F4ED3">
      <w:pPr>
        <w:pStyle w:val="ListParagraph"/>
        <w:spacing w:after="120"/>
        <w:ind w:left="0"/>
        <w:contextualSpacing w:val="0"/>
        <w:rPr>
          <w:rFonts w:eastAsiaTheme="minorHAnsi" w:cs="Arial"/>
          <w:sz w:val="22"/>
          <w:szCs w:val="22"/>
        </w:rPr>
      </w:pPr>
      <w:r w:rsidRPr="004B62A2">
        <w:rPr>
          <w:rFonts w:eastAsiaTheme="minorHAnsi" w:cs="Arial"/>
          <w:sz w:val="22"/>
          <w:szCs w:val="22"/>
        </w:rPr>
        <w:t>The presentation will build on these observations and will be therefore essentially in two parts:</w:t>
      </w:r>
    </w:p>
    <w:p w:rsidR="002F4ED3" w:rsidRPr="004B62A2" w:rsidRDefault="002F4ED3" w:rsidP="002F4ED3">
      <w:pPr>
        <w:pStyle w:val="ListParagraph"/>
        <w:numPr>
          <w:ilvl w:val="0"/>
          <w:numId w:val="8"/>
        </w:numPr>
        <w:spacing w:after="120"/>
        <w:contextualSpacing w:val="0"/>
        <w:rPr>
          <w:rFonts w:cs="Arial"/>
          <w:sz w:val="22"/>
          <w:szCs w:val="22"/>
        </w:rPr>
      </w:pPr>
      <w:r w:rsidRPr="004B62A2">
        <w:rPr>
          <w:rFonts w:cs="Arial"/>
          <w:sz w:val="22"/>
          <w:szCs w:val="22"/>
        </w:rPr>
        <w:t>What the site is like today (how we got where we are at present)</w:t>
      </w:r>
    </w:p>
    <w:p w:rsidR="002F4ED3" w:rsidRPr="004B62A2" w:rsidRDefault="002F4ED3" w:rsidP="002F4ED3">
      <w:pPr>
        <w:pStyle w:val="ListParagraph"/>
        <w:numPr>
          <w:ilvl w:val="0"/>
          <w:numId w:val="8"/>
        </w:numPr>
        <w:spacing w:after="120"/>
        <w:contextualSpacing w:val="0"/>
        <w:rPr>
          <w:rFonts w:cs="Arial"/>
          <w:sz w:val="22"/>
          <w:szCs w:val="22"/>
        </w:rPr>
      </w:pPr>
      <w:r w:rsidRPr="004B62A2">
        <w:rPr>
          <w:rFonts w:cs="Arial"/>
          <w:sz w:val="22"/>
          <w:szCs w:val="22"/>
        </w:rPr>
        <w:t>How would you improve the site to make it sustainable in the future (where you want to go)</w:t>
      </w:r>
    </w:p>
    <w:p w:rsidR="002F4ED3" w:rsidRPr="004B62A2" w:rsidRDefault="002F4ED3" w:rsidP="00C67572">
      <w:pPr>
        <w:spacing w:after="120"/>
        <w:rPr>
          <w:rFonts w:cs="Arial"/>
          <w:sz w:val="22"/>
          <w:szCs w:val="22"/>
        </w:rPr>
      </w:pPr>
    </w:p>
    <w:p w:rsidR="00C67572" w:rsidRPr="004B62A2" w:rsidRDefault="00C67572" w:rsidP="00435312">
      <w:pPr>
        <w:rPr>
          <w:rFonts w:cs="Arial"/>
          <w:sz w:val="22"/>
          <w:szCs w:val="22"/>
        </w:rPr>
      </w:pPr>
    </w:p>
    <w:p w:rsidR="005E148C" w:rsidRPr="004B62A2" w:rsidRDefault="00846CE1" w:rsidP="00E206A9">
      <w:pPr>
        <w:spacing w:after="120" w:line="259" w:lineRule="auto"/>
        <w:rPr>
          <w:rFonts w:eastAsiaTheme="minorHAnsi" w:cs="Arial"/>
          <w:b/>
          <w:sz w:val="36"/>
          <w:szCs w:val="36"/>
          <w:u w:val="single"/>
        </w:rPr>
      </w:pPr>
      <w:r w:rsidRPr="004B62A2">
        <w:rPr>
          <w:rFonts w:eastAsiaTheme="minorHAnsi" w:cs="Arial"/>
          <w:b/>
          <w:sz w:val="36"/>
          <w:szCs w:val="36"/>
          <w:u w:val="single"/>
        </w:rPr>
        <w:t>Assessment Component 2</w:t>
      </w:r>
      <w:r w:rsidR="00E206A9" w:rsidRPr="004B62A2">
        <w:rPr>
          <w:rFonts w:eastAsiaTheme="minorHAnsi" w:cs="Arial"/>
          <w:b/>
          <w:sz w:val="36"/>
          <w:szCs w:val="36"/>
          <w:u w:val="single"/>
        </w:rPr>
        <w:t xml:space="preserve"> </w:t>
      </w:r>
    </w:p>
    <w:p w:rsidR="00E206A9" w:rsidRPr="004B62A2" w:rsidRDefault="005E148C" w:rsidP="005E148C">
      <w:pPr>
        <w:spacing w:after="240" w:line="259" w:lineRule="auto"/>
        <w:rPr>
          <w:rFonts w:eastAsiaTheme="minorHAnsi" w:cs="Arial"/>
          <w:sz w:val="22"/>
          <w:szCs w:val="22"/>
        </w:rPr>
      </w:pPr>
      <w:r w:rsidRPr="004B62A2">
        <w:rPr>
          <w:rFonts w:eastAsiaTheme="minorHAnsi" w:cs="Arial"/>
          <w:sz w:val="22"/>
          <w:szCs w:val="22"/>
        </w:rPr>
        <w:t xml:space="preserve">This is </w:t>
      </w:r>
      <w:r w:rsidR="00E206A9" w:rsidRPr="004B62A2">
        <w:rPr>
          <w:rFonts w:eastAsiaTheme="minorHAnsi" w:cs="Arial"/>
          <w:sz w:val="22"/>
          <w:szCs w:val="22"/>
        </w:rPr>
        <w:t>=</w:t>
      </w:r>
      <w:r w:rsidR="00846CE1" w:rsidRPr="004B62A2">
        <w:rPr>
          <w:rFonts w:eastAsiaTheme="minorHAnsi" w:cs="Arial"/>
          <w:sz w:val="22"/>
          <w:szCs w:val="22"/>
        </w:rPr>
        <w:t xml:space="preserve"> 70</w:t>
      </w:r>
      <w:r w:rsidR="00E206A9" w:rsidRPr="004B62A2">
        <w:rPr>
          <w:rFonts w:eastAsiaTheme="minorHAnsi" w:cs="Arial"/>
          <w:sz w:val="22"/>
          <w:szCs w:val="22"/>
        </w:rPr>
        <w:t>% of total assessment</w:t>
      </w:r>
      <w:r w:rsidR="00846CE1" w:rsidRPr="004B62A2">
        <w:rPr>
          <w:rFonts w:eastAsiaTheme="minorHAnsi" w:cs="Arial"/>
          <w:sz w:val="22"/>
          <w:szCs w:val="22"/>
        </w:rPr>
        <w:t>.  It is a 3</w:t>
      </w:r>
      <w:r w:rsidRPr="004B62A2">
        <w:rPr>
          <w:rFonts w:eastAsiaTheme="minorHAnsi" w:cs="Arial"/>
          <w:sz w:val="22"/>
          <w:szCs w:val="22"/>
        </w:rPr>
        <w:t>0</w:t>
      </w:r>
      <w:r w:rsidR="00A52858" w:rsidRPr="004B62A2">
        <w:rPr>
          <w:rFonts w:eastAsiaTheme="minorHAnsi" w:cs="Arial"/>
          <w:sz w:val="22"/>
          <w:szCs w:val="22"/>
        </w:rPr>
        <w:t>0</w:t>
      </w:r>
      <w:r w:rsidRPr="004B62A2">
        <w:rPr>
          <w:rFonts w:eastAsiaTheme="minorHAnsi" w:cs="Arial"/>
          <w:sz w:val="22"/>
          <w:szCs w:val="22"/>
        </w:rPr>
        <w:t xml:space="preserve">0 word </w:t>
      </w:r>
      <w:r w:rsidR="00991E3D" w:rsidRPr="004B62A2">
        <w:rPr>
          <w:rFonts w:eastAsiaTheme="minorHAnsi" w:cs="Arial"/>
          <w:sz w:val="22"/>
          <w:szCs w:val="22"/>
        </w:rPr>
        <w:t>report</w:t>
      </w:r>
      <w:r w:rsidRPr="004B62A2">
        <w:rPr>
          <w:rFonts w:eastAsiaTheme="minorHAnsi" w:cs="Arial"/>
          <w:sz w:val="22"/>
          <w:szCs w:val="22"/>
        </w:rPr>
        <w:t xml:space="preserve">. To be submitted via </w:t>
      </w:r>
      <w:proofErr w:type="spellStart"/>
      <w:r w:rsidRPr="004B62A2">
        <w:rPr>
          <w:rFonts w:eastAsiaTheme="minorHAnsi" w:cs="Arial"/>
          <w:sz w:val="22"/>
          <w:szCs w:val="22"/>
        </w:rPr>
        <w:t>Turnitin</w:t>
      </w:r>
      <w:proofErr w:type="spellEnd"/>
      <w:r w:rsidRPr="004B62A2">
        <w:rPr>
          <w:rFonts w:eastAsiaTheme="minorHAnsi" w:cs="Arial"/>
          <w:sz w:val="22"/>
          <w:szCs w:val="22"/>
        </w:rPr>
        <w:t>.</w:t>
      </w:r>
    </w:p>
    <w:p w:rsidR="00435312" w:rsidRPr="004B62A2" w:rsidRDefault="002F4ED3" w:rsidP="00435312">
      <w:pPr>
        <w:spacing w:after="120" w:line="259" w:lineRule="auto"/>
        <w:rPr>
          <w:rFonts w:eastAsiaTheme="minorHAnsi" w:cs="Arial"/>
          <w:b/>
          <w:sz w:val="22"/>
          <w:szCs w:val="22"/>
          <w:u w:val="single"/>
        </w:rPr>
      </w:pPr>
      <w:r w:rsidRPr="004B62A2">
        <w:rPr>
          <w:rFonts w:eastAsiaTheme="minorHAnsi" w:cs="Arial"/>
          <w:b/>
          <w:sz w:val="22"/>
          <w:szCs w:val="22"/>
          <w:u w:val="single"/>
        </w:rPr>
        <w:t xml:space="preserve">Choose a local heritage site and explore the potential for heritage tourism.  </w:t>
      </w:r>
      <w:r w:rsidR="00435312" w:rsidRPr="004B62A2">
        <w:rPr>
          <w:rFonts w:eastAsiaTheme="minorHAnsi" w:cs="Arial"/>
          <w:b/>
          <w:sz w:val="22"/>
          <w:szCs w:val="22"/>
          <w:u w:val="single"/>
        </w:rPr>
        <w:t>What challenges does heritage tourism generate for the long term management of heritage?  How might these be addressed?</w:t>
      </w:r>
    </w:p>
    <w:p w:rsidR="00B34238" w:rsidRPr="004B62A2" w:rsidRDefault="005E148C" w:rsidP="00435312">
      <w:pPr>
        <w:spacing w:after="120" w:line="259" w:lineRule="auto"/>
        <w:rPr>
          <w:rFonts w:eastAsiaTheme="minorHAnsi" w:cs="Arial"/>
          <w:sz w:val="22"/>
          <w:szCs w:val="22"/>
        </w:rPr>
      </w:pPr>
      <w:r w:rsidRPr="004B62A2">
        <w:rPr>
          <w:rFonts w:eastAsiaTheme="minorHAnsi" w:cs="Arial"/>
          <w:sz w:val="22"/>
          <w:szCs w:val="22"/>
        </w:rPr>
        <w:t xml:space="preserve">This </w:t>
      </w:r>
      <w:r w:rsidR="00991E3D" w:rsidRPr="004B62A2">
        <w:rPr>
          <w:rFonts w:eastAsiaTheme="minorHAnsi" w:cs="Arial"/>
          <w:sz w:val="22"/>
          <w:szCs w:val="22"/>
        </w:rPr>
        <w:t>report</w:t>
      </w:r>
      <w:r w:rsidRPr="004B62A2">
        <w:rPr>
          <w:rFonts w:eastAsiaTheme="minorHAnsi" w:cs="Arial"/>
          <w:sz w:val="22"/>
          <w:szCs w:val="22"/>
        </w:rPr>
        <w:t xml:space="preserve"> </w:t>
      </w:r>
      <w:r w:rsidR="00591BC3" w:rsidRPr="004B62A2">
        <w:rPr>
          <w:rFonts w:eastAsiaTheme="minorHAnsi" w:cs="Arial"/>
          <w:sz w:val="22"/>
          <w:szCs w:val="22"/>
        </w:rPr>
        <w:t xml:space="preserve">should set out to </w:t>
      </w:r>
      <w:r w:rsidRPr="004B62A2">
        <w:rPr>
          <w:rFonts w:eastAsiaTheme="minorHAnsi" w:cs="Arial"/>
          <w:sz w:val="22"/>
          <w:szCs w:val="22"/>
        </w:rPr>
        <w:t xml:space="preserve">consider how the commodification of heritage might impact on the conservation and long term survival of our </w:t>
      </w:r>
      <w:r w:rsidR="00591BC3" w:rsidRPr="004B62A2">
        <w:rPr>
          <w:rFonts w:eastAsiaTheme="minorHAnsi" w:cs="Arial"/>
          <w:sz w:val="22"/>
          <w:szCs w:val="22"/>
        </w:rPr>
        <w:t xml:space="preserve">tangible and intangible </w:t>
      </w:r>
      <w:r w:rsidR="00B34238" w:rsidRPr="004B62A2">
        <w:rPr>
          <w:rFonts w:eastAsiaTheme="minorHAnsi" w:cs="Arial"/>
          <w:sz w:val="22"/>
          <w:szCs w:val="22"/>
        </w:rPr>
        <w:t xml:space="preserve">heritage (i.e. what we preserve and why).  </w:t>
      </w:r>
      <w:r w:rsidR="00991E3D" w:rsidRPr="004B62A2">
        <w:rPr>
          <w:rFonts w:eastAsiaTheme="minorHAnsi" w:cs="Arial"/>
          <w:sz w:val="22"/>
          <w:szCs w:val="22"/>
        </w:rPr>
        <w:t xml:space="preserve"> The report</w:t>
      </w:r>
      <w:r w:rsidRPr="004B62A2">
        <w:rPr>
          <w:rFonts w:eastAsiaTheme="minorHAnsi" w:cs="Arial"/>
          <w:sz w:val="22"/>
          <w:szCs w:val="22"/>
        </w:rPr>
        <w:t xml:space="preserve"> should explore the chief </w:t>
      </w:r>
      <w:r w:rsidR="00A34B37" w:rsidRPr="004B62A2">
        <w:rPr>
          <w:rFonts w:eastAsiaTheme="minorHAnsi" w:cs="Arial"/>
          <w:sz w:val="22"/>
          <w:szCs w:val="22"/>
        </w:rPr>
        <w:t xml:space="preserve">PRACTICAL </w:t>
      </w:r>
      <w:r w:rsidRPr="004B62A2">
        <w:rPr>
          <w:rFonts w:eastAsiaTheme="minorHAnsi" w:cs="Arial"/>
          <w:sz w:val="22"/>
          <w:szCs w:val="22"/>
        </w:rPr>
        <w:t>c</w:t>
      </w:r>
      <w:r w:rsidR="00435312" w:rsidRPr="004B62A2">
        <w:rPr>
          <w:rFonts w:eastAsiaTheme="minorHAnsi" w:cs="Arial"/>
          <w:sz w:val="22"/>
          <w:szCs w:val="22"/>
        </w:rPr>
        <w:t xml:space="preserve">hallenges of heritage </w:t>
      </w:r>
      <w:r w:rsidR="00B34238" w:rsidRPr="004B62A2">
        <w:rPr>
          <w:rFonts w:eastAsiaTheme="minorHAnsi" w:cs="Arial"/>
          <w:sz w:val="22"/>
          <w:szCs w:val="22"/>
        </w:rPr>
        <w:t>tourism for heritage management.</w:t>
      </w:r>
    </w:p>
    <w:p w:rsidR="00435312" w:rsidRPr="004B62A2" w:rsidRDefault="00B34238" w:rsidP="00435312">
      <w:pPr>
        <w:spacing w:after="120" w:line="259" w:lineRule="auto"/>
        <w:rPr>
          <w:rFonts w:eastAsiaTheme="minorHAnsi" w:cs="Arial"/>
          <w:sz w:val="22"/>
          <w:szCs w:val="22"/>
        </w:rPr>
      </w:pPr>
      <w:r w:rsidRPr="004B62A2">
        <w:rPr>
          <w:rFonts w:eastAsiaTheme="minorHAnsi" w:cs="Arial"/>
          <w:sz w:val="22"/>
          <w:szCs w:val="22"/>
        </w:rPr>
        <w:t xml:space="preserve">A key concern is with the different experience of the past and the ways in which observational and experiential tourism </w:t>
      </w:r>
      <w:proofErr w:type="gramStart"/>
      <w:r w:rsidRPr="004B62A2">
        <w:rPr>
          <w:rFonts w:eastAsiaTheme="minorHAnsi" w:cs="Arial"/>
          <w:sz w:val="22"/>
          <w:szCs w:val="22"/>
        </w:rPr>
        <w:t>have different impacts</w:t>
      </w:r>
      <w:proofErr w:type="gramEnd"/>
      <w:r w:rsidRPr="004B62A2">
        <w:rPr>
          <w:rFonts w:eastAsiaTheme="minorHAnsi" w:cs="Arial"/>
          <w:sz w:val="22"/>
          <w:szCs w:val="22"/>
        </w:rPr>
        <w:t xml:space="preserve"> on the heritage resource.  </w:t>
      </w:r>
      <w:r w:rsidR="00435312" w:rsidRPr="004B62A2">
        <w:rPr>
          <w:rFonts w:eastAsiaTheme="minorHAnsi" w:cs="Arial"/>
          <w:sz w:val="22"/>
          <w:szCs w:val="22"/>
        </w:rPr>
        <w:t xml:space="preserve">The importance of context and use for determining approaches to preservation, conservation and restoration.  </w:t>
      </w:r>
    </w:p>
    <w:p w:rsidR="0057286A" w:rsidRPr="004B62A2" w:rsidRDefault="0057286A" w:rsidP="005E148C">
      <w:pPr>
        <w:spacing w:before="180" w:after="120" w:line="280" w:lineRule="atLeast"/>
        <w:rPr>
          <w:rFonts w:eastAsiaTheme="minorHAnsi" w:cs="Arial"/>
          <w:sz w:val="22"/>
          <w:szCs w:val="22"/>
          <w:u w:val="single"/>
        </w:rPr>
      </w:pPr>
      <w:r w:rsidRPr="004B62A2">
        <w:rPr>
          <w:rFonts w:eastAsiaTheme="minorHAnsi" w:cs="Arial"/>
          <w:sz w:val="22"/>
          <w:szCs w:val="22"/>
          <w:u w:val="single"/>
        </w:rPr>
        <w:t>Suggested Reading</w:t>
      </w:r>
    </w:p>
    <w:p w:rsidR="00435312" w:rsidRPr="004B62A2" w:rsidRDefault="005E148C" w:rsidP="00435312">
      <w:pPr>
        <w:spacing w:after="120" w:line="259" w:lineRule="auto"/>
        <w:rPr>
          <w:rFonts w:eastAsiaTheme="minorHAnsi" w:cs="Arial"/>
          <w:sz w:val="22"/>
          <w:szCs w:val="22"/>
        </w:rPr>
      </w:pPr>
      <w:r w:rsidRPr="004B62A2">
        <w:rPr>
          <w:rFonts w:eastAsiaTheme="minorHAnsi" w:cs="Arial"/>
          <w:sz w:val="22"/>
          <w:szCs w:val="22"/>
        </w:rPr>
        <w:t>See the course texts, plus:</w:t>
      </w:r>
    </w:p>
    <w:p w:rsidR="005E148C" w:rsidRPr="004B62A2" w:rsidRDefault="005E148C" w:rsidP="005E148C">
      <w:pPr>
        <w:spacing w:after="120" w:line="259" w:lineRule="auto"/>
        <w:ind w:left="720" w:hanging="720"/>
        <w:rPr>
          <w:rFonts w:eastAsiaTheme="minorHAnsi" w:cs="Arial"/>
          <w:sz w:val="22"/>
          <w:szCs w:val="22"/>
        </w:rPr>
      </w:pPr>
      <w:proofErr w:type="spellStart"/>
      <w:r w:rsidRPr="004B62A2">
        <w:rPr>
          <w:rFonts w:eastAsiaTheme="minorHAnsi" w:cs="Arial"/>
          <w:sz w:val="22"/>
          <w:szCs w:val="22"/>
        </w:rPr>
        <w:t>Fyall</w:t>
      </w:r>
      <w:proofErr w:type="spellEnd"/>
      <w:r w:rsidRPr="004B62A2">
        <w:rPr>
          <w:rFonts w:eastAsiaTheme="minorHAnsi" w:cs="Arial"/>
          <w:sz w:val="22"/>
          <w:szCs w:val="22"/>
        </w:rPr>
        <w:t xml:space="preserve">, A., </w:t>
      </w:r>
      <w:proofErr w:type="spellStart"/>
      <w:r w:rsidRPr="004B62A2">
        <w:rPr>
          <w:rFonts w:eastAsiaTheme="minorHAnsi" w:cs="Arial"/>
          <w:sz w:val="22"/>
          <w:szCs w:val="22"/>
        </w:rPr>
        <w:t>Garrod</w:t>
      </w:r>
      <w:proofErr w:type="spellEnd"/>
      <w:r w:rsidRPr="004B62A2">
        <w:rPr>
          <w:rFonts w:eastAsiaTheme="minorHAnsi" w:cs="Arial"/>
          <w:sz w:val="22"/>
          <w:szCs w:val="22"/>
        </w:rPr>
        <w:t xml:space="preserve">, B. &amp; Leask, A.  (Editors) (2008) </w:t>
      </w:r>
      <w:r w:rsidRPr="004B62A2">
        <w:rPr>
          <w:rFonts w:eastAsiaTheme="minorHAnsi" w:cs="Arial"/>
          <w:i/>
          <w:sz w:val="22"/>
          <w:szCs w:val="22"/>
        </w:rPr>
        <w:t>Managing Visitor Attractions.</w:t>
      </w:r>
      <w:r w:rsidRPr="004B62A2">
        <w:rPr>
          <w:rFonts w:eastAsiaTheme="minorHAnsi" w:cs="Arial"/>
          <w:sz w:val="22"/>
          <w:szCs w:val="22"/>
        </w:rPr>
        <w:t xml:space="preserve"> London: Routledge</w:t>
      </w:r>
    </w:p>
    <w:p w:rsidR="005E148C" w:rsidRPr="004B62A2" w:rsidRDefault="005E148C" w:rsidP="005E148C">
      <w:pPr>
        <w:spacing w:after="120" w:line="280" w:lineRule="atLeast"/>
        <w:ind w:left="720" w:hanging="720"/>
        <w:rPr>
          <w:rFonts w:eastAsiaTheme="minorHAnsi" w:cs="Arial"/>
          <w:sz w:val="22"/>
          <w:szCs w:val="22"/>
        </w:rPr>
      </w:pPr>
      <w:r w:rsidRPr="004B62A2">
        <w:rPr>
          <w:rFonts w:eastAsiaTheme="minorHAnsi" w:cs="Arial"/>
          <w:sz w:val="22"/>
          <w:szCs w:val="22"/>
        </w:rPr>
        <w:t>Harrison, R. (Editor) (1994</w:t>
      </w:r>
      <w:proofErr w:type="gramStart"/>
      <w:r w:rsidRPr="004B62A2">
        <w:rPr>
          <w:rFonts w:eastAsiaTheme="minorHAnsi" w:cs="Arial"/>
          <w:sz w:val="22"/>
          <w:szCs w:val="22"/>
        </w:rPr>
        <w:t xml:space="preserve">)  </w:t>
      </w:r>
      <w:r w:rsidRPr="004B62A2">
        <w:rPr>
          <w:rFonts w:eastAsiaTheme="minorHAnsi" w:cs="Arial"/>
          <w:i/>
          <w:sz w:val="22"/>
          <w:szCs w:val="22"/>
        </w:rPr>
        <w:t>Manual</w:t>
      </w:r>
      <w:proofErr w:type="gramEnd"/>
      <w:r w:rsidRPr="004B62A2">
        <w:rPr>
          <w:rFonts w:eastAsiaTheme="minorHAnsi" w:cs="Arial"/>
          <w:i/>
          <w:sz w:val="22"/>
          <w:szCs w:val="22"/>
        </w:rPr>
        <w:t xml:space="preserve"> of heritage management</w:t>
      </w:r>
      <w:r w:rsidRPr="004B62A2">
        <w:rPr>
          <w:rFonts w:eastAsiaTheme="minorHAnsi" w:cs="Arial"/>
          <w:sz w:val="22"/>
          <w:szCs w:val="22"/>
        </w:rPr>
        <w:t xml:space="preserve">. Oxford: Butterworth-Heinemann.  </w:t>
      </w:r>
    </w:p>
    <w:p w:rsidR="005E148C" w:rsidRPr="004B62A2" w:rsidRDefault="005E148C" w:rsidP="005E148C">
      <w:pPr>
        <w:spacing w:after="120" w:line="259" w:lineRule="auto"/>
        <w:ind w:left="720" w:hanging="720"/>
        <w:rPr>
          <w:rFonts w:eastAsiaTheme="minorHAnsi" w:cs="Arial"/>
          <w:sz w:val="22"/>
          <w:szCs w:val="22"/>
        </w:rPr>
      </w:pPr>
      <w:r w:rsidRPr="004B62A2">
        <w:rPr>
          <w:rFonts w:eastAsiaTheme="minorHAnsi" w:cs="Arial"/>
          <w:sz w:val="22"/>
          <w:szCs w:val="22"/>
        </w:rPr>
        <w:t>Leask, A. &amp; Yeoman, I (Editors) (2009) Heritage</w:t>
      </w:r>
      <w:r w:rsidRPr="004B62A2">
        <w:rPr>
          <w:rFonts w:eastAsiaTheme="minorHAnsi" w:cs="Arial"/>
          <w:i/>
          <w:sz w:val="22"/>
          <w:szCs w:val="22"/>
        </w:rPr>
        <w:t xml:space="preserve"> Visitor Attractions: An Operations Management Perspective.</w:t>
      </w:r>
      <w:r w:rsidRPr="004B62A2">
        <w:rPr>
          <w:rFonts w:eastAsiaTheme="minorHAnsi" w:cs="Arial"/>
          <w:sz w:val="22"/>
          <w:szCs w:val="22"/>
        </w:rPr>
        <w:t xml:space="preserve">  Andover: Cengage Learning.  Paperback (978-0-8264-6061-5).</w:t>
      </w:r>
    </w:p>
    <w:p w:rsidR="005E148C" w:rsidRPr="004B62A2" w:rsidRDefault="005E148C" w:rsidP="00ED1DAA">
      <w:pPr>
        <w:spacing w:after="120" w:line="280" w:lineRule="atLeast"/>
        <w:ind w:left="720" w:hanging="720"/>
        <w:rPr>
          <w:rFonts w:eastAsiaTheme="minorHAnsi" w:cs="Arial"/>
          <w:sz w:val="22"/>
          <w:szCs w:val="22"/>
        </w:rPr>
      </w:pPr>
      <w:r w:rsidRPr="004B62A2">
        <w:rPr>
          <w:rFonts w:eastAsiaTheme="minorHAnsi" w:cs="Arial"/>
          <w:sz w:val="22"/>
          <w:szCs w:val="22"/>
        </w:rPr>
        <w:t xml:space="preserve">Timothy, D.J.  (2011)  </w:t>
      </w:r>
      <w:r w:rsidRPr="004B62A2">
        <w:rPr>
          <w:rFonts w:eastAsiaTheme="minorHAnsi" w:cs="Arial"/>
          <w:i/>
          <w:sz w:val="22"/>
          <w:szCs w:val="22"/>
        </w:rPr>
        <w:t>Cultural Heritage and Tourism: An Introduction</w:t>
      </w:r>
      <w:r w:rsidRPr="004B62A2">
        <w:rPr>
          <w:rFonts w:eastAsiaTheme="minorHAnsi" w:cs="Arial"/>
          <w:sz w:val="22"/>
          <w:szCs w:val="22"/>
        </w:rPr>
        <w:t xml:space="preserve"> (Aspects of Tourism Texts).  London: Channel View Publications Ltd., </w:t>
      </w:r>
    </w:p>
    <w:p w:rsidR="005E148C" w:rsidRPr="004B62A2" w:rsidRDefault="005E148C" w:rsidP="005E148C">
      <w:pPr>
        <w:spacing w:after="120" w:line="259" w:lineRule="auto"/>
        <w:ind w:left="720" w:hanging="720"/>
        <w:rPr>
          <w:rFonts w:eastAsiaTheme="minorHAnsi" w:cs="Arial"/>
          <w:sz w:val="22"/>
          <w:szCs w:val="22"/>
        </w:rPr>
      </w:pPr>
    </w:p>
    <w:p w:rsidR="005E148C" w:rsidRPr="004B62A2" w:rsidRDefault="005E148C" w:rsidP="005E148C">
      <w:pPr>
        <w:spacing w:after="120" w:line="259" w:lineRule="auto"/>
        <w:ind w:left="720" w:hanging="720"/>
        <w:rPr>
          <w:rFonts w:eastAsiaTheme="minorHAnsi" w:cs="Arial"/>
          <w:sz w:val="22"/>
          <w:szCs w:val="22"/>
        </w:rPr>
      </w:pPr>
    </w:p>
    <w:p w:rsidR="007C2A7E" w:rsidRPr="004B62A2" w:rsidRDefault="007C2A7E" w:rsidP="007C2A7E">
      <w:pPr>
        <w:spacing w:before="360" w:after="180"/>
        <w:rPr>
          <w:rFonts w:eastAsiaTheme="minorHAnsi" w:cs="Arial"/>
          <w:sz w:val="22"/>
          <w:szCs w:val="22"/>
          <w:u w:val="single"/>
        </w:rPr>
      </w:pPr>
      <w:r w:rsidRPr="004B62A2">
        <w:rPr>
          <w:rFonts w:eastAsiaTheme="minorHAnsi" w:cs="Arial"/>
          <w:sz w:val="22"/>
          <w:szCs w:val="22"/>
          <w:u w:val="single"/>
        </w:rPr>
        <w:t xml:space="preserve">Timetable </w:t>
      </w:r>
    </w:p>
    <w:tbl>
      <w:tblPr>
        <w:tblStyle w:val="TableGrid"/>
        <w:tblW w:w="0" w:type="auto"/>
        <w:tblLook w:val="04A0" w:firstRow="1" w:lastRow="0" w:firstColumn="1" w:lastColumn="0" w:noHBand="0" w:noVBand="1"/>
      </w:tblPr>
      <w:tblGrid>
        <w:gridCol w:w="3227"/>
        <w:gridCol w:w="3698"/>
      </w:tblGrid>
      <w:tr w:rsidR="00D57B05" w:rsidRPr="004B62A2" w:rsidTr="00ED1DAA">
        <w:tc>
          <w:tcPr>
            <w:tcW w:w="3227" w:type="dxa"/>
          </w:tcPr>
          <w:p w:rsidR="00D57B05" w:rsidRPr="004B62A2" w:rsidRDefault="00D57B05" w:rsidP="003B39C8">
            <w:pPr>
              <w:spacing w:before="40" w:after="40"/>
              <w:rPr>
                <w:rFonts w:cs="Arial"/>
                <w:sz w:val="22"/>
              </w:rPr>
            </w:pPr>
            <w:r w:rsidRPr="004B62A2">
              <w:rPr>
                <w:rFonts w:cs="Arial"/>
                <w:sz w:val="22"/>
              </w:rPr>
              <w:t>NOW</w:t>
            </w:r>
          </w:p>
        </w:tc>
        <w:tc>
          <w:tcPr>
            <w:tcW w:w="3698" w:type="dxa"/>
          </w:tcPr>
          <w:p w:rsidR="00D57B05" w:rsidRPr="004B62A2" w:rsidRDefault="00D57B05" w:rsidP="00D57B05">
            <w:pPr>
              <w:spacing w:before="40" w:after="40"/>
              <w:rPr>
                <w:rFonts w:cs="Arial"/>
                <w:sz w:val="22"/>
              </w:rPr>
            </w:pPr>
            <w:r w:rsidRPr="004B62A2">
              <w:rPr>
                <w:rFonts w:cs="Arial"/>
                <w:sz w:val="22"/>
              </w:rPr>
              <w:t xml:space="preserve">Email choice of Heritage Site to </w:t>
            </w:r>
            <w:hyperlink r:id="rId5" w:history="1">
              <w:r w:rsidRPr="00264BE8">
                <w:rPr>
                  <w:rStyle w:val="Hyperlink"/>
                  <w:rFonts w:cs="Arial"/>
                  <w:sz w:val="22"/>
                </w:rPr>
                <w:t>q.drew@uwtsd.ac.uk</w:t>
              </w:r>
            </w:hyperlink>
          </w:p>
        </w:tc>
      </w:tr>
      <w:tr w:rsidR="00D57B05" w:rsidRPr="004B62A2" w:rsidTr="00ED1DAA">
        <w:tc>
          <w:tcPr>
            <w:tcW w:w="3227" w:type="dxa"/>
          </w:tcPr>
          <w:p w:rsidR="00D57B05" w:rsidRDefault="00D57B05" w:rsidP="004B1152">
            <w:pPr>
              <w:spacing w:before="40" w:after="40"/>
              <w:rPr>
                <w:rFonts w:cs="Arial"/>
                <w:sz w:val="22"/>
              </w:rPr>
            </w:pPr>
            <w:r>
              <w:rPr>
                <w:rFonts w:cs="Arial"/>
                <w:sz w:val="22"/>
              </w:rPr>
              <w:t>Week 3 / 4</w:t>
            </w:r>
          </w:p>
          <w:p w:rsidR="00D57B05" w:rsidRPr="004B62A2" w:rsidRDefault="00D57B05" w:rsidP="004B1152">
            <w:pPr>
              <w:spacing w:before="40" w:after="40"/>
              <w:rPr>
                <w:rFonts w:cs="Arial"/>
                <w:sz w:val="22"/>
              </w:rPr>
            </w:pPr>
            <w:r>
              <w:rPr>
                <w:rFonts w:cs="Arial"/>
                <w:sz w:val="22"/>
              </w:rPr>
              <w:t>(specific sessions TBA)</w:t>
            </w:r>
          </w:p>
        </w:tc>
        <w:tc>
          <w:tcPr>
            <w:tcW w:w="3698" w:type="dxa"/>
          </w:tcPr>
          <w:p w:rsidR="00D57B05" w:rsidRDefault="00D57B05" w:rsidP="00ED1DAA">
            <w:pPr>
              <w:spacing w:before="40" w:after="40"/>
              <w:rPr>
                <w:rFonts w:cs="Arial"/>
                <w:sz w:val="22"/>
              </w:rPr>
            </w:pPr>
            <w:r w:rsidRPr="004B62A2">
              <w:rPr>
                <w:rFonts w:cs="Arial"/>
                <w:sz w:val="22"/>
              </w:rPr>
              <w:t xml:space="preserve">Workshop on Heritage Tourism Site Development  (exploring  your case studies) </w:t>
            </w:r>
          </w:p>
          <w:p w:rsidR="00D57B05" w:rsidRPr="004B62A2" w:rsidRDefault="00D57B05" w:rsidP="00ED1DAA">
            <w:pPr>
              <w:spacing w:before="40" w:after="40"/>
              <w:rPr>
                <w:rFonts w:cs="Arial"/>
                <w:sz w:val="22"/>
              </w:rPr>
            </w:pPr>
            <w:r>
              <w:rPr>
                <w:rFonts w:cs="Arial"/>
                <w:sz w:val="22"/>
              </w:rPr>
              <w:t>Workshop on presentation content and delivery</w:t>
            </w:r>
          </w:p>
        </w:tc>
        <w:bookmarkStart w:id="0" w:name="_GoBack"/>
        <w:bookmarkEnd w:id="0"/>
      </w:tr>
      <w:tr w:rsidR="00D57B05" w:rsidRPr="004B62A2" w:rsidTr="00ED1DAA">
        <w:tc>
          <w:tcPr>
            <w:tcW w:w="3227" w:type="dxa"/>
          </w:tcPr>
          <w:p w:rsidR="00D57B05" w:rsidRPr="004B62A2" w:rsidRDefault="00D57B05" w:rsidP="000B1898">
            <w:pPr>
              <w:spacing w:before="40" w:after="40"/>
              <w:rPr>
                <w:rFonts w:cs="Arial"/>
                <w:sz w:val="22"/>
              </w:rPr>
            </w:pPr>
            <w:r>
              <w:rPr>
                <w:rFonts w:cs="Arial"/>
                <w:sz w:val="22"/>
              </w:rPr>
              <w:t>Thursday 19</w:t>
            </w:r>
            <w:r w:rsidRPr="00D57B05">
              <w:rPr>
                <w:rFonts w:cs="Arial"/>
                <w:sz w:val="22"/>
                <w:vertAlign w:val="superscript"/>
              </w:rPr>
              <w:t>th</w:t>
            </w:r>
            <w:r>
              <w:rPr>
                <w:rFonts w:cs="Arial"/>
                <w:sz w:val="22"/>
              </w:rPr>
              <w:t xml:space="preserve"> / Friday 22</w:t>
            </w:r>
            <w:r w:rsidRPr="00D57B05">
              <w:rPr>
                <w:rFonts w:cs="Arial"/>
                <w:sz w:val="22"/>
                <w:vertAlign w:val="superscript"/>
              </w:rPr>
              <w:t>nd</w:t>
            </w:r>
            <w:r>
              <w:rPr>
                <w:rFonts w:cs="Arial"/>
                <w:sz w:val="22"/>
              </w:rPr>
              <w:t xml:space="preserve"> December 2019</w:t>
            </w:r>
          </w:p>
        </w:tc>
        <w:tc>
          <w:tcPr>
            <w:tcW w:w="3698" w:type="dxa"/>
          </w:tcPr>
          <w:p w:rsidR="00D57B05" w:rsidRPr="004B62A2" w:rsidRDefault="00D57B05" w:rsidP="00D57B05">
            <w:pPr>
              <w:spacing w:before="40" w:after="40"/>
              <w:rPr>
                <w:rFonts w:cs="Arial"/>
                <w:sz w:val="22"/>
              </w:rPr>
            </w:pPr>
            <w:r w:rsidRPr="004B62A2">
              <w:rPr>
                <w:rFonts w:cs="Arial"/>
                <w:sz w:val="22"/>
              </w:rPr>
              <w:t xml:space="preserve">Presentation </w:t>
            </w:r>
          </w:p>
        </w:tc>
      </w:tr>
      <w:tr w:rsidR="00D57B05" w:rsidRPr="004B62A2" w:rsidTr="00ED1DAA">
        <w:tc>
          <w:tcPr>
            <w:tcW w:w="3227" w:type="dxa"/>
          </w:tcPr>
          <w:p w:rsidR="00D57B05" w:rsidRPr="004B62A2" w:rsidRDefault="00D57B05" w:rsidP="004B1152">
            <w:pPr>
              <w:spacing w:before="40" w:after="40"/>
              <w:rPr>
                <w:rFonts w:cs="Arial"/>
                <w:sz w:val="22"/>
              </w:rPr>
            </w:pPr>
            <w:r>
              <w:rPr>
                <w:rFonts w:cs="Arial"/>
                <w:sz w:val="22"/>
              </w:rPr>
              <w:t>Sunday 22</w:t>
            </w:r>
            <w:r w:rsidRPr="00D57B05">
              <w:rPr>
                <w:rFonts w:cs="Arial"/>
                <w:sz w:val="22"/>
                <w:vertAlign w:val="superscript"/>
              </w:rPr>
              <w:t>nd</w:t>
            </w:r>
            <w:r>
              <w:rPr>
                <w:rFonts w:cs="Arial"/>
                <w:sz w:val="22"/>
              </w:rPr>
              <w:t xml:space="preserve"> December 2019 (midnight)</w:t>
            </w:r>
          </w:p>
        </w:tc>
        <w:tc>
          <w:tcPr>
            <w:tcW w:w="3698" w:type="dxa"/>
          </w:tcPr>
          <w:p w:rsidR="00D57B05" w:rsidRPr="004B62A2" w:rsidRDefault="00D57B05" w:rsidP="007C2A7E">
            <w:pPr>
              <w:spacing w:before="40" w:after="40"/>
              <w:rPr>
                <w:rFonts w:cs="Arial"/>
                <w:sz w:val="22"/>
              </w:rPr>
            </w:pPr>
            <w:r w:rsidRPr="004B62A2">
              <w:rPr>
                <w:rFonts w:eastAsiaTheme="minorHAnsi" w:cs="Arial"/>
                <w:sz w:val="22"/>
              </w:rPr>
              <w:t>Submission of the PowerPoint file</w:t>
            </w:r>
            <w:r>
              <w:rPr>
                <w:rFonts w:eastAsiaTheme="minorHAnsi" w:cs="Arial"/>
                <w:sz w:val="22"/>
              </w:rPr>
              <w:t xml:space="preserve"> and report</w:t>
            </w:r>
          </w:p>
        </w:tc>
      </w:tr>
    </w:tbl>
    <w:p w:rsidR="007C2A7E" w:rsidRPr="004B62A2" w:rsidRDefault="007C2A7E" w:rsidP="007C2A7E">
      <w:pPr>
        <w:rPr>
          <w:rFonts w:cs="Arial"/>
          <w:sz w:val="22"/>
          <w:szCs w:val="22"/>
        </w:rPr>
      </w:pPr>
    </w:p>
    <w:p w:rsidR="007C2A7E" w:rsidRPr="004B62A2" w:rsidRDefault="007C2A7E" w:rsidP="007C2A7E">
      <w:pPr>
        <w:spacing w:before="180" w:after="120"/>
        <w:rPr>
          <w:rFonts w:eastAsiaTheme="minorHAnsi" w:cs="Arial"/>
          <w:sz w:val="22"/>
          <w:szCs w:val="22"/>
          <w:u w:val="single"/>
        </w:rPr>
      </w:pPr>
      <w:r w:rsidRPr="004B62A2">
        <w:rPr>
          <w:rFonts w:eastAsiaTheme="minorHAnsi" w:cs="Arial"/>
          <w:sz w:val="22"/>
          <w:szCs w:val="22"/>
          <w:u w:val="single"/>
        </w:rPr>
        <w:t>Suggested Reading</w:t>
      </w:r>
    </w:p>
    <w:p w:rsidR="007C2A7E" w:rsidRPr="004B62A2" w:rsidRDefault="007C2A7E" w:rsidP="007C2A7E">
      <w:pPr>
        <w:spacing w:after="120"/>
        <w:ind w:left="720" w:hanging="720"/>
        <w:rPr>
          <w:rFonts w:cs="Arial"/>
          <w:bCs/>
          <w:sz w:val="22"/>
          <w:szCs w:val="22"/>
        </w:rPr>
      </w:pPr>
      <w:r w:rsidRPr="004B62A2">
        <w:rPr>
          <w:rFonts w:cs="Arial"/>
          <w:bCs/>
          <w:sz w:val="22"/>
          <w:szCs w:val="22"/>
        </w:rPr>
        <w:t xml:space="preserve">Use the core texts (especially du Cros and McKercher 2015) but you may also find the following of use to dip into (note “dip into” not read entire)  </w:t>
      </w:r>
    </w:p>
    <w:p w:rsidR="007C2A7E" w:rsidRPr="004B62A2" w:rsidRDefault="007C2A7E" w:rsidP="007C2A7E">
      <w:pPr>
        <w:spacing w:after="120"/>
        <w:ind w:left="720" w:hanging="720"/>
        <w:rPr>
          <w:rFonts w:cs="Arial"/>
          <w:bCs/>
          <w:sz w:val="22"/>
          <w:szCs w:val="22"/>
        </w:rPr>
      </w:pPr>
      <w:r w:rsidRPr="004B62A2">
        <w:rPr>
          <w:rFonts w:cs="Arial"/>
          <w:bCs/>
          <w:sz w:val="22"/>
          <w:szCs w:val="22"/>
        </w:rPr>
        <w:t xml:space="preserve">Cooper, C., Fletcher, J., </w:t>
      </w:r>
      <w:proofErr w:type="spellStart"/>
      <w:r w:rsidRPr="004B62A2">
        <w:rPr>
          <w:rFonts w:cs="Arial"/>
          <w:bCs/>
          <w:sz w:val="22"/>
          <w:szCs w:val="22"/>
        </w:rPr>
        <w:t>Fyall</w:t>
      </w:r>
      <w:proofErr w:type="spellEnd"/>
      <w:r w:rsidRPr="004B62A2">
        <w:rPr>
          <w:rFonts w:cs="Arial"/>
          <w:bCs/>
          <w:sz w:val="22"/>
          <w:szCs w:val="22"/>
        </w:rPr>
        <w:t xml:space="preserve">, A., Gilbert, O. &amp; </w:t>
      </w:r>
      <w:proofErr w:type="spellStart"/>
      <w:r w:rsidRPr="004B62A2">
        <w:rPr>
          <w:rFonts w:cs="Arial"/>
          <w:bCs/>
          <w:sz w:val="22"/>
          <w:szCs w:val="22"/>
        </w:rPr>
        <w:t>Wanhill</w:t>
      </w:r>
      <w:proofErr w:type="spellEnd"/>
      <w:r w:rsidRPr="004B62A2">
        <w:rPr>
          <w:rFonts w:cs="Arial"/>
          <w:bCs/>
          <w:sz w:val="22"/>
          <w:szCs w:val="22"/>
        </w:rPr>
        <w:t xml:space="preserve">, S. 2008 </w:t>
      </w:r>
      <w:r w:rsidRPr="004B62A2">
        <w:rPr>
          <w:rFonts w:cs="Arial"/>
          <w:bCs/>
          <w:sz w:val="22"/>
          <w:szCs w:val="22"/>
          <w:u w:val="single"/>
        </w:rPr>
        <w:t>Tourism - Principles and</w:t>
      </w:r>
      <w:r w:rsidRPr="004B62A2">
        <w:rPr>
          <w:rFonts w:cs="Arial"/>
          <w:bCs/>
          <w:sz w:val="22"/>
          <w:szCs w:val="22"/>
        </w:rPr>
        <w:t xml:space="preserve"> </w:t>
      </w:r>
      <w:r w:rsidRPr="004B62A2">
        <w:rPr>
          <w:rFonts w:cs="Arial"/>
          <w:bCs/>
          <w:sz w:val="22"/>
          <w:szCs w:val="22"/>
          <w:u w:val="single"/>
        </w:rPr>
        <w:t>Practice</w:t>
      </w:r>
      <w:r w:rsidR="00591BC3" w:rsidRPr="004B62A2">
        <w:rPr>
          <w:rFonts w:cs="Arial"/>
          <w:bCs/>
          <w:sz w:val="22"/>
          <w:szCs w:val="22"/>
        </w:rPr>
        <w:t xml:space="preserve"> (4</w:t>
      </w:r>
      <w:r w:rsidR="00591BC3" w:rsidRPr="004B62A2">
        <w:rPr>
          <w:rFonts w:cs="Arial"/>
          <w:bCs/>
          <w:sz w:val="22"/>
          <w:szCs w:val="22"/>
          <w:vertAlign w:val="superscript"/>
        </w:rPr>
        <w:t>th</w:t>
      </w:r>
      <w:r w:rsidR="00591BC3" w:rsidRPr="004B62A2">
        <w:rPr>
          <w:rFonts w:cs="Arial"/>
          <w:bCs/>
          <w:sz w:val="22"/>
          <w:szCs w:val="22"/>
        </w:rPr>
        <w:t xml:space="preserve"> edition) Prentice Hall – Financial Times.  </w:t>
      </w:r>
    </w:p>
    <w:p w:rsidR="00855FDC" w:rsidRPr="004B62A2" w:rsidRDefault="007C2A7E" w:rsidP="00EA6561">
      <w:pPr>
        <w:spacing w:after="120"/>
        <w:ind w:left="720" w:hanging="720"/>
        <w:rPr>
          <w:rFonts w:cs="Arial"/>
          <w:b/>
          <w:bCs/>
          <w:sz w:val="22"/>
          <w:szCs w:val="22"/>
        </w:rPr>
      </w:pPr>
      <w:r w:rsidRPr="004B62A2">
        <w:rPr>
          <w:rFonts w:cs="Arial"/>
          <w:sz w:val="22"/>
          <w:szCs w:val="22"/>
        </w:rPr>
        <w:t>Tribe, J. 201</w:t>
      </w:r>
      <w:r w:rsidR="00591BC3" w:rsidRPr="004B62A2">
        <w:rPr>
          <w:rFonts w:cs="Arial"/>
          <w:sz w:val="22"/>
          <w:szCs w:val="22"/>
        </w:rPr>
        <w:t>2</w:t>
      </w:r>
      <w:r w:rsidRPr="004B62A2">
        <w:rPr>
          <w:rFonts w:cs="Arial"/>
          <w:sz w:val="22"/>
          <w:szCs w:val="22"/>
        </w:rPr>
        <w:t xml:space="preserve"> </w:t>
      </w:r>
      <w:proofErr w:type="gramStart"/>
      <w:r w:rsidRPr="004B62A2">
        <w:rPr>
          <w:rFonts w:cs="Arial"/>
          <w:sz w:val="22"/>
          <w:szCs w:val="22"/>
          <w:u w:val="single"/>
        </w:rPr>
        <w:t>The</w:t>
      </w:r>
      <w:proofErr w:type="gramEnd"/>
      <w:r w:rsidRPr="004B62A2">
        <w:rPr>
          <w:rFonts w:cs="Arial"/>
          <w:sz w:val="22"/>
          <w:szCs w:val="22"/>
          <w:u w:val="single"/>
        </w:rPr>
        <w:t xml:space="preserve"> Economics of Recreation, Leisure &amp; Tourism</w:t>
      </w:r>
      <w:r w:rsidRPr="004B62A2">
        <w:rPr>
          <w:rFonts w:cs="Arial"/>
          <w:sz w:val="22"/>
          <w:szCs w:val="22"/>
        </w:rPr>
        <w:t xml:space="preserve"> (4</w:t>
      </w:r>
      <w:r w:rsidRPr="004B62A2">
        <w:rPr>
          <w:rFonts w:cs="Arial"/>
          <w:sz w:val="22"/>
          <w:szCs w:val="22"/>
          <w:vertAlign w:val="superscript"/>
        </w:rPr>
        <w:t>th</w:t>
      </w:r>
      <w:r w:rsidRPr="004B62A2">
        <w:rPr>
          <w:rFonts w:cs="Arial"/>
          <w:sz w:val="22"/>
          <w:szCs w:val="22"/>
        </w:rPr>
        <w:t xml:space="preserve"> Edition), Routledge</w:t>
      </w:r>
      <w:r w:rsidR="00591BC3" w:rsidRPr="004B62A2">
        <w:rPr>
          <w:rFonts w:cs="Arial"/>
          <w:sz w:val="22"/>
          <w:szCs w:val="22"/>
        </w:rPr>
        <w:t>, London.</w:t>
      </w:r>
    </w:p>
    <w:sectPr w:rsidR="00855FDC" w:rsidRPr="004B62A2" w:rsidSect="00435312">
      <w:pgSz w:w="11906" w:h="16838"/>
      <w:pgMar w:top="1008" w:right="1296" w:bottom="1008" w:left="1296"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C1701"/>
    <w:multiLevelType w:val="hybridMultilevel"/>
    <w:tmpl w:val="78E8F0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C55216"/>
    <w:multiLevelType w:val="hybridMultilevel"/>
    <w:tmpl w:val="9D30B180"/>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 w15:restartNumberingAfterBreak="0">
    <w:nsid w:val="3F904476"/>
    <w:multiLevelType w:val="hybridMultilevel"/>
    <w:tmpl w:val="6F825A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AF4844"/>
    <w:multiLevelType w:val="hybridMultilevel"/>
    <w:tmpl w:val="211CA6A4"/>
    <w:lvl w:ilvl="0" w:tplc="EAC4E6B8">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D87AA5"/>
    <w:multiLevelType w:val="hybridMultilevel"/>
    <w:tmpl w:val="B4F0E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2C4C86"/>
    <w:multiLevelType w:val="hybridMultilevel"/>
    <w:tmpl w:val="7346B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C247E30"/>
    <w:multiLevelType w:val="hybridMultilevel"/>
    <w:tmpl w:val="A2A40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2B3228"/>
    <w:multiLevelType w:val="hybridMultilevel"/>
    <w:tmpl w:val="D660D6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2"/>
  </w:num>
  <w:num w:numId="4">
    <w:abstractNumId w:val="1"/>
  </w:num>
  <w:num w:numId="5">
    <w:abstractNumId w:val="5"/>
  </w:num>
  <w:num w:numId="6">
    <w:abstractNumId w:val="4"/>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572"/>
    <w:rsid w:val="0000121C"/>
    <w:rsid w:val="00023A81"/>
    <w:rsid w:val="0002528B"/>
    <w:rsid w:val="00025490"/>
    <w:rsid w:val="00026BF9"/>
    <w:rsid w:val="000410B5"/>
    <w:rsid w:val="000450DE"/>
    <w:rsid w:val="0004757B"/>
    <w:rsid w:val="0005510A"/>
    <w:rsid w:val="000648BD"/>
    <w:rsid w:val="0006607E"/>
    <w:rsid w:val="00084ABE"/>
    <w:rsid w:val="00086A99"/>
    <w:rsid w:val="00094ECB"/>
    <w:rsid w:val="000A5FE3"/>
    <w:rsid w:val="000B3683"/>
    <w:rsid w:val="000B602B"/>
    <w:rsid w:val="000B795B"/>
    <w:rsid w:val="000C75D5"/>
    <w:rsid w:val="000D0B08"/>
    <w:rsid w:val="000D2336"/>
    <w:rsid w:val="000D313D"/>
    <w:rsid w:val="000D3612"/>
    <w:rsid w:val="000D3785"/>
    <w:rsid w:val="000D394B"/>
    <w:rsid w:val="000D3F5A"/>
    <w:rsid w:val="000D6887"/>
    <w:rsid w:val="001002C2"/>
    <w:rsid w:val="00103254"/>
    <w:rsid w:val="001120E1"/>
    <w:rsid w:val="001252F3"/>
    <w:rsid w:val="00125A9B"/>
    <w:rsid w:val="001268DF"/>
    <w:rsid w:val="001366D8"/>
    <w:rsid w:val="00143C88"/>
    <w:rsid w:val="0015430A"/>
    <w:rsid w:val="00157621"/>
    <w:rsid w:val="001577BD"/>
    <w:rsid w:val="001604EE"/>
    <w:rsid w:val="001624C7"/>
    <w:rsid w:val="00163C9C"/>
    <w:rsid w:val="001651EC"/>
    <w:rsid w:val="001677F3"/>
    <w:rsid w:val="00185146"/>
    <w:rsid w:val="001854D8"/>
    <w:rsid w:val="00186112"/>
    <w:rsid w:val="00187B8F"/>
    <w:rsid w:val="00187D7A"/>
    <w:rsid w:val="00190909"/>
    <w:rsid w:val="001A1F76"/>
    <w:rsid w:val="001A2073"/>
    <w:rsid w:val="001A7791"/>
    <w:rsid w:val="001B6FAF"/>
    <w:rsid w:val="001C089C"/>
    <w:rsid w:val="001C2667"/>
    <w:rsid w:val="001C3EC0"/>
    <w:rsid w:val="001E0B86"/>
    <w:rsid w:val="001F7AC5"/>
    <w:rsid w:val="00212E91"/>
    <w:rsid w:val="00223010"/>
    <w:rsid w:val="002266E5"/>
    <w:rsid w:val="002277F7"/>
    <w:rsid w:val="00232849"/>
    <w:rsid w:val="0024036B"/>
    <w:rsid w:val="00243B5D"/>
    <w:rsid w:val="00245131"/>
    <w:rsid w:val="00252B3E"/>
    <w:rsid w:val="0025496C"/>
    <w:rsid w:val="002576EB"/>
    <w:rsid w:val="00264305"/>
    <w:rsid w:val="00264FEE"/>
    <w:rsid w:val="0027160D"/>
    <w:rsid w:val="00277648"/>
    <w:rsid w:val="002835BE"/>
    <w:rsid w:val="002854B9"/>
    <w:rsid w:val="00286EF6"/>
    <w:rsid w:val="00287747"/>
    <w:rsid w:val="00290D50"/>
    <w:rsid w:val="00291B81"/>
    <w:rsid w:val="00294022"/>
    <w:rsid w:val="0029460D"/>
    <w:rsid w:val="002A4604"/>
    <w:rsid w:val="002A6208"/>
    <w:rsid w:val="002B4AF8"/>
    <w:rsid w:val="002B6B6B"/>
    <w:rsid w:val="002B7580"/>
    <w:rsid w:val="002C124C"/>
    <w:rsid w:val="002C32D0"/>
    <w:rsid w:val="002C4C60"/>
    <w:rsid w:val="002C597B"/>
    <w:rsid w:val="002C6D43"/>
    <w:rsid w:val="002C6FF3"/>
    <w:rsid w:val="002C78D3"/>
    <w:rsid w:val="002C79FC"/>
    <w:rsid w:val="002D4017"/>
    <w:rsid w:val="002E0C22"/>
    <w:rsid w:val="002E171A"/>
    <w:rsid w:val="002E249A"/>
    <w:rsid w:val="002E3536"/>
    <w:rsid w:val="002E5576"/>
    <w:rsid w:val="002F00FF"/>
    <w:rsid w:val="002F182F"/>
    <w:rsid w:val="002F4ED3"/>
    <w:rsid w:val="002F761C"/>
    <w:rsid w:val="00301422"/>
    <w:rsid w:val="003066FC"/>
    <w:rsid w:val="00315AD4"/>
    <w:rsid w:val="00326009"/>
    <w:rsid w:val="00330A82"/>
    <w:rsid w:val="00335EB5"/>
    <w:rsid w:val="003431D7"/>
    <w:rsid w:val="00354D5E"/>
    <w:rsid w:val="003623EA"/>
    <w:rsid w:val="00367005"/>
    <w:rsid w:val="00374324"/>
    <w:rsid w:val="00375D2D"/>
    <w:rsid w:val="00375DD0"/>
    <w:rsid w:val="003775A7"/>
    <w:rsid w:val="00385C90"/>
    <w:rsid w:val="00390114"/>
    <w:rsid w:val="00390151"/>
    <w:rsid w:val="003A03C7"/>
    <w:rsid w:val="003A590C"/>
    <w:rsid w:val="003B0E31"/>
    <w:rsid w:val="003B49E6"/>
    <w:rsid w:val="003B5303"/>
    <w:rsid w:val="003B76B8"/>
    <w:rsid w:val="003C1377"/>
    <w:rsid w:val="003D2574"/>
    <w:rsid w:val="003D2CD8"/>
    <w:rsid w:val="003D7A88"/>
    <w:rsid w:val="003E0A29"/>
    <w:rsid w:val="003F0A06"/>
    <w:rsid w:val="003F4156"/>
    <w:rsid w:val="003F4827"/>
    <w:rsid w:val="003F7617"/>
    <w:rsid w:val="004061F0"/>
    <w:rsid w:val="0041019B"/>
    <w:rsid w:val="00411015"/>
    <w:rsid w:val="00424605"/>
    <w:rsid w:val="00424F9A"/>
    <w:rsid w:val="00430988"/>
    <w:rsid w:val="00431EDE"/>
    <w:rsid w:val="00435312"/>
    <w:rsid w:val="004401C5"/>
    <w:rsid w:val="00442239"/>
    <w:rsid w:val="00447CEB"/>
    <w:rsid w:val="00451557"/>
    <w:rsid w:val="00462A5D"/>
    <w:rsid w:val="0046353B"/>
    <w:rsid w:val="004656A3"/>
    <w:rsid w:val="004750D4"/>
    <w:rsid w:val="0048587D"/>
    <w:rsid w:val="004875FC"/>
    <w:rsid w:val="00495DC6"/>
    <w:rsid w:val="004979E6"/>
    <w:rsid w:val="004A1891"/>
    <w:rsid w:val="004A2C14"/>
    <w:rsid w:val="004B1152"/>
    <w:rsid w:val="004B23C9"/>
    <w:rsid w:val="004B62A2"/>
    <w:rsid w:val="004B712D"/>
    <w:rsid w:val="004C1095"/>
    <w:rsid w:val="004D4AF7"/>
    <w:rsid w:val="004D5955"/>
    <w:rsid w:val="004D60CC"/>
    <w:rsid w:val="004D71DB"/>
    <w:rsid w:val="004E70EF"/>
    <w:rsid w:val="004F4E10"/>
    <w:rsid w:val="00500C3D"/>
    <w:rsid w:val="00502ECD"/>
    <w:rsid w:val="005046F6"/>
    <w:rsid w:val="00504D77"/>
    <w:rsid w:val="00510511"/>
    <w:rsid w:val="005106B4"/>
    <w:rsid w:val="00514208"/>
    <w:rsid w:val="0051634E"/>
    <w:rsid w:val="00521426"/>
    <w:rsid w:val="0053262C"/>
    <w:rsid w:val="00540B0A"/>
    <w:rsid w:val="00543B32"/>
    <w:rsid w:val="00544924"/>
    <w:rsid w:val="00546D89"/>
    <w:rsid w:val="00546F53"/>
    <w:rsid w:val="00550147"/>
    <w:rsid w:val="0055118D"/>
    <w:rsid w:val="00552605"/>
    <w:rsid w:val="00565D15"/>
    <w:rsid w:val="0057286A"/>
    <w:rsid w:val="00573C15"/>
    <w:rsid w:val="005767FA"/>
    <w:rsid w:val="00584778"/>
    <w:rsid w:val="00591BC3"/>
    <w:rsid w:val="005959AB"/>
    <w:rsid w:val="005A05F2"/>
    <w:rsid w:val="005A67BE"/>
    <w:rsid w:val="005A7986"/>
    <w:rsid w:val="005B354D"/>
    <w:rsid w:val="005B5B67"/>
    <w:rsid w:val="005B7A23"/>
    <w:rsid w:val="005C7C06"/>
    <w:rsid w:val="005D2A16"/>
    <w:rsid w:val="005D2BBB"/>
    <w:rsid w:val="005D2F41"/>
    <w:rsid w:val="005D3A37"/>
    <w:rsid w:val="005D6481"/>
    <w:rsid w:val="005D6FA6"/>
    <w:rsid w:val="005D7F95"/>
    <w:rsid w:val="005E148C"/>
    <w:rsid w:val="005E20C6"/>
    <w:rsid w:val="005E4AA8"/>
    <w:rsid w:val="005E7B78"/>
    <w:rsid w:val="00602A57"/>
    <w:rsid w:val="006052EF"/>
    <w:rsid w:val="00611B58"/>
    <w:rsid w:val="00623A33"/>
    <w:rsid w:val="00625136"/>
    <w:rsid w:val="006251CA"/>
    <w:rsid w:val="00626311"/>
    <w:rsid w:val="00643CDC"/>
    <w:rsid w:val="00647958"/>
    <w:rsid w:val="00650A82"/>
    <w:rsid w:val="006569C1"/>
    <w:rsid w:val="00660A21"/>
    <w:rsid w:val="00663562"/>
    <w:rsid w:val="00665DAE"/>
    <w:rsid w:val="00667656"/>
    <w:rsid w:val="00667B60"/>
    <w:rsid w:val="00681825"/>
    <w:rsid w:val="006846B2"/>
    <w:rsid w:val="006A1CDA"/>
    <w:rsid w:val="006A6108"/>
    <w:rsid w:val="006B5634"/>
    <w:rsid w:val="006C23E5"/>
    <w:rsid w:val="006C530C"/>
    <w:rsid w:val="006D0C6A"/>
    <w:rsid w:val="006D29DD"/>
    <w:rsid w:val="006D3766"/>
    <w:rsid w:val="006D4CB8"/>
    <w:rsid w:val="006E17BF"/>
    <w:rsid w:val="006E1D85"/>
    <w:rsid w:val="006F06F5"/>
    <w:rsid w:val="006F1A75"/>
    <w:rsid w:val="00704B3B"/>
    <w:rsid w:val="007054B7"/>
    <w:rsid w:val="007126DF"/>
    <w:rsid w:val="00737538"/>
    <w:rsid w:val="0074039E"/>
    <w:rsid w:val="007447DD"/>
    <w:rsid w:val="007467B1"/>
    <w:rsid w:val="00752F45"/>
    <w:rsid w:val="0075769B"/>
    <w:rsid w:val="0076250F"/>
    <w:rsid w:val="00766502"/>
    <w:rsid w:val="00767282"/>
    <w:rsid w:val="007710CA"/>
    <w:rsid w:val="007713E3"/>
    <w:rsid w:val="0078550A"/>
    <w:rsid w:val="007935FF"/>
    <w:rsid w:val="00793D5C"/>
    <w:rsid w:val="007948EF"/>
    <w:rsid w:val="00795891"/>
    <w:rsid w:val="00795D54"/>
    <w:rsid w:val="007963B4"/>
    <w:rsid w:val="00796F24"/>
    <w:rsid w:val="007A014E"/>
    <w:rsid w:val="007A1473"/>
    <w:rsid w:val="007A2E5B"/>
    <w:rsid w:val="007A315E"/>
    <w:rsid w:val="007B0DE7"/>
    <w:rsid w:val="007B2DC8"/>
    <w:rsid w:val="007B624E"/>
    <w:rsid w:val="007C2A7E"/>
    <w:rsid w:val="007C6691"/>
    <w:rsid w:val="007D0F53"/>
    <w:rsid w:val="007D36F2"/>
    <w:rsid w:val="007E0EA5"/>
    <w:rsid w:val="007E2555"/>
    <w:rsid w:val="007E5213"/>
    <w:rsid w:val="007E73B1"/>
    <w:rsid w:val="007F0ECF"/>
    <w:rsid w:val="007F228F"/>
    <w:rsid w:val="007F63C5"/>
    <w:rsid w:val="00803576"/>
    <w:rsid w:val="00803661"/>
    <w:rsid w:val="008043DF"/>
    <w:rsid w:val="00807E54"/>
    <w:rsid w:val="00817599"/>
    <w:rsid w:val="00825296"/>
    <w:rsid w:val="00846CE1"/>
    <w:rsid w:val="00853750"/>
    <w:rsid w:val="00854F92"/>
    <w:rsid w:val="00855937"/>
    <w:rsid w:val="00855AF5"/>
    <w:rsid w:val="00855FDC"/>
    <w:rsid w:val="008578A2"/>
    <w:rsid w:val="00857E0B"/>
    <w:rsid w:val="008633F9"/>
    <w:rsid w:val="008638C4"/>
    <w:rsid w:val="008649DF"/>
    <w:rsid w:val="00864D46"/>
    <w:rsid w:val="008717BB"/>
    <w:rsid w:val="00874849"/>
    <w:rsid w:val="00881E78"/>
    <w:rsid w:val="0088397A"/>
    <w:rsid w:val="00885C60"/>
    <w:rsid w:val="008963BE"/>
    <w:rsid w:val="008970AB"/>
    <w:rsid w:val="008A0214"/>
    <w:rsid w:val="008A0B5D"/>
    <w:rsid w:val="008A1DD7"/>
    <w:rsid w:val="008A65A9"/>
    <w:rsid w:val="008B6A64"/>
    <w:rsid w:val="008C12D3"/>
    <w:rsid w:val="008D19C3"/>
    <w:rsid w:val="008D45DC"/>
    <w:rsid w:val="008E2ECC"/>
    <w:rsid w:val="008F324A"/>
    <w:rsid w:val="008F47C7"/>
    <w:rsid w:val="008F4BF1"/>
    <w:rsid w:val="008F5658"/>
    <w:rsid w:val="008F6ECE"/>
    <w:rsid w:val="0090367E"/>
    <w:rsid w:val="00907D7C"/>
    <w:rsid w:val="009124B0"/>
    <w:rsid w:val="00914800"/>
    <w:rsid w:val="00914BF4"/>
    <w:rsid w:val="00922E8B"/>
    <w:rsid w:val="009261AF"/>
    <w:rsid w:val="009271AE"/>
    <w:rsid w:val="00927358"/>
    <w:rsid w:val="00937633"/>
    <w:rsid w:val="00941F44"/>
    <w:rsid w:val="00953D9D"/>
    <w:rsid w:val="0095697F"/>
    <w:rsid w:val="00957689"/>
    <w:rsid w:val="00962020"/>
    <w:rsid w:val="00976436"/>
    <w:rsid w:val="009857D9"/>
    <w:rsid w:val="00991E3D"/>
    <w:rsid w:val="00993B8B"/>
    <w:rsid w:val="009952C2"/>
    <w:rsid w:val="00995840"/>
    <w:rsid w:val="009958B0"/>
    <w:rsid w:val="009978AF"/>
    <w:rsid w:val="009A0674"/>
    <w:rsid w:val="009A1613"/>
    <w:rsid w:val="009A4F2F"/>
    <w:rsid w:val="009A5AC5"/>
    <w:rsid w:val="009A5B6D"/>
    <w:rsid w:val="009B17E9"/>
    <w:rsid w:val="009B550F"/>
    <w:rsid w:val="009B5D9D"/>
    <w:rsid w:val="009C668A"/>
    <w:rsid w:val="009C68BA"/>
    <w:rsid w:val="009D16FA"/>
    <w:rsid w:val="009D1721"/>
    <w:rsid w:val="009D20FE"/>
    <w:rsid w:val="009E0155"/>
    <w:rsid w:val="009E39CD"/>
    <w:rsid w:val="009E6986"/>
    <w:rsid w:val="009F00C2"/>
    <w:rsid w:val="009F1E5B"/>
    <w:rsid w:val="009F40E5"/>
    <w:rsid w:val="009F4ED9"/>
    <w:rsid w:val="00A00123"/>
    <w:rsid w:val="00A1226C"/>
    <w:rsid w:val="00A1378A"/>
    <w:rsid w:val="00A24D0A"/>
    <w:rsid w:val="00A34B37"/>
    <w:rsid w:val="00A34EB2"/>
    <w:rsid w:val="00A3503D"/>
    <w:rsid w:val="00A40CFE"/>
    <w:rsid w:val="00A426E3"/>
    <w:rsid w:val="00A47430"/>
    <w:rsid w:val="00A52858"/>
    <w:rsid w:val="00A64F8E"/>
    <w:rsid w:val="00A71638"/>
    <w:rsid w:val="00A75F1C"/>
    <w:rsid w:val="00A76F67"/>
    <w:rsid w:val="00A776FA"/>
    <w:rsid w:val="00A81CC3"/>
    <w:rsid w:val="00A834F5"/>
    <w:rsid w:val="00A852EB"/>
    <w:rsid w:val="00A87056"/>
    <w:rsid w:val="00A95EF4"/>
    <w:rsid w:val="00AA1CE7"/>
    <w:rsid w:val="00AA6ADA"/>
    <w:rsid w:val="00AB1DB3"/>
    <w:rsid w:val="00AC0AFF"/>
    <w:rsid w:val="00AC5D39"/>
    <w:rsid w:val="00AD28EA"/>
    <w:rsid w:val="00AD5B7F"/>
    <w:rsid w:val="00AD6D98"/>
    <w:rsid w:val="00AE1390"/>
    <w:rsid w:val="00AE15C5"/>
    <w:rsid w:val="00AE32D2"/>
    <w:rsid w:val="00AE4C68"/>
    <w:rsid w:val="00AF095C"/>
    <w:rsid w:val="00AF2206"/>
    <w:rsid w:val="00B03BAE"/>
    <w:rsid w:val="00B07648"/>
    <w:rsid w:val="00B106C6"/>
    <w:rsid w:val="00B12FEC"/>
    <w:rsid w:val="00B1325C"/>
    <w:rsid w:val="00B17715"/>
    <w:rsid w:val="00B26C1E"/>
    <w:rsid w:val="00B270ED"/>
    <w:rsid w:val="00B3189A"/>
    <w:rsid w:val="00B32C51"/>
    <w:rsid w:val="00B32C8B"/>
    <w:rsid w:val="00B34238"/>
    <w:rsid w:val="00B3484C"/>
    <w:rsid w:val="00B3558D"/>
    <w:rsid w:val="00B432CA"/>
    <w:rsid w:val="00B46BD2"/>
    <w:rsid w:val="00B50706"/>
    <w:rsid w:val="00B5298C"/>
    <w:rsid w:val="00B5641F"/>
    <w:rsid w:val="00B6155D"/>
    <w:rsid w:val="00B6355F"/>
    <w:rsid w:val="00B648D5"/>
    <w:rsid w:val="00B7404B"/>
    <w:rsid w:val="00B76CAA"/>
    <w:rsid w:val="00B80364"/>
    <w:rsid w:val="00B8124C"/>
    <w:rsid w:val="00B852F0"/>
    <w:rsid w:val="00B9288C"/>
    <w:rsid w:val="00B97687"/>
    <w:rsid w:val="00BA2673"/>
    <w:rsid w:val="00BA5648"/>
    <w:rsid w:val="00BA5A8E"/>
    <w:rsid w:val="00BA6F4F"/>
    <w:rsid w:val="00BB278C"/>
    <w:rsid w:val="00BB60BE"/>
    <w:rsid w:val="00BB675F"/>
    <w:rsid w:val="00BC08B4"/>
    <w:rsid w:val="00BC5D4F"/>
    <w:rsid w:val="00BC6FE7"/>
    <w:rsid w:val="00BC7493"/>
    <w:rsid w:val="00BE12C2"/>
    <w:rsid w:val="00BE17D0"/>
    <w:rsid w:val="00BE5787"/>
    <w:rsid w:val="00BF3124"/>
    <w:rsid w:val="00C0265F"/>
    <w:rsid w:val="00C03DBA"/>
    <w:rsid w:val="00C04706"/>
    <w:rsid w:val="00C05236"/>
    <w:rsid w:val="00C30418"/>
    <w:rsid w:val="00C3055C"/>
    <w:rsid w:val="00C35316"/>
    <w:rsid w:val="00C36DC3"/>
    <w:rsid w:val="00C3719A"/>
    <w:rsid w:val="00C4679B"/>
    <w:rsid w:val="00C46F00"/>
    <w:rsid w:val="00C63A3F"/>
    <w:rsid w:val="00C64E4D"/>
    <w:rsid w:val="00C67572"/>
    <w:rsid w:val="00C72C80"/>
    <w:rsid w:val="00C76791"/>
    <w:rsid w:val="00C8306D"/>
    <w:rsid w:val="00C86ABF"/>
    <w:rsid w:val="00C87AF8"/>
    <w:rsid w:val="00C9241F"/>
    <w:rsid w:val="00C92452"/>
    <w:rsid w:val="00C92828"/>
    <w:rsid w:val="00C949FC"/>
    <w:rsid w:val="00CA34E9"/>
    <w:rsid w:val="00CA7ABA"/>
    <w:rsid w:val="00CA7FF1"/>
    <w:rsid w:val="00CB4DB4"/>
    <w:rsid w:val="00CC3C70"/>
    <w:rsid w:val="00CC658E"/>
    <w:rsid w:val="00CD4DD6"/>
    <w:rsid w:val="00CE2824"/>
    <w:rsid w:val="00CE2FF7"/>
    <w:rsid w:val="00CE6F86"/>
    <w:rsid w:val="00CE783F"/>
    <w:rsid w:val="00CF099A"/>
    <w:rsid w:val="00CF5F96"/>
    <w:rsid w:val="00D00339"/>
    <w:rsid w:val="00D1559A"/>
    <w:rsid w:val="00D22C46"/>
    <w:rsid w:val="00D26626"/>
    <w:rsid w:val="00D27340"/>
    <w:rsid w:val="00D30AA0"/>
    <w:rsid w:val="00D31E5E"/>
    <w:rsid w:val="00D35685"/>
    <w:rsid w:val="00D428F8"/>
    <w:rsid w:val="00D43330"/>
    <w:rsid w:val="00D4425A"/>
    <w:rsid w:val="00D443F7"/>
    <w:rsid w:val="00D55EDA"/>
    <w:rsid w:val="00D57B05"/>
    <w:rsid w:val="00D618A3"/>
    <w:rsid w:val="00D6488F"/>
    <w:rsid w:val="00D67A8A"/>
    <w:rsid w:val="00D70011"/>
    <w:rsid w:val="00D71B3F"/>
    <w:rsid w:val="00D75780"/>
    <w:rsid w:val="00D77F56"/>
    <w:rsid w:val="00D810CC"/>
    <w:rsid w:val="00D82B8B"/>
    <w:rsid w:val="00D9253F"/>
    <w:rsid w:val="00D929F7"/>
    <w:rsid w:val="00DA5A6B"/>
    <w:rsid w:val="00DB1BAB"/>
    <w:rsid w:val="00DB7E13"/>
    <w:rsid w:val="00DC09C2"/>
    <w:rsid w:val="00DC0B1A"/>
    <w:rsid w:val="00DC1E3D"/>
    <w:rsid w:val="00DD351D"/>
    <w:rsid w:val="00DD6D2A"/>
    <w:rsid w:val="00DE6C11"/>
    <w:rsid w:val="00DF4295"/>
    <w:rsid w:val="00E0210F"/>
    <w:rsid w:val="00E03D5A"/>
    <w:rsid w:val="00E050C3"/>
    <w:rsid w:val="00E05461"/>
    <w:rsid w:val="00E116FF"/>
    <w:rsid w:val="00E13915"/>
    <w:rsid w:val="00E20054"/>
    <w:rsid w:val="00E206A9"/>
    <w:rsid w:val="00E22716"/>
    <w:rsid w:val="00E27A8E"/>
    <w:rsid w:val="00E304A9"/>
    <w:rsid w:val="00E30923"/>
    <w:rsid w:val="00E352F4"/>
    <w:rsid w:val="00E56B48"/>
    <w:rsid w:val="00E65729"/>
    <w:rsid w:val="00E66DC6"/>
    <w:rsid w:val="00E67A11"/>
    <w:rsid w:val="00E67D7A"/>
    <w:rsid w:val="00E72350"/>
    <w:rsid w:val="00E72699"/>
    <w:rsid w:val="00E73D5F"/>
    <w:rsid w:val="00E83F31"/>
    <w:rsid w:val="00E845B9"/>
    <w:rsid w:val="00E90845"/>
    <w:rsid w:val="00E91BF1"/>
    <w:rsid w:val="00E936C0"/>
    <w:rsid w:val="00E966DC"/>
    <w:rsid w:val="00EA58A8"/>
    <w:rsid w:val="00EA6561"/>
    <w:rsid w:val="00EB1077"/>
    <w:rsid w:val="00EB2D43"/>
    <w:rsid w:val="00EB4684"/>
    <w:rsid w:val="00EB55A8"/>
    <w:rsid w:val="00EC4F89"/>
    <w:rsid w:val="00EC5184"/>
    <w:rsid w:val="00ED1DAA"/>
    <w:rsid w:val="00ED50F9"/>
    <w:rsid w:val="00ED7230"/>
    <w:rsid w:val="00EE5EC5"/>
    <w:rsid w:val="00EF0344"/>
    <w:rsid w:val="00EF46D3"/>
    <w:rsid w:val="00EF4BA0"/>
    <w:rsid w:val="00EF6912"/>
    <w:rsid w:val="00F02295"/>
    <w:rsid w:val="00F03A3B"/>
    <w:rsid w:val="00F0411D"/>
    <w:rsid w:val="00F066D8"/>
    <w:rsid w:val="00F142E8"/>
    <w:rsid w:val="00F14B83"/>
    <w:rsid w:val="00F24496"/>
    <w:rsid w:val="00F301D3"/>
    <w:rsid w:val="00F3207A"/>
    <w:rsid w:val="00F404BD"/>
    <w:rsid w:val="00F4256A"/>
    <w:rsid w:val="00F466EB"/>
    <w:rsid w:val="00F4773E"/>
    <w:rsid w:val="00F50BCC"/>
    <w:rsid w:val="00F62855"/>
    <w:rsid w:val="00F629AE"/>
    <w:rsid w:val="00F635A5"/>
    <w:rsid w:val="00F64644"/>
    <w:rsid w:val="00F6604A"/>
    <w:rsid w:val="00F678D2"/>
    <w:rsid w:val="00F7379B"/>
    <w:rsid w:val="00F761CF"/>
    <w:rsid w:val="00F765A0"/>
    <w:rsid w:val="00F838B8"/>
    <w:rsid w:val="00F8549E"/>
    <w:rsid w:val="00F90703"/>
    <w:rsid w:val="00F92945"/>
    <w:rsid w:val="00FA209B"/>
    <w:rsid w:val="00FA6125"/>
    <w:rsid w:val="00FB1652"/>
    <w:rsid w:val="00FB379D"/>
    <w:rsid w:val="00FB74F8"/>
    <w:rsid w:val="00FC1CCE"/>
    <w:rsid w:val="00FD0019"/>
    <w:rsid w:val="00FD2FB1"/>
    <w:rsid w:val="00FD34DE"/>
    <w:rsid w:val="00FE62D1"/>
    <w:rsid w:val="00FE6BBD"/>
    <w:rsid w:val="00FF223F"/>
    <w:rsid w:val="00FF2EEE"/>
    <w:rsid w:val="00FF342E"/>
    <w:rsid w:val="00FF50FF"/>
    <w:rsid w:val="00FF5C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4B173E-0E58-4521-847D-E66BA4AF0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2858"/>
    <w:pPr>
      <w:spacing w:after="0" w:line="240" w:lineRule="auto"/>
    </w:pPr>
    <w:rPr>
      <w:rFonts w:ascii="Arial" w:eastAsia="Times New Roman" w:hAnsi="Arial"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67572"/>
    <w:pPr>
      <w:widowControl w:val="0"/>
      <w:overflowPunct w:val="0"/>
      <w:autoSpaceDE w:val="0"/>
      <w:autoSpaceDN w:val="0"/>
      <w:adjustRightInd w:val="0"/>
      <w:textAlignment w:val="baseline"/>
    </w:pPr>
    <w:rPr>
      <w:rFonts w:ascii="Times New Roman" w:hAnsi="Times New Roman"/>
      <w:i/>
      <w:szCs w:val="20"/>
      <w:lang w:val="en-US"/>
    </w:rPr>
  </w:style>
  <w:style w:type="character" w:customStyle="1" w:styleId="BodyTextChar">
    <w:name w:val="Body Text Char"/>
    <w:basedOn w:val="DefaultParagraphFont"/>
    <w:link w:val="BodyText"/>
    <w:rsid w:val="00C67572"/>
    <w:rPr>
      <w:rFonts w:ascii="Times New Roman" w:eastAsia="Times New Roman" w:hAnsi="Times New Roman" w:cs="Times New Roman"/>
      <w:i/>
      <w:sz w:val="20"/>
      <w:szCs w:val="20"/>
      <w:lang w:val="en-US"/>
    </w:rPr>
  </w:style>
  <w:style w:type="paragraph" w:styleId="BodyTextIndent">
    <w:name w:val="Body Text Indent"/>
    <w:basedOn w:val="Normal"/>
    <w:link w:val="BodyTextIndentChar"/>
    <w:rsid w:val="00C67572"/>
    <w:pPr>
      <w:numPr>
        <w:ilvl w:val="12"/>
      </w:numPr>
      <w:spacing w:line="360" w:lineRule="auto"/>
      <w:ind w:left="720"/>
    </w:pPr>
  </w:style>
  <w:style w:type="character" w:customStyle="1" w:styleId="BodyTextIndentChar">
    <w:name w:val="Body Text Indent Char"/>
    <w:basedOn w:val="DefaultParagraphFont"/>
    <w:link w:val="BodyTextIndent"/>
    <w:rsid w:val="00C67572"/>
    <w:rPr>
      <w:rFonts w:ascii="Arial" w:eastAsia="Times New Roman" w:hAnsi="Arial" w:cs="Times New Roman"/>
      <w:sz w:val="20"/>
      <w:szCs w:val="24"/>
    </w:rPr>
  </w:style>
  <w:style w:type="table" w:styleId="TableList4">
    <w:name w:val="Table List 4"/>
    <w:basedOn w:val="TableNormal"/>
    <w:rsid w:val="00C67572"/>
    <w:pPr>
      <w:spacing w:after="0" w:line="240" w:lineRule="auto"/>
    </w:pPr>
    <w:rPr>
      <w:rFonts w:ascii="Times New Roman" w:eastAsia="SimSun" w:hAnsi="Times New Roman" w:cs="Times New Roman"/>
      <w:sz w:val="20"/>
      <w:szCs w:val="20"/>
      <w:lang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character" w:styleId="Hyperlink">
    <w:name w:val="Hyperlink"/>
    <w:basedOn w:val="DefaultParagraphFont"/>
    <w:uiPriority w:val="99"/>
    <w:unhideWhenUsed/>
    <w:rsid w:val="003431D7"/>
    <w:rPr>
      <w:color w:val="0563C1" w:themeColor="hyperlink"/>
      <w:u w:val="single"/>
    </w:rPr>
  </w:style>
  <w:style w:type="table" w:styleId="TableGrid">
    <w:name w:val="Table Grid"/>
    <w:basedOn w:val="TableNormal"/>
    <w:uiPriority w:val="39"/>
    <w:rsid w:val="003431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85146"/>
    <w:pPr>
      <w:ind w:left="720"/>
      <w:contextualSpacing/>
    </w:pPr>
  </w:style>
  <w:style w:type="character" w:styleId="Emphasis">
    <w:name w:val="Emphasis"/>
    <w:basedOn w:val="DefaultParagraphFont"/>
    <w:uiPriority w:val="20"/>
    <w:qFormat/>
    <w:rsid w:val="009A5B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q.drew@uwtsd.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896</Words>
  <Characters>5112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Geraint Coles</dc:creator>
  <cp:lastModifiedBy>Quentin Drew</cp:lastModifiedBy>
  <cp:revision>2</cp:revision>
  <dcterms:created xsi:type="dcterms:W3CDTF">2019-11-25T11:32:00Z</dcterms:created>
  <dcterms:modified xsi:type="dcterms:W3CDTF">2019-11-25T11:32:00Z</dcterms:modified>
</cp:coreProperties>
</file>