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198B4" w14:textId="77777777" w:rsidR="008136F8" w:rsidRDefault="008136F8" w:rsidP="00B009F7">
      <w:pPr>
        <w:spacing w:line="360" w:lineRule="auto"/>
        <w:jc w:val="center"/>
        <w:rPr>
          <w:rFonts w:ascii="Arial" w:hAnsi="Arial" w:cs="Arial"/>
          <w:sz w:val="36"/>
          <w:szCs w:val="36"/>
        </w:rPr>
      </w:pPr>
    </w:p>
    <w:p w14:paraId="28325E98" w14:textId="77777777" w:rsidR="008136F8" w:rsidRDefault="008136F8" w:rsidP="00B009F7">
      <w:pPr>
        <w:spacing w:line="360" w:lineRule="auto"/>
        <w:jc w:val="center"/>
        <w:rPr>
          <w:rFonts w:ascii="Arial" w:hAnsi="Arial" w:cs="Arial"/>
          <w:sz w:val="36"/>
          <w:szCs w:val="36"/>
        </w:rPr>
      </w:pPr>
    </w:p>
    <w:p w14:paraId="0E5C88D5" w14:textId="718C2347" w:rsidR="00DF3FDB" w:rsidRDefault="00576EB8" w:rsidP="00B009F7">
      <w:pPr>
        <w:spacing w:line="360" w:lineRule="auto"/>
        <w:jc w:val="center"/>
        <w:rPr>
          <w:rFonts w:ascii="Arial" w:hAnsi="Arial" w:cs="Arial"/>
          <w:sz w:val="36"/>
          <w:szCs w:val="36"/>
        </w:rPr>
      </w:pPr>
      <w:r w:rsidRPr="00576EB8">
        <w:rPr>
          <w:rFonts w:ascii="Arial" w:hAnsi="Arial" w:cs="Arial"/>
          <w:sz w:val="36"/>
          <w:szCs w:val="36"/>
        </w:rPr>
        <w:t>Student Learning Log</w:t>
      </w:r>
    </w:p>
    <w:p w14:paraId="02644CF7" w14:textId="7F6055A7" w:rsidR="00B009F7" w:rsidRPr="008136F8" w:rsidRDefault="00B009F7" w:rsidP="00B009F7">
      <w:pPr>
        <w:spacing w:line="360" w:lineRule="auto"/>
        <w:jc w:val="center"/>
        <w:rPr>
          <w:rFonts w:ascii="Arial" w:hAnsi="Arial" w:cs="Arial"/>
          <w:i/>
          <w:iCs/>
          <w:sz w:val="32"/>
          <w:szCs w:val="32"/>
        </w:rPr>
      </w:pPr>
      <w:r w:rsidRPr="008136F8">
        <w:rPr>
          <w:rFonts w:ascii="Arial" w:hAnsi="Arial" w:cs="Arial"/>
          <w:i/>
          <w:iCs/>
          <w:sz w:val="32"/>
          <w:szCs w:val="32"/>
        </w:rPr>
        <w:t xml:space="preserve">Shadowing a supervisory in the Front Office </w:t>
      </w:r>
      <w:r w:rsidR="003A0CFB" w:rsidRPr="008136F8">
        <w:rPr>
          <w:rFonts w:ascii="Arial" w:hAnsi="Arial" w:cs="Arial"/>
          <w:i/>
          <w:iCs/>
          <w:sz w:val="32"/>
          <w:szCs w:val="32"/>
        </w:rPr>
        <w:t>at Delta Marriott Hotel Swansea</w:t>
      </w:r>
    </w:p>
    <w:p w14:paraId="6747399E" w14:textId="11FE7790" w:rsidR="00A87F65" w:rsidRPr="00762527" w:rsidRDefault="008136F8" w:rsidP="003A0CFB">
      <w:pPr>
        <w:rPr>
          <w:rFonts w:ascii="Arial" w:hAnsi="Arial" w:cs="Arial"/>
          <w:color w:val="FF0000"/>
          <w:sz w:val="32"/>
          <w:szCs w:val="32"/>
        </w:rPr>
      </w:pPr>
      <w:r>
        <w:rPr>
          <w:rFonts w:ascii="Arial" w:hAnsi="Arial" w:cs="Arial"/>
          <w:color w:val="FF0000"/>
          <w:sz w:val="32"/>
          <w:szCs w:val="32"/>
        </w:rPr>
        <w:t xml:space="preserve">                                             </w:t>
      </w:r>
    </w:p>
    <w:p w14:paraId="4F56EA4C" w14:textId="77777777" w:rsidR="008A3E64" w:rsidRDefault="008A3E64" w:rsidP="008A3E64">
      <w:pPr>
        <w:jc w:val="center"/>
        <w:rPr>
          <w:rFonts w:ascii="Arial" w:hAnsi="Arial" w:cs="Arial"/>
          <w:sz w:val="36"/>
          <w:szCs w:val="36"/>
        </w:rPr>
      </w:pPr>
    </w:p>
    <w:p w14:paraId="18336DDE" w14:textId="77777777" w:rsidR="008A3E64" w:rsidRDefault="008A3E64" w:rsidP="008A3E64">
      <w:pPr>
        <w:jc w:val="center"/>
        <w:rPr>
          <w:rFonts w:ascii="Arial" w:hAnsi="Arial" w:cs="Arial"/>
          <w:sz w:val="36"/>
          <w:szCs w:val="36"/>
        </w:rPr>
      </w:pPr>
    </w:p>
    <w:p w14:paraId="178294E8" w14:textId="77777777" w:rsidR="008A3E64" w:rsidRDefault="008A3E64" w:rsidP="008A3E64">
      <w:pPr>
        <w:jc w:val="center"/>
        <w:rPr>
          <w:rFonts w:ascii="Arial" w:hAnsi="Arial" w:cs="Arial"/>
          <w:sz w:val="36"/>
          <w:szCs w:val="36"/>
        </w:rPr>
      </w:pPr>
    </w:p>
    <w:p w14:paraId="4EB16099" w14:textId="77777777" w:rsidR="008A3E64" w:rsidRDefault="008A3E64" w:rsidP="008A3E64">
      <w:pPr>
        <w:jc w:val="center"/>
        <w:rPr>
          <w:rFonts w:ascii="Arial" w:hAnsi="Arial" w:cs="Arial"/>
          <w:sz w:val="36"/>
          <w:szCs w:val="36"/>
        </w:rPr>
      </w:pPr>
    </w:p>
    <w:p w14:paraId="24B6614E" w14:textId="77777777" w:rsidR="008A3E64" w:rsidRDefault="008A3E64" w:rsidP="008A3E64">
      <w:pPr>
        <w:jc w:val="center"/>
        <w:rPr>
          <w:rFonts w:ascii="Arial" w:hAnsi="Arial" w:cs="Arial"/>
          <w:sz w:val="36"/>
          <w:szCs w:val="36"/>
        </w:rPr>
      </w:pPr>
    </w:p>
    <w:p w14:paraId="6A919156" w14:textId="77777777" w:rsidR="008A3E64" w:rsidRDefault="008A3E64" w:rsidP="008A3E64">
      <w:pPr>
        <w:jc w:val="center"/>
        <w:rPr>
          <w:rFonts w:ascii="Arial" w:hAnsi="Arial" w:cs="Arial"/>
          <w:sz w:val="36"/>
          <w:szCs w:val="36"/>
        </w:rPr>
      </w:pPr>
    </w:p>
    <w:p w14:paraId="196AB252" w14:textId="77777777" w:rsidR="008A3E64" w:rsidRDefault="008A3E64" w:rsidP="008A3E64">
      <w:pPr>
        <w:jc w:val="center"/>
        <w:rPr>
          <w:rFonts w:ascii="Arial" w:hAnsi="Arial" w:cs="Arial"/>
          <w:sz w:val="36"/>
          <w:szCs w:val="36"/>
        </w:rPr>
      </w:pPr>
    </w:p>
    <w:p w14:paraId="31FCA0F6" w14:textId="77777777" w:rsidR="008A3E64" w:rsidRDefault="008A3E64" w:rsidP="008A3E64">
      <w:pPr>
        <w:jc w:val="center"/>
        <w:rPr>
          <w:rFonts w:ascii="Arial" w:hAnsi="Arial" w:cs="Arial"/>
          <w:sz w:val="36"/>
          <w:szCs w:val="36"/>
        </w:rPr>
      </w:pPr>
    </w:p>
    <w:p w14:paraId="7CEAB364" w14:textId="77777777" w:rsidR="008A3E64" w:rsidRDefault="008A3E64" w:rsidP="008A3E64">
      <w:pPr>
        <w:jc w:val="center"/>
        <w:rPr>
          <w:rFonts w:ascii="Arial" w:hAnsi="Arial" w:cs="Arial"/>
          <w:sz w:val="36"/>
          <w:szCs w:val="36"/>
        </w:rPr>
      </w:pPr>
    </w:p>
    <w:p w14:paraId="0218D60E" w14:textId="5192FC33" w:rsidR="008A3E64" w:rsidRDefault="008A3E64" w:rsidP="008A3E64">
      <w:pPr>
        <w:jc w:val="center"/>
        <w:rPr>
          <w:rFonts w:ascii="Arial" w:hAnsi="Arial" w:cs="Arial"/>
          <w:sz w:val="36"/>
          <w:szCs w:val="36"/>
        </w:rPr>
      </w:pPr>
    </w:p>
    <w:p w14:paraId="1BD510FB" w14:textId="66F48062" w:rsidR="003A0CFB" w:rsidRDefault="005B15DE" w:rsidP="008A3E64">
      <w:pPr>
        <w:jc w:val="center"/>
        <w:rPr>
          <w:rFonts w:ascii="Arial" w:hAnsi="Arial" w:cs="Arial"/>
          <w:sz w:val="36"/>
          <w:szCs w:val="36"/>
        </w:rPr>
      </w:pPr>
      <w:r>
        <w:rPr>
          <w:rFonts w:ascii="Arial" w:hAnsi="Arial" w:cs="Arial"/>
          <w:noProof/>
          <w:sz w:val="36"/>
          <w:szCs w:val="36"/>
        </w:rPr>
        <mc:AlternateContent>
          <mc:Choice Requires="wps">
            <w:drawing>
              <wp:anchor distT="0" distB="0" distL="114300" distR="114300" simplePos="0" relativeHeight="251659264" behindDoc="0" locked="0" layoutInCell="1" allowOverlap="1" wp14:anchorId="6BDCE630" wp14:editId="20D15683">
                <wp:simplePos x="0" y="0"/>
                <wp:positionH relativeFrom="column">
                  <wp:posOffset>-708660</wp:posOffset>
                </wp:positionH>
                <wp:positionV relativeFrom="paragraph">
                  <wp:posOffset>460375</wp:posOffset>
                </wp:positionV>
                <wp:extent cx="4587240" cy="2141220"/>
                <wp:effectExtent l="0" t="0" r="0" b="0"/>
                <wp:wrapNone/>
                <wp:docPr id="472027610" name="Text Box 1"/>
                <wp:cNvGraphicFramePr/>
                <a:graphic xmlns:a="http://schemas.openxmlformats.org/drawingml/2006/main">
                  <a:graphicData uri="http://schemas.microsoft.com/office/word/2010/wordprocessingShape">
                    <wps:wsp>
                      <wps:cNvSpPr txBox="1"/>
                      <wps:spPr>
                        <a:xfrm>
                          <a:off x="0" y="0"/>
                          <a:ext cx="4587240" cy="2141220"/>
                        </a:xfrm>
                        <a:prstGeom prst="rect">
                          <a:avLst/>
                        </a:prstGeom>
                        <a:noFill/>
                        <a:ln w="6350">
                          <a:noFill/>
                        </a:ln>
                      </wps:spPr>
                      <wps:txbx>
                        <w:txbxContent>
                          <w:p w14:paraId="137ED979" w14:textId="77777777" w:rsidR="003A0CFB" w:rsidRDefault="003A0CFB" w:rsidP="003A0CFB">
                            <w:pPr>
                              <w:jc w:val="both"/>
                              <w:rPr>
                                <w:rFonts w:ascii="Arial" w:hAnsi="Arial" w:cs="Arial"/>
                                <w:sz w:val="28"/>
                                <w:szCs w:val="28"/>
                              </w:rPr>
                            </w:pPr>
                          </w:p>
                          <w:p w14:paraId="54D9DE31" w14:textId="55B17268" w:rsidR="008A3E64" w:rsidRDefault="008A3E64" w:rsidP="003A0CFB">
                            <w:pPr>
                              <w:jc w:val="both"/>
                              <w:rPr>
                                <w:rFonts w:ascii="Arial" w:hAnsi="Arial" w:cs="Arial"/>
                                <w:sz w:val="28"/>
                                <w:szCs w:val="28"/>
                              </w:rPr>
                            </w:pPr>
                            <w:r w:rsidRPr="008A3E64">
                              <w:rPr>
                                <w:rFonts w:ascii="Arial" w:hAnsi="Arial" w:cs="Arial"/>
                                <w:sz w:val="28"/>
                                <w:szCs w:val="28"/>
                              </w:rPr>
                              <w:t>Student name</w:t>
                            </w:r>
                            <w:r w:rsidR="003A0CFB">
                              <w:rPr>
                                <w:rFonts w:ascii="Arial" w:hAnsi="Arial" w:cs="Arial"/>
                                <w:sz w:val="28"/>
                                <w:szCs w:val="28"/>
                              </w:rPr>
                              <w:t xml:space="preserve">: </w:t>
                            </w:r>
                            <w:r w:rsidRPr="008A3E64">
                              <w:rPr>
                                <w:rFonts w:ascii="Arial" w:hAnsi="Arial" w:cs="Arial"/>
                                <w:sz w:val="28"/>
                                <w:szCs w:val="28"/>
                              </w:rPr>
                              <w:t xml:space="preserve">Andreea Dumitru </w:t>
                            </w:r>
                          </w:p>
                          <w:p w14:paraId="4F43923E" w14:textId="44E78CA5" w:rsidR="003A0CFB" w:rsidRPr="008A3E64" w:rsidRDefault="003A0CFB" w:rsidP="003A0CFB">
                            <w:pPr>
                              <w:jc w:val="both"/>
                              <w:rPr>
                                <w:rFonts w:ascii="Arial" w:hAnsi="Arial" w:cs="Arial"/>
                                <w:sz w:val="28"/>
                                <w:szCs w:val="28"/>
                              </w:rPr>
                            </w:pPr>
                            <w:r>
                              <w:rPr>
                                <w:rFonts w:ascii="Arial" w:hAnsi="Arial" w:cs="Arial"/>
                                <w:sz w:val="28"/>
                                <w:szCs w:val="28"/>
                              </w:rPr>
                              <w:t>Student number: 1705539</w:t>
                            </w:r>
                          </w:p>
                          <w:p w14:paraId="6739D787" w14:textId="49CC3FB4" w:rsidR="008A3E64" w:rsidRPr="008A3E64" w:rsidRDefault="008A3E64" w:rsidP="003A0CFB">
                            <w:pPr>
                              <w:jc w:val="both"/>
                              <w:rPr>
                                <w:rFonts w:ascii="Arial" w:hAnsi="Arial" w:cs="Arial"/>
                                <w:sz w:val="28"/>
                                <w:szCs w:val="28"/>
                              </w:rPr>
                            </w:pPr>
                            <w:r w:rsidRPr="008A3E64">
                              <w:rPr>
                                <w:rFonts w:ascii="Arial" w:hAnsi="Arial" w:cs="Arial"/>
                                <w:sz w:val="28"/>
                                <w:szCs w:val="28"/>
                              </w:rPr>
                              <w:t>Module: Managing Hotel Administration (BMIH6004)</w:t>
                            </w:r>
                          </w:p>
                          <w:p w14:paraId="6F6CE252" w14:textId="11DD3368" w:rsidR="008A3E64" w:rsidRPr="008A3E64" w:rsidRDefault="008A3E64" w:rsidP="003A0CFB">
                            <w:pPr>
                              <w:jc w:val="both"/>
                              <w:rPr>
                                <w:rFonts w:ascii="Arial" w:hAnsi="Arial" w:cs="Arial"/>
                                <w:sz w:val="28"/>
                                <w:szCs w:val="28"/>
                              </w:rPr>
                            </w:pPr>
                            <w:r w:rsidRPr="008A3E64">
                              <w:rPr>
                                <w:rFonts w:ascii="Arial" w:hAnsi="Arial" w:cs="Arial"/>
                                <w:sz w:val="28"/>
                                <w:szCs w:val="28"/>
                              </w:rPr>
                              <w:t>Supervisor: Neil Dyer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DCE630" id="_x0000_t202" coordsize="21600,21600" o:spt="202" path="m,l,21600r21600,l21600,xe">
                <v:stroke joinstyle="miter"/>
                <v:path gradientshapeok="t" o:connecttype="rect"/>
              </v:shapetype>
              <v:shape id="Text Box 1" o:spid="_x0000_s1026" type="#_x0000_t202" style="position:absolute;left:0;text-align:left;margin-left:-55.8pt;margin-top:36.25pt;width:361.2pt;height:16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" filled="f" stroked="f" strokeweight=".5pt">
                <v:textbox>
                  <w:txbxContent>
                    <w:p w14:paraId="137ED979" w14:textId="77777777" w:rsidR="003A0CFB" w:rsidRDefault="003A0CFB" w:rsidP="003A0CFB">
                      <w:pPr>
                        <w:jc w:val="both"/>
                        <w:rPr>
                          <w:rFonts w:ascii="Arial" w:hAnsi="Arial" w:cs="Arial"/>
                          <w:sz w:val="28"/>
                          <w:szCs w:val="28"/>
                        </w:rPr>
                      </w:pPr>
                    </w:p>
                    <w:p w14:paraId="54D9DE31" w14:textId="55B17268" w:rsidR="008A3E64" w:rsidRDefault="008A3E64" w:rsidP="003A0CFB">
                      <w:pPr>
                        <w:jc w:val="both"/>
                        <w:rPr>
                          <w:rFonts w:ascii="Arial" w:hAnsi="Arial" w:cs="Arial"/>
                          <w:sz w:val="28"/>
                          <w:szCs w:val="28"/>
                        </w:rPr>
                      </w:pPr>
                      <w:r w:rsidRPr="008A3E64">
                        <w:rPr>
                          <w:rFonts w:ascii="Arial" w:hAnsi="Arial" w:cs="Arial"/>
                          <w:sz w:val="28"/>
                          <w:szCs w:val="28"/>
                        </w:rPr>
                        <w:t>Student name</w:t>
                      </w:r>
                      <w:r w:rsidR="003A0CFB">
                        <w:rPr>
                          <w:rFonts w:ascii="Arial" w:hAnsi="Arial" w:cs="Arial"/>
                          <w:sz w:val="28"/>
                          <w:szCs w:val="28"/>
                        </w:rPr>
                        <w:t xml:space="preserve">: </w:t>
                      </w:r>
                      <w:r w:rsidRPr="008A3E64">
                        <w:rPr>
                          <w:rFonts w:ascii="Arial" w:hAnsi="Arial" w:cs="Arial"/>
                          <w:sz w:val="28"/>
                          <w:szCs w:val="28"/>
                        </w:rPr>
                        <w:t xml:space="preserve">Andreea Dumitru </w:t>
                      </w:r>
                    </w:p>
                    <w:p w14:paraId="4F43923E" w14:textId="44E78CA5" w:rsidR="003A0CFB" w:rsidRPr="008A3E64" w:rsidRDefault="003A0CFB" w:rsidP="003A0CFB">
                      <w:pPr>
                        <w:jc w:val="both"/>
                        <w:rPr>
                          <w:rFonts w:ascii="Arial" w:hAnsi="Arial" w:cs="Arial"/>
                          <w:sz w:val="28"/>
                          <w:szCs w:val="28"/>
                        </w:rPr>
                      </w:pPr>
                      <w:r>
                        <w:rPr>
                          <w:rFonts w:ascii="Arial" w:hAnsi="Arial" w:cs="Arial"/>
                          <w:sz w:val="28"/>
                          <w:szCs w:val="28"/>
                        </w:rPr>
                        <w:t>Student number: 1705539</w:t>
                      </w:r>
                    </w:p>
                    <w:p w14:paraId="6739D787" w14:textId="49CC3FB4" w:rsidR="008A3E64" w:rsidRPr="008A3E64" w:rsidRDefault="008A3E64" w:rsidP="003A0CFB">
                      <w:pPr>
                        <w:jc w:val="both"/>
                        <w:rPr>
                          <w:rFonts w:ascii="Arial" w:hAnsi="Arial" w:cs="Arial"/>
                          <w:sz w:val="28"/>
                          <w:szCs w:val="28"/>
                        </w:rPr>
                      </w:pPr>
                      <w:r w:rsidRPr="008A3E64">
                        <w:rPr>
                          <w:rFonts w:ascii="Arial" w:hAnsi="Arial" w:cs="Arial"/>
                          <w:sz w:val="28"/>
                          <w:szCs w:val="28"/>
                        </w:rPr>
                        <w:t>Module: Managing Hotel Administration (BMIH6004)</w:t>
                      </w:r>
                    </w:p>
                    <w:p w14:paraId="6F6CE252" w14:textId="11DD3368" w:rsidR="008A3E64" w:rsidRPr="008A3E64" w:rsidRDefault="008A3E64" w:rsidP="003A0CFB">
                      <w:pPr>
                        <w:jc w:val="both"/>
                        <w:rPr>
                          <w:rFonts w:ascii="Arial" w:hAnsi="Arial" w:cs="Arial"/>
                          <w:sz w:val="28"/>
                          <w:szCs w:val="28"/>
                        </w:rPr>
                      </w:pPr>
                      <w:r w:rsidRPr="008A3E64">
                        <w:rPr>
                          <w:rFonts w:ascii="Arial" w:hAnsi="Arial" w:cs="Arial"/>
                          <w:sz w:val="28"/>
                          <w:szCs w:val="28"/>
                        </w:rPr>
                        <w:t>Supervisor: Neil Dyer</w:t>
                      </w:r>
                    </w:p>
                  </w:txbxContent>
                </v:textbox>
              </v:shape>
            </w:pict>
          </mc:Fallback>
        </mc:AlternateContent>
      </w:r>
    </w:p>
    <w:p w14:paraId="0C8ED7C0" w14:textId="08E4BFDF" w:rsidR="003A0CFB" w:rsidRDefault="003A0CFB" w:rsidP="008A3E64">
      <w:pPr>
        <w:jc w:val="center"/>
        <w:rPr>
          <w:rFonts w:ascii="Arial" w:hAnsi="Arial" w:cs="Arial"/>
          <w:sz w:val="36"/>
          <w:szCs w:val="36"/>
        </w:rPr>
      </w:pPr>
    </w:p>
    <w:p w14:paraId="5A8E2BC9" w14:textId="1896A995" w:rsidR="003A0CFB" w:rsidRDefault="003A0CFB" w:rsidP="008A3E64">
      <w:pPr>
        <w:jc w:val="center"/>
        <w:rPr>
          <w:rFonts w:ascii="Arial" w:hAnsi="Arial" w:cs="Arial"/>
          <w:sz w:val="36"/>
          <w:szCs w:val="36"/>
        </w:rPr>
      </w:pPr>
    </w:p>
    <w:p w14:paraId="7FFE38D2" w14:textId="33788989" w:rsidR="003A0CFB" w:rsidRDefault="003A0CFB" w:rsidP="008A3E64">
      <w:pPr>
        <w:jc w:val="center"/>
        <w:rPr>
          <w:rFonts w:ascii="Arial" w:hAnsi="Arial" w:cs="Arial"/>
          <w:sz w:val="36"/>
          <w:szCs w:val="36"/>
        </w:rPr>
      </w:pPr>
    </w:p>
    <w:p w14:paraId="4796247F" w14:textId="6CEB6B3B" w:rsidR="008A3E64" w:rsidRDefault="008A3E64" w:rsidP="008A3E64">
      <w:pPr>
        <w:jc w:val="center"/>
        <w:rPr>
          <w:rFonts w:ascii="Arial" w:hAnsi="Arial" w:cs="Arial"/>
          <w:sz w:val="36"/>
          <w:szCs w:val="36"/>
        </w:rPr>
      </w:pPr>
    </w:p>
    <w:p w14:paraId="18D75E30" w14:textId="7A88BA43" w:rsidR="008A3E64" w:rsidRDefault="008A3E64" w:rsidP="008A3E64">
      <w:pPr>
        <w:jc w:val="center"/>
        <w:rPr>
          <w:rFonts w:ascii="Arial" w:hAnsi="Arial" w:cs="Arial"/>
          <w:sz w:val="36"/>
          <w:szCs w:val="36"/>
        </w:rPr>
      </w:pPr>
    </w:p>
    <w:p w14:paraId="39D7EA55" w14:textId="77777777" w:rsidR="003A0CFB" w:rsidRDefault="003A0CFB" w:rsidP="00B009F7">
      <w:pPr>
        <w:spacing w:line="360" w:lineRule="auto"/>
        <w:jc w:val="both"/>
        <w:rPr>
          <w:rFonts w:ascii="Arial" w:hAnsi="Arial" w:cs="Arial"/>
          <w:sz w:val="36"/>
          <w:szCs w:val="36"/>
        </w:rPr>
        <w:sectPr w:rsidR="003A0CFB" w:rsidSect="007E6674">
          <w:footerReference w:type="default" r:id="rId7"/>
          <w:pgSz w:w="11906" w:h="16838"/>
          <w:pgMar w:top="1440" w:right="1440" w:bottom="1440" w:left="1440" w:header="708" w:footer="708" w:gutter="0"/>
          <w:cols w:space="708"/>
          <w:docGrid w:linePitch="360"/>
        </w:sectPr>
      </w:pPr>
    </w:p>
    <w:p w14:paraId="14C5C253" w14:textId="6FF993E4" w:rsidR="005428F9" w:rsidRPr="005428F9" w:rsidRDefault="005428F9" w:rsidP="005428F9">
      <w:pPr>
        <w:spacing w:line="360" w:lineRule="auto"/>
        <w:jc w:val="both"/>
        <w:rPr>
          <w:rFonts w:ascii="Arial" w:hAnsi="Arial" w:cs="Arial"/>
          <w:sz w:val="24"/>
          <w:szCs w:val="24"/>
        </w:rPr>
      </w:pPr>
      <w:r w:rsidRPr="005428F9">
        <w:rPr>
          <w:rFonts w:ascii="Arial" w:hAnsi="Arial" w:cs="Arial"/>
          <w:sz w:val="24"/>
          <w:szCs w:val="24"/>
        </w:rPr>
        <w:lastRenderedPageBreak/>
        <w:t>Reflecting on my experience within the Front Office at Delta Marriott Swansea</w:t>
      </w:r>
      <w:r w:rsidR="005B03B5">
        <w:rPr>
          <w:rFonts w:ascii="Arial" w:hAnsi="Arial" w:cs="Arial"/>
          <w:sz w:val="24"/>
          <w:szCs w:val="24"/>
        </w:rPr>
        <w:t xml:space="preserve"> (2024)</w:t>
      </w:r>
      <w:r w:rsidR="00D63F23">
        <w:rPr>
          <w:rFonts w:ascii="Arial" w:hAnsi="Arial" w:cs="Arial"/>
          <w:sz w:val="24"/>
          <w:szCs w:val="24"/>
        </w:rPr>
        <w:t>,</w:t>
      </w:r>
      <w:r w:rsidR="00D63F23" w:rsidRPr="005428F9">
        <w:rPr>
          <w:rFonts w:ascii="Arial" w:hAnsi="Arial" w:cs="Arial"/>
          <w:sz w:val="24"/>
          <w:szCs w:val="24"/>
        </w:rPr>
        <w:t xml:space="preserve"> I</w:t>
      </w:r>
      <w:r w:rsidRPr="005428F9">
        <w:rPr>
          <w:rFonts w:ascii="Arial" w:hAnsi="Arial" w:cs="Arial"/>
          <w:sz w:val="24"/>
          <w:szCs w:val="24"/>
        </w:rPr>
        <w:t xml:space="preserve"> </w:t>
      </w:r>
      <w:r>
        <w:rPr>
          <w:rFonts w:ascii="Arial" w:hAnsi="Arial" w:cs="Arial"/>
          <w:sz w:val="24"/>
          <w:szCs w:val="24"/>
        </w:rPr>
        <w:t>embarked</w:t>
      </w:r>
      <w:r w:rsidRPr="005428F9">
        <w:rPr>
          <w:rFonts w:ascii="Arial" w:hAnsi="Arial" w:cs="Arial"/>
          <w:sz w:val="24"/>
          <w:szCs w:val="24"/>
        </w:rPr>
        <w:t xml:space="preserve"> on a journey of self-discovery and professional development guided by Gibbs' Reflective Cycle</w:t>
      </w:r>
      <w:r>
        <w:rPr>
          <w:rFonts w:ascii="Arial" w:hAnsi="Arial" w:cs="Arial"/>
          <w:sz w:val="24"/>
          <w:szCs w:val="24"/>
        </w:rPr>
        <w:t xml:space="preserve"> (1988)</w:t>
      </w:r>
      <w:r w:rsidRPr="005428F9">
        <w:rPr>
          <w:rFonts w:ascii="Arial" w:hAnsi="Arial" w:cs="Arial"/>
          <w:sz w:val="24"/>
          <w:szCs w:val="24"/>
        </w:rPr>
        <w:t xml:space="preserve">. This model provides a structured approach to reflection, enabling me to critically </w:t>
      </w:r>
      <w:r>
        <w:rPr>
          <w:rFonts w:ascii="Arial" w:hAnsi="Arial" w:cs="Arial"/>
          <w:sz w:val="24"/>
          <w:szCs w:val="24"/>
        </w:rPr>
        <w:t>analyse</w:t>
      </w:r>
      <w:r w:rsidRPr="005428F9">
        <w:rPr>
          <w:rFonts w:ascii="Arial" w:hAnsi="Arial" w:cs="Arial"/>
          <w:sz w:val="24"/>
          <w:szCs w:val="24"/>
        </w:rPr>
        <w:t xml:space="preserve"> my development and identify actionable solutions to challenges encountered, </w:t>
      </w:r>
      <w:r w:rsidR="00D276DA">
        <w:rPr>
          <w:rFonts w:ascii="Arial" w:hAnsi="Arial" w:cs="Arial"/>
          <w:sz w:val="24"/>
          <w:szCs w:val="24"/>
        </w:rPr>
        <w:t>focusing</w:t>
      </w:r>
      <w:r w:rsidRPr="005428F9">
        <w:rPr>
          <w:rFonts w:ascii="Arial" w:hAnsi="Arial" w:cs="Arial"/>
          <w:sz w:val="24"/>
          <w:szCs w:val="24"/>
        </w:rPr>
        <w:t xml:space="preserve"> on a guest complaint about a noisy air conditioner and my shadowing experience with Andrew, the duty manager.</w:t>
      </w:r>
    </w:p>
    <w:p w14:paraId="0C50D9EF" w14:textId="6550BDF0" w:rsidR="005552CD" w:rsidRDefault="005428F9" w:rsidP="005428F9">
      <w:pPr>
        <w:spacing w:line="360" w:lineRule="auto"/>
        <w:jc w:val="both"/>
        <w:rPr>
          <w:rFonts w:ascii="Arial" w:hAnsi="Arial" w:cs="Arial"/>
          <w:sz w:val="24"/>
          <w:szCs w:val="24"/>
        </w:rPr>
      </w:pPr>
      <w:r w:rsidRPr="005428F9">
        <w:rPr>
          <w:rFonts w:ascii="Arial" w:hAnsi="Arial" w:cs="Arial"/>
          <w:sz w:val="24"/>
          <w:szCs w:val="24"/>
        </w:rPr>
        <w:t>The Front Desk at Delta Marriott Swansea</w:t>
      </w:r>
      <w:r>
        <w:rPr>
          <w:rFonts w:ascii="Arial" w:hAnsi="Arial" w:cs="Arial"/>
          <w:sz w:val="24"/>
          <w:szCs w:val="24"/>
        </w:rPr>
        <w:t>(</w:t>
      </w:r>
      <w:r w:rsidRPr="005428F9">
        <w:rPr>
          <w:rFonts w:ascii="Arial" w:hAnsi="Arial" w:cs="Arial"/>
          <w:sz w:val="24"/>
          <w:szCs w:val="24"/>
        </w:rPr>
        <w:t>2024</w:t>
      </w:r>
      <w:r>
        <w:rPr>
          <w:rFonts w:ascii="Arial" w:hAnsi="Arial" w:cs="Arial"/>
          <w:sz w:val="24"/>
          <w:szCs w:val="24"/>
        </w:rPr>
        <w:t>)</w:t>
      </w:r>
      <w:r w:rsidRPr="005428F9">
        <w:rPr>
          <w:rFonts w:ascii="Arial" w:hAnsi="Arial" w:cs="Arial"/>
          <w:sz w:val="24"/>
          <w:szCs w:val="24"/>
        </w:rPr>
        <w:t xml:space="preserve"> is the heart of the hotel's operations, playing a pivotal role in shaping the guest experience from the moment they </w:t>
      </w:r>
      <w:r>
        <w:rPr>
          <w:rFonts w:ascii="Arial" w:hAnsi="Arial" w:cs="Arial"/>
          <w:sz w:val="24"/>
          <w:szCs w:val="24"/>
        </w:rPr>
        <w:t>enter</w:t>
      </w:r>
      <w:r w:rsidRPr="005428F9">
        <w:rPr>
          <w:rFonts w:ascii="Arial" w:hAnsi="Arial" w:cs="Arial"/>
          <w:sz w:val="24"/>
          <w:szCs w:val="24"/>
        </w:rPr>
        <w:t xml:space="preserve"> the hotel</w:t>
      </w:r>
      <w:r w:rsidR="005552CD">
        <w:rPr>
          <w:rFonts w:ascii="Arial" w:hAnsi="Arial" w:cs="Arial"/>
          <w:sz w:val="24"/>
          <w:szCs w:val="24"/>
        </w:rPr>
        <w:t xml:space="preserve"> (</w:t>
      </w:r>
      <w:r w:rsidR="005552CD" w:rsidRPr="005552CD">
        <w:rPr>
          <w:rFonts w:ascii="Arial" w:hAnsi="Arial" w:cs="Arial"/>
          <w:sz w:val="24"/>
          <w:szCs w:val="24"/>
        </w:rPr>
        <w:t>Böhme,2023).</w:t>
      </w:r>
    </w:p>
    <w:p w14:paraId="7D26EEA5" w14:textId="077BF689" w:rsidR="005552CD" w:rsidRDefault="005428F9" w:rsidP="005428F9">
      <w:pPr>
        <w:spacing w:line="360" w:lineRule="auto"/>
        <w:jc w:val="both"/>
        <w:rPr>
          <w:rFonts w:ascii="Arial" w:hAnsi="Arial" w:cs="Arial"/>
          <w:sz w:val="24"/>
          <w:szCs w:val="24"/>
        </w:rPr>
      </w:pPr>
      <w:r w:rsidRPr="005428F9">
        <w:rPr>
          <w:rFonts w:ascii="Arial" w:hAnsi="Arial" w:cs="Arial"/>
          <w:sz w:val="24"/>
          <w:szCs w:val="24"/>
        </w:rPr>
        <w:t>In this bustling hub, every check-in and check-out, every guest query, and every complaint is an opportunity to demonstrate our commitment to excellence in guest service</w:t>
      </w:r>
      <w:r w:rsidR="005552CD">
        <w:rPr>
          <w:rFonts w:ascii="Arial" w:hAnsi="Arial" w:cs="Arial"/>
          <w:sz w:val="24"/>
          <w:szCs w:val="24"/>
        </w:rPr>
        <w:t>(</w:t>
      </w:r>
      <w:r w:rsidR="005552CD" w:rsidRPr="005552CD">
        <w:rPr>
          <w:rFonts w:ascii="Arial" w:hAnsi="Arial" w:cs="Arial"/>
          <w:sz w:val="24"/>
          <w:szCs w:val="24"/>
        </w:rPr>
        <w:t>Enz</w:t>
      </w:r>
      <w:r w:rsidR="005552CD">
        <w:rPr>
          <w:rFonts w:ascii="Arial" w:hAnsi="Arial" w:cs="Arial"/>
          <w:sz w:val="24"/>
          <w:szCs w:val="24"/>
        </w:rPr>
        <w:t xml:space="preserve"> et al.,</w:t>
      </w:r>
      <w:r w:rsidR="005552CD" w:rsidRPr="005552CD">
        <w:rPr>
          <w:rFonts w:ascii="Arial" w:hAnsi="Arial" w:cs="Arial"/>
          <w:sz w:val="24"/>
          <w:szCs w:val="24"/>
        </w:rPr>
        <w:t>2000).</w:t>
      </w:r>
    </w:p>
    <w:p w14:paraId="1467E96B" w14:textId="3F5A8D5A" w:rsidR="005428F9" w:rsidRPr="005428F9" w:rsidRDefault="005428F9" w:rsidP="005428F9">
      <w:pPr>
        <w:spacing w:line="360" w:lineRule="auto"/>
        <w:jc w:val="both"/>
        <w:rPr>
          <w:rFonts w:ascii="Arial" w:hAnsi="Arial" w:cs="Arial"/>
          <w:sz w:val="24"/>
          <w:szCs w:val="24"/>
        </w:rPr>
      </w:pPr>
      <w:r w:rsidRPr="005428F9">
        <w:rPr>
          <w:rFonts w:ascii="Arial" w:hAnsi="Arial" w:cs="Arial"/>
          <w:sz w:val="24"/>
          <w:szCs w:val="24"/>
        </w:rPr>
        <w:t>My role, encompassing a broad spectrum of responsibilities</w:t>
      </w:r>
      <w:r w:rsidR="00F64E32">
        <w:rPr>
          <w:rFonts w:ascii="Arial" w:hAnsi="Arial" w:cs="Arial"/>
          <w:sz w:val="24"/>
          <w:szCs w:val="24"/>
        </w:rPr>
        <w:t xml:space="preserve"> (</w:t>
      </w:r>
      <w:r w:rsidR="00F64E32" w:rsidRPr="00F64E32">
        <w:rPr>
          <w:rFonts w:ascii="Arial" w:hAnsi="Arial" w:cs="Arial"/>
          <w:sz w:val="24"/>
          <w:szCs w:val="24"/>
        </w:rPr>
        <w:t>Jooss</w:t>
      </w:r>
      <w:r w:rsidR="00F64E32">
        <w:rPr>
          <w:rFonts w:ascii="Arial" w:hAnsi="Arial" w:cs="Arial"/>
          <w:sz w:val="24"/>
          <w:szCs w:val="24"/>
        </w:rPr>
        <w:t xml:space="preserve"> et al.,</w:t>
      </w:r>
      <w:r w:rsidR="00F64E32" w:rsidRPr="00F64E32">
        <w:rPr>
          <w:rFonts w:ascii="Arial" w:hAnsi="Arial" w:cs="Arial"/>
          <w:sz w:val="24"/>
          <w:szCs w:val="24"/>
        </w:rPr>
        <w:t>2019)</w:t>
      </w:r>
      <w:r w:rsidR="00F64E32">
        <w:rPr>
          <w:rFonts w:ascii="Arial" w:hAnsi="Arial" w:cs="Arial"/>
          <w:sz w:val="24"/>
          <w:szCs w:val="24"/>
        </w:rPr>
        <w:t xml:space="preserve">, </w:t>
      </w:r>
      <w:r w:rsidRPr="005428F9">
        <w:rPr>
          <w:rFonts w:ascii="Arial" w:hAnsi="Arial" w:cs="Arial"/>
          <w:sz w:val="24"/>
          <w:szCs w:val="24"/>
        </w:rPr>
        <w:t xml:space="preserve">demanded </w:t>
      </w:r>
      <w:r>
        <w:rPr>
          <w:rFonts w:ascii="Arial" w:hAnsi="Arial" w:cs="Arial"/>
          <w:sz w:val="24"/>
          <w:szCs w:val="24"/>
        </w:rPr>
        <w:t xml:space="preserve">procedural </w:t>
      </w:r>
      <w:r w:rsidR="00D276DA">
        <w:rPr>
          <w:rFonts w:ascii="Arial" w:hAnsi="Arial" w:cs="Arial"/>
          <w:sz w:val="24"/>
          <w:szCs w:val="24"/>
        </w:rPr>
        <w:t>expertise</w:t>
      </w:r>
      <w:r>
        <w:rPr>
          <w:rFonts w:ascii="Arial" w:hAnsi="Arial" w:cs="Arial"/>
          <w:sz w:val="24"/>
          <w:szCs w:val="24"/>
        </w:rPr>
        <w:t>, agility</w:t>
      </w:r>
      <w:r w:rsidRPr="005428F9">
        <w:rPr>
          <w:rFonts w:ascii="Arial" w:hAnsi="Arial" w:cs="Arial"/>
          <w:sz w:val="24"/>
          <w:szCs w:val="24"/>
        </w:rPr>
        <w:t xml:space="preserve">, empathy, and a strategic understanding of the broader hotel operations. This dynamic environment was both exhilarating and demanding, pushing me to apply </w:t>
      </w:r>
      <w:r>
        <w:rPr>
          <w:rFonts w:ascii="Arial" w:hAnsi="Arial" w:cs="Arial"/>
          <w:sz w:val="24"/>
          <w:szCs w:val="24"/>
        </w:rPr>
        <w:t>what I had learned academically at the University of Wales Trinity Saint David</w:t>
      </w:r>
      <w:r w:rsidR="00F64E32">
        <w:rPr>
          <w:rFonts w:ascii="Arial" w:hAnsi="Arial" w:cs="Arial"/>
          <w:sz w:val="24"/>
          <w:szCs w:val="24"/>
        </w:rPr>
        <w:t xml:space="preserve"> (UWTSD)</w:t>
      </w:r>
      <w:r>
        <w:rPr>
          <w:rFonts w:ascii="Arial" w:hAnsi="Arial" w:cs="Arial"/>
          <w:sz w:val="24"/>
          <w:szCs w:val="24"/>
        </w:rPr>
        <w:t xml:space="preserve"> and build upon my </w:t>
      </w:r>
      <w:r w:rsidR="00F64E32">
        <w:rPr>
          <w:rFonts w:ascii="Arial" w:hAnsi="Arial" w:cs="Arial"/>
          <w:sz w:val="24"/>
          <w:szCs w:val="24"/>
        </w:rPr>
        <w:t xml:space="preserve">previous </w:t>
      </w:r>
      <w:r>
        <w:rPr>
          <w:rFonts w:ascii="Arial" w:hAnsi="Arial" w:cs="Arial"/>
          <w:sz w:val="24"/>
          <w:szCs w:val="24"/>
        </w:rPr>
        <w:t>experiences from my time at the Hilton in London</w:t>
      </w:r>
      <w:r w:rsidR="00F64E32">
        <w:rPr>
          <w:rFonts w:ascii="Arial" w:hAnsi="Arial" w:cs="Arial"/>
          <w:sz w:val="24"/>
          <w:szCs w:val="24"/>
        </w:rPr>
        <w:t xml:space="preserve"> in 2020</w:t>
      </w:r>
      <w:r>
        <w:rPr>
          <w:rFonts w:ascii="Arial" w:hAnsi="Arial" w:cs="Arial"/>
          <w:sz w:val="24"/>
          <w:szCs w:val="24"/>
        </w:rPr>
        <w:t xml:space="preserve"> and my previous placement at this </w:t>
      </w:r>
      <w:r w:rsidRPr="005428F9">
        <w:rPr>
          <w:rFonts w:ascii="Arial" w:hAnsi="Arial" w:cs="Arial"/>
          <w:sz w:val="24"/>
          <w:szCs w:val="24"/>
        </w:rPr>
        <w:t>hotel</w:t>
      </w:r>
      <w:r w:rsidR="00F64E32">
        <w:rPr>
          <w:rFonts w:ascii="Arial" w:hAnsi="Arial" w:cs="Arial"/>
          <w:sz w:val="24"/>
          <w:szCs w:val="24"/>
        </w:rPr>
        <w:t xml:space="preserve"> (Delta,2024).</w:t>
      </w:r>
    </w:p>
    <w:p w14:paraId="35D84793" w14:textId="6081CE00" w:rsidR="005428F9" w:rsidRPr="005428F9" w:rsidRDefault="001208A2" w:rsidP="005428F9">
      <w:pPr>
        <w:spacing w:line="360" w:lineRule="auto"/>
        <w:jc w:val="both"/>
        <w:rPr>
          <w:rFonts w:ascii="Arial" w:hAnsi="Arial" w:cs="Arial"/>
          <w:sz w:val="24"/>
          <w:szCs w:val="24"/>
        </w:rPr>
      </w:pPr>
      <w:r>
        <w:rPr>
          <w:rFonts w:ascii="Arial" w:hAnsi="Arial" w:cs="Arial"/>
          <w:sz w:val="24"/>
          <w:szCs w:val="24"/>
        </w:rPr>
        <w:t>I was momentarily taken aback when I faced a guest's complaint (Tantawy et al.,2000) about the air conditioner being too noisy and causing discomfort due to the draft</w:t>
      </w:r>
      <w:r w:rsidR="005428F9" w:rsidRPr="005428F9">
        <w:rPr>
          <w:rFonts w:ascii="Arial" w:hAnsi="Arial" w:cs="Arial"/>
          <w:sz w:val="24"/>
          <w:szCs w:val="24"/>
        </w:rPr>
        <w:t xml:space="preserve">. The immediacy and personal nature of the guest's discomfort struck a chord, highlighting a gap between my academic learning and the realities of front-line guest services. The feeling of uncertainty </w:t>
      </w:r>
      <w:r>
        <w:rPr>
          <w:rFonts w:ascii="Arial" w:hAnsi="Arial" w:cs="Arial"/>
          <w:sz w:val="24"/>
          <w:szCs w:val="24"/>
        </w:rPr>
        <w:t>(</w:t>
      </w:r>
      <w:r w:rsidRPr="001208A2">
        <w:rPr>
          <w:rFonts w:ascii="Arial" w:hAnsi="Arial" w:cs="Arial"/>
          <w:sz w:val="24"/>
          <w:szCs w:val="24"/>
        </w:rPr>
        <w:t>Gilead</w:t>
      </w:r>
      <w:r>
        <w:rPr>
          <w:rFonts w:ascii="Arial" w:hAnsi="Arial" w:cs="Arial"/>
          <w:sz w:val="24"/>
          <w:szCs w:val="24"/>
        </w:rPr>
        <w:t xml:space="preserve"> et al.,</w:t>
      </w:r>
      <w:r w:rsidRPr="001208A2">
        <w:rPr>
          <w:rFonts w:ascii="Arial" w:hAnsi="Arial" w:cs="Arial"/>
          <w:sz w:val="24"/>
          <w:szCs w:val="24"/>
        </w:rPr>
        <w:t>2022)</w:t>
      </w:r>
      <w:r>
        <w:rPr>
          <w:rFonts w:ascii="Arial" w:hAnsi="Arial" w:cs="Arial"/>
          <w:sz w:val="24"/>
          <w:szCs w:val="24"/>
        </w:rPr>
        <w:t xml:space="preserve"> </w:t>
      </w:r>
      <w:r w:rsidR="005428F9" w:rsidRPr="005428F9">
        <w:rPr>
          <w:rFonts w:ascii="Arial" w:hAnsi="Arial" w:cs="Arial"/>
          <w:sz w:val="24"/>
          <w:szCs w:val="24"/>
        </w:rPr>
        <w:t xml:space="preserve">was a stark reminder of the complexities inherent in hotel operations, where not all variables are within one’s control. This moment of doubt was not just about a malfunctioning air conditioner but a test of my ability to </w:t>
      </w:r>
      <w:r w:rsidR="005428F9">
        <w:rPr>
          <w:rFonts w:ascii="Arial" w:hAnsi="Arial" w:cs="Arial"/>
          <w:sz w:val="24"/>
          <w:szCs w:val="24"/>
        </w:rPr>
        <w:t>empathise</w:t>
      </w:r>
      <w:r w:rsidR="005428F9" w:rsidRPr="005428F9">
        <w:rPr>
          <w:rFonts w:ascii="Arial" w:hAnsi="Arial" w:cs="Arial"/>
          <w:sz w:val="24"/>
          <w:szCs w:val="24"/>
        </w:rPr>
        <w:t>, respond, and resolve under pressure</w:t>
      </w:r>
      <w:r w:rsidR="00F8724F">
        <w:rPr>
          <w:rFonts w:ascii="Arial" w:hAnsi="Arial" w:cs="Arial"/>
          <w:sz w:val="24"/>
          <w:szCs w:val="24"/>
        </w:rPr>
        <w:t xml:space="preserve"> (</w:t>
      </w:r>
      <w:r w:rsidR="00F8724F" w:rsidRPr="00F8724F">
        <w:rPr>
          <w:rFonts w:ascii="Arial" w:hAnsi="Arial" w:cs="Arial"/>
          <w:sz w:val="24"/>
          <w:szCs w:val="24"/>
        </w:rPr>
        <w:t xml:space="preserve">Hammond,2000). </w:t>
      </w:r>
    </w:p>
    <w:p w14:paraId="20D49150" w14:textId="0C75326D" w:rsidR="003A7BA3" w:rsidRDefault="005428F9" w:rsidP="005428F9">
      <w:pPr>
        <w:spacing w:line="360" w:lineRule="auto"/>
        <w:jc w:val="both"/>
        <w:rPr>
          <w:rFonts w:ascii="Arial" w:hAnsi="Arial" w:cs="Arial"/>
          <w:sz w:val="24"/>
          <w:szCs w:val="24"/>
        </w:rPr>
      </w:pPr>
      <w:r w:rsidRPr="005428F9">
        <w:rPr>
          <w:rFonts w:ascii="Arial" w:hAnsi="Arial" w:cs="Arial"/>
          <w:sz w:val="24"/>
          <w:szCs w:val="24"/>
        </w:rPr>
        <w:t xml:space="preserve">Evaluating this situation more deeply, I </w:t>
      </w:r>
      <w:r>
        <w:rPr>
          <w:rFonts w:ascii="Arial" w:hAnsi="Arial" w:cs="Arial"/>
          <w:sz w:val="24"/>
          <w:szCs w:val="24"/>
        </w:rPr>
        <w:t>recognised</w:t>
      </w:r>
      <w:r w:rsidRPr="005428F9">
        <w:rPr>
          <w:rFonts w:ascii="Arial" w:hAnsi="Arial" w:cs="Arial"/>
          <w:sz w:val="24"/>
          <w:szCs w:val="24"/>
        </w:rPr>
        <w:t xml:space="preserve"> it as a crucial learning moment. </w:t>
      </w:r>
      <w:r w:rsidR="00F8724F">
        <w:rPr>
          <w:rFonts w:ascii="Arial" w:hAnsi="Arial" w:cs="Arial"/>
          <w:sz w:val="24"/>
          <w:szCs w:val="24"/>
        </w:rPr>
        <w:t xml:space="preserve">At its core, the hospitality industry </w:t>
      </w:r>
      <w:r w:rsidRPr="005428F9">
        <w:rPr>
          <w:rFonts w:ascii="Arial" w:hAnsi="Arial" w:cs="Arial"/>
          <w:sz w:val="24"/>
          <w:szCs w:val="24"/>
        </w:rPr>
        <w:t>is about people serving people</w:t>
      </w:r>
      <w:r w:rsidR="00F8724F">
        <w:rPr>
          <w:rFonts w:ascii="Arial" w:hAnsi="Arial" w:cs="Arial"/>
          <w:sz w:val="24"/>
          <w:szCs w:val="24"/>
        </w:rPr>
        <w:t xml:space="preserve"> (</w:t>
      </w:r>
      <w:r w:rsidR="00F8724F" w:rsidRPr="00F8724F">
        <w:rPr>
          <w:rFonts w:ascii="Arial" w:hAnsi="Arial" w:cs="Arial"/>
          <w:sz w:val="24"/>
          <w:szCs w:val="24"/>
        </w:rPr>
        <w:t>Ipe,2008)</w:t>
      </w:r>
      <w:r w:rsidR="00F8724F">
        <w:rPr>
          <w:rFonts w:ascii="Arial" w:hAnsi="Arial" w:cs="Arial"/>
          <w:sz w:val="24"/>
          <w:szCs w:val="24"/>
        </w:rPr>
        <w:t>.</w:t>
      </w:r>
      <w:r w:rsidR="00D63F23">
        <w:rPr>
          <w:rFonts w:ascii="Arial" w:hAnsi="Arial" w:cs="Arial"/>
          <w:sz w:val="24"/>
          <w:szCs w:val="24"/>
        </w:rPr>
        <w:t xml:space="preserve"> </w:t>
      </w:r>
      <w:r w:rsidRPr="005428F9">
        <w:rPr>
          <w:rFonts w:ascii="Arial" w:hAnsi="Arial" w:cs="Arial"/>
          <w:sz w:val="24"/>
          <w:szCs w:val="24"/>
        </w:rPr>
        <w:t xml:space="preserve">Thus, being prepared extends beyond knowing the operational playbook; </w:t>
      </w:r>
      <w:r>
        <w:rPr>
          <w:rFonts w:ascii="Arial" w:hAnsi="Arial" w:cs="Arial"/>
          <w:sz w:val="24"/>
          <w:szCs w:val="24"/>
        </w:rPr>
        <w:t>it is</w:t>
      </w:r>
      <w:r w:rsidRPr="005428F9">
        <w:rPr>
          <w:rFonts w:ascii="Arial" w:hAnsi="Arial" w:cs="Arial"/>
          <w:sz w:val="24"/>
          <w:szCs w:val="24"/>
        </w:rPr>
        <w:t xml:space="preserve"> about being equipped to </w:t>
      </w:r>
      <w:r w:rsidR="00D276DA" w:rsidRPr="005428F9">
        <w:rPr>
          <w:rFonts w:ascii="Arial" w:hAnsi="Arial" w:cs="Arial"/>
          <w:sz w:val="24"/>
          <w:szCs w:val="24"/>
        </w:rPr>
        <w:t>oversee</w:t>
      </w:r>
      <w:r w:rsidRPr="005428F9">
        <w:rPr>
          <w:rFonts w:ascii="Arial" w:hAnsi="Arial" w:cs="Arial"/>
          <w:sz w:val="24"/>
          <w:szCs w:val="24"/>
        </w:rPr>
        <w:t xml:space="preserve"> the unpredictable human element of our work. </w:t>
      </w:r>
    </w:p>
    <w:p w14:paraId="6E5A9F7B" w14:textId="4F68AAF0" w:rsidR="005428F9" w:rsidRPr="005428F9" w:rsidRDefault="005428F9" w:rsidP="005428F9">
      <w:pPr>
        <w:spacing w:line="360" w:lineRule="auto"/>
        <w:jc w:val="both"/>
        <w:rPr>
          <w:rFonts w:ascii="Arial" w:hAnsi="Arial" w:cs="Arial"/>
          <w:sz w:val="24"/>
          <w:szCs w:val="24"/>
        </w:rPr>
      </w:pPr>
      <w:r w:rsidRPr="005428F9">
        <w:rPr>
          <w:rFonts w:ascii="Arial" w:hAnsi="Arial" w:cs="Arial"/>
          <w:sz w:val="24"/>
          <w:szCs w:val="24"/>
        </w:rPr>
        <w:lastRenderedPageBreak/>
        <w:t>My initial hesitation to address the guest's complaint</w:t>
      </w:r>
      <w:r w:rsidR="003A7BA3">
        <w:rPr>
          <w:rFonts w:ascii="Arial" w:hAnsi="Arial" w:cs="Arial"/>
          <w:sz w:val="24"/>
          <w:szCs w:val="24"/>
        </w:rPr>
        <w:t xml:space="preserve"> (</w:t>
      </w:r>
      <w:r w:rsidR="003A7BA3" w:rsidRPr="003A7BA3">
        <w:rPr>
          <w:rFonts w:ascii="Arial" w:hAnsi="Arial" w:cs="Arial"/>
          <w:sz w:val="24"/>
          <w:szCs w:val="24"/>
        </w:rPr>
        <w:t>Barlow</w:t>
      </w:r>
      <w:r w:rsidR="003A7BA3">
        <w:rPr>
          <w:rFonts w:ascii="Arial" w:hAnsi="Arial" w:cs="Arial"/>
          <w:sz w:val="24"/>
          <w:szCs w:val="24"/>
        </w:rPr>
        <w:t xml:space="preserve"> et al.,</w:t>
      </w:r>
      <w:r w:rsidR="003A7BA3" w:rsidRPr="003A7BA3">
        <w:rPr>
          <w:rFonts w:ascii="Arial" w:hAnsi="Arial" w:cs="Arial"/>
          <w:sz w:val="24"/>
          <w:szCs w:val="24"/>
        </w:rPr>
        <w:t>2008)</w:t>
      </w:r>
      <w:r w:rsidRPr="005428F9">
        <w:rPr>
          <w:rFonts w:ascii="Arial" w:hAnsi="Arial" w:cs="Arial"/>
          <w:sz w:val="24"/>
          <w:szCs w:val="24"/>
        </w:rPr>
        <w:t xml:space="preserve"> illuminated a significant area for personal growth: bridging the gap between theoretical knowledge and practical application, especially in unforeseen circumstances that directly impact guest satisfaction</w:t>
      </w:r>
      <w:r w:rsidR="00D63F23">
        <w:rPr>
          <w:rFonts w:ascii="Arial" w:hAnsi="Arial" w:cs="Arial"/>
          <w:sz w:val="24"/>
          <w:szCs w:val="24"/>
        </w:rPr>
        <w:t xml:space="preserve"> (</w:t>
      </w:r>
      <w:r w:rsidR="00D63F23" w:rsidRPr="00D63F23">
        <w:rPr>
          <w:rFonts w:ascii="Arial" w:hAnsi="Arial" w:cs="Arial"/>
          <w:sz w:val="24"/>
          <w:szCs w:val="24"/>
        </w:rPr>
        <w:t>Smith</w:t>
      </w:r>
      <w:r w:rsidR="00D63F23">
        <w:rPr>
          <w:rFonts w:ascii="Arial" w:hAnsi="Arial" w:cs="Arial"/>
          <w:sz w:val="24"/>
          <w:szCs w:val="24"/>
        </w:rPr>
        <w:t xml:space="preserve"> et al.,</w:t>
      </w:r>
      <w:r w:rsidR="00D63F23" w:rsidRPr="00D63F23">
        <w:rPr>
          <w:rFonts w:ascii="Arial" w:hAnsi="Arial" w:cs="Arial"/>
          <w:sz w:val="24"/>
          <w:szCs w:val="24"/>
        </w:rPr>
        <w:t xml:space="preserve">1999). </w:t>
      </w:r>
    </w:p>
    <w:p w14:paraId="5DB0C7EB" w14:textId="58ACF58C" w:rsidR="005428F9" w:rsidRPr="005428F9" w:rsidRDefault="005428F9" w:rsidP="005428F9">
      <w:pPr>
        <w:spacing w:line="360" w:lineRule="auto"/>
        <w:jc w:val="both"/>
        <w:rPr>
          <w:rFonts w:ascii="Arial" w:hAnsi="Arial" w:cs="Arial"/>
          <w:sz w:val="24"/>
          <w:szCs w:val="24"/>
        </w:rPr>
      </w:pPr>
      <w:r w:rsidRPr="005428F9">
        <w:rPr>
          <w:rFonts w:ascii="Arial" w:hAnsi="Arial" w:cs="Arial"/>
          <w:sz w:val="24"/>
          <w:szCs w:val="24"/>
        </w:rPr>
        <w:t>This incident necessitated a deeper analysis of my approach to problem-solving within the guest services domain. Shadowing Andrew, who adeptly balances administrative duties with dynamic guest interactions, provided a model of the competencies required to excel in this field. It became evident that the foundations of effective guest service</w:t>
      </w:r>
      <w:r w:rsidR="00860DA1">
        <w:rPr>
          <w:rFonts w:ascii="Arial" w:hAnsi="Arial" w:cs="Arial"/>
          <w:sz w:val="24"/>
          <w:szCs w:val="24"/>
        </w:rPr>
        <w:t xml:space="preserve"> (</w:t>
      </w:r>
      <w:r w:rsidR="00860DA1" w:rsidRPr="00860DA1">
        <w:rPr>
          <w:rFonts w:ascii="Arial" w:hAnsi="Arial" w:cs="Arial"/>
          <w:sz w:val="24"/>
          <w:szCs w:val="24"/>
        </w:rPr>
        <w:t>Kainthola, 2021)</w:t>
      </w:r>
      <w:r w:rsidRPr="005428F9">
        <w:rPr>
          <w:rFonts w:ascii="Arial" w:hAnsi="Arial" w:cs="Arial"/>
          <w:sz w:val="24"/>
          <w:szCs w:val="24"/>
        </w:rPr>
        <w:t xml:space="preserve"> lie in a delicate balance of communication, teamwork, and a robust understanding of hotel systems. The air conditioner complaint served as a poignant reminder that technical knowledge is as crucial as interpersonal skills. Practical problem-solving</w:t>
      </w:r>
      <w:r>
        <w:rPr>
          <w:rFonts w:ascii="Arial" w:hAnsi="Arial" w:cs="Arial"/>
          <w:sz w:val="24"/>
          <w:szCs w:val="24"/>
        </w:rPr>
        <w:t xml:space="preserve"> is </w:t>
      </w:r>
      <w:r w:rsidR="00077010">
        <w:rPr>
          <w:rFonts w:ascii="Arial" w:hAnsi="Arial" w:cs="Arial"/>
          <w:sz w:val="24"/>
          <w:szCs w:val="24"/>
        </w:rPr>
        <w:t>about fixing a technical fault and</w:t>
      </w:r>
      <w:r w:rsidRPr="005428F9">
        <w:rPr>
          <w:rFonts w:ascii="Arial" w:hAnsi="Arial" w:cs="Arial"/>
          <w:sz w:val="24"/>
          <w:szCs w:val="24"/>
        </w:rPr>
        <w:t xml:space="preserve"> swiftly navigating the hotel's resources to deliver a solution that reinstates guest comfort and trust</w:t>
      </w:r>
      <w:r w:rsidR="00077010">
        <w:rPr>
          <w:rFonts w:ascii="Arial" w:hAnsi="Arial" w:cs="Arial"/>
          <w:sz w:val="24"/>
          <w:szCs w:val="24"/>
        </w:rPr>
        <w:t xml:space="preserve"> (</w:t>
      </w:r>
      <w:r w:rsidR="00077010" w:rsidRPr="00DE2705">
        <w:rPr>
          <w:rFonts w:ascii="Arial" w:hAnsi="Arial" w:cs="Arial"/>
          <w:sz w:val="24"/>
          <w:szCs w:val="24"/>
          <w:shd w:val="clear" w:color="auto" w:fill="FFFFFF"/>
        </w:rPr>
        <w:t>De Carvalho</w:t>
      </w:r>
      <w:r w:rsidR="00077010">
        <w:rPr>
          <w:rFonts w:ascii="Arial" w:hAnsi="Arial" w:cs="Arial"/>
          <w:sz w:val="24"/>
          <w:szCs w:val="24"/>
          <w:shd w:val="clear" w:color="auto" w:fill="FFFFFF"/>
        </w:rPr>
        <w:t xml:space="preserve"> et al.,</w:t>
      </w:r>
      <w:r w:rsidR="00077010" w:rsidRPr="00DE2705">
        <w:rPr>
          <w:rFonts w:ascii="Arial" w:hAnsi="Arial" w:cs="Arial"/>
          <w:sz w:val="24"/>
          <w:szCs w:val="24"/>
          <w:shd w:val="clear" w:color="auto" w:fill="FFFFFF"/>
        </w:rPr>
        <w:t>2016</w:t>
      </w:r>
      <w:r w:rsidR="00077010">
        <w:rPr>
          <w:rFonts w:ascii="Arial" w:hAnsi="Arial" w:cs="Arial"/>
          <w:sz w:val="24"/>
          <w:szCs w:val="24"/>
          <w:shd w:val="clear" w:color="auto" w:fill="FFFFFF"/>
        </w:rPr>
        <w:t>).</w:t>
      </w:r>
    </w:p>
    <w:p w14:paraId="1F70C5F8" w14:textId="5FC4D4E4" w:rsidR="00E94617" w:rsidRDefault="005428F9" w:rsidP="005428F9">
      <w:pPr>
        <w:spacing w:line="360" w:lineRule="auto"/>
        <w:jc w:val="both"/>
        <w:rPr>
          <w:rFonts w:ascii="Arial" w:hAnsi="Arial" w:cs="Arial"/>
          <w:sz w:val="24"/>
          <w:szCs w:val="24"/>
        </w:rPr>
      </w:pPr>
      <w:r w:rsidRPr="005428F9">
        <w:rPr>
          <w:rFonts w:ascii="Arial" w:hAnsi="Arial" w:cs="Arial"/>
          <w:sz w:val="24"/>
          <w:szCs w:val="24"/>
        </w:rPr>
        <w:t>Reflecting on this experience</w:t>
      </w:r>
      <w:r w:rsidR="001208A2" w:rsidRPr="001208A2">
        <w:rPr>
          <w:rFonts w:ascii="Arial" w:hAnsi="Arial" w:cs="Arial"/>
          <w:sz w:val="24"/>
          <w:szCs w:val="24"/>
        </w:rPr>
        <w:t xml:space="preserve"> </w:t>
      </w:r>
      <w:r w:rsidR="001208A2">
        <w:rPr>
          <w:rFonts w:ascii="Arial" w:hAnsi="Arial" w:cs="Arial"/>
          <w:sz w:val="24"/>
          <w:szCs w:val="24"/>
        </w:rPr>
        <w:t>(</w:t>
      </w:r>
      <w:r w:rsidR="001208A2" w:rsidRPr="001208A2">
        <w:rPr>
          <w:rFonts w:ascii="Arial" w:hAnsi="Arial" w:cs="Arial"/>
          <w:sz w:val="24"/>
          <w:szCs w:val="24"/>
        </w:rPr>
        <w:t>Ryan,</w:t>
      </w:r>
      <w:r w:rsidR="001208A2">
        <w:rPr>
          <w:rFonts w:ascii="Arial" w:hAnsi="Arial" w:cs="Arial"/>
          <w:sz w:val="24"/>
          <w:szCs w:val="24"/>
        </w:rPr>
        <w:t xml:space="preserve"> </w:t>
      </w:r>
      <w:r w:rsidR="001208A2" w:rsidRPr="001208A2">
        <w:rPr>
          <w:rFonts w:ascii="Arial" w:hAnsi="Arial" w:cs="Arial"/>
          <w:sz w:val="24"/>
          <w:szCs w:val="24"/>
        </w:rPr>
        <w:t>2015)</w:t>
      </w:r>
      <w:r w:rsidRPr="005428F9">
        <w:rPr>
          <w:rFonts w:ascii="Arial" w:hAnsi="Arial" w:cs="Arial"/>
          <w:sz w:val="24"/>
          <w:szCs w:val="24"/>
        </w:rPr>
        <w:t xml:space="preserve">, </w:t>
      </w:r>
      <w:r w:rsidR="001208A2">
        <w:rPr>
          <w:rFonts w:ascii="Arial" w:hAnsi="Arial" w:cs="Arial"/>
          <w:sz w:val="24"/>
          <w:szCs w:val="24"/>
        </w:rPr>
        <w:t xml:space="preserve">I realise my journey in the hospitality industry is </w:t>
      </w:r>
      <w:r w:rsidRPr="005428F9">
        <w:rPr>
          <w:rFonts w:ascii="Arial" w:hAnsi="Arial" w:cs="Arial"/>
          <w:sz w:val="24"/>
          <w:szCs w:val="24"/>
        </w:rPr>
        <w:t>continuous learning. While I have made strides in developing my communication and teamwork skills</w:t>
      </w:r>
      <w:r w:rsidR="00860DA1">
        <w:rPr>
          <w:rFonts w:ascii="Arial" w:hAnsi="Arial" w:cs="Arial"/>
          <w:sz w:val="24"/>
          <w:szCs w:val="24"/>
        </w:rPr>
        <w:t xml:space="preserve"> (</w:t>
      </w:r>
      <w:r w:rsidR="00860DA1" w:rsidRPr="00860DA1">
        <w:rPr>
          <w:rFonts w:ascii="Arial" w:hAnsi="Arial" w:cs="Arial"/>
          <w:sz w:val="24"/>
          <w:szCs w:val="24"/>
        </w:rPr>
        <w:t>Goltz</w:t>
      </w:r>
      <w:r w:rsidR="00860DA1">
        <w:rPr>
          <w:rFonts w:ascii="Arial" w:hAnsi="Arial" w:cs="Arial"/>
          <w:sz w:val="24"/>
          <w:szCs w:val="24"/>
        </w:rPr>
        <w:t xml:space="preserve"> et al.,</w:t>
      </w:r>
      <w:r w:rsidR="00860DA1" w:rsidRPr="00860DA1">
        <w:rPr>
          <w:rFonts w:ascii="Arial" w:hAnsi="Arial" w:cs="Arial"/>
          <w:sz w:val="24"/>
          <w:szCs w:val="24"/>
        </w:rPr>
        <w:t>2008)</w:t>
      </w:r>
      <w:r w:rsidR="00860DA1">
        <w:rPr>
          <w:rFonts w:ascii="Arial" w:hAnsi="Arial" w:cs="Arial"/>
          <w:sz w:val="24"/>
          <w:szCs w:val="24"/>
        </w:rPr>
        <w:t xml:space="preserve">, </w:t>
      </w:r>
      <w:r w:rsidRPr="005428F9">
        <w:rPr>
          <w:rFonts w:ascii="Arial" w:hAnsi="Arial" w:cs="Arial"/>
          <w:sz w:val="24"/>
          <w:szCs w:val="24"/>
        </w:rPr>
        <w:t>the incident with the air conditioner has highlighted a critical area for further development: my technical acumen and the confidence to manage guest complaints proactively</w:t>
      </w:r>
      <w:r w:rsidR="005B03B5">
        <w:rPr>
          <w:rFonts w:ascii="Arial" w:hAnsi="Arial" w:cs="Arial"/>
          <w:sz w:val="24"/>
          <w:szCs w:val="24"/>
        </w:rPr>
        <w:t xml:space="preserve"> in</w:t>
      </w:r>
      <w:r w:rsidRPr="005428F9">
        <w:rPr>
          <w:rFonts w:ascii="Arial" w:hAnsi="Arial" w:cs="Arial"/>
          <w:sz w:val="24"/>
          <w:szCs w:val="24"/>
        </w:rPr>
        <w:t xml:space="preserve"> the hospitality industry, where guest satisfaction is paramount, having a comprehensive understanding of the hotel's systems and an arsenal of solutions for common issues is indispensable. This </w:t>
      </w:r>
      <w:r>
        <w:rPr>
          <w:rFonts w:ascii="Arial" w:hAnsi="Arial" w:cs="Arial"/>
          <w:sz w:val="24"/>
          <w:szCs w:val="24"/>
        </w:rPr>
        <w:t>realisation</w:t>
      </w:r>
      <w:r w:rsidRPr="005428F9">
        <w:rPr>
          <w:rFonts w:ascii="Arial" w:hAnsi="Arial" w:cs="Arial"/>
          <w:sz w:val="24"/>
          <w:szCs w:val="24"/>
        </w:rPr>
        <w:t xml:space="preserve"> is not an endpoint but a stepping stone toward becoming more adept at navigating the complexities of guest services with assurance and competence</w:t>
      </w:r>
      <w:r w:rsidR="00860DA1">
        <w:rPr>
          <w:rFonts w:ascii="Arial" w:hAnsi="Arial" w:cs="Arial"/>
          <w:sz w:val="24"/>
          <w:szCs w:val="24"/>
        </w:rPr>
        <w:t xml:space="preserve">( </w:t>
      </w:r>
      <w:r w:rsidR="00860DA1" w:rsidRPr="00860DA1">
        <w:rPr>
          <w:rFonts w:ascii="Arial" w:hAnsi="Arial" w:cs="Arial"/>
          <w:sz w:val="24"/>
          <w:szCs w:val="24"/>
        </w:rPr>
        <w:t xml:space="preserve">Boon,2007). </w:t>
      </w:r>
    </w:p>
    <w:p w14:paraId="493857AF" w14:textId="50ECC8CD" w:rsidR="005428F9" w:rsidRPr="005428F9" w:rsidRDefault="005428F9" w:rsidP="005428F9">
      <w:pPr>
        <w:spacing w:line="360" w:lineRule="auto"/>
        <w:jc w:val="both"/>
        <w:rPr>
          <w:rFonts w:ascii="Arial" w:hAnsi="Arial" w:cs="Arial"/>
          <w:sz w:val="24"/>
          <w:szCs w:val="24"/>
        </w:rPr>
      </w:pPr>
      <w:r w:rsidRPr="005428F9">
        <w:rPr>
          <w:rFonts w:ascii="Arial" w:hAnsi="Arial" w:cs="Arial"/>
          <w:sz w:val="24"/>
          <w:szCs w:val="24"/>
        </w:rPr>
        <w:t>To address these gaps, I plan t</w:t>
      </w:r>
      <w:r w:rsidR="00E94617">
        <w:rPr>
          <w:rFonts w:ascii="Arial" w:hAnsi="Arial" w:cs="Arial"/>
          <w:sz w:val="24"/>
          <w:szCs w:val="24"/>
        </w:rPr>
        <w:t>o:</w:t>
      </w:r>
    </w:p>
    <w:p w14:paraId="671BAD39" w14:textId="75DB77AF" w:rsidR="00077010" w:rsidRDefault="005428F9" w:rsidP="005428F9">
      <w:pPr>
        <w:pStyle w:val="ListParagraph"/>
        <w:numPr>
          <w:ilvl w:val="0"/>
          <w:numId w:val="3"/>
        </w:numPr>
        <w:spacing w:line="360" w:lineRule="auto"/>
        <w:jc w:val="both"/>
        <w:rPr>
          <w:rFonts w:ascii="Arial" w:hAnsi="Arial" w:cs="Arial"/>
          <w:sz w:val="24"/>
          <w:szCs w:val="24"/>
        </w:rPr>
      </w:pPr>
      <w:r w:rsidRPr="00077010">
        <w:rPr>
          <w:rFonts w:ascii="Arial" w:hAnsi="Arial" w:cs="Arial"/>
          <w:sz w:val="24"/>
          <w:szCs w:val="24"/>
        </w:rPr>
        <w:t>Undergo Technical Training: Participate in training sessions on the hotel's technical systems, including HVAC (Heating, Ventilation, and Air Conditioning), to better understand how to troubleshoot or explain issues to guests</w:t>
      </w:r>
      <w:r w:rsidR="00E94617">
        <w:rPr>
          <w:rFonts w:ascii="Arial" w:hAnsi="Arial" w:cs="Arial"/>
          <w:sz w:val="24"/>
          <w:szCs w:val="24"/>
        </w:rPr>
        <w:t xml:space="preserve"> (</w:t>
      </w:r>
      <w:r w:rsidR="00E94617" w:rsidRPr="00E94617">
        <w:rPr>
          <w:rFonts w:ascii="Arial" w:hAnsi="Arial" w:cs="Arial"/>
          <w:sz w:val="24"/>
          <w:szCs w:val="24"/>
        </w:rPr>
        <w:t>Levitt</w:t>
      </w:r>
      <w:r w:rsidR="00E94617">
        <w:rPr>
          <w:rFonts w:ascii="Arial" w:hAnsi="Arial" w:cs="Arial"/>
          <w:sz w:val="24"/>
          <w:szCs w:val="24"/>
        </w:rPr>
        <w:t xml:space="preserve">, </w:t>
      </w:r>
      <w:r w:rsidR="00E94617" w:rsidRPr="00E94617">
        <w:rPr>
          <w:rFonts w:ascii="Arial" w:hAnsi="Arial" w:cs="Arial"/>
          <w:sz w:val="24"/>
          <w:szCs w:val="24"/>
        </w:rPr>
        <w:t xml:space="preserve">2013). </w:t>
      </w:r>
    </w:p>
    <w:p w14:paraId="4D2B65BE" w14:textId="7CD39A1F" w:rsidR="00077010" w:rsidRDefault="005428F9" w:rsidP="005428F9">
      <w:pPr>
        <w:pStyle w:val="ListParagraph"/>
        <w:numPr>
          <w:ilvl w:val="0"/>
          <w:numId w:val="3"/>
        </w:numPr>
        <w:spacing w:line="360" w:lineRule="auto"/>
        <w:jc w:val="both"/>
        <w:rPr>
          <w:rFonts w:ascii="Arial" w:hAnsi="Arial" w:cs="Arial"/>
          <w:sz w:val="24"/>
          <w:szCs w:val="24"/>
        </w:rPr>
      </w:pPr>
      <w:r w:rsidRPr="00077010">
        <w:rPr>
          <w:rFonts w:ascii="Arial" w:hAnsi="Arial" w:cs="Arial"/>
          <w:sz w:val="24"/>
          <w:szCs w:val="24"/>
        </w:rPr>
        <w:t>Develop a Protocol for Handling Complaints:</w:t>
      </w:r>
      <w:r w:rsidR="00E94617">
        <w:rPr>
          <w:rFonts w:ascii="Arial" w:hAnsi="Arial" w:cs="Arial"/>
          <w:sz w:val="24"/>
          <w:szCs w:val="24"/>
        </w:rPr>
        <w:t xml:space="preserve"> </w:t>
      </w:r>
      <w:r w:rsidRPr="00077010">
        <w:rPr>
          <w:rFonts w:ascii="Arial" w:hAnsi="Arial" w:cs="Arial"/>
          <w:sz w:val="24"/>
          <w:szCs w:val="24"/>
        </w:rPr>
        <w:t>Work with the management team to create or refine a standard operating procedure for guest complaints, ensuring a swift and effective response</w:t>
      </w:r>
      <w:r w:rsidR="00E94617">
        <w:rPr>
          <w:rFonts w:ascii="Arial" w:hAnsi="Arial" w:cs="Arial"/>
          <w:sz w:val="24"/>
          <w:szCs w:val="24"/>
        </w:rPr>
        <w:t xml:space="preserve"> (</w:t>
      </w:r>
      <w:r w:rsidR="00E94617" w:rsidRPr="00E94617">
        <w:rPr>
          <w:rFonts w:ascii="Arial" w:hAnsi="Arial" w:cs="Arial"/>
          <w:sz w:val="24"/>
          <w:szCs w:val="24"/>
        </w:rPr>
        <w:t>Cook,2012</w:t>
      </w:r>
      <w:r w:rsidR="00E94617">
        <w:rPr>
          <w:rFonts w:ascii="Arial" w:hAnsi="Arial" w:cs="Arial"/>
          <w:sz w:val="24"/>
          <w:szCs w:val="24"/>
        </w:rPr>
        <w:t>).</w:t>
      </w:r>
    </w:p>
    <w:p w14:paraId="19DE7445" w14:textId="51800879" w:rsidR="00077010" w:rsidRDefault="005428F9" w:rsidP="005428F9">
      <w:pPr>
        <w:pStyle w:val="ListParagraph"/>
        <w:numPr>
          <w:ilvl w:val="0"/>
          <w:numId w:val="3"/>
        </w:numPr>
        <w:spacing w:line="360" w:lineRule="auto"/>
        <w:jc w:val="both"/>
        <w:rPr>
          <w:rFonts w:ascii="Arial" w:hAnsi="Arial" w:cs="Arial"/>
          <w:sz w:val="24"/>
          <w:szCs w:val="24"/>
        </w:rPr>
      </w:pPr>
      <w:r w:rsidRPr="00077010">
        <w:rPr>
          <w:rFonts w:ascii="Arial" w:hAnsi="Arial" w:cs="Arial"/>
          <w:sz w:val="24"/>
          <w:szCs w:val="24"/>
        </w:rPr>
        <w:lastRenderedPageBreak/>
        <w:t>Enhance Communication Skills:</w:t>
      </w:r>
      <w:r w:rsidR="00E94617">
        <w:rPr>
          <w:rFonts w:ascii="Arial" w:hAnsi="Arial" w:cs="Arial"/>
          <w:sz w:val="24"/>
          <w:szCs w:val="24"/>
        </w:rPr>
        <w:t xml:space="preserve"> </w:t>
      </w:r>
      <w:r w:rsidRPr="00077010">
        <w:rPr>
          <w:rFonts w:ascii="Arial" w:hAnsi="Arial" w:cs="Arial"/>
          <w:sz w:val="24"/>
          <w:szCs w:val="24"/>
        </w:rPr>
        <w:t>Continue to develop my communication skills, focusing on empathy and clarity when dealing with frustrated guests</w:t>
      </w:r>
      <w:r w:rsidR="00FF6566">
        <w:rPr>
          <w:rFonts w:ascii="Arial" w:hAnsi="Arial" w:cs="Arial"/>
          <w:sz w:val="24"/>
          <w:szCs w:val="24"/>
        </w:rPr>
        <w:t xml:space="preserve"> (</w:t>
      </w:r>
      <w:r w:rsidR="00FF6566" w:rsidRPr="00FF6566">
        <w:rPr>
          <w:rFonts w:ascii="Arial" w:hAnsi="Arial" w:cs="Arial"/>
          <w:sz w:val="24"/>
          <w:szCs w:val="24"/>
        </w:rPr>
        <w:t>McKenna</w:t>
      </w:r>
      <w:r w:rsidR="00FF6566">
        <w:rPr>
          <w:rFonts w:ascii="Arial" w:hAnsi="Arial" w:cs="Arial"/>
          <w:sz w:val="24"/>
          <w:szCs w:val="24"/>
        </w:rPr>
        <w:t xml:space="preserve"> et al.,</w:t>
      </w:r>
      <w:r w:rsidR="00FF6566" w:rsidRPr="00FF6566">
        <w:rPr>
          <w:rFonts w:ascii="Arial" w:hAnsi="Arial" w:cs="Arial"/>
          <w:sz w:val="24"/>
          <w:szCs w:val="24"/>
        </w:rPr>
        <w:t>1999</w:t>
      </w:r>
      <w:r w:rsidR="00FF6566">
        <w:rPr>
          <w:rFonts w:ascii="Arial" w:hAnsi="Arial" w:cs="Arial"/>
          <w:sz w:val="24"/>
          <w:szCs w:val="24"/>
        </w:rPr>
        <w:t>).</w:t>
      </w:r>
    </w:p>
    <w:p w14:paraId="69483292" w14:textId="681525FB" w:rsidR="00077010" w:rsidRDefault="005428F9" w:rsidP="005428F9">
      <w:pPr>
        <w:pStyle w:val="ListParagraph"/>
        <w:numPr>
          <w:ilvl w:val="0"/>
          <w:numId w:val="3"/>
        </w:numPr>
        <w:spacing w:line="360" w:lineRule="auto"/>
        <w:jc w:val="both"/>
        <w:rPr>
          <w:rFonts w:ascii="Arial" w:hAnsi="Arial" w:cs="Arial"/>
          <w:sz w:val="24"/>
          <w:szCs w:val="24"/>
        </w:rPr>
      </w:pPr>
      <w:r w:rsidRPr="00077010">
        <w:rPr>
          <w:rFonts w:ascii="Arial" w:hAnsi="Arial" w:cs="Arial"/>
          <w:sz w:val="24"/>
          <w:szCs w:val="24"/>
        </w:rPr>
        <w:t>Engage in Role-Playing Exercises:</w:t>
      </w:r>
      <w:r w:rsidR="00E94617">
        <w:rPr>
          <w:rFonts w:ascii="Arial" w:hAnsi="Arial" w:cs="Arial"/>
          <w:sz w:val="24"/>
          <w:szCs w:val="24"/>
        </w:rPr>
        <w:t xml:space="preserve"> </w:t>
      </w:r>
      <w:r w:rsidRPr="00077010">
        <w:rPr>
          <w:rFonts w:ascii="Arial" w:hAnsi="Arial" w:cs="Arial"/>
          <w:sz w:val="24"/>
          <w:szCs w:val="24"/>
        </w:rPr>
        <w:t>Practice responding to guest scenarios through role-playing exercises to build confidence and improve problem-solving abilities</w:t>
      </w:r>
      <w:r w:rsidR="00FF6566">
        <w:rPr>
          <w:rFonts w:ascii="Arial" w:hAnsi="Arial" w:cs="Arial"/>
          <w:sz w:val="24"/>
          <w:szCs w:val="24"/>
        </w:rPr>
        <w:t xml:space="preserve"> (</w:t>
      </w:r>
      <w:r w:rsidR="00FF6566" w:rsidRPr="00FF6566">
        <w:rPr>
          <w:rFonts w:ascii="Arial" w:hAnsi="Arial" w:cs="Arial"/>
          <w:sz w:val="24"/>
          <w:szCs w:val="24"/>
        </w:rPr>
        <w:t>Bowman,</w:t>
      </w:r>
      <w:r w:rsidR="00FF6566">
        <w:rPr>
          <w:rFonts w:ascii="Arial" w:hAnsi="Arial" w:cs="Arial"/>
          <w:sz w:val="24"/>
          <w:szCs w:val="24"/>
        </w:rPr>
        <w:t xml:space="preserve"> </w:t>
      </w:r>
      <w:r w:rsidR="00FF6566" w:rsidRPr="00FF6566">
        <w:rPr>
          <w:rFonts w:ascii="Arial" w:hAnsi="Arial" w:cs="Arial"/>
          <w:sz w:val="24"/>
          <w:szCs w:val="24"/>
        </w:rPr>
        <w:t>2010).</w:t>
      </w:r>
    </w:p>
    <w:p w14:paraId="7644E3C5" w14:textId="77777777" w:rsidR="00FF6566" w:rsidRDefault="005428F9" w:rsidP="005428F9">
      <w:pPr>
        <w:pStyle w:val="ListParagraph"/>
        <w:numPr>
          <w:ilvl w:val="0"/>
          <w:numId w:val="3"/>
        </w:numPr>
        <w:spacing w:line="360" w:lineRule="auto"/>
        <w:jc w:val="both"/>
        <w:rPr>
          <w:rFonts w:ascii="Arial" w:hAnsi="Arial" w:cs="Arial"/>
          <w:sz w:val="24"/>
          <w:szCs w:val="24"/>
        </w:rPr>
      </w:pPr>
      <w:r w:rsidRPr="00FF6566">
        <w:rPr>
          <w:rFonts w:ascii="Arial" w:hAnsi="Arial" w:cs="Arial"/>
          <w:sz w:val="24"/>
          <w:szCs w:val="24"/>
        </w:rPr>
        <w:t>Seek Feedback and Mentorship:</w:t>
      </w:r>
      <w:r w:rsidR="00E94617" w:rsidRPr="00FF6566">
        <w:rPr>
          <w:rFonts w:ascii="Arial" w:hAnsi="Arial" w:cs="Arial"/>
          <w:sz w:val="24"/>
          <w:szCs w:val="24"/>
        </w:rPr>
        <w:t xml:space="preserve"> </w:t>
      </w:r>
      <w:r w:rsidRPr="00FF6566">
        <w:rPr>
          <w:rFonts w:ascii="Arial" w:hAnsi="Arial" w:cs="Arial"/>
          <w:sz w:val="24"/>
          <w:szCs w:val="24"/>
        </w:rPr>
        <w:t>Regularly seek feedback from supervisors and peers to identify areas for improvement and learn from experienced colleagues</w:t>
      </w:r>
      <w:r w:rsidR="00FF6566" w:rsidRPr="00FF6566">
        <w:rPr>
          <w:rFonts w:ascii="Arial" w:hAnsi="Arial" w:cs="Arial"/>
          <w:sz w:val="24"/>
          <w:szCs w:val="24"/>
        </w:rPr>
        <w:t xml:space="preserve"> (Gallacher,1997). </w:t>
      </w:r>
    </w:p>
    <w:p w14:paraId="33E750F1" w14:textId="77777777" w:rsidR="00C11B55" w:rsidRPr="00C11B55" w:rsidRDefault="00C11B55" w:rsidP="00C11B55">
      <w:pPr>
        <w:pStyle w:val="ListParagraph"/>
        <w:numPr>
          <w:ilvl w:val="0"/>
          <w:numId w:val="3"/>
        </w:numPr>
        <w:spacing w:line="360" w:lineRule="auto"/>
        <w:jc w:val="both"/>
        <w:rPr>
          <w:rFonts w:ascii="Arial" w:hAnsi="Arial" w:cs="Arial"/>
          <w:sz w:val="24"/>
          <w:szCs w:val="24"/>
        </w:rPr>
      </w:pPr>
      <w:r w:rsidRPr="00C11B55">
        <w:rPr>
          <w:rFonts w:ascii="Arial" w:hAnsi="Arial" w:cs="Arial"/>
          <w:sz w:val="24"/>
          <w:szCs w:val="24"/>
        </w:rPr>
        <w:t>Continuously improving my technical knowledge of hotel systems</w:t>
      </w:r>
    </w:p>
    <w:p w14:paraId="4C190BE3" w14:textId="77777777" w:rsidR="00C11B55" w:rsidRPr="00C11B55" w:rsidRDefault="00C11B55" w:rsidP="00C11B55">
      <w:pPr>
        <w:pStyle w:val="ListParagraph"/>
        <w:numPr>
          <w:ilvl w:val="0"/>
          <w:numId w:val="3"/>
        </w:numPr>
        <w:spacing w:line="360" w:lineRule="auto"/>
        <w:jc w:val="both"/>
        <w:rPr>
          <w:rFonts w:ascii="Arial" w:hAnsi="Arial" w:cs="Arial"/>
          <w:sz w:val="24"/>
          <w:szCs w:val="24"/>
        </w:rPr>
      </w:pPr>
      <w:r w:rsidRPr="00C11B55">
        <w:rPr>
          <w:rFonts w:ascii="Arial" w:hAnsi="Arial" w:cs="Arial"/>
          <w:sz w:val="24"/>
          <w:szCs w:val="24"/>
        </w:rPr>
        <w:t>Enhancing my problem-solving skills through training and practice.</w:t>
      </w:r>
    </w:p>
    <w:p w14:paraId="49FE4734" w14:textId="0E43F2C3" w:rsidR="00C11B55" w:rsidRPr="00C11B55" w:rsidRDefault="00C11B55" w:rsidP="00C11B55">
      <w:pPr>
        <w:pStyle w:val="ListParagraph"/>
        <w:numPr>
          <w:ilvl w:val="0"/>
          <w:numId w:val="3"/>
        </w:numPr>
        <w:spacing w:line="360" w:lineRule="auto"/>
        <w:jc w:val="both"/>
        <w:rPr>
          <w:rFonts w:ascii="Arial" w:hAnsi="Arial" w:cs="Arial"/>
          <w:sz w:val="24"/>
          <w:szCs w:val="24"/>
        </w:rPr>
      </w:pPr>
      <w:r w:rsidRPr="00C11B55">
        <w:rPr>
          <w:rFonts w:ascii="Arial" w:hAnsi="Arial" w:cs="Arial"/>
          <w:sz w:val="24"/>
          <w:szCs w:val="24"/>
        </w:rPr>
        <w:t>Developing a guest-centric approach focusing on empathy and effective communication (Hamadziripi, 2023),</w:t>
      </w:r>
    </w:p>
    <w:p w14:paraId="52F08CD6" w14:textId="2E8373B4" w:rsidR="00C827AA" w:rsidRDefault="005428F9" w:rsidP="00FF6566">
      <w:pPr>
        <w:spacing w:line="360" w:lineRule="auto"/>
        <w:jc w:val="both"/>
        <w:rPr>
          <w:rFonts w:ascii="Arial" w:hAnsi="Arial" w:cs="Arial"/>
          <w:sz w:val="24"/>
          <w:szCs w:val="24"/>
        </w:rPr>
      </w:pPr>
      <w:r w:rsidRPr="00FF6566">
        <w:rPr>
          <w:rFonts w:ascii="Arial" w:hAnsi="Arial" w:cs="Arial"/>
          <w:sz w:val="24"/>
          <w:szCs w:val="24"/>
        </w:rPr>
        <w:t>My primary objectives for this placement included enhancing my understanding of guest service operations, developing work-based skills such as communication and teamwork, and improving my ability to manage and exceed guest service expectations</w:t>
      </w:r>
      <w:r w:rsidR="00C827AA">
        <w:rPr>
          <w:rFonts w:ascii="Arial" w:hAnsi="Arial" w:cs="Arial"/>
          <w:sz w:val="24"/>
          <w:szCs w:val="24"/>
        </w:rPr>
        <w:t xml:space="preserve"> (</w:t>
      </w:r>
      <w:r w:rsidR="00C827AA" w:rsidRPr="00C827AA">
        <w:rPr>
          <w:rFonts w:ascii="Arial" w:hAnsi="Arial" w:cs="Arial"/>
          <w:sz w:val="24"/>
          <w:szCs w:val="24"/>
        </w:rPr>
        <w:t>Zeithaml</w:t>
      </w:r>
      <w:r w:rsidR="00C827AA">
        <w:rPr>
          <w:rFonts w:ascii="Arial" w:hAnsi="Arial" w:cs="Arial"/>
          <w:sz w:val="24"/>
          <w:szCs w:val="24"/>
        </w:rPr>
        <w:t xml:space="preserve"> et al.,</w:t>
      </w:r>
      <w:r w:rsidR="00C827AA" w:rsidRPr="00C827AA">
        <w:rPr>
          <w:rFonts w:ascii="Arial" w:hAnsi="Arial" w:cs="Arial"/>
          <w:sz w:val="24"/>
          <w:szCs w:val="24"/>
        </w:rPr>
        <w:t>1990)</w:t>
      </w:r>
      <w:r w:rsidR="00C827AA">
        <w:rPr>
          <w:rFonts w:ascii="Arial" w:hAnsi="Arial" w:cs="Arial"/>
          <w:sz w:val="24"/>
          <w:szCs w:val="24"/>
        </w:rPr>
        <w:t>.</w:t>
      </w:r>
    </w:p>
    <w:p w14:paraId="67316389" w14:textId="7157CFD2" w:rsidR="005428F9" w:rsidRPr="00FF6566" w:rsidRDefault="005428F9" w:rsidP="00FF6566">
      <w:pPr>
        <w:spacing w:line="360" w:lineRule="auto"/>
        <w:jc w:val="both"/>
        <w:rPr>
          <w:rFonts w:ascii="Arial" w:hAnsi="Arial" w:cs="Arial"/>
          <w:sz w:val="24"/>
          <w:szCs w:val="24"/>
        </w:rPr>
      </w:pPr>
      <w:r w:rsidRPr="00FF6566">
        <w:rPr>
          <w:rFonts w:ascii="Arial" w:hAnsi="Arial" w:cs="Arial"/>
          <w:sz w:val="24"/>
          <w:szCs w:val="24"/>
        </w:rPr>
        <w:t>This experience, coupled with my academic studies and previous industry experience, has contributed significantly to my understanding of the hospitality industry's nuances.</w:t>
      </w:r>
    </w:p>
    <w:p w14:paraId="10A71509" w14:textId="47EB91BA" w:rsidR="00C827AA" w:rsidRDefault="005428F9" w:rsidP="005428F9">
      <w:pPr>
        <w:spacing w:line="360" w:lineRule="auto"/>
        <w:jc w:val="both"/>
        <w:rPr>
          <w:rFonts w:ascii="Arial" w:hAnsi="Arial" w:cs="Arial"/>
          <w:sz w:val="24"/>
          <w:szCs w:val="24"/>
        </w:rPr>
      </w:pPr>
      <w:r w:rsidRPr="005428F9">
        <w:rPr>
          <w:rFonts w:ascii="Arial" w:hAnsi="Arial" w:cs="Arial"/>
          <w:sz w:val="24"/>
          <w:szCs w:val="24"/>
        </w:rPr>
        <w:t>The incident with the air conditioner complaint and my shadowing experience have underscored the importance of work-based skills</w:t>
      </w:r>
      <w:r w:rsidR="00C827AA">
        <w:rPr>
          <w:rFonts w:ascii="Arial" w:hAnsi="Arial" w:cs="Arial"/>
          <w:sz w:val="24"/>
          <w:szCs w:val="24"/>
        </w:rPr>
        <w:t xml:space="preserve"> (</w:t>
      </w:r>
      <w:r w:rsidR="00C827AA" w:rsidRPr="00C827AA">
        <w:rPr>
          <w:rFonts w:ascii="Arial" w:hAnsi="Arial" w:cs="Arial"/>
          <w:sz w:val="24"/>
          <w:szCs w:val="24"/>
        </w:rPr>
        <w:t>Ellström</w:t>
      </w:r>
      <w:r w:rsidR="00C827AA">
        <w:rPr>
          <w:rFonts w:ascii="Arial" w:hAnsi="Arial" w:cs="Arial"/>
          <w:sz w:val="24"/>
          <w:szCs w:val="24"/>
        </w:rPr>
        <w:t xml:space="preserve"> et al.,</w:t>
      </w:r>
      <w:r w:rsidR="00C827AA" w:rsidRPr="00C827AA">
        <w:rPr>
          <w:rFonts w:ascii="Arial" w:hAnsi="Arial" w:cs="Arial"/>
          <w:sz w:val="24"/>
          <w:szCs w:val="24"/>
        </w:rPr>
        <w:t xml:space="preserve">2014). </w:t>
      </w:r>
    </w:p>
    <w:p w14:paraId="32147C95" w14:textId="5FC9329B" w:rsidR="005428F9" w:rsidRPr="005428F9" w:rsidRDefault="005428F9" w:rsidP="005428F9">
      <w:pPr>
        <w:spacing w:line="360" w:lineRule="auto"/>
        <w:jc w:val="both"/>
        <w:rPr>
          <w:rFonts w:ascii="Arial" w:hAnsi="Arial" w:cs="Arial"/>
          <w:sz w:val="24"/>
          <w:szCs w:val="24"/>
        </w:rPr>
      </w:pPr>
      <w:r w:rsidRPr="005428F9">
        <w:rPr>
          <w:rFonts w:ascii="Arial" w:hAnsi="Arial" w:cs="Arial"/>
          <w:sz w:val="24"/>
          <w:szCs w:val="24"/>
        </w:rPr>
        <w:t>Effective communication</w:t>
      </w:r>
      <w:r w:rsidR="005711CC">
        <w:rPr>
          <w:rFonts w:ascii="Arial" w:hAnsi="Arial" w:cs="Arial"/>
          <w:sz w:val="24"/>
          <w:szCs w:val="24"/>
        </w:rPr>
        <w:t xml:space="preserve"> (</w:t>
      </w:r>
      <w:r w:rsidR="005711CC" w:rsidRPr="005711CC">
        <w:rPr>
          <w:rFonts w:ascii="Arial" w:hAnsi="Arial" w:cs="Arial"/>
          <w:sz w:val="24"/>
          <w:szCs w:val="24"/>
        </w:rPr>
        <w:t>Mackenzie</w:t>
      </w:r>
      <w:r w:rsidR="005711CC">
        <w:rPr>
          <w:rFonts w:ascii="Arial" w:hAnsi="Arial" w:cs="Arial"/>
          <w:sz w:val="24"/>
          <w:szCs w:val="24"/>
        </w:rPr>
        <w:t xml:space="preserve"> et al.,</w:t>
      </w:r>
      <w:r w:rsidR="005711CC" w:rsidRPr="005711CC">
        <w:rPr>
          <w:rFonts w:ascii="Arial" w:hAnsi="Arial" w:cs="Arial"/>
          <w:sz w:val="24"/>
          <w:szCs w:val="24"/>
        </w:rPr>
        <w:t>2009)</w:t>
      </w:r>
      <w:r w:rsidRPr="005428F9">
        <w:rPr>
          <w:rFonts w:ascii="Arial" w:hAnsi="Arial" w:cs="Arial"/>
          <w:sz w:val="24"/>
          <w:szCs w:val="24"/>
        </w:rPr>
        <w:t xml:space="preserve"> </w:t>
      </w:r>
      <w:r w:rsidR="00C11B55">
        <w:rPr>
          <w:rFonts w:ascii="Arial" w:hAnsi="Arial" w:cs="Arial"/>
          <w:sz w:val="24"/>
          <w:szCs w:val="24"/>
        </w:rPr>
        <w:t>addresses guest complaints and ensures</w:t>
      </w:r>
      <w:r w:rsidRPr="005428F9">
        <w:rPr>
          <w:rFonts w:ascii="Arial" w:hAnsi="Arial" w:cs="Arial"/>
          <w:sz w:val="24"/>
          <w:szCs w:val="24"/>
        </w:rPr>
        <w:t xml:space="preserve"> the team operates cohesively. Teamwork, especially in a high-pressure environment like the Front Office, ensures that tasks are completed efficiently and guest needs are promptly addressed. Task management is also vital, </w:t>
      </w:r>
      <w:r w:rsidR="00077010">
        <w:rPr>
          <w:rFonts w:ascii="Arial" w:hAnsi="Arial" w:cs="Arial"/>
          <w:sz w:val="24"/>
          <w:szCs w:val="24"/>
        </w:rPr>
        <w:t>enabling</w:t>
      </w:r>
      <w:r w:rsidRPr="005428F9">
        <w:rPr>
          <w:rFonts w:ascii="Arial" w:hAnsi="Arial" w:cs="Arial"/>
          <w:sz w:val="24"/>
          <w:szCs w:val="24"/>
        </w:rPr>
        <w:t xml:space="preserve"> one to </w:t>
      </w:r>
      <w:r w:rsidR="00077010">
        <w:rPr>
          <w:rFonts w:ascii="Arial" w:hAnsi="Arial" w:cs="Arial"/>
          <w:sz w:val="24"/>
          <w:szCs w:val="24"/>
        </w:rPr>
        <w:t>prioritise</w:t>
      </w:r>
      <w:r w:rsidRPr="005428F9">
        <w:rPr>
          <w:rFonts w:ascii="Arial" w:hAnsi="Arial" w:cs="Arial"/>
          <w:sz w:val="24"/>
          <w:szCs w:val="24"/>
        </w:rPr>
        <w:t xml:space="preserve"> and </w:t>
      </w:r>
      <w:r w:rsidR="00D276DA" w:rsidRPr="005428F9">
        <w:rPr>
          <w:rFonts w:ascii="Arial" w:hAnsi="Arial" w:cs="Arial"/>
          <w:sz w:val="24"/>
          <w:szCs w:val="24"/>
        </w:rPr>
        <w:t>manage</w:t>
      </w:r>
      <w:r w:rsidRPr="005428F9">
        <w:rPr>
          <w:rFonts w:ascii="Arial" w:hAnsi="Arial" w:cs="Arial"/>
          <w:sz w:val="24"/>
          <w:szCs w:val="24"/>
        </w:rPr>
        <w:t xml:space="preserve"> multiple responsibilities simultaneously</w:t>
      </w:r>
      <w:r w:rsidR="005711CC">
        <w:rPr>
          <w:rFonts w:ascii="Arial" w:hAnsi="Arial" w:cs="Arial"/>
          <w:sz w:val="24"/>
          <w:szCs w:val="24"/>
        </w:rPr>
        <w:t xml:space="preserve"> (</w:t>
      </w:r>
      <w:r w:rsidR="005711CC" w:rsidRPr="005711CC">
        <w:rPr>
          <w:rFonts w:ascii="Arial" w:hAnsi="Arial" w:cs="Arial"/>
          <w:sz w:val="24"/>
          <w:szCs w:val="24"/>
        </w:rPr>
        <w:t>Mackenzie</w:t>
      </w:r>
      <w:r w:rsidR="005711CC">
        <w:rPr>
          <w:rFonts w:ascii="Arial" w:hAnsi="Arial" w:cs="Arial"/>
          <w:sz w:val="24"/>
          <w:szCs w:val="24"/>
        </w:rPr>
        <w:t xml:space="preserve"> et al.,</w:t>
      </w:r>
      <w:r w:rsidR="005711CC" w:rsidRPr="005711CC">
        <w:rPr>
          <w:rFonts w:ascii="Arial" w:hAnsi="Arial" w:cs="Arial"/>
          <w:sz w:val="24"/>
          <w:szCs w:val="24"/>
        </w:rPr>
        <w:t xml:space="preserve">2009). </w:t>
      </w:r>
    </w:p>
    <w:p w14:paraId="56FC3FF6" w14:textId="45BFEB42" w:rsidR="005428F9" w:rsidRPr="005428F9" w:rsidRDefault="005711CC" w:rsidP="005428F9">
      <w:pPr>
        <w:spacing w:line="360" w:lineRule="auto"/>
        <w:jc w:val="both"/>
        <w:rPr>
          <w:rFonts w:ascii="Arial" w:hAnsi="Arial" w:cs="Arial"/>
          <w:sz w:val="24"/>
          <w:szCs w:val="24"/>
        </w:rPr>
      </w:pPr>
      <w:r>
        <w:rPr>
          <w:rFonts w:ascii="Arial" w:hAnsi="Arial" w:cs="Arial"/>
          <w:sz w:val="24"/>
          <w:szCs w:val="24"/>
        </w:rPr>
        <w:t xml:space="preserve">Returning to the </w:t>
      </w:r>
      <w:r w:rsidR="005428F9" w:rsidRPr="005428F9">
        <w:rPr>
          <w:rFonts w:ascii="Arial" w:hAnsi="Arial" w:cs="Arial"/>
          <w:sz w:val="24"/>
          <w:szCs w:val="24"/>
        </w:rPr>
        <w:t>issue encountered during my placement</w:t>
      </w:r>
      <w:r>
        <w:rPr>
          <w:rFonts w:ascii="Arial" w:hAnsi="Arial" w:cs="Arial"/>
          <w:sz w:val="24"/>
          <w:szCs w:val="24"/>
        </w:rPr>
        <w:t xml:space="preserve">, </w:t>
      </w:r>
      <w:r w:rsidR="005428F9" w:rsidRPr="005428F9">
        <w:rPr>
          <w:rFonts w:ascii="Arial" w:hAnsi="Arial" w:cs="Arial"/>
          <w:sz w:val="24"/>
          <w:szCs w:val="24"/>
        </w:rPr>
        <w:t xml:space="preserve">his situation </w:t>
      </w:r>
      <w:r w:rsidR="00D276DA" w:rsidRPr="005428F9">
        <w:rPr>
          <w:rFonts w:ascii="Arial" w:hAnsi="Arial" w:cs="Arial"/>
          <w:sz w:val="24"/>
          <w:szCs w:val="24"/>
        </w:rPr>
        <w:t>assessed</w:t>
      </w:r>
      <w:r w:rsidR="005428F9" w:rsidRPr="005428F9">
        <w:rPr>
          <w:rFonts w:ascii="Arial" w:hAnsi="Arial" w:cs="Arial"/>
          <w:sz w:val="24"/>
          <w:szCs w:val="24"/>
        </w:rPr>
        <w:t xml:space="preserve"> my problem-solving skills and highlighted the need for a deeper understanding of the hotel's technical aspects.</w:t>
      </w:r>
    </w:p>
    <w:p w14:paraId="3FD44938" w14:textId="6DBF4CCB" w:rsidR="005428F9" w:rsidRDefault="005428F9" w:rsidP="005428F9">
      <w:pPr>
        <w:spacing w:line="360" w:lineRule="auto"/>
        <w:jc w:val="both"/>
        <w:rPr>
          <w:rFonts w:ascii="Arial" w:hAnsi="Arial" w:cs="Arial"/>
          <w:sz w:val="24"/>
          <w:szCs w:val="24"/>
        </w:rPr>
      </w:pPr>
      <w:r>
        <w:rPr>
          <w:rFonts w:ascii="Arial" w:hAnsi="Arial" w:cs="Arial"/>
          <w:sz w:val="24"/>
          <w:szCs w:val="24"/>
        </w:rPr>
        <w:t xml:space="preserve">Applying theories like the Service Recovery Paradox </w:t>
      </w:r>
      <w:r w:rsidR="005711CC">
        <w:rPr>
          <w:rFonts w:ascii="Arial" w:hAnsi="Arial" w:cs="Arial"/>
          <w:sz w:val="24"/>
          <w:szCs w:val="24"/>
        </w:rPr>
        <w:t>(</w:t>
      </w:r>
      <w:r w:rsidR="005711CC" w:rsidRPr="005711CC">
        <w:rPr>
          <w:rFonts w:ascii="Arial" w:hAnsi="Arial" w:cs="Arial"/>
          <w:sz w:val="24"/>
          <w:szCs w:val="24"/>
        </w:rPr>
        <w:t>Fayos-Gardó</w:t>
      </w:r>
      <w:r w:rsidR="005711CC">
        <w:rPr>
          <w:rFonts w:ascii="Arial" w:hAnsi="Arial" w:cs="Arial"/>
          <w:sz w:val="24"/>
          <w:szCs w:val="24"/>
        </w:rPr>
        <w:t xml:space="preserve"> et al.,</w:t>
      </w:r>
      <w:r w:rsidR="005711CC" w:rsidRPr="005711CC">
        <w:rPr>
          <w:rFonts w:ascii="Arial" w:hAnsi="Arial" w:cs="Arial"/>
          <w:sz w:val="24"/>
          <w:szCs w:val="24"/>
        </w:rPr>
        <w:t>2017)</w:t>
      </w:r>
      <w:r w:rsidR="005711CC">
        <w:rPr>
          <w:rFonts w:ascii="Arial" w:hAnsi="Arial" w:cs="Arial"/>
          <w:sz w:val="24"/>
          <w:szCs w:val="24"/>
        </w:rPr>
        <w:t xml:space="preserve"> </w:t>
      </w:r>
      <w:r>
        <w:rPr>
          <w:rFonts w:ascii="Arial" w:hAnsi="Arial" w:cs="Arial"/>
          <w:sz w:val="24"/>
          <w:szCs w:val="24"/>
        </w:rPr>
        <w:t>can be beneficial to improve the handling of such complaints</w:t>
      </w:r>
      <w:r w:rsidRPr="005428F9">
        <w:rPr>
          <w:rFonts w:ascii="Arial" w:hAnsi="Arial" w:cs="Arial"/>
          <w:sz w:val="24"/>
          <w:szCs w:val="24"/>
        </w:rPr>
        <w:t xml:space="preserve">. This theory suggests that a </w:t>
      </w:r>
      <w:r w:rsidRPr="005428F9">
        <w:rPr>
          <w:rFonts w:ascii="Arial" w:hAnsi="Arial" w:cs="Arial"/>
          <w:sz w:val="24"/>
          <w:szCs w:val="24"/>
        </w:rPr>
        <w:lastRenderedPageBreak/>
        <w:t>well-handled complaint can result in higher guest satisfaction than if the service had gone smoothly in the first place. Implementing a structured complaint resolution process, training staff in technical aspects of hotel operations, and empowering employees to make decisions can enhance guest satisfaction.</w:t>
      </w:r>
    </w:p>
    <w:p w14:paraId="44376B83" w14:textId="77777777" w:rsidR="00ED300E" w:rsidRDefault="00ED300E" w:rsidP="005428F9">
      <w:pPr>
        <w:spacing w:line="360" w:lineRule="auto"/>
        <w:jc w:val="both"/>
        <w:rPr>
          <w:rFonts w:ascii="Arial" w:hAnsi="Arial" w:cs="Arial"/>
          <w:sz w:val="24"/>
          <w:szCs w:val="24"/>
        </w:rPr>
      </w:pPr>
    </w:p>
    <w:p w14:paraId="59028704" w14:textId="0E4D6CDE" w:rsidR="00ED300E" w:rsidRPr="00ED300E" w:rsidRDefault="00ED300E" w:rsidP="005428F9">
      <w:pPr>
        <w:spacing w:line="360" w:lineRule="auto"/>
        <w:jc w:val="both"/>
        <w:rPr>
          <w:rFonts w:ascii="Arial" w:hAnsi="Arial" w:cs="Arial"/>
          <w:sz w:val="28"/>
          <w:szCs w:val="28"/>
        </w:rPr>
      </w:pPr>
      <w:r w:rsidRPr="00ED300E">
        <w:rPr>
          <w:rFonts w:ascii="Arial" w:hAnsi="Arial" w:cs="Arial"/>
          <w:sz w:val="28"/>
          <w:szCs w:val="28"/>
        </w:rPr>
        <w:t>Conclusion</w:t>
      </w:r>
    </w:p>
    <w:p w14:paraId="54975168" w14:textId="40EDB93F" w:rsidR="00ED300E" w:rsidRDefault="00ED300E" w:rsidP="00ED300E">
      <w:pPr>
        <w:spacing w:line="360" w:lineRule="auto"/>
        <w:jc w:val="both"/>
        <w:rPr>
          <w:rFonts w:ascii="Arial" w:hAnsi="Arial" w:cs="Arial"/>
          <w:sz w:val="24"/>
          <w:szCs w:val="24"/>
        </w:rPr>
      </w:pPr>
      <w:r w:rsidRPr="00ED300E">
        <w:rPr>
          <w:rFonts w:ascii="Arial" w:hAnsi="Arial" w:cs="Arial"/>
          <w:sz w:val="24"/>
          <w:szCs w:val="24"/>
        </w:rPr>
        <w:t>In wrapping up my reflective journey</w:t>
      </w:r>
      <w:r>
        <w:rPr>
          <w:rFonts w:ascii="Arial" w:hAnsi="Arial" w:cs="Arial"/>
          <w:sz w:val="24"/>
          <w:szCs w:val="24"/>
        </w:rPr>
        <w:t xml:space="preserve"> </w:t>
      </w:r>
      <w:r w:rsidRPr="00C11B55">
        <w:rPr>
          <w:rFonts w:ascii="Arial" w:hAnsi="Arial" w:cs="Arial"/>
          <w:sz w:val="24"/>
          <w:szCs w:val="24"/>
        </w:rPr>
        <w:t>(Haque, 2023)</w:t>
      </w:r>
      <w:r>
        <w:rPr>
          <w:rFonts w:ascii="Arial" w:hAnsi="Arial" w:cs="Arial"/>
          <w:sz w:val="24"/>
          <w:szCs w:val="24"/>
        </w:rPr>
        <w:t xml:space="preserve"> </w:t>
      </w:r>
      <w:r w:rsidRPr="00ED300E">
        <w:rPr>
          <w:rFonts w:ascii="Arial" w:hAnsi="Arial" w:cs="Arial"/>
          <w:sz w:val="24"/>
          <w:szCs w:val="24"/>
        </w:rPr>
        <w:t xml:space="preserve">at the Front Desk of Delta Marriott Swansea, </w:t>
      </w:r>
      <w:r>
        <w:rPr>
          <w:rFonts w:ascii="Arial" w:hAnsi="Arial" w:cs="Arial"/>
          <w:sz w:val="24"/>
          <w:szCs w:val="24"/>
        </w:rPr>
        <w:t>I have</w:t>
      </w:r>
      <w:r w:rsidRPr="00ED300E">
        <w:rPr>
          <w:rFonts w:ascii="Arial" w:hAnsi="Arial" w:cs="Arial"/>
          <w:sz w:val="24"/>
          <w:szCs w:val="24"/>
        </w:rPr>
        <w:t xml:space="preserve"> navigated an intricate web of experiences that have significantly broadened my understanding of the hospitality sector. </w:t>
      </w:r>
      <w:r>
        <w:rPr>
          <w:rFonts w:ascii="Arial" w:hAnsi="Arial" w:cs="Arial"/>
          <w:sz w:val="24"/>
          <w:szCs w:val="24"/>
        </w:rPr>
        <w:t xml:space="preserve">Serving as the epicentre of hotel operations, this position </w:t>
      </w:r>
      <w:r w:rsidRPr="00ED300E">
        <w:rPr>
          <w:rFonts w:ascii="Arial" w:hAnsi="Arial" w:cs="Arial"/>
          <w:sz w:val="24"/>
          <w:szCs w:val="24"/>
        </w:rPr>
        <w:t xml:space="preserve">has been a crucible for personal and professional growth, weaving together lessons in operational efficiency, guest relations, and the nuanced dance of managing a team in </w:t>
      </w:r>
      <w:r>
        <w:rPr>
          <w:rFonts w:ascii="Arial" w:hAnsi="Arial" w:cs="Arial"/>
          <w:sz w:val="24"/>
          <w:szCs w:val="24"/>
        </w:rPr>
        <w:t>real-time</w:t>
      </w:r>
      <w:r w:rsidRPr="00ED300E">
        <w:rPr>
          <w:rFonts w:ascii="Arial" w:hAnsi="Arial" w:cs="Arial"/>
          <w:sz w:val="24"/>
          <w:szCs w:val="24"/>
        </w:rPr>
        <w:t>.</w:t>
      </w:r>
      <w:r>
        <w:rPr>
          <w:rFonts w:ascii="Arial" w:hAnsi="Arial" w:cs="Arial"/>
          <w:sz w:val="24"/>
          <w:szCs w:val="24"/>
        </w:rPr>
        <w:t xml:space="preserve"> </w:t>
      </w:r>
    </w:p>
    <w:p w14:paraId="3DCAEEB8" w14:textId="77777777" w:rsidR="00ED300E" w:rsidRDefault="00ED300E" w:rsidP="00ED300E">
      <w:pPr>
        <w:spacing w:line="360" w:lineRule="auto"/>
        <w:jc w:val="both"/>
        <w:rPr>
          <w:rFonts w:ascii="Arial" w:hAnsi="Arial" w:cs="Arial"/>
          <w:sz w:val="24"/>
          <w:szCs w:val="24"/>
        </w:rPr>
      </w:pPr>
      <w:r w:rsidRPr="00ED300E">
        <w:rPr>
          <w:rFonts w:ascii="Arial" w:hAnsi="Arial" w:cs="Arial"/>
          <w:sz w:val="24"/>
          <w:szCs w:val="24"/>
        </w:rPr>
        <w:t xml:space="preserve">Throughout this period, I have been privileged to gain a comprehensive insight into the multifaceted nature of hotel management. From the operational challenges of ensuring a seamless guest check-in and check-out process to the interpersonal intricacies involved in addressing and resolving guest complaints, each aspect of my role has contributed to a deeper understanding of what it truly means to excel in hospitality management. </w:t>
      </w:r>
    </w:p>
    <w:p w14:paraId="3D273144" w14:textId="3DA8CEDC" w:rsidR="00ED300E" w:rsidRPr="00ED300E" w:rsidRDefault="00ED300E" w:rsidP="00ED300E">
      <w:pPr>
        <w:spacing w:line="360" w:lineRule="auto"/>
        <w:jc w:val="both"/>
        <w:rPr>
          <w:rFonts w:ascii="Arial" w:hAnsi="Arial" w:cs="Arial"/>
          <w:sz w:val="24"/>
          <w:szCs w:val="24"/>
        </w:rPr>
      </w:pPr>
      <w:r w:rsidRPr="00ED300E">
        <w:rPr>
          <w:rFonts w:ascii="Arial" w:hAnsi="Arial" w:cs="Arial"/>
          <w:sz w:val="24"/>
          <w:szCs w:val="24"/>
        </w:rPr>
        <w:t xml:space="preserve">This dynamic environment has </w:t>
      </w:r>
      <w:r w:rsidR="00D276DA" w:rsidRPr="00ED300E">
        <w:rPr>
          <w:rFonts w:ascii="Arial" w:hAnsi="Arial" w:cs="Arial"/>
          <w:sz w:val="24"/>
          <w:szCs w:val="24"/>
        </w:rPr>
        <w:t>assessed</w:t>
      </w:r>
      <w:r w:rsidRPr="00ED300E">
        <w:rPr>
          <w:rFonts w:ascii="Arial" w:hAnsi="Arial" w:cs="Arial"/>
          <w:sz w:val="24"/>
          <w:szCs w:val="24"/>
        </w:rPr>
        <w:t xml:space="preserve"> my ability to think on my feet, communicate effectively with a diverse range of guests, and work collaboratively with team members to uphold the </w:t>
      </w:r>
      <w:r w:rsidR="00D276DA" w:rsidRPr="00ED300E">
        <w:rPr>
          <w:rFonts w:ascii="Arial" w:hAnsi="Arial" w:cs="Arial"/>
          <w:sz w:val="24"/>
          <w:szCs w:val="24"/>
        </w:rPr>
        <w:t>ambitious standards</w:t>
      </w:r>
      <w:r w:rsidRPr="00ED300E">
        <w:rPr>
          <w:rFonts w:ascii="Arial" w:hAnsi="Arial" w:cs="Arial"/>
          <w:sz w:val="24"/>
          <w:szCs w:val="24"/>
        </w:rPr>
        <w:t xml:space="preserve"> of service that Delta Marriott Swansea is known for.</w:t>
      </w:r>
    </w:p>
    <w:p w14:paraId="30E43738" w14:textId="12E514B6" w:rsidR="00ED300E" w:rsidRPr="00ED300E" w:rsidRDefault="00ED300E" w:rsidP="00ED300E">
      <w:pPr>
        <w:spacing w:line="360" w:lineRule="auto"/>
        <w:jc w:val="both"/>
        <w:rPr>
          <w:rFonts w:ascii="Arial" w:hAnsi="Arial" w:cs="Arial"/>
          <w:sz w:val="24"/>
          <w:szCs w:val="24"/>
        </w:rPr>
      </w:pPr>
      <w:r w:rsidRPr="00ED300E">
        <w:rPr>
          <w:rFonts w:ascii="Arial" w:hAnsi="Arial" w:cs="Arial"/>
          <w:sz w:val="24"/>
          <w:szCs w:val="24"/>
        </w:rPr>
        <w:t>The need to combine theory and practice has also been a constant element in my experience. Academic theories and frameworks provided a solid foundation</w:t>
      </w:r>
      <w:r>
        <w:rPr>
          <w:rFonts w:ascii="Arial" w:hAnsi="Arial" w:cs="Arial"/>
          <w:sz w:val="24"/>
          <w:szCs w:val="24"/>
        </w:rPr>
        <w:t xml:space="preserve"> but </w:t>
      </w:r>
      <w:r w:rsidRPr="00ED300E">
        <w:rPr>
          <w:rFonts w:ascii="Arial" w:hAnsi="Arial" w:cs="Arial"/>
          <w:sz w:val="24"/>
          <w:szCs w:val="24"/>
        </w:rPr>
        <w:t>only came alive when applied to hotel operations. This understanding has made me appreciate my comprehensive education at the University of Wales Trinity Saint David and identified areas for additional development and learning.</w:t>
      </w:r>
    </w:p>
    <w:p w14:paraId="371B0D83" w14:textId="4CEE25D7" w:rsidR="00ED300E" w:rsidRPr="00ED300E" w:rsidRDefault="00ED300E" w:rsidP="00ED300E">
      <w:pPr>
        <w:spacing w:line="360" w:lineRule="auto"/>
        <w:jc w:val="both"/>
        <w:rPr>
          <w:rFonts w:ascii="Arial" w:hAnsi="Arial" w:cs="Arial"/>
          <w:sz w:val="24"/>
          <w:szCs w:val="24"/>
        </w:rPr>
      </w:pPr>
      <w:r w:rsidRPr="00ED300E">
        <w:rPr>
          <w:rFonts w:ascii="Arial" w:hAnsi="Arial" w:cs="Arial"/>
          <w:sz w:val="24"/>
          <w:szCs w:val="24"/>
        </w:rPr>
        <w:t xml:space="preserve">My experience also shows the need </w:t>
      </w:r>
      <w:r>
        <w:rPr>
          <w:rFonts w:ascii="Arial" w:hAnsi="Arial" w:cs="Arial"/>
          <w:sz w:val="24"/>
          <w:szCs w:val="24"/>
        </w:rPr>
        <w:t>for</w:t>
      </w:r>
      <w:r w:rsidRPr="00ED300E">
        <w:rPr>
          <w:rFonts w:ascii="Arial" w:hAnsi="Arial" w:cs="Arial"/>
          <w:sz w:val="24"/>
          <w:szCs w:val="24"/>
        </w:rPr>
        <w:t xml:space="preserve"> constant learning and adaptability in hospitality. Professional development must be proactive due to rapid change and changing guest expectations. I plan to study technology integration, customer experience management, and leadership. These areas offer possibilities to improve my abilities to help hotels succeed and confidently navigate the hospitality industry. </w:t>
      </w:r>
      <w:r w:rsidRPr="00ED300E">
        <w:rPr>
          <w:rFonts w:ascii="Arial" w:hAnsi="Arial" w:cs="Arial"/>
          <w:sz w:val="24"/>
          <w:szCs w:val="24"/>
        </w:rPr>
        <w:lastRenderedPageBreak/>
        <w:t xml:space="preserve">My career at Delta Marriott Swansea Front Desk has been </w:t>
      </w:r>
      <w:r>
        <w:rPr>
          <w:rFonts w:ascii="Arial" w:hAnsi="Arial" w:cs="Arial"/>
          <w:sz w:val="24"/>
          <w:szCs w:val="24"/>
        </w:rPr>
        <w:t>prosperous</w:t>
      </w:r>
      <w:r w:rsidRPr="00ED300E">
        <w:rPr>
          <w:rFonts w:ascii="Arial" w:hAnsi="Arial" w:cs="Arial"/>
          <w:sz w:val="24"/>
          <w:szCs w:val="24"/>
        </w:rPr>
        <w:t xml:space="preserve"> in challenges, learning, and success. It reinforces that hospitality </w:t>
      </w:r>
      <w:r>
        <w:rPr>
          <w:rFonts w:ascii="Arial" w:hAnsi="Arial" w:cs="Arial"/>
          <w:sz w:val="24"/>
          <w:szCs w:val="24"/>
        </w:rPr>
        <w:t>carefully balances</w:t>
      </w:r>
      <w:r w:rsidRPr="00ED300E">
        <w:rPr>
          <w:rFonts w:ascii="Arial" w:hAnsi="Arial" w:cs="Arial"/>
          <w:sz w:val="24"/>
          <w:szCs w:val="24"/>
        </w:rPr>
        <w:t xml:space="preserve"> operational excellence and the human touch. For the </w:t>
      </w:r>
      <w:r>
        <w:rPr>
          <w:rFonts w:ascii="Arial" w:hAnsi="Arial" w:cs="Arial"/>
          <w:sz w:val="24"/>
          <w:szCs w:val="24"/>
        </w:rPr>
        <w:t>following</w:t>
      </w:r>
      <w:r w:rsidRPr="00ED300E">
        <w:rPr>
          <w:rFonts w:ascii="Arial" w:hAnsi="Arial" w:cs="Arial"/>
          <w:sz w:val="24"/>
          <w:szCs w:val="24"/>
        </w:rPr>
        <w:t xml:space="preserve"> stages of my professional development, I am grateful for this experience's firm foundation, </w:t>
      </w:r>
      <w:r>
        <w:rPr>
          <w:rFonts w:ascii="Arial" w:hAnsi="Arial" w:cs="Arial"/>
          <w:sz w:val="24"/>
          <w:szCs w:val="24"/>
        </w:rPr>
        <w:t>allowing</w:t>
      </w:r>
      <w:r w:rsidRPr="00ED300E">
        <w:rPr>
          <w:rFonts w:ascii="Arial" w:hAnsi="Arial" w:cs="Arial"/>
          <w:sz w:val="24"/>
          <w:szCs w:val="24"/>
        </w:rPr>
        <w:t xml:space="preserve"> me to grow, create, and lead in the hospitality sector with enthusiasm and precision.</w:t>
      </w:r>
    </w:p>
    <w:p w14:paraId="0E6DD25A" w14:textId="77777777" w:rsidR="005428F9" w:rsidRDefault="005428F9" w:rsidP="00B009F7">
      <w:pPr>
        <w:spacing w:line="360" w:lineRule="auto"/>
        <w:jc w:val="both"/>
        <w:rPr>
          <w:rFonts w:ascii="Arial" w:hAnsi="Arial" w:cs="Arial"/>
          <w:b/>
          <w:bCs/>
          <w:sz w:val="24"/>
          <w:szCs w:val="24"/>
        </w:rPr>
      </w:pPr>
    </w:p>
    <w:p w14:paraId="6F7E9EAF" w14:textId="77777777" w:rsidR="005428F9" w:rsidRDefault="005428F9" w:rsidP="00B009F7">
      <w:pPr>
        <w:spacing w:line="360" w:lineRule="auto"/>
        <w:jc w:val="both"/>
        <w:rPr>
          <w:rFonts w:ascii="Arial" w:hAnsi="Arial" w:cs="Arial"/>
          <w:b/>
          <w:bCs/>
          <w:sz w:val="24"/>
          <w:szCs w:val="24"/>
        </w:rPr>
      </w:pPr>
    </w:p>
    <w:p w14:paraId="31832BF5" w14:textId="77777777" w:rsidR="005428F9" w:rsidRDefault="005428F9" w:rsidP="00B009F7">
      <w:pPr>
        <w:spacing w:line="360" w:lineRule="auto"/>
        <w:jc w:val="both"/>
        <w:rPr>
          <w:rFonts w:ascii="Arial" w:hAnsi="Arial" w:cs="Arial"/>
          <w:b/>
          <w:bCs/>
          <w:sz w:val="24"/>
          <w:szCs w:val="24"/>
        </w:rPr>
      </w:pPr>
    </w:p>
    <w:p w14:paraId="1330A07D" w14:textId="77777777" w:rsidR="00DE2705" w:rsidRDefault="00DE2705" w:rsidP="00B009F7">
      <w:pPr>
        <w:spacing w:line="360" w:lineRule="auto"/>
        <w:jc w:val="both"/>
        <w:rPr>
          <w:rFonts w:ascii="Arial" w:hAnsi="Arial" w:cs="Arial"/>
          <w:sz w:val="32"/>
          <w:szCs w:val="32"/>
        </w:rPr>
      </w:pPr>
    </w:p>
    <w:p w14:paraId="484EB16F" w14:textId="77777777" w:rsidR="00E94617" w:rsidRDefault="00E94617" w:rsidP="00B009F7">
      <w:pPr>
        <w:spacing w:line="360" w:lineRule="auto"/>
        <w:jc w:val="both"/>
        <w:rPr>
          <w:rFonts w:ascii="Arial" w:hAnsi="Arial" w:cs="Arial"/>
          <w:sz w:val="32"/>
          <w:szCs w:val="32"/>
        </w:rPr>
      </w:pPr>
    </w:p>
    <w:p w14:paraId="44CF0919" w14:textId="77777777" w:rsidR="00E94617" w:rsidRDefault="00E94617" w:rsidP="00B009F7">
      <w:pPr>
        <w:spacing w:line="360" w:lineRule="auto"/>
        <w:jc w:val="both"/>
        <w:rPr>
          <w:rFonts w:ascii="Arial" w:hAnsi="Arial" w:cs="Arial"/>
          <w:sz w:val="32"/>
          <w:szCs w:val="32"/>
        </w:rPr>
      </w:pPr>
    </w:p>
    <w:p w14:paraId="0011205B" w14:textId="77777777" w:rsidR="00E94617" w:rsidRDefault="00E94617" w:rsidP="00B009F7">
      <w:pPr>
        <w:spacing w:line="360" w:lineRule="auto"/>
        <w:jc w:val="both"/>
        <w:rPr>
          <w:rFonts w:ascii="Arial" w:hAnsi="Arial" w:cs="Arial"/>
          <w:sz w:val="32"/>
          <w:szCs w:val="32"/>
        </w:rPr>
      </w:pPr>
    </w:p>
    <w:p w14:paraId="43F88AFF" w14:textId="77777777" w:rsidR="00D63F23" w:rsidRDefault="00D63F23" w:rsidP="00B009F7">
      <w:pPr>
        <w:spacing w:line="360" w:lineRule="auto"/>
        <w:jc w:val="both"/>
        <w:rPr>
          <w:rFonts w:ascii="Arial" w:hAnsi="Arial" w:cs="Arial"/>
          <w:sz w:val="32"/>
          <w:szCs w:val="32"/>
        </w:rPr>
      </w:pPr>
    </w:p>
    <w:p w14:paraId="65CCC490" w14:textId="77777777" w:rsidR="00D63F23" w:rsidRDefault="00D63F23" w:rsidP="00B009F7">
      <w:pPr>
        <w:spacing w:line="360" w:lineRule="auto"/>
        <w:jc w:val="both"/>
        <w:rPr>
          <w:rFonts w:ascii="Arial" w:hAnsi="Arial" w:cs="Arial"/>
          <w:sz w:val="32"/>
          <w:szCs w:val="32"/>
        </w:rPr>
      </w:pPr>
    </w:p>
    <w:p w14:paraId="6E78A941" w14:textId="77777777" w:rsidR="00D63F23" w:rsidRDefault="00D63F23" w:rsidP="00B009F7">
      <w:pPr>
        <w:spacing w:line="360" w:lineRule="auto"/>
        <w:jc w:val="both"/>
        <w:rPr>
          <w:rFonts w:ascii="Arial" w:hAnsi="Arial" w:cs="Arial"/>
          <w:sz w:val="32"/>
          <w:szCs w:val="32"/>
        </w:rPr>
      </w:pPr>
    </w:p>
    <w:p w14:paraId="3721AA29" w14:textId="77777777" w:rsidR="00D63F23" w:rsidRDefault="00D63F23" w:rsidP="00B009F7">
      <w:pPr>
        <w:spacing w:line="360" w:lineRule="auto"/>
        <w:jc w:val="both"/>
        <w:rPr>
          <w:rFonts w:ascii="Arial" w:hAnsi="Arial" w:cs="Arial"/>
          <w:sz w:val="32"/>
          <w:szCs w:val="32"/>
        </w:rPr>
      </w:pPr>
    </w:p>
    <w:p w14:paraId="3D68D5D2" w14:textId="77777777" w:rsidR="00D63F23" w:rsidRDefault="00D63F23" w:rsidP="00B009F7">
      <w:pPr>
        <w:spacing w:line="360" w:lineRule="auto"/>
        <w:jc w:val="both"/>
        <w:rPr>
          <w:rFonts w:ascii="Arial" w:hAnsi="Arial" w:cs="Arial"/>
          <w:sz w:val="32"/>
          <w:szCs w:val="32"/>
        </w:rPr>
      </w:pPr>
    </w:p>
    <w:p w14:paraId="172C9C0D" w14:textId="77777777" w:rsidR="00D63F23" w:rsidRDefault="00D63F23" w:rsidP="00B009F7">
      <w:pPr>
        <w:spacing w:line="360" w:lineRule="auto"/>
        <w:jc w:val="both"/>
        <w:rPr>
          <w:rFonts w:ascii="Arial" w:hAnsi="Arial" w:cs="Arial"/>
          <w:sz w:val="32"/>
          <w:szCs w:val="32"/>
        </w:rPr>
      </w:pPr>
    </w:p>
    <w:p w14:paraId="2062CA08" w14:textId="77777777" w:rsidR="00D63F23" w:rsidRDefault="00D63F23" w:rsidP="00B009F7">
      <w:pPr>
        <w:spacing w:line="360" w:lineRule="auto"/>
        <w:jc w:val="both"/>
        <w:rPr>
          <w:rFonts w:ascii="Arial" w:hAnsi="Arial" w:cs="Arial"/>
          <w:sz w:val="32"/>
          <w:szCs w:val="32"/>
        </w:rPr>
      </w:pPr>
    </w:p>
    <w:p w14:paraId="12DEDF30" w14:textId="77777777" w:rsidR="00D63F23" w:rsidRDefault="00D63F23" w:rsidP="00B009F7">
      <w:pPr>
        <w:spacing w:line="360" w:lineRule="auto"/>
        <w:jc w:val="both"/>
        <w:rPr>
          <w:rFonts w:ascii="Arial" w:hAnsi="Arial" w:cs="Arial"/>
          <w:sz w:val="32"/>
          <w:szCs w:val="32"/>
        </w:rPr>
      </w:pPr>
    </w:p>
    <w:p w14:paraId="1C9A34C1" w14:textId="77777777" w:rsidR="00ED300E" w:rsidRDefault="00ED300E" w:rsidP="00B009F7">
      <w:pPr>
        <w:spacing w:line="360" w:lineRule="auto"/>
        <w:jc w:val="both"/>
        <w:rPr>
          <w:rFonts w:ascii="Arial" w:hAnsi="Arial" w:cs="Arial"/>
          <w:sz w:val="32"/>
          <w:szCs w:val="32"/>
        </w:rPr>
      </w:pPr>
    </w:p>
    <w:p w14:paraId="6E9436EC" w14:textId="77777777" w:rsidR="00E94617" w:rsidRDefault="00E94617" w:rsidP="00B009F7">
      <w:pPr>
        <w:spacing w:line="360" w:lineRule="auto"/>
        <w:jc w:val="both"/>
        <w:rPr>
          <w:rFonts w:ascii="Arial" w:hAnsi="Arial" w:cs="Arial"/>
          <w:sz w:val="32"/>
          <w:szCs w:val="32"/>
        </w:rPr>
      </w:pPr>
    </w:p>
    <w:p w14:paraId="7D7BA1ED" w14:textId="3C7D593C" w:rsidR="003A0CFB" w:rsidRDefault="00D63F23" w:rsidP="00B009F7">
      <w:pPr>
        <w:spacing w:line="360" w:lineRule="auto"/>
        <w:jc w:val="both"/>
        <w:rPr>
          <w:rFonts w:ascii="Arial" w:hAnsi="Arial" w:cs="Arial"/>
          <w:sz w:val="32"/>
          <w:szCs w:val="32"/>
        </w:rPr>
      </w:pPr>
      <w:r>
        <w:rPr>
          <w:rFonts w:ascii="Arial" w:hAnsi="Arial" w:cs="Arial"/>
          <w:sz w:val="32"/>
          <w:szCs w:val="32"/>
        </w:rPr>
        <w:lastRenderedPageBreak/>
        <w:t xml:space="preserve">                                          </w:t>
      </w:r>
      <w:r w:rsidR="003A0CFB" w:rsidRPr="003A0CFB">
        <w:rPr>
          <w:rFonts w:ascii="Arial" w:hAnsi="Arial" w:cs="Arial"/>
          <w:sz w:val="32"/>
          <w:szCs w:val="32"/>
        </w:rPr>
        <w:t xml:space="preserve">References </w:t>
      </w:r>
    </w:p>
    <w:p w14:paraId="2B721632" w14:textId="77777777" w:rsidR="006C3E66" w:rsidRDefault="006C3E66" w:rsidP="00B009F7">
      <w:pPr>
        <w:spacing w:line="360" w:lineRule="auto"/>
        <w:jc w:val="both"/>
        <w:rPr>
          <w:rFonts w:ascii="Arial" w:hAnsi="Arial" w:cs="Arial"/>
          <w:sz w:val="32"/>
          <w:szCs w:val="32"/>
        </w:rPr>
      </w:pPr>
    </w:p>
    <w:p w14:paraId="2F0566B5" w14:textId="32E22B70" w:rsidR="00A87F65" w:rsidRPr="006C3E66" w:rsidRDefault="006C3E66" w:rsidP="00B009F7">
      <w:pPr>
        <w:spacing w:line="360" w:lineRule="auto"/>
        <w:jc w:val="both"/>
        <w:rPr>
          <w:rFonts w:ascii="Arial" w:hAnsi="Arial" w:cs="Arial"/>
          <w:sz w:val="48"/>
          <w:szCs w:val="48"/>
        </w:rPr>
      </w:pPr>
      <w:r w:rsidRPr="006C3E66">
        <w:rPr>
          <w:rFonts w:ascii="Arial" w:hAnsi="Arial" w:cs="Arial"/>
          <w:sz w:val="24"/>
          <w:szCs w:val="24"/>
          <w:shd w:val="clear" w:color="auto" w:fill="FFFFFF"/>
        </w:rPr>
        <w:t>Baker, S., Bradley, P. and Huyton, J.</w:t>
      </w:r>
      <w:r>
        <w:rPr>
          <w:rFonts w:ascii="Arial" w:hAnsi="Arial" w:cs="Arial"/>
          <w:sz w:val="24"/>
          <w:szCs w:val="24"/>
          <w:shd w:val="clear" w:color="auto" w:fill="FFFFFF"/>
        </w:rPr>
        <w:t xml:space="preserve"> </w:t>
      </w:r>
      <w:r w:rsidRPr="006C3E66">
        <w:rPr>
          <w:rFonts w:ascii="Arial" w:hAnsi="Arial" w:cs="Arial"/>
          <w:sz w:val="24"/>
          <w:szCs w:val="24"/>
          <w:shd w:val="clear" w:color="auto" w:fill="FFFFFF"/>
        </w:rPr>
        <w:t>(1994). </w:t>
      </w:r>
      <w:r w:rsidRPr="006C3E66">
        <w:rPr>
          <w:rFonts w:ascii="Arial" w:hAnsi="Arial" w:cs="Arial"/>
          <w:i/>
          <w:iCs/>
          <w:sz w:val="24"/>
          <w:szCs w:val="24"/>
          <w:shd w:val="clear" w:color="auto" w:fill="FFFFFF"/>
        </w:rPr>
        <w:t>Principles of hotel front office operations: a study guide</w:t>
      </w:r>
      <w:r w:rsidRPr="006C3E66">
        <w:rPr>
          <w:rFonts w:ascii="Arial" w:hAnsi="Arial" w:cs="Arial"/>
          <w:sz w:val="24"/>
          <w:szCs w:val="24"/>
          <w:shd w:val="clear" w:color="auto" w:fill="FFFFFF"/>
        </w:rPr>
        <w:t>. Cassell plc.</w:t>
      </w:r>
    </w:p>
    <w:p w14:paraId="252ED111" w14:textId="77777777" w:rsidR="005B03B5" w:rsidRDefault="003A4546" w:rsidP="00B009F7">
      <w:pPr>
        <w:spacing w:line="360" w:lineRule="auto"/>
        <w:jc w:val="both"/>
        <w:rPr>
          <w:rFonts w:ascii="Arial" w:hAnsi="Arial" w:cs="Arial"/>
          <w:sz w:val="24"/>
          <w:szCs w:val="24"/>
          <w:shd w:val="clear" w:color="auto" w:fill="FFFFFF"/>
        </w:rPr>
      </w:pPr>
      <w:r w:rsidRPr="003A4546">
        <w:rPr>
          <w:rFonts w:ascii="Arial" w:hAnsi="Arial" w:cs="Arial"/>
          <w:sz w:val="24"/>
          <w:szCs w:val="24"/>
          <w:shd w:val="clear" w:color="auto" w:fill="FFFFFF"/>
        </w:rPr>
        <w:t xml:space="preserve">Baum, T. </w:t>
      </w:r>
      <w:r>
        <w:rPr>
          <w:rFonts w:ascii="Arial" w:hAnsi="Arial" w:cs="Arial"/>
          <w:sz w:val="24"/>
          <w:szCs w:val="24"/>
          <w:shd w:val="clear" w:color="auto" w:fill="FFFFFF"/>
        </w:rPr>
        <w:t>(2007)</w:t>
      </w:r>
      <w:r w:rsidRPr="003A4546">
        <w:rPr>
          <w:rFonts w:ascii="Arial" w:hAnsi="Arial" w:cs="Arial"/>
          <w:sz w:val="24"/>
          <w:szCs w:val="24"/>
          <w:shd w:val="clear" w:color="auto" w:fill="FFFFFF"/>
        </w:rPr>
        <w:t xml:space="preserve">. </w:t>
      </w:r>
      <w:r>
        <w:rPr>
          <w:rFonts w:ascii="Arial" w:hAnsi="Arial" w:cs="Arial"/>
          <w:sz w:val="24"/>
          <w:szCs w:val="24"/>
          <w:shd w:val="clear" w:color="auto" w:fill="FFFFFF"/>
        </w:rPr>
        <w:t>‘</w:t>
      </w:r>
      <w:r w:rsidRPr="003A4546">
        <w:rPr>
          <w:rFonts w:ascii="Arial" w:hAnsi="Arial" w:cs="Arial"/>
          <w:sz w:val="24"/>
          <w:szCs w:val="24"/>
          <w:shd w:val="clear" w:color="auto" w:fill="FFFFFF"/>
        </w:rPr>
        <w:t>Skills and the Hospitality Sector in a Transition Economy: The case of front office employment in Kyrgyzstan.</w:t>
      </w:r>
      <w:r>
        <w:rPr>
          <w:rFonts w:ascii="Arial" w:hAnsi="Arial" w:cs="Arial"/>
          <w:sz w:val="24"/>
          <w:szCs w:val="24"/>
          <w:shd w:val="clear" w:color="auto" w:fill="FFFFFF"/>
        </w:rPr>
        <w:t>’</w:t>
      </w:r>
      <w:r w:rsidRPr="003A4546">
        <w:rPr>
          <w:rFonts w:ascii="Arial" w:hAnsi="Arial" w:cs="Arial"/>
          <w:sz w:val="24"/>
          <w:szCs w:val="24"/>
          <w:shd w:val="clear" w:color="auto" w:fill="FFFFFF"/>
        </w:rPr>
        <w:t xml:space="preserve"> </w:t>
      </w:r>
      <w:r w:rsidRPr="003A4546">
        <w:rPr>
          <w:rFonts w:ascii="Arial" w:hAnsi="Arial" w:cs="Arial"/>
          <w:i/>
          <w:iCs/>
          <w:sz w:val="24"/>
          <w:szCs w:val="24"/>
          <w:shd w:val="clear" w:color="auto" w:fill="FFFFFF"/>
        </w:rPr>
        <w:t>Asia Pacific Journal of Tourism Research,</w:t>
      </w:r>
      <w:r w:rsidRPr="003A4546">
        <w:rPr>
          <w:rFonts w:ascii="Arial" w:hAnsi="Arial" w:cs="Arial"/>
          <w:sz w:val="24"/>
          <w:szCs w:val="24"/>
          <w:shd w:val="clear" w:color="auto" w:fill="FFFFFF"/>
        </w:rPr>
        <w:t xml:space="preserve"> 12(2), </w:t>
      </w:r>
      <w:r>
        <w:rPr>
          <w:rFonts w:ascii="Arial" w:hAnsi="Arial" w:cs="Arial"/>
          <w:sz w:val="24"/>
          <w:szCs w:val="24"/>
          <w:shd w:val="clear" w:color="auto" w:fill="FFFFFF"/>
        </w:rPr>
        <w:t>pp.</w:t>
      </w:r>
      <w:r w:rsidRPr="003A4546">
        <w:rPr>
          <w:rFonts w:ascii="Arial" w:hAnsi="Arial" w:cs="Arial"/>
          <w:sz w:val="24"/>
          <w:szCs w:val="24"/>
          <w:shd w:val="clear" w:color="auto" w:fill="FFFFFF"/>
        </w:rPr>
        <w:t>89</w:t>
      </w:r>
      <w:r>
        <w:rPr>
          <w:rFonts w:ascii="Arial" w:hAnsi="Arial" w:cs="Arial"/>
          <w:sz w:val="24"/>
          <w:szCs w:val="24"/>
          <w:shd w:val="clear" w:color="auto" w:fill="FFFFFF"/>
        </w:rPr>
        <w:t>–</w:t>
      </w:r>
      <w:r w:rsidRPr="003A4546">
        <w:rPr>
          <w:rFonts w:ascii="Arial" w:hAnsi="Arial" w:cs="Arial"/>
          <w:sz w:val="24"/>
          <w:szCs w:val="24"/>
          <w:shd w:val="clear" w:color="auto" w:fill="FFFFFF"/>
        </w:rPr>
        <w:t>102.</w:t>
      </w:r>
      <w:r>
        <w:rPr>
          <w:rFonts w:ascii="Arial" w:hAnsi="Arial" w:cs="Arial"/>
          <w:sz w:val="24"/>
          <w:szCs w:val="24"/>
          <w:shd w:val="clear" w:color="auto" w:fill="FFFFFF"/>
        </w:rPr>
        <w:t xml:space="preserve"> Available at:</w:t>
      </w:r>
      <w:r w:rsidRPr="003A4546">
        <w:t xml:space="preserve"> </w:t>
      </w:r>
      <w:hyperlink r:id="rId8" w:history="1">
        <w:r w:rsidRPr="003A4546">
          <w:rPr>
            <w:rStyle w:val="Hyperlink"/>
            <w:rFonts w:ascii="Arial" w:hAnsi="Arial" w:cs="Arial"/>
            <w:color w:val="auto"/>
            <w:sz w:val="24"/>
            <w:szCs w:val="24"/>
            <w:u w:val="none"/>
            <w:shd w:val="clear" w:color="auto" w:fill="FFFFFF"/>
          </w:rPr>
          <w:t>https://doi.org/10.1080/10941660701243315</w:t>
        </w:r>
      </w:hyperlink>
      <w:r w:rsidRPr="003A4546">
        <w:rPr>
          <w:rFonts w:ascii="Arial" w:hAnsi="Arial" w:cs="Arial"/>
          <w:sz w:val="24"/>
          <w:szCs w:val="24"/>
          <w:shd w:val="clear" w:color="auto" w:fill="FFFFFF"/>
        </w:rPr>
        <w:t xml:space="preserve"> </w:t>
      </w:r>
      <w:r>
        <w:rPr>
          <w:rFonts w:ascii="Arial" w:hAnsi="Arial" w:cs="Arial"/>
          <w:sz w:val="24"/>
          <w:szCs w:val="24"/>
          <w:shd w:val="clear" w:color="auto" w:fill="FFFFFF"/>
        </w:rPr>
        <w:t>(Accessed: 19 January 2024).</w:t>
      </w:r>
    </w:p>
    <w:p w14:paraId="6A7FF961" w14:textId="154AD79B" w:rsidR="005552CD" w:rsidRDefault="005552CD" w:rsidP="00B009F7">
      <w:pPr>
        <w:spacing w:line="360" w:lineRule="auto"/>
        <w:jc w:val="both"/>
        <w:rPr>
          <w:rFonts w:ascii="Arial" w:hAnsi="Arial" w:cs="Arial"/>
          <w:sz w:val="24"/>
          <w:szCs w:val="24"/>
          <w:shd w:val="clear" w:color="auto" w:fill="FFFFFF"/>
        </w:rPr>
      </w:pPr>
      <w:r w:rsidRPr="005552CD">
        <w:rPr>
          <w:rFonts w:ascii="Arial" w:hAnsi="Arial" w:cs="Arial"/>
          <w:sz w:val="24"/>
          <w:szCs w:val="24"/>
          <w:shd w:val="clear" w:color="auto" w:fill="FFFFFF"/>
        </w:rPr>
        <w:t xml:space="preserve">Böhme, C. (2023). </w:t>
      </w:r>
      <w:r w:rsidRPr="005552CD">
        <w:rPr>
          <w:rFonts w:ascii="Arial" w:hAnsi="Arial" w:cs="Arial"/>
          <w:i/>
          <w:iCs/>
          <w:sz w:val="24"/>
          <w:szCs w:val="24"/>
          <w:shd w:val="clear" w:color="auto" w:fill="FFFFFF"/>
        </w:rPr>
        <w:t xml:space="preserve">Shaping the Guest Experience: How Personalized Services Improve Customer Satisfaction in Luxury Hotels and Create a Competitive Advantage. Signature. </w:t>
      </w:r>
      <w:r>
        <w:rPr>
          <w:rFonts w:ascii="Arial" w:hAnsi="Arial" w:cs="Arial"/>
          <w:sz w:val="24"/>
          <w:szCs w:val="24"/>
          <w:shd w:val="clear" w:color="auto" w:fill="FFFFFF"/>
        </w:rPr>
        <w:t>[pdf]. Available at:</w:t>
      </w:r>
      <w:r w:rsidRPr="005552CD">
        <w:t xml:space="preserve"> </w:t>
      </w:r>
      <w:hyperlink r:id="rId9" w:history="1">
        <w:r w:rsidRPr="005552CD">
          <w:rPr>
            <w:rStyle w:val="Hyperlink"/>
            <w:rFonts w:ascii="Arial" w:hAnsi="Arial" w:cs="Arial"/>
            <w:color w:val="auto"/>
            <w:sz w:val="24"/>
            <w:szCs w:val="24"/>
            <w:u w:val="none"/>
            <w:shd w:val="clear" w:color="auto" w:fill="FFFFFF"/>
          </w:rPr>
          <w:t>https://www.modul.ac.at/uploads/files/Theses/Bachelor/Undergrad_2023/BBA_2023/61904132_BOEHME_Carlotta_BBA_Thesis.pdf</w:t>
        </w:r>
      </w:hyperlink>
      <w:r w:rsidRPr="005552CD">
        <w:rPr>
          <w:rFonts w:ascii="Arial" w:hAnsi="Arial" w:cs="Arial"/>
          <w:sz w:val="24"/>
          <w:szCs w:val="24"/>
          <w:shd w:val="clear" w:color="auto" w:fill="FFFFFF"/>
        </w:rPr>
        <w:t xml:space="preserve"> </w:t>
      </w:r>
      <w:r>
        <w:rPr>
          <w:rFonts w:ascii="Arial" w:hAnsi="Arial" w:cs="Arial"/>
          <w:sz w:val="24"/>
          <w:szCs w:val="24"/>
          <w:shd w:val="clear" w:color="auto" w:fill="FFFFFF"/>
        </w:rPr>
        <w:t>(Accessed: 20 February 2024).</w:t>
      </w:r>
    </w:p>
    <w:p w14:paraId="3508C898" w14:textId="646C7615" w:rsidR="00860DA1" w:rsidRDefault="00860DA1" w:rsidP="00B009F7">
      <w:pPr>
        <w:spacing w:line="360" w:lineRule="auto"/>
        <w:jc w:val="both"/>
        <w:rPr>
          <w:rFonts w:ascii="Arial" w:hAnsi="Arial" w:cs="Arial"/>
          <w:sz w:val="24"/>
          <w:szCs w:val="24"/>
          <w:shd w:val="clear" w:color="auto" w:fill="FFFFFF"/>
        </w:rPr>
      </w:pPr>
      <w:r w:rsidRPr="00860DA1">
        <w:rPr>
          <w:rFonts w:ascii="Arial" w:hAnsi="Arial" w:cs="Arial"/>
          <w:sz w:val="24"/>
          <w:szCs w:val="24"/>
          <w:shd w:val="clear" w:color="auto" w:fill="FFFFFF"/>
        </w:rPr>
        <w:t xml:space="preserve">Boon, B. (2007). </w:t>
      </w:r>
      <w:r>
        <w:rPr>
          <w:rFonts w:ascii="Arial" w:hAnsi="Arial" w:cs="Arial"/>
          <w:sz w:val="24"/>
          <w:szCs w:val="24"/>
          <w:shd w:val="clear" w:color="auto" w:fill="FFFFFF"/>
        </w:rPr>
        <w:t>‘</w:t>
      </w:r>
      <w:r w:rsidRPr="00860DA1">
        <w:rPr>
          <w:rFonts w:ascii="Arial" w:hAnsi="Arial" w:cs="Arial"/>
          <w:sz w:val="24"/>
          <w:szCs w:val="24"/>
          <w:shd w:val="clear" w:color="auto" w:fill="FFFFFF"/>
        </w:rPr>
        <w:t>Working within the front-of-house/back-of-house boundary: Room attendants in the hotel guest room space</w:t>
      </w:r>
      <w:r w:rsidR="00D276DA">
        <w:rPr>
          <w:rFonts w:ascii="Arial" w:hAnsi="Arial" w:cs="Arial"/>
          <w:sz w:val="24"/>
          <w:szCs w:val="24"/>
          <w:shd w:val="clear" w:color="auto" w:fill="FFFFFF"/>
        </w:rPr>
        <w:t>.’</w:t>
      </w:r>
      <w:r w:rsidRPr="00860DA1">
        <w:rPr>
          <w:rFonts w:ascii="Arial" w:hAnsi="Arial" w:cs="Arial"/>
          <w:sz w:val="24"/>
          <w:szCs w:val="24"/>
          <w:shd w:val="clear" w:color="auto" w:fill="FFFFFF"/>
        </w:rPr>
        <w:t xml:space="preserve"> </w:t>
      </w:r>
      <w:r w:rsidRPr="00860DA1">
        <w:rPr>
          <w:rFonts w:ascii="Arial" w:hAnsi="Arial" w:cs="Arial"/>
          <w:i/>
          <w:iCs/>
          <w:sz w:val="24"/>
          <w:szCs w:val="24"/>
          <w:shd w:val="clear" w:color="auto" w:fill="FFFFFF"/>
        </w:rPr>
        <w:t>Journal of Management &amp; Organization</w:t>
      </w:r>
      <w:r w:rsidRPr="00860DA1">
        <w:rPr>
          <w:rFonts w:ascii="Arial" w:hAnsi="Arial" w:cs="Arial"/>
          <w:sz w:val="24"/>
          <w:szCs w:val="24"/>
          <w:shd w:val="clear" w:color="auto" w:fill="FFFFFF"/>
        </w:rPr>
        <w:t xml:space="preserve">, 13(2), </w:t>
      </w:r>
      <w:r>
        <w:rPr>
          <w:rFonts w:ascii="Arial" w:hAnsi="Arial" w:cs="Arial"/>
          <w:sz w:val="24"/>
          <w:szCs w:val="24"/>
          <w:shd w:val="clear" w:color="auto" w:fill="FFFFFF"/>
        </w:rPr>
        <w:t>pp.</w:t>
      </w:r>
      <w:r w:rsidRPr="00860DA1">
        <w:rPr>
          <w:rFonts w:ascii="Arial" w:hAnsi="Arial" w:cs="Arial"/>
          <w:sz w:val="24"/>
          <w:szCs w:val="24"/>
          <w:shd w:val="clear" w:color="auto" w:fill="FFFFFF"/>
        </w:rPr>
        <w:t>160</w:t>
      </w:r>
      <w:r>
        <w:rPr>
          <w:rFonts w:ascii="Arial" w:hAnsi="Arial" w:cs="Arial"/>
          <w:sz w:val="24"/>
          <w:szCs w:val="24"/>
          <w:shd w:val="clear" w:color="auto" w:fill="FFFFFF"/>
        </w:rPr>
        <w:t>–</w:t>
      </w:r>
      <w:r w:rsidRPr="00860DA1">
        <w:rPr>
          <w:rFonts w:ascii="Arial" w:hAnsi="Arial" w:cs="Arial"/>
          <w:sz w:val="24"/>
          <w:szCs w:val="24"/>
          <w:shd w:val="clear" w:color="auto" w:fill="FFFFFF"/>
        </w:rPr>
        <w:t>174.</w:t>
      </w:r>
      <w:r>
        <w:rPr>
          <w:rFonts w:ascii="Arial" w:hAnsi="Arial" w:cs="Arial"/>
          <w:sz w:val="24"/>
          <w:szCs w:val="24"/>
          <w:shd w:val="clear" w:color="auto" w:fill="FFFFFF"/>
        </w:rPr>
        <w:t xml:space="preserve"> Available at:</w:t>
      </w:r>
      <w:r w:rsidR="00E94617" w:rsidRPr="00E94617">
        <w:t xml:space="preserve"> </w:t>
      </w:r>
      <w:hyperlink r:id="rId10" w:history="1">
        <w:r w:rsidR="00E94617" w:rsidRPr="00E94617">
          <w:rPr>
            <w:rStyle w:val="Hyperlink"/>
            <w:rFonts w:ascii="Arial" w:hAnsi="Arial" w:cs="Arial"/>
            <w:color w:val="auto"/>
            <w:sz w:val="24"/>
            <w:szCs w:val="24"/>
            <w:u w:val="none"/>
            <w:shd w:val="clear" w:color="auto" w:fill="FFFFFF"/>
          </w:rPr>
          <w:t>https://www.cambridge.org/core/journals/journal-of-management-and-organization/article/abs/working-within-the-frontofhousebackofhouse-boundary-room-attendants-in-the-hotel-guest-room-space/07EA21E0F5CF8F8C58B92283C7D63CD4</w:t>
        </w:r>
      </w:hyperlink>
      <w:r w:rsidR="00E94617">
        <w:rPr>
          <w:rFonts w:ascii="Arial" w:hAnsi="Arial" w:cs="Arial"/>
          <w:sz w:val="24"/>
          <w:szCs w:val="24"/>
          <w:shd w:val="clear" w:color="auto" w:fill="FFFFFF"/>
        </w:rPr>
        <w:t xml:space="preserve"> (Accessed: 20 February 2024).</w:t>
      </w:r>
    </w:p>
    <w:p w14:paraId="6AF21499" w14:textId="508B7C11" w:rsidR="00FF6566" w:rsidRDefault="00FF6566" w:rsidP="00B009F7">
      <w:pPr>
        <w:spacing w:line="360" w:lineRule="auto"/>
        <w:jc w:val="both"/>
        <w:rPr>
          <w:rFonts w:ascii="Arial" w:hAnsi="Arial" w:cs="Arial"/>
          <w:sz w:val="24"/>
          <w:szCs w:val="24"/>
          <w:shd w:val="clear" w:color="auto" w:fill="FFFFFF"/>
        </w:rPr>
      </w:pPr>
      <w:r w:rsidRPr="00FF6566">
        <w:rPr>
          <w:rFonts w:ascii="Arial" w:hAnsi="Arial" w:cs="Arial"/>
          <w:sz w:val="24"/>
          <w:szCs w:val="24"/>
          <w:shd w:val="clear" w:color="auto" w:fill="FFFFFF"/>
        </w:rPr>
        <w:t xml:space="preserve">Bowman, S. L. (2010). </w:t>
      </w:r>
      <w:r w:rsidRPr="00FF6566">
        <w:rPr>
          <w:rFonts w:ascii="Arial" w:hAnsi="Arial" w:cs="Arial"/>
          <w:i/>
          <w:iCs/>
          <w:sz w:val="24"/>
          <w:szCs w:val="24"/>
          <w:shd w:val="clear" w:color="auto" w:fill="FFFFFF"/>
        </w:rPr>
        <w:t>The functions of role-playing games: How participants create community, solve problems and explore identity</w:t>
      </w:r>
      <w:r w:rsidRPr="00FF6566">
        <w:rPr>
          <w:rFonts w:ascii="Arial" w:hAnsi="Arial" w:cs="Arial"/>
          <w:sz w:val="24"/>
          <w:szCs w:val="24"/>
          <w:shd w:val="clear" w:color="auto" w:fill="FFFFFF"/>
        </w:rPr>
        <w:t>. McFarland.</w:t>
      </w:r>
    </w:p>
    <w:p w14:paraId="316DEFDF" w14:textId="33EBD8FB" w:rsidR="00E94617" w:rsidRDefault="00E94617" w:rsidP="00B009F7">
      <w:pPr>
        <w:spacing w:line="360" w:lineRule="auto"/>
        <w:jc w:val="both"/>
        <w:rPr>
          <w:rFonts w:ascii="Arial" w:hAnsi="Arial" w:cs="Arial"/>
          <w:sz w:val="24"/>
          <w:szCs w:val="24"/>
          <w:shd w:val="clear" w:color="auto" w:fill="FFFFFF"/>
        </w:rPr>
      </w:pPr>
      <w:r w:rsidRPr="00E94617">
        <w:rPr>
          <w:rFonts w:ascii="Arial" w:hAnsi="Arial" w:cs="Arial"/>
          <w:sz w:val="24"/>
          <w:szCs w:val="24"/>
          <w:shd w:val="clear" w:color="auto" w:fill="FFFFFF"/>
        </w:rPr>
        <w:t xml:space="preserve">Cook, S. (2012). </w:t>
      </w:r>
      <w:r w:rsidRPr="00E94617">
        <w:rPr>
          <w:rFonts w:ascii="Arial" w:hAnsi="Arial" w:cs="Arial"/>
          <w:i/>
          <w:iCs/>
          <w:sz w:val="24"/>
          <w:szCs w:val="24"/>
          <w:shd w:val="clear" w:color="auto" w:fill="FFFFFF"/>
        </w:rPr>
        <w:t>Complaint Management Excellence: Creating customer loyalty through service recovery</w:t>
      </w:r>
      <w:r w:rsidRPr="00E94617">
        <w:rPr>
          <w:rFonts w:ascii="Arial" w:hAnsi="Arial" w:cs="Arial"/>
          <w:sz w:val="24"/>
          <w:szCs w:val="24"/>
          <w:shd w:val="clear" w:color="auto" w:fill="FFFFFF"/>
        </w:rPr>
        <w:t>. Kogan Page Publishers.</w:t>
      </w:r>
    </w:p>
    <w:p w14:paraId="7D6C3ACD" w14:textId="22C97233" w:rsidR="00DE2705" w:rsidRPr="00DE2705" w:rsidRDefault="00DE2705" w:rsidP="00B009F7">
      <w:pPr>
        <w:spacing w:line="360" w:lineRule="auto"/>
        <w:jc w:val="both"/>
        <w:rPr>
          <w:rFonts w:ascii="Arial" w:hAnsi="Arial" w:cs="Arial"/>
          <w:sz w:val="24"/>
          <w:szCs w:val="24"/>
          <w:shd w:val="clear" w:color="auto" w:fill="FFFFFF"/>
        </w:rPr>
      </w:pPr>
      <w:r w:rsidRPr="00DE2705">
        <w:rPr>
          <w:rFonts w:ascii="Arial" w:hAnsi="Arial" w:cs="Arial"/>
          <w:sz w:val="24"/>
          <w:szCs w:val="24"/>
          <w:shd w:val="clear" w:color="auto" w:fill="FFFFFF"/>
        </w:rPr>
        <w:t xml:space="preserve">De Carvalho, J.B., Bartholo, R. and Duarte, F. </w:t>
      </w:r>
      <w:r w:rsidR="003A4051">
        <w:rPr>
          <w:rFonts w:ascii="Arial" w:hAnsi="Arial" w:cs="Arial"/>
          <w:sz w:val="24"/>
          <w:szCs w:val="24"/>
          <w:shd w:val="clear" w:color="auto" w:fill="FFFFFF"/>
        </w:rPr>
        <w:t>(</w:t>
      </w:r>
      <w:r w:rsidRPr="00DE2705">
        <w:rPr>
          <w:rFonts w:ascii="Arial" w:hAnsi="Arial" w:cs="Arial"/>
          <w:sz w:val="24"/>
          <w:szCs w:val="24"/>
          <w:shd w:val="clear" w:color="auto" w:fill="FFFFFF"/>
        </w:rPr>
        <w:t>2016</w:t>
      </w:r>
      <w:r w:rsidR="003A4051">
        <w:rPr>
          <w:rFonts w:ascii="Arial" w:hAnsi="Arial" w:cs="Arial"/>
          <w:sz w:val="24"/>
          <w:szCs w:val="24"/>
          <w:shd w:val="clear" w:color="auto" w:fill="FFFFFF"/>
        </w:rPr>
        <w:t>)</w:t>
      </w:r>
      <w:r w:rsidRPr="00DE2705">
        <w:rPr>
          <w:rFonts w:ascii="Arial" w:hAnsi="Arial" w:cs="Arial"/>
          <w:sz w:val="24"/>
          <w:szCs w:val="24"/>
          <w:shd w:val="clear" w:color="auto" w:fill="FFFFFF"/>
        </w:rPr>
        <w:t xml:space="preserve">. </w:t>
      </w:r>
      <w:r w:rsidR="003A4546">
        <w:rPr>
          <w:rFonts w:ascii="Arial" w:hAnsi="Arial" w:cs="Arial"/>
          <w:sz w:val="24"/>
          <w:szCs w:val="24"/>
          <w:shd w:val="clear" w:color="auto" w:fill="FFFFFF"/>
        </w:rPr>
        <w:t>‘</w:t>
      </w:r>
      <w:r w:rsidRPr="00DE2705">
        <w:rPr>
          <w:rFonts w:ascii="Arial" w:hAnsi="Arial" w:cs="Arial"/>
          <w:sz w:val="24"/>
          <w:szCs w:val="24"/>
          <w:shd w:val="clear" w:color="auto" w:fill="FFFFFF"/>
        </w:rPr>
        <w:t xml:space="preserve">Hospitality experience: Creating value by the front-desk work analysis and </w:t>
      </w:r>
      <w:r>
        <w:rPr>
          <w:rFonts w:ascii="Arial" w:hAnsi="Arial" w:cs="Arial"/>
          <w:sz w:val="24"/>
          <w:szCs w:val="24"/>
          <w:shd w:val="clear" w:color="auto" w:fill="FFFFFF"/>
        </w:rPr>
        <w:t>organisational</w:t>
      </w:r>
      <w:r w:rsidRPr="00DE2705">
        <w:rPr>
          <w:rFonts w:ascii="Arial" w:hAnsi="Arial" w:cs="Arial"/>
          <w:sz w:val="24"/>
          <w:szCs w:val="24"/>
          <w:shd w:val="clear" w:color="auto" w:fill="FFFFFF"/>
        </w:rPr>
        <w:t xml:space="preserve"> innovation.</w:t>
      </w:r>
      <w:r w:rsidR="003A4546">
        <w:rPr>
          <w:rFonts w:ascii="Arial" w:hAnsi="Arial" w:cs="Arial"/>
          <w:sz w:val="24"/>
          <w:szCs w:val="24"/>
          <w:shd w:val="clear" w:color="auto" w:fill="FFFFFF"/>
        </w:rPr>
        <w:t xml:space="preserve">’ </w:t>
      </w:r>
      <w:r w:rsidRPr="00DE2705">
        <w:rPr>
          <w:rFonts w:ascii="Arial" w:hAnsi="Arial" w:cs="Arial"/>
          <w:i/>
          <w:iCs/>
          <w:sz w:val="24"/>
          <w:szCs w:val="24"/>
          <w:shd w:val="clear" w:color="auto" w:fill="FFFFFF"/>
        </w:rPr>
        <w:t>Tékhne</w:t>
      </w:r>
      <w:r w:rsidRPr="00DE2705">
        <w:rPr>
          <w:rFonts w:ascii="Arial" w:hAnsi="Arial" w:cs="Arial"/>
          <w:sz w:val="24"/>
          <w:szCs w:val="24"/>
          <w:shd w:val="clear" w:color="auto" w:fill="FFFFFF"/>
        </w:rPr>
        <w:t>, </w:t>
      </w:r>
      <w:r w:rsidRPr="00E94617">
        <w:rPr>
          <w:rFonts w:ascii="Arial" w:hAnsi="Arial" w:cs="Arial"/>
          <w:sz w:val="24"/>
          <w:szCs w:val="24"/>
          <w:shd w:val="clear" w:color="auto" w:fill="FFFFFF"/>
        </w:rPr>
        <w:t>14(</w:t>
      </w:r>
      <w:r w:rsidRPr="00DE2705">
        <w:rPr>
          <w:rFonts w:ascii="Arial" w:hAnsi="Arial" w:cs="Arial"/>
          <w:sz w:val="24"/>
          <w:szCs w:val="24"/>
          <w:shd w:val="clear" w:color="auto" w:fill="FFFFFF"/>
        </w:rPr>
        <w:t>2), pp.104-112.</w:t>
      </w:r>
      <w:r>
        <w:rPr>
          <w:rFonts w:ascii="Arial" w:hAnsi="Arial" w:cs="Arial"/>
          <w:sz w:val="24"/>
          <w:szCs w:val="24"/>
          <w:shd w:val="clear" w:color="auto" w:fill="FFFFFF"/>
        </w:rPr>
        <w:t xml:space="preserve"> Available at</w:t>
      </w:r>
      <w:r w:rsidRPr="00DE2705">
        <w:rPr>
          <w:rFonts w:ascii="Arial" w:hAnsi="Arial" w:cs="Arial"/>
          <w:sz w:val="24"/>
          <w:szCs w:val="24"/>
          <w:shd w:val="clear" w:color="auto" w:fill="FFFFFF"/>
        </w:rPr>
        <w:t>:</w:t>
      </w:r>
      <w:r>
        <w:rPr>
          <w:rFonts w:ascii="Arial" w:hAnsi="Arial" w:cs="Arial"/>
          <w:sz w:val="24"/>
          <w:szCs w:val="24"/>
          <w:shd w:val="clear" w:color="auto" w:fill="FFFFFF"/>
        </w:rPr>
        <w:t xml:space="preserve"> </w:t>
      </w:r>
      <w:hyperlink r:id="rId11" w:history="1">
        <w:r w:rsidRPr="00DE2705">
          <w:rPr>
            <w:rStyle w:val="Hyperlink"/>
            <w:rFonts w:ascii="Arial" w:hAnsi="Arial" w:cs="Arial"/>
            <w:color w:val="auto"/>
            <w:sz w:val="24"/>
            <w:szCs w:val="24"/>
            <w:u w:val="none"/>
          </w:rPr>
          <w:t>https://doi.org/10.1016/j.tekhne.2016.07.001</w:t>
        </w:r>
      </w:hyperlink>
      <w:r w:rsidRPr="00DE2705">
        <w:rPr>
          <w:rStyle w:val="anchor-text"/>
          <w:rFonts w:ascii="Arial" w:hAnsi="Arial" w:cs="Arial"/>
          <w:sz w:val="24"/>
          <w:szCs w:val="24"/>
        </w:rPr>
        <w:t xml:space="preserve"> </w:t>
      </w:r>
      <w:r>
        <w:rPr>
          <w:rStyle w:val="anchor-text"/>
          <w:rFonts w:ascii="Arial" w:hAnsi="Arial" w:cs="Arial"/>
          <w:sz w:val="24"/>
          <w:szCs w:val="24"/>
        </w:rPr>
        <w:t>(Accessed</w:t>
      </w:r>
      <w:r>
        <w:rPr>
          <w:sz w:val="24"/>
          <w:szCs w:val="24"/>
        </w:rPr>
        <w:t xml:space="preserve">: 26 </w:t>
      </w:r>
      <w:r w:rsidRPr="00DE2705">
        <w:rPr>
          <w:rFonts w:ascii="Arial" w:hAnsi="Arial" w:cs="Arial"/>
          <w:sz w:val="24"/>
          <w:szCs w:val="24"/>
        </w:rPr>
        <w:t>January 2024).</w:t>
      </w:r>
    </w:p>
    <w:p w14:paraId="0BD0EDC3" w14:textId="45A59C5B" w:rsidR="000767BF" w:rsidRDefault="000767BF" w:rsidP="00B009F7">
      <w:pPr>
        <w:spacing w:line="360" w:lineRule="auto"/>
        <w:jc w:val="both"/>
        <w:rPr>
          <w:rFonts w:ascii="Arial" w:hAnsi="Arial" w:cs="Arial"/>
          <w:sz w:val="24"/>
          <w:szCs w:val="24"/>
          <w:shd w:val="clear" w:color="auto" w:fill="FFFFFF"/>
        </w:rPr>
      </w:pPr>
      <w:r w:rsidRPr="000767BF">
        <w:rPr>
          <w:rFonts w:ascii="Arial" w:hAnsi="Arial" w:cs="Arial"/>
          <w:sz w:val="24"/>
          <w:szCs w:val="24"/>
          <w:shd w:val="clear" w:color="auto" w:fill="FFFFFF"/>
        </w:rPr>
        <w:lastRenderedPageBreak/>
        <w:t xml:space="preserve">Delta Hotel by Marriott Swansea. (2024) Available at: </w:t>
      </w:r>
      <w:hyperlink r:id="rId12" w:history="1">
        <w:r w:rsidRPr="000767BF">
          <w:rPr>
            <w:rStyle w:val="Hyperlink"/>
            <w:rFonts w:ascii="Arial" w:hAnsi="Arial" w:cs="Arial"/>
            <w:color w:val="auto"/>
            <w:sz w:val="24"/>
            <w:szCs w:val="24"/>
            <w:u w:val="none"/>
            <w:shd w:val="clear" w:color="auto" w:fill="FFFFFF"/>
          </w:rPr>
          <w:t>https://www.guestreservations.com/marriott-swansea/booking?msclkid=e77db1aa224b13376fc7d401907257c0</w:t>
        </w:r>
      </w:hyperlink>
      <w:r w:rsidRPr="000767BF">
        <w:rPr>
          <w:rFonts w:ascii="Arial" w:hAnsi="Arial" w:cs="Arial"/>
          <w:sz w:val="24"/>
          <w:szCs w:val="24"/>
          <w:shd w:val="clear" w:color="auto" w:fill="FFFFFF"/>
        </w:rPr>
        <w:t>.</w:t>
      </w:r>
    </w:p>
    <w:p w14:paraId="548B975E" w14:textId="7130185F" w:rsidR="00C827AA" w:rsidRDefault="00C827AA" w:rsidP="00B009F7">
      <w:pPr>
        <w:spacing w:line="360" w:lineRule="auto"/>
        <w:jc w:val="both"/>
        <w:rPr>
          <w:rFonts w:ascii="Arial" w:hAnsi="Arial" w:cs="Arial"/>
          <w:sz w:val="24"/>
          <w:szCs w:val="24"/>
          <w:shd w:val="clear" w:color="auto" w:fill="FFFFFF"/>
        </w:rPr>
      </w:pPr>
      <w:r w:rsidRPr="00C827AA">
        <w:rPr>
          <w:rFonts w:ascii="Arial" w:hAnsi="Arial" w:cs="Arial"/>
          <w:sz w:val="24"/>
          <w:szCs w:val="24"/>
          <w:shd w:val="clear" w:color="auto" w:fill="FFFFFF"/>
        </w:rPr>
        <w:t>Ellström, E.</w:t>
      </w:r>
      <w:r>
        <w:rPr>
          <w:rFonts w:ascii="Arial" w:hAnsi="Arial" w:cs="Arial"/>
          <w:sz w:val="24"/>
          <w:szCs w:val="24"/>
          <w:shd w:val="clear" w:color="auto" w:fill="FFFFFF"/>
        </w:rPr>
        <w:t xml:space="preserve"> and </w:t>
      </w:r>
      <w:r w:rsidRPr="00C827AA">
        <w:rPr>
          <w:rFonts w:ascii="Arial" w:hAnsi="Arial" w:cs="Arial"/>
          <w:sz w:val="24"/>
          <w:szCs w:val="24"/>
          <w:shd w:val="clear" w:color="auto" w:fill="FFFFFF"/>
        </w:rPr>
        <w:t xml:space="preserve"> Ellström, P. E. (2014). </w:t>
      </w:r>
      <w:r>
        <w:rPr>
          <w:rFonts w:ascii="Arial" w:hAnsi="Arial" w:cs="Arial"/>
          <w:sz w:val="24"/>
          <w:szCs w:val="24"/>
          <w:shd w:val="clear" w:color="auto" w:fill="FFFFFF"/>
        </w:rPr>
        <w:t>‘</w:t>
      </w:r>
      <w:r w:rsidRPr="00C827AA">
        <w:rPr>
          <w:rFonts w:ascii="Arial" w:hAnsi="Arial" w:cs="Arial"/>
          <w:sz w:val="24"/>
          <w:szCs w:val="24"/>
          <w:shd w:val="clear" w:color="auto" w:fill="FFFFFF"/>
        </w:rPr>
        <w:t>Learning outcomes of a work-based training programme: The significance of managerial support</w:t>
      </w:r>
      <w:r w:rsidR="00D276DA">
        <w:rPr>
          <w:rFonts w:ascii="Arial" w:hAnsi="Arial" w:cs="Arial"/>
          <w:sz w:val="24"/>
          <w:szCs w:val="24"/>
          <w:shd w:val="clear" w:color="auto" w:fill="FFFFFF"/>
        </w:rPr>
        <w:t>.’</w:t>
      </w:r>
      <w:r w:rsidRPr="00C827AA">
        <w:rPr>
          <w:rFonts w:ascii="Arial" w:hAnsi="Arial" w:cs="Arial"/>
          <w:sz w:val="24"/>
          <w:szCs w:val="24"/>
          <w:shd w:val="clear" w:color="auto" w:fill="FFFFFF"/>
        </w:rPr>
        <w:t xml:space="preserve"> </w:t>
      </w:r>
      <w:r w:rsidRPr="00C827AA">
        <w:rPr>
          <w:rFonts w:ascii="Arial" w:hAnsi="Arial" w:cs="Arial"/>
          <w:i/>
          <w:iCs/>
          <w:sz w:val="24"/>
          <w:szCs w:val="24"/>
          <w:shd w:val="clear" w:color="auto" w:fill="FFFFFF"/>
        </w:rPr>
        <w:t>European Journal of Training and Development</w:t>
      </w:r>
      <w:r w:rsidRPr="00C827AA">
        <w:rPr>
          <w:rFonts w:ascii="Arial" w:hAnsi="Arial" w:cs="Arial"/>
          <w:sz w:val="24"/>
          <w:szCs w:val="24"/>
          <w:shd w:val="clear" w:color="auto" w:fill="FFFFFF"/>
        </w:rPr>
        <w:t xml:space="preserve">, 38(3), </w:t>
      </w:r>
      <w:r>
        <w:rPr>
          <w:rFonts w:ascii="Arial" w:hAnsi="Arial" w:cs="Arial"/>
          <w:sz w:val="24"/>
          <w:szCs w:val="24"/>
          <w:shd w:val="clear" w:color="auto" w:fill="FFFFFF"/>
        </w:rPr>
        <w:t>pp.</w:t>
      </w:r>
      <w:r w:rsidRPr="00C827AA">
        <w:rPr>
          <w:rFonts w:ascii="Arial" w:hAnsi="Arial" w:cs="Arial"/>
          <w:sz w:val="24"/>
          <w:szCs w:val="24"/>
          <w:shd w:val="clear" w:color="auto" w:fill="FFFFFF"/>
        </w:rPr>
        <w:t>180-197.</w:t>
      </w:r>
      <w:r>
        <w:rPr>
          <w:rFonts w:ascii="Arial" w:hAnsi="Arial" w:cs="Arial"/>
          <w:sz w:val="24"/>
          <w:szCs w:val="24"/>
          <w:shd w:val="clear" w:color="auto" w:fill="FFFFFF"/>
        </w:rPr>
        <w:t xml:space="preserve"> Available at:</w:t>
      </w:r>
      <w:r w:rsidRPr="00C827AA">
        <w:t xml:space="preserve"> </w:t>
      </w:r>
      <w:hyperlink r:id="rId13" w:history="1">
        <w:r w:rsidRPr="00C827AA">
          <w:rPr>
            <w:rStyle w:val="Hyperlink"/>
            <w:rFonts w:ascii="Arial" w:hAnsi="Arial" w:cs="Arial"/>
            <w:color w:val="auto"/>
            <w:sz w:val="24"/>
            <w:szCs w:val="24"/>
            <w:u w:val="none"/>
            <w:shd w:val="clear" w:color="auto" w:fill="FFFFFF"/>
          </w:rPr>
          <w:t>https://www.emerald.com/insight/content/doi/10.1108/EJTD-09-2013-0103/full/html</w:t>
        </w:r>
      </w:hyperlink>
      <w:r w:rsidRPr="00C827AA">
        <w:rPr>
          <w:rFonts w:ascii="Arial" w:hAnsi="Arial" w:cs="Arial"/>
          <w:sz w:val="24"/>
          <w:szCs w:val="24"/>
          <w:shd w:val="clear" w:color="auto" w:fill="FFFFFF"/>
        </w:rPr>
        <w:t xml:space="preserve"> </w:t>
      </w:r>
      <w:r>
        <w:rPr>
          <w:rFonts w:ascii="Arial" w:hAnsi="Arial" w:cs="Arial"/>
          <w:sz w:val="24"/>
          <w:szCs w:val="24"/>
          <w:shd w:val="clear" w:color="auto" w:fill="FFFFFF"/>
        </w:rPr>
        <w:t>(Accessed: 20 February 2024).</w:t>
      </w:r>
    </w:p>
    <w:p w14:paraId="319F4077" w14:textId="2069BFA9" w:rsidR="00F64E32" w:rsidRDefault="005552CD" w:rsidP="00B009F7">
      <w:pPr>
        <w:spacing w:line="360" w:lineRule="auto"/>
        <w:jc w:val="both"/>
        <w:rPr>
          <w:rFonts w:ascii="Arial" w:hAnsi="Arial" w:cs="Arial"/>
          <w:sz w:val="24"/>
          <w:szCs w:val="24"/>
          <w:shd w:val="clear" w:color="auto" w:fill="FFFFFF"/>
        </w:rPr>
      </w:pPr>
      <w:r w:rsidRPr="005552CD">
        <w:rPr>
          <w:rFonts w:ascii="Arial" w:hAnsi="Arial" w:cs="Arial"/>
          <w:sz w:val="24"/>
          <w:szCs w:val="24"/>
          <w:shd w:val="clear" w:color="auto" w:fill="FFFFFF"/>
        </w:rPr>
        <w:t xml:space="preserve">Enz, C. </w:t>
      </w:r>
      <w:r>
        <w:rPr>
          <w:rFonts w:ascii="Arial" w:hAnsi="Arial" w:cs="Arial"/>
          <w:sz w:val="24"/>
          <w:szCs w:val="24"/>
          <w:shd w:val="clear" w:color="auto" w:fill="FFFFFF"/>
        </w:rPr>
        <w:t>A.</w:t>
      </w:r>
      <w:r w:rsidR="00F64E32">
        <w:rPr>
          <w:rFonts w:ascii="Arial" w:hAnsi="Arial" w:cs="Arial"/>
          <w:sz w:val="24"/>
          <w:szCs w:val="24"/>
          <w:shd w:val="clear" w:color="auto" w:fill="FFFFFF"/>
        </w:rPr>
        <w:t xml:space="preserve"> and</w:t>
      </w:r>
      <w:r w:rsidRPr="005552CD">
        <w:rPr>
          <w:rFonts w:ascii="Arial" w:hAnsi="Arial" w:cs="Arial"/>
          <w:sz w:val="24"/>
          <w:szCs w:val="24"/>
          <w:shd w:val="clear" w:color="auto" w:fill="FFFFFF"/>
        </w:rPr>
        <w:t xml:space="preserve"> Siguaw, J. A. (2000). </w:t>
      </w:r>
      <w:r>
        <w:rPr>
          <w:rFonts w:ascii="Arial" w:hAnsi="Arial" w:cs="Arial"/>
          <w:sz w:val="24"/>
          <w:szCs w:val="24"/>
          <w:shd w:val="clear" w:color="auto" w:fill="FFFFFF"/>
        </w:rPr>
        <w:t>‘</w:t>
      </w:r>
      <w:r w:rsidRPr="005552CD">
        <w:rPr>
          <w:rFonts w:ascii="Arial" w:hAnsi="Arial" w:cs="Arial"/>
          <w:sz w:val="24"/>
          <w:szCs w:val="24"/>
          <w:shd w:val="clear" w:color="auto" w:fill="FFFFFF"/>
        </w:rPr>
        <w:t>Best practices in service quality</w:t>
      </w:r>
      <w:r w:rsidR="00D276DA">
        <w:rPr>
          <w:rFonts w:ascii="Arial" w:hAnsi="Arial" w:cs="Arial"/>
          <w:sz w:val="24"/>
          <w:szCs w:val="24"/>
          <w:shd w:val="clear" w:color="auto" w:fill="FFFFFF"/>
        </w:rPr>
        <w:t>.’</w:t>
      </w:r>
      <w:r w:rsidRPr="005552CD">
        <w:rPr>
          <w:rFonts w:ascii="Arial" w:hAnsi="Arial" w:cs="Arial"/>
          <w:sz w:val="24"/>
          <w:szCs w:val="24"/>
          <w:shd w:val="clear" w:color="auto" w:fill="FFFFFF"/>
        </w:rPr>
        <w:t xml:space="preserve"> </w:t>
      </w:r>
      <w:r w:rsidRPr="005552CD">
        <w:rPr>
          <w:rFonts w:ascii="Arial" w:hAnsi="Arial" w:cs="Arial"/>
          <w:i/>
          <w:iCs/>
          <w:sz w:val="24"/>
          <w:szCs w:val="24"/>
          <w:shd w:val="clear" w:color="auto" w:fill="FFFFFF"/>
        </w:rPr>
        <w:t>Cornell Hotel and Restaurant Administration Quarterly</w:t>
      </w:r>
      <w:r w:rsidRPr="005552CD">
        <w:rPr>
          <w:rFonts w:ascii="Arial" w:hAnsi="Arial" w:cs="Arial"/>
          <w:sz w:val="24"/>
          <w:szCs w:val="24"/>
          <w:shd w:val="clear" w:color="auto" w:fill="FFFFFF"/>
        </w:rPr>
        <w:t xml:space="preserve">, 41(5), </w:t>
      </w:r>
      <w:r>
        <w:rPr>
          <w:rFonts w:ascii="Arial" w:hAnsi="Arial" w:cs="Arial"/>
          <w:sz w:val="24"/>
          <w:szCs w:val="24"/>
          <w:shd w:val="clear" w:color="auto" w:fill="FFFFFF"/>
        </w:rPr>
        <w:t>pp.</w:t>
      </w:r>
      <w:r w:rsidRPr="005552CD">
        <w:rPr>
          <w:rFonts w:ascii="Arial" w:hAnsi="Arial" w:cs="Arial"/>
          <w:sz w:val="24"/>
          <w:szCs w:val="24"/>
          <w:shd w:val="clear" w:color="auto" w:fill="FFFFFF"/>
        </w:rPr>
        <w:t>20</w:t>
      </w:r>
      <w:r>
        <w:rPr>
          <w:rFonts w:ascii="Arial" w:hAnsi="Arial" w:cs="Arial"/>
          <w:sz w:val="24"/>
          <w:szCs w:val="24"/>
          <w:shd w:val="clear" w:color="auto" w:fill="FFFFFF"/>
        </w:rPr>
        <w:t>–</w:t>
      </w:r>
      <w:r w:rsidRPr="005552CD">
        <w:rPr>
          <w:rFonts w:ascii="Arial" w:hAnsi="Arial" w:cs="Arial"/>
          <w:sz w:val="24"/>
          <w:szCs w:val="24"/>
          <w:shd w:val="clear" w:color="auto" w:fill="FFFFFF"/>
        </w:rPr>
        <w:t>29.</w:t>
      </w:r>
      <w:r>
        <w:rPr>
          <w:rFonts w:ascii="Arial" w:hAnsi="Arial" w:cs="Arial"/>
          <w:sz w:val="24"/>
          <w:szCs w:val="24"/>
          <w:shd w:val="clear" w:color="auto" w:fill="FFFFFF"/>
        </w:rPr>
        <w:t xml:space="preserve"> Available at:</w:t>
      </w:r>
      <w:r w:rsidRPr="005552CD">
        <w:t xml:space="preserve"> </w:t>
      </w:r>
      <w:hyperlink r:id="rId14" w:history="1">
        <w:r w:rsidRPr="005552CD">
          <w:rPr>
            <w:rStyle w:val="Hyperlink"/>
            <w:rFonts w:ascii="Arial" w:hAnsi="Arial" w:cs="Arial"/>
            <w:color w:val="auto"/>
            <w:sz w:val="24"/>
            <w:szCs w:val="24"/>
            <w:u w:val="none"/>
            <w:shd w:val="clear" w:color="auto" w:fill="FFFFFF"/>
          </w:rPr>
          <w:t>https://journals.sagepub.com/doi/abs/10.1177/001088040004100531</w:t>
        </w:r>
      </w:hyperlink>
      <w:r>
        <w:rPr>
          <w:rFonts w:ascii="Arial" w:hAnsi="Arial" w:cs="Arial"/>
          <w:sz w:val="24"/>
          <w:szCs w:val="24"/>
          <w:shd w:val="clear" w:color="auto" w:fill="FFFFFF"/>
        </w:rPr>
        <w:t xml:space="preserve"> (Accessed: 20 February 2024)</w:t>
      </w:r>
      <w:r w:rsidR="00F64E32">
        <w:rPr>
          <w:rFonts w:ascii="Arial" w:hAnsi="Arial" w:cs="Arial"/>
          <w:sz w:val="24"/>
          <w:szCs w:val="24"/>
          <w:shd w:val="clear" w:color="auto" w:fill="FFFFFF"/>
        </w:rPr>
        <w:t>.</w:t>
      </w:r>
    </w:p>
    <w:p w14:paraId="14F0DB85" w14:textId="7E70BB75" w:rsidR="00A762AF" w:rsidRDefault="00A762AF" w:rsidP="00B009F7">
      <w:pPr>
        <w:spacing w:line="360" w:lineRule="auto"/>
        <w:jc w:val="both"/>
        <w:rPr>
          <w:rFonts w:ascii="Arial" w:hAnsi="Arial" w:cs="Arial"/>
          <w:sz w:val="24"/>
          <w:szCs w:val="24"/>
          <w:shd w:val="clear" w:color="auto" w:fill="FFFFFF"/>
        </w:rPr>
      </w:pPr>
      <w:r w:rsidRPr="00A762AF">
        <w:rPr>
          <w:rFonts w:ascii="Arial" w:hAnsi="Arial" w:cs="Arial"/>
          <w:sz w:val="24"/>
          <w:szCs w:val="24"/>
          <w:shd w:val="clear" w:color="auto" w:fill="FFFFFF"/>
        </w:rPr>
        <w:t>Espellita, S. and Maravilla Jr, V.S.</w:t>
      </w:r>
      <w:r>
        <w:rPr>
          <w:rFonts w:ascii="Arial" w:hAnsi="Arial" w:cs="Arial"/>
          <w:sz w:val="24"/>
          <w:szCs w:val="24"/>
          <w:shd w:val="clear" w:color="auto" w:fill="FFFFFF"/>
        </w:rPr>
        <w:t xml:space="preserve"> (</w:t>
      </w:r>
      <w:r w:rsidRPr="00A762AF">
        <w:rPr>
          <w:rFonts w:ascii="Arial" w:hAnsi="Arial" w:cs="Arial"/>
          <w:sz w:val="24"/>
          <w:szCs w:val="24"/>
          <w:shd w:val="clear" w:color="auto" w:fill="FFFFFF"/>
        </w:rPr>
        <w:t>2019</w:t>
      </w:r>
      <w:r>
        <w:rPr>
          <w:rFonts w:ascii="Arial" w:hAnsi="Arial" w:cs="Arial"/>
          <w:sz w:val="24"/>
          <w:szCs w:val="24"/>
          <w:shd w:val="clear" w:color="auto" w:fill="FFFFFF"/>
        </w:rPr>
        <w:t>)</w:t>
      </w:r>
      <w:r w:rsidRPr="00A762AF">
        <w:rPr>
          <w:rFonts w:ascii="Arial" w:hAnsi="Arial" w:cs="Arial"/>
          <w:sz w:val="24"/>
          <w:szCs w:val="24"/>
          <w:shd w:val="clear" w:color="auto" w:fill="FFFFFF"/>
        </w:rPr>
        <w:t xml:space="preserve">. </w:t>
      </w:r>
      <w:r>
        <w:rPr>
          <w:rFonts w:ascii="Arial" w:hAnsi="Arial" w:cs="Arial"/>
          <w:sz w:val="24"/>
          <w:szCs w:val="24"/>
          <w:shd w:val="clear" w:color="auto" w:fill="FFFFFF"/>
        </w:rPr>
        <w:t>‘</w:t>
      </w:r>
      <w:r w:rsidRPr="00A762AF">
        <w:rPr>
          <w:rFonts w:ascii="Arial" w:hAnsi="Arial" w:cs="Arial"/>
          <w:sz w:val="24"/>
          <w:szCs w:val="24"/>
          <w:shd w:val="clear" w:color="auto" w:fill="FFFFFF"/>
        </w:rPr>
        <w:t>Employable skills for hospitality graduates as perceived among hotel supervisors in Cebu City.</w:t>
      </w:r>
      <w:r w:rsidR="006C3E66">
        <w:rPr>
          <w:rFonts w:ascii="Arial" w:hAnsi="Arial" w:cs="Arial"/>
          <w:sz w:val="24"/>
          <w:szCs w:val="24"/>
          <w:shd w:val="clear" w:color="auto" w:fill="FFFFFF"/>
        </w:rPr>
        <w:t>’</w:t>
      </w:r>
      <w:r w:rsidRPr="00A762AF">
        <w:rPr>
          <w:rFonts w:ascii="Arial" w:hAnsi="Arial" w:cs="Arial"/>
          <w:sz w:val="24"/>
          <w:szCs w:val="24"/>
          <w:shd w:val="clear" w:color="auto" w:fill="FFFFFF"/>
        </w:rPr>
        <w:t xml:space="preserve"> </w:t>
      </w:r>
      <w:r w:rsidRPr="00A762AF">
        <w:rPr>
          <w:rFonts w:ascii="Arial" w:hAnsi="Arial" w:cs="Arial"/>
          <w:i/>
          <w:iCs/>
          <w:sz w:val="24"/>
          <w:szCs w:val="24"/>
          <w:shd w:val="clear" w:color="auto" w:fill="FFFFFF"/>
        </w:rPr>
        <w:t>Journal of Economics and Business,</w:t>
      </w:r>
      <w:r w:rsidRPr="00A762AF">
        <w:rPr>
          <w:rFonts w:ascii="Arial" w:hAnsi="Arial" w:cs="Arial"/>
          <w:sz w:val="24"/>
          <w:szCs w:val="24"/>
          <w:shd w:val="clear" w:color="auto" w:fill="FFFFFF"/>
        </w:rPr>
        <w:t xml:space="preserve"> 2(2).Available at:</w:t>
      </w:r>
      <w:r>
        <w:rPr>
          <w:rFonts w:ascii="Arial" w:hAnsi="Arial" w:cs="Arial"/>
          <w:sz w:val="24"/>
          <w:szCs w:val="24"/>
          <w:shd w:val="clear" w:color="auto" w:fill="FFFFFF"/>
        </w:rPr>
        <w:t xml:space="preserve"> </w:t>
      </w:r>
      <w:hyperlink r:id="rId15" w:history="1">
        <w:r w:rsidRPr="00A762AF">
          <w:rPr>
            <w:rStyle w:val="Hyperlink"/>
            <w:rFonts w:ascii="Arial" w:hAnsi="Arial" w:cs="Arial"/>
            <w:color w:val="auto"/>
            <w:sz w:val="24"/>
            <w:szCs w:val="24"/>
            <w:u w:val="none"/>
            <w:shd w:val="clear" w:color="auto" w:fill="FFFFFF"/>
          </w:rPr>
          <w:t>https://ssrn.com/abstract=3413659</w:t>
        </w:r>
      </w:hyperlink>
      <w:r>
        <w:rPr>
          <w:rFonts w:ascii="Arial" w:hAnsi="Arial" w:cs="Arial"/>
          <w:sz w:val="24"/>
          <w:szCs w:val="24"/>
          <w:shd w:val="clear" w:color="auto" w:fill="FFFFFF"/>
        </w:rPr>
        <w:t xml:space="preserve"> (Accessed:21 January 2024).</w:t>
      </w:r>
    </w:p>
    <w:p w14:paraId="42EA7D8C" w14:textId="15FD80C3" w:rsidR="005711CC" w:rsidRDefault="005711CC" w:rsidP="00B009F7">
      <w:pPr>
        <w:spacing w:line="360" w:lineRule="auto"/>
        <w:jc w:val="both"/>
        <w:rPr>
          <w:rFonts w:ascii="Arial" w:hAnsi="Arial" w:cs="Arial"/>
          <w:sz w:val="24"/>
          <w:szCs w:val="24"/>
          <w:shd w:val="clear" w:color="auto" w:fill="FFFFFF"/>
        </w:rPr>
      </w:pPr>
      <w:r w:rsidRPr="005711CC">
        <w:rPr>
          <w:rFonts w:ascii="Arial" w:hAnsi="Arial" w:cs="Arial"/>
          <w:sz w:val="24"/>
          <w:szCs w:val="24"/>
          <w:shd w:val="clear" w:color="auto" w:fill="FFFFFF"/>
        </w:rPr>
        <w:t>Fayos-Gardó, T., Moliner-Velázquez, B., Ruiz-Molina, M. E</w:t>
      </w:r>
      <w:r>
        <w:rPr>
          <w:rFonts w:ascii="Arial" w:hAnsi="Arial" w:cs="Arial"/>
          <w:sz w:val="24"/>
          <w:szCs w:val="24"/>
          <w:shd w:val="clear" w:color="auto" w:fill="FFFFFF"/>
        </w:rPr>
        <w:t>. and</w:t>
      </w:r>
      <w:r w:rsidRPr="005711CC">
        <w:rPr>
          <w:rFonts w:ascii="Arial" w:hAnsi="Arial" w:cs="Arial"/>
          <w:sz w:val="24"/>
          <w:szCs w:val="24"/>
          <w:shd w:val="clear" w:color="auto" w:fill="FFFFFF"/>
        </w:rPr>
        <w:t xml:space="preserve"> Šerić, M. (2017). </w:t>
      </w:r>
      <w:r>
        <w:rPr>
          <w:rFonts w:ascii="Arial" w:hAnsi="Arial" w:cs="Arial"/>
          <w:sz w:val="24"/>
          <w:szCs w:val="24"/>
          <w:shd w:val="clear" w:color="auto" w:fill="FFFFFF"/>
        </w:rPr>
        <w:t>‘</w:t>
      </w:r>
      <w:r w:rsidRPr="005711CC">
        <w:rPr>
          <w:rFonts w:ascii="Arial" w:hAnsi="Arial" w:cs="Arial"/>
          <w:sz w:val="24"/>
          <w:szCs w:val="24"/>
          <w:shd w:val="clear" w:color="auto" w:fill="FFFFFF"/>
        </w:rPr>
        <w:t>Analysing the fulfilment of service recovery paradox in retailing</w:t>
      </w:r>
      <w:r w:rsidR="00D276DA">
        <w:rPr>
          <w:rFonts w:ascii="Arial" w:hAnsi="Arial" w:cs="Arial"/>
          <w:sz w:val="24"/>
          <w:szCs w:val="24"/>
          <w:shd w:val="clear" w:color="auto" w:fill="FFFFFF"/>
        </w:rPr>
        <w:t>.’</w:t>
      </w:r>
      <w:r w:rsidRPr="005711CC">
        <w:rPr>
          <w:rFonts w:ascii="Arial" w:hAnsi="Arial" w:cs="Arial"/>
          <w:sz w:val="24"/>
          <w:szCs w:val="24"/>
          <w:shd w:val="clear" w:color="auto" w:fill="FFFFFF"/>
        </w:rPr>
        <w:t xml:space="preserve"> </w:t>
      </w:r>
      <w:r w:rsidRPr="005711CC">
        <w:rPr>
          <w:rFonts w:ascii="Arial" w:hAnsi="Arial" w:cs="Arial"/>
          <w:i/>
          <w:iCs/>
          <w:sz w:val="24"/>
          <w:szCs w:val="24"/>
          <w:shd w:val="clear" w:color="auto" w:fill="FFFFFF"/>
        </w:rPr>
        <w:t>The International Review of Retail, Distribution and Consumer Research,</w:t>
      </w:r>
      <w:r w:rsidRPr="005711CC">
        <w:rPr>
          <w:rFonts w:ascii="Arial" w:hAnsi="Arial" w:cs="Arial"/>
          <w:sz w:val="24"/>
          <w:szCs w:val="24"/>
          <w:shd w:val="clear" w:color="auto" w:fill="FFFFFF"/>
        </w:rPr>
        <w:t xml:space="preserve"> 27(4), </w:t>
      </w:r>
      <w:r>
        <w:rPr>
          <w:rFonts w:ascii="Arial" w:hAnsi="Arial" w:cs="Arial"/>
          <w:sz w:val="24"/>
          <w:szCs w:val="24"/>
          <w:shd w:val="clear" w:color="auto" w:fill="FFFFFF"/>
        </w:rPr>
        <w:t>pp.</w:t>
      </w:r>
      <w:r w:rsidRPr="005711CC">
        <w:rPr>
          <w:rFonts w:ascii="Arial" w:hAnsi="Arial" w:cs="Arial"/>
          <w:sz w:val="24"/>
          <w:szCs w:val="24"/>
          <w:shd w:val="clear" w:color="auto" w:fill="FFFFFF"/>
        </w:rPr>
        <w:t>369-389.</w:t>
      </w:r>
      <w:r>
        <w:rPr>
          <w:rFonts w:ascii="Arial" w:hAnsi="Arial" w:cs="Arial"/>
          <w:sz w:val="24"/>
          <w:szCs w:val="24"/>
          <w:shd w:val="clear" w:color="auto" w:fill="FFFFFF"/>
        </w:rPr>
        <w:t xml:space="preserve"> Available at:</w:t>
      </w:r>
      <w:r w:rsidRPr="005711CC">
        <w:t xml:space="preserve"> </w:t>
      </w:r>
      <w:hyperlink r:id="rId16" w:history="1">
        <w:r w:rsidRPr="005711CC">
          <w:rPr>
            <w:rStyle w:val="Hyperlink"/>
            <w:rFonts w:ascii="Arial" w:hAnsi="Arial" w:cs="Arial"/>
            <w:color w:val="auto"/>
            <w:sz w:val="24"/>
            <w:szCs w:val="24"/>
            <w:u w:val="none"/>
            <w:shd w:val="clear" w:color="auto" w:fill="FFFFFF"/>
          </w:rPr>
          <w:t>https://www.tandfonline.com/doi/abs/10.1080/09593969.2017.1309675</w:t>
        </w:r>
      </w:hyperlink>
      <w:r w:rsidRPr="005711CC">
        <w:rPr>
          <w:rFonts w:ascii="Arial" w:hAnsi="Arial" w:cs="Arial"/>
          <w:sz w:val="24"/>
          <w:szCs w:val="24"/>
          <w:shd w:val="clear" w:color="auto" w:fill="FFFFFF"/>
        </w:rPr>
        <w:t xml:space="preserve"> </w:t>
      </w:r>
      <w:r>
        <w:rPr>
          <w:rFonts w:ascii="Arial" w:hAnsi="Arial" w:cs="Arial"/>
          <w:sz w:val="24"/>
          <w:szCs w:val="24"/>
          <w:shd w:val="clear" w:color="auto" w:fill="FFFFFF"/>
        </w:rPr>
        <w:t>(Accessed: 19 February 2024).</w:t>
      </w:r>
    </w:p>
    <w:p w14:paraId="00D5637C" w14:textId="4337EAE2" w:rsidR="00FF6566" w:rsidRDefault="00FF6566" w:rsidP="00B009F7">
      <w:pPr>
        <w:spacing w:line="360" w:lineRule="auto"/>
        <w:jc w:val="both"/>
        <w:rPr>
          <w:rFonts w:ascii="Arial" w:hAnsi="Arial" w:cs="Arial"/>
          <w:sz w:val="24"/>
          <w:szCs w:val="24"/>
          <w:shd w:val="clear" w:color="auto" w:fill="FFFFFF"/>
        </w:rPr>
      </w:pPr>
      <w:r w:rsidRPr="00FF6566">
        <w:rPr>
          <w:rFonts w:ascii="Arial" w:hAnsi="Arial" w:cs="Arial"/>
          <w:sz w:val="24"/>
          <w:szCs w:val="24"/>
          <w:shd w:val="clear" w:color="auto" w:fill="FFFFFF"/>
        </w:rPr>
        <w:t xml:space="preserve">Gallacher, K. (1997). </w:t>
      </w:r>
      <w:r w:rsidRPr="00FF6566">
        <w:rPr>
          <w:rFonts w:ascii="Arial" w:hAnsi="Arial" w:cs="Arial"/>
          <w:i/>
          <w:iCs/>
          <w:sz w:val="24"/>
          <w:szCs w:val="24"/>
          <w:shd w:val="clear" w:color="auto" w:fill="FFFFFF"/>
        </w:rPr>
        <w:t>Supervision, mentoring and coaching. Reforming personnel in early intervention</w:t>
      </w:r>
      <w:r w:rsidRPr="00FF6566">
        <w:rPr>
          <w:rFonts w:ascii="Arial" w:hAnsi="Arial" w:cs="Arial"/>
          <w:sz w:val="24"/>
          <w:szCs w:val="24"/>
          <w:shd w:val="clear" w:color="auto" w:fill="FFFFFF"/>
        </w:rPr>
        <w:t>, 191-214.</w:t>
      </w:r>
      <w:r>
        <w:rPr>
          <w:rFonts w:ascii="Arial" w:hAnsi="Arial" w:cs="Arial"/>
          <w:sz w:val="24"/>
          <w:szCs w:val="24"/>
          <w:shd w:val="clear" w:color="auto" w:fill="FFFFFF"/>
        </w:rPr>
        <w:t xml:space="preserve"> Available at:</w:t>
      </w:r>
      <w:r w:rsidRPr="00FF6566">
        <w:t xml:space="preserve"> </w:t>
      </w:r>
      <w:hyperlink r:id="rId17" w:history="1">
        <w:r w:rsidRPr="00FF6566">
          <w:rPr>
            <w:rStyle w:val="Hyperlink"/>
            <w:rFonts w:ascii="Arial" w:hAnsi="Arial" w:cs="Arial"/>
            <w:color w:val="auto"/>
            <w:sz w:val="24"/>
            <w:szCs w:val="24"/>
            <w:u w:val="none"/>
            <w:shd w:val="clear" w:color="auto" w:fill="FFFFFF"/>
          </w:rPr>
          <w:t>https://fpg.unc.edu/sites/fpg.unc.edu/files/resources/ReformingPersonnelPrep_08-191_214.pdf</w:t>
        </w:r>
      </w:hyperlink>
      <w:r w:rsidRPr="00FF6566">
        <w:rPr>
          <w:rFonts w:ascii="Arial" w:hAnsi="Arial" w:cs="Arial"/>
          <w:sz w:val="24"/>
          <w:szCs w:val="24"/>
          <w:shd w:val="clear" w:color="auto" w:fill="FFFFFF"/>
        </w:rPr>
        <w:t xml:space="preserve"> </w:t>
      </w:r>
      <w:r>
        <w:rPr>
          <w:rFonts w:ascii="Arial" w:hAnsi="Arial" w:cs="Arial"/>
          <w:sz w:val="24"/>
          <w:szCs w:val="24"/>
          <w:shd w:val="clear" w:color="auto" w:fill="FFFFFF"/>
        </w:rPr>
        <w:t>(Accessed: 20 February 2024).</w:t>
      </w:r>
    </w:p>
    <w:p w14:paraId="0BACBE08" w14:textId="77777777" w:rsidR="001208A2" w:rsidRDefault="000767BF" w:rsidP="000767BF">
      <w:pPr>
        <w:spacing w:line="360" w:lineRule="auto"/>
        <w:jc w:val="both"/>
        <w:rPr>
          <w:rFonts w:ascii="Arial" w:hAnsi="Arial" w:cs="Arial"/>
          <w:sz w:val="24"/>
          <w:szCs w:val="24"/>
        </w:rPr>
      </w:pPr>
      <w:r w:rsidRPr="00A3055E">
        <w:rPr>
          <w:rFonts w:ascii="Arial" w:hAnsi="Arial" w:cs="Arial"/>
          <w:sz w:val="24"/>
          <w:szCs w:val="24"/>
        </w:rPr>
        <w:t xml:space="preserve">Gibbs, G. (1988). </w:t>
      </w:r>
      <w:r w:rsidRPr="003F58A9">
        <w:rPr>
          <w:rFonts w:ascii="Arial" w:hAnsi="Arial" w:cs="Arial"/>
          <w:i/>
          <w:iCs/>
          <w:sz w:val="24"/>
          <w:szCs w:val="24"/>
        </w:rPr>
        <w:t>Learning by doing: A guide to teaching and learning methods</w:t>
      </w:r>
      <w:r w:rsidRPr="00A3055E">
        <w:rPr>
          <w:rFonts w:ascii="Arial" w:hAnsi="Arial" w:cs="Arial"/>
          <w:sz w:val="24"/>
          <w:szCs w:val="24"/>
        </w:rPr>
        <w:t>. Oxford: Oxford Further Education Unit.</w:t>
      </w:r>
    </w:p>
    <w:p w14:paraId="74D43607" w14:textId="1D373DC3" w:rsidR="001208A2" w:rsidRDefault="001208A2" w:rsidP="000767BF">
      <w:pPr>
        <w:spacing w:line="360" w:lineRule="auto"/>
        <w:jc w:val="both"/>
        <w:rPr>
          <w:rFonts w:ascii="Arial" w:hAnsi="Arial" w:cs="Arial"/>
          <w:sz w:val="24"/>
          <w:szCs w:val="24"/>
        </w:rPr>
      </w:pPr>
      <w:r w:rsidRPr="001208A2">
        <w:rPr>
          <w:rFonts w:ascii="Arial" w:hAnsi="Arial" w:cs="Arial"/>
          <w:sz w:val="24"/>
          <w:szCs w:val="24"/>
        </w:rPr>
        <w:t>Gilead, T.</w:t>
      </w:r>
      <w:r>
        <w:rPr>
          <w:rFonts w:ascii="Arial" w:hAnsi="Arial" w:cs="Arial"/>
          <w:sz w:val="24"/>
          <w:szCs w:val="24"/>
        </w:rPr>
        <w:t xml:space="preserve"> and </w:t>
      </w:r>
      <w:r w:rsidRPr="001208A2">
        <w:rPr>
          <w:rFonts w:ascii="Arial" w:hAnsi="Arial" w:cs="Arial"/>
          <w:sz w:val="24"/>
          <w:szCs w:val="24"/>
        </w:rPr>
        <w:t xml:space="preserve">Dishon, G. (2022). </w:t>
      </w:r>
      <w:r>
        <w:rPr>
          <w:rFonts w:ascii="Arial" w:hAnsi="Arial" w:cs="Arial"/>
          <w:sz w:val="24"/>
          <w:szCs w:val="24"/>
        </w:rPr>
        <w:t>‘</w:t>
      </w:r>
      <w:r w:rsidRPr="001208A2">
        <w:rPr>
          <w:rFonts w:ascii="Arial" w:hAnsi="Arial" w:cs="Arial"/>
          <w:sz w:val="24"/>
          <w:szCs w:val="24"/>
        </w:rPr>
        <w:t xml:space="preserve">Rethinking future uncertainty in the shadow of </w:t>
      </w:r>
      <w:r>
        <w:rPr>
          <w:rFonts w:ascii="Arial" w:hAnsi="Arial" w:cs="Arial"/>
          <w:sz w:val="24"/>
          <w:szCs w:val="24"/>
        </w:rPr>
        <w:t>COVID-19</w:t>
      </w:r>
      <w:r w:rsidRPr="001208A2">
        <w:rPr>
          <w:rFonts w:ascii="Arial" w:hAnsi="Arial" w:cs="Arial"/>
          <w:sz w:val="24"/>
          <w:szCs w:val="24"/>
        </w:rPr>
        <w:t>: Education, change, complexity and adaptability</w:t>
      </w:r>
      <w:r>
        <w:rPr>
          <w:rFonts w:ascii="Arial" w:hAnsi="Arial" w:cs="Arial"/>
          <w:sz w:val="24"/>
          <w:szCs w:val="24"/>
        </w:rPr>
        <w:t>’</w:t>
      </w:r>
      <w:r w:rsidRPr="001208A2">
        <w:rPr>
          <w:rFonts w:ascii="Arial" w:hAnsi="Arial" w:cs="Arial"/>
          <w:sz w:val="24"/>
          <w:szCs w:val="24"/>
        </w:rPr>
        <w:t xml:space="preserve">. </w:t>
      </w:r>
      <w:r w:rsidRPr="001208A2">
        <w:rPr>
          <w:rFonts w:ascii="Arial" w:hAnsi="Arial" w:cs="Arial"/>
          <w:i/>
          <w:iCs/>
          <w:sz w:val="24"/>
          <w:szCs w:val="24"/>
        </w:rPr>
        <w:t>Educational Philosophy and Theory,</w:t>
      </w:r>
      <w:r w:rsidRPr="001208A2">
        <w:rPr>
          <w:rFonts w:ascii="Arial" w:hAnsi="Arial" w:cs="Arial"/>
          <w:sz w:val="24"/>
          <w:szCs w:val="24"/>
        </w:rPr>
        <w:t xml:space="preserve"> 54(6), </w:t>
      </w:r>
      <w:r>
        <w:rPr>
          <w:rFonts w:ascii="Arial" w:hAnsi="Arial" w:cs="Arial"/>
          <w:sz w:val="24"/>
          <w:szCs w:val="24"/>
        </w:rPr>
        <w:t>pp.</w:t>
      </w:r>
      <w:r w:rsidRPr="001208A2">
        <w:rPr>
          <w:rFonts w:ascii="Arial" w:hAnsi="Arial" w:cs="Arial"/>
          <w:sz w:val="24"/>
          <w:szCs w:val="24"/>
        </w:rPr>
        <w:t>822</w:t>
      </w:r>
      <w:r>
        <w:rPr>
          <w:rFonts w:ascii="Arial" w:hAnsi="Arial" w:cs="Arial"/>
          <w:sz w:val="24"/>
          <w:szCs w:val="24"/>
        </w:rPr>
        <w:t>–</w:t>
      </w:r>
      <w:r w:rsidRPr="001208A2">
        <w:rPr>
          <w:rFonts w:ascii="Arial" w:hAnsi="Arial" w:cs="Arial"/>
          <w:sz w:val="24"/>
          <w:szCs w:val="24"/>
        </w:rPr>
        <w:t>833.</w:t>
      </w:r>
      <w:r>
        <w:rPr>
          <w:rFonts w:ascii="Arial" w:hAnsi="Arial" w:cs="Arial"/>
          <w:sz w:val="24"/>
          <w:szCs w:val="24"/>
        </w:rPr>
        <w:t xml:space="preserve"> Available at:</w:t>
      </w:r>
      <w:r w:rsidRPr="001208A2">
        <w:t xml:space="preserve"> </w:t>
      </w:r>
      <w:hyperlink r:id="rId18" w:history="1">
        <w:r w:rsidRPr="001208A2">
          <w:rPr>
            <w:rStyle w:val="Hyperlink"/>
            <w:rFonts w:ascii="Arial" w:hAnsi="Arial" w:cs="Arial"/>
            <w:color w:val="auto"/>
            <w:sz w:val="24"/>
            <w:szCs w:val="24"/>
            <w:u w:val="none"/>
          </w:rPr>
          <w:t>https://www.tandfonline.com/doi/abs/10.1080/00131857.2021.1920395</w:t>
        </w:r>
      </w:hyperlink>
      <w:r w:rsidRPr="001208A2">
        <w:rPr>
          <w:rFonts w:ascii="Arial" w:hAnsi="Arial" w:cs="Arial"/>
          <w:sz w:val="24"/>
          <w:szCs w:val="24"/>
        </w:rPr>
        <w:t xml:space="preserve"> </w:t>
      </w:r>
      <w:r>
        <w:rPr>
          <w:rFonts w:ascii="Arial" w:hAnsi="Arial" w:cs="Arial"/>
          <w:sz w:val="24"/>
          <w:szCs w:val="24"/>
        </w:rPr>
        <w:t>(Accessed:20 February 2024).</w:t>
      </w:r>
    </w:p>
    <w:p w14:paraId="30A8FFE6" w14:textId="1851E455" w:rsidR="00860DA1" w:rsidRDefault="00860DA1" w:rsidP="000767BF">
      <w:pPr>
        <w:spacing w:line="360" w:lineRule="auto"/>
        <w:jc w:val="both"/>
        <w:rPr>
          <w:rFonts w:ascii="Arial" w:hAnsi="Arial" w:cs="Arial"/>
          <w:sz w:val="24"/>
          <w:szCs w:val="24"/>
        </w:rPr>
      </w:pPr>
      <w:r w:rsidRPr="00860DA1">
        <w:rPr>
          <w:rFonts w:ascii="Arial" w:hAnsi="Arial" w:cs="Arial"/>
          <w:sz w:val="24"/>
          <w:szCs w:val="24"/>
        </w:rPr>
        <w:t>Goltz, S. M., Hietapelto, A. B., Reinsch, R. W.</w:t>
      </w:r>
      <w:r>
        <w:rPr>
          <w:rFonts w:ascii="Arial" w:hAnsi="Arial" w:cs="Arial"/>
          <w:sz w:val="24"/>
          <w:szCs w:val="24"/>
        </w:rPr>
        <w:t xml:space="preserve"> and</w:t>
      </w:r>
      <w:r w:rsidRPr="00860DA1">
        <w:rPr>
          <w:rFonts w:ascii="Arial" w:hAnsi="Arial" w:cs="Arial"/>
          <w:sz w:val="24"/>
          <w:szCs w:val="24"/>
        </w:rPr>
        <w:t xml:space="preserve"> Tyrell, S. K. (2008). </w:t>
      </w:r>
      <w:r>
        <w:rPr>
          <w:rFonts w:ascii="Arial" w:hAnsi="Arial" w:cs="Arial"/>
          <w:sz w:val="24"/>
          <w:szCs w:val="24"/>
        </w:rPr>
        <w:t>‘</w:t>
      </w:r>
      <w:r w:rsidRPr="00860DA1">
        <w:rPr>
          <w:rFonts w:ascii="Arial" w:hAnsi="Arial" w:cs="Arial"/>
          <w:sz w:val="24"/>
          <w:szCs w:val="24"/>
        </w:rPr>
        <w:t xml:space="preserve">Teaching teamwork and </w:t>
      </w:r>
      <w:r>
        <w:rPr>
          <w:rFonts w:ascii="Arial" w:hAnsi="Arial" w:cs="Arial"/>
          <w:sz w:val="24"/>
          <w:szCs w:val="24"/>
        </w:rPr>
        <w:t>problem-solving</w:t>
      </w:r>
      <w:r w:rsidRPr="00860DA1">
        <w:rPr>
          <w:rFonts w:ascii="Arial" w:hAnsi="Arial" w:cs="Arial"/>
          <w:sz w:val="24"/>
          <w:szCs w:val="24"/>
        </w:rPr>
        <w:t xml:space="preserve"> concurrently</w:t>
      </w:r>
      <w:r w:rsidR="00D276DA">
        <w:rPr>
          <w:rFonts w:ascii="Arial" w:hAnsi="Arial" w:cs="Arial"/>
          <w:sz w:val="24"/>
          <w:szCs w:val="24"/>
        </w:rPr>
        <w:t>.’</w:t>
      </w:r>
      <w:r w:rsidRPr="00860DA1">
        <w:rPr>
          <w:rFonts w:ascii="Arial" w:hAnsi="Arial" w:cs="Arial"/>
          <w:sz w:val="24"/>
          <w:szCs w:val="24"/>
        </w:rPr>
        <w:t xml:space="preserve"> </w:t>
      </w:r>
      <w:r w:rsidRPr="00860DA1">
        <w:rPr>
          <w:rFonts w:ascii="Arial" w:hAnsi="Arial" w:cs="Arial"/>
          <w:i/>
          <w:iCs/>
          <w:sz w:val="24"/>
          <w:szCs w:val="24"/>
        </w:rPr>
        <w:t>Journal of Management Education</w:t>
      </w:r>
      <w:r w:rsidRPr="00860DA1">
        <w:rPr>
          <w:rFonts w:ascii="Arial" w:hAnsi="Arial" w:cs="Arial"/>
          <w:sz w:val="24"/>
          <w:szCs w:val="24"/>
        </w:rPr>
        <w:t>, 32(5), 541-562.</w:t>
      </w:r>
      <w:r>
        <w:rPr>
          <w:rFonts w:ascii="Arial" w:hAnsi="Arial" w:cs="Arial"/>
          <w:sz w:val="24"/>
          <w:szCs w:val="24"/>
        </w:rPr>
        <w:t xml:space="preserve"> Available at:</w:t>
      </w:r>
      <w:r w:rsidRPr="00860DA1">
        <w:t xml:space="preserve"> </w:t>
      </w:r>
      <w:hyperlink r:id="rId19" w:history="1">
        <w:r w:rsidRPr="00860DA1">
          <w:rPr>
            <w:rStyle w:val="Hyperlink"/>
            <w:rFonts w:ascii="Arial" w:hAnsi="Arial" w:cs="Arial"/>
            <w:color w:val="auto"/>
            <w:sz w:val="24"/>
            <w:szCs w:val="24"/>
            <w:u w:val="none"/>
          </w:rPr>
          <w:t>https://journals.sagepub.com/doi/abs/10.1177/1052562907310739</w:t>
        </w:r>
      </w:hyperlink>
      <w:r>
        <w:rPr>
          <w:rFonts w:ascii="Arial" w:hAnsi="Arial" w:cs="Arial"/>
          <w:sz w:val="24"/>
          <w:szCs w:val="24"/>
        </w:rPr>
        <w:t xml:space="preserve"> (Accessed: 18 February 2024).</w:t>
      </w:r>
    </w:p>
    <w:p w14:paraId="5B654701" w14:textId="5D8D8952" w:rsidR="00C11B55" w:rsidRDefault="00C11B55" w:rsidP="000767BF">
      <w:pPr>
        <w:spacing w:line="360" w:lineRule="auto"/>
        <w:jc w:val="both"/>
        <w:rPr>
          <w:rFonts w:ascii="Arial" w:hAnsi="Arial" w:cs="Arial"/>
          <w:sz w:val="24"/>
          <w:szCs w:val="24"/>
        </w:rPr>
      </w:pPr>
      <w:r w:rsidRPr="00C11B55">
        <w:rPr>
          <w:rFonts w:ascii="Arial" w:hAnsi="Arial" w:cs="Arial"/>
          <w:sz w:val="24"/>
          <w:szCs w:val="24"/>
        </w:rPr>
        <w:t>Hamadziripi, G.</w:t>
      </w:r>
      <w:r>
        <w:rPr>
          <w:rFonts w:ascii="Arial" w:hAnsi="Arial" w:cs="Arial"/>
          <w:sz w:val="24"/>
          <w:szCs w:val="24"/>
        </w:rPr>
        <w:t xml:space="preserve"> (2023).</w:t>
      </w:r>
      <w:r w:rsidRPr="00C11B55">
        <w:rPr>
          <w:rFonts w:ascii="Arial" w:hAnsi="Arial" w:cs="Arial"/>
          <w:sz w:val="24"/>
          <w:szCs w:val="24"/>
        </w:rPr>
        <w:t xml:space="preserve"> </w:t>
      </w:r>
      <w:r w:rsidRPr="00C11B55">
        <w:rPr>
          <w:rFonts w:ascii="Arial" w:hAnsi="Arial" w:cs="Arial"/>
          <w:i/>
          <w:iCs/>
          <w:sz w:val="24"/>
          <w:szCs w:val="24"/>
        </w:rPr>
        <w:t xml:space="preserve">Guest satisfaction levels at commercial hospitality training facilities (Doctoral dissertation, University of Johannesburg). </w:t>
      </w:r>
      <w:r>
        <w:rPr>
          <w:rFonts w:ascii="Arial" w:hAnsi="Arial" w:cs="Arial"/>
          <w:sz w:val="24"/>
          <w:szCs w:val="24"/>
        </w:rPr>
        <w:t>Available at:</w:t>
      </w:r>
      <w:r w:rsidRPr="00C11B55">
        <w:t xml:space="preserve"> </w:t>
      </w:r>
      <w:hyperlink r:id="rId20" w:history="1">
        <w:r w:rsidRPr="00C11B55">
          <w:rPr>
            <w:rStyle w:val="Hyperlink"/>
            <w:rFonts w:ascii="Arial" w:hAnsi="Arial" w:cs="Arial"/>
            <w:color w:val="auto"/>
            <w:sz w:val="24"/>
            <w:szCs w:val="24"/>
            <w:u w:val="none"/>
          </w:rPr>
          <w:t>https://ujcontent.uj.ac.za/esploro/outputs/graduate/Guest-satisfaction-levels-at-commercial-hospitality/9933307907691</w:t>
        </w:r>
      </w:hyperlink>
      <w:r w:rsidRPr="00C11B55">
        <w:rPr>
          <w:rFonts w:ascii="Arial" w:hAnsi="Arial" w:cs="Arial"/>
          <w:sz w:val="24"/>
          <w:szCs w:val="24"/>
        </w:rPr>
        <w:t xml:space="preserve"> </w:t>
      </w:r>
      <w:r>
        <w:rPr>
          <w:rFonts w:ascii="Arial" w:hAnsi="Arial" w:cs="Arial"/>
          <w:sz w:val="24"/>
          <w:szCs w:val="24"/>
        </w:rPr>
        <w:t>(Accessed: 19 February 2024).</w:t>
      </w:r>
    </w:p>
    <w:p w14:paraId="271A51AE" w14:textId="67248C19" w:rsidR="00F8724F" w:rsidRDefault="00F8724F" w:rsidP="000767BF">
      <w:pPr>
        <w:spacing w:line="360" w:lineRule="auto"/>
        <w:jc w:val="both"/>
        <w:rPr>
          <w:rFonts w:ascii="Arial" w:hAnsi="Arial" w:cs="Arial"/>
          <w:sz w:val="24"/>
          <w:szCs w:val="24"/>
        </w:rPr>
      </w:pPr>
      <w:r w:rsidRPr="00F8724F">
        <w:rPr>
          <w:rFonts w:ascii="Arial" w:hAnsi="Arial" w:cs="Arial"/>
          <w:sz w:val="24"/>
          <w:szCs w:val="24"/>
        </w:rPr>
        <w:t xml:space="preserve">Hammond, K. R. (2000). </w:t>
      </w:r>
      <w:r w:rsidRPr="00F8724F">
        <w:rPr>
          <w:rFonts w:ascii="Arial" w:hAnsi="Arial" w:cs="Arial"/>
          <w:i/>
          <w:iCs/>
          <w:sz w:val="24"/>
          <w:szCs w:val="24"/>
        </w:rPr>
        <w:t>Judgments under stress</w:t>
      </w:r>
      <w:r w:rsidRPr="00F8724F">
        <w:rPr>
          <w:rFonts w:ascii="Arial" w:hAnsi="Arial" w:cs="Arial"/>
          <w:sz w:val="24"/>
          <w:szCs w:val="24"/>
        </w:rPr>
        <w:t>. Oxford University Press, USA.</w:t>
      </w:r>
    </w:p>
    <w:p w14:paraId="314E7DA0" w14:textId="322B8C93" w:rsidR="00E94617" w:rsidRDefault="00E94617" w:rsidP="000767BF">
      <w:pPr>
        <w:spacing w:line="360" w:lineRule="auto"/>
        <w:jc w:val="both"/>
        <w:rPr>
          <w:rFonts w:ascii="Arial" w:hAnsi="Arial" w:cs="Arial"/>
          <w:sz w:val="24"/>
          <w:szCs w:val="24"/>
        </w:rPr>
      </w:pPr>
      <w:r w:rsidRPr="00E94617">
        <w:rPr>
          <w:rFonts w:ascii="Arial" w:hAnsi="Arial" w:cs="Arial"/>
          <w:sz w:val="24"/>
          <w:szCs w:val="24"/>
        </w:rPr>
        <w:t xml:space="preserve">Haque, S. M. S. (2023). </w:t>
      </w:r>
      <w:r>
        <w:rPr>
          <w:rFonts w:ascii="Arial" w:hAnsi="Arial" w:cs="Arial"/>
          <w:sz w:val="24"/>
          <w:szCs w:val="24"/>
        </w:rPr>
        <w:t>‘</w:t>
      </w:r>
      <w:r w:rsidRPr="00E94617">
        <w:rPr>
          <w:rFonts w:ascii="Arial" w:hAnsi="Arial" w:cs="Arial"/>
          <w:sz w:val="24"/>
          <w:szCs w:val="24"/>
        </w:rPr>
        <w:t xml:space="preserve">The impact of remote work on </w:t>
      </w:r>
      <w:r>
        <w:rPr>
          <w:rFonts w:ascii="Arial" w:hAnsi="Arial" w:cs="Arial"/>
          <w:sz w:val="24"/>
          <w:szCs w:val="24"/>
        </w:rPr>
        <w:t>HR</w:t>
      </w:r>
      <w:r w:rsidRPr="00E94617">
        <w:rPr>
          <w:rFonts w:ascii="Arial" w:hAnsi="Arial" w:cs="Arial"/>
          <w:sz w:val="24"/>
          <w:szCs w:val="24"/>
        </w:rPr>
        <w:t xml:space="preserve"> practices: navigating challenges, embracing opportunities</w:t>
      </w:r>
      <w:r w:rsidR="00D276DA">
        <w:rPr>
          <w:rFonts w:ascii="Arial" w:hAnsi="Arial" w:cs="Arial"/>
          <w:sz w:val="24"/>
          <w:szCs w:val="24"/>
        </w:rPr>
        <w:t>.’</w:t>
      </w:r>
      <w:r w:rsidRPr="00E94617">
        <w:rPr>
          <w:rFonts w:ascii="Arial" w:hAnsi="Arial" w:cs="Arial"/>
          <w:sz w:val="24"/>
          <w:szCs w:val="24"/>
        </w:rPr>
        <w:t xml:space="preserve"> </w:t>
      </w:r>
      <w:r w:rsidRPr="00E94617">
        <w:rPr>
          <w:rFonts w:ascii="Arial" w:hAnsi="Arial" w:cs="Arial"/>
          <w:i/>
          <w:iCs/>
          <w:sz w:val="24"/>
          <w:szCs w:val="24"/>
        </w:rPr>
        <w:t>European Journal of Human Resource Management Studies,</w:t>
      </w:r>
      <w:r w:rsidRPr="00E94617">
        <w:rPr>
          <w:rFonts w:ascii="Arial" w:hAnsi="Arial" w:cs="Arial"/>
          <w:sz w:val="24"/>
          <w:szCs w:val="24"/>
        </w:rPr>
        <w:t xml:space="preserve"> 7(1).</w:t>
      </w:r>
      <w:r>
        <w:rPr>
          <w:rFonts w:ascii="Arial" w:hAnsi="Arial" w:cs="Arial"/>
          <w:sz w:val="24"/>
          <w:szCs w:val="24"/>
        </w:rPr>
        <w:t xml:space="preserve"> Available at:</w:t>
      </w:r>
      <w:r w:rsidRPr="00E94617">
        <w:t xml:space="preserve"> </w:t>
      </w:r>
      <w:hyperlink r:id="rId21" w:history="1">
        <w:r w:rsidRPr="00E94617">
          <w:rPr>
            <w:rStyle w:val="Hyperlink"/>
            <w:rFonts w:ascii="Arial" w:hAnsi="Arial" w:cs="Arial"/>
            <w:color w:val="auto"/>
            <w:sz w:val="24"/>
            <w:szCs w:val="24"/>
            <w:u w:val="none"/>
          </w:rPr>
          <w:t>https://oapub.org/soc/index.php/EJHRMS/article/view/1549</w:t>
        </w:r>
      </w:hyperlink>
      <w:r>
        <w:rPr>
          <w:rFonts w:ascii="Arial" w:hAnsi="Arial" w:cs="Arial"/>
          <w:sz w:val="24"/>
          <w:szCs w:val="24"/>
        </w:rPr>
        <w:t xml:space="preserve"> (Accessed: 20 February 2024).</w:t>
      </w:r>
    </w:p>
    <w:p w14:paraId="68385B08" w14:textId="655885BD" w:rsidR="00F8724F" w:rsidRDefault="00F8724F" w:rsidP="000767BF">
      <w:pPr>
        <w:spacing w:line="360" w:lineRule="auto"/>
        <w:jc w:val="both"/>
        <w:rPr>
          <w:rFonts w:ascii="Arial" w:hAnsi="Arial" w:cs="Arial"/>
          <w:sz w:val="24"/>
          <w:szCs w:val="24"/>
        </w:rPr>
      </w:pPr>
      <w:r w:rsidRPr="00F8724F">
        <w:rPr>
          <w:rFonts w:ascii="Arial" w:hAnsi="Arial" w:cs="Arial"/>
          <w:sz w:val="24"/>
          <w:szCs w:val="24"/>
        </w:rPr>
        <w:t xml:space="preserve">Ipe, M. (2008). </w:t>
      </w:r>
      <w:r>
        <w:rPr>
          <w:rFonts w:ascii="Arial" w:hAnsi="Arial" w:cs="Arial"/>
          <w:sz w:val="24"/>
          <w:szCs w:val="24"/>
        </w:rPr>
        <w:t>‘</w:t>
      </w:r>
      <w:r w:rsidRPr="00F8724F">
        <w:rPr>
          <w:rFonts w:ascii="Arial" w:hAnsi="Arial" w:cs="Arial"/>
          <w:sz w:val="24"/>
          <w:szCs w:val="24"/>
        </w:rPr>
        <w:t>Soft Skills: Core Competencies in the Hospitality Sector</w:t>
      </w:r>
      <w:r w:rsidR="00D276DA">
        <w:rPr>
          <w:rFonts w:ascii="Arial" w:hAnsi="Arial" w:cs="Arial"/>
          <w:sz w:val="24"/>
          <w:szCs w:val="24"/>
        </w:rPr>
        <w:t>.’</w:t>
      </w:r>
      <w:r w:rsidRPr="00F8724F">
        <w:rPr>
          <w:rFonts w:ascii="Arial" w:hAnsi="Arial" w:cs="Arial"/>
          <w:sz w:val="24"/>
          <w:szCs w:val="24"/>
        </w:rPr>
        <w:t xml:space="preserve"> </w:t>
      </w:r>
      <w:r w:rsidRPr="00F8724F">
        <w:rPr>
          <w:rFonts w:ascii="Arial" w:hAnsi="Arial" w:cs="Arial"/>
          <w:i/>
          <w:iCs/>
          <w:sz w:val="24"/>
          <w:szCs w:val="24"/>
        </w:rPr>
        <w:t>ICFAI Journal of Soft Skills,</w:t>
      </w:r>
      <w:r w:rsidRPr="00F8724F">
        <w:rPr>
          <w:rFonts w:ascii="Arial" w:hAnsi="Arial" w:cs="Arial"/>
          <w:sz w:val="24"/>
          <w:szCs w:val="24"/>
        </w:rPr>
        <w:t xml:space="preserve"> 2(4).</w:t>
      </w:r>
      <w:r>
        <w:rPr>
          <w:rFonts w:ascii="Arial" w:hAnsi="Arial" w:cs="Arial"/>
          <w:sz w:val="24"/>
          <w:szCs w:val="24"/>
        </w:rPr>
        <w:t xml:space="preserve"> Available at:</w:t>
      </w:r>
      <w:r w:rsidRPr="00F8724F">
        <w:t xml:space="preserve"> </w:t>
      </w:r>
      <w:hyperlink r:id="rId22" w:anchor="AN=35941781&amp;db=bth" w:history="1">
        <w:r w:rsidRPr="00F8724F">
          <w:rPr>
            <w:rStyle w:val="Hyperlink"/>
            <w:rFonts w:ascii="Arial" w:hAnsi="Arial" w:cs="Arial"/>
            <w:color w:val="auto"/>
            <w:sz w:val="24"/>
            <w:szCs w:val="24"/>
            <w:u w:val="none"/>
          </w:rPr>
          <w:t>https://web.p.ebscohost.com/ehost/detail/detail?vid=0&amp;sid=22757367-d295-449f-bf9c-ef929c2f5902%40redis&amp;bdata=JnNpdGU9ZWhvc3QtbGl2ZQ%3d%3d#AN=35941781&amp;db=bth</w:t>
        </w:r>
      </w:hyperlink>
      <w:r>
        <w:rPr>
          <w:rFonts w:ascii="Arial" w:hAnsi="Arial" w:cs="Arial"/>
          <w:sz w:val="24"/>
          <w:szCs w:val="24"/>
        </w:rPr>
        <w:t xml:space="preserve"> (Accessed:19 February 2024).</w:t>
      </w:r>
    </w:p>
    <w:p w14:paraId="0D78C141" w14:textId="3E6B735C" w:rsidR="00F64E32" w:rsidRDefault="00F64E32" w:rsidP="000767BF">
      <w:pPr>
        <w:spacing w:line="360" w:lineRule="auto"/>
        <w:jc w:val="both"/>
        <w:rPr>
          <w:rFonts w:ascii="Arial" w:hAnsi="Arial" w:cs="Arial"/>
          <w:sz w:val="24"/>
          <w:szCs w:val="24"/>
        </w:rPr>
      </w:pPr>
      <w:r w:rsidRPr="00F64E32">
        <w:rPr>
          <w:rFonts w:ascii="Arial" w:hAnsi="Arial" w:cs="Arial"/>
          <w:sz w:val="24"/>
          <w:szCs w:val="24"/>
        </w:rPr>
        <w:t>Jooss, S., McDonnell, A., Burbach, R.</w:t>
      </w:r>
      <w:r>
        <w:rPr>
          <w:rFonts w:ascii="Arial" w:hAnsi="Arial" w:cs="Arial"/>
          <w:sz w:val="24"/>
          <w:szCs w:val="24"/>
        </w:rPr>
        <w:t xml:space="preserve"> and </w:t>
      </w:r>
      <w:r w:rsidRPr="00F64E32">
        <w:rPr>
          <w:rFonts w:ascii="Arial" w:hAnsi="Arial" w:cs="Arial"/>
          <w:sz w:val="24"/>
          <w:szCs w:val="24"/>
        </w:rPr>
        <w:t>Vaiman, V. (2019).</w:t>
      </w:r>
      <w:r>
        <w:rPr>
          <w:rFonts w:ascii="Arial" w:hAnsi="Arial" w:cs="Arial"/>
          <w:sz w:val="24"/>
          <w:szCs w:val="24"/>
        </w:rPr>
        <w:t>’</w:t>
      </w:r>
      <w:r w:rsidRPr="00F64E32">
        <w:rPr>
          <w:rFonts w:ascii="Arial" w:hAnsi="Arial" w:cs="Arial"/>
          <w:sz w:val="24"/>
          <w:szCs w:val="24"/>
        </w:rPr>
        <w:t xml:space="preserve"> Conceptualising talent in multinational hotel corporations</w:t>
      </w:r>
      <w:r w:rsidR="00D276DA">
        <w:rPr>
          <w:rFonts w:ascii="Arial" w:hAnsi="Arial" w:cs="Arial"/>
          <w:sz w:val="24"/>
          <w:szCs w:val="24"/>
        </w:rPr>
        <w:t>.’</w:t>
      </w:r>
      <w:r w:rsidRPr="00F64E32">
        <w:rPr>
          <w:rFonts w:ascii="Arial" w:hAnsi="Arial" w:cs="Arial"/>
          <w:sz w:val="24"/>
          <w:szCs w:val="24"/>
        </w:rPr>
        <w:t xml:space="preserve"> </w:t>
      </w:r>
      <w:r w:rsidRPr="00F64E32">
        <w:rPr>
          <w:rFonts w:ascii="Arial" w:hAnsi="Arial" w:cs="Arial"/>
          <w:i/>
          <w:iCs/>
          <w:sz w:val="24"/>
          <w:szCs w:val="24"/>
        </w:rPr>
        <w:t>International Journal of Contemporary Hospitality Management,</w:t>
      </w:r>
      <w:r w:rsidRPr="00F64E32">
        <w:rPr>
          <w:rFonts w:ascii="Arial" w:hAnsi="Arial" w:cs="Arial"/>
          <w:sz w:val="24"/>
          <w:szCs w:val="24"/>
        </w:rPr>
        <w:t xml:space="preserve"> 31(10), </w:t>
      </w:r>
      <w:r>
        <w:rPr>
          <w:rFonts w:ascii="Arial" w:hAnsi="Arial" w:cs="Arial"/>
          <w:sz w:val="24"/>
          <w:szCs w:val="24"/>
        </w:rPr>
        <w:t>pp.</w:t>
      </w:r>
      <w:r w:rsidRPr="00F64E32">
        <w:rPr>
          <w:rFonts w:ascii="Arial" w:hAnsi="Arial" w:cs="Arial"/>
          <w:sz w:val="24"/>
          <w:szCs w:val="24"/>
        </w:rPr>
        <w:t>3879</w:t>
      </w:r>
      <w:r>
        <w:rPr>
          <w:rFonts w:ascii="Arial" w:hAnsi="Arial" w:cs="Arial"/>
          <w:sz w:val="24"/>
          <w:szCs w:val="24"/>
        </w:rPr>
        <w:t>–</w:t>
      </w:r>
      <w:r w:rsidRPr="00F64E32">
        <w:rPr>
          <w:rFonts w:ascii="Arial" w:hAnsi="Arial" w:cs="Arial"/>
          <w:sz w:val="24"/>
          <w:szCs w:val="24"/>
        </w:rPr>
        <w:t>3898.</w:t>
      </w:r>
      <w:r>
        <w:rPr>
          <w:rFonts w:ascii="Arial" w:hAnsi="Arial" w:cs="Arial"/>
          <w:sz w:val="24"/>
          <w:szCs w:val="24"/>
        </w:rPr>
        <w:t xml:space="preserve"> Available at:</w:t>
      </w:r>
      <w:r w:rsidRPr="00F64E32">
        <w:t xml:space="preserve"> </w:t>
      </w:r>
      <w:hyperlink r:id="rId23" w:history="1">
        <w:r w:rsidRPr="00F64E32">
          <w:rPr>
            <w:rStyle w:val="Hyperlink"/>
            <w:rFonts w:ascii="Arial" w:hAnsi="Arial" w:cs="Arial"/>
            <w:color w:val="auto"/>
            <w:sz w:val="24"/>
            <w:szCs w:val="24"/>
            <w:u w:val="none"/>
          </w:rPr>
          <w:t>https://www.emerald.com/insight/content/doi/10.1108/IJCHM-10-2018-0849/full/html</w:t>
        </w:r>
      </w:hyperlink>
      <w:r w:rsidRPr="00F64E32">
        <w:rPr>
          <w:rFonts w:ascii="Arial" w:hAnsi="Arial" w:cs="Arial"/>
          <w:sz w:val="24"/>
          <w:szCs w:val="24"/>
        </w:rPr>
        <w:t xml:space="preserve"> </w:t>
      </w:r>
      <w:r>
        <w:rPr>
          <w:rFonts w:ascii="Arial" w:hAnsi="Arial" w:cs="Arial"/>
          <w:sz w:val="24"/>
          <w:szCs w:val="24"/>
        </w:rPr>
        <w:t>(Accessed: 18 February 2024).</w:t>
      </w:r>
    </w:p>
    <w:p w14:paraId="19601124" w14:textId="3E32B8F0" w:rsidR="00860DA1" w:rsidRDefault="00860DA1" w:rsidP="000767BF">
      <w:pPr>
        <w:spacing w:line="360" w:lineRule="auto"/>
        <w:jc w:val="both"/>
        <w:rPr>
          <w:rFonts w:ascii="Arial" w:hAnsi="Arial" w:cs="Arial"/>
          <w:sz w:val="24"/>
          <w:szCs w:val="24"/>
        </w:rPr>
      </w:pPr>
      <w:r w:rsidRPr="00860DA1">
        <w:rPr>
          <w:rFonts w:ascii="Arial" w:hAnsi="Arial" w:cs="Arial"/>
          <w:sz w:val="24"/>
          <w:szCs w:val="24"/>
        </w:rPr>
        <w:t xml:space="preserve">Kainthola, V. P. (2021). </w:t>
      </w:r>
      <w:r w:rsidRPr="00860DA1">
        <w:rPr>
          <w:rFonts w:ascii="Arial" w:hAnsi="Arial" w:cs="Arial"/>
          <w:i/>
          <w:iCs/>
          <w:sz w:val="24"/>
          <w:szCs w:val="24"/>
        </w:rPr>
        <w:t>Principles of hotel management</w:t>
      </w:r>
      <w:r w:rsidRPr="00860DA1">
        <w:rPr>
          <w:rFonts w:ascii="Arial" w:hAnsi="Arial" w:cs="Arial"/>
          <w:sz w:val="24"/>
          <w:szCs w:val="24"/>
        </w:rPr>
        <w:t>.</w:t>
      </w:r>
      <w:r>
        <w:rPr>
          <w:rFonts w:ascii="Arial" w:hAnsi="Arial" w:cs="Arial"/>
          <w:sz w:val="24"/>
          <w:szCs w:val="24"/>
        </w:rPr>
        <w:t>[pdf] Available at:</w:t>
      </w:r>
      <w:r w:rsidRPr="00860DA1">
        <w:t xml:space="preserve"> </w:t>
      </w:r>
      <w:hyperlink r:id="rId24" w:history="1">
        <w:r w:rsidRPr="00860DA1">
          <w:rPr>
            <w:rStyle w:val="Hyperlink"/>
            <w:rFonts w:ascii="Arial" w:hAnsi="Arial" w:cs="Arial"/>
            <w:color w:val="auto"/>
            <w:sz w:val="24"/>
            <w:szCs w:val="24"/>
            <w:u w:val="none"/>
          </w:rPr>
          <w:t>http://elibrary.gci.edu.np/bitstream/123456789/3323/1/906.V.%20Prakesh%20Kainth</w:t>
        </w:r>
        <w:r w:rsidRPr="00860DA1">
          <w:rPr>
            <w:rStyle w:val="Hyperlink"/>
            <w:rFonts w:ascii="Arial" w:hAnsi="Arial" w:cs="Arial"/>
            <w:color w:val="auto"/>
            <w:sz w:val="24"/>
            <w:szCs w:val="24"/>
            <w:u w:val="none"/>
          </w:rPr>
          <w:lastRenderedPageBreak/>
          <w:t>ola%20-%20Principles%20of%20Hotel%20Management.pdf</w:t>
        </w:r>
      </w:hyperlink>
      <w:r>
        <w:rPr>
          <w:rFonts w:ascii="Arial" w:hAnsi="Arial" w:cs="Arial"/>
          <w:sz w:val="24"/>
          <w:szCs w:val="24"/>
        </w:rPr>
        <w:t xml:space="preserve"> (Accessed: 21 February 2024).</w:t>
      </w:r>
    </w:p>
    <w:p w14:paraId="22681AEC" w14:textId="6C89629D" w:rsidR="00E94617" w:rsidRDefault="00E94617" w:rsidP="000767BF">
      <w:pPr>
        <w:spacing w:line="360" w:lineRule="auto"/>
        <w:jc w:val="both"/>
        <w:rPr>
          <w:rFonts w:ascii="Arial" w:hAnsi="Arial" w:cs="Arial"/>
          <w:sz w:val="24"/>
          <w:szCs w:val="24"/>
        </w:rPr>
      </w:pPr>
      <w:r w:rsidRPr="00E94617">
        <w:rPr>
          <w:rFonts w:ascii="Arial" w:hAnsi="Arial" w:cs="Arial"/>
          <w:sz w:val="24"/>
          <w:szCs w:val="24"/>
        </w:rPr>
        <w:t xml:space="preserve">Levitt, J. D. (2013). </w:t>
      </w:r>
      <w:r w:rsidRPr="00E94617">
        <w:rPr>
          <w:rFonts w:ascii="Arial" w:hAnsi="Arial" w:cs="Arial"/>
          <w:i/>
          <w:iCs/>
          <w:sz w:val="24"/>
          <w:szCs w:val="24"/>
        </w:rPr>
        <w:t>Facilities management: managing maintenance for buildings and facilities</w:t>
      </w:r>
      <w:r w:rsidRPr="00E94617">
        <w:rPr>
          <w:rFonts w:ascii="Arial" w:hAnsi="Arial" w:cs="Arial"/>
          <w:sz w:val="24"/>
          <w:szCs w:val="24"/>
        </w:rPr>
        <w:t>. Momentum Press.</w:t>
      </w:r>
    </w:p>
    <w:p w14:paraId="7BF01C82" w14:textId="7FD3C5F2" w:rsidR="005711CC" w:rsidRDefault="005711CC" w:rsidP="000767BF">
      <w:pPr>
        <w:spacing w:line="360" w:lineRule="auto"/>
        <w:jc w:val="both"/>
        <w:rPr>
          <w:rFonts w:ascii="Arial" w:hAnsi="Arial" w:cs="Arial"/>
          <w:sz w:val="24"/>
          <w:szCs w:val="24"/>
        </w:rPr>
      </w:pPr>
      <w:r w:rsidRPr="005711CC">
        <w:rPr>
          <w:rFonts w:ascii="Arial" w:hAnsi="Arial" w:cs="Arial"/>
          <w:sz w:val="24"/>
          <w:szCs w:val="24"/>
        </w:rPr>
        <w:t>Mackenzie, A.</w:t>
      </w:r>
      <w:r>
        <w:rPr>
          <w:rFonts w:ascii="Arial" w:hAnsi="Arial" w:cs="Arial"/>
          <w:sz w:val="24"/>
          <w:szCs w:val="24"/>
        </w:rPr>
        <w:t xml:space="preserve"> and</w:t>
      </w:r>
      <w:r w:rsidRPr="005711CC">
        <w:rPr>
          <w:rFonts w:ascii="Arial" w:hAnsi="Arial" w:cs="Arial"/>
          <w:sz w:val="24"/>
          <w:szCs w:val="24"/>
        </w:rPr>
        <w:t xml:space="preserve"> Nickerson, P. (2009). </w:t>
      </w:r>
      <w:r w:rsidRPr="005711CC">
        <w:rPr>
          <w:rFonts w:ascii="Arial" w:hAnsi="Arial" w:cs="Arial"/>
          <w:i/>
          <w:iCs/>
          <w:sz w:val="24"/>
          <w:szCs w:val="24"/>
        </w:rPr>
        <w:t>The time trap: The classic book on time management.</w:t>
      </w:r>
      <w:r w:rsidRPr="005711CC">
        <w:rPr>
          <w:rFonts w:ascii="Arial" w:hAnsi="Arial" w:cs="Arial"/>
          <w:sz w:val="24"/>
          <w:szCs w:val="24"/>
        </w:rPr>
        <w:t xml:space="preserve"> Amacom.</w:t>
      </w:r>
    </w:p>
    <w:p w14:paraId="092885C7" w14:textId="6660936E" w:rsidR="00FF6566" w:rsidRDefault="00FF6566" w:rsidP="000767BF">
      <w:pPr>
        <w:spacing w:line="360" w:lineRule="auto"/>
        <w:jc w:val="both"/>
        <w:rPr>
          <w:rFonts w:ascii="Arial" w:hAnsi="Arial" w:cs="Arial"/>
          <w:sz w:val="24"/>
          <w:szCs w:val="24"/>
        </w:rPr>
      </w:pPr>
      <w:r w:rsidRPr="00FF6566">
        <w:rPr>
          <w:rFonts w:ascii="Arial" w:hAnsi="Arial" w:cs="Arial"/>
          <w:sz w:val="24"/>
          <w:szCs w:val="24"/>
        </w:rPr>
        <w:t>McKenna, C.</w:t>
      </w:r>
      <w:r>
        <w:rPr>
          <w:rFonts w:ascii="Arial" w:hAnsi="Arial" w:cs="Arial"/>
          <w:sz w:val="24"/>
          <w:szCs w:val="24"/>
        </w:rPr>
        <w:t xml:space="preserve"> and</w:t>
      </w:r>
      <w:r w:rsidRPr="00FF6566">
        <w:rPr>
          <w:rFonts w:ascii="Arial" w:hAnsi="Arial" w:cs="Arial"/>
          <w:sz w:val="24"/>
          <w:szCs w:val="24"/>
        </w:rPr>
        <w:t xml:space="preserve"> Humphrey, G. (1999). </w:t>
      </w:r>
      <w:r w:rsidRPr="00FF6566">
        <w:rPr>
          <w:rFonts w:ascii="Arial" w:hAnsi="Arial" w:cs="Arial"/>
          <w:i/>
          <w:iCs/>
          <w:sz w:val="24"/>
          <w:szCs w:val="24"/>
        </w:rPr>
        <w:t>Powerful communication skills</w:t>
      </w:r>
      <w:r w:rsidRPr="00FF6566">
        <w:rPr>
          <w:rFonts w:ascii="Arial" w:hAnsi="Arial" w:cs="Arial"/>
          <w:sz w:val="24"/>
          <w:szCs w:val="24"/>
        </w:rPr>
        <w:t>. Random House Audiobooks.</w:t>
      </w:r>
    </w:p>
    <w:p w14:paraId="34449C52" w14:textId="4CF39106" w:rsidR="001208A2" w:rsidRPr="005B03B5" w:rsidRDefault="001208A2" w:rsidP="000767BF">
      <w:pPr>
        <w:spacing w:line="360" w:lineRule="auto"/>
        <w:jc w:val="both"/>
        <w:rPr>
          <w:rFonts w:ascii="Arial" w:hAnsi="Arial" w:cs="Arial"/>
          <w:sz w:val="24"/>
          <w:szCs w:val="24"/>
        </w:rPr>
      </w:pPr>
      <w:r w:rsidRPr="001208A2">
        <w:rPr>
          <w:rFonts w:ascii="Arial" w:hAnsi="Arial" w:cs="Arial"/>
          <w:sz w:val="24"/>
          <w:szCs w:val="24"/>
        </w:rPr>
        <w:t>Ryan, C. (2015). ‘Trends in hospitality management research: a personal reflection.’ International Journal of Contemporary Hospitality Management,  27(3), pp: 340–361. Available at: https://doi.org/10.1108/IJCHM-12-2013-0544 (Accessed: 21 January 2024).</w:t>
      </w:r>
    </w:p>
    <w:p w14:paraId="07A0D6B7" w14:textId="72C2C33E" w:rsidR="003A4546" w:rsidRDefault="006C3E66" w:rsidP="00B009F7">
      <w:pPr>
        <w:spacing w:line="360" w:lineRule="auto"/>
        <w:jc w:val="both"/>
        <w:rPr>
          <w:rFonts w:ascii="Arial" w:hAnsi="Arial" w:cs="Arial"/>
          <w:sz w:val="24"/>
          <w:szCs w:val="24"/>
        </w:rPr>
      </w:pPr>
      <w:r w:rsidRPr="006C3E66">
        <w:rPr>
          <w:rFonts w:ascii="Arial" w:hAnsi="Arial" w:cs="Arial"/>
          <w:sz w:val="24"/>
          <w:szCs w:val="24"/>
        </w:rPr>
        <w:t xml:space="preserve">Septariani, M. W. </w:t>
      </w:r>
      <w:r>
        <w:rPr>
          <w:rFonts w:ascii="Arial" w:hAnsi="Arial" w:cs="Arial"/>
          <w:sz w:val="24"/>
          <w:szCs w:val="24"/>
        </w:rPr>
        <w:t>et al</w:t>
      </w:r>
      <w:r w:rsidRPr="006C3E66">
        <w:rPr>
          <w:rFonts w:ascii="Arial" w:hAnsi="Arial" w:cs="Arial"/>
          <w:sz w:val="24"/>
          <w:szCs w:val="24"/>
        </w:rPr>
        <w:t xml:space="preserve"> (2020). </w:t>
      </w:r>
      <w:r>
        <w:rPr>
          <w:rFonts w:ascii="Arial" w:hAnsi="Arial" w:cs="Arial"/>
          <w:sz w:val="24"/>
          <w:szCs w:val="24"/>
        </w:rPr>
        <w:t>‘</w:t>
      </w:r>
      <w:r w:rsidRPr="006C3E66">
        <w:rPr>
          <w:rFonts w:ascii="Arial" w:hAnsi="Arial" w:cs="Arial"/>
          <w:sz w:val="24"/>
          <w:szCs w:val="24"/>
        </w:rPr>
        <w:t>The Front Office Strategy on Service Quality Improvement.</w:t>
      </w:r>
      <w:r>
        <w:rPr>
          <w:rFonts w:ascii="Arial" w:hAnsi="Arial" w:cs="Arial"/>
          <w:sz w:val="24"/>
          <w:szCs w:val="24"/>
        </w:rPr>
        <w:t>’</w:t>
      </w:r>
      <w:r w:rsidRPr="006C3E66">
        <w:rPr>
          <w:rFonts w:ascii="Arial" w:hAnsi="Arial" w:cs="Arial"/>
          <w:sz w:val="24"/>
          <w:szCs w:val="24"/>
        </w:rPr>
        <w:t> </w:t>
      </w:r>
      <w:r w:rsidRPr="006C3E66">
        <w:rPr>
          <w:rFonts w:ascii="Arial" w:hAnsi="Arial" w:cs="Arial"/>
          <w:i/>
          <w:iCs/>
          <w:sz w:val="24"/>
          <w:szCs w:val="24"/>
        </w:rPr>
        <w:t>International Journal of Global Tourism</w:t>
      </w:r>
      <w:r w:rsidRPr="006C3E66">
        <w:rPr>
          <w:rFonts w:ascii="Arial" w:hAnsi="Arial" w:cs="Arial"/>
          <w:sz w:val="24"/>
          <w:szCs w:val="24"/>
        </w:rPr>
        <w:t>, </w:t>
      </w:r>
      <w:r w:rsidRPr="006C3E66">
        <w:rPr>
          <w:rFonts w:ascii="Arial" w:hAnsi="Arial" w:cs="Arial"/>
          <w:i/>
          <w:iCs/>
          <w:sz w:val="24"/>
          <w:szCs w:val="24"/>
        </w:rPr>
        <w:t>1</w:t>
      </w:r>
      <w:r w:rsidRPr="006C3E66">
        <w:rPr>
          <w:rFonts w:ascii="Arial" w:hAnsi="Arial" w:cs="Arial"/>
          <w:sz w:val="24"/>
          <w:szCs w:val="24"/>
        </w:rPr>
        <w:t xml:space="preserve">(2), </w:t>
      </w:r>
      <w:r>
        <w:rPr>
          <w:rFonts w:ascii="Arial" w:hAnsi="Arial" w:cs="Arial"/>
          <w:sz w:val="24"/>
          <w:szCs w:val="24"/>
        </w:rPr>
        <w:t>pp.</w:t>
      </w:r>
      <w:r w:rsidRPr="006C3E66">
        <w:rPr>
          <w:rFonts w:ascii="Arial" w:hAnsi="Arial" w:cs="Arial"/>
          <w:sz w:val="24"/>
          <w:szCs w:val="24"/>
        </w:rPr>
        <w:t xml:space="preserve">88-98. </w:t>
      </w:r>
      <w:r w:rsidR="000F0E93" w:rsidRPr="000F0E93">
        <w:rPr>
          <w:rFonts w:ascii="Arial" w:hAnsi="Arial" w:cs="Arial"/>
          <w:sz w:val="24"/>
          <w:szCs w:val="24"/>
        </w:rPr>
        <w:t>https://ejournal.sidyanusa.org/index.php/injogt/article/view/33/25</w:t>
      </w:r>
      <w:r w:rsidR="000F0E93">
        <w:rPr>
          <w:rFonts w:ascii="Arial" w:hAnsi="Arial" w:cs="Arial"/>
          <w:sz w:val="24"/>
          <w:szCs w:val="24"/>
        </w:rPr>
        <w:t xml:space="preserve"> (Accessed: 26 January 2024).</w:t>
      </w:r>
    </w:p>
    <w:p w14:paraId="31903BCE" w14:textId="04A18647" w:rsidR="00D63F23" w:rsidRDefault="00D63F23" w:rsidP="00B009F7">
      <w:pPr>
        <w:spacing w:line="360" w:lineRule="auto"/>
        <w:jc w:val="both"/>
        <w:rPr>
          <w:rFonts w:ascii="Arial" w:hAnsi="Arial" w:cs="Arial"/>
          <w:sz w:val="24"/>
          <w:szCs w:val="24"/>
        </w:rPr>
      </w:pPr>
      <w:r w:rsidRPr="00D63F23">
        <w:rPr>
          <w:rFonts w:ascii="Arial" w:hAnsi="Arial" w:cs="Arial"/>
          <w:sz w:val="24"/>
          <w:szCs w:val="24"/>
        </w:rPr>
        <w:t>Smith, A. K., Bolton, R. N.</w:t>
      </w:r>
      <w:r>
        <w:rPr>
          <w:rFonts w:ascii="Arial" w:hAnsi="Arial" w:cs="Arial"/>
          <w:sz w:val="24"/>
          <w:szCs w:val="24"/>
        </w:rPr>
        <w:t xml:space="preserve"> and</w:t>
      </w:r>
      <w:r w:rsidRPr="00D63F23">
        <w:rPr>
          <w:rFonts w:ascii="Arial" w:hAnsi="Arial" w:cs="Arial"/>
          <w:sz w:val="24"/>
          <w:szCs w:val="24"/>
        </w:rPr>
        <w:t xml:space="preserve"> Wagner, J. (1999). </w:t>
      </w:r>
      <w:r>
        <w:rPr>
          <w:rFonts w:ascii="Arial" w:hAnsi="Arial" w:cs="Arial"/>
          <w:sz w:val="24"/>
          <w:szCs w:val="24"/>
        </w:rPr>
        <w:t>‘</w:t>
      </w:r>
      <w:r w:rsidRPr="00D63F23">
        <w:rPr>
          <w:rFonts w:ascii="Arial" w:hAnsi="Arial" w:cs="Arial"/>
          <w:sz w:val="24"/>
          <w:szCs w:val="24"/>
        </w:rPr>
        <w:t>A model of customer satisfaction with service encounters involving failure and recovery</w:t>
      </w:r>
      <w:r w:rsidR="00D276DA">
        <w:rPr>
          <w:rFonts w:ascii="Arial" w:hAnsi="Arial" w:cs="Arial"/>
          <w:sz w:val="24"/>
          <w:szCs w:val="24"/>
        </w:rPr>
        <w:t>.’</w:t>
      </w:r>
      <w:r w:rsidRPr="00D63F23">
        <w:rPr>
          <w:rFonts w:ascii="Arial" w:hAnsi="Arial" w:cs="Arial"/>
          <w:sz w:val="24"/>
          <w:szCs w:val="24"/>
        </w:rPr>
        <w:t xml:space="preserve"> </w:t>
      </w:r>
      <w:r w:rsidRPr="00D63F23">
        <w:rPr>
          <w:rFonts w:ascii="Arial" w:hAnsi="Arial" w:cs="Arial"/>
          <w:i/>
          <w:iCs/>
          <w:sz w:val="24"/>
          <w:szCs w:val="24"/>
        </w:rPr>
        <w:t>Journal of marketing research,</w:t>
      </w:r>
      <w:r w:rsidRPr="00D63F23">
        <w:rPr>
          <w:rFonts w:ascii="Arial" w:hAnsi="Arial" w:cs="Arial"/>
          <w:sz w:val="24"/>
          <w:szCs w:val="24"/>
        </w:rPr>
        <w:t xml:space="preserve"> 36(3), </w:t>
      </w:r>
      <w:r>
        <w:rPr>
          <w:rFonts w:ascii="Arial" w:hAnsi="Arial" w:cs="Arial"/>
          <w:sz w:val="24"/>
          <w:szCs w:val="24"/>
        </w:rPr>
        <w:t>pp.</w:t>
      </w:r>
      <w:r w:rsidRPr="00D63F23">
        <w:rPr>
          <w:rFonts w:ascii="Arial" w:hAnsi="Arial" w:cs="Arial"/>
          <w:sz w:val="24"/>
          <w:szCs w:val="24"/>
        </w:rPr>
        <w:t>356-372.</w:t>
      </w:r>
      <w:r>
        <w:rPr>
          <w:rFonts w:ascii="Arial" w:hAnsi="Arial" w:cs="Arial"/>
          <w:sz w:val="24"/>
          <w:szCs w:val="24"/>
        </w:rPr>
        <w:t xml:space="preserve"> Available at:</w:t>
      </w:r>
      <w:r w:rsidRPr="00D63F23">
        <w:t xml:space="preserve"> </w:t>
      </w:r>
      <w:hyperlink r:id="rId25" w:history="1">
        <w:r w:rsidRPr="00D63F23">
          <w:rPr>
            <w:rStyle w:val="Hyperlink"/>
            <w:rFonts w:ascii="Arial" w:hAnsi="Arial" w:cs="Arial"/>
            <w:color w:val="000000" w:themeColor="text1"/>
            <w:sz w:val="24"/>
            <w:szCs w:val="24"/>
            <w:u w:val="none"/>
          </w:rPr>
          <w:t>https://journals.sagepub.com/doi/abs/10.1177/002224379903600305</w:t>
        </w:r>
      </w:hyperlink>
      <w:r w:rsidRPr="00D63F23">
        <w:rPr>
          <w:rFonts w:ascii="Arial" w:hAnsi="Arial" w:cs="Arial"/>
          <w:color w:val="000000" w:themeColor="text1"/>
          <w:sz w:val="24"/>
          <w:szCs w:val="24"/>
        </w:rPr>
        <w:t xml:space="preserve"> </w:t>
      </w:r>
      <w:r>
        <w:rPr>
          <w:rFonts w:ascii="Arial" w:hAnsi="Arial" w:cs="Arial"/>
          <w:sz w:val="24"/>
          <w:szCs w:val="24"/>
        </w:rPr>
        <w:t>(Accessed: 22 February 2024).</w:t>
      </w:r>
    </w:p>
    <w:p w14:paraId="6E3C1208" w14:textId="2736AEFE" w:rsidR="00F64E32" w:rsidRDefault="00F64E32" w:rsidP="00B009F7">
      <w:pPr>
        <w:spacing w:line="360" w:lineRule="auto"/>
        <w:jc w:val="both"/>
        <w:rPr>
          <w:rFonts w:ascii="Arial" w:hAnsi="Arial" w:cs="Arial"/>
          <w:sz w:val="24"/>
          <w:szCs w:val="24"/>
        </w:rPr>
      </w:pPr>
      <w:r w:rsidRPr="00F64E32">
        <w:rPr>
          <w:rFonts w:ascii="Arial" w:hAnsi="Arial" w:cs="Arial"/>
          <w:sz w:val="24"/>
          <w:szCs w:val="24"/>
        </w:rPr>
        <w:t>Tantawy, A.</w:t>
      </w:r>
      <w:r>
        <w:rPr>
          <w:rFonts w:ascii="Arial" w:hAnsi="Arial" w:cs="Arial"/>
          <w:sz w:val="24"/>
          <w:szCs w:val="24"/>
        </w:rPr>
        <w:t xml:space="preserve"> and</w:t>
      </w:r>
      <w:r w:rsidRPr="00F64E32">
        <w:rPr>
          <w:rFonts w:ascii="Arial" w:hAnsi="Arial" w:cs="Arial"/>
          <w:sz w:val="24"/>
          <w:szCs w:val="24"/>
        </w:rPr>
        <w:t xml:space="preserve"> Losekoot, E. (2000). </w:t>
      </w:r>
      <w:r>
        <w:rPr>
          <w:rFonts w:ascii="Arial" w:hAnsi="Arial" w:cs="Arial"/>
          <w:sz w:val="24"/>
          <w:szCs w:val="24"/>
        </w:rPr>
        <w:t>‘</w:t>
      </w:r>
      <w:r w:rsidRPr="00F64E32">
        <w:rPr>
          <w:rFonts w:ascii="Arial" w:hAnsi="Arial" w:cs="Arial"/>
          <w:sz w:val="24"/>
          <w:szCs w:val="24"/>
        </w:rPr>
        <w:t>An assessment of key hotel guest contact personnel in handling guest complaints</w:t>
      </w:r>
      <w:r w:rsidR="00D276DA">
        <w:rPr>
          <w:rFonts w:ascii="Arial" w:hAnsi="Arial" w:cs="Arial"/>
          <w:sz w:val="24"/>
          <w:szCs w:val="24"/>
        </w:rPr>
        <w:t>.’</w:t>
      </w:r>
      <w:r w:rsidRPr="00F64E32">
        <w:rPr>
          <w:rFonts w:ascii="Arial" w:hAnsi="Arial" w:cs="Arial"/>
          <w:sz w:val="24"/>
          <w:szCs w:val="24"/>
        </w:rPr>
        <w:t xml:space="preserve"> </w:t>
      </w:r>
      <w:r w:rsidRPr="00F64E32">
        <w:rPr>
          <w:rFonts w:ascii="Arial" w:hAnsi="Arial" w:cs="Arial"/>
          <w:i/>
          <w:iCs/>
          <w:sz w:val="24"/>
          <w:szCs w:val="24"/>
        </w:rPr>
        <w:t>Journal of Quality Assurance in Hospitality &amp; Tourism,</w:t>
      </w:r>
      <w:r w:rsidRPr="00F64E32">
        <w:rPr>
          <w:rFonts w:ascii="Arial" w:hAnsi="Arial" w:cs="Arial"/>
          <w:sz w:val="24"/>
          <w:szCs w:val="24"/>
        </w:rPr>
        <w:t xml:space="preserve"> 1(4),</w:t>
      </w:r>
      <w:r>
        <w:rPr>
          <w:rFonts w:ascii="Arial" w:hAnsi="Arial" w:cs="Arial"/>
          <w:sz w:val="24"/>
          <w:szCs w:val="24"/>
        </w:rPr>
        <w:t xml:space="preserve"> pp.</w:t>
      </w:r>
      <w:r w:rsidRPr="00F64E32">
        <w:rPr>
          <w:rFonts w:ascii="Arial" w:hAnsi="Arial" w:cs="Arial"/>
          <w:sz w:val="24"/>
          <w:szCs w:val="24"/>
        </w:rPr>
        <w:t>21</w:t>
      </w:r>
      <w:r>
        <w:rPr>
          <w:rFonts w:ascii="Arial" w:hAnsi="Arial" w:cs="Arial"/>
          <w:sz w:val="24"/>
          <w:szCs w:val="24"/>
        </w:rPr>
        <w:t>–</w:t>
      </w:r>
      <w:r w:rsidRPr="00F64E32">
        <w:rPr>
          <w:rFonts w:ascii="Arial" w:hAnsi="Arial" w:cs="Arial"/>
          <w:sz w:val="24"/>
          <w:szCs w:val="24"/>
        </w:rPr>
        <w:t>43.</w:t>
      </w:r>
      <w:r>
        <w:rPr>
          <w:rFonts w:ascii="Arial" w:hAnsi="Arial" w:cs="Arial"/>
          <w:sz w:val="24"/>
          <w:szCs w:val="24"/>
        </w:rPr>
        <w:t xml:space="preserve"> Available at:</w:t>
      </w:r>
      <w:r w:rsidRPr="00F64E32">
        <w:t xml:space="preserve"> </w:t>
      </w:r>
      <w:hyperlink r:id="rId26" w:history="1">
        <w:r w:rsidRPr="00F64E32">
          <w:rPr>
            <w:rStyle w:val="Hyperlink"/>
            <w:rFonts w:ascii="Arial" w:hAnsi="Arial" w:cs="Arial"/>
            <w:color w:val="auto"/>
            <w:sz w:val="24"/>
            <w:szCs w:val="24"/>
            <w:u w:val="none"/>
          </w:rPr>
          <w:t>https://www.tandfonline.com/doi/abs/10.1300/J162v01n04_02</w:t>
        </w:r>
      </w:hyperlink>
      <w:r>
        <w:rPr>
          <w:rFonts w:ascii="Arial" w:hAnsi="Arial" w:cs="Arial"/>
          <w:sz w:val="24"/>
          <w:szCs w:val="24"/>
        </w:rPr>
        <w:t xml:space="preserve"> (Accessed: 19 February 2024).</w:t>
      </w:r>
    </w:p>
    <w:p w14:paraId="40C1F22F" w14:textId="5E4F820F" w:rsidR="00C827AA" w:rsidRPr="00F64E32" w:rsidRDefault="00C827AA" w:rsidP="00B009F7">
      <w:pPr>
        <w:spacing w:line="360" w:lineRule="auto"/>
        <w:jc w:val="both"/>
        <w:rPr>
          <w:rFonts w:ascii="Arial" w:hAnsi="Arial" w:cs="Arial"/>
          <w:sz w:val="24"/>
          <w:szCs w:val="24"/>
        </w:rPr>
      </w:pPr>
      <w:r w:rsidRPr="00C827AA">
        <w:rPr>
          <w:rFonts w:ascii="Arial" w:hAnsi="Arial" w:cs="Arial"/>
          <w:sz w:val="24"/>
          <w:szCs w:val="24"/>
        </w:rPr>
        <w:t xml:space="preserve">Zeithaml, V. A., Parasuraman, A. </w:t>
      </w:r>
      <w:r>
        <w:rPr>
          <w:rFonts w:ascii="Arial" w:hAnsi="Arial" w:cs="Arial"/>
          <w:sz w:val="24"/>
          <w:szCs w:val="24"/>
        </w:rPr>
        <w:t>and</w:t>
      </w:r>
      <w:r w:rsidRPr="00C827AA">
        <w:rPr>
          <w:rFonts w:ascii="Arial" w:hAnsi="Arial" w:cs="Arial"/>
          <w:sz w:val="24"/>
          <w:szCs w:val="24"/>
        </w:rPr>
        <w:t xml:space="preserve"> Berry, L. L. (1990). </w:t>
      </w:r>
      <w:r w:rsidRPr="00C827AA">
        <w:rPr>
          <w:rFonts w:ascii="Arial" w:hAnsi="Arial" w:cs="Arial"/>
          <w:i/>
          <w:iCs/>
          <w:sz w:val="24"/>
          <w:szCs w:val="24"/>
        </w:rPr>
        <w:t>Delivering quality service: Balancing customer perceptions and expectations</w:t>
      </w:r>
      <w:r w:rsidRPr="00C827AA">
        <w:rPr>
          <w:rFonts w:ascii="Arial" w:hAnsi="Arial" w:cs="Arial"/>
          <w:sz w:val="24"/>
          <w:szCs w:val="24"/>
        </w:rPr>
        <w:t>. Simon and Schuster.</w:t>
      </w:r>
    </w:p>
    <w:sectPr w:rsidR="00C827AA" w:rsidRPr="00F64E32" w:rsidSect="007E6674">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00474" w14:textId="77777777" w:rsidR="007E6674" w:rsidRDefault="007E6674" w:rsidP="008A3E64">
      <w:pPr>
        <w:spacing w:after="0" w:line="240" w:lineRule="auto"/>
      </w:pPr>
      <w:r>
        <w:separator/>
      </w:r>
    </w:p>
  </w:endnote>
  <w:endnote w:type="continuationSeparator" w:id="0">
    <w:p w14:paraId="34997A27" w14:textId="77777777" w:rsidR="007E6674" w:rsidRDefault="007E6674" w:rsidP="008A3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AA588" w14:textId="5E07E6C6" w:rsidR="003A0CFB" w:rsidRDefault="003A0CFB">
    <w:pPr>
      <w:pStyle w:val="Footer"/>
    </w:pPr>
  </w:p>
  <w:p w14:paraId="01976910" w14:textId="77777777" w:rsidR="003A0CFB" w:rsidRDefault="003A0C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39384"/>
      <w:docPartObj>
        <w:docPartGallery w:val="Page Numbers (Bottom of Page)"/>
        <w:docPartUnique/>
      </w:docPartObj>
    </w:sdtPr>
    <w:sdtEndPr>
      <w:rPr>
        <w:noProof/>
      </w:rPr>
    </w:sdtEndPr>
    <w:sdtContent>
      <w:p w14:paraId="21293846" w14:textId="77777777" w:rsidR="003A0CFB" w:rsidRDefault="003A0CFB">
        <w:pPr>
          <w:pStyle w:val="Footer"/>
        </w:pPr>
        <w:r>
          <w:fldChar w:fldCharType="begin"/>
        </w:r>
        <w:r>
          <w:instrText xml:space="preserve"> PAGE   \* MERGEFORMAT </w:instrText>
        </w:r>
        <w:r>
          <w:fldChar w:fldCharType="separate"/>
        </w:r>
        <w:r>
          <w:rPr>
            <w:noProof/>
          </w:rPr>
          <w:t>2</w:t>
        </w:r>
        <w:r>
          <w:rPr>
            <w:noProof/>
          </w:rPr>
          <w:fldChar w:fldCharType="end"/>
        </w:r>
      </w:p>
    </w:sdtContent>
  </w:sdt>
  <w:p w14:paraId="45609B1D" w14:textId="77777777" w:rsidR="003A0CFB" w:rsidRDefault="003A0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08DC7" w14:textId="77777777" w:rsidR="007E6674" w:rsidRDefault="007E6674" w:rsidP="008A3E64">
      <w:pPr>
        <w:spacing w:after="0" w:line="240" w:lineRule="auto"/>
      </w:pPr>
      <w:r>
        <w:separator/>
      </w:r>
    </w:p>
  </w:footnote>
  <w:footnote w:type="continuationSeparator" w:id="0">
    <w:p w14:paraId="02569B8B" w14:textId="77777777" w:rsidR="007E6674" w:rsidRDefault="007E6674" w:rsidP="008A3E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F2EA9"/>
    <w:multiLevelType w:val="hybridMultilevel"/>
    <w:tmpl w:val="764CCA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56DD6"/>
    <w:multiLevelType w:val="hybridMultilevel"/>
    <w:tmpl w:val="02D29C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C60101"/>
    <w:multiLevelType w:val="hybridMultilevel"/>
    <w:tmpl w:val="45A40B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271B0E"/>
    <w:multiLevelType w:val="hybridMultilevel"/>
    <w:tmpl w:val="24C29B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73125">
    <w:abstractNumId w:val="2"/>
  </w:num>
  <w:num w:numId="2" w16cid:durableId="806967878">
    <w:abstractNumId w:val="3"/>
  </w:num>
  <w:num w:numId="3" w16cid:durableId="953830775">
    <w:abstractNumId w:val="0"/>
  </w:num>
  <w:num w:numId="4" w16cid:durableId="1746102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E64"/>
    <w:rsid w:val="000610D5"/>
    <w:rsid w:val="000767BF"/>
    <w:rsid w:val="00077010"/>
    <w:rsid w:val="000F0E93"/>
    <w:rsid w:val="001208A2"/>
    <w:rsid w:val="00152068"/>
    <w:rsid w:val="00261CF3"/>
    <w:rsid w:val="002F2356"/>
    <w:rsid w:val="003253B9"/>
    <w:rsid w:val="003A0CFB"/>
    <w:rsid w:val="003A4051"/>
    <w:rsid w:val="003A4546"/>
    <w:rsid w:val="003A7BA3"/>
    <w:rsid w:val="005428F9"/>
    <w:rsid w:val="005552CD"/>
    <w:rsid w:val="005711CC"/>
    <w:rsid w:val="00576EB8"/>
    <w:rsid w:val="005B03B5"/>
    <w:rsid w:val="005B15DE"/>
    <w:rsid w:val="006B5E66"/>
    <w:rsid w:val="006C3E66"/>
    <w:rsid w:val="007110AE"/>
    <w:rsid w:val="00762527"/>
    <w:rsid w:val="007766DF"/>
    <w:rsid w:val="007E6674"/>
    <w:rsid w:val="008136F8"/>
    <w:rsid w:val="00860DA1"/>
    <w:rsid w:val="008A3E64"/>
    <w:rsid w:val="008E5AFB"/>
    <w:rsid w:val="00A66B54"/>
    <w:rsid w:val="00A762AF"/>
    <w:rsid w:val="00A87F65"/>
    <w:rsid w:val="00B009F7"/>
    <w:rsid w:val="00B1598C"/>
    <w:rsid w:val="00BB3E1A"/>
    <w:rsid w:val="00C11B55"/>
    <w:rsid w:val="00C827AA"/>
    <w:rsid w:val="00D276DA"/>
    <w:rsid w:val="00D443D1"/>
    <w:rsid w:val="00D63F23"/>
    <w:rsid w:val="00DE1F50"/>
    <w:rsid w:val="00DE2705"/>
    <w:rsid w:val="00DF3FDB"/>
    <w:rsid w:val="00E94617"/>
    <w:rsid w:val="00ED300E"/>
    <w:rsid w:val="00F37EFE"/>
    <w:rsid w:val="00F64E32"/>
    <w:rsid w:val="00F86B5F"/>
    <w:rsid w:val="00F8724F"/>
    <w:rsid w:val="00FF6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E73763"/>
  <w15:chartTrackingRefBased/>
  <w15:docId w15:val="{2A8570ED-24D7-44A0-BF5D-8F99C57A2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E64"/>
  </w:style>
  <w:style w:type="paragraph" w:styleId="Footer">
    <w:name w:val="footer"/>
    <w:basedOn w:val="Normal"/>
    <w:link w:val="FooterChar"/>
    <w:uiPriority w:val="99"/>
    <w:unhideWhenUsed/>
    <w:rsid w:val="008A3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E64"/>
  </w:style>
  <w:style w:type="paragraph" w:styleId="ListParagraph">
    <w:name w:val="List Paragraph"/>
    <w:basedOn w:val="Normal"/>
    <w:uiPriority w:val="34"/>
    <w:qFormat/>
    <w:rsid w:val="00F86B5F"/>
    <w:pPr>
      <w:ind w:left="720"/>
      <w:contextualSpacing/>
    </w:pPr>
  </w:style>
  <w:style w:type="character" w:styleId="Hyperlink">
    <w:name w:val="Hyperlink"/>
    <w:basedOn w:val="DefaultParagraphFont"/>
    <w:uiPriority w:val="99"/>
    <w:unhideWhenUsed/>
    <w:rsid w:val="003253B9"/>
    <w:rPr>
      <w:color w:val="0000FF"/>
      <w:u w:val="single"/>
    </w:rPr>
  </w:style>
  <w:style w:type="character" w:styleId="UnresolvedMention">
    <w:name w:val="Unresolved Mention"/>
    <w:basedOn w:val="DefaultParagraphFont"/>
    <w:uiPriority w:val="99"/>
    <w:semiHidden/>
    <w:unhideWhenUsed/>
    <w:rsid w:val="000767BF"/>
    <w:rPr>
      <w:color w:val="605E5C"/>
      <w:shd w:val="clear" w:color="auto" w:fill="E1DFDD"/>
    </w:rPr>
  </w:style>
  <w:style w:type="character" w:customStyle="1" w:styleId="anchor-text">
    <w:name w:val="anchor-text"/>
    <w:basedOn w:val="DefaultParagraphFont"/>
    <w:rsid w:val="00DE2705"/>
  </w:style>
  <w:style w:type="character" w:styleId="FollowedHyperlink">
    <w:name w:val="FollowedHyperlink"/>
    <w:basedOn w:val="DefaultParagraphFont"/>
    <w:uiPriority w:val="99"/>
    <w:semiHidden/>
    <w:unhideWhenUsed/>
    <w:rsid w:val="00A762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941660701243315" TargetMode="External"/><Relationship Id="rId13" Type="http://schemas.openxmlformats.org/officeDocument/2006/relationships/hyperlink" Target="https://www.emerald.com/insight/content/doi/10.1108/EJTD-09-2013-0103/full/html" TargetMode="External"/><Relationship Id="rId18" Type="http://schemas.openxmlformats.org/officeDocument/2006/relationships/hyperlink" Target="https://www.tandfonline.com/doi/abs/10.1080/00131857.2021.1920395" TargetMode="External"/><Relationship Id="rId26" Type="http://schemas.openxmlformats.org/officeDocument/2006/relationships/hyperlink" Target="https://www.tandfonline.com/doi/abs/10.1300/J162v01n04_02" TargetMode="External"/><Relationship Id="rId3" Type="http://schemas.openxmlformats.org/officeDocument/2006/relationships/settings" Target="settings.xml"/><Relationship Id="rId21" Type="http://schemas.openxmlformats.org/officeDocument/2006/relationships/hyperlink" Target="https://oapub.org/soc/index.php/EJHRMS/article/view/1549" TargetMode="External"/><Relationship Id="rId7" Type="http://schemas.openxmlformats.org/officeDocument/2006/relationships/footer" Target="footer1.xml"/><Relationship Id="rId12" Type="http://schemas.openxmlformats.org/officeDocument/2006/relationships/hyperlink" Target="https://www.guestreservations.com/marriott-swansea/booking?msclkid=e77db1aa224b13376fc7d401907257c0" TargetMode="External"/><Relationship Id="rId17" Type="http://schemas.openxmlformats.org/officeDocument/2006/relationships/hyperlink" Target="https://fpg.unc.edu/sites/fpg.unc.edu/files/resources/ReformingPersonnelPrep_08-191_214.pdf" TargetMode="External"/><Relationship Id="rId25" Type="http://schemas.openxmlformats.org/officeDocument/2006/relationships/hyperlink" Target="https://journals.sagepub.com/doi/abs/10.1177/002224379903600305" TargetMode="External"/><Relationship Id="rId2" Type="http://schemas.openxmlformats.org/officeDocument/2006/relationships/styles" Target="styles.xml"/><Relationship Id="rId16" Type="http://schemas.openxmlformats.org/officeDocument/2006/relationships/hyperlink" Target="https://www.tandfonline.com/doi/abs/10.1080/09593969.2017.1309675" TargetMode="External"/><Relationship Id="rId20" Type="http://schemas.openxmlformats.org/officeDocument/2006/relationships/hyperlink" Target="https://ujcontent.uj.ac.za/esploro/outputs/graduate/Guest-satisfaction-levels-at-commercial-hospitality/9933307907691"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ekhne.2016.07.001" TargetMode="External"/><Relationship Id="rId24" Type="http://schemas.openxmlformats.org/officeDocument/2006/relationships/hyperlink" Target="http://elibrary.gci.edu.np/bitstream/123456789/3323/1/906.V.%20Prakesh%20Kainthola%20-%20Principles%20of%20Hotel%20Management.pdf" TargetMode="External"/><Relationship Id="rId5" Type="http://schemas.openxmlformats.org/officeDocument/2006/relationships/footnotes" Target="footnotes.xml"/><Relationship Id="rId15" Type="http://schemas.openxmlformats.org/officeDocument/2006/relationships/hyperlink" Target="https://ssrn.com/abstract=3413659" TargetMode="External"/><Relationship Id="rId23" Type="http://schemas.openxmlformats.org/officeDocument/2006/relationships/hyperlink" Target="https://www.emerald.com/insight/content/doi/10.1108/IJCHM-10-2018-0849/full/html" TargetMode="External"/><Relationship Id="rId28" Type="http://schemas.openxmlformats.org/officeDocument/2006/relationships/fontTable" Target="fontTable.xml"/><Relationship Id="rId10" Type="http://schemas.openxmlformats.org/officeDocument/2006/relationships/hyperlink" Target="https://www.cambridge.org/core/journals/journal-of-management-and-organization/article/abs/working-within-the-frontofhousebackofhouse-boundary-room-attendants-in-the-hotel-guest-room-space/07EA21E0F5CF8F8C58B92283C7D63CD4" TargetMode="External"/><Relationship Id="rId19" Type="http://schemas.openxmlformats.org/officeDocument/2006/relationships/hyperlink" Target="https://journals.sagepub.com/doi/abs/10.1177/1052562907310739" TargetMode="External"/><Relationship Id="rId4" Type="http://schemas.openxmlformats.org/officeDocument/2006/relationships/webSettings" Target="webSettings.xml"/><Relationship Id="rId9" Type="http://schemas.openxmlformats.org/officeDocument/2006/relationships/hyperlink" Target="https://www.modul.ac.at/uploads/files/Theses/Bachelor/Undergrad_2023/BBA_2023/61904132_BOEHME_Carlotta_BBA_Thesis.pdf" TargetMode="External"/><Relationship Id="rId14" Type="http://schemas.openxmlformats.org/officeDocument/2006/relationships/hyperlink" Target="https://journals.sagepub.com/doi/abs/10.1177/001088040004100531" TargetMode="External"/><Relationship Id="rId22" Type="http://schemas.openxmlformats.org/officeDocument/2006/relationships/hyperlink" Target="https://web.p.ebscohost.com/ehost/detail/detail?vid=0&amp;sid=22757367-d295-449f-bf9c-ef929c2f5902%40redis&amp;bdata=JnNpdGU9ZWhvc3QtbGl2ZQ%3d%3d"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7A2709-59C3-446F-B8A2-AD03AEA6E0D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501</TotalTime>
  <Pages>10</Pages>
  <Words>2126</Words>
  <Characters>14565</Characters>
  <Application>Microsoft Office Word</Application>
  <DocSecurity>0</DocSecurity>
  <Lines>285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Andreea-Georgiana Dumitru (1705539)</dc:creator>
  <cp:keywords/>
  <dc:description/>
  <cp:lastModifiedBy>Andreea-Georgiana Dumitru (1705539)</cp:lastModifiedBy>
  <cp:revision>11</cp:revision>
  <dcterms:created xsi:type="dcterms:W3CDTF">2024-01-16T11:13:00Z</dcterms:created>
  <dcterms:modified xsi:type="dcterms:W3CDTF">2024-02-22T17:40:00Z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9a31750a-dc38-41d9-a0ef-004afd31c8e7</vt:lpwstr>
  </property>
</Properties>
</file>