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EAC6F4" w14:textId="77777777" w:rsidR="00630977" w:rsidRPr="006F574E" w:rsidRDefault="004A5ACA" w:rsidP="00B033B3">
      <w:pPr>
        <w:spacing w:line="360" w:lineRule="auto"/>
        <w:jc w:val="both"/>
        <w:rPr>
          <w:rFonts w:ascii="Times New Roman" w:hAnsi="Times New Roman" w:cs="Times New Roman"/>
          <w:sz w:val="24"/>
          <w:szCs w:val="24"/>
        </w:rPr>
      </w:pPr>
      <w:r w:rsidRPr="006F574E">
        <w:rPr>
          <w:rFonts w:ascii="Times New Roman" w:hAnsi="Times New Roman" w:cs="Times New Roman"/>
          <w:sz w:val="24"/>
          <w:szCs w:val="24"/>
        </w:rPr>
        <w:t xml:space="preserve">Poverty in the UK and around </w:t>
      </w:r>
      <w:r w:rsidR="006F574E">
        <w:rPr>
          <w:rFonts w:ascii="Times New Roman" w:hAnsi="Times New Roman" w:cs="Times New Roman"/>
          <w:sz w:val="24"/>
          <w:szCs w:val="24"/>
        </w:rPr>
        <w:t>‘</w:t>
      </w:r>
      <w:r w:rsidRPr="006F574E">
        <w:rPr>
          <w:rFonts w:ascii="Times New Roman" w:hAnsi="Times New Roman" w:cs="Times New Roman"/>
          <w:sz w:val="24"/>
          <w:szCs w:val="24"/>
        </w:rPr>
        <w:t>the world is shaped by our beliefs and assumptions</w:t>
      </w:r>
      <w:r w:rsidR="006F574E">
        <w:rPr>
          <w:rFonts w:ascii="Times New Roman" w:hAnsi="Times New Roman" w:cs="Times New Roman"/>
          <w:sz w:val="24"/>
          <w:szCs w:val="24"/>
        </w:rPr>
        <w:t>’</w:t>
      </w:r>
      <w:r w:rsidRPr="006F574E">
        <w:rPr>
          <w:rFonts w:ascii="Times New Roman" w:hAnsi="Times New Roman" w:cs="Times New Roman"/>
          <w:sz w:val="24"/>
          <w:szCs w:val="24"/>
        </w:rPr>
        <w:t>, some wou</w:t>
      </w:r>
      <w:r w:rsidR="005B270B" w:rsidRPr="006F574E">
        <w:rPr>
          <w:rFonts w:ascii="Times New Roman" w:hAnsi="Times New Roman" w:cs="Times New Roman"/>
          <w:sz w:val="24"/>
          <w:szCs w:val="24"/>
        </w:rPr>
        <w:t>ld argue that poverty is a thing of the past, some would argue that people make their own lot in life, and that it is up to them to try harder for themselves</w:t>
      </w:r>
      <w:r w:rsidR="006F574E">
        <w:rPr>
          <w:rFonts w:ascii="Times New Roman" w:hAnsi="Times New Roman" w:cs="Times New Roman"/>
          <w:sz w:val="24"/>
          <w:szCs w:val="24"/>
        </w:rPr>
        <w:t xml:space="preserve"> (Hawkins, 2018)</w:t>
      </w:r>
      <w:r w:rsidR="005B270B" w:rsidRPr="006F574E">
        <w:rPr>
          <w:rFonts w:ascii="Times New Roman" w:hAnsi="Times New Roman" w:cs="Times New Roman"/>
          <w:sz w:val="24"/>
          <w:szCs w:val="24"/>
        </w:rPr>
        <w:t>.</w:t>
      </w:r>
      <w:r w:rsidR="00E721B9" w:rsidRPr="006F574E">
        <w:rPr>
          <w:rFonts w:ascii="Times New Roman" w:hAnsi="Times New Roman" w:cs="Times New Roman"/>
          <w:sz w:val="24"/>
          <w:szCs w:val="24"/>
        </w:rPr>
        <w:t xml:space="preserve"> </w:t>
      </w:r>
    </w:p>
    <w:p w14:paraId="68DF4DA6" w14:textId="77777777" w:rsidR="005B270B" w:rsidRDefault="00A80D44" w:rsidP="00B033B3">
      <w:pPr>
        <w:spacing w:line="360" w:lineRule="auto"/>
        <w:jc w:val="both"/>
        <w:rPr>
          <w:rFonts w:ascii="Times New Roman" w:hAnsi="Times New Roman" w:cs="Times New Roman"/>
          <w:sz w:val="24"/>
          <w:szCs w:val="24"/>
        </w:rPr>
      </w:pPr>
      <w:r>
        <w:rPr>
          <w:rFonts w:ascii="Times New Roman" w:hAnsi="Times New Roman" w:cs="Times New Roman"/>
          <w:sz w:val="24"/>
          <w:szCs w:val="24"/>
        </w:rPr>
        <w:t>How people relate to poverty in the real world is very often varied, some think that it is an ‘essence…..about the meaning of poverty- both to those who experience it and to different groups in society’ whilst others experience poverty in reality (</w:t>
      </w:r>
      <w:r w:rsidR="005B270B" w:rsidRPr="006F574E">
        <w:rPr>
          <w:rFonts w:ascii="Times New Roman" w:hAnsi="Times New Roman" w:cs="Times New Roman"/>
          <w:sz w:val="24"/>
          <w:szCs w:val="24"/>
        </w:rPr>
        <w:t>Lister</w:t>
      </w:r>
      <w:r>
        <w:rPr>
          <w:rFonts w:ascii="Times New Roman" w:hAnsi="Times New Roman" w:cs="Times New Roman"/>
          <w:sz w:val="24"/>
          <w:szCs w:val="24"/>
        </w:rPr>
        <w:t xml:space="preserve">, </w:t>
      </w:r>
      <w:r w:rsidR="005B270B" w:rsidRPr="006F574E">
        <w:rPr>
          <w:rFonts w:ascii="Times New Roman" w:hAnsi="Times New Roman" w:cs="Times New Roman"/>
          <w:sz w:val="24"/>
          <w:szCs w:val="24"/>
        </w:rPr>
        <w:t>2004</w:t>
      </w:r>
      <w:r>
        <w:rPr>
          <w:rFonts w:ascii="Times New Roman" w:hAnsi="Times New Roman" w:cs="Times New Roman"/>
          <w:sz w:val="24"/>
          <w:szCs w:val="24"/>
        </w:rPr>
        <w:t>, p.4</w:t>
      </w:r>
      <w:r w:rsidR="005B270B" w:rsidRPr="006F574E">
        <w:rPr>
          <w:rFonts w:ascii="Times New Roman" w:hAnsi="Times New Roman" w:cs="Times New Roman"/>
          <w:sz w:val="24"/>
          <w:szCs w:val="24"/>
        </w:rPr>
        <w:t xml:space="preserve">) </w:t>
      </w:r>
      <w:r>
        <w:rPr>
          <w:rFonts w:ascii="Times New Roman" w:hAnsi="Times New Roman" w:cs="Times New Roman"/>
          <w:sz w:val="24"/>
          <w:szCs w:val="24"/>
        </w:rPr>
        <w:t>.</w:t>
      </w:r>
      <w:r w:rsidR="00F73C59">
        <w:rPr>
          <w:rFonts w:ascii="Times New Roman" w:hAnsi="Times New Roman" w:cs="Times New Roman"/>
          <w:sz w:val="24"/>
          <w:szCs w:val="24"/>
        </w:rPr>
        <w:t xml:space="preserve"> many people question what exactly poverty is, whether poverty is a lack of material possessions, social, economic and political elements. </w:t>
      </w:r>
      <w:r w:rsidR="00BB11A3">
        <w:rPr>
          <w:rFonts w:ascii="Times New Roman" w:hAnsi="Times New Roman" w:cs="Times New Roman"/>
          <w:sz w:val="24"/>
          <w:szCs w:val="24"/>
        </w:rPr>
        <w:t xml:space="preserve">The lack of material things could be defined in many different ways, many people could argue that, does it really mean you are poor if you don’t have a 40 inch tv or you don’t have the latest new car, some would say yes where as others would disagree, which </w:t>
      </w:r>
      <w:r w:rsidR="00C048A4">
        <w:rPr>
          <w:rFonts w:ascii="Times New Roman" w:hAnsi="Times New Roman" w:cs="Times New Roman"/>
          <w:sz w:val="24"/>
          <w:szCs w:val="24"/>
        </w:rPr>
        <w:t xml:space="preserve">this </w:t>
      </w:r>
      <w:r w:rsidR="00BB11A3">
        <w:rPr>
          <w:rFonts w:ascii="Times New Roman" w:hAnsi="Times New Roman" w:cs="Times New Roman"/>
          <w:sz w:val="24"/>
          <w:szCs w:val="24"/>
        </w:rPr>
        <w:t>makes it hard for researchers to put a definite number on how bad poverty really is in the UK</w:t>
      </w:r>
      <w:r w:rsidR="00C048A4">
        <w:rPr>
          <w:rFonts w:ascii="Times New Roman" w:hAnsi="Times New Roman" w:cs="Times New Roman"/>
          <w:sz w:val="24"/>
          <w:szCs w:val="24"/>
        </w:rPr>
        <w:t xml:space="preserve"> as people should by now have a better understanding of what poverty really is.</w:t>
      </w:r>
    </w:p>
    <w:p w14:paraId="59B2DB0B" w14:textId="77777777" w:rsidR="00115ACC" w:rsidRDefault="00115ACC" w:rsidP="00B033B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Back in 1987 Charles Booth did a survey of London this was the first time anyone had attempted to get information on how corrupt poverty was in the UK, Booth broadcasted to society that there was a line that people could not cross and called this ‘line of poverty’ which he saw poverty as being everyone on low income was poor but disregarded what families </w:t>
      </w:r>
      <w:r w:rsidR="00F74023">
        <w:rPr>
          <w:rFonts w:ascii="Times New Roman" w:hAnsi="Times New Roman" w:cs="Times New Roman"/>
          <w:sz w:val="24"/>
          <w:szCs w:val="24"/>
        </w:rPr>
        <w:t xml:space="preserve">actually </w:t>
      </w:r>
      <w:r>
        <w:rPr>
          <w:rFonts w:ascii="Times New Roman" w:hAnsi="Times New Roman" w:cs="Times New Roman"/>
          <w:sz w:val="24"/>
          <w:szCs w:val="24"/>
        </w:rPr>
        <w:t>wanted:</w:t>
      </w:r>
    </w:p>
    <w:p w14:paraId="2BA89930" w14:textId="77777777" w:rsidR="004F447F" w:rsidRPr="00575D34" w:rsidRDefault="00BB1AFA" w:rsidP="00575D34">
      <w:pPr>
        <w:spacing w:line="360" w:lineRule="auto"/>
        <w:ind w:left="567" w:right="567"/>
        <w:jc w:val="both"/>
        <w:rPr>
          <w:rFonts w:ascii="Times New Roman" w:hAnsi="Times New Roman" w:cs="Times New Roman"/>
          <w:sz w:val="24"/>
          <w:szCs w:val="24"/>
        </w:rPr>
      </w:pPr>
      <w:r w:rsidRPr="00575D34">
        <w:rPr>
          <w:rFonts w:ascii="Times New Roman" w:hAnsi="Times New Roman" w:cs="Times New Roman"/>
          <w:sz w:val="24"/>
          <w:szCs w:val="24"/>
        </w:rPr>
        <w:t>“By the word poor I mean to describe those who have a fairly regular though</w:t>
      </w:r>
      <w:r w:rsidR="00B033B3" w:rsidRPr="00575D34">
        <w:rPr>
          <w:rFonts w:ascii="Times New Roman" w:hAnsi="Times New Roman" w:cs="Times New Roman"/>
          <w:sz w:val="24"/>
          <w:szCs w:val="24"/>
        </w:rPr>
        <w:t xml:space="preserve"> b</w:t>
      </w:r>
      <w:r w:rsidRPr="00575D34">
        <w:rPr>
          <w:rFonts w:ascii="Times New Roman" w:hAnsi="Times New Roman" w:cs="Times New Roman"/>
          <w:sz w:val="24"/>
          <w:szCs w:val="24"/>
        </w:rPr>
        <w:t>are income, such as 18 shillings to 2 shillings per week for a moderate family,</w:t>
      </w:r>
      <w:r w:rsidR="00B033B3" w:rsidRPr="00575D34">
        <w:rPr>
          <w:rFonts w:ascii="Times New Roman" w:hAnsi="Times New Roman" w:cs="Times New Roman"/>
          <w:sz w:val="24"/>
          <w:szCs w:val="24"/>
        </w:rPr>
        <w:t xml:space="preserve"> </w:t>
      </w:r>
      <w:r w:rsidRPr="00575D34">
        <w:rPr>
          <w:rFonts w:ascii="Times New Roman" w:hAnsi="Times New Roman" w:cs="Times New Roman"/>
          <w:sz w:val="24"/>
          <w:szCs w:val="24"/>
        </w:rPr>
        <w:t>And by ‘very poor’ those who fall below this standard, whether from</w:t>
      </w:r>
      <w:r w:rsidR="00B033B3" w:rsidRPr="00575D34">
        <w:rPr>
          <w:rFonts w:ascii="Times New Roman" w:hAnsi="Times New Roman" w:cs="Times New Roman"/>
          <w:sz w:val="24"/>
          <w:szCs w:val="24"/>
        </w:rPr>
        <w:t xml:space="preserve"> </w:t>
      </w:r>
      <w:r w:rsidRPr="00575D34">
        <w:rPr>
          <w:rFonts w:ascii="Times New Roman" w:hAnsi="Times New Roman" w:cs="Times New Roman"/>
          <w:sz w:val="24"/>
          <w:szCs w:val="24"/>
        </w:rPr>
        <w:t>chronic irregularity</w:t>
      </w:r>
      <w:r w:rsidR="00B033B3" w:rsidRPr="00575D34">
        <w:rPr>
          <w:rFonts w:ascii="Times New Roman" w:hAnsi="Times New Roman" w:cs="Times New Roman"/>
          <w:sz w:val="24"/>
          <w:szCs w:val="24"/>
        </w:rPr>
        <w:t xml:space="preserve"> of </w:t>
      </w:r>
      <w:r w:rsidRPr="00575D34">
        <w:rPr>
          <w:rFonts w:ascii="Times New Roman" w:hAnsi="Times New Roman" w:cs="Times New Roman"/>
          <w:sz w:val="24"/>
          <w:szCs w:val="24"/>
        </w:rPr>
        <w:t xml:space="preserve">work, sickness or a large number of young children” </w:t>
      </w:r>
      <w:r w:rsidR="00B033B3" w:rsidRPr="00575D34">
        <w:rPr>
          <w:rFonts w:ascii="Times New Roman" w:hAnsi="Times New Roman" w:cs="Times New Roman"/>
          <w:sz w:val="24"/>
          <w:szCs w:val="24"/>
        </w:rPr>
        <w:t xml:space="preserve"> </w:t>
      </w:r>
      <w:r w:rsidRPr="00575D34">
        <w:rPr>
          <w:rFonts w:ascii="Times New Roman" w:hAnsi="Times New Roman" w:cs="Times New Roman"/>
          <w:sz w:val="24"/>
          <w:szCs w:val="24"/>
        </w:rPr>
        <w:t xml:space="preserve">(Booth talking to the Royal Statistical Society in 1887; quoted by </w:t>
      </w:r>
      <w:proofErr w:type="spellStart"/>
      <w:r w:rsidRPr="00575D34">
        <w:rPr>
          <w:rFonts w:ascii="Times New Roman" w:hAnsi="Times New Roman" w:cs="Times New Roman"/>
          <w:sz w:val="24"/>
          <w:szCs w:val="24"/>
        </w:rPr>
        <w:t>Glennerster</w:t>
      </w:r>
      <w:proofErr w:type="spellEnd"/>
      <w:r w:rsidRPr="00575D34">
        <w:rPr>
          <w:rFonts w:ascii="Times New Roman" w:hAnsi="Times New Roman" w:cs="Times New Roman"/>
          <w:sz w:val="24"/>
          <w:szCs w:val="24"/>
        </w:rPr>
        <w:t xml:space="preserve"> 20</w:t>
      </w:r>
      <w:r w:rsidR="00B033B3" w:rsidRPr="00575D34">
        <w:rPr>
          <w:rFonts w:ascii="Times New Roman" w:hAnsi="Times New Roman" w:cs="Times New Roman"/>
          <w:sz w:val="24"/>
          <w:szCs w:val="24"/>
        </w:rPr>
        <w:t>04).</w:t>
      </w:r>
    </w:p>
    <w:p w14:paraId="65DC44B7" w14:textId="3B59B2B6" w:rsidR="00AB4A51" w:rsidRPr="00575D34" w:rsidRDefault="00CE18FB" w:rsidP="00575D34">
      <w:pPr>
        <w:spacing w:line="360" w:lineRule="auto"/>
        <w:ind w:right="567"/>
        <w:jc w:val="both"/>
        <w:rPr>
          <w:rFonts w:ascii="Times New Roman" w:hAnsi="Times New Roman" w:cs="Times New Roman"/>
          <w:sz w:val="24"/>
          <w:szCs w:val="24"/>
        </w:rPr>
      </w:pPr>
      <w:r w:rsidRPr="00575D34">
        <w:rPr>
          <w:rFonts w:ascii="Times New Roman" w:hAnsi="Times New Roman" w:cs="Times New Roman"/>
          <w:sz w:val="24"/>
          <w:szCs w:val="24"/>
        </w:rPr>
        <w:t xml:space="preserve"> Gillie (1996)</w:t>
      </w:r>
      <w:r w:rsidR="004F447F" w:rsidRPr="00575D34">
        <w:rPr>
          <w:rFonts w:ascii="Times New Roman" w:hAnsi="Times New Roman" w:cs="Times New Roman"/>
          <w:sz w:val="24"/>
          <w:szCs w:val="24"/>
        </w:rPr>
        <w:t xml:space="preserve"> states that the only reason booth has </w:t>
      </w:r>
      <w:r w:rsidR="004B5E96" w:rsidRPr="00575D34">
        <w:rPr>
          <w:rFonts w:ascii="Times New Roman" w:hAnsi="Times New Roman" w:cs="Times New Roman"/>
          <w:sz w:val="24"/>
          <w:szCs w:val="24"/>
        </w:rPr>
        <w:t>described this definition of poverty, was purely a way to make society understand what he meant. While Booth (1987) maintained this in his research to explain to society what he thought poor meant to him, not poverty as Gillie states</w:t>
      </w:r>
      <w:r w:rsidR="00CC7238" w:rsidRPr="00575D34">
        <w:rPr>
          <w:rFonts w:ascii="Times New Roman" w:hAnsi="Times New Roman" w:cs="Times New Roman"/>
          <w:sz w:val="24"/>
          <w:szCs w:val="24"/>
        </w:rPr>
        <w:t xml:space="preserve">. Both Gillie and Booth define poor differently. </w:t>
      </w:r>
      <w:r w:rsidR="00536F06" w:rsidRPr="00575D34">
        <w:rPr>
          <w:rFonts w:ascii="Times New Roman" w:hAnsi="Times New Roman" w:cs="Times New Roman"/>
          <w:sz w:val="24"/>
          <w:szCs w:val="24"/>
        </w:rPr>
        <w:t xml:space="preserve">Booth was committed to his survey which people in the School Board employers would go from house to house visiting and gathering information relating to level of poverty, whilst Gillie (1996) explains </w:t>
      </w:r>
      <w:r w:rsidR="006765F1" w:rsidRPr="00575D34">
        <w:rPr>
          <w:rFonts w:ascii="Times New Roman" w:hAnsi="Times New Roman" w:cs="Times New Roman"/>
          <w:sz w:val="24"/>
          <w:szCs w:val="24"/>
        </w:rPr>
        <w:t xml:space="preserve">that one of the bigger issues in society </w:t>
      </w:r>
      <w:r w:rsidR="00687C9C" w:rsidRPr="00575D34">
        <w:rPr>
          <w:rFonts w:ascii="Times New Roman" w:hAnsi="Times New Roman" w:cs="Times New Roman"/>
          <w:sz w:val="24"/>
          <w:szCs w:val="24"/>
        </w:rPr>
        <w:t>was</w:t>
      </w:r>
      <w:r w:rsidR="006765F1" w:rsidRPr="00575D34">
        <w:rPr>
          <w:rFonts w:ascii="Times New Roman" w:hAnsi="Times New Roman" w:cs="Times New Roman"/>
          <w:sz w:val="24"/>
          <w:szCs w:val="24"/>
        </w:rPr>
        <w:t xml:space="preserve"> that many individual </w:t>
      </w:r>
      <w:r w:rsidR="006765F1" w:rsidRPr="00575D34">
        <w:rPr>
          <w:rFonts w:ascii="Times New Roman" w:hAnsi="Times New Roman" w:cs="Times New Roman"/>
          <w:sz w:val="24"/>
          <w:szCs w:val="24"/>
        </w:rPr>
        <w:lastRenderedPageBreak/>
        <w:t>were forced to live in houses that were extremely small, also Gillie talks about finding servants not about these individuals money that they received from their employers. How ever these people looked at income,</w:t>
      </w:r>
      <w:r w:rsidR="00687C9C" w:rsidRPr="00575D34">
        <w:rPr>
          <w:rFonts w:ascii="Times New Roman" w:hAnsi="Times New Roman" w:cs="Times New Roman"/>
          <w:sz w:val="24"/>
          <w:szCs w:val="24"/>
        </w:rPr>
        <w:t xml:space="preserve"> which they dismissed the</w:t>
      </w:r>
      <w:r w:rsidR="006765F1" w:rsidRPr="00575D34">
        <w:rPr>
          <w:rFonts w:ascii="Times New Roman" w:hAnsi="Times New Roman" w:cs="Times New Roman"/>
          <w:sz w:val="24"/>
          <w:szCs w:val="24"/>
        </w:rPr>
        <w:t xml:space="preserve"> more important things like living standards in houses, some seemed to have ignored how bad housing really wa</w:t>
      </w:r>
      <w:r w:rsidR="00687C9C" w:rsidRPr="00575D34">
        <w:rPr>
          <w:rFonts w:ascii="Times New Roman" w:hAnsi="Times New Roman" w:cs="Times New Roman"/>
          <w:sz w:val="24"/>
          <w:szCs w:val="24"/>
        </w:rPr>
        <w:t>s. While Booth focused his beliefs purely on the fact that many individuals on low income was the main cause that unfortunately made many individuals poor. Booth (</w:t>
      </w:r>
      <w:r w:rsidR="00AB4A51" w:rsidRPr="00575D34">
        <w:rPr>
          <w:rFonts w:ascii="Times New Roman" w:hAnsi="Times New Roman" w:cs="Times New Roman"/>
          <w:sz w:val="24"/>
          <w:szCs w:val="24"/>
        </w:rPr>
        <w:t xml:space="preserve">1897, pp. 147-148). </w:t>
      </w:r>
    </w:p>
    <w:p w14:paraId="0C618AEC" w14:textId="504347E2" w:rsidR="00F12B1D" w:rsidRPr="00575D34" w:rsidRDefault="00D53B66" w:rsidP="00575D34">
      <w:pPr>
        <w:spacing w:line="360" w:lineRule="auto"/>
        <w:ind w:right="567"/>
        <w:jc w:val="both"/>
        <w:rPr>
          <w:rFonts w:ascii="Times New Roman" w:hAnsi="Times New Roman" w:cs="Times New Roman"/>
          <w:sz w:val="24"/>
          <w:szCs w:val="24"/>
        </w:rPr>
      </w:pPr>
      <w:r w:rsidRPr="00575D34">
        <w:rPr>
          <w:rFonts w:ascii="Times New Roman" w:hAnsi="Times New Roman" w:cs="Times New Roman"/>
          <w:sz w:val="24"/>
          <w:szCs w:val="24"/>
        </w:rPr>
        <w:t xml:space="preserve">Another researcher Seebohm Rowntree (1901) sought the same ‘visual identification’ to highlight the poor in his 1899 study of York, </w:t>
      </w:r>
      <w:proofErr w:type="spellStart"/>
      <w:r w:rsidRPr="00575D34">
        <w:rPr>
          <w:rFonts w:ascii="Times New Roman" w:hAnsi="Times New Roman" w:cs="Times New Roman"/>
          <w:sz w:val="24"/>
          <w:szCs w:val="24"/>
        </w:rPr>
        <w:t>Veit</w:t>
      </w:r>
      <w:proofErr w:type="spellEnd"/>
      <w:r w:rsidRPr="00575D34">
        <w:rPr>
          <w:rFonts w:ascii="Times New Roman" w:hAnsi="Times New Roman" w:cs="Times New Roman"/>
          <w:sz w:val="24"/>
          <w:szCs w:val="24"/>
        </w:rPr>
        <w:t xml:space="preserve"> (1986) requested to his people to jot down whether families were </w:t>
      </w:r>
      <w:r w:rsidR="00346ED4" w:rsidRPr="00575D34">
        <w:rPr>
          <w:rFonts w:ascii="Times New Roman" w:hAnsi="Times New Roman" w:cs="Times New Roman"/>
          <w:sz w:val="24"/>
          <w:szCs w:val="24"/>
        </w:rPr>
        <w:t xml:space="preserve">‘living in obvious want and squalor’ Rowntree (1901). According to </w:t>
      </w:r>
      <w:proofErr w:type="spellStart"/>
      <w:r w:rsidR="00346ED4" w:rsidRPr="00575D34">
        <w:rPr>
          <w:rFonts w:ascii="Times New Roman" w:hAnsi="Times New Roman" w:cs="Times New Roman"/>
          <w:sz w:val="24"/>
          <w:szCs w:val="24"/>
        </w:rPr>
        <w:t>veit-wilson</w:t>
      </w:r>
      <w:proofErr w:type="spellEnd"/>
      <w:r w:rsidR="00346ED4" w:rsidRPr="00575D34">
        <w:rPr>
          <w:rFonts w:ascii="Times New Roman" w:hAnsi="Times New Roman" w:cs="Times New Roman"/>
          <w:sz w:val="24"/>
          <w:szCs w:val="24"/>
        </w:rPr>
        <w:t xml:space="preserve"> money was not the focus on the assessment, as the money based poverty line was invented after the survey, this was mainly to see the difference between families that are in ‘primary’ and ‘secondary’ poverty, the term meaning those who could not afford ‘necessities’ on the little income they received, and those who could afford the necessities were questioned. </w:t>
      </w:r>
      <w:r w:rsidR="00680116" w:rsidRPr="00575D34">
        <w:rPr>
          <w:rFonts w:ascii="Times New Roman" w:hAnsi="Times New Roman" w:cs="Times New Roman"/>
          <w:sz w:val="24"/>
          <w:szCs w:val="24"/>
        </w:rPr>
        <w:t xml:space="preserve">According to Rowntree their idea or definition of poverty was to look at the ‘primary’ poor and the concept of individuals not making enough money to meet their need and basic needs for their family. Back in 1936 Rowntree (1901) made a second survey, which this widened the understanding of necessities to include others needs, this included a radio, a newspaper also presents for the children, unfortunately </w:t>
      </w:r>
      <w:r w:rsidR="00F12B1D" w:rsidRPr="00575D34">
        <w:rPr>
          <w:rFonts w:ascii="Times New Roman" w:hAnsi="Times New Roman" w:cs="Times New Roman"/>
          <w:sz w:val="24"/>
          <w:szCs w:val="24"/>
        </w:rPr>
        <w:t xml:space="preserve">the underlying concept of poverty were many are failing to meet the required recourses for ones needs still remain. </w:t>
      </w:r>
    </w:p>
    <w:p w14:paraId="4029832A" w14:textId="67AC326A" w:rsidR="00F12B1D" w:rsidRPr="00575D34" w:rsidRDefault="00F12B1D" w:rsidP="00575D34">
      <w:pPr>
        <w:spacing w:line="360" w:lineRule="auto"/>
        <w:ind w:right="567"/>
        <w:jc w:val="both"/>
        <w:rPr>
          <w:rFonts w:ascii="Times New Roman" w:hAnsi="Times New Roman" w:cs="Times New Roman"/>
          <w:sz w:val="24"/>
          <w:szCs w:val="24"/>
        </w:rPr>
      </w:pPr>
      <w:r w:rsidRPr="00575D34">
        <w:rPr>
          <w:rFonts w:ascii="Times New Roman" w:hAnsi="Times New Roman" w:cs="Times New Roman"/>
          <w:sz w:val="24"/>
          <w:szCs w:val="24"/>
        </w:rPr>
        <w:t xml:space="preserve">Since Booth and Rowntree poverty seems to have been widely spread across the country where many other writers have </w:t>
      </w:r>
      <w:proofErr w:type="gramStart"/>
      <w:r w:rsidRPr="00575D34">
        <w:rPr>
          <w:rFonts w:ascii="Times New Roman" w:hAnsi="Times New Roman" w:cs="Times New Roman"/>
          <w:sz w:val="24"/>
          <w:szCs w:val="24"/>
        </w:rPr>
        <w:t>looked into</w:t>
      </w:r>
      <w:proofErr w:type="gramEnd"/>
      <w:r w:rsidRPr="00575D34">
        <w:rPr>
          <w:rFonts w:ascii="Times New Roman" w:hAnsi="Times New Roman" w:cs="Times New Roman"/>
          <w:sz w:val="24"/>
          <w:szCs w:val="24"/>
        </w:rPr>
        <w:t xml:space="preserve"> poverty and explained this in depth. Abel-Smith and Townsend’s own 1965 work opts to manage the National Assistance rates of the poverty line, many include the discussion of whether the money that goes in or out give the correct accurate measure of the standard of living, unfortunately this still leaves the idea whether poverty is all about the material resources as implicit. Hills </w:t>
      </w:r>
      <w:r w:rsidR="00B75006" w:rsidRPr="00575D34">
        <w:rPr>
          <w:rFonts w:ascii="Times New Roman" w:hAnsi="Times New Roman" w:cs="Times New Roman"/>
          <w:sz w:val="24"/>
          <w:szCs w:val="24"/>
        </w:rPr>
        <w:t xml:space="preserve">and </w:t>
      </w:r>
      <w:proofErr w:type="spellStart"/>
      <w:r w:rsidR="00B75006" w:rsidRPr="00575D34">
        <w:rPr>
          <w:rFonts w:ascii="Times New Roman" w:hAnsi="Times New Roman" w:cs="Times New Roman"/>
          <w:sz w:val="24"/>
          <w:szCs w:val="24"/>
        </w:rPr>
        <w:t>Aicock</w:t>
      </w:r>
      <w:proofErr w:type="spellEnd"/>
      <w:r w:rsidR="00B75006" w:rsidRPr="00575D34">
        <w:rPr>
          <w:rFonts w:ascii="Times New Roman" w:hAnsi="Times New Roman" w:cs="Times New Roman"/>
          <w:sz w:val="24"/>
          <w:szCs w:val="24"/>
        </w:rPr>
        <w:t xml:space="preserve"> contains extended charts about different ways that scientist can approach the definition of poverty, and the more accurate measurements. While </w:t>
      </w:r>
      <w:proofErr w:type="spellStart"/>
      <w:r w:rsidR="00B75006" w:rsidRPr="00575D34">
        <w:rPr>
          <w:rFonts w:ascii="Times New Roman" w:hAnsi="Times New Roman" w:cs="Times New Roman"/>
          <w:sz w:val="24"/>
          <w:szCs w:val="24"/>
        </w:rPr>
        <w:t>Niemietz</w:t>
      </w:r>
      <w:proofErr w:type="spellEnd"/>
      <w:r w:rsidR="00B75006" w:rsidRPr="00575D34">
        <w:rPr>
          <w:rFonts w:ascii="Times New Roman" w:hAnsi="Times New Roman" w:cs="Times New Roman"/>
          <w:sz w:val="24"/>
          <w:szCs w:val="24"/>
        </w:rPr>
        <w:t xml:space="preserve"> builds his knowledge on an extended critique of the UK’s official approach to poverty measurements, which is </w:t>
      </w:r>
      <w:r w:rsidR="00B75006" w:rsidRPr="00575D34">
        <w:rPr>
          <w:rFonts w:ascii="Times New Roman" w:hAnsi="Times New Roman" w:cs="Times New Roman"/>
          <w:sz w:val="24"/>
          <w:szCs w:val="24"/>
        </w:rPr>
        <w:lastRenderedPageBreak/>
        <w:t xml:space="preserve">relatively income measured, unfortunately it does not question the view that poverty is about the </w:t>
      </w:r>
      <w:proofErr w:type="spellStart"/>
      <w:r w:rsidR="00B75006" w:rsidRPr="00575D34">
        <w:rPr>
          <w:rFonts w:ascii="Times New Roman" w:hAnsi="Times New Roman" w:cs="Times New Roman"/>
          <w:sz w:val="24"/>
          <w:szCs w:val="24"/>
        </w:rPr>
        <w:t>accessets</w:t>
      </w:r>
      <w:proofErr w:type="spellEnd"/>
      <w:r w:rsidR="00B75006" w:rsidRPr="00575D34">
        <w:rPr>
          <w:rFonts w:ascii="Times New Roman" w:hAnsi="Times New Roman" w:cs="Times New Roman"/>
          <w:sz w:val="24"/>
          <w:szCs w:val="24"/>
        </w:rPr>
        <w:t xml:space="preserve">. </w:t>
      </w:r>
    </w:p>
    <w:p w14:paraId="54170585" w14:textId="0C8903B6" w:rsidR="00B75006" w:rsidRPr="00575D34" w:rsidRDefault="00B75006" w:rsidP="00575D34">
      <w:pPr>
        <w:spacing w:line="360" w:lineRule="auto"/>
        <w:ind w:right="567"/>
        <w:jc w:val="both"/>
        <w:rPr>
          <w:rFonts w:ascii="Times New Roman" w:hAnsi="Times New Roman" w:cs="Times New Roman"/>
          <w:sz w:val="24"/>
          <w:szCs w:val="24"/>
        </w:rPr>
      </w:pPr>
      <w:r w:rsidRPr="00575D34">
        <w:rPr>
          <w:rFonts w:ascii="Times New Roman" w:hAnsi="Times New Roman" w:cs="Times New Roman"/>
          <w:sz w:val="24"/>
          <w:szCs w:val="24"/>
        </w:rPr>
        <w:t xml:space="preserve">Townsend (1979) made an enormous influential contribution in taking an explicitly relative approach to thinking about the needs, </w:t>
      </w:r>
      <w:proofErr w:type="gramStart"/>
      <w:r w:rsidRPr="00575D34">
        <w:rPr>
          <w:rFonts w:ascii="Times New Roman" w:hAnsi="Times New Roman" w:cs="Times New Roman"/>
          <w:sz w:val="24"/>
          <w:szCs w:val="24"/>
        </w:rPr>
        <w:t>and also</w:t>
      </w:r>
      <w:proofErr w:type="gramEnd"/>
      <w:r w:rsidRPr="00575D34">
        <w:rPr>
          <w:rFonts w:ascii="Times New Roman" w:hAnsi="Times New Roman" w:cs="Times New Roman"/>
          <w:sz w:val="24"/>
          <w:szCs w:val="24"/>
        </w:rPr>
        <w:t xml:space="preserve"> called for a wider concept of ‘resources’ this was to replace ‘income’, defining individuals and groups as living in poverty</w:t>
      </w:r>
    </w:p>
    <w:p w14:paraId="7F600846" w14:textId="331D43E5" w:rsidR="00B75006" w:rsidRPr="00575D34" w:rsidRDefault="00B75006" w:rsidP="00575D34">
      <w:pPr>
        <w:spacing w:line="360" w:lineRule="auto"/>
        <w:ind w:right="567"/>
        <w:jc w:val="center"/>
        <w:rPr>
          <w:rFonts w:ascii="Times New Roman" w:hAnsi="Times New Roman" w:cs="Times New Roman"/>
          <w:sz w:val="24"/>
          <w:szCs w:val="24"/>
        </w:rPr>
      </w:pPr>
      <w:r w:rsidRPr="00575D34">
        <w:rPr>
          <w:rFonts w:ascii="Times New Roman" w:hAnsi="Times New Roman" w:cs="Times New Roman"/>
          <w:sz w:val="24"/>
          <w:szCs w:val="24"/>
        </w:rPr>
        <w:t>‘when they lack the resources to obtain the types of diet, participate in the activities and have the living conditions and amenities which are customary… in the societies to which they belong’ Townsend (1979).</w:t>
      </w:r>
    </w:p>
    <w:p w14:paraId="2969CE57" w14:textId="19A2A60B" w:rsidR="00575D34" w:rsidRDefault="00575D34" w:rsidP="00575D34">
      <w:pPr>
        <w:spacing w:line="360" w:lineRule="auto"/>
        <w:ind w:right="567"/>
        <w:rPr>
          <w:rFonts w:ascii="Times New Roman" w:hAnsi="Times New Roman" w:cs="Times New Roman"/>
          <w:sz w:val="24"/>
          <w:szCs w:val="24"/>
        </w:rPr>
      </w:pPr>
      <w:r w:rsidRPr="00575D34">
        <w:rPr>
          <w:rFonts w:ascii="Times New Roman" w:hAnsi="Times New Roman" w:cs="Times New Roman"/>
          <w:sz w:val="24"/>
          <w:szCs w:val="24"/>
        </w:rPr>
        <w:t xml:space="preserve">Unfortunately, mostly what he underlines are of ‘resources’ which are material resources, these are based purely on income, assets and home production. Which he does add ‘the value of public social services’ which he hinted at a more multidimensional approach, unfortunately this did not develop into his 1979 book. </w:t>
      </w:r>
    </w:p>
    <w:p w14:paraId="0FC8BB2E" w14:textId="22C19C9E" w:rsidR="00575D34" w:rsidRDefault="00575D34" w:rsidP="00575D34">
      <w:pPr>
        <w:spacing w:line="360" w:lineRule="auto"/>
        <w:ind w:right="567"/>
        <w:rPr>
          <w:rFonts w:ascii="Times New Roman" w:hAnsi="Times New Roman" w:cs="Times New Roman"/>
          <w:sz w:val="24"/>
          <w:szCs w:val="24"/>
        </w:rPr>
      </w:pPr>
    </w:p>
    <w:p w14:paraId="78A2291E" w14:textId="00106E4C" w:rsidR="00575D34" w:rsidRDefault="00575D34" w:rsidP="00575D34">
      <w:pPr>
        <w:spacing w:line="360" w:lineRule="auto"/>
        <w:ind w:right="567"/>
        <w:rPr>
          <w:rFonts w:ascii="Times New Roman" w:hAnsi="Times New Roman" w:cs="Times New Roman"/>
          <w:sz w:val="24"/>
          <w:szCs w:val="24"/>
        </w:rPr>
      </w:pPr>
    </w:p>
    <w:p w14:paraId="1163F99B" w14:textId="436B784A" w:rsidR="00575D34" w:rsidRDefault="00575D34" w:rsidP="00575D34">
      <w:pPr>
        <w:spacing w:line="360" w:lineRule="auto"/>
        <w:ind w:right="567"/>
        <w:rPr>
          <w:rFonts w:ascii="Times New Roman" w:hAnsi="Times New Roman" w:cs="Times New Roman"/>
          <w:sz w:val="24"/>
          <w:szCs w:val="24"/>
        </w:rPr>
      </w:pPr>
    </w:p>
    <w:p w14:paraId="0CF2933C" w14:textId="510718B9" w:rsidR="00575D34" w:rsidRDefault="00575D34" w:rsidP="00575D34">
      <w:pPr>
        <w:spacing w:line="360" w:lineRule="auto"/>
        <w:ind w:right="567"/>
        <w:rPr>
          <w:rFonts w:ascii="Times New Roman" w:hAnsi="Times New Roman" w:cs="Times New Roman"/>
          <w:sz w:val="24"/>
          <w:szCs w:val="24"/>
        </w:rPr>
      </w:pPr>
    </w:p>
    <w:p w14:paraId="184C4654" w14:textId="4132C52E" w:rsidR="00575D34" w:rsidRDefault="00575D34" w:rsidP="00575D34">
      <w:pPr>
        <w:spacing w:line="360" w:lineRule="auto"/>
        <w:ind w:right="567"/>
        <w:rPr>
          <w:rFonts w:ascii="Times New Roman" w:hAnsi="Times New Roman" w:cs="Times New Roman"/>
          <w:sz w:val="24"/>
          <w:szCs w:val="24"/>
        </w:rPr>
      </w:pPr>
    </w:p>
    <w:p w14:paraId="53C3462F" w14:textId="05685610" w:rsidR="00575D34" w:rsidRDefault="00575D34" w:rsidP="00575D34">
      <w:pPr>
        <w:spacing w:line="360" w:lineRule="auto"/>
        <w:ind w:right="567"/>
        <w:rPr>
          <w:rFonts w:ascii="Times New Roman" w:hAnsi="Times New Roman" w:cs="Times New Roman"/>
          <w:sz w:val="24"/>
          <w:szCs w:val="24"/>
        </w:rPr>
      </w:pPr>
    </w:p>
    <w:p w14:paraId="0EBA6740" w14:textId="2017C803" w:rsidR="00575D34" w:rsidRDefault="00575D34" w:rsidP="00575D34">
      <w:pPr>
        <w:spacing w:line="360" w:lineRule="auto"/>
        <w:ind w:right="567"/>
        <w:rPr>
          <w:rFonts w:ascii="Times New Roman" w:hAnsi="Times New Roman" w:cs="Times New Roman"/>
          <w:sz w:val="24"/>
          <w:szCs w:val="24"/>
        </w:rPr>
      </w:pPr>
    </w:p>
    <w:p w14:paraId="4B60D2B0" w14:textId="5C7F7B3C" w:rsidR="00575D34" w:rsidRDefault="00575D34" w:rsidP="00575D34">
      <w:pPr>
        <w:spacing w:line="360" w:lineRule="auto"/>
        <w:ind w:right="567"/>
        <w:rPr>
          <w:rFonts w:ascii="Times New Roman" w:hAnsi="Times New Roman" w:cs="Times New Roman"/>
          <w:sz w:val="24"/>
          <w:szCs w:val="24"/>
        </w:rPr>
      </w:pPr>
    </w:p>
    <w:p w14:paraId="21A789B6" w14:textId="335AC796" w:rsidR="00575D34" w:rsidRDefault="00575D34" w:rsidP="00575D34">
      <w:pPr>
        <w:spacing w:line="360" w:lineRule="auto"/>
        <w:ind w:right="567"/>
        <w:rPr>
          <w:rFonts w:ascii="Times New Roman" w:hAnsi="Times New Roman" w:cs="Times New Roman"/>
          <w:sz w:val="24"/>
          <w:szCs w:val="24"/>
        </w:rPr>
      </w:pPr>
    </w:p>
    <w:p w14:paraId="3CA78F5F" w14:textId="03340D1A" w:rsidR="00575D34" w:rsidRDefault="00575D34" w:rsidP="00575D34">
      <w:pPr>
        <w:spacing w:line="360" w:lineRule="auto"/>
        <w:ind w:right="567"/>
        <w:rPr>
          <w:rFonts w:ascii="Times New Roman" w:hAnsi="Times New Roman" w:cs="Times New Roman"/>
          <w:sz w:val="24"/>
          <w:szCs w:val="24"/>
        </w:rPr>
      </w:pPr>
    </w:p>
    <w:p w14:paraId="7EE74CE6" w14:textId="0A7E0514" w:rsidR="00575D34" w:rsidRDefault="00575D34" w:rsidP="00575D34">
      <w:pPr>
        <w:spacing w:line="360" w:lineRule="auto"/>
        <w:ind w:right="567"/>
        <w:rPr>
          <w:rFonts w:ascii="Times New Roman" w:hAnsi="Times New Roman" w:cs="Times New Roman"/>
          <w:sz w:val="24"/>
          <w:szCs w:val="24"/>
        </w:rPr>
      </w:pPr>
    </w:p>
    <w:p w14:paraId="1F957B80" w14:textId="44AFAFEC" w:rsidR="00575D34" w:rsidRDefault="00575D34" w:rsidP="00575D34">
      <w:pPr>
        <w:spacing w:line="360" w:lineRule="auto"/>
        <w:ind w:right="567"/>
        <w:rPr>
          <w:rFonts w:ascii="Times New Roman" w:hAnsi="Times New Roman" w:cs="Times New Roman"/>
          <w:sz w:val="24"/>
          <w:szCs w:val="24"/>
        </w:rPr>
      </w:pPr>
    </w:p>
    <w:p w14:paraId="22FCC315" w14:textId="55D4C801" w:rsidR="00575D34" w:rsidRDefault="00575D34" w:rsidP="00575D34">
      <w:pPr>
        <w:spacing w:line="360" w:lineRule="auto"/>
        <w:ind w:right="567"/>
        <w:rPr>
          <w:rFonts w:ascii="Times New Roman" w:hAnsi="Times New Roman" w:cs="Times New Roman"/>
          <w:sz w:val="24"/>
          <w:szCs w:val="24"/>
        </w:rPr>
      </w:pPr>
    </w:p>
    <w:p w14:paraId="5F09C439" w14:textId="14B9B433" w:rsidR="00575D34" w:rsidRDefault="00575D34" w:rsidP="00575D34">
      <w:pPr>
        <w:spacing w:line="360" w:lineRule="auto"/>
        <w:ind w:right="567"/>
        <w:rPr>
          <w:rFonts w:ascii="Times New Roman" w:hAnsi="Times New Roman" w:cs="Times New Roman"/>
          <w:sz w:val="24"/>
          <w:szCs w:val="24"/>
        </w:rPr>
      </w:pPr>
    </w:p>
    <w:p w14:paraId="3342B4D0" w14:textId="24D2BE0C" w:rsidR="00575D34" w:rsidRDefault="00575D34" w:rsidP="00B90C8C">
      <w:pPr>
        <w:spacing w:line="360" w:lineRule="auto"/>
        <w:ind w:right="567"/>
        <w:rPr>
          <w:rFonts w:ascii="Times New Roman" w:hAnsi="Times New Roman" w:cs="Times New Roman"/>
          <w:sz w:val="24"/>
          <w:szCs w:val="24"/>
        </w:rPr>
      </w:pPr>
      <w:r>
        <w:rPr>
          <w:rFonts w:ascii="Times New Roman" w:hAnsi="Times New Roman" w:cs="Times New Roman"/>
          <w:sz w:val="24"/>
          <w:szCs w:val="24"/>
        </w:rPr>
        <w:t xml:space="preserve">Refences </w:t>
      </w:r>
    </w:p>
    <w:p w14:paraId="43D1A1A2" w14:textId="0CFAD0FC" w:rsidR="00575D34" w:rsidRDefault="00575D34" w:rsidP="00B90C8C">
      <w:pPr>
        <w:spacing w:line="360" w:lineRule="auto"/>
        <w:ind w:right="567"/>
        <w:rPr>
          <w:rFonts w:ascii="Times New Roman" w:hAnsi="Times New Roman" w:cs="Times New Roman"/>
          <w:sz w:val="24"/>
          <w:szCs w:val="24"/>
        </w:rPr>
      </w:pPr>
      <w:r>
        <w:rPr>
          <w:rFonts w:ascii="Times New Roman" w:hAnsi="Times New Roman" w:cs="Times New Roman"/>
          <w:sz w:val="24"/>
          <w:szCs w:val="24"/>
        </w:rPr>
        <w:t xml:space="preserve">Booth, C (1897). </w:t>
      </w:r>
      <w:r w:rsidRPr="00575D34">
        <w:rPr>
          <w:rFonts w:ascii="Times New Roman" w:hAnsi="Times New Roman" w:cs="Times New Roman"/>
          <w:i/>
          <w:iCs/>
          <w:sz w:val="24"/>
          <w:szCs w:val="24"/>
        </w:rPr>
        <w:t xml:space="preserve">Life and labour of the people in London, Ix: comparisons, survey and conclusions. </w:t>
      </w:r>
      <w:r>
        <w:rPr>
          <w:rFonts w:ascii="Times New Roman" w:hAnsi="Times New Roman" w:cs="Times New Roman"/>
          <w:sz w:val="24"/>
          <w:szCs w:val="24"/>
        </w:rPr>
        <w:t>Macmillan and Company. London.</w:t>
      </w:r>
    </w:p>
    <w:p w14:paraId="0D3014AA" w14:textId="64D9720D" w:rsidR="00575D34" w:rsidRDefault="00245F8B" w:rsidP="00B90C8C">
      <w:pPr>
        <w:spacing w:line="360" w:lineRule="auto"/>
        <w:ind w:right="567"/>
        <w:rPr>
          <w:rFonts w:ascii="Times New Roman" w:hAnsi="Times New Roman" w:cs="Times New Roman"/>
          <w:sz w:val="24"/>
          <w:szCs w:val="24"/>
        </w:rPr>
      </w:pPr>
      <w:r>
        <w:rPr>
          <w:rFonts w:ascii="Times New Roman" w:hAnsi="Times New Roman" w:cs="Times New Roman"/>
          <w:sz w:val="24"/>
          <w:szCs w:val="24"/>
        </w:rPr>
        <w:t>Gillie, A (1996). ‘</w:t>
      </w:r>
      <w:r w:rsidRPr="00245F8B">
        <w:rPr>
          <w:rFonts w:ascii="Times New Roman" w:hAnsi="Times New Roman" w:cs="Times New Roman"/>
          <w:i/>
          <w:iCs/>
          <w:sz w:val="24"/>
          <w:szCs w:val="24"/>
        </w:rPr>
        <w:t xml:space="preserve">The </w:t>
      </w:r>
      <w:proofErr w:type="spellStart"/>
      <w:r w:rsidRPr="00245F8B">
        <w:rPr>
          <w:rFonts w:ascii="Times New Roman" w:hAnsi="Times New Roman" w:cs="Times New Roman"/>
          <w:i/>
          <w:iCs/>
          <w:sz w:val="24"/>
          <w:szCs w:val="24"/>
        </w:rPr>
        <w:t>Origan</w:t>
      </w:r>
      <w:proofErr w:type="spellEnd"/>
      <w:r w:rsidRPr="00245F8B">
        <w:rPr>
          <w:rFonts w:ascii="Times New Roman" w:hAnsi="Times New Roman" w:cs="Times New Roman"/>
          <w:i/>
          <w:iCs/>
          <w:sz w:val="24"/>
          <w:szCs w:val="24"/>
        </w:rPr>
        <w:t xml:space="preserve"> of The Poverty Line’, The Economic History Review,</w:t>
      </w:r>
      <w:r>
        <w:rPr>
          <w:rFonts w:ascii="Times New Roman" w:hAnsi="Times New Roman" w:cs="Times New Roman"/>
          <w:sz w:val="24"/>
          <w:szCs w:val="24"/>
        </w:rPr>
        <w:t xml:space="preserve"> 49(4),</w:t>
      </w:r>
      <w:r w:rsidR="00B90C8C">
        <w:rPr>
          <w:rFonts w:ascii="Times New Roman" w:hAnsi="Times New Roman" w:cs="Times New Roman"/>
          <w:sz w:val="24"/>
          <w:szCs w:val="24"/>
        </w:rPr>
        <w:t xml:space="preserve"> </w:t>
      </w:r>
      <w:r>
        <w:rPr>
          <w:rFonts w:ascii="Times New Roman" w:hAnsi="Times New Roman" w:cs="Times New Roman"/>
          <w:sz w:val="24"/>
          <w:szCs w:val="24"/>
        </w:rPr>
        <w:t>pp.715-730.</w:t>
      </w:r>
    </w:p>
    <w:p w14:paraId="3AABFF7B" w14:textId="4D838710" w:rsidR="00245F8B" w:rsidRDefault="00245F8B" w:rsidP="00B90C8C">
      <w:pPr>
        <w:spacing w:line="360" w:lineRule="auto"/>
        <w:ind w:right="567"/>
        <w:rPr>
          <w:rFonts w:ascii="Times New Roman" w:hAnsi="Times New Roman" w:cs="Times New Roman"/>
          <w:sz w:val="24"/>
          <w:szCs w:val="24"/>
        </w:rPr>
      </w:pPr>
      <w:proofErr w:type="spellStart"/>
      <w:r>
        <w:rPr>
          <w:rFonts w:ascii="Times New Roman" w:hAnsi="Times New Roman" w:cs="Times New Roman"/>
          <w:sz w:val="24"/>
          <w:szCs w:val="24"/>
        </w:rPr>
        <w:t>Glennerster</w:t>
      </w:r>
      <w:proofErr w:type="spellEnd"/>
      <w:r>
        <w:rPr>
          <w:rFonts w:ascii="Times New Roman" w:hAnsi="Times New Roman" w:cs="Times New Roman"/>
          <w:sz w:val="24"/>
          <w:szCs w:val="24"/>
        </w:rPr>
        <w:t xml:space="preserve">, H. (2004). ‘The Context for Rowntree’s Contribution’. In H. </w:t>
      </w:r>
      <w:proofErr w:type="spellStart"/>
      <w:r>
        <w:rPr>
          <w:rFonts w:ascii="Times New Roman" w:hAnsi="Times New Roman" w:cs="Times New Roman"/>
          <w:sz w:val="24"/>
          <w:szCs w:val="24"/>
        </w:rPr>
        <w:t>Glennerster</w:t>
      </w:r>
      <w:proofErr w:type="spellEnd"/>
      <w:r>
        <w:rPr>
          <w:rFonts w:ascii="Times New Roman" w:hAnsi="Times New Roman" w:cs="Times New Roman"/>
          <w:sz w:val="24"/>
          <w:szCs w:val="24"/>
        </w:rPr>
        <w:t xml:space="preserve">, J. Hills, D. </w:t>
      </w:r>
      <w:proofErr w:type="spellStart"/>
      <w:r>
        <w:rPr>
          <w:rFonts w:ascii="Times New Roman" w:hAnsi="Times New Roman" w:cs="Times New Roman"/>
          <w:sz w:val="24"/>
          <w:szCs w:val="24"/>
        </w:rPr>
        <w:t>Prachaud</w:t>
      </w:r>
      <w:proofErr w:type="spellEnd"/>
      <w:r>
        <w:rPr>
          <w:rFonts w:ascii="Times New Roman" w:hAnsi="Times New Roman" w:cs="Times New Roman"/>
          <w:sz w:val="24"/>
          <w:szCs w:val="24"/>
        </w:rPr>
        <w:t xml:space="preserve">, &amp; J. Webb (Eds.), (2004) </w:t>
      </w:r>
      <w:r w:rsidRPr="00245F8B">
        <w:rPr>
          <w:rFonts w:ascii="Times New Roman" w:hAnsi="Times New Roman" w:cs="Times New Roman"/>
          <w:i/>
          <w:iCs/>
          <w:sz w:val="24"/>
          <w:szCs w:val="24"/>
        </w:rPr>
        <w:t>one hundred years of poverty and policy</w:t>
      </w:r>
      <w:r>
        <w:rPr>
          <w:rFonts w:ascii="Times New Roman" w:hAnsi="Times New Roman" w:cs="Times New Roman"/>
          <w:sz w:val="24"/>
          <w:szCs w:val="24"/>
        </w:rPr>
        <w:t>. York: Joseph Rowntree Foundation.</w:t>
      </w:r>
    </w:p>
    <w:p w14:paraId="49E14542" w14:textId="5577CB4F" w:rsidR="00245F8B" w:rsidRDefault="00245F8B" w:rsidP="00B90C8C">
      <w:pPr>
        <w:spacing w:line="360" w:lineRule="auto"/>
        <w:ind w:right="567"/>
        <w:rPr>
          <w:rFonts w:ascii="Times New Roman" w:hAnsi="Times New Roman" w:cs="Times New Roman"/>
          <w:sz w:val="24"/>
          <w:szCs w:val="24"/>
        </w:rPr>
      </w:pPr>
      <w:r>
        <w:rPr>
          <w:rFonts w:ascii="Times New Roman" w:hAnsi="Times New Roman" w:cs="Times New Roman"/>
          <w:sz w:val="24"/>
          <w:szCs w:val="24"/>
        </w:rPr>
        <w:t xml:space="preserve">Lister, R. (2004). </w:t>
      </w:r>
      <w:r w:rsidRPr="00245F8B">
        <w:rPr>
          <w:rFonts w:ascii="Times New Roman" w:hAnsi="Times New Roman" w:cs="Times New Roman"/>
          <w:i/>
          <w:iCs/>
          <w:sz w:val="24"/>
          <w:szCs w:val="24"/>
        </w:rPr>
        <w:t>Poverty</w:t>
      </w:r>
      <w:r>
        <w:rPr>
          <w:rFonts w:ascii="Times New Roman" w:hAnsi="Times New Roman" w:cs="Times New Roman"/>
          <w:sz w:val="24"/>
          <w:szCs w:val="24"/>
        </w:rPr>
        <w:t>. Cambridge: Polity Press.</w:t>
      </w:r>
    </w:p>
    <w:p w14:paraId="6FBF72C2" w14:textId="3CC9AC89" w:rsidR="00245F8B" w:rsidRDefault="00245F8B" w:rsidP="00B90C8C">
      <w:pPr>
        <w:tabs>
          <w:tab w:val="right" w:pos="8459"/>
        </w:tabs>
        <w:spacing w:line="360" w:lineRule="auto"/>
        <w:ind w:right="567"/>
        <w:rPr>
          <w:rFonts w:ascii="Times New Roman" w:hAnsi="Times New Roman" w:cs="Times New Roman"/>
          <w:sz w:val="24"/>
          <w:szCs w:val="24"/>
        </w:rPr>
      </w:pPr>
      <w:r>
        <w:rPr>
          <w:rFonts w:ascii="Times New Roman" w:hAnsi="Times New Roman" w:cs="Times New Roman"/>
          <w:sz w:val="24"/>
          <w:szCs w:val="24"/>
        </w:rPr>
        <w:t xml:space="preserve">Roundtree, B.S (1901). </w:t>
      </w:r>
      <w:r w:rsidRPr="00245F8B">
        <w:rPr>
          <w:rFonts w:ascii="Times New Roman" w:hAnsi="Times New Roman" w:cs="Times New Roman"/>
          <w:i/>
          <w:iCs/>
          <w:sz w:val="24"/>
          <w:szCs w:val="24"/>
        </w:rPr>
        <w:t>Poverty: A study of town life</w:t>
      </w:r>
      <w:r>
        <w:rPr>
          <w:rFonts w:ascii="Times New Roman" w:hAnsi="Times New Roman" w:cs="Times New Roman"/>
          <w:sz w:val="24"/>
          <w:szCs w:val="24"/>
        </w:rPr>
        <w:t>. London: Macmillan.</w:t>
      </w:r>
      <w:r>
        <w:rPr>
          <w:rFonts w:ascii="Times New Roman" w:hAnsi="Times New Roman" w:cs="Times New Roman"/>
          <w:sz w:val="24"/>
          <w:szCs w:val="24"/>
        </w:rPr>
        <w:tab/>
      </w:r>
    </w:p>
    <w:p w14:paraId="1FECD392" w14:textId="206B336B" w:rsidR="00245F8B" w:rsidRDefault="00245F8B" w:rsidP="00B90C8C">
      <w:pPr>
        <w:tabs>
          <w:tab w:val="right" w:pos="8459"/>
        </w:tabs>
        <w:spacing w:line="360" w:lineRule="auto"/>
        <w:ind w:right="567"/>
        <w:rPr>
          <w:rFonts w:ascii="Times New Roman" w:hAnsi="Times New Roman" w:cs="Times New Roman"/>
          <w:sz w:val="24"/>
          <w:szCs w:val="24"/>
        </w:rPr>
      </w:pPr>
      <w:r>
        <w:rPr>
          <w:rFonts w:ascii="Times New Roman" w:hAnsi="Times New Roman" w:cs="Times New Roman"/>
          <w:sz w:val="24"/>
          <w:szCs w:val="24"/>
        </w:rPr>
        <w:t xml:space="preserve">Townsend, P. (1979). </w:t>
      </w:r>
      <w:r w:rsidRPr="00245F8B">
        <w:rPr>
          <w:rFonts w:ascii="Times New Roman" w:hAnsi="Times New Roman" w:cs="Times New Roman"/>
          <w:i/>
          <w:iCs/>
          <w:sz w:val="24"/>
          <w:szCs w:val="24"/>
        </w:rPr>
        <w:t>Poverty in the United Kingdom. Berkeley</w:t>
      </w:r>
      <w:r>
        <w:rPr>
          <w:rFonts w:ascii="Times New Roman" w:hAnsi="Times New Roman" w:cs="Times New Roman"/>
          <w:sz w:val="24"/>
          <w:szCs w:val="24"/>
        </w:rPr>
        <w:t>: University of California Press.</w:t>
      </w:r>
    </w:p>
    <w:p w14:paraId="6B1CDE28" w14:textId="05861A2E" w:rsidR="00245F8B" w:rsidRDefault="00245F8B" w:rsidP="00B90C8C">
      <w:pPr>
        <w:tabs>
          <w:tab w:val="right" w:pos="8459"/>
        </w:tabs>
        <w:spacing w:line="360" w:lineRule="auto"/>
        <w:ind w:right="567"/>
        <w:rPr>
          <w:rFonts w:ascii="Times New Roman" w:hAnsi="Times New Roman" w:cs="Times New Roman"/>
          <w:sz w:val="24"/>
          <w:szCs w:val="24"/>
        </w:rPr>
      </w:pPr>
      <w:proofErr w:type="spellStart"/>
      <w:r>
        <w:rPr>
          <w:rFonts w:ascii="Times New Roman" w:hAnsi="Times New Roman" w:cs="Times New Roman"/>
          <w:sz w:val="24"/>
          <w:szCs w:val="24"/>
        </w:rPr>
        <w:t>Veit</w:t>
      </w:r>
      <w:proofErr w:type="spellEnd"/>
      <w:r>
        <w:rPr>
          <w:rFonts w:ascii="Times New Roman" w:hAnsi="Times New Roman" w:cs="Times New Roman"/>
          <w:sz w:val="24"/>
          <w:szCs w:val="24"/>
        </w:rPr>
        <w:t xml:space="preserve">-Wilson, J. (1986). Paradigms of Poverty: A </w:t>
      </w:r>
      <w:r w:rsidR="00B90C8C">
        <w:rPr>
          <w:rFonts w:ascii="Times New Roman" w:hAnsi="Times New Roman" w:cs="Times New Roman"/>
          <w:sz w:val="24"/>
          <w:szCs w:val="24"/>
        </w:rPr>
        <w:t>Rehabilitation</w:t>
      </w:r>
      <w:r>
        <w:rPr>
          <w:rFonts w:ascii="Times New Roman" w:hAnsi="Times New Roman" w:cs="Times New Roman"/>
          <w:sz w:val="24"/>
          <w:szCs w:val="24"/>
        </w:rPr>
        <w:t xml:space="preserve"> </w:t>
      </w:r>
      <w:r w:rsidR="00B90C8C">
        <w:rPr>
          <w:rFonts w:ascii="Times New Roman" w:hAnsi="Times New Roman" w:cs="Times New Roman"/>
          <w:sz w:val="24"/>
          <w:szCs w:val="24"/>
        </w:rPr>
        <w:t>of B S Rowntree’, Journal of social policy, 15(1), pp. 69-99.</w:t>
      </w:r>
    </w:p>
    <w:p w14:paraId="6947793D" w14:textId="68ABF89A" w:rsidR="00245F8B" w:rsidRDefault="00B90C8C" w:rsidP="00B90C8C">
      <w:pPr>
        <w:tabs>
          <w:tab w:val="left" w:pos="7395"/>
        </w:tabs>
        <w:spacing w:line="360" w:lineRule="auto"/>
        <w:ind w:right="567"/>
        <w:rPr>
          <w:rFonts w:ascii="Times New Roman" w:hAnsi="Times New Roman" w:cs="Times New Roman"/>
          <w:sz w:val="24"/>
          <w:szCs w:val="24"/>
        </w:rPr>
      </w:pPr>
      <w:r>
        <w:rPr>
          <w:rFonts w:ascii="Times New Roman" w:hAnsi="Times New Roman" w:cs="Times New Roman"/>
          <w:sz w:val="24"/>
          <w:szCs w:val="24"/>
        </w:rPr>
        <w:tab/>
      </w:r>
    </w:p>
    <w:p w14:paraId="286D1A51" w14:textId="7C975E41" w:rsidR="00B90C8C" w:rsidRDefault="00B90C8C" w:rsidP="00B90C8C">
      <w:pPr>
        <w:tabs>
          <w:tab w:val="left" w:pos="7395"/>
        </w:tabs>
        <w:spacing w:line="360" w:lineRule="auto"/>
        <w:ind w:right="567"/>
        <w:rPr>
          <w:rFonts w:ascii="Times New Roman" w:hAnsi="Times New Roman" w:cs="Times New Roman"/>
          <w:sz w:val="24"/>
          <w:szCs w:val="24"/>
        </w:rPr>
      </w:pPr>
    </w:p>
    <w:p w14:paraId="5607D2BB" w14:textId="052C382A" w:rsidR="00B90C8C" w:rsidRDefault="00B90C8C" w:rsidP="00B90C8C">
      <w:pPr>
        <w:tabs>
          <w:tab w:val="left" w:pos="7395"/>
        </w:tabs>
        <w:spacing w:line="360" w:lineRule="auto"/>
        <w:ind w:right="567"/>
        <w:rPr>
          <w:rFonts w:ascii="Times New Roman" w:hAnsi="Times New Roman" w:cs="Times New Roman"/>
          <w:sz w:val="24"/>
          <w:szCs w:val="24"/>
        </w:rPr>
      </w:pPr>
    </w:p>
    <w:p w14:paraId="0C7349C6" w14:textId="3DE1F258" w:rsidR="00B90C8C" w:rsidRDefault="00B90C8C" w:rsidP="00B90C8C">
      <w:pPr>
        <w:tabs>
          <w:tab w:val="left" w:pos="7395"/>
        </w:tabs>
        <w:spacing w:line="360" w:lineRule="auto"/>
        <w:ind w:right="567"/>
        <w:rPr>
          <w:rFonts w:ascii="Times New Roman" w:hAnsi="Times New Roman" w:cs="Times New Roman"/>
          <w:sz w:val="24"/>
          <w:szCs w:val="24"/>
        </w:rPr>
      </w:pPr>
    </w:p>
    <w:p w14:paraId="201AE367" w14:textId="42929A32" w:rsidR="00B90C8C" w:rsidRDefault="00B90C8C" w:rsidP="00B90C8C">
      <w:pPr>
        <w:tabs>
          <w:tab w:val="left" w:pos="7395"/>
        </w:tabs>
        <w:spacing w:line="360" w:lineRule="auto"/>
        <w:ind w:right="567"/>
        <w:rPr>
          <w:rFonts w:ascii="Times New Roman" w:hAnsi="Times New Roman" w:cs="Times New Roman"/>
          <w:sz w:val="24"/>
          <w:szCs w:val="24"/>
        </w:rPr>
      </w:pPr>
    </w:p>
    <w:p w14:paraId="0D323759" w14:textId="5A821A3C" w:rsidR="00B90C8C" w:rsidRDefault="00B90C8C" w:rsidP="00B90C8C">
      <w:pPr>
        <w:tabs>
          <w:tab w:val="left" w:pos="7395"/>
        </w:tabs>
        <w:spacing w:line="360" w:lineRule="auto"/>
        <w:ind w:right="567"/>
        <w:rPr>
          <w:rFonts w:ascii="Times New Roman" w:hAnsi="Times New Roman" w:cs="Times New Roman"/>
          <w:sz w:val="24"/>
          <w:szCs w:val="24"/>
        </w:rPr>
      </w:pPr>
    </w:p>
    <w:p w14:paraId="4C3565E2" w14:textId="37927322" w:rsidR="00B90C8C" w:rsidRDefault="00B90C8C" w:rsidP="00B90C8C">
      <w:pPr>
        <w:tabs>
          <w:tab w:val="left" w:pos="7395"/>
        </w:tabs>
        <w:spacing w:line="360" w:lineRule="auto"/>
        <w:ind w:right="567"/>
        <w:rPr>
          <w:rFonts w:ascii="Times New Roman" w:hAnsi="Times New Roman" w:cs="Times New Roman"/>
          <w:sz w:val="24"/>
          <w:szCs w:val="24"/>
        </w:rPr>
      </w:pPr>
    </w:p>
    <w:p w14:paraId="0857A5A3" w14:textId="257A203B" w:rsidR="00B90C8C" w:rsidRDefault="00B90C8C" w:rsidP="00B90C8C">
      <w:pPr>
        <w:tabs>
          <w:tab w:val="left" w:pos="7395"/>
        </w:tabs>
        <w:spacing w:line="360" w:lineRule="auto"/>
        <w:ind w:right="567"/>
        <w:rPr>
          <w:rFonts w:ascii="Times New Roman" w:hAnsi="Times New Roman" w:cs="Times New Roman"/>
          <w:sz w:val="24"/>
          <w:szCs w:val="24"/>
        </w:rPr>
      </w:pPr>
    </w:p>
    <w:p w14:paraId="59332BE2" w14:textId="1B275CA3" w:rsidR="00B90C8C" w:rsidRDefault="00B90C8C" w:rsidP="00B90C8C">
      <w:pPr>
        <w:tabs>
          <w:tab w:val="left" w:pos="7395"/>
        </w:tabs>
        <w:spacing w:line="360" w:lineRule="auto"/>
        <w:ind w:right="567"/>
        <w:rPr>
          <w:rFonts w:ascii="Times New Roman" w:hAnsi="Times New Roman" w:cs="Times New Roman"/>
          <w:sz w:val="24"/>
          <w:szCs w:val="24"/>
        </w:rPr>
      </w:pPr>
    </w:p>
    <w:p w14:paraId="5019A365" w14:textId="029E2CCA" w:rsidR="00B90C8C" w:rsidRDefault="00B90C8C" w:rsidP="00B90C8C">
      <w:pPr>
        <w:tabs>
          <w:tab w:val="left" w:pos="7395"/>
        </w:tabs>
        <w:spacing w:line="360" w:lineRule="auto"/>
        <w:ind w:right="567"/>
        <w:rPr>
          <w:rFonts w:ascii="Times New Roman" w:hAnsi="Times New Roman" w:cs="Times New Roman"/>
          <w:sz w:val="24"/>
          <w:szCs w:val="24"/>
        </w:rPr>
      </w:pPr>
    </w:p>
    <w:p w14:paraId="092905B9" w14:textId="05CD3080" w:rsidR="00B90C8C" w:rsidRDefault="00B90C8C" w:rsidP="00B90C8C">
      <w:pPr>
        <w:tabs>
          <w:tab w:val="left" w:pos="7395"/>
        </w:tabs>
        <w:spacing w:line="360" w:lineRule="auto"/>
        <w:ind w:right="567"/>
        <w:rPr>
          <w:rFonts w:ascii="Times New Roman" w:hAnsi="Times New Roman" w:cs="Times New Roman"/>
          <w:sz w:val="24"/>
          <w:szCs w:val="24"/>
        </w:rPr>
      </w:pPr>
    </w:p>
    <w:p w14:paraId="20D60592" w14:textId="77777777" w:rsidR="00A00278" w:rsidRPr="00650030" w:rsidRDefault="00A00278" w:rsidP="00A00278">
      <w:pPr>
        <w:spacing w:line="360" w:lineRule="auto"/>
        <w:jc w:val="both"/>
        <w:rPr>
          <w:rFonts w:ascii="Times New Roman" w:hAnsi="Times New Roman" w:cs="Times New Roman"/>
          <w:sz w:val="24"/>
          <w:szCs w:val="24"/>
        </w:rPr>
      </w:pPr>
      <w:r w:rsidRPr="00650030">
        <w:rPr>
          <w:rFonts w:ascii="Times New Roman" w:hAnsi="Times New Roman" w:cs="Times New Roman"/>
          <w:sz w:val="24"/>
          <w:szCs w:val="24"/>
        </w:rPr>
        <w:t xml:space="preserve">Baby boomers versus the millennials. There is an abundance of undeniable differences between the baby boomers and the millennials, the most recent one being, baby boomers were eager to opt out of the EU, whilst </w:t>
      </w:r>
      <w:proofErr w:type="gramStart"/>
      <w:r w:rsidRPr="00650030">
        <w:rPr>
          <w:rFonts w:ascii="Times New Roman" w:hAnsi="Times New Roman" w:cs="Times New Roman"/>
          <w:sz w:val="24"/>
          <w:szCs w:val="24"/>
        </w:rPr>
        <w:t>the vast majority of</w:t>
      </w:r>
      <w:proofErr w:type="gramEnd"/>
      <w:r w:rsidRPr="00650030">
        <w:rPr>
          <w:rFonts w:ascii="Times New Roman" w:hAnsi="Times New Roman" w:cs="Times New Roman"/>
          <w:sz w:val="24"/>
          <w:szCs w:val="24"/>
        </w:rPr>
        <w:t xml:space="preserve"> the millennials were ambitious to remain in the EU. This Brexit debate highlighted a substantial divide between both the baby boomers and the millennials, however undeniably this is not the only cause. A source states that there is an ongoing war between the both generations, as the millennials argue that the baby boomers have received free education, generous pensions and housing boom. Millennials are agitated and irate as they believe they have little hope joining the housing ladder, let alone receiving </w:t>
      </w:r>
      <w:proofErr w:type="gramStart"/>
      <w:r w:rsidRPr="00650030">
        <w:rPr>
          <w:rFonts w:ascii="Times New Roman" w:hAnsi="Times New Roman" w:cs="Times New Roman"/>
          <w:sz w:val="24"/>
          <w:szCs w:val="24"/>
        </w:rPr>
        <w:t>a</w:t>
      </w:r>
      <w:proofErr w:type="gramEnd"/>
      <w:r w:rsidRPr="00650030">
        <w:rPr>
          <w:rFonts w:ascii="Times New Roman" w:hAnsi="Times New Roman" w:cs="Times New Roman"/>
          <w:sz w:val="24"/>
          <w:szCs w:val="24"/>
        </w:rPr>
        <w:t xml:space="preserve"> honourable, generous pension. Boult (2016).</w:t>
      </w:r>
    </w:p>
    <w:p w14:paraId="4DA07AA5" w14:textId="77777777" w:rsidR="00A00278" w:rsidRPr="00650030" w:rsidRDefault="00A00278" w:rsidP="00A00278">
      <w:pPr>
        <w:spacing w:line="360" w:lineRule="auto"/>
        <w:jc w:val="both"/>
        <w:rPr>
          <w:rFonts w:ascii="Times New Roman" w:hAnsi="Times New Roman" w:cs="Times New Roman"/>
          <w:sz w:val="24"/>
          <w:szCs w:val="24"/>
        </w:rPr>
      </w:pPr>
      <w:r w:rsidRPr="00650030">
        <w:rPr>
          <w:rFonts w:ascii="Times New Roman" w:hAnsi="Times New Roman" w:cs="Times New Roman"/>
          <w:color w:val="000000" w:themeColor="text1"/>
          <w:sz w:val="24"/>
          <w:szCs w:val="24"/>
        </w:rPr>
        <w:t>Theory of generations, is a theory posed by Karl Mannheim, the systematic and fully developed theory, believes that people are undoubtedly influenced by the socio-historical environment of their youth Mannheim’s (1952) The academic article also incorporates woodman and Wynn’s (2015) concept of generation habitus’, these two individuals have attempted to clarify the differences between a social generation and  a cohort. Mannheim’s dialectical approach and Woodman and Wyn’s concept, have been profitable whilst analysing the two social generations. Willets (2010) stated that the baby boomers were the most wealthy and powerful people in our society, back in the 1950’-1960’s the majority of social factors were thriving, in addition to social factors educational sector and housing was substantially more optimistic, comparing to today’s society and the difficulties millennials are forced to face. The vast difficulty the millennials are facing is housing, a source states millennials face house prices 39% higher than their parents did in the 1980’s, t</w:t>
      </w:r>
      <w:r w:rsidRPr="00650030">
        <w:rPr>
          <w:rFonts w:ascii="Times New Roman" w:hAnsi="Times New Roman" w:cs="Times New Roman"/>
          <w:sz w:val="24"/>
          <w:szCs w:val="24"/>
        </w:rPr>
        <w:t xml:space="preserve">his also suggest that many parents envious and resentful of their parents.  A policy that allowed middle class individuals tax relief on mortgages, was abolished in 2000 </w:t>
      </w:r>
      <w:proofErr w:type="spellStart"/>
      <w:r w:rsidRPr="00650030">
        <w:rPr>
          <w:rFonts w:ascii="Times New Roman" w:hAnsi="Times New Roman" w:cs="Times New Roman"/>
          <w:sz w:val="24"/>
          <w:szCs w:val="24"/>
        </w:rPr>
        <w:t>Howker</w:t>
      </w:r>
      <w:proofErr w:type="spellEnd"/>
      <w:r w:rsidRPr="00650030">
        <w:rPr>
          <w:rFonts w:ascii="Times New Roman" w:hAnsi="Times New Roman" w:cs="Times New Roman"/>
          <w:sz w:val="24"/>
          <w:szCs w:val="24"/>
        </w:rPr>
        <w:t xml:space="preserve"> and Malik (2010) this then had a detrimental effect on the millennials ability to become a homeowner, therefore making it harder to gain a mortgage, this explains the growth in private renting sectors, a generation referred to as the generation rent McKee, Moore and </w:t>
      </w:r>
      <w:proofErr w:type="spellStart"/>
      <w:r w:rsidRPr="00650030">
        <w:rPr>
          <w:rFonts w:ascii="Times New Roman" w:hAnsi="Times New Roman" w:cs="Times New Roman"/>
          <w:sz w:val="24"/>
          <w:szCs w:val="24"/>
        </w:rPr>
        <w:t>Soaita</w:t>
      </w:r>
      <w:proofErr w:type="spellEnd"/>
      <w:r w:rsidRPr="00650030">
        <w:rPr>
          <w:rFonts w:ascii="Times New Roman" w:hAnsi="Times New Roman" w:cs="Times New Roman"/>
          <w:sz w:val="24"/>
          <w:szCs w:val="24"/>
        </w:rPr>
        <w:t xml:space="preserve"> (2017b) Many researchers state that the baby boomers have stolen their children future Willets (2010), by increasing the difficulty of becoming a homeowner and therefore achieving independence and self-worth. </w:t>
      </w:r>
    </w:p>
    <w:p w14:paraId="208DE628" w14:textId="77777777" w:rsidR="00A00278" w:rsidRPr="00650030" w:rsidRDefault="00A00278" w:rsidP="00A00278">
      <w:pPr>
        <w:spacing w:line="360" w:lineRule="auto"/>
        <w:jc w:val="both"/>
        <w:rPr>
          <w:rFonts w:ascii="Times New Roman" w:hAnsi="Times New Roman" w:cs="Times New Roman"/>
          <w:sz w:val="24"/>
          <w:szCs w:val="24"/>
        </w:rPr>
      </w:pPr>
      <w:r w:rsidRPr="00650030">
        <w:rPr>
          <w:rFonts w:ascii="Times New Roman" w:hAnsi="Times New Roman" w:cs="Times New Roman"/>
          <w:sz w:val="24"/>
          <w:szCs w:val="24"/>
        </w:rPr>
        <w:t xml:space="preserve">A research was conducted, which included 62 young individuals between the ages of 18-35 years old, in study 1. In study two, 49 adults collected, from the ages 45+ to represent the baby </w:t>
      </w:r>
      <w:r w:rsidRPr="00650030">
        <w:rPr>
          <w:rFonts w:ascii="Times New Roman" w:hAnsi="Times New Roman" w:cs="Times New Roman"/>
          <w:sz w:val="24"/>
          <w:szCs w:val="24"/>
        </w:rPr>
        <w:lastRenderedPageBreak/>
        <w:t xml:space="preserve">boomers. Study 1 provides us with evidence that not one millennial owned their house outright, and only 15 had a mortgage (urban studies-216- table 1) whereas, study two, provided us with evidence that twenty four baby boomers owned their house outright, whilst seven of them owned a mortgage Bessant, farthing and watts (2017) In today’s society young individuals are pressured to achieve excellence in the education centre, to in the future gain a well payed job, this was not the case for baby boomers. </w:t>
      </w:r>
    </w:p>
    <w:p w14:paraId="49CA5391" w14:textId="44FF1C4F" w:rsidR="00A00278" w:rsidRDefault="00A00278" w:rsidP="00A00278">
      <w:pPr>
        <w:spacing w:before="120" w:after="120"/>
        <w:rPr>
          <w:sz w:val="24"/>
          <w:szCs w:val="24"/>
        </w:rPr>
      </w:pPr>
    </w:p>
    <w:p w14:paraId="09EDE6F5" w14:textId="06C1F9D5" w:rsidR="00A00278" w:rsidRDefault="00A00278" w:rsidP="00A00278">
      <w:pPr>
        <w:spacing w:before="120" w:after="120"/>
        <w:rPr>
          <w:sz w:val="24"/>
          <w:szCs w:val="24"/>
        </w:rPr>
      </w:pPr>
    </w:p>
    <w:p w14:paraId="5A9A1607" w14:textId="644BE67A" w:rsidR="00A00278" w:rsidRDefault="00A00278" w:rsidP="00A00278">
      <w:pPr>
        <w:spacing w:before="120" w:after="120"/>
        <w:rPr>
          <w:sz w:val="24"/>
          <w:szCs w:val="24"/>
        </w:rPr>
      </w:pPr>
    </w:p>
    <w:p w14:paraId="4ED5D1A7" w14:textId="7BD8CCC1" w:rsidR="00A00278" w:rsidRDefault="00A00278" w:rsidP="00A00278">
      <w:pPr>
        <w:spacing w:before="120" w:after="120"/>
        <w:rPr>
          <w:sz w:val="24"/>
          <w:szCs w:val="24"/>
        </w:rPr>
      </w:pPr>
    </w:p>
    <w:p w14:paraId="47340731" w14:textId="3204BF0A" w:rsidR="00A00278" w:rsidRDefault="00A00278" w:rsidP="00A00278">
      <w:pPr>
        <w:spacing w:before="120" w:after="120"/>
        <w:rPr>
          <w:sz w:val="24"/>
          <w:szCs w:val="24"/>
        </w:rPr>
      </w:pPr>
    </w:p>
    <w:p w14:paraId="7B21AD1C" w14:textId="55FAFA24" w:rsidR="00A00278" w:rsidRDefault="00A00278" w:rsidP="00A00278">
      <w:pPr>
        <w:spacing w:before="120" w:after="120"/>
        <w:rPr>
          <w:sz w:val="24"/>
          <w:szCs w:val="24"/>
        </w:rPr>
      </w:pPr>
    </w:p>
    <w:p w14:paraId="185B115F" w14:textId="78B61844" w:rsidR="00A00278" w:rsidRDefault="00A00278" w:rsidP="00A00278">
      <w:pPr>
        <w:spacing w:before="120" w:after="120"/>
        <w:rPr>
          <w:sz w:val="24"/>
          <w:szCs w:val="24"/>
        </w:rPr>
      </w:pPr>
    </w:p>
    <w:p w14:paraId="7CCDCFBA" w14:textId="7EA7097A" w:rsidR="00A00278" w:rsidRDefault="00A00278" w:rsidP="00A00278">
      <w:pPr>
        <w:spacing w:before="120" w:after="120"/>
        <w:rPr>
          <w:sz w:val="24"/>
          <w:szCs w:val="24"/>
        </w:rPr>
      </w:pPr>
    </w:p>
    <w:p w14:paraId="692397B6" w14:textId="15800DD7" w:rsidR="00A00278" w:rsidRDefault="00A00278" w:rsidP="00A00278">
      <w:pPr>
        <w:spacing w:before="120" w:after="120"/>
        <w:rPr>
          <w:sz w:val="24"/>
          <w:szCs w:val="24"/>
        </w:rPr>
      </w:pPr>
    </w:p>
    <w:p w14:paraId="6C9FBA15" w14:textId="46B2B4AF" w:rsidR="00A00278" w:rsidRDefault="00A00278" w:rsidP="00A00278">
      <w:pPr>
        <w:spacing w:before="120" w:after="120"/>
        <w:rPr>
          <w:sz w:val="24"/>
          <w:szCs w:val="24"/>
        </w:rPr>
      </w:pPr>
    </w:p>
    <w:p w14:paraId="50CA7D8F" w14:textId="033FA494" w:rsidR="00A00278" w:rsidRDefault="00A00278" w:rsidP="00A00278">
      <w:pPr>
        <w:spacing w:before="120" w:after="120"/>
        <w:rPr>
          <w:sz w:val="24"/>
          <w:szCs w:val="24"/>
        </w:rPr>
      </w:pPr>
    </w:p>
    <w:p w14:paraId="3B997C23" w14:textId="0A3C114E" w:rsidR="00A00278" w:rsidRDefault="00A00278" w:rsidP="00A00278">
      <w:pPr>
        <w:spacing w:before="120" w:after="120"/>
        <w:rPr>
          <w:sz w:val="24"/>
          <w:szCs w:val="24"/>
        </w:rPr>
      </w:pPr>
    </w:p>
    <w:p w14:paraId="3D70857F" w14:textId="20BE40C4" w:rsidR="00A00278" w:rsidRDefault="00A00278" w:rsidP="00A00278">
      <w:pPr>
        <w:spacing w:before="120" w:after="120"/>
        <w:rPr>
          <w:sz w:val="24"/>
          <w:szCs w:val="24"/>
        </w:rPr>
      </w:pPr>
    </w:p>
    <w:p w14:paraId="3DC75AB2" w14:textId="23EF410C" w:rsidR="00A00278" w:rsidRDefault="00A00278" w:rsidP="00A00278">
      <w:pPr>
        <w:spacing w:before="120" w:after="120"/>
        <w:rPr>
          <w:sz w:val="24"/>
          <w:szCs w:val="24"/>
        </w:rPr>
      </w:pPr>
    </w:p>
    <w:p w14:paraId="2C9F2FCB" w14:textId="71F94EB1" w:rsidR="00A00278" w:rsidRDefault="00A00278" w:rsidP="00A00278">
      <w:pPr>
        <w:spacing w:before="120" w:after="120"/>
        <w:rPr>
          <w:sz w:val="24"/>
          <w:szCs w:val="24"/>
        </w:rPr>
      </w:pPr>
    </w:p>
    <w:p w14:paraId="044CD53D" w14:textId="129D3F3C" w:rsidR="00A00278" w:rsidRDefault="00A00278" w:rsidP="00A00278">
      <w:pPr>
        <w:spacing w:before="120" w:after="120"/>
        <w:rPr>
          <w:sz w:val="24"/>
          <w:szCs w:val="24"/>
        </w:rPr>
      </w:pPr>
    </w:p>
    <w:p w14:paraId="358F8B82" w14:textId="5EE7C23B" w:rsidR="00A00278" w:rsidRDefault="00A00278" w:rsidP="00A00278">
      <w:pPr>
        <w:spacing w:before="120" w:after="120"/>
        <w:rPr>
          <w:sz w:val="24"/>
          <w:szCs w:val="24"/>
        </w:rPr>
      </w:pPr>
    </w:p>
    <w:p w14:paraId="7C1340A0" w14:textId="09A3293F" w:rsidR="00A00278" w:rsidRDefault="00A00278" w:rsidP="00A00278">
      <w:pPr>
        <w:spacing w:before="120" w:after="120"/>
        <w:rPr>
          <w:sz w:val="24"/>
          <w:szCs w:val="24"/>
        </w:rPr>
      </w:pPr>
    </w:p>
    <w:p w14:paraId="537217BF" w14:textId="5B05EDA0" w:rsidR="00A00278" w:rsidRDefault="00A00278" w:rsidP="00A00278">
      <w:pPr>
        <w:spacing w:before="120" w:after="120"/>
        <w:rPr>
          <w:sz w:val="24"/>
          <w:szCs w:val="24"/>
        </w:rPr>
      </w:pPr>
    </w:p>
    <w:p w14:paraId="0D79FAE7" w14:textId="1B9B395A" w:rsidR="00A00278" w:rsidRDefault="00A00278" w:rsidP="00A00278">
      <w:pPr>
        <w:spacing w:before="120" w:after="120"/>
        <w:rPr>
          <w:sz w:val="24"/>
          <w:szCs w:val="24"/>
        </w:rPr>
      </w:pPr>
    </w:p>
    <w:p w14:paraId="2CF3E579" w14:textId="23B71A24" w:rsidR="00A00278" w:rsidRDefault="00A00278" w:rsidP="00A00278">
      <w:pPr>
        <w:spacing w:before="120" w:after="120"/>
        <w:rPr>
          <w:sz w:val="24"/>
          <w:szCs w:val="24"/>
        </w:rPr>
      </w:pPr>
    </w:p>
    <w:p w14:paraId="42729FFC" w14:textId="42705645" w:rsidR="00A00278" w:rsidRDefault="00A00278" w:rsidP="00A00278">
      <w:pPr>
        <w:spacing w:before="120" w:after="120"/>
        <w:rPr>
          <w:sz w:val="24"/>
          <w:szCs w:val="24"/>
        </w:rPr>
      </w:pPr>
    </w:p>
    <w:p w14:paraId="6AAA7918" w14:textId="77777777" w:rsidR="00A00278" w:rsidRPr="00A00278" w:rsidRDefault="00A00278" w:rsidP="00A00278">
      <w:pPr>
        <w:spacing w:before="120" w:after="120"/>
        <w:rPr>
          <w:rFonts w:ascii="Times New Roman" w:hAnsi="Times New Roman" w:cs="Times New Roman"/>
          <w:bCs/>
          <w:sz w:val="24"/>
          <w:szCs w:val="24"/>
        </w:rPr>
      </w:pPr>
      <w:bookmarkStart w:id="0" w:name="_GoBack"/>
      <w:bookmarkEnd w:id="0"/>
    </w:p>
    <w:p w14:paraId="71F4B179" w14:textId="77777777" w:rsidR="00A00278" w:rsidRPr="00650030" w:rsidRDefault="00A00278" w:rsidP="00A00278">
      <w:pPr>
        <w:tabs>
          <w:tab w:val="left" w:pos="3763"/>
        </w:tabs>
        <w:rPr>
          <w:sz w:val="24"/>
          <w:szCs w:val="24"/>
        </w:rPr>
      </w:pPr>
    </w:p>
    <w:p w14:paraId="534959F4" w14:textId="77777777" w:rsidR="00A00278" w:rsidRPr="00650030" w:rsidRDefault="00A00278" w:rsidP="00A00278">
      <w:pPr>
        <w:spacing w:line="360" w:lineRule="auto"/>
        <w:jc w:val="both"/>
        <w:rPr>
          <w:rFonts w:ascii="Times New Roman" w:hAnsi="Times New Roman" w:cs="Times New Roman"/>
          <w:sz w:val="24"/>
          <w:szCs w:val="24"/>
        </w:rPr>
      </w:pPr>
      <w:r w:rsidRPr="00650030">
        <w:rPr>
          <w:rFonts w:ascii="Times New Roman" w:hAnsi="Times New Roman" w:cs="Times New Roman"/>
          <w:sz w:val="24"/>
          <w:szCs w:val="24"/>
        </w:rPr>
        <w:lastRenderedPageBreak/>
        <w:t>References:</w:t>
      </w:r>
    </w:p>
    <w:p w14:paraId="400CCE2A" w14:textId="77777777" w:rsidR="00A00278" w:rsidRPr="00650030" w:rsidRDefault="00A00278" w:rsidP="00A00278">
      <w:pPr>
        <w:spacing w:line="360" w:lineRule="auto"/>
        <w:jc w:val="both"/>
        <w:rPr>
          <w:rFonts w:ascii="Times New Roman" w:hAnsi="Times New Roman" w:cs="Times New Roman"/>
          <w:sz w:val="24"/>
          <w:szCs w:val="24"/>
        </w:rPr>
      </w:pPr>
      <w:proofErr w:type="spellStart"/>
      <w:r w:rsidRPr="00650030">
        <w:rPr>
          <w:rFonts w:ascii="Times New Roman" w:hAnsi="Times New Roman" w:cs="Times New Roman"/>
          <w:sz w:val="24"/>
          <w:szCs w:val="24"/>
        </w:rPr>
        <w:t>Bassant</w:t>
      </w:r>
      <w:proofErr w:type="spellEnd"/>
      <w:r w:rsidRPr="00650030">
        <w:rPr>
          <w:rFonts w:ascii="Times New Roman" w:hAnsi="Times New Roman" w:cs="Times New Roman"/>
          <w:sz w:val="24"/>
          <w:szCs w:val="24"/>
        </w:rPr>
        <w:t xml:space="preserve"> J, Farthing R &amp; Watts R (2017) </w:t>
      </w:r>
      <w:r w:rsidRPr="00650030">
        <w:rPr>
          <w:rFonts w:ascii="Times New Roman" w:hAnsi="Times New Roman" w:cs="Times New Roman"/>
          <w:i/>
          <w:iCs/>
          <w:sz w:val="24"/>
          <w:szCs w:val="24"/>
        </w:rPr>
        <w:t>The precarious Generation: A political Economy of young people</w:t>
      </w:r>
      <w:r w:rsidRPr="00650030">
        <w:rPr>
          <w:rFonts w:ascii="Times New Roman" w:hAnsi="Times New Roman" w:cs="Times New Roman"/>
          <w:sz w:val="24"/>
          <w:szCs w:val="24"/>
        </w:rPr>
        <w:t xml:space="preserve">. London: Routledge. </w:t>
      </w:r>
    </w:p>
    <w:p w14:paraId="464E0A02" w14:textId="77777777" w:rsidR="00A00278" w:rsidRPr="00650030" w:rsidRDefault="00A00278" w:rsidP="00A00278">
      <w:pPr>
        <w:spacing w:line="360" w:lineRule="auto"/>
        <w:rPr>
          <w:rFonts w:ascii="Times New Roman" w:hAnsi="Times New Roman" w:cs="Times New Roman"/>
          <w:sz w:val="24"/>
          <w:szCs w:val="24"/>
        </w:rPr>
      </w:pPr>
      <w:r w:rsidRPr="00650030">
        <w:rPr>
          <w:rFonts w:ascii="Times New Roman" w:hAnsi="Times New Roman" w:cs="Times New Roman"/>
          <w:sz w:val="24"/>
          <w:szCs w:val="24"/>
        </w:rPr>
        <w:t>Boult A (2016) Millennials’ ‘</w:t>
      </w:r>
      <w:r w:rsidRPr="00650030">
        <w:rPr>
          <w:rFonts w:ascii="Times New Roman" w:hAnsi="Times New Roman" w:cs="Times New Roman"/>
          <w:i/>
          <w:iCs/>
          <w:sz w:val="24"/>
          <w:szCs w:val="24"/>
        </w:rPr>
        <w:t>Fury’ over baby boomers’ vote for Brexit. The Telegraph, 24</w:t>
      </w:r>
      <w:r w:rsidRPr="00650030">
        <w:rPr>
          <w:rFonts w:ascii="Times New Roman" w:hAnsi="Times New Roman" w:cs="Times New Roman"/>
          <w:i/>
          <w:iCs/>
          <w:sz w:val="24"/>
          <w:szCs w:val="24"/>
          <w:vertAlign w:val="superscript"/>
        </w:rPr>
        <w:t>th</w:t>
      </w:r>
      <w:r w:rsidRPr="00650030">
        <w:rPr>
          <w:rFonts w:ascii="Times New Roman" w:hAnsi="Times New Roman" w:cs="Times New Roman"/>
          <w:i/>
          <w:iCs/>
          <w:sz w:val="24"/>
          <w:szCs w:val="24"/>
        </w:rPr>
        <w:t xml:space="preserve"> June. </w:t>
      </w:r>
      <w:r w:rsidRPr="00650030">
        <w:rPr>
          <w:rFonts w:ascii="Times New Roman" w:hAnsi="Times New Roman" w:cs="Times New Roman"/>
          <w:sz w:val="24"/>
          <w:szCs w:val="24"/>
        </w:rPr>
        <w:t>Available at: http//WWW.telegraph.co.uk/news/2016/24/millennials-fury-over-baby-boomers-vote-for-brexit/ (accessed 30 June 2016).</w:t>
      </w:r>
    </w:p>
    <w:p w14:paraId="3AE2C605" w14:textId="77777777" w:rsidR="00A00278" w:rsidRPr="00650030" w:rsidRDefault="00A00278" w:rsidP="00A00278">
      <w:pPr>
        <w:spacing w:line="360" w:lineRule="auto"/>
        <w:rPr>
          <w:rFonts w:ascii="Times New Roman" w:hAnsi="Times New Roman" w:cs="Times New Roman"/>
          <w:sz w:val="24"/>
          <w:szCs w:val="24"/>
        </w:rPr>
      </w:pPr>
      <w:proofErr w:type="spellStart"/>
      <w:r w:rsidRPr="00650030">
        <w:rPr>
          <w:rFonts w:ascii="Times New Roman" w:hAnsi="Times New Roman" w:cs="Times New Roman"/>
          <w:sz w:val="24"/>
          <w:szCs w:val="24"/>
        </w:rPr>
        <w:t>Howker</w:t>
      </w:r>
      <w:proofErr w:type="spellEnd"/>
      <w:r w:rsidRPr="00650030">
        <w:rPr>
          <w:rFonts w:ascii="Times New Roman" w:hAnsi="Times New Roman" w:cs="Times New Roman"/>
          <w:sz w:val="24"/>
          <w:szCs w:val="24"/>
        </w:rPr>
        <w:t xml:space="preserve"> E &amp; Malik S (2010) </w:t>
      </w:r>
      <w:r w:rsidRPr="00650030">
        <w:rPr>
          <w:rFonts w:ascii="Times New Roman" w:hAnsi="Times New Roman" w:cs="Times New Roman"/>
          <w:i/>
          <w:iCs/>
          <w:sz w:val="24"/>
          <w:szCs w:val="24"/>
        </w:rPr>
        <w:t>Jilted generation: How Britain Bankrupted its Youth</w:t>
      </w:r>
      <w:r w:rsidRPr="00650030">
        <w:rPr>
          <w:rFonts w:ascii="Times New Roman" w:hAnsi="Times New Roman" w:cs="Times New Roman"/>
          <w:sz w:val="24"/>
          <w:szCs w:val="24"/>
        </w:rPr>
        <w:t>. London: Icon Books.</w:t>
      </w:r>
    </w:p>
    <w:p w14:paraId="28D378BF" w14:textId="77777777" w:rsidR="00A00278" w:rsidRPr="00650030" w:rsidRDefault="00A00278" w:rsidP="00A00278">
      <w:pPr>
        <w:spacing w:line="360" w:lineRule="auto"/>
        <w:rPr>
          <w:rFonts w:ascii="Times New Roman" w:hAnsi="Times New Roman" w:cs="Times New Roman"/>
          <w:sz w:val="24"/>
          <w:szCs w:val="24"/>
        </w:rPr>
      </w:pPr>
      <w:r w:rsidRPr="00650030">
        <w:rPr>
          <w:rFonts w:ascii="Times New Roman" w:hAnsi="Times New Roman" w:cs="Times New Roman"/>
          <w:sz w:val="24"/>
          <w:szCs w:val="24"/>
        </w:rPr>
        <w:t xml:space="preserve">McKee K, Moore T &amp; </w:t>
      </w:r>
      <w:proofErr w:type="spellStart"/>
      <w:r w:rsidRPr="00650030">
        <w:rPr>
          <w:rFonts w:ascii="Times New Roman" w:hAnsi="Times New Roman" w:cs="Times New Roman"/>
          <w:sz w:val="24"/>
          <w:szCs w:val="24"/>
        </w:rPr>
        <w:t>Soaita</w:t>
      </w:r>
      <w:proofErr w:type="spellEnd"/>
      <w:r w:rsidRPr="00650030">
        <w:rPr>
          <w:rFonts w:ascii="Times New Roman" w:hAnsi="Times New Roman" w:cs="Times New Roman"/>
          <w:sz w:val="24"/>
          <w:szCs w:val="24"/>
        </w:rPr>
        <w:t xml:space="preserve"> AM, et al. (2017b) ‘</w:t>
      </w:r>
      <w:r w:rsidRPr="00650030">
        <w:rPr>
          <w:rFonts w:ascii="Times New Roman" w:hAnsi="Times New Roman" w:cs="Times New Roman"/>
          <w:i/>
          <w:iCs/>
          <w:sz w:val="24"/>
          <w:szCs w:val="24"/>
        </w:rPr>
        <w:t>Generation Rent’ and the fallacy of choice.</w:t>
      </w:r>
      <w:r w:rsidRPr="00650030">
        <w:rPr>
          <w:rFonts w:ascii="Times New Roman" w:hAnsi="Times New Roman" w:cs="Times New Roman"/>
          <w:sz w:val="24"/>
          <w:szCs w:val="24"/>
        </w:rPr>
        <w:t xml:space="preserve"> International Journal of urban and Regional Research 41(2): 318-333.</w:t>
      </w:r>
    </w:p>
    <w:p w14:paraId="53CC0370" w14:textId="77777777" w:rsidR="00A00278" w:rsidRPr="00650030" w:rsidRDefault="00A00278" w:rsidP="00A00278">
      <w:pPr>
        <w:spacing w:line="360" w:lineRule="auto"/>
        <w:rPr>
          <w:rFonts w:ascii="Times New Roman" w:hAnsi="Times New Roman" w:cs="Times New Roman"/>
          <w:sz w:val="24"/>
          <w:szCs w:val="24"/>
        </w:rPr>
      </w:pPr>
      <w:r w:rsidRPr="00650030">
        <w:rPr>
          <w:rFonts w:ascii="Times New Roman" w:hAnsi="Times New Roman" w:cs="Times New Roman"/>
          <w:sz w:val="24"/>
          <w:szCs w:val="24"/>
        </w:rPr>
        <w:t xml:space="preserve">Mannheim K (1952) </w:t>
      </w:r>
      <w:r w:rsidRPr="00650030">
        <w:rPr>
          <w:rFonts w:ascii="Times New Roman" w:hAnsi="Times New Roman" w:cs="Times New Roman"/>
          <w:i/>
          <w:iCs/>
          <w:sz w:val="24"/>
          <w:szCs w:val="24"/>
        </w:rPr>
        <w:t>Essay on the Sociology of Knowledge</w:t>
      </w:r>
      <w:r w:rsidRPr="00650030">
        <w:rPr>
          <w:rFonts w:ascii="Times New Roman" w:hAnsi="Times New Roman" w:cs="Times New Roman"/>
          <w:sz w:val="24"/>
          <w:szCs w:val="24"/>
        </w:rPr>
        <w:t>. London: Routledge and Keegan Paul.</w:t>
      </w:r>
    </w:p>
    <w:p w14:paraId="54ACC78A" w14:textId="77777777" w:rsidR="00A00278" w:rsidRPr="00650030" w:rsidRDefault="00A00278" w:rsidP="00A00278">
      <w:pPr>
        <w:spacing w:line="360" w:lineRule="auto"/>
        <w:rPr>
          <w:rFonts w:ascii="Times New Roman" w:hAnsi="Times New Roman" w:cs="Times New Roman"/>
          <w:sz w:val="24"/>
          <w:szCs w:val="24"/>
        </w:rPr>
      </w:pPr>
      <w:r w:rsidRPr="00650030">
        <w:rPr>
          <w:rFonts w:ascii="Times New Roman" w:hAnsi="Times New Roman" w:cs="Times New Roman"/>
          <w:sz w:val="24"/>
          <w:szCs w:val="24"/>
        </w:rPr>
        <w:t xml:space="preserve">Willetts D (2010a) </w:t>
      </w:r>
      <w:r w:rsidRPr="00650030">
        <w:rPr>
          <w:rFonts w:ascii="Times New Roman" w:hAnsi="Times New Roman" w:cs="Times New Roman"/>
          <w:i/>
          <w:iCs/>
          <w:sz w:val="24"/>
          <w:szCs w:val="24"/>
        </w:rPr>
        <w:t>The pitch: how the Baby Boomers Took Their Children’s Future – And why They Should Give It Back</w:t>
      </w:r>
      <w:r w:rsidRPr="00650030">
        <w:rPr>
          <w:rFonts w:ascii="Times New Roman" w:hAnsi="Times New Roman" w:cs="Times New Roman"/>
          <w:sz w:val="24"/>
          <w:szCs w:val="24"/>
        </w:rPr>
        <w:t>. London: Atlantic Books.</w:t>
      </w:r>
    </w:p>
    <w:p w14:paraId="601209DC" w14:textId="77777777" w:rsidR="00B90C8C" w:rsidRDefault="00B90C8C" w:rsidP="00B90C8C">
      <w:pPr>
        <w:tabs>
          <w:tab w:val="left" w:pos="7395"/>
        </w:tabs>
        <w:spacing w:line="360" w:lineRule="auto"/>
        <w:ind w:right="567"/>
        <w:rPr>
          <w:rFonts w:ascii="Times New Roman" w:hAnsi="Times New Roman" w:cs="Times New Roman"/>
          <w:sz w:val="24"/>
          <w:szCs w:val="24"/>
        </w:rPr>
      </w:pPr>
    </w:p>
    <w:p w14:paraId="6835E626" w14:textId="77777777" w:rsidR="00245F8B" w:rsidRPr="00575D34" w:rsidRDefault="00245F8B" w:rsidP="00575D34">
      <w:pPr>
        <w:spacing w:line="360" w:lineRule="auto"/>
        <w:ind w:right="567"/>
        <w:rPr>
          <w:rFonts w:ascii="Times New Roman" w:hAnsi="Times New Roman" w:cs="Times New Roman"/>
          <w:sz w:val="24"/>
          <w:szCs w:val="24"/>
        </w:rPr>
      </w:pPr>
    </w:p>
    <w:p w14:paraId="6CB54953" w14:textId="77777777" w:rsidR="00B75006" w:rsidRPr="00575D34" w:rsidRDefault="00B75006" w:rsidP="00575D34">
      <w:pPr>
        <w:spacing w:line="360" w:lineRule="auto"/>
        <w:ind w:right="567"/>
        <w:jc w:val="both"/>
        <w:rPr>
          <w:rFonts w:ascii="Times New Roman" w:hAnsi="Times New Roman" w:cs="Times New Roman"/>
          <w:sz w:val="24"/>
          <w:szCs w:val="24"/>
        </w:rPr>
      </w:pPr>
    </w:p>
    <w:p w14:paraId="64893B7A" w14:textId="77777777" w:rsidR="00B75006" w:rsidRPr="00575D34" w:rsidRDefault="00B75006" w:rsidP="00575D34">
      <w:pPr>
        <w:spacing w:line="360" w:lineRule="auto"/>
        <w:ind w:right="567"/>
        <w:jc w:val="both"/>
        <w:rPr>
          <w:rFonts w:ascii="Times New Roman" w:hAnsi="Times New Roman" w:cs="Times New Roman"/>
          <w:sz w:val="24"/>
          <w:szCs w:val="24"/>
        </w:rPr>
      </w:pPr>
    </w:p>
    <w:p w14:paraId="6F41A26C" w14:textId="77777777" w:rsidR="0044055C" w:rsidRPr="00575D34" w:rsidRDefault="0044055C" w:rsidP="00575D34">
      <w:pPr>
        <w:spacing w:line="360" w:lineRule="auto"/>
        <w:jc w:val="both"/>
        <w:rPr>
          <w:rFonts w:ascii="Times New Roman" w:hAnsi="Times New Roman" w:cs="Times New Roman"/>
          <w:sz w:val="24"/>
          <w:szCs w:val="24"/>
        </w:rPr>
      </w:pPr>
    </w:p>
    <w:sectPr w:rsidR="0044055C" w:rsidRPr="00575D34">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E51501" w14:textId="77777777" w:rsidR="0044055C" w:rsidRDefault="0044055C" w:rsidP="0044055C">
      <w:pPr>
        <w:spacing w:after="0" w:line="240" w:lineRule="auto"/>
      </w:pPr>
      <w:r>
        <w:separator/>
      </w:r>
    </w:p>
  </w:endnote>
  <w:endnote w:type="continuationSeparator" w:id="0">
    <w:p w14:paraId="3986C677" w14:textId="77777777" w:rsidR="0044055C" w:rsidRDefault="0044055C" w:rsidP="004405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88A8E4E" w14:textId="77777777" w:rsidR="0044055C" w:rsidRDefault="0044055C" w:rsidP="0044055C">
      <w:pPr>
        <w:spacing w:after="0" w:line="240" w:lineRule="auto"/>
      </w:pPr>
      <w:r>
        <w:separator/>
      </w:r>
    </w:p>
  </w:footnote>
  <w:footnote w:type="continuationSeparator" w:id="0">
    <w:p w14:paraId="4EB259A9" w14:textId="77777777" w:rsidR="0044055C" w:rsidRDefault="0044055C" w:rsidP="0044055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90CA3C" w14:textId="77777777" w:rsidR="0044055C" w:rsidRPr="00650030" w:rsidRDefault="0044055C" w:rsidP="0044055C">
    <w:pPr>
      <w:spacing w:before="120" w:after="120"/>
      <w:jc w:val="center"/>
      <w:rPr>
        <w:rFonts w:ascii="Times New Roman" w:hAnsi="Times New Roman" w:cs="Times New Roman"/>
        <w:bCs/>
        <w:sz w:val="24"/>
        <w:szCs w:val="24"/>
      </w:rPr>
    </w:pPr>
    <w:r w:rsidRPr="00650030">
      <w:rPr>
        <w:rFonts w:ascii="Times New Roman" w:hAnsi="Times New Roman" w:cs="Times New Roman"/>
        <w:sz w:val="24"/>
        <w:szCs w:val="24"/>
      </w:rPr>
      <w:t xml:space="preserve">Module Code: </w:t>
    </w:r>
    <w:r w:rsidRPr="00650030">
      <w:rPr>
        <w:rFonts w:ascii="Times New Roman" w:hAnsi="Times New Roman" w:cs="Times New Roman"/>
        <w:bCs/>
        <w:sz w:val="24"/>
        <w:szCs w:val="24"/>
      </w:rPr>
      <w:t>ECGE4001Q</w:t>
    </w:r>
  </w:p>
  <w:p w14:paraId="32AB27E1" w14:textId="77777777" w:rsidR="0044055C" w:rsidRPr="00650030" w:rsidRDefault="0044055C" w:rsidP="0044055C">
    <w:pPr>
      <w:spacing w:before="120" w:after="120"/>
      <w:jc w:val="center"/>
      <w:rPr>
        <w:rFonts w:ascii="Arial" w:hAnsi="Arial" w:cs="Arial"/>
        <w:b/>
        <w:sz w:val="24"/>
        <w:szCs w:val="24"/>
      </w:rPr>
    </w:pPr>
    <w:r w:rsidRPr="00650030">
      <w:rPr>
        <w:rFonts w:ascii="Times New Roman" w:hAnsi="Times New Roman" w:cs="Times New Roman"/>
        <w:sz w:val="24"/>
        <w:szCs w:val="24"/>
      </w:rPr>
      <w:t>Assessment number: 1</w:t>
    </w:r>
  </w:p>
  <w:p w14:paraId="6B25B289" w14:textId="77777777" w:rsidR="0044055C" w:rsidRPr="00650030" w:rsidRDefault="0044055C" w:rsidP="0044055C">
    <w:pPr>
      <w:pStyle w:val="Header"/>
      <w:jc w:val="center"/>
      <w:rPr>
        <w:rFonts w:ascii="Times New Roman" w:hAnsi="Times New Roman" w:cs="Times New Roman"/>
        <w:sz w:val="24"/>
        <w:szCs w:val="24"/>
      </w:rPr>
    </w:pPr>
    <w:r w:rsidRPr="00650030">
      <w:rPr>
        <w:rFonts w:ascii="Times New Roman" w:hAnsi="Times New Roman" w:cs="Times New Roman"/>
        <w:sz w:val="24"/>
        <w:szCs w:val="24"/>
      </w:rPr>
      <w:t>Student Number: 1906467</w:t>
    </w:r>
  </w:p>
  <w:p w14:paraId="517D62E7" w14:textId="77777777" w:rsidR="0044055C" w:rsidRDefault="0044055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32109EB"/>
    <w:multiLevelType w:val="hybridMultilevel"/>
    <w:tmpl w:val="7EC864FE"/>
    <w:lvl w:ilvl="0" w:tplc="08090001">
      <w:start w:val="1"/>
      <w:numFmt w:val="bullet"/>
      <w:lvlText w:val=""/>
      <w:lvlJc w:val="left"/>
      <w:pPr>
        <w:ind w:left="2001" w:hanging="360"/>
      </w:pPr>
      <w:rPr>
        <w:rFonts w:ascii="Symbol" w:hAnsi="Symbol" w:hint="default"/>
      </w:rPr>
    </w:lvl>
    <w:lvl w:ilvl="1" w:tplc="08090003" w:tentative="1">
      <w:start w:val="1"/>
      <w:numFmt w:val="bullet"/>
      <w:lvlText w:val="o"/>
      <w:lvlJc w:val="left"/>
      <w:pPr>
        <w:ind w:left="2721" w:hanging="360"/>
      </w:pPr>
      <w:rPr>
        <w:rFonts w:ascii="Courier New" w:hAnsi="Courier New" w:cs="Courier New" w:hint="default"/>
      </w:rPr>
    </w:lvl>
    <w:lvl w:ilvl="2" w:tplc="08090005" w:tentative="1">
      <w:start w:val="1"/>
      <w:numFmt w:val="bullet"/>
      <w:lvlText w:val=""/>
      <w:lvlJc w:val="left"/>
      <w:pPr>
        <w:ind w:left="3441" w:hanging="360"/>
      </w:pPr>
      <w:rPr>
        <w:rFonts w:ascii="Wingdings" w:hAnsi="Wingdings" w:hint="default"/>
      </w:rPr>
    </w:lvl>
    <w:lvl w:ilvl="3" w:tplc="08090001" w:tentative="1">
      <w:start w:val="1"/>
      <w:numFmt w:val="bullet"/>
      <w:lvlText w:val=""/>
      <w:lvlJc w:val="left"/>
      <w:pPr>
        <w:ind w:left="4161" w:hanging="360"/>
      </w:pPr>
      <w:rPr>
        <w:rFonts w:ascii="Symbol" w:hAnsi="Symbol" w:hint="default"/>
      </w:rPr>
    </w:lvl>
    <w:lvl w:ilvl="4" w:tplc="08090003" w:tentative="1">
      <w:start w:val="1"/>
      <w:numFmt w:val="bullet"/>
      <w:lvlText w:val="o"/>
      <w:lvlJc w:val="left"/>
      <w:pPr>
        <w:ind w:left="4881" w:hanging="360"/>
      </w:pPr>
      <w:rPr>
        <w:rFonts w:ascii="Courier New" w:hAnsi="Courier New" w:cs="Courier New" w:hint="default"/>
      </w:rPr>
    </w:lvl>
    <w:lvl w:ilvl="5" w:tplc="08090005" w:tentative="1">
      <w:start w:val="1"/>
      <w:numFmt w:val="bullet"/>
      <w:lvlText w:val=""/>
      <w:lvlJc w:val="left"/>
      <w:pPr>
        <w:ind w:left="5601" w:hanging="360"/>
      </w:pPr>
      <w:rPr>
        <w:rFonts w:ascii="Wingdings" w:hAnsi="Wingdings" w:hint="default"/>
      </w:rPr>
    </w:lvl>
    <w:lvl w:ilvl="6" w:tplc="08090001" w:tentative="1">
      <w:start w:val="1"/>
      <w:numFmt w:val="bullet"/>
      <w:lvlText w:val=""/>
      <w:lvlJc w:val="left"/>
      <w:pPr>
        <w:ind w:left="6321" w:hanging="360"/>
      </w:pPr>
      <w:rPr>
        <w:rFonts w:ascii="Symbol" w:hAnsi="Symbol" w:hint="default"/>
      </w:rPr>
    </w:lvl>
    <w:lvl w:ilvl="7" w:tplc="08090003" w:tentative="1">
      <w:start w:val="1"/>
      <w:numFmt w:val="bullet"/>
      <w:lvlText w:val="o"/>
      <w:lvlJc w:val="left"/>
      <w:pPr>
        <w:ind w:left="7041" w:hanging="360"/>
      </w:pPr>
      <w:rPr>
        <w:rFonts w:ascii="Courier New" w:hAnsi="Courier New" w:cs="Courier New" w:hint="default"/>
      </w:rPr>
    </w:lvl>
    <w:lvl w:ilvl="8" w:tplc="08090005" w:tentative="1">
      <w:start w:val="1"/>
      <w:numFmt w:val="bullet"/>
      <w:lvlText w:val=""/>
      <w:lvlJc w:val="left"/>
      <w:pPr>
        <w:ind w:left="7761" w:hanging="360"/>
      </w:pPr>
      <w:rPr>
        <w:rFonts w:ascii="Wingdings" w:hAnsi="Wingdings" w:hint="default"/>
      </w:rPr>
    </w:lvl>
  </w:abstractNum>
  <w:abstractNum w:abstractNumId="1" w15:restartNumberingAfterBreak="0">
    <w:nsid w:val="483602C4"/>
    <w:multiLevelType w:val="hybridMultilevel"/>
    <w:tmpl w:val="6B60D484"/>
    <w:lvl w:ilvl="0" w:tplc="0809000F">
      <w:start w:val="1"/>
      <w:numFmt w:val="decimal"/>
      <w:lvlText w:val="%1."/>
      <w:lvlJc w:val="left"/>
      <w:pPr>
        <w:ind w:left="2001" w:hanging="360"/>
      </w:pPr>
    </w:lvl>
    <w:lvl w:ilvl="1" w:tplc="08090019" w:tentative="1">
      <w:start w:val="1"/>
      <w:numFmt w:val="lowerLetter"/>
      <w:lvlText w:val="%2."/>
      <w:lvlJc w:val="left"/>
      <w:pPr>
        <w:ind w:left="2721" w:hanging="360"/>
      </w:pPr>
    </w:lvl>
    <w:lvl w:ilvl="2" w:tplc="0809001B" w:tentative="1">
      <w:start w:val="1"/>
      <w:numFmt w:val="lowerRoman"/>
      <w:lvlText w:val="%3."/>
      <w:lvlJc w:val="right"/>
      <w:pPr>
        <w:ind w:left="3441" w:hanging="180"/>
      </w:pPr>
    </w:lvl>
    <w:lvl w:ilvl="3" w:tplc="0809000F" w:tentative="1">
      <w:start w:val="1"/>
      <w:numFmt w:val="decimal"/>
      <w:lvlText w:val="%4."/>
      <w:lvlJc w:val="left"/>
      <w:pPr>
        <w:ind w:left="4161" w:hanging="360"/>
      </w:pPr>
    </w:lvl>
    <w:lvl w:ilvl="4" w:tplc="08090019" w:tentative="1">
      <w:start w:val="1"/>
      <w:numFmt w:val="lowerLetter"/>
      <w:lvlText w:val="%5."/>
      <w:lvlJc w:val="left"/>
      <w:pPr>
        <w:ind w:left="4881" w:hanging="360"/>
      </w:pPr>
    </w:lvl>
    <w:lvl w:ilvl="5" w:tplc="0809001B" w:tentative="1">
      <w:start w:val="1"/>
      <w:numFmt w:val="lowerRoman"/>
      <w:lvlText w:val="%6."/>
      <w:lvlJc w:val="right"/>
      <w:pPr>
        <w:ind w:left="5601" w:hanging="180"/>
      </w:pPr>
    </w:lvl>
    <w:lvl w:ilvl="6" w:tplc="0809000F" w:tentative="1">
      <w:start w:val="1"/>
      <w:numFmt w:val="decimal"/>
      <w:lvlText w:val="%7."/>
      <w:lvlJc w:val="left"/>
      <w:pPr>
        <w:ind w:left="6321" w:hanging="360"/>
      </w:pPr>
    </w:lvl>
    <w:lvl w:ilvl="7" w:tplc="08090019" w:tentative="1">
      <w:start w:val="1"/>
      <w:numFmt w:val="lowerLetter"/>
      <w:lvlText w:val="%8."/>
      <w:lvlJc w:val="left"/>
      <w:pPr>
        <w:ind w:left="7041" w:hanging="360"/>
      </w:pPr>
    </w:lvl>
    <w:lvl w:ilvl="8" w:tplc="0809001B" w:tentative="1">
      <w:start w:val="1"/>
      <w:numFmt w:val="lowerRoman"/>
      <w:lvlText w:val="%9."/>
      <w:lvlJc w:val="right"/>
      <w:pPr>
        <w:ind w:left="7761"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0977"/>
    <w:rsid w:val="00115ACC"/>
    <w:rsid w:val="00245F8B"/>
    <w:rsid w:val="00346ED4"/>
    <w:rsid w:val="00425386"/>
    <w:rsid w:val="0044055C"/>
    <w:rsid w:val="004A5ACA"/>
    <w:rsid w:val="004B5E96"/>
    <w:rsid w:val="004F447F"/>
    <w:rsid w:val="00514443"/>
    <w:rsid w:val="00536F06"/>
    <w:rsid w:val="00575D34"/>
    <w:rsid w:val="005B270B"/>
    <w:rsid w:val="00630977"/>
    <w:rsid w:val="006765F1"/>
    <w:rsid w:val="00680116"/>
    <w:rsid w:val="00687C9C"/>
    <w:rsid w:val="006F574E"/>
    <w:rsid w:val="00714738"/>
    <w:rsid w:val="007F159D"/>
    <w:rsid w:val="009C2E22"/>
    <w:rsid w:val="00A00278"/>
    <w:rsid w:val="00A80D44"/>
    <w:rsid w:val="00AB4A51"/>
    <w:rsid w:val="00B033B3"/>
    <w:rsid w:val="00B75006"/>
    <w:rsid w:val="00B90C8C"/>
    <w:rsid w:val="00BB11A3"/>
    <w:rsid w:val="00BB1AFA"/>
    <w:rsid w:val="00C048A4"/>
    <w:rsid w:val="00CC7238"/>
    <w:rsid w:val="00CE18FB"/>
    <w:rsid w:val="00D53B66"/>
    <w:rsid w:val="00E721B9"/>
    <w:rsid w:val="00F12B1D"/>
    <w:rsid w:val="00F73C59"/>
    <w:rsid w:val="00F740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0EC7A11"/>
  <w15:chartTrackingRefBased/>
  <w15:docId w15:val="{43F03CA0-0FE6-4FD3-BC20-2248960401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033B3"/>
    <w:pPr>
      <w:ind w:left="720"/>
      <w:contextualSpacing/>
    </w:pPr>
  </w:style>
  <w:style w:type="paragraph" w:styleId="Header">
    <w:name w:val="header"/>
    <w:basedOn w:val="Normal"/>
    <w:link w:val="HeaderChar"/>
    <w:uiPriority w:val="99"/>
    <w:unhideWhenUsed/>
    <w:rsid w:val="004405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055C"/>
  </w:style>
  <w:style w:type="paragraph" w:styleId="Footer">
    <w:name w:val="footer"/>
    <w:basedOn w:val="Normal"/>
    <w:link w:val="FooterChar"/>
    <w:uiPriority w:val="99"/>
    <w:unhideWhenUsed/>
    <w:rsid w:val="004405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055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7</Pages>
  <Words>1605</Words>
  <Characters>9154</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rees</dc:creator>
  <cp:keywords/>
  <dc:description/>
  <cp:lastModifiedBy>kelly rees</cp:lastModifiedBy>
  <cp:revision>2</cp:revision>
  <dcterms:created xsi:type="dcterms:W3CDTF">2019-12-13T23:52:00Z</dcterms:created>
  <dcterms:modified xsi:type="dcterms:W3CDTF">2019-12-13T23:52:00Z</dcterms:modified>
</cp:coreProperties>
</file>