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86654" w14:textId="226EDC3E" w:rsidR="00003743" w:rsidRPr="00C338E8" w:rsidRDefault="00003743" w:rsidP="00C338E8">
      <w:pPr>
        <w:pStyle w:val="paragraph"/>
        <w:spacing w:before="0" w:beforeAutospacing="0" w:after="0" w:afterAutospacing="0" w:line="360" w:lineRule="auto"/>
        <w:textAlignment w:val="baseline"/>
        <w:rPr>
          <w:rStyle w:val="eop"/>
        </w:rPr>
      </w:pPr>
      <w:r w:rsidRPr="00C338E8">
        <w:rPr>
          <w:rStyle w:val="normaltextrun"/>
        </w:rPr>
        <w:t xml:space="preserve">In this reflexive essay, I will be using Gibbs’ (1988) reflective cycle to reflect on my experience during the reflexive counselling skills module and my recorded practical assignment that I completed at the end of the module. Throughout this module, I was taught about therapeutic models such as transactional analysis (Berne, 1958) and </w:t>
      </w:r>
      <w:r w:rsidRPr="00C338E8">
        <w:rPr>
          <w:rStyle w:val="findhit"/>
        </w:rPr>
        <w:t>Gesta</w:t>
      </w:r>
      <w:r w:rsidRPr="00C338E8">
        <w:rPr>
          <w:rStyle w:val="normaltextrun"/>
        </w:rPr>
        <w:t>lt therapy (</w:t>
      </w:r>
      <w:proofErr w:type="spellStart"/>
      <w:r w:rsidRPr="00C338E8">
        <w:rPr>
          <w:rStyle w:val="normaltextrun"/>
        </w:rPr>
        <w:t>Perls</w:t>
      </w:r>
      <w:proofErr w:type="spellEnd"/>
      <w:r w:rsidRPr="00C338E8">
        <w:rPr>
          <w:rStyle w:val="normaltextrun"/>
        </w:rPr>
        <w:t xml:space="preserve"> et al., 19</w:t>
      </w:r>
      <w:r w:rsidR="00C338E8" w:rsidRPr="00C338E8">
        <w:rPr>
          <w:rStyle w:val="normaltextrun"/>
        </w:rPr>
        <w:t>66</w:t>
      </w:r>
      <w:r w:rsidRPr="00C338E8">
        <w:rPr>
          <w:rStyle w:val="normaltextrun"/>
        </w:rPr>
        <w:t>), as well as different models of reflection. </w:t>
      </w:r>
      <w:r w:rsidRPr="00C338E8">
        <w:rPr>
          <w:rStyle w:val="eop"/>
        </w:rPr>
        <w:t> </w:t>
      </w:r>
    </w:p>
    <w:p w14:paraId="56BEA6D2"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1A3A4A48"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My first lecture of this module required me to practice the counselling skills that I had already covered in previous years. I felt anxious about this as I had just started back again after the summer holidays, and I was lacking some practice. I found it difficult to get back into the counselling headspace and seriously concentrate on what I was doing. I started to regret not taking advantage of the counselling skills bootcamp session that was hosted by one of my counselling lecturers during the summer break. I naively thought that I would not need to attend the counselling skills bootcamp as I attended the two previous sessions, and I did not think many people would attend. In addition to that, my attendance in university is high and I thought it would not have too much of a negative impact if I gave myself a break from other commitments as I had attended a week’s worth of additional sessions a few weeks prior. Sometimes I have so many commitments it can be difficult to decide which ones are the priority.  Regardless of this, I should have attended that counselling skills bootcamp in preparation for the session as it would have provided me with an opportunity to practice my skills before going back, and I might have had an opportunity to receive feedback and tips on how to improve. In future I will make sure to take up opportunities that would be useful for any upcoming assignments. In addition, I will make use of Eisenhower’s matrix to prioritise tasks by what is important or not important and what is a priority or not a priority (Kennedy &amp; Porter, 2022).</w:t>
      </w:r>
      <w:r w:rsidRPr="00C338E8">
        <w:rPr>
          <w:rStyle w:val="eop"/>
        </w:rPr>
        <w:t> </w:t>
      </w:r>
    </w:p>
    <w:p w14:paraId="5C24C4D4"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4940749D"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 xml:space="preserve">In my second lecture I was taught Driscoll’s (2006) model of reflection. This model is a very simple model as it is split into three questions for reflection which are “what?”, “so what?” and “now what?”. I did not feel that this model of reflection provided much room for detail like the Gibbs (1988) reflective cycle, and I did not feel confident in my ability to use it throughout an assignment which would require me to be reflexive.  However, my lack of confidence with using that model of reflection could be </w:t>
      </w:r>
      <w:proofErr w:type="gramStart"/>
      <w:r w:rsidRPr="00C338E8">
        <w:rPr>
          <w:rStyle w:val="normaltextrun"/>
        </w:rPr>
        <w:t>due to the fact that</w:t>
      </w:r>
      <w:proofErr w:type="gramEnd"/>
      <w:r w:rsidRPr="00C338E8">
        <w:rPr>
          <w:rStyle w:val="normaltextrun"/>
        </w:rPr>
        <w:t xml:space="preserve"> I had not used it before and that I need more practice in being reflexive while using Driscoll’s (2006) model. I find Gibbs’ (1988) Model easier to understand and follow as it is split up into six sections which are description, feelings, evaluation, analysis, conclusion, and action plan. This allows </w:t>
      </w:r>
      <w:r w:rsidRPr="00C338E8">
        <w:rPr>
          <w:rStyle w:val="normaltextrun"/>
        </w:rPr>
        <w:lastRenderedPageBreak/>
        <w:t xml:space="preserve">me to be able to include as much detail in my reflection as possible. However, Driscoll’s (2006) model is </w:t>
      </w:r>
      <w:proofErr w:type="gramStart"/>
      <w:r w:rsidRPr="00C338E8">
        <w:rPr>
          <w:rStyle w:val="normaltextrun"/>
        </w:rPr>
        <w:t>more vague</w:t>
      </w:r>
      <w:proofErr w:type="gramEnd"/>
      <w:r w:rsidRPr="00C338E8">
        <w:rPr>
          <w:rStyle w:val="normaltextrun"/>
        </w:rPr>
        <w:t xml:space="preserve"> as it is only three questions. </w:t>
      </w:r>
      <w:r w:rsidRPr="00C338E8">
        <w:rPr>
          <w:rStyle w:val="eop"/>
        </w:rPr>
        <w:t> </w:t>
      </w:r>
    </w:p>
    <w:p w14:paraId="5A0D2716"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48C68E51"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 xml:space="preserve">I found the weather model of reflection (Maclean, 2016) to be much easier to understand and it can be a useful tool for me to use in my counselling practice. The weather model (Maclean, 2016) would involve using weather elements to describe feelings, for example, feeling happy would be sunny. I feel confident in using this model and it helps me to understand what others are feeling if I can visualise this in my mind, unlike other skills which require me to actively listen and extract important information, such as sensitive challenge (Ivey et al., 2013). </w:t>
      </w:r>
      <w:r w:rsidRPr="00C338E8">
        <w:rPr>
          <w:rStyle w:val="eop"/>
        </w:rPr>
        <w:t> </w:t>
      </w:r>
    </w:p>
    <w:p w14:paraId="359E2CC0"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044E86C1"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Another skill that I learnt during the module was sensitive challenge which involves challenging unhelpful beliefs (Ivey et al., 2013). While I forgot to use this during my recording, I succeeded at using it effectively during one of my practice triad sessions. My client had stated how she felt that she was being a bad mother, but how she was also spending a lot of time to ensure everyone was happy. I used sensitive challenge (Ivey et al., 2013) by saying “you say you’re a bad mum, but you also spend a lot of time making sure that your son is happy”, which helped the client to see herself in a more positive light.</w:t>
      </w:r>
      <w:r w:rsidRPr="00C338E8">
        <w:rPr>
          <w:rStyle w:val="eop"/>
        </w:rPr>
        <w:t> </w:t>
      </w:r>
    </w:p>
    <w:p w14:paraId="2DFCF49B"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53945EF9" w14:textId="0D61C49C"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findhit"/>
        </w:rPr>
        <w:t>Gesta</w:t>
      </w:r>
      <w:r w:rsidRPr="00C338E8">
        <w:rPr>
          <w:rStyle w:val="normaltextrun"/>
        </w:rPr>
        <w:t>lt therapy (</w:t>
      </w:r>
      <w:proofErr w:type="spellStart"/>
      <w:r w:rsidRPr="00C338E8">
        <w:rPr>
          <w:rStyle w:val="normaltextrun"/>
        </w:rPr>
        <w:t>Perls</w:t>
      </w:r>
      <w:proofErr w:type="spellEnd"/>
      <w:r w:rsidRPr="00C338E8">
        <w:rPr>
          <w:rStyle w:val="normaltextrun"/>
        </w:rPr>
        <w:t xml:space="preserve"> et al., 19</w:t>
      </w:r>
      <w:r w:rsidR="00C338E8" w:rsidRPr="00C338E8">
        <w:rPr>
          <w:rStyle w:val="normaltextrun"/>
        </w:rPr>
        <w:t>66</w:t>
      </w:r>
      <w:r w:rsidRPr="00C338E8">
        <w:rPr>
          <w:rStyle w:val="normaltextrun"/>
        </w:rPr>
        <w:t xml:space="preserve">) was one of the main therapeutic approaches that we covered in class. When I was taught about the principles of </w:t>
      </w:r>
      <w:r w:rsidRPr="00C338E8">
        <w:rPr>
          <w:rStyle w:val="findhit"/>
        </w:rPr>
        <w:t>Gesta</w:t>
      </w:r>
      <w:r w:rsidRPr="00C338E8">
        <w:rPr>
          <w:rStyle w:val="normaltextrun"/>
        </w:rPr>
        <w:t>lt therapy (</w:t>
      </w:r>
      <w:proofErr w:type="spellStart"/>
      <w:r w:rsidRPr="00C338E8">
        <w:rPr>
          <w:rStyle w:val="normaltextrun"/>
        </w:rPr>
        <w:t>Perls</w:t>
      </w:r>
      <w:proofErr w:type="spellEnd"/>
      <w:r w:rsidRPr="00C338E8">
        <w:rPr>
          <w:rStyle w:val="normaltextrun"/>
        </w:rPr>
        <w:t xml:space="preserve"> et al., 19</w:t>
      </w:r>
      <w:r w:rsidR="00C338E8" w:rsidRPr="00C338E8">
        <w:rPr>
          <w:rStyle w:val="normaltextrun"/>
        </w:rPr>
        <w:t>66</w:t>
      </w:r>
      <w:r w:rsidRPr="00C338E8">
        <w:rPr>
          <w:rStyle w:val="normaltextrun"/>
        </w:rPr>
        <w:t xml:space="preserve">), it confused me and I did not know at the time whether this would have been a skill that I could have adopted during my recording, as I felt that I would need more time to research its components and how they are used in a counselling setting. However, a </w:t>
      </w:r>
      <w:r w:rsidRPr="00C338E8">
        <w:rPr>
          <w:rStyle w:val="findhit"/>
        </w:rPr>
        <w:t>Gesta</w:t>
      </w:r>
      <w:r w:rsidRPr="00C338E8">
        <w:rPr>
          <w:rStyle w:val="normaltextrun"/>
        </w:rPr>
        <w:t xml:space="preserve">lt technique, called the empty chair technique which involves the client imagining the person they’re having issues </w:t>
      </w:r>
      <w:proofErr w:type="gramStart"/>
      <w:r w:rsidRPr="00C338E8">
        <w:rPr>
          <w:rStyle w:val="normaltextrun"/>
        </w:rPr>
        <w:t>with in</w:t>
      </w:r>
      <w:proofErr w:type="gramEnd"/>
      <w:r w:rsidRPr="00C338E8">
        <w:rPr>
          <w:rStyle w:val="normaltextrun"/>
        </w:rPr>
        <w:t xml:space="preserve"> an empty chair and they can say what they want to say to the person without any real life consequences (Fagan et al., 1974), was easy to understand and I felt that I could demonstrate my knowledge of this with the client.</w:t>
      </w:r>
      <w:r w:rsidRPr="00C338E8">
        <w:rPr>
          <w:rStyle w:val="eop"/>
        </w:rPr>
        <w:t> </w:t>
      </w:r>
    </w:p>
    <w:p w14:paraId="01B83F8A"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7E0C4D85"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 xml:space="preserve">Transactional analysis (Berne, 1958) was my favourite topic to study. We were asked at the start of the lecture to discuss in pairs who our hero was as a child. This brought about a sudden realisation about myself that I had not considered before. I mentioned that as a child I loved Peter Pan and would imagine myself in Neverland. I realised that Neverland was my ‘safe place’ that I could visit in my mind as an escape from the real world. I was often lonely as a child and was bullied often and having someone come and rescue me from my reality in </w:t>
      </w:r>
      <w:r w:rsidRPr="00C338E8">
        <w:rPr>
          <w:rStyle w:val="normaltextrun"/>
        </w:rPr>
        <w:lastRenderedPageBreak/>
        <w:t xml:space="preserve">an imaginary state provided me with some relief, quite like mindfulness. This stirred something within me as it made me cry and I had to leave the class to calm down. After this discussion, we continued learning about the drama triangle (Karpman, 1968) and ego states (Berne, 1957). I find these topics very interesting as I have identified in myself that I should seek counselling to help heal my inner child. I am familiar with the states of victim, </w:t>
      </w:r>
      <w:proofErr w:type="gramStart"/>
      <w:r w:rsidRPr="00C338E8">
        <w:rPr>
          <w:rStyle w:val="normaltextrun"/>
        </w:rPr>
        <w:t>rescuer</w:t>
      </w:r>
      <w:proofErr w:type="gramEnd"/>
      <w:r w:rsidRPr="00C338E8">
        <w:rPr>
          <w:rStyle w:val="normaltextrun"/>
        </w:rPr>
        <w:t xml:space="preserve"> and persecutor as I recognise moments within my life where I may have acted in one of these roles. I particularly struggle with ego states (Berne, 1957) which are child, adult, and parent. I find myself rarely able to leave the child ego state. I know that by engaging more with my own personal therapy I will be able to be calmer and therefore, reach the adult state.</w:t>
      </w:r>
      <w:r w:rsidRPr="00C338E8">
        <w:rPr>
          <w:rStyle w:val="eop"/>
        </w:rPr>
        <w:t> </w:t>
      </w:r>
    </w:p>
    <w:p w14:paraId="678BCCB0"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3906EA11"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One of my last lectures of the module involved a practical assignment in which I had to roleplay as a counsellor with another classmate who would be playing the role of the client. I did not feel like I had prepared as well as I should have as I had been experiencing some difficulties in my personal life that impacted me emotionally and made it difficult for me to find the energy and motivation to prepare for the assignment. I tried my best to remember to use as many counselling skills as possible. When I was taught about different skills in class, I could easily identify how I would use those skills in a counselling session, but one of the challenges that I faced was that I did not have the ability to bring in all of the knowledge I learned, as some skills may not be appropriate and some knowledge may be irrelevant, depending on the client and their situation. For example, SOLAR (Egan, 1975) and OARS (Miller &amp; Rollnick, 2012) skills are appropriate to use in any counselling session. SOLAR (Egan, 1975) is an acronym for sitting squarely, open posture, leaning in, appropriate eye contact, and relaxed body. OARS (Miller &amp; Rollnick, 2012) is an acronym for open questions, affirmation, reflecting, and summarising. However, depending on the culture, too much eye contact may be inappropriate (</w:t>
      </w:r>
      <w:proofErr w:type="spellStart"/>
      <w:r w:rsidRPr="00C338E8">
        <w:rPr>
          <w:rStyle w:val="normaltextrun"/>
        </w:rPr>
        <w:t>Uono</w:t>
      </w:r>
      <w:proofErr w:type="spellEnd"/>
      <w:r w:rsidRPr="00C338E8">
        <w:rPr>
          <w:rStyle w:val="normaltextrun"/>
        </w:rPr>
        <w:t xml:space="preserve"> &amp; Hietanen, 2015). </w:t>
      </w:r>
      <w:r w:rsidRPr="00C338E8">
        <w:rPr>
          <w:rStyle w:val="eop"/>
        </w:rPr>
        <w:t> </w:t>
      </w:r>
    </w:p>
    <w:p w14:paraId="3E2CC54C"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594E66AA"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 xml:space="preserve">Something that I identified after watching the recording was that even though I was trying my best to be a good counsellor for my client, it was clear that my body language and facial expressions conveyed how I really felt due to issues in my personal life: this is known as transference (Freud &amp; Breuer, 1895). This is an issue because this could have caused countertransference (Freud &amp; Breuer, 1895) where I may have subconsciously treated the client differently or identified feelings in them that I was also feeling. Upon reflection, I should have spoken to my lecturer about how I felt because they could have offered some </w:t>
      </w:r>
      <w:r w:rsidRPr="00C338E8">
        <w:rPr>
          <w:rStyle w:val="normaltextrun"/>
        </w:rPr>
        <w:lastRenderedPageBreak/>
        <w:t>support which could have prevented me from negatively impacting the client during the session.</w:t>
      </w:r>
      <w:r w:rsidRPr="00C338E8">
        <w:rPr>
          <w:rStyle w:val="eop"/>
        </w:rPr>
        <w:t> </w:t>
      </w:r>
    </w:p>
    <w:p w14:paraId="2C9F0800"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2FC57574"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Despite this, I feel that I was able to display good SOLAR (Egan, 1975) skills. However, I felt unable to relax due to my personal distress and I felt low in my mood and so it is possible that my inability to relax and maintain eye contact was reflected in my client’s restlessness. I feel that using some mindfulness techniques and use of affirmation before entering the session with my client would have helped me to relax before starting the recording. In addition, I think practicing at home in the mirror would allow me to be able to see how my body language appears to others so that I know what to look for in future.</w:t>
      </w:r>
      <w:r w:rsidRPr="00C338E8">
        <w:rPr>
          <w:rStyle w:val="eop"/>
        </w:rPr>
        <w:t> </w:t>
      </w:r>
    </w:p>
    <w:p w14:paraId="58F5EFB6"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4537B9FC"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I feel that I am good at opening and closing sessions, and at pacing sessions. Although, I would have liked to have used the weather model (Maclean, 2016) at the beginning of the session as I think this would have helped set the tone and would have helped give me a rough idea of what the client was experiencing and feeling. If the client had said that they feel like a tornado then this would have corresponded with what the client went on to mention about feeling like there was a lot going on in their head. I will also practice in my future roleplay sessions how I would use the weather model with the clients and the type of questions I would use like “what went well this week?”.</w:t>
      </w:r>
      <w:r w:rsidRPr="00C338E8">
        <w:rPr>
          <w:rStyle w:val="eop"/>
        </w:rPr>
        <w:t> </w:t>
      </w:r>
    </w:p>
    <w:p w14:paraId="0275CDE7"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2C830AC3" w14:textId="77777777" w:rsidR="00C338E8" w:rsidRDefault="00003743" w:rsidP="00C338E8">
      <w:pPr>
        <w:pStyle w:val="paragraph"/>
        <w:spacing w:before="0" w:beforeAutospacing="0" w:after="0" w:afterAutospacing="0" w:line="360" w:lineRule="auto"/>
        <w:ind w:firstLine="720"/>
        <w:textAlignment w:val="baseline"/>
        <w:rPr>
          <w:rStyle w:val="normaltextrun"/>
        </w:rPr>
      </w:pPr>
      <w:r w:rsidRPr="00C338E8">
        <w:rPr>
          <w:rStyle w:val="normaltextrun"/>
        </w:rPr>
        <w:t>One thing I think I failed to pick up on was the client’s rapid speech. I could have expanded on this during the session and explored this observation with the client. I could have possibly offered a suggestion such as grounding or breathing techniques to help the client feel calmer and more at ease. One breathing technique which I will suggest in future is called 4-7-8 breathing, which requires the client to breathe in for four seconds, hold their breath for seven seconds, and breathe out for eight seconds (</w:t>
      </w:r>
      <w:proofErr w:type="spellStart"/>
      <w:r w:rsidRPr="00C338E8">
        <w:rPr>
          <w:rStyle w:val="normaltextrun"/>
        </w:rPr>
        <w:t>Pandekar</w:t>
      </w:r>
      <w:proofErr w:type="spellEnd"/>
      <w:r w:rsidRPr="00C338E8">
        <w:rPr>
          <w:rStyle w:val="normaltextrun"/>
        </w:rPr>
        <w:t xml:space="preserve"> &amp; Thangavelu, 2019).</w:t>
      </w:r>
    </w:p>
    <w:p w14:paraId="1CD39BE7" w14:textId="3DE24522" w:rsidR="00003743" w:rsidRPr="00C338E8" w:rsidRDefault="00003743" w:rsidP="00C338E8">
      <w:pPr>
        <w:pStyle w:val="paragraph"/>
        <w:spacing w:before="0" w:beforeAutospacing="0" w:after="0" w:afterAutospacing="0" w:line="360" w:lineRule="auto"/>
        <w:ind w:firstLine="720"/>
        <w:textAlignment w:val="baseline"/>
      </w:pPr>
      <w:r w:rsidRPr="00C338E8">
        <w:rPr>
          <w:rStyle w:val="normaltextrun"/>
        </w:rPr>
        <w:t> </w:t>
      </w:r>
      <w:r w:rsidRPr="00C338E8">
        <w:rPr>
          <w:rStyle w:val="eop"/>
        </w:rPr>
        <w:t> </w:t>
      </w:r>
    </w:p>
    <w:p w14:paraId="0061B153" w14:textId="77777777" w:rsidR="00003743" w:rsidRPr="00C338E8" w:rsidRDefault="00003743" w:rsidP="00C338E8">
      <w:pPr>
        <w:pStyle w:val="paragraph"/>
        <w:spacing w:before="0" w:beforeAutospacing="0" w:after="0" w:afterAutospacing="0" w:line="360" w:lineRule="auto"/>
        <w:ind w:firstLine="720"/>
        <w:textAlignment w:val="baseline"/>
        <w:rPr>
          <w:rStyle w:val="eop"/>
        </w:rPr>
      </w:pPr>
      <w:r w:rsidRPr="00C338E8">
        <w:rPr>
          <w:rStyle w:val="normaltextrun"/>
        </w:rPr>
        <w:t>On the other hand, something I did well was bringing awareness to where the feelings resided in the client’s body. They mentioned feeling breathless and like they had a lot going on in their head and when I asked where their feelings resided, they pointed out that they felt it in their head, neck and chest which would make sense. I could have suggested breathwork to help alleviate this feeling in the body, but they had already used mindfulness techniques which had not helped.</w:t>
      </w:r>
      <w:r w:rsidRPr="00C338E8">
        <w:rPr>
          <w:rStyle w:val="eop"/>
        </w:rPr>
        <w:t> </w:t>
      </w:r>
    </w:p>
    <w:p w14:paraId="68BBE984" w14:textId="77777777" w:rsidR="00003743" w:rsidRPr="00C338E8" w:rsidRDefault="00003743" w:rsidP="00C338E8">
      <w:pPr>
        <w:pStyle w:val="paragraph"/>
        <w:spacing w:before="0" w:beforeAutospacing="0" w:after="0" w:afterAutospacing="0" w:line="360" w:lineRule="auto"/>
        <w:textAlignment w:val="baseline"/>
        <w:rPr>
          <w:sz w:val="18"/>
          <w:szCs w:val="18"/>
        </w:rPr>
      </w:pPr>
    </w:p>
    <w:p w14:paraId="3EDC7C64" w14:textId="77777777" w:rsidR="00003743" w:rsidRPr="00C338E8" w:rsidRDefault="00003743" w:rsidP="00C338E8">
      <w:pPr>
        <w:pStyle w:val="paragraph"/>
        <w:spacing w:before="0" w:beforeAutospacing="0" w:after="0" w:afterAutospacing="0" w:line="360" w:lineRule="auto"/>
        <w:ind w:left="-30" w:right="-30" w:firstLine="750"/>
        <w:textAlignment w:val="baseline"/>
        <w:rPr>
          <w:rStyle w:val="eop"/>
        </w:rPr>
      </w:pPr>
      <w:r w:rsidRPr="00C338E8">
        <w:rPr>
          <w:rStyle w:val="normaltextrun"/>
        </w:rPr>
        <w:lastRenderedPageBreak/>
        <w:t xml:space="preserve">While my client was discussing some issues she was experiencing with her family, especially her sister, I proposed that in a future session we could draw upon elements of </w:t>
      </w:r>
      <w:r w:rsidRPr="00C338E8">
        <w:rPr>
          <w:rStyle w:val="findhit"/>
        </w:rPr>
        <w:t>Gesta</w:t>
      </w:r>
      <w:r w:rsidRPr="00C338E8">
        <w:rPr>
          <w:rStyle w:val="normaltextrun"/>
        </w:rPr>
        <w:t>lt therapy, particularly the empty chair technique (Fagan et al., 1974), when she feels ready. This technique would enable her to tell her sister how she really feels without risking real life consequences as she would only be imagining her sister in the chair. I think this suggestion for future sessions helped give the client some hope that she may be able to have her feelings heard and relieve some pressure from the ongoing family conflict.</w:t>
      </w:r>
      <w:r w:rsidRPr="00C338E8">
        <w:rPr>
          <w:rStyle w:val="eop"/>
        </w:rPr>
        <w:t> </w:t>
      </w:r>
    </w:p>
    <w:p w14:paraId="505AEF87" w14:textId="77777777" w:rsidR="00003743" w:rsidRPr="00C338E8" w:rsidRDefault="00003743" w:rsidP="00C338E8">
      <w:pPr>
        <w:pStyle w:val="paragraph"/>
        <w:spacing w:before="0" w:beforeAutospacing="0" w:after="0" w:afterAutospacing="0" w:line="360" w:lineRule="auto"/>
        <w:ind w:left="-30" w:right="-30"/>
        <w:textAlignment w:val="baseline"/>
        <w:rPr>
          <w:sz w:val="18"/>
          <w:szCs w:val="18"/>
        </w:rPr>
      </w:pPr>
    </w:p>
    <w:p w14:paraId="2B9CEDDC" w14:textId="77777777" w:rsidR="00003743" w:rsidRPr="00C338E8" w:rsidRDefault="00003743" w:rsidP="00C338E8">
      <w:pPr>
        <w:pStyle w:val="paragraph"/>
        <w:spacing w:before="0" w:beforeAutospacing="0" w:after="0" w:afterAutospacing="0" w:line="360" w:lineRule="auto"/>
        <w:ind w:left="-30" w:right="-30" w:firstLine="750"/>
        <w:textAlignment w:val="baseline"/>
        <w:rPr>
          <w:rStyle w:val="eop"/>
        </w:rPr>
      </w:pPr>
      <w:r w:rsidRPr="00C338E8">
        <w:rPr>
          <w:rStyle w:val="normaltextrun"/>
        </w:rPr>
        <w:t xml:space="preserve">Additionally, I feel that I did a good job at using imagery (Stewart, 1996) to help the client understand their experiences and how they made the client feel. I also picked up on the imagery that my client used when they had repeated several times that trying to please everyone at the same time felt like a battle, which was some strong imagery which displayed the extent of the client’s distress. </w:t>
      </w:r>
      <w:r w:rsidRPr="00C338E8">
        <w:rPr>
          <w:rStyle w:val="eop"/>
        </w:rPr>
        <w:t> </w:t>
      </w:r>
    </w:p>
    <w:p w14:paraId="0A5E3CDF" w14:textId="77777777" w:rsidR="00003743" w:rsidRPr="00C338E8" w:rsidRDefault="00003743" w:rsidP="00C338E8">
      <w:pPr>
        <w:pStyle w:val="paragraph"/>
        <w:spacing w:before="0" w:beforeAutospacing="0" w:after="0" w:afterAutospacing="0" w:line="360" w:lineRule="auto"/>
        <w:ind w:left="-30" w:right="-30"/>
        <w:textAlignment w:val="baseline"/>
        <w:rPr>
          <w:sz w:val="18"/>
          <w:szCs w:val="18"/>
        </w:rPr>
      </w:pPr>
    </w:p>
    <w:p w14:paraId="3E5DD781" w14:textId="77777777" w:rsidR="00003743" w:rsidRPr="00C338E8" w:rsidRDefault="00003743" w:rsidP="00C338E8">
      <w:pPr>
        <w:pStyle w:val="paragraph"/>
        <w:spacing w:before="0" w:beforeAutospacing="0" w:after="0" w:afterAutospacing="0" w:line="360" w:lineRule="auto"/>
        <w:ind w:left="-30" w:right="-30" w:firstLine="750"/>
        <w:textAlignment w:val="baseline"/>
        <w:rPr>
          <w:rStyle w:val="eop"/>
        </w:rPr>
      </w:pPr>
      <w:r w:rsidRPr="00C338E8">
        <w:rPr>
          <w:rStyle w:val="normaltextrun"/>
        </w:rPr>
        <w:t xml:space="preserve">One of the weaknesses shown in my recording was that at times I took a while to gather my thoughts on what the client had said. Making use of reflecting and paraphrasing (McLeod &amp; McLeod, 2011) would have made it easier for me to come up with responses. Sometimes I feel like there is a pressure for me to come up with something to say that sounds smart, but I know this works against me. </w:t>
      </w:r>
      <w:r w:rsidRPr="00C338E8">
        <w:rPr>
          <w:rStyle w:val="eop"/>
        </w:rPr>
        <w:t> </w:t>
      </w:r>
    </w:p>
    <w:p w14:paraId="7FE444DF" w14:textId="77777777" w:rsidR="00003743" w:rsidRPr="00C338E8" w:rsidRDefault="00003743" w:rsidP="00C338E8">
      <w:pPr>
        <w:pStyle w:val="paragraph"/>
        <w:spacing w:before="0" w:beforeAutospacing="0" w:after="0" w:afterAutospacing="0" w:line="360" w:lineRule="auto"/>
        <w:ind w:left="-30" w:right="-30"/>
        <w:textAlignment w:val="baseline"/>
        <w:rPr>
          <w:sz w:val="18"/>
          <w:szCs w:val="18"/>
        </w:rPr>
      </w:pPr>
    </w:p>
    <w:p w14:paraId="31214DC0" w14:textId="77777777" w:rsidR="00003743" w:rsidRPr="00C338E8" w:rsidRDefault="00003743" w:rsidP="00C338E8">
      <w:pPr>
        <w:pStyle w:val="paragraph"/>
        <w:spacing w:before="0" w:beforeAutospacing="0" w:after="0" w:afterAutospacing="0" w:line="360" w:lineRule="auto"/>
        <w:ind w:left="-30" w:right="-30" w:firstLine="750"/>
        <w:textAlignment w:val="baseline"/>
        <w:rPr>
          <w:rStyle w:val="eop"/>
        </w:rPr>
      </w:pPr>
      <w:r w:rsidRPr="00C338E8">
        <w:rPr>
          <w:rStyle w:val="normaltextrun"/>
        </w:rPr>
        <w:t>On the other hand, I made good use of open questions (Miller &amp; Rollnick, 2012), which are used to establish rapport and explore the client’s perspective. I particularly liked when I asked the client where the emotions felt in their body and what else they had tried to manage their emotions. This helped me to gain more understanding of the client’s situation and helped them narrow down any recommendations for techniques to help manage their stress.</w:t>
      </w:r>
      <w:r w:rsidRPr="00C338E8">
        <w:rPr>
          <w:rStyle w:val="eop"/>
        </w:rPr>
        <w:t> </w:t>
      </w:r>
    </w:p>
    <w:p w14:paraId="4C9BF71A" w14:textId="77777777" w:rsidR="00003743" w:rsidRPr="00C338E8" w:rsidRDefault="00003743" w:rsidP="00C338E8">
      <w:pPr>
        <w:pStyle w:val="paragraph"/>
        <w:spacing w:before="0" w:beforeAutospacing="0" w:after="0" w:afterAutospacing="0" w:line="360" w:lineRule="auto"/>
        <w:ind w:left="-30" w:right="-30"/>
        <w:textAlignment w:val="baseline"/>
        <w:rPr>
          <w:sz w:val="18"/>
          <w:szCs w:val="18"/>
        </w:rPr>
      </w:pPr>
    </w:p>
    <w:p w14:paraId="77965493" w14:textId="645F9AB3" w:rsidR="00003743" w:rsidRPr="00C338E8" w:rsidRDefault="00003743" w:rsidP="00C338E8">
      <w:pPr>
        <w:pStyle w:val="paragraph"/>
        <w:spacing w:before="0" w:beforeAutospacing="0" w:after="0" w:afterAutospacing="0" w:line="360" w:lineRule="auto"/>
        <w:ind w:firstLine="720"/>
        <w:textAlignment w:val="baseline"/>
        <w:rPr>
          <w:sz w:val="18"/>
          <w:szCs w:val="18"/>
        </w:rPr>
      </w:pPr>
      <w:r w:rsidRPr="00C338E8">
        <w:rPr>
          <w:rStyle w:val="normaltextrun"/>
        </w:rPr>
        <w:t>Despite my personal mental health struggles, I received a 2:1 for my practical skills recording. I am pleased with my grade as it is higher than I originally anticipated. However, I still think that I could have achieved a higher grade. In future, I will make sure to seek mental health support sooner and put together a backup plan in case something happens that could impact my performance on an assignment. I will organise my workload and meetings coming up and set reminders for myself so that I can be better prepared. Scheduling some time each week to practicing my counselling skills could have also better prepared me for this assignment</w:t>
      </w:r>
      <w:r w:rsidR="00C338E8">
        <w:rPr>
          <w:rStyle w:val="normaltextrun"/>
        </w:rPr>
        <w:t>.</w:t>
      </w:r>
    </w:p>
    <w:p w14:paraId="5D377D97" w14:textId="77777777" w:rsidR="00003743" w:rsidRPr="00C338E8" w:rsidRDefault="00003743" w:rsidP="00C338E8">
      <w:pPr>
        <w:pStyle w:val="paragraph"/>
        <w:spacing w:before="0" w:beforeAutospacing="0" w:after="0" w:afterAutospacing="0" w:line="360" w:lineRule="auto"/>
        <w:textAlignment w:val="baseline"/>
        <w:rPr>
          <w:sz w:val="18"/>
          <w:szCs w:val="18"/>
        </w:rPr>
      </w:pPr>
      <w:r w:rsidRPr="00C338E8">
        <w:rPr>
          <w:rStyle w:val="normaltextrun"/>
        </w:rPr>
        <w:lastRenderedPageBreak/>
        <w:t>References</w:t>
      </w:r>
      <w:r w:rsidRPr="00C338E8">
        <w:rPr>
          <w:rStyle w:val="eop"/>
        </w:rPr>
        <w:t> </w:t>
      </w:r>
    </w:p>
    <w:p w14:paraId="34DA032A" w14:textId="77777777" w:rsidR="00003743" w:rsidRPr="00C338E8" w:rsidRDefault="00003743" w:rsidP="00C338E8">
      <w:pPr>
        <w:pStyle w:val="paragraph"/>
        <w:spacing w:before="0" w:beforeAutospacing="0" w:after="0" w:afterAutospacing="0" w:line="360" w:lineRule="auto"/>
        <w:textAlignment w:val="baseline"/>
        <w:rPr>
          <w:sz w:val="18"/>
          <w:szCs w:val="18"/>
        </w:rPr>
      </w:pPr>
      <w:r w:rsidRPr="00C338E8">
        <w:rPr>
          <w:rStyle w:val="eop"/>
        </w:rPr>
        <w:t> </w:t>
      </w:r>
    </w:p>
    <w:p w14:paraId="15D3DBD8" w14:textId="53099B7E"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Berne, E. (1957). Ego states in psychotherapy. </w:t>
      </w:r>
      <w:r w:rsidRPr="00C338E8">
        <w:rPr>
          <w:rStyle w:val="normaltextrun"/>
          <w:i/>
          <w:iCs/>
        </w:rPr>
        <w:t xml:space="preserve">American </w:t>
      </w:r>
      <w:r w:rsidRPr="00C338E8">
        <w:rPr>
          <w:rStyle w:val="normaltextrun"/>
          <w:i/>
          <w:iCs/>
        </w:rPr>
        <w:t>J</w:t>
      </w:r>
      <w:r w:rsidRPr="00C338E8">
        <w:rPr>
          <w:rStyle w:val="normaltextrun"/>
          <w:i/>
          <w:iCs/>
        </w:rPr>
        <w:t xml:space="preserve">ournal of </w:t>
      </w:r>
      <w:r w:rsidRPr="00C338E8">
        <w:rPr>
          <w:rStyle w:val="normaltextrun"/>
          <w:i/>
          <w:iCs/>
        </w:rPr>
        <w:t>P</w:t>
      </w:r>
      <w:r w:rsidRPr="00C338E8">
        <w:rPr>
          <w:rStyle w:val="normaltextrun"/>
          <w:i/>
          <w:iCs/>
        </w:rPr>
        <w:t>sychotherapy</w:t>
      </w:r>
      <w:r w:rsidRPr="00C338E8">
        <w:rPr>
          <w:rStyle w:val="normaltextrun"/>
        </w:rPr>
        <w:t xml:space="preserve">, </w:t>
      </w:r>
      <w:r w:rsidRPr="00C338E8">
        <w:rPr>
          <w:rStyle w:val="normaltextrun"/>
          <w:i/>
          <w:iCs/>
        </w:rPr>
        <w:t>11</w:t>
      </w:r>
      <w:r w:rsidRPr="00C338E8">
        <w:rPr>
          <w:rStyle w:val="normaltextrun"/>
        </w:rPr>
        <w:t>(2), 293-309.</w:t>
      </w:r>
      <w:r w:rsidRPr="00C338E8">
        <w:rPr>
          <w:rStyle w:val="eop"/>
        </w:rPr>
        <w:t> </w:t>
      </w:r>
    </w:p>
    <w:p w14:paraId="7BA5B34C" w14:textId="62BEF6A9"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 xml:space="preserve">Berne, E. (1958). </w:t>
      </w:r>
      <w:r w:rsidRPr="00C338E8">
        <w:rPr>
          <w:rStyle w:val="normaltextrun"/>
          <w:i/>
          <w:iCs/>
        </w:rPr>
        <w:t>Transactional analysis</w:t>
      </w:r>
      <w:r w:rsidRPr="00C338E8">
        <w:rPr>
          <w:rStyle w:val="normaltextrun"/>
        </w:rPr>
        <w:t>: A new and effective method of group therapy. </w:t>
      </w:r>
      <w:r w:rsidRPr="00C338E8">
        <w:rPr>
          <w:rStyle w:val="normaltextrun"/>
          <w:i/>
          <w:iCs/>
        </w:rPr>
        <w:t>American Journal of Psychotherapy</w:t>
      </w:r>
      <w:r w:rsidRPr="00C338E8">
        <w:rPr>
          <w:rStyle w:val="normaltextrun"/>
        </w:rPr>
        <w:t xml:space="preserve">, </w:t>
      </w:r>
      <w:r w:rsidRPr="00C338E8">
        <w:rPr>
          <w:rStyle w:val="normaltextrun"/>
          <w:i/>
          <w:iCs/>
        </w:rPr>
        <w:t>12</w:t>
      </w:r>
      <w:r w:rsidRPr="00C338E8">
        <w:rPr>
          <w:rStyle w:val="normaltextrun"/>
        </w:rPr>
        <w:t>(4), 735-743.</w:t>
      </w:r>
      <w:r w:rsidRPr="00C338E8">
        <w:rPr>
          <w:rStyle w:val="eop"/>
        </w:rPr>
        <w:t> </w:t>
      </w:r>
    </w:p>
    <w:p w14:paraId="1EDC75E7"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Driscoll, J. (2006). </w:t>
      </w:r>
      <w:r w:rsidRPr="00C338E8">
        <w:rPr>
          <w:rStyle w:val="normaltextrun"/>
          <w:i/>
          <w:iCs/>
        </w:rPr>
        <w:t xml:space="preserve">Practising clinical supervision: </w:t>
      </w:r>
      <w:r w:rsidRPr="00C338E8">
        <w:rPr>
          <w:rStyle w:val="normaltextrun"/>
        </w:rPr>
        <w:t>A reflective approach for healthcare professionals. Elsevier Health Sciences.</w:t>
      </w:r>
      <w:r w:rsidRPr="00C338E8">
        <w:rPr>
          <w:rStyle w:val="eop"/>
        </w:rPr>
        <w:t> </w:t>
      </w:r>
    </w:p>
    <w:p w14:paraId="0AA3EC2C"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 xml:space="preserve">Egan, G. (1975). </w:t>
      </w:r>
      <w:r w:rsidRPr="00C338E8">
        <w:rPr>
          <w:rStyle w:val="normaltextrun"/>
          <w:i/>
          <w:iCs/>
        </w:rPr>
        <w:t>The Skilled Helper</w:t>
      </w:r>
      <w:r w:rsidRPr="00C338E8">
        <w:rPr>
          <w:rStyle w:val="normaltextrun"/>
        </w:rPr>
        <w:t>: A model for systematic helping and interpersonal relating. Brooks/Cole.</w:t>
      </w:r>
      <w:r w:rsidRPr="00C338E8">
        <w:rPr>
          <w:rStyle w:val="eop"/>
        </w:rPr>
        <w:t> </w:t>
      </w:r>
    </w:p>
    <w:p w14:paraId="4DA811E0"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Fagan, J., Lauver, D., Smith, S., Deloach, S., Katz, M., &amp; Wood, E. (1974). Critical incidents in the empty chair. </w:t>
      </w:r>
      <w:r w:rsidRPr="00C338E8">
        <w:rPr>
          <w:rStyle w:val="normaltextrun"/>
          <w:i/>
          <w:iCs/>
        </w:rPr>
        <w:t xml:space="preserve">The </w:t>
      </w:r>
      <w:proofErr w:type="spellStart"/>
      <w:r w:rsidRPr="00C338E8">
        <w:rPr>
          <w:rStyle w:val="normaltextrun"/>
          <w:i/>
          <w:iCs/>
        </w:rPr>
        <w:t>Counseling</w:t>
      </w:r>
      <w:proofErr w:type="spellEnd"/>
      <w:r w:rsidRPr="00C338E8">
        <w:rPr>
          <w:rStyle w:val="normaltextrun"/>
          <w:i/>
          <w:iCs/>
        </w:rPr>
        <w:t xml:space="preserve"> Psychologist</w:t>
      </w:r>
      <w:r w:rsidRPr="00C338E8">
        <w:rPr>
          <w:rStyle w:val="normaltextrun"/>
        </w:rPr>
        <w:t>, </w:t>
      </w:r>
      <w:r w:rsidRPr="00C338E8">
        <w:rPr>
          <w:rStyle w:val="normaltextrun"/>
          <w:i/>
          <w:iCs/>
        </w:rPr>
        <w:t>4</w:t>
      </w:r>
      <w:r w:rsidRPr="00C338E8">
        <w:rPr>
          <w:rStyle w:val="normaltextrun"/>
        </w:rPr>
        <w:t>(4), 33-42.</w:t>
      </w:r>
      <w:r w:rsidRPr="00C338E8">
        <w:rPr>
          <w:rStyle w:val="eop"/>
        </w:rPr>
        <w:t> </w:t>
      </w:r>
    </w:p>
    <w:p w14:paraId="43C29990"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Freud, S., &amp; Breuer, J. (1895). Studies in hysteria. Penguin Books.</w:t>
      </w:r>
      <w:r w:rsidRPr="00C338E8">
        <w:rPr>
          <w:rStyle w:val="eop"/>
        </w:rPr>
        <w:t> </w:t>
      </w:r>
    </w:p>
    <w:p w14:paraId="1B8A0554" w14:textId="789B1DA8"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Gibbs, G. (1988)</w:t>
      </w:r>
      <w:r w:rsidRPr="00C338E8">
        <w:rPr>
          <w:rStyle w:val="normaltextrun"/>
        </w:rPr>
        <w:t>.</w:t>
      </w:r>
      <w:r w:rsidRPr="00C338E8">
        <w:rPr>
          <w:rStyle w:val="normaltextrun"/>
        </w:rPr>
        <w:t> </w:t>
      </w:r>
      <w:r w:rsidRPr="00C338E8">
        <w:rPr>
          <w:rStyle w:val="normaltextrun"/>
          <w:i/>
          <w:iCs/>
        </w:rPr>
        <w:t xml:space="preserve">Learning by </w:t>
      </w:r>
      <w:r w:rsidR="00C338E8" w:rsidRPr="00C338E8">
        <w:rPr>
          <w:rStyle w:val="normaltextrun"/>
          <w:i/>
          <w:iCs/>
        </w:rPr>
        <w:t>d</w:t>
      </w:r>
      <w:r w:rsidRPr="00C338E8">
        <w:rPr>
          <w:rStyle w:val="normaltextrun"/>
          <w:i/>
          <w:iCs/>
        </w:rPr>
        <w:t>oing</w:t>
      </w:r>
      <w:r w:rsidRPr="00C338E8">
        <w:rPr>
          <w:rStyle w:val="normaltextrun"/>
        </w:rPr>
        <w:t>: A guide to teaching and learning methods. Further Education Unit.</w:t>
      </w:r>
      <w:r w:rsidRPr="00C338E8">
        <w:rPr>
          <w:rStyle w:val="eop"/>
        </w:rPr>
        <w:t> </w:t>
      </w:r>
    </w:p>
    <w:p w14:paraId="18FB1D18" w14:textId="433DEA28"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 xml:space="preserve">Ivey, A., Ivey, M. and </w:t>
      </w:r>
      <w:proofErr w:type="spellStart"/>
      <w:r w:rsidRPr="00C338E8">
        <w:rPr>
          <w:rStyle w:val="normaltextrun"/>
        </w:rPr>
        <w:t>Zalaquett</w:t>
      </w:r>
      <w:proofErr w:type="spellEnd"/>
      <w:r w:rsidRPr="00C338E8">
        <w:rPr>
          <w:rStyle w:val="normaltextrun"/>
        </w:rPr>
        <w:t xml:space="preserve">, C. (2013). Intentional </w:t>
      </w:r>
      <w:r w:rsidRPr="00C338E8">
        <w:rPr>
          <w:rStyle w:val="normaltextrun"/>
        </w:rPr>
        <w:t>i</w:t>
      </w:r>
      <w:r w:rsidRPr="00C338E8">
        <w:rPr>
          <w:rStyle w:val="normaltextrun"/>
        </w:rPr>
        <w:t xml:space="preserve">nterviewing and </w:t>
      </w:r>
      <w:proofErr w:type="spellStart"/>
      <w:r w:rsidRPr="00C338E8">
        <w:rPr>
          <w:rStyle w:val="normaltextrun"/>
        </w:rPr>
        <w:t>c</w:t>
      </w:r>
      <w:r w:rsidRPr="00C338E8">
        <w:rPr>
          <w:rStyle w:val="normaltextrun"/>
        </w:rPr>
        <w:t>ounseling</w:t>
      </w:r>
      <w:proofErr w:type="spellEnd"/>
      <w:r w:rsidRPr="00C338E8">
        <w:rPr>
          <w:rStyle w:val="normaltextrun"/>
        </w:rPr>
        <w:t xml:space="preserve">. </w:t>
      </w:r>
      <w:r w:rsidRPr="00C338E8">
        <w:rPr>
          <w:rStyle w:val="normaltextrun"/>
        </w:rPr>
        <w:t>Cengage Learning, p.241.</w:t>
      </w:r>
      <w:r w:rsidRPr="00C338E8">
        <w:rPr>
          <w:rStyle w:val="eop"/>
        </w:rPr>
        <w:t> </w:t>
      </w:r>
    </w:p>
    <w:p w14:paraId="7497D052" w14:textId="6B3B3B2C"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Karpman, S. (1968). Fairy tales and script drama analysis. </w:t>
      </w:r>
      <w:r w:rsidRPr="00C338E8">
        <w:rPr>
          <w:rStyle w:val="normaltextrun"/>
          <w:i/>
          <w:iCs/>
        </w:rPr>
        <w:t xml:space="preserve">Transactional </w:t>
      </w:r>
      <w:r w:rsidRPr="00C338E8">
        <w:rPr>
          <w:rStyle w:val="normaltextrun"/>
          <w:i/>
          <w:iCs/>
        </w:rPr>
        <w:t>A</w:t>
      </w:r>
      <w:r w:rsidRPr="00C338E8">
        <w:rPr>
          <w:rStyle w:val="normaltextrun"/>
          <w:i/>
          <w:iCs/>
        </w:rPr>
        <w:t xml:space="preserve">nalysis </w:t>
      </w:r>
      <w:r w:rsidRPr="00C338E8">
        <w:rPr>
          <w:rStyle w:val="normaltextrun"/>
          <w:i/>
          <w:iCs/>
        </w:rPr>
        <w:t>B</w:t>
      </w:r>
      <w:r w:rsidRPr="00C338E8">
        <w:rPr>
          <w:rStyle w:val="normaltextrun"/>
          <w:i/>
          <w:iCs/>
        </w:rPr>
        <w:t>ulletin</w:t>
      </w:r>
      <w:r w:rsidRPr="00C338E8">
        <w:rPr>
          <w:rStyle w:val="normaltextrun"/>
        </w:rPr>
        <w:t>, </w:t>
      </w:r>
      <w:r w:rsidRPr="00C338E8">
        <w:rPr>
          <w:rStyle w:val="normaltextrun"/>
          <w:i/>
          <w:iCs/>
        </w:rPr>
        <w:t>7</w:t>
      </w:r>
      <w:r w:rsidRPr="00C338E8">
        <w:rPr>
          <w:rStyle w:val="normaltextrun"/>
        </w:rPr>
        <w:t>(26), 39-43.</w:t>
      </w:r>
      <w:r w:rsidRPr="00C338E8">
        <w:rPr>
          <w:rStyle w:val="eop"/>
        </w:rPr>
        <w:t> </w:t>
      </w:r>
    </w:p>
    <w:p w14:paraId="7F1FD93D" w14:textId="760A9C8E"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Kennedy, D. R., &amp; Porter, A. L. (2022). The illusion of urgency. </w:t>
      </w:r>
      <w:r w:rsidRPr="00C338E8">
        <w:rPr>
          <w:rStyle w:val="normaltextrun"/>
          <w:i/>
          <w:iCs/>
        </w:rPr>
        <w:t xml:space="preserve">American </w:t>
      </w:r>
      <w:r w:rsidRPr="00C338E8">
        <w:rPr>
          <w:rStyle w:val="normaltextrun"/>
          <w:i/>
          <w:iCs/>
        </w:rPr>
        <w:t>J</w:t>
      </w:r>
      <w:r w:rsidRPr="00C338E8">
        <w:rPr>
          <w:rStyle w:val="normaltextrun"/>
          <w:i/>
          <w:iCs/>
        </w:rPr>
        <w:t xml:space="preserve">ournal of </w:t>
      </w:r>
      <w:r w:rsidRPr="00C338E8">
        <w:rPr>
          <w:rStyle w:val="normaltextrun"/>
          <w:i/>
          <w:iCs/>
        </w:rPr>
        <w:t>P</w:t>
      </w:r>
      <w:r w:rsidRPr="00C338E8">
        <w:rPr>
          <w:rStyle w:val="normaltextrun"/>
          <w:i/>
          <w:iCs/>
        </w:rPr>
        <w:t xml:space="preserve">harmaceutical </w:t>
      </w:r>
      <w:r w:rsidRPr="00C338E8">
        <w:rPr>
          <w:rStyle w:val="normaltextrun"/>
          <w:i/>
          <w:iCs/>
        </w:rPr>
        <w:t>E</w:t>
      </w:r>
      <w:r w:rsidRPr="00C338E8">
        <w:rPr>
          <w:rStyle w:val="normaltextrun"/>
          <w:i/>
          <w:iCs/>
        </w:rPr>
        <w:t>ducation</w:t>
      </w:r>
      <w:r w:rsidRPr="00C338E8">
        <w:rPr>
          <w:rStyle w:val="normaltextrun"/>
        </w:rPr>
        <w:t>, </w:t>
      </w:r>
      <w:r w:rsidRPr="00C338E8">
        <w:rPr>
          <w:rStyle w:val="normaltextrun"/>
          <w:i/>
          <w:iCs/>
        </w:rPr>
        <w:t>86</w:t>
      </w:r>
      <w:r w:rsidRPr="00C338E8">
        <w:rPr>
          <w:rStyle w:val="normaltextrun"/>
        </w:rPr>
        <w:t>(7), 8914.</w:t>
      </w:r>
      <w:r w:rsidRPr="00C338E8">
        <w:rPr>
          <w:rStyle w:val="eop"/>
        </w:rPr>
        <w:t> </w:t>
      </w:r>
    </w:p>
    <w:p w14:paraId="03DDF851"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 xml:space="preserve">Maclean, S. (2016). </w:t>
      </w:r>
      <w:r w:rsidRPr="00C338E8">
        <w:rPr>
          <w:rStyle w:val="normaltextrun"/>
          <w:i/>
          <w:iCs/>
        </w:rPr>
        <w:t>A new model for social work reflection:</w:t>
      </w:r>
      <w:r w:rsidRPr="00C338E8">
        <w:rPr>
          <w:rStyle w:val="normaltextrun"/>
        </w:rPr>
        <w:t xml:space="preserve"> whatever the weather. </w:t>
      </w:r>
      <w:r w:rsidRPr="00C338E8">
        <w:rPr>
          <w:rStyle w:val="normaltextrun"/>
          <w:i/>
          <w:iCs/>
        </w:rPr>
        <w:t>Professional Social Work</w:t>
      </w:r>
      <w:r w:rsidRPr="00C338E8">
        <w:rPr>
          <w:rStyle w:val="normaltextrun"/>
        </w:rPr>
        <w:t>, </w:t>
      </w:r>
      <w:r w:rsidRPr="00C338E8">
        <w:rPr>
          <w:rStyle w:val="normaltextrun"/>
          <w:i/>
          <w:iCs/>
        </w:rPr>
        <w:t>1</w:t>
      </w:r>
      <w:r w:rsidRPr="00C338E8">
        <w:rPr>
          <w:rStyle w:val="normaltextrun"/>
        </w:rPr>
        <w:t>, 28-29.</w:t>
      </w:r>
      <w:r w:rsidRPr="00C338E8">
        <w:rPr>
          <w:rStyle w:val="eop"/>
        </w:rPr>
        <w:t> </w:t>
      </w:r>
    </w:p>
    <w:p w14:paraId="758BF857" w14:textId="0E9807E6"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McLeod, J. &amp; McLeod, J. (2011). </w:t>
      </w:r>
      <w:r w:rsidRPr="00C338E8">
        <w:rPr>
          <w:rStyle w:val="normaltextrun"/>
          <w:i/>
          <w:iCs/>
        </w:rPr>
        <w:t xml:space="preserve">Counselling skills: </w:t>
      </w:r>
      <w:r w:rsidRPr="00C338E8">
        <w:rPr>
          <w:rStyle w:val="normaltextrun"/>
        </w:rPr>
        <w:t xml:space="preserve">A </w:t>
      </w:r>
      <w:r w:rsidRPr="00C338E8">
        <w:rPr>
          <w:rStyle w:val="normaltextrun"/>
        </w:rPr>
        <w:t>practical guide for counsellors and helping professionals (2nd ed.). Open University Press.</w:t>
      </w:r>
      <w:r w:rsidRPr="00C338E8">
        <w:rPr>
          <w:rStyle w:val="eop"/>
        </w:rPr>
        <w:t> </w:t>
      </w:r>
    </w:p>
    <w:p w14:paraId="15C3154C"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Miller, W. R., &amp; Rollnick, S. (2012). </w:t>
      </w:r>
      <w:r w:rsidRPr="00C338E8">
        <w:rPr>
          <w:rStyle w:val="normaltextrun"/>
          <w:i/>
          <w:iCs/>
        </w:rPr>
        <w:t>Motivational interviewing</w:t>
      </w:r>
      <w:r w:rsidRPr="00C338E8">
        <w:rPr>
          <w:rStyle w:val="normaltextrun"/>
        </w:rPr>
        <w:t>: Helping people change. Guilford press.</w:t>
      </w:r>
      <w:r w:rsidRPr="00C338E8">
        <w:rPr>
          <w:rStyle w:val="eop"/>
        </w:rPr>
        <w:t> </w:t>
      </w:r>
    </w:p>
    <w:p w14:paraId="7814C977"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proofErr w:type="spellStart"/>
      <w:r w:rsidRPr="00C338E8">
        <w:rPr>
          <w:rStyle w:val="normaltextrun"/>
        </w:rPr>
        <w:t>Pandekar</w:t>
      </w:r>
      <w:proofErr w:type="spellEnd"/>
      <w:r w:rsidRPr="00C338E8">
        <w:rPr>
          <w:rStyle w:val="normaltextrun"/>
        </w:rPr>
        <w:t>, P. P., &amp; Thangavelu, P. D. (2019). Effect of 4-7-8 breathing technique on anxiety and depression in moderate chronic obstructive pulmonary disease patients. </w:t>
      </w:r>
      <w:r w:rsidRPr="00C338E8">
        <w:rPr>
          <w:rStyle w:val="normaltextrun"/>
          <w:i/>
          <w:iCs/>
        </w:rPr>
        <w:t>International Journal of Health Sciences</w:t>
      </w:r>
      <w:r w:rsidRPr="00C338E8">
        <w:rPr>
          <w:rStyle w:val="normaltextrun"/>
        </w:rPr>
        <w:t>, (5), 209-17.</w:t>
      </w:r>
      <w:r w:rsidRPr="00C338E8">
        <w:rPr>
          <w:rStyle w:val="eop"/>
        </w:rPr>
        <w:t> </w:t>
      </w:r>
    </w:p>
    <w:p w14:paraId="4019183A" w14:textId="25C74B5F" w:rsidR="00003743" w:rsidRPr="00C338E8" w:rsidRDefault="00003743" w:rsidP="00C338E8">
      <w:pPr>
        <w:pStyle w:val="paragraph"/>
        <w:spacing w:before="0" w:beforeAutospacing="0" w:after="0" w:afterAutospacing="0" w:line="360" w:lineRule="auto"/>
        <w:ind w:left="720" w:hanging="720"/>
        <w:textAlignment w:val="baseline"/>
        <w:rPr>
          <w:color w:val="222222"/>
          <w:shd w:val="clear" w:color="auto" w:fill="FFFFFF"/>
        </w:rPr>
      </w:pPr>
      <w:proofErr w:type="spellStart"/>
      <w:r w:rsidRPr="00C338E8">
        <w:rPr>
          <w:color w:val="222222"/>
          <w:shd w:val="clear" w:color="auto" w:fill="FFFFFF"/>
        </w:rPr>
        <w:t>Perls</w:t>
      </w:r>
      <w:proofErr w:type="spellEnd"/>
      <w:r w:rsidRPr="00C338E8">
        <w:rPr>
          <w:color w:val="222222"/>
          <w:shd w:val="clear" w:color="auto" w:fill="FFFFFF"/>
        </w:rPr>
        <w:t xml:space="preserve">, F., </w:t>
      </w:r>
      <w:proofErr w:type="spellStart"/>
      <w:r w:rsidRPr="00C338E8">
        <w:rPr>
          <w:color w:val="222222"/>
          <w:shd w:val="clear" w:color="auto" w:fill="FFFFFF"/>
        </w:rPr>
        <w:t>Hefferline</w:t>
      </w:r>
      <w:proofErr w:type="spellEnd"/>
      <w:r w:rsidRPr="00C338E8">
        <w:rPr>
          <w:color w:val="222222"/>
          <w:shd w:val="clear" w:color="auto" w:fill="FFFFFF"/>
        </w:rPr>
        <w:t xml:space="preserve">, R. E., &amp; Goodman, P. (1966). Gestalt </w:t>
      </w:r>
      <w:r w:rsidRPr="00C338E8">
        <w:rPr>
          <w:color w:val="222222"/>
          <w:shd w:val="clear" w:color="auto" w:fill="FFFFFF"/>
        </w:rPr>
        <w:t>t</w:t>
      </w:r>
      <w:r w:rsidRPr="00C338E8">
        <w:rPr>
          <w:color w:val="222222"/>
          <w:shd w:val="clear" w:color="auto" w:fill="FFFFFF"/>
        </w:rPr>
        <w:t xml:space="preserve">herapy: Excitement and </w:t>
      </w:r>
      <w:r w:rsidRPr="00C338E8">
        <w:rPr>
          <w:color w:val="222222"/>
          <w:shd w:val="clear" w:color="auto" w:fill="FFFFFF"/>
        </w:rPr>
        <w:t>g</w:t>
      </w:r>
      <w:r w:rsidRPr="00C338E8">
        <w:rPr>
          <w:color w:val="222222"/>
          <w:shd w:val="clear" w:color="auto" w:fill="FFFFFF"/>
        </w:rPr>
        <w:t xml:space="preserve">rowth in the </w:t>
      </w:r>
      <w:r w:rsidRPr="00C338E8">
        <w:rPr>
          <w:color w:val="222222"/>
          <w:shd w:val="clear" w:color="auto" w:fill="FFFFFF"/>
        </w:rPr>
        <w:t>h</w:t>
      </w:r>
      <w:r w:rsidRPr="00C338E8">
        <w:rPr>
          <w:color w:val="222222"/>
          <w:shd w:val="clear" w:color="auto" w:fill="FFFFFF"/>
        </w:rPr>
        <w:t xml:space="preserve">uman </w:t>
      </w:r>
      <w:r w:rsidRPr="00C338E8">
        <w:rPr>
          <w:color w:val="222222"/>
          <w:shd w:val="clear" w:color="auto" w:fill="FFFFFF"/>
        </w:rPr>
        <w:t>p</w:t>
      </w:r>
      <w:r w:rsidRPr="00C338E8">
        <w:rPr>
          <w:color w:val="222222"/>
          <w:shd w:val="clear" w:color="auto" w:fill="FFFFFF"/>
        </w:rPr>
        <w:t>ersonality. </w:t>
      </w:r>
      <w:r w:rsidRPr="00C338E8">
        <w:rPr>
          <w:i/>
          <w:iCs/>
          <w:color w:val="222222"/>
          <w:shd w:val="clear" w:color="auto" w:fill="FFFFFF"/>
        </w:rPr>
        <w:t>Philosophy and Phenomenological Research</w:t>
      </w:r>
      <w:r w:rsidRPr="00C338E8">
        <w:rPr>
          <w:color w:val="222222"/>
          <w:shd w:val="clear" w:color="auto" w:fill="FFFFFF"/>
        </w:rPr>
        <w:t>, </w:t>
      </w:r>
      <w:r w:rsidRPr="00C338E8">
        <w:rPr>
          <w:i/>
          <w:iCs/>
          <w:color w:val="222222"/>
          <w:shd w:val="clear" w:color="auto" w:fill="FFFFFF"/>
        </w:rPr>
        <w:t>26</w:t>
      </w:r>
      <w:r w:rsidRPr="00C338E8">
        <w:rPr>
          <w:color w:val="222222"/>
          <w:shd w:val="clear" w:color="auto" w:fill="FFFFFF"/>
        </w:rPr>
        <w:t>(4).</w:t>
      </w:r>
    </w:p>
    <w:p w14:paraId="203B4AEF" w14:textId="215474FF" w:rsidR="00003743" w:rsidRPr="00C338E8" w:rsidRDefault="00003743" w:rsidP="00C338E8">
      <w:pPr>
        <w:pStyle w:val="paragraph"/>
        <w:spacing w:before="0" w:beforeAutospacing="0" w:after="0" w:afterAutospacing="0" w:line="360" w:lineRule="auto"/>
        <w:ind w:left="720" w:hanging="720"/>
        <w:textAlignment w:val="baseline"/>
        <w:rPr>
          <w:sz w:val="18"/>
          <w:szCs w:val="18"/>
        </w:rPr>
      </w:pPr>
      <w:r w:rsidRPr="00C338E8">
        <w:rPr>
          <w:rStyle w:val="normaltextrun"/>
        </w:rPr>
        <w:t>Stewart, W. (1996). </w:t>
      </w:r>
      <w:r w:rsidRPr="00C338E8">
        <w:rPr>
          <w:rStyle w:val="normaltextrun"/>
          <w:i/>
          <w:iCs/>
        </w:rPr>
        <w:t>Imagery and symbolism in counselling</w:t>
      </w:r>
      <w:r w:rsidRPr="00C338E8">
        <w:rPr>
          <w:rStyle w:val="normaltextrun"/>
        </w:rPr>
        <w:t>. Jessica Kingsley Publishers.</w:t>
      </w:r>
      <w:r w:rsidRPr="00C338E8">
        <w:rPr>
          <w:rStyle w:val="eop"/>
        </w:rPr>
        <w:t> </w:t>
      </w:r>
    </w:p>
    <w:p w14:paraId="1DB672D1" w14:textId="77777777" w:rsidR="00003743" w:rsidRPr="00C338E8" w:rsidRDefault="00003743" w:rsidP="00C338E8">
      <w:pPr>
        <w:pStyle w:val="paragraph"/>
        <w:spacing w:before="0" w:beforeAutospacing="0" w:after="0" w:afterAutospacing="0" w:line="360" w:lineRule="auto"/>
        <w:ind w:left="720" w:hanging="720"/>
        <w:textAlignment w:val="baseline"/>
        <w:rPr>
          <w:sz w:val="18"/>
          <w:szCs w:val="18"/>
        </w:rPr>
      </w:pPr>
      <w:proofErr w:type="spellStart"/>
      <w:r w:rsidRPr="00C338E8">
        <w:rPr>
          <w:rStyle w:val="normaltextrun"/>
        </w:rPr>
        <w:lastRenderedPageBreak/>
        <w:t>Uono</w:t>
      </w:r>
      <w:proofErr w:type="spellEnd"/>
      <w:r w:rsidRPr="00C338E8">
        <w:rPr>
          <w:rStyle w:val="normaltextrun"/>
        </w:rPr>
        <w:t>, S., &amp; Hietanen, J. K. (2015). Eye contact perception in the west and east: A cross-cultural study. </w:t>
      </w:r>
      <w:proofErr w:type="spellStart"/>
      <w:r w:rsidRPr="00C338E8">
        <w:rPr>
          <w:rStyle w:val="normaltextrun"/>
          <w:i/>
          <w:iCs/>
        </w:rPr>
        <w:t>Plos</w:t>
      </w:r>
      <w:proofErr w:type="spellEnd"/>
      <w:r w:rsidRPr="00C338E8">
        <w:rPr>
          <w:rStyle w:val="normaltextrun"/>
          <w:i/>
          <w:iCs/>
        </w:rPr>
        <w:t xml:space="preserve"> one</w:t>
      </w:r>
      <w:r w:rsidRPr="00C338E8">
        <w:rPr>
          <w:rStyle w:val="normaltextrun"/>
        </w:rPr>
        <w:t>, </w:t>
      </w:r>
      <w:r w:rsidRPr="00C338E8">
        <w:rPr>
          <w:rStyle w:val="normaltextrun"/>
          <w:i/>
          <w:iCs/>
        </w:rPr>
        <w:t>10</w:t>
      </w:r>
      <w:r w:rsidRPr="00C338E8">
        <w:rPr>
          <w:rStyle w:val="normaltextrun"/>
        </w:rPr>
        <w:t>(2), e0118094.</w:t>
      </w:r>
      <w:r w:rsidRPr="00C338E8">
        <w:rPr>
          <w:rStyle w:val="eop"/>
        </w:rPr>
        <w:t> </w:t>
      </w:r>
    </w:p>
    <w:p w14:paraId="7279CDBA" w14:textId="77777777" w:rsidR="00DC4BDC" w:rsidRDefault="00DC4BDC"/>
    <w:sectPr w:rsidR="00DC4B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829"/>
    <w:rsid w:val="00003743"/>
    <w:rsid w:val="000F73D4"/>
    <w:rsid w:val="00173ED0"/>
    <w:rsid w:val="001953B7"/>
    <w:rsid w:val="001A217A"/>
    <w:rsid w:val="001D7ECF"/>
    <w:rsid w:val="00240E9C"/>
    <w:rsid w:val="003936CD"/>
    <w:rsid w:val="003D441A"/>
    <w:rsid w:val="004714DE"/>
    <w:rsid w:val="00472790"/>
    <w:rsid w:val="004B7D60"/>
    <w:rsid w:val="00500382"/>
    <w:rsid w:val="0058362A"/>
    <w:rsid w:val="0063213C"/>
    <w:rsid w:val="007977D3"/>
    <w:rsid w:val="008F553C"/>
    <w:rsid w:val="00A051E2"/>
    <w:rsid w:val="00A153B0"/>
    <w:rsid w:val="00A75162"/>
    <w:rsid w:val="00B6125D"/>
    <w:rsid w:val="00B6590E"/>
    <w:rsid w:val="00B93829"/>
    <w:rsid w:val="00C338E8"/>
    <w:rsid w:val="00C66DA9"/>
    <w:rsid w:val="00CD5D06"/>
    <w:rsid w:val="00CF0557"/>
    <w:rsid w:val="00D95B1F"/>
    <w:rsid w:val="00DB454E"/>
    <w:rsid w:val="00DC37DA"/>
    <w:rsid w:val="00DC4BDC"/>
    <w:rsid w:val="00F36FCF"/>
    <w:rsid w:val="00FB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275BA"/>
  <w15:chartTrackingRefBased/>
  <w15:docId w15:val="{7FB84FBF-8F75-4DF0-B5B5-5F3CE0B7A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037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03743"/>
  </w:style>
  <w:style w:type="character" w:customStyle="1" w:styleId="findhit">
    <w:name w:val="findhit"/>
    <w:basedOn w:val="DefaultParagraphFont"/>
    <w:rsid w:val="00003743"/>
  </w:style>
  <w:style w:type="character" w:customStyle="1" w:styleId="eop">
    <w:name w:val="eop"/>
    <w:basedOn w:val="DefaultParagraphFont"/>
    <w:rsid w:val="00003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336529">
      <w:bodyDiv w:val="1"/>
      <w:marLeft w:val="0"/>
      <w:marRight w:val="0"/>
      <w:marTop w:val="0"/>
      <w:marBottom w:val="0"/>
      <w:divBdr>
        <w:top w:val="none" w:sz="0" w:space="0" w:color="auto"/>
        <w:left w:val="none" w:sz="0" w:space="0" w:color="auto"/>
        <w:bottom w:val="none" w:sz="0" w:space="0" w:color="auto"/>
        <w:right w:val="none" w:sz="0" w:space="0" w:color="auto"/>
      </w:divBdr>
      <w:divsChild>
        <w:div w:id="1272128282">
          <w:marLeft w:val="0"/>
          <w:marRight w:val="0"/>
          <w:marTop w:val="0"/>
          <w:marBottom w:val="0"/>
          <w:divBdr>
            <w:top w:val="none" w:sz="0" w:space="0" w:color="auto"/>
            <w:left w:val="none" w:sz="0" w:space="0" w:color="auto"/>
            <w:bottom w:val="none" w:sz="0" w:space="0" w:color="auto"/>
            <w:right w:val="none" w:sz="0" w:space="0" w:color="auto"/>
          </w:divBdr>
        </w:div>
        <w:div w:id="1063720422">
          <w:marLeft w:val="0"/>
          <w:marRight w:val="0"/>
          <w:marTop w:val="0"/>
          <w:marBottom w:val="0"/>
          <w:divBdr>
            <w:top w:val="none" w:sz="0" w:space="0" w:color="auto"/>
            <w:left w:val="none" w:sz="0" w:space="0" w:color="auto"/>
            <w:bottom w:val="none" w:sz="0" w:space="0" w:color="auto"/>
            <w:right w:val="none" w:sz="0" w:space="0" w:color="auto"/>
          </w:divBdr>
        </w:div>
        <w:div w:id="707754685">
          <w:marLeft w:val="0"/>
          <w:marRight w:val="0"/>
          <w:marTop w:val="0"/>
          <w:marBottom w:val="0"/>
          <w:divBdr>
            <w:top w:val="none" w:sz="0" w:space="0" w:color="auto"/>
            <w:left w:val="none" w:sz="0" w:space="0" w:color="auto"/>
            <w:bottom w:val="none" w:sz="0" w:space="0" w:color="auto"/>
            <w:right w:val="none" w:sz="0" w:space="0" w:color="auto"/>
          </w:divBdr>
        </w:div>
        <w:div w:id="1069579541">
          <w:marLeft w:val="0"/>
          <w:marRight w:val="0"/>
          <w:marTop w:val="0"/>
          <w:marBottom w:val="0"/>
          <w:divBdr>
            <w:top w:val="none" w:sz="0" w:space="0" w:color="auto"/>
            <w:left w:val="none" w:sz="0" w:space="0" w:color="auto"/>
            <w:bottom w:val="none" w:sz="0" w:space="0" w:color="auto"/>
            <w:right w:val="none" w:sz="0" w:space="0" w:color="auto"/>
          </w:divBdr>
        </w:div>
        <w:div w:id="1117993881">
          <w:marLeft w:val="0"/>
          <w:marRight w:val="0"/>
          <w:marTop w:val="0"/>
          <w:marBottom w:val="0"/>
          <w:divBdr>
            <w:top w:val="none" w:sz="0" w:space="0" w:color="auto"/>
            <w:left w:val="none" w:sz="0" w:space="0" w:color="auto"/>
            <w:bottom w:val="none" w:sz="0" w:space="0" w:color="auto"/>
            <w:right w:val="none" w:sz="0" w:space="0" w:color="auto"/>
          </w:divBdr>
        </w:div>
        <w:div w:id="36585889">
          <w:marLeft w:val="0"/>
          <w:marRight w:val="0"/>
          <w:marTop w:val="0"/>
          <w:marBottom w:val="0"/>
          <w:divBdr>
            <w:top w:val="none" w:sz="0" w:space="0" w:color="auto"/>
            <w:left w:val="none" w:sz="0" w:space="0" w:color="auto"/>
            <w:bottom w:val="none" w:sz="0" w:space="0" w:color="auto"/>
            <w:right w:val="none" w:sz="0" w:space="0" w:color="auto"/>
          </w:divBdr>
        </w:div>
        <w:div w:id="1611860090">
          <w:marLeft w:val="0"/>
          <w:marRight w:val="0"/>
          <w:marTop w:val="0"/>
          <w:marBottom w:val="0"/>
          <w:divBdr>
            <w:top w:val="none" w:sz="0" w:space="0" w:color="auto"/>
            <w:left w:val="none" w:sz="0" w:space="0" w:color="auto"/>
            <w:bottom w:val="none" w:sz="0" w:space="0" w:color="auto"/>
            <w:right w:val="none" w:sz="0" w:space="0" w:color="auto"/>
          </w:divBdr>
        </w:div>
        <w:div w:id="1116290927">
          <w:marLeft w:val="0"/>
          <w:marRight w:val="0"/>
          <w:marTop w:val="0"/>
          <w:marBottom w:val="0"/>
          <w:divBdr>
            <w:top w:val="none" w:sz="0" w:space="0" w:color="auto"/>
            <w:left w:val="none" w:sz="0" w:space="0" w:color="auto"/>
            <w:bottom w:val="none" w:sz="0" w:space="0" w:color="auto"/>
            <w:right w:val="none" w:sz="0" w:space="0" w:color="auto"/>
          </w:divBdr>
        </w:div>
        <w:div w:id="547648091">
          <w:marLeft w:val="0"/>
          <w:marRight w:val="0"/>
          <w:marTop w:val="0"/>
          <w:marBottom w:val="0"/>
          <w:divBdr>
            <w:top w:val="none" w:sz="0" w:space="0" w:color="auto"/>
            <w:left w:val="none" w:sz="0" w:space="0" w:color="auto"/>
            <w:bottom w:val="none" w:sz="0" w:space="0" w:color="auto"/>
            <w:right w:val="none" w:sz="0" w:space="0" w:color="auto"/>
          </w:divBdr>
        </w:div>
        <w:div w:id="761605049">
          <w:marLeft w:val="0"/>
          <w:marRight w:val="0"/>
          <w:marTop w:val="0"/>
          <w:marBottom w:val="0"/>
          <w:divBdr>
            <w:top w:val="none" w:sz="0" w:space="0" w:color="auto"/>
            <w:left w:val="none" w:sz="0" w:space="0" w:color="auto"/>
            <w:bottom w:val="none" w:sz="0" w:space="0" w:color="auto"/>
            <w:right w:val="none" w:sz="0" w:space="0" w:color="auto"/>
          </w:divBdr>
        </w:div>
        <w:div w:id="1706833832">
          <w:marLeft w:val="0"/>
          <w:marRight w:val="0"/>
          <w:marTop w:val="0"/>
          <w:marBottom w:val="0"/>
          <w:divBdr>
            <w:top w:val="none" w:sz="0" w:space="0" w:color="auto"/>
            <w:left w:val="none" w:sz="0" w:space="0" w:color="auto"/>
            <w:bottom w:val="none" w:sz="0" w:space="0" w:color="auto"/>
            <w:right w:val="none" w:sz="0" w:space="0" w:color="auto"/>
          </w:divBdr>
        </w:div>
        <w:div w:id="826435382">
          <w:marLeft w:val="0"/>
          <w:marRight w:val="0"/>
          <w:marTop w:val="0"/>
          <w:marBottom w:val="0"/>
          <w:divBdr>
            <w:top w:val="none" w:sz="0" w:space="0" w:color="auto"/>
            <w:left w:val="none" w:sz="0" w:space="0" w:color="auto"/>
            <w:bottom w:val="none" w:sz="0" w:space="0" w:color="auto"/>
            <w:right w:val="none" w:sz="0" w:space="0" w:color="auto"/>
          </w:divBdr>
        </w:div>
        <w:div w:id="646671861">
          <w:marLeft w:val="0"/>
          <w:marRight w:val="0"/>
          <w:marTop w:val="0"/>
          <w:marBottom w:val="0"/>
          <w:divBdr>
            <w:top w:val="none" w:sz="0" w:space="0" w:color="auto"/>
            <w:left w:val="none" w:sz="0" w:space="0" w:color="auto"/>
            <w:bottom w:val="none" w:sz="0" w:space="0" w:color="auto"/>
            <w:right w:val="none" w:sz="0" w:space="0" w:color="auto"/>
          </w:divBdr>
        </w:div>
        <w:div w:id="194587066">
          <w:marLeft w:val="0"/>
          <w:marRight w:val="0"/>
          <w:marTop w:val="0"/>
          <w:marBottom w:val="0"/>
          <w:divBdr>
            <w:top w:val="none" w:sz="0" w:space="0" w:color="auto"/>
            <w:left w:val="none" w:sz="0" w:space="0" w:color="auto"/>
            <w:bottom w:val="none" w:sz="0" w:space="0" w:color="auto"/>
            <w:right w:val="none" w:sz="0" w:space="0" w:color="auto"/>
          </w:divBdr>
        </w:div>
        <w:div w:id="1242325065">
          <w:marLeft w:val="0"/>
          <w:marRight w:val="0"/>
          <w:marTop w:val="0"/>
          <w:marBottom w:val="0"/>
          <w:divBdr>
            <w:top w:val="none" w:sz="0" w:space="0" w:color="auto"/>
            <w:left w:val="none" w:sz="0" w:space="0" w:color="auto"/>
            <w:bottom w:val="none" w:sz="0" w:space="0" w:color="auto"/>
            <w:right w:val="none" w:sz="0" w:space="0" w:color="auto"/>
          </w:divBdr>
        </w:div>
        <w:div w:id="2049722678">
          <w:marLeft w:val="0"/>
          <w:marRight w:val="0"/>
          <w:marTop w:val="0"/>
          <w:marBottom w:val="0"/>
          <w:divBdr>
            <w:top w:val="none" w:sz="0" w:space="0" w:color="auto"/>
            <w:left w:val="none" w:sz="0" w:space="0" w:color="auto"/>
            <w:bottom w:val="none" w:sz="0" w:space="0" w:color="auto"/>
            <w:right w:val="none" w:sz="0" w:space="0" w:color="auto"/>
          </w:divBdr>
        </w:div>
        <w:div w:id="708795924">
          <w:marLeft w:val="0"/>
          <w:marRight w:val="0"/>
          <w:marTop w:val="0"/>
          <w:marBottom w:val="0"/>
          <w:divBdr>
            <w:top w:val="none" w:sz="0" w:space="0" w:color="auto"/>
            <w:left w:val="none" w:sz="0" w:space="0" w:color="auto"/>
            <w:bottom w:val="none" w:sz="0" w:space="0" w:color="auto"/>
            <w:right w:val="none" w:sz="0" w:space="0" w:color="auto"/>
          </w:divBdr>
        </w:div>
        <w:div w:id="1018893994">
          <w:marLeft w:val="0"/>
          <w:marRight w:val="0"/>
          <w:marTop w:val="0"/>
          <w:marBottom w:val="0"/>
          <w:divBdr>
            <w:top w:val="none" w:sz="0" w:space="0" w:color="auto"/>
            <w:left w:val="none" w:sz="0" w:space="0" w:color="auto"/>
            <w:bottom w:val="none" w:sz="0" w:space="0" w:color="auto"/>
            <w:right w:val="none" w:sz="0" w:space="0" w:color="auto"/>
          </w:divBdr>
        </w:div>
        <w:div w:id="2109957563">
          <w:marLeft w:val="0"/>
          <w:marRight w:val="0"/>
          <w:marTop w:val="0"/>
          <w:marBottom w:val="0"/>
          <w:divBdr>
            <w:top w:val="none" w:sz="0" w:space="0" w:color="auto"/>
            <w:left w:val="none" w:sz="0" w:space="0" w:color="auto"/>
            <w:bottom w:val="none" w:sz="0" w:space="0" w:color="auto"/>
            <w:right w:val="none" w:sz="0" w:space="0" w:color="auto"/>
          </w:divBdr>
        </w:div>
        <w:div w:id="1657415812">
          <w:marLeft w:val="0"/>
          <w:marRight w:val="0"/>
          <w:marTop w:val="0"/>
          <w:marBottom w:val="0"/>
          <w:divBdr>
            <w:top w:val="none" w:sz="0" w:space="0" w:color="auto"/>
            <w:left w:val="none" w:sz="0" w:space="0" w:color="auto"/>
            <w:bottom w:val="none" w:sz="0" w:space="0" w:color="auto"/>
            <w:right w:val="none" w:sz="0" w:space="0" w:color="auto"/>
          </w:divBdr>
        </w:div>
        <w:div w:id="1671448021">
          <w:marLeft w:val="0"/>
          <w:marRight w:val="0"/>
          <w:marTop w:val="0"/>
          <w:marBottom w:val="0"/>
          <w:divBdr>
            <w:top w:val="none" w:sz="0" w:space="0" w:color="auto"/>
            <w:left w:val="none" w:sz="0" w:space="0" w:color="auto"/>
            <w:bottom w:val="none" w:sz="0" w:space="0" w:color="auto"/>
            <w:right w:val="none" w:sz="0" w:space="0" w:color="auto"/>
          </w:divBdr>
        </w:div>
        <w:div w:id="183324401">
          <w:marLeft w:val="0"/>
          <w:marRight w:val="0"/>
          <w:marTop w:val="0"/>
          <w:marBottom w:val="0"/>
          <w:divBdr>
            <w:top w:val="none" w:sz="0" w:space="0" w:color="auto"/>
            <w:left w:val="none" w:sz="0" w:space="0" w:color="auto"/>
            <w:bottom w:val="none" w:sz="0" w:space="0" w:color="auto"/>
            <w:right w:val="none" w:sz="0" w:space="0" w:color="auto"/>
          </w:divBdr>
        </w:div>
        <w:div w:id="182717182">
          <w:marLeft w:val="0"/>
          <w:marRight w:val="0"/>
          <w:marTop w:val="0"/>
          <w:marBottom w:val="0"/>
          <w:divBdr>
            <w:top w:val="none" w:sz="0" w:space="0" w:color="auto"/>
            <w:left w:val="none" w:sz="0" w:space="0" w:color="auto"/>
            <w:bottom w:val="none" w:sz="0" w:space="0" w:color="auto"/>
            <w:right w:val="none" w:sz="0" w:space="0" w:color="auto"/>
          </w:divBdr>
        </w:div>
        <w:div w:id="961766228">
          <w:marLeft w:val="0"/>
          <w:marRight w:val="0"/>
          <w:marTop w:val="0"/>
          <w:marBottom w:val="0"/>
          <w:divBdr>
            <w:top w:val="none" w:sz="0" w:space="0" w:color="auto"/>
            <w:left w:val="none" w:sz="0" w:space="0" w:color="auto"/>
            <w:bottom w:val="none" w:sz="0" w:space="0" w:color="auto"/>
            <w:right w:val="none" w:sz="0" w:space="0" w:color="auto"/>
          </w:divBdr>
        </w:div>
        <w:div w:id="1085037364">
          <w:marLeft w:val="0"/>
          <w:marRight w:val="0"/>
          <w:marTop w:val="0"/>
          <w:marBottom w:val="0"/>
          <w:divBdr>
            <w:top w:val="none" w:sz="0" w:space="0" w:color="auto"/>
            <w:left w:val="none" w:sz="0" w:space="0" w:color="auto"/>
            <w:bottom w:val="none" w:sz="0" w:space="0" w:color="auto"/>
            <w:right w:val="none" w:sz="0" w:space="0" w:color="auto"/>
          </w:divBdr>
        </w:div>
        <w:div w:id="2059236302">
          <w:marLeft w:val="0"/>
          <w:marRight w:val="0"/>
          <w:marTop w:val="0"/>
          <w:marBottom w:val="0"/>
          <w:divBdr>
            <w:top w:val="none" w:sz="0" w:space="0" w:color="auto"/>
            <w:left w:val="none" w:sz="0" w:space="0" w:color="auto"/>
            <w:bottom w:val="none" w:sz="0" w:space="0" w:color="auto"/>
            <w:right w:val="none" w:sz="0" w:space="0" w:color="auto"/>
          </w:divBdr>
        </w:div>
        <w:div w:id="1662654250">
          <w:marLeft w:val="0"/>
          <w:marRight w:val="0"/>
          <w:marTop w:val="0"/>
          <w:marBottom w:val="0"/>
          <w:divBdr>
            <w:top w:val="none" w:sz="0" w:space="0" w:color="auto"/>
            <w:left w:val="none" w:sz="0" w:space="0" w:color="auto"/>
            <w:bottom w:val="none" w:sz="0" w:space="0" w:color="auto"/>
            <w:right w:val="none" w:sz="0" w:space="0" w:color="auto"/>
          </w:divBdr>
        </w:div>
        <w:div w:id="899705125">
          <w:marLeft w:val="0"/>
          <w:marRight w:val="0"/>
          <w:marTop w:val="0"/>
          <w:marBottom w:val="0"/>
          <w:divBdr>
            <w:top w:val="none" w:sz="0" w:space="0" w:color="auto"/>
            <w:left w:val="none" w:sz="0" w:space="0" w:color="auto"/>
            <w:bottom w:val="none" w:sz="0" w:space="0" w:color="auto"/>
            <w:right w:val="none" w:sz="0" w:space="0" w:color="auto"/>
          </w:divBdr>
        </w:div>
        <w:div w:id="1161238662">
          <w:marLeft w:val="0"/>
          <w:marRight w:val="0"/>
          <w:marTop w:val="0"/>
          <w:marBottom w:val="0"/>
          <w:divBdr>
            <w:top w:val="none" w:sz="0" w:space="0" w:color="auto"/>
            <w:left w:val="none" w:sz="0" w:space="0" w:color="auto"/>
            <w:bottom w:val="none" w:sz="0" w:space="0" w:color="auto"/>
            <w:right w:val="none" w:sz="0" w:space="0" w:color="auto"/>
          </w:divBdr>
        </w:div>
        <w:div w:id="1463960217">
          <w:marLeft w:val="0"/>
          <w:marRight w:val="0"/>
          <w:marTop w:val="0"/>
          <w:marBottom w:val="0"/>
          <w:divBdr>
            <w:top w:val="none" w:sz="0" w:space="0" w:color="auto"/>
            <w:left w:val="none" w:sz="0" w:space="0" w:color="auto"/>
            <w:bottom w:val="none" w:sz="0" w:space="0" w:color="auto"/>
            <w:right w:val="none" w:sz="0" w:space="0" w:color="auto"/>
          </w:divBdr>
        </w:div>
        <w:div w:id="323976253">
          <w:marLeft w:val="0"/>
          <w:marRight w:val="0"/>
          <w:marTop w:val="0"/>
          <w:marBottom w:val="0"/>
          <w:divBdr>
            <w:top w:val="none" w:sz="0" w:space="0" w:color="auto"/>
            <w:left w:val="none" w:sz="0" w:space="0" w:color="auto"/>
            <w:bottom w:val="none" w:sz="0" w:space="0" w:color="auto"/>
            <w:right w:val="none" w:sz="0" w:space="0" w:color="auto"/>
          </w:divBdr>
        </w:div>
        <w:div w:id="1658991852">
          <w:marLeft w:val="0"/>
          <w:marRight w:val="0"/>
          <w:marTop w:val="0"/>
          <w:marBottom w:val="0"/>
          <w:divBdr>
            <w:top w:val="none" w:sz="0" w:space="0" w:color="auto"/>
            <w:left w:val="none" w:sz="0" w:space="0" w:color="auto"/>
            <w:bottom w:val="none" w:sz="0" w:space="0" w:color="auto"/>
            <w:right w:val="none" w:sz="0" w:space="0" w:color="auto"/>
          </w:divBdr>
        </w:div>
        <w:div w:id="1677270616">
          <w:marLeft w:val="0"/>
          <w:marRight w:val="0"/>
          <w:marTop w:val="0"/>
          <w:marBottom w:val="0"/>
          <w:divBdr>
            <w:top w:val="none" w:sz="0" w:space="0" w:color="auto"/>
            <w:left w:val="none" w:sz="0" w:space="0" w:color="auto"/>
            <w:bottom w:val="none" w:sz="0" w:space="0" w:color="auto"/>
            <w:right w:val="none" w:sz="0" w:space="0" w:color="auto"/>
          </w:divBdr>
        </w:div>
        <w:div w:id="960378188">
          <w:marLeft w:val="0"/>
          <w:marRight w:val="0"/>
          <w:marTop w:val="0"/>
          <w:marBottom w:val="0"/>
          <w:divBdr>
            <w:top w:val="none" w:sz="0" w:space="0" w:color="auto"/>
            <w:left w:val="none" w:sz="0" w:space="0" w:color="auto"/>
            <w:bottom w:val="none" w:sz="0" w:space="0" w:color="auto"/>
            <w:right w:val="none" w:sz="0" w:space="0" w:color="auto"/>
          </w:divBdr>
        </w:div>
        <w:div w:id="1110125499">
          <w:marLeft w:val="0"/>
          <w:marRight w:val="0"/>
          <w:marTop w:val="0"/>
          <w:marBottom w:val="0"/>
          <w:divBdr>
            <w:top w:val="none" w:sz="0" w:space="0" w:color="auto"/>
            <w:left w:val="none" w:sz="0" w:space="0" w:color="auto"/>
            <w:bottom w:val="none" w:sz="0" w:space="0" w:color="auto"/>
            <w:right w:val="none" w:sz="0" w:space="0" w:color="auto"/>
          </w:divBdr>
        </w:div>
        <w:div w:id="739865220">
          <w:marLeft w:val="0"/>
          <w:marRight w:val="0"/>
          <w:marTop w:val="0"/>
          <w:marBottom w:val="0"/>
          <w:divBdr>
            <w:top w:val="none" w:sz="0" w:space="0" w:color="auto"/>
            <w:left w:val="none" w:sz="0" w:space="0" w:color="auto"/>
            <w:bottom w:val="none" w:sz="0" w:space="0" w:color="auto"/>
            <w:right w:val="none" w:sz="0" w:space="0" w:color="auto"/>
          </w:divBdr>
        </w:div>
        <w:div w:id="1776443538">
          <w:marLeft w:val="0"/>
          <w:marRight w:val="0"/>
          <w:marTop w:val="0"/>
          <w:marBottom w:val="0"/>
          <w:divBdr>
            <w:top w:val="none" w:sz="0" w:space="0" w:color="auto"/>
            <w:left w:val="none" w:sz="0" w:space="0" w:color="auto"/>
            <w:bottom w:val="none" w:sz="0" w:space="0" w:color="auto"/>
            <w:right w:val="none" w:sz="0" w:space="0" w:color="auto"/>
          </w:divBdr>
        </w:div>
        <w:div w:id="1845364194">
          <w:marLeft w:val="0"/>
          <w:marRight w:val="0"/>
          <w:marTop w:val="0"/>
          <w:marBottom w:val="0"/>
          <w:divBdr>
            <w:top w:val="none" w:sz="0" w:space="0" w:color="auto"/>
            <w:left w:val="none" w:sz="0" w:space="0" w:color="auto"/>
            <w:bottom w:val="none" w:sz="0" w:space="0" w:color="auto"/>
            <w:right w:val="none" w:sz="0" w:space="0" w:color="auto"/>
          </w:divBdr>
        </w:div>
        <w:div w:id="633871487">
          <w:marLeft w:val="0"/>
          <w:marRight w:val="0"/>
          <w:marTop w:val="0"/>
          <w:marBottom w:val="0"/>
          <w:divBdr>
            <w:top w:val="none" w:sz="0" w:space="0" w:color="auto"/>
            <w:left w:val="none" w:sz="0" w:space="0" w:color="auto"/>
            <w:bottom w:val="none" w:sz="0" w:space="0" w:color="auto"/>
            <w:right w:val="none" w:sz="0" w:space="0" w:color="auto"/>
          </w:divBdr>
        </w:div>
        <w:div w:id="1029259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11014</TotalTime>
  <Pages>7</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dc:creator>
  <cp:keywords/>
  <dc:description/>
  <cp:lastModifiedBy>Katie Wagstaffe (2103398)</cp:lastModifiedBy>
  <cp:revision>13</cp:revision>
  <dcterms:created xsi:type="dcterms:W3CDTF">2023-12-07T12:15:00Z</dcterms:created>
  <dcterms:modified xsi:type="dcterms:W3CDTF">2024-01-25T18:05:00Z</dcterms:modified>
</cp:coreProperties>
</file>