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405B8" w14:textId="77777777" w:rsidR="00C3300B" w:rsidRPr="00935901" w:rsidRDefault="00C3300B" w:rsidP="001D3DFA">
      <w:pPr>
        <w:spacing w:line="360" w:lineRule="auto"/>
        <w:jc w:val="both"/>
        <w:rPr>
          <w:rFonts w:eastAsia="Times New Roman"/>
          <w:b/>
          <w:sz w:val="24"/>
          <w:szCs w:val="24"/>
          <w:lang w:val="en-GB"/>
        </w:rPr>
      </w:pPr>
      <w:bookmarkStart w:id="0" w:name="_Hlk170128033"/>
    </w:p>
    <w:p w14:paraId="3CCA714A" w14:textId="77777777" w:rsidR="00C3300B" w:rsidRPr="00935901" w:rsidRDefault="00C3300B" w:rsidP="001D3DFA">
      <w:pPr>
        <w:spacing w:line="360" w:lineRule="auto"/>
        <w:jc w:val="both"/>
        <w:rPr>
          <w:rFonts w:eastAsia="Times New Roman"/>
          <w:b/>
          <w:sz w:val="24"/>
          <w:szCs w:val="24"/>
          <w:lang w:val="en-GB"/>
        </w:rPr>
      </w:pPr>
    </w:p>
    <w:p w14:paraId="7E14484F" w14:textId="77777777" w:rsidR="00C3300B" w:rsidRPr="00935901" w:rsidRDefault="00C3300B" w:rsidP="001D3DFA">
      <w:pPr>
        <w:spacing w:line="360" w:lineRule="auto"/>
        <w:jc w:val="both"/>
        <w:rPr>
          <w:rFonts w:eastAsia="Times New Roman"/>
          <w:b/>
          <w:sz w:val="24"/>
          <w:szCs w:val="24"/>
          <w:lang w:val="en-GB"/>
        </w:rPr>
      </w:pPr>
    </w:p>
    <w:p w14:paraId="51D43840" w14:textId="77777777" w:rsidR="00C3300B" w:rsidRPr="00935901" w:rsidRDefault="00C3300B" w:rsidP="001D3DFA">
      <w:pPr>
        <w:spacing w:line="360" w:lineRule="auto"/>
        <w:jc w:val="both"/>
        <w:rPr>
          <w:rFonts w:eastAsia="Times New Roman"/>
          <w:b/>
          <w:sz w:val="24"/>
          <w:szCs w:val="24"/>
          <w:lang w:val="en-GB"/>
        </w:rPr>
      </w:pPr>
    </w:p>
    <w:p w14:paraId="7DCCB3D0" w14:textId="77777777" w:rsidR="00C3300B" w:rsidRPr="00935901" w:rsidRDefault="00C3300B" w:rsidP="001D3DFA">
      <w:pPr>
        <w:spacing w:line="360" w:lineRule="auto"/>
        <w:jc w:val="both"/>
        <w:rPr>
          <w:rFonts w:eastAsia="Times New Roman"/>
          <w:b/>
          <w:sz w:val="24"/>
          <w:szCs w:val="24"/>
          <w:lang w:val="en-GB"/>
        </w:rPr>
      </w:pPr>
    </w:p>
    <w:p w14:paraId="7D998260" w14:textId="77777777" w:rsidR="00C3300B" w:rsidRPr="00935901" w:rsidRDefault="00C3300B" w:rsidP="001D3DFA">
      <w:pPr>
        <w:spacing w:line="360" w:lineRule="auto"/>
        <w:jc w:val="both"/>
        <w:rPr>
          <w:rFonts w:eastAsia="Times New Roman"/>
          <w:b/>
          <w:sz w:val="24"/>
          <w:szCs w:val="24"/>
          <w:lang w:val="en-GB"/>
        </w:rPr>
      </w:pPr>
    </w:p>
    <w:p w14:paraId="73D449D7" w14:textId="77777777" w:rsidR="00C3300B" w:rsidRPr="00935901" w:rsidRDefault="00C3300B" w:rsidP="001D3DFA">
      <w:pPr>
        <w:spacing w:line="360" w:lineRule="auto"/>
        <w:jc w:val="center"/>
        <w:rPr>
          <w:rFonts w:eastAsia="Times New Roman"/>
          <w:b/>
          <w:sz w:val="32"/>
          <w:szCs w:val="32"/>
          <w:lang w:val="en-GB"/>
        </w:rPr>
      </w:pPr>
    </w:p>
    <w:p w14:paraId="14C5AD4E" w14:textId="052B93DD" w:rsidR="00D0376A" w:rsidRPr="00935901" w:rsidRDefault="007A7599" w:rsidP="001D3DFA">
      <w:pPr>
        <w:spacing w:line="360" w:lineRule="auto"/>
        <w:jc w:val="center"/>
        <w:rPr>
          <w:rFonts w:eastAsia="Times New Roman"/>
          <w:b/>
          <w:sz w:val="24"/>
          <w:szCs w:val="24"/>
          <w:lang w:val="en-GB"/>
        </w:rPr>
      </w:pPr>
      <w:r w:rsidRPr="00935901">
        <w:rPr>
          <w:rFonts w:eastAsia="Times New Roman"/>
          <w:b/>
          <w:sz w:val="32"/>
          <w:szCs w:val="32"/>
          <w:lang w:val="en-GB"/>
        </w:rPr>
        <w:t xml:space="preserve">THE IMPACT OF DIGITAL TECHNOLOGIES ON THE WORKFORCE DIVERSITIES COMPOSITION IN </w:t>
      </w:r>
      <w:r w:rsidR="00B521EC" w:rsidRPr="00935901">
        <w:rPr>
          <w:rFonts w:eastAsia="Times New Roman"/>
          <w:b/>
          <w:sz w:val="32"/>
          <w:szCs w:val="32"/>
          <w:lang w:val="en-GB"/>
        </w:rPr>
        <w:t>UK AUTOMOBILE</w:t>
      </w:r>
      <w:r w:rsidRPr="00935901">
        <w:rPr>
          <w:rFonts w:eastAsia="Times New Roman"/>
          <w:b/>
          <w:sz w:val="32"/>
          <w:szCs w:val="32"/>
          <w:lang w:val="en-GB"/>
        </w:rPr>
        <w:t xml:space="preserve"> SECTORS</w:t>
      </w:r>
      <w:r w:rsidRPr="00935901">
        <w:rPr>
          <w:rFonts w:eastAsia="Times New Roman"/>
          <w:b/>
          <w:sz w:val="24"/>
          <w:szCs w:val="24"/>
          <w:lang w:val="en-GB"/>
        </w:rPr>
        <w:t xml:space="preserve"> </w:t>
      </w:r>
      <w:r w:rsidRPr="00935901">
        <w:rPr>
          <w:rFonts w:eastAsia="Times New Roman"/>
          <w:b/>
          <w:sz w:val="24"/>
          <w:szCs w:val="24"/>
          <w:lang w:val="en-GB"/>
        </w:rPr>
        <w:br/>
      </w:r>
    </w:p>
    <w:p w14:paraId="4539B54B" w14:textId="77777777" w:rsidR="00170141" w:rsidRPr="00935901" w:rsidRDefault="00170141" w:rsidP="001D3DFA">
      <w:pPr>
        <w:spacing w:line="360" w:lineRule="auto"/>
        <w:jc w:val="both"/>
        <w:rPr>
          <w:rFonts w:eastAsia="Times New Roman"/>
          <w:sz w:val="28"/>
          <w:szCs w:val="28"/>
          <w:lang w:val="en-GB"/>
        </w:rPr>
      </w:pPr>
    </w:p>
    <w:p w14:paraId="51ECD2C4" w14:textId="77777777" w:rsidR="00170141" w:rsidRPr="00935901" w:rsidRDefault="00170141" w:rsidP="001D3DFA">
      <w:pPr>
        <w:spacing w:line="360" w:lineRule="auto"/>
        <w:jc w:val="center"/>
        <w:rPr>
          <w:rFonts w:eastAsia="Times New Roman"/>
          <w:sz w:val="24"/>
          <w:szCs w:val="24"/>
          <w:lang w:val="en-GB"/>
        </w:rPr>
      </w:pPr>
    </w:p>
    <w:p w14:paraId="4836E3BD" w14:textId="5913C6D1" w:rsidR="00C40004" w:rsidRPr="00935901" w:rsidRDefault="00C40004" w:rsidP="001D3DFA">
      <w:pPr>
        <w:spacing w:line="360" w:lineRule="auto"/>
        <w:jc w:val="center"/>
        <w:rPr>
          <w:rFonts w:eastAsia="Times New Roman"/>
          <w:sz w:val="24"/>
          <w:szCs w:val="24"/>
          <w:lang w:val="en-GB"/>
        </w:rPr>
      </w:pPr>
      <w:r w:rsidRPr="00935901">
        <w:rPr>
          <w:rFonts w:eastAsia="Times New Roman"/>
          <w:sz w:val="24"/>
          <w:szCs w:val="24"/>
          <w:lang w:val="en-GB"/>
        </w:rPr>
        <w:t xml:space="preserve">Student name: </w:t>
      </w:r>
      <w:r w:rsidR="007D67EA" w:rsidRPr="00935901">
        <w:rPr>
          <w:rFonts w:eastAsia="Times New Roman"/>
          <w:sz w:val="24"/>
          <w:szCs w:val="24"/>
          <w:lang w:val="en-GB"/>
        </w:rPr>
        <w:t>Dhaval</w:t>
      </w:r>
      <w:r w:rsidR="00F27211">
        <w:rPr>
          <w:rFonts w:eastAsia="Times New Roman"/>
          <w:sz w:val="24"/>
          <w:szCs w:val="24"/>
          <w:lang w:val="en-GB"/>
        </w:rPr>
        <w:t>kumar</w:t>
      </w:r>
      <w:r w:rsidR="007D67EA" w:rsidRPr="00935901">
        <w:rPr>
          <w:rFonts w:eastAsia="Times New Roman"/>
          <w:sz w:val="24"/>
          <w:szCs w:val="24"/>
          <w:lang w:val="en-GB"/>
        </w:rPr>
        <w:t xml:space="preserve"> Nareshbhai Paladiya</w:t>
      </w:r>
    </w:p>
    <w:p w14:paraId="3844D957" w14:textId="77777777" w:rsidR="00170141" w:rsidRPr="00935901" w:rsidRDefault="00170141" w:rsidP="001D3DFA">
      <w:pPr>
        <w:spacing w:line="360" w:lineRule="auto"/>
        <w:jc w:val="center"/>
        <w:rPr>
          <w:rFonts w:eastAsia="Times New Roman"/>
          <w:sz w:val="24"/>
          <w:szCs w:val="24"/>
          <w:lang w:val="en-GB"/>
        </w:rPr>
      </w:pPr>
      <w:r w:rsidRPr="00935901">
        <w:rPr>
          <w:rFonts w:eastAsia="Times New Roman"/>
          <w:sz w:val="24"/>
          <w:szCs w:val="24"/>
          <w:lang w:val="en-GB"/>
        </w:rPr>
        <w:t>Student number: 2309349</w:t>
      </w:r>
    </w:p>
    <w:p w14:paraId="79AF5FF5" w14:textId="77777777" w:rsidR="00C40004" w:rsidRPr="00935901" w:rsidRDefault="00C40004" w:rsidP="001D3DFA">
      <w:pPr>
        <w:tabs>
          <w:tab w:val="center" w:pos="4680"/>
          <w:tab w:val="left" w:pos="7615"/>
        </w:tabs>
        <w:spacing w:line="360" w:lineRule="auto"/>
        <w:jc w:val="center"/>
        <w:rPr>
          <w:color w:val="000000" w:themeColor="text1"/>
          <w:sz w:val="24"/>
          <w:szCs w:val="24"/>
          <w:lang w:val="en-GB"/>
        </w:rPr>
      </w:pPr>
      <w:r w:rsidRPr="00935901">
        <w:rPr>
          <w:rFonts w:eastAsia="Times New Roman"/>
          <w:color w:val="000000" w:themeColor="text1"/>
          <w:sz w:val="24"/>
          <w:szCs w:val="24"/>
          <w:lang w:val="en-GB"/>
        </w:rPr>
        <w:t xml:space="preserve">Institute: </w:t>
      </w:r>
      <w:r w:rsidRPr="00935901">
        <w:rPr>
          <w:color w:val="000000" w:themeColor="text1"/>
          <w:sz w:val="24"/>
          <w:szCs w:val="24"/>
          <w:lang w:val="en-GB"/>
        </w:rPr>
        <w:t>University of wales Trinity saint David</w:t>
      </w:r>
    </w:p>
    <w:p w14:paraId="58012BD2" w14:textId="690FAF88" w:rsidR="00C40004" w:rsidRPr="00935901" w:rsidRDefault="00C40004" w:rsidP="001D3DFA">
      <w:pPr>
        <w:tabs>
          <w:tab w:val="center" w:pos="4680"/>
          <w:tab w:val="left" w:pos="7615"/>
        </w:tabs>
        <w:spacing w:line="360" w:lineRule="auto"/>
        <w:jc w:val="center"/>
        <w:rPr>
          <w:color w:val="000000" w:themeColor="text1"/>
          <w:sz w:val="24"/>
          <w:szCs w:val="24"/>
          <w:lang w:val="en-GB"/>
        </w:rPr>
      </w:pPr>
      <w:r w:rsidRPr="00935901">
        <w:rPr>
          <w:color w:val="000000" w:themeColor="text1"/>
          <w:sz w:val="24"/>
          <w:szCs w:val="24"/>
          <w:lang w:val="en-GB"/>
        </w:rPr>
        <w:t xml:space="preserve">Programme: MBA </w:t>
      </w:r>
      <w:r w:rsidR="00B0544A">
        <w:rPr>
          <w:color w:val="000000" w:themeColor="text1"/>
          <w:sz w:val="24"/>
          <w:szCs w:val="24"/>
          <w:lang w:val="en-GB"/>
        </w:rPr>
        <w:t>International Business</w:t>
      </w:r>
    </w:p>
    <w:p w14:paraId="3FFAEDD5" w14:textId="77777777" w:rsidR="00C40004" w:rsidRPr="00935901" w:rsidRDefault="00C40004" w:rsidP="001D3DFA">
      <w:pPr>
        <w:spacing w:line="360" w:lineRule="auto"/>
        <w:jc w:val="center"/>
        <w:rPr>
          <w:rFonts w:eastAsia="Times New Roman"/>
          <w:color w:val="000000" w:themeColor="text1"/>
          <w:sz w:val="24"/>
          <w:szCs w:val="24"/>
          <w:lang w:val="en-GB"/>
        </w:rPr>
      </w:pPr>
      <w:r w:rsidRPr="00935901">
        <w:rPr>
          <w:rFonts w:eastAsia="Times New Roman"/>
          <w:color w:val="000000" w:themeColor="text1"/>
          <w:sz w:val="24"/>
          <w:szCs w:val="24"/>
          <w:lang w:val="en-GB"/>
        </w:rPr>
        <w:t>Supervisor: Prof. Dennis Pepple</w:t>
      </w:r>
    </w:p>
    <w:p w14:paraId="66F9012F" w14:textId="77777777" w:rsidR="00C40004" w:rsidRPr="00935901" w:rsidRDefault="00C40004" w:rsidP="001D3DFA">
      <w:pPr>
        <w:spacing w:line="360" w:lineRule="auto"/>
        <w:jc w:val="both"/>
        <w:rPr>
          <w:rFonts w:eastAsia="Times New Roman"/>
          <w:sz w:val="28"/>
          <w:szCs w:val="28"/>
          <w:lang w:val="en-GB"/>
        </w:rPr>
      </w:pPr>
    </w:p>
    <w:p w14:paraId="645D0C98" w14:textId="77777777" w:rsidR="00D0376A" w:rsidRPr="00935901" w:rsidRDefault="00D0376A" w:rsidP="001D3DFA">
      <w:pPr>
        <w:spacing w:line="360" w:lineRule="auto"/>
        <w:jc w:val="both"/>
        <w:rPr>
          <w:rFonts w:eastAsia="Times New Roman"/>
          <w:b/>
          <w:sz w:val="24"/>
          <w:szCs w:val="24"/>
          <w:lang w:val="en-GB"/>
        </w:rPr>
      </w:pPr>
      <w:r w:rsidRPr="00935901">
        <w:rPr>
          <w:rFonts w:eastAsia="Times New Roman"/>
          <w:b/>
          <w:sz w:val="24"/>
          <w:szCs w:val="24"/>
          <w:lang w:val="en-GB"/>
        </w:rPr>
        <w:br w:type="page"/>
      </w:r>
    </w:p>
    <w:bookmarkEnd w:id="0"/>
    <w:p w14:paraId="730A11AF" w14:textId="6CE4A468" w:rsidR="002768BE" w:rsidRPr="00935901" w:rsidRDefault="002768BE" w:rsidP="001D3DFA">
      <w:pPr>
        <w:spacing w:after="240" w:line="360" w:lineRule="auto"/>
        <w:jc w:val="center"/>
        <w:rPr>
          <w:b/>
          <w:sz w:val="24"/>
          <w:szCs w:val="24"/>
          <w:lang w:val="en-GB"/>
        </w:rPr>
      </w:pPr>
      <w:r w:rsidRPr="00935901">
        <w:rPr>
          <w:b/>
          <w:sz w:val="24"/>
          <w:szCs w:val="24"/>
          <w:lang w:val="en-GB"/>
        </w:rPr>
        <w:lastRenderedPageBreak/>
        <w:t>Disclaimer</w:t>
      </w:r>
    </w:p>
    <w:p w14:paraId="1A8410CF" w14:textId="56E85EB1" w:rsidR="00F74F78" w:rsidRPr="00935901" w:rsidRDefault="00F74F78" w:rsidP="001D3DFA">
      <w:pPr>
        <w:spacing w:line="360" w:lineRule="auto"/>
        <w:jc w:val="both"/>
        <w:rPr>
          <w:rFonts w:eastAsia="Times New Roman"/>
          <w:bCs/>
          <w:color w:val="000000" w:themeColor="text1"/>
          <w:sz w:val="24"/>
          <w:szCs w:val="24"/>
          <w:lang w:val="en-GB"/>
        </w:rPr>
      </w:pPr>
      <w:r w:rsidRPr="00935901">
        <w:rPr>
          <w:rFonts w:eastAsia="Times New Roman"/>
          <w:bCs/>
          <w:color w:val="000000" w:themeColor="text1"/>
          <w:sz w:val="24"/>
          <w:szCs w:val="24"/>
          <w:lang w:val="en-GB"/>
        </w:rPr>
        <w:t xml:space="preserve">I, </w:t>
      </w:r>
      <w:r w:rsidR="00FA62B2" w:rsidRPr="00935901">
        <w:rPr>
          <w:rFonts w:eastAsia="Times New Roman"/>
          <w:bCs/>
          <w:color w:val="000000" w:themeColor="text1"/>
          <w:sz w:val="24"/>
          <w:szCs w:val="24"/>
          <w:lang w:val="en-GB"/>
        </w:rPr>
        <w:t xml:space="preserve">Dhavalkuamr Nareshbhai Paladiya </w:t>
      </w:r>
      <w:r w:rsidRPr="00935901">
        <w:rPr>
          <w:rFonts w:eastAsia="Times New Roman"/>
          <w:bCs/>
          <w:color w:val="000000" w:themeColor="text1"/>
          <w:sz w:val="24"/>
          <w:szCs w:val="24"/>
          <w:lang w:val="en-GB"/>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785A5BF" w14:textId="77777777" w:rsidR="00F74F78" w:rsidRPr="00935901" w:rsidRDefault="00F74F78" w:rsidP="001D3DFA">
      <w:pPr>
        <w:spacing w:line="360" w:lineRule="auto"/>
        <w:jc w:val="both"/>
        <w:rPr>
          <w:rFonts w:eastAsia="Times New Roman"/>
          <w:bCs/>
          <w:color w:val="000000" w:themeColor="text1"/>
          <w:sz w:val="24"/>
          <w:szCs w:val="24"/>
          <w:lang w:val="en-GB"/>
        </w:rPr>
      </w:pPr>
      <w:r w:rsidRPr="00935901">
        <w:rPr>
          <w:rFonts w:eastAsia="Times New Roman"/>
          <w:bCs/>
          <w:color w:val="000000" w:themeColor="text1"/>
          <w:sz w:val="24"/>
          <w:szCs w:val="24"/>
          <w:lang w:val="en-GB"/>
        </w:rPr>
        <w:t xml:space="preserve"> </w:t>
      </w:r>
    </w:p>
    <w:p w14:paraId="3D347457" w14:textId="77777777" w:rsidR="00F74F78" w:rsidRPr="00935901" w:rsidRDefault="00F74F78" w:rsidP="001D3DFA">
      <w:pPr>
        <w:spacing w:line="360" w:lineRule="auto"/>
        <w:jc w:val="both"/>
        <w:rPr>
          <w:rFonts w:eastAsia="Times New Roman"/>
          <w:bCs/>
          <w:color w:val="000000" w:themeColor="text1"/>
          <w:sz w:val="24"/>
          <w:szCs w:val="24"/>
          <w:lang w:val="en-GB"/>
        </w:rPr>
      </w:pPr>
    </w:p>
    <w:p w14:paraId="20601349" w14:textId="77777777" w:rsidR="00F74F78" w:rsidRPr="00935901" w:rsidRDefault="00F74F78" w:rsidP="001D3DFA">
      <w:pPr>
        <w:spacing w:line="360" w:lineRule="auto"/>
        <w:jc w:val="both"/>
        <w:rPr>
          <w:rFonts w:eastAsia="Times New Roman"/>
          <w:bCs/>
          <w:color w:val="000000" w:themeColor="text1"/>
          <w:sz w:val="24"/>
          <w:szCs w:val="24"/>
          <w:lang w:val="en-GB"/>
        </w:rPr>
      </w:pPr>
    </w:p>
    <w:p w14:paraId="20D09DA8" w14:textId="4234DE2A" w:rsidR="00F74F78" w:rsidRPr="00935901" w:rsidRDefault="00F74F78" w:rsidP="001D3DFA">
      <w:pPr>
        <w:spacing w:line="360" w:lineRule="auto"/>
        <w:jc w:val="both"/>
        <w:rPr>
          <w:rFonts w:eastAsia="Times New Roman"/>
          <w:bCs/>
          <w:color w:val="000000" w:themeColor="text1"/>
          <w:sz w:val="24"/>
          <w:szCs w:val="24"/>
          <w:lang w:val="en-GB"/>
        </w:rPr>
      </w:pPr>
      <w:r w:rsidRPr="00935901">
        <w:rPr>
          <w:rFonts w:eastAsia="Times New Roman"/>
          <w:bCs/>
          <w:color w:val="000000" w:themeColor="text1"/>
          <w:sz w:val="24"/>
          <w:szCs w:val="24"/>
          <w:lang w:val="en-GB"/>
        </w:rPr>
        <w:t>Signature:..</w:t>
      </w:r>
      <w:r w:rsidR="008C251C" w:rsidRPr="00935901">
        <w:rPr>
          <w:noProof/>
          <w:lang w:val="en-IN"/>
        </w:rPr>
        <w:t xml:space="preserve"> </w:t>
      </w:r>
      <w:r w:rsidR="008C251C" w:rsidRPr="00935901">
        <w:rPr>
          <w:noProof/>
          <w:lang w:val="en-IN"/>
        </w:rPr>
        <w:drawing>
          <wp:inline distT="0" distB="0" distL="0" distR="0" wp14:anchorId="4A4D1F31" wp14:editId="040E507D">
            <wp:extent cx="5943600" cy="1033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1033145"/>
                    </a:xfrm>
                    <a:prstGeom prst="rect">
                      <a:avLst/>
                    </a:prstGeom>
                  </pic:spPr>
                </pic:pic>
              </a:graphicData>
            </a:graphic>
          </wp:inline>
        </w:drawing>
      </w:r>
    </w:p>
    <w:p w14:paraId="7E3CEA1A" w14:textId="07E9B300" w:rsidR="00F74F78" w:rsidRPr="00935901" w:rsidRDefault="000C2649" w:rsidP="001D3DFA">
      <w:pPr>
        <w:spacing w:line="360" w:lineRule="auto"/>
        <w:jc w:val="both"/>
        <w:rPr>
          <w:rFonts w:eastAsia="Times New Roman"/>
          <w:bCs/>
          <w:color w:val="000000" w:themeColor="text1"/>
          <w:sz w:val="24"/>
          <w:szCs w:val="24"/>
          <w:lang w:val="en-GB"/>
        </w:rPr>
      </w:pPr>
      <w:r w:rsidRPr="00935901">
        <w:rPr>
          <w:rFonts w:eastAsia="Times New Roman"/>
          <w:bCs/>
          <w:color w:val="000000" w:themeColor="text1"/>
          <w:sz w:val="24"/>
          <w:szCs w:val="24"/>
          <w:lang w:val="en-GB"/>
        </w:rPr>
        <w:t>Date: …2</w:t>
      </w:r>
      <w:r w:rsidR="00B0544A">
        <w:rPr>
          <w:rFonts w:eastAsia="Times New Roman"/>
          <w:bCs/>
          <w:color w:val="000000" w:themeColor="text1"/>
          <w:sz w:val="24"/>
          <w:szCs w:val="24"/>
          <w:lang w:val="en-GB"/>
        </w:rPr>
        <w:t>7</w:t>
      </w:r>
      <w:r w:rsidRPr="00935901">
        <w:rPr>
          <w:rFonts w:eastAsia="Times New Roman"/>
          <w:bCs/>
          <w:color w:val="000000" w:themeColor="text1"/>
          <w:sz w:val="24"/>
          <w:szCs w:val="24"/>
          <w:lang w:val="en-GB"/>
        </w:rPr>
        <w:t>.08</w:t>
      </w:r>
      <w:r w:rsidR="00F74F78" w:rsidRPr="00935901">
        <w:rPr>
          <w:rFonts w:eastAsia="Times New Roman"/>
          <w:bCs/>
          <w:color w:val="000000" w:themeColor="text1"/>
          <w:sz w:val="24"/>
          <w:szCs w:val="24"/>
          <w:lang w:val="en-GB"/>
        </w:rPr>
        <w:t>.2024………</w:t>
      </w:r>
    </w:p>
    <w:p w14:paraId="01EDF0DE" w14:textId="77777777" w:rsidR="00F74F78" w:rsidRPr="00935901" w:rsidRDefault="00F74F78" w:rsidP="001D3DFA">
      <w:pPr>
        <w:spacing w:line="360" w:lineRule="auto"/>
        <w:rPr>
          <w:rFonts w:eastAsia="Times New Roman"/>
          <w:sz w:val="24"/>
          <w:szCs w:val="24"/>
          <w:lang w:val="en-GB"/>
        </w:rPr>
      </w:pPr>
    </w:p>
    <w:p w14:paraId="4F8643D2" w14:textId="77777777" w:rsidR="00F74F78" w:rsidRPr="00935901" w:rsidRDefault="00F74F78" w:rsidP="001D3DFA">
      <w:pPr>
        <w:spacing w:line="360" w:lineRule="auto"/>
        <w:rPr>
          <w:b/>
          <w:sz w:val="24"/>
          <w:szCs w:val="24"/>
          <w:lang w:val="en-GB"/>
        </w:rPr>
      </w:pPr>
      <w:r w:rsidRPr="00935901">
        <w:rPr>
          <w:b/>
          <w:sz w:val="24"/>
          <w:szCs w:val="24"/>
          <w:lang w:val="en-GB"/>
        </w:rPr>
        <w:br w:type="page"/>
      </w:r>
    </w:p>
    <w:p w14:paraId="64554D13" w14:textId="60D46728" w:rsidR="002768BE" w:rsidRPr="00935901" w:rsidRDefault="002768BE" w:rsidP="001D3DFA">
      <w:pPr>
        <w:spacing w:after="240" w:line="360" w:lineRule="auto"/>
        <w:jc w:val="center"/>
        <w:rPr>
          <w:b/>
          <w:sz w:val="24"/>
          <w:szCs w:val="24"/>
          <w:lang w:val="en-GB"/>
        </w:rPr>
      </w:pPr>
      <w:r w:rsidRPr="00935901">
        <w:rPr>
          <w:b/>
          <w:sz w:val="24"/>
          <w:szCs w:val="24"/>
          <w:lang w:val="en-GB"/>
        </w:rPr>
        <w:lastRenderedPageBreak/>
        <w:t>Acknowledgement</w:t>
      </w:r>
    </w:p>
    <w:p w14:paraId="1AEF8D3D" w14:textId="2880FEBE" w:rsidR="002768BE" w:rsidRPr="00935901" w:rsidRDefault="005D70DC" w:rsidP="001D3DFA">
      <w:pPr>
        <w:spacing w:line="360" w:lineRule="auto"/>
        <w:jc w:val="both"/>
        <w:rPr>
          <w:rFonts w:eastAsia="Times New Roman"/>
          <w:b/>
          <w:sz w:val="24"/>
          <w:szCs w:val="24"/>
          <w:lang w:val="en-GB"/>
        </w:rPr>
      </w:pPr>
      <w:r w:rsidRPr="00935901">
        <w:rPr>
          <w:rStyle w:val="cursor-pointer"/>
          <w:sz w:val="24"/>
        </w:rPr>
        <w:t>I am grateful for my supervisor for taking his time and offering good advice and constant encouragement during the research. I also consider it important to thank my family and friends for their support during the long work on the paper. I am indebted to the participants and the organizations who took part in the study. Finally, I would like to express my gratitude to University for the support and facilities that this work proffers.</w:t>
      </w:r>
    </w:p>
    <w:p w14:paraId="2102C352" w14:textId="77777777" w:rsidR="005D70DC" w:rsidRPr="00935901" w:rsidRDefault="005D70DC" w:rsidP="001D3DFA">
      <w:pPr>
        <w:spacing w:line="360" w:lineRule="auto"/>
        <w:rPr>
          <w:rFonts w:eastAsia="Times New Roman"/>
          <w:b/>
          <w:sz w:val="24"/>
          <w:szCs w:val="24"/>
          <w:lang w:val="en-GB"/>
        </w:rPr>
      </w:pPr>
      <w:r w:rsidRPr="00935901">
        <w:rPr>
          <w:rFonts w:eastAsia="Times New Roman"/>
          <w:b/>
          <w:sz w:val="24"/>
          <w:szCs w:val="24"/>
          <w:lang w:val="en-GB"/>
        </w:rPr>
        <w:br w:type="page"/>
      </w:r>
    </w:p>
    <w:p w14:paraId="3CEA80BF" w14:textId="0B59F6FB" w:rsidR="007B5127" w:rsidRPr="00935901" w:rsidRDefault="007A7599" w:rsidP="007B5127">
      <w:pPr>
        <w:spacing w:line="360" w:lineRule="auto"/>
        <w:jc w:val="center"/>
        <w:rPr>
          <w:rFonts w:eastAsia="Times New Roman"/>
          <w:b/>
          <w:sz w:val="28"/>
          <w:szCs w:val="28"/>
          <w:lang w:val="en-GB"/>
        </w:rPr>
      </w:pPr>
      <w:r w:rsidRPr="00935901">
        <w:rPr>
          <w:rFonts w:eastAsia="Times New Roman"/>
          <w:b/>
          <w:sz w:val="28"/>
          <w:szCs w:val="28"/>
          <w:lang w:val="en-GB"/>
        </w:rPr>
        <w:lastRenderedPageBreak/>
        <w:t>Abstract</w:t>
      </w:r>
    </w:p>
    <w:p w14:paraId="40E8BE33" w14:textId="5172F867" w:rsidR="00680B82" w:rsidRPr="00935901" w:rsidRDefault="00680B82" w:rsidP="001D3DFA">
      <w:pPr>
        <w:spacing w:line="360" w:lineRule="auto"/>
        <w:jc w:val="both"/>
        <w:rPr>
          <w:rFonts w:eastAsia="Times New Roman"/>
          <w:sz w:val="24"/>
          <w:szCs w:val="24"/>
          <w:lang w:val="en-GB"/>
        </w:rPr>
      </w:pPr>
      <w:r w:rsidRPr="00935901">
        <w:rPr>
          <w:rFonts w:eastAsia="Times New Roman"/>
          <w:sz w:val="24"/>
          <w:szCs w:val="24"/>
          <w:lang w:val="en-GB"/>
        </w:rPr>
        <w:t xml:space="preserve">The effects of these technologies on the UK automobile industry are discussed in this work in terms of </w:t>
      </w:r>
      <w:r w:rsidR="00FB6E3F" w:rsidRPr="00935901">
        <w:rPr>
          <w:rFonts w:eastAsia="Times New Roman"/>
          <w:sz w:val="24"/>
          <w:szCs w:val="24"/>
          <w:lang w:val="en-GB"/>
        </w:rPr>
        <w:t>their</w:t>
      </w:r>
      <w:r w:rsidRPr="00935901">
        <w:rPr>
          <w:rFonts w:eastAsia="Times New Roman"/>
          <w:sz w:val="24"/>
          <w:szCs w:val="24"/>
          <w:lang w:val="en-GB"/>
        </w:rPr>
        <w:t xml:space="preserve"> effects on the skill requirements of the workforce, generation of knowledge, and gender diversity. Based on </w:t>
      </w:r>
      <w:r w:rsidR="00FB6E3F" w:rsidRPr="00935901">
        <w:rPr>
          <w:rFonts w:eastAsia="Times New Roman"/>
          <w:sz w:val="24"/>
          <w:szCs w:val="24"/>
          <w:lang w:val="en-GB"/>
        </w:rPr>
        <w:t xml:space="preserve">the </w:t>
      </w:r>
      <w:r w:rsidRPr="00935901">
        <w:rPr>
          <w:rFonts w:eastAsia="Times New Roman"/>
          <w:sz w:val="24"/>
          <w:szCs w:val="24"/>
          <w:lang w:val="en-GB"/>
        </w:rPr>
        <w:t xml:space="preserve">qualitative method of research, this study reviews the industry reports and case studies of the last five years. According to the research evidence, it emerges that future trends such as artificial intelligence and automation are changing the nature of jobs and skills required, which has the potential of improving the diversity of the workplace on one hand, while at the same time complicating the situation. This is illustrated through measures by companies such as Jaguar Land Rover and Bentley Motors which use specific recruitment and training and contracts with learning institutions. Thus, the research provides a theoretical contribution to the topic of how growth in digital initiatives may affect workforce structure and diversity policies in a dynamically changing automotive environment. </w:t>
      </w:r>
    </w:p>
    <w:p w14:paraId="6E9E013B" w14:textId="3CFCE2A6" w:rsidR="00C3300B" w:rsidRPr="00935901" w:rsidRDefault="00680B82" w:rsidP="001D3DFA">
      <w:pPr>
        <w:spacing w:line="360" w:lineRule="auto"/>
        <w:jc w:val="both"/>
        <w:rPr>
          <w:rFonts w:eastAsia="Times New Roman"/>
          <w:b/>
          <w:sz w:val="24"/>
          <w:szCs w:val="24"/>
          <w:lang w:val="en-GB"/>
        </w:rPr>
      </w:pPr>
      <w:r w:rsidRPr="00935901">
        <w:rPr>
          <w:rFonts w:eastAsia="Times New Roman"/>
          <w:sz w:val="24"/>
          <w:szCs w:val="24"/>
          <w:lang w:val="en-GB"/>
        </w:rPr>
        <w:t xml:space="preserve">It looks at how the use of artificial intelligence, machine learning and digital twinning have impacted the way production lines are designed and implemented as well as </w:t>
      </w:r>
      <w:r w:rsidR="00C30811" w:rsidRPr="00935901">
        <w:rPr>
          <w:rFonts w:eastAsia="Times New Roman"/>
          <w:sz w:val="24"/>
          <w:szCs w:val="24"/>
          <w:lang w:val="en-GB"/>
        </w:rPr>
        <w:t xml:space="preserve">the </w:t>
      </w:r>
      <w:r w:rsidRPr="00935901">
        <w:rPr>
          <w:rFonts w:eastAsia="Times New Roman"/>
          <w:sz w:val="24"/>
          <w:szCs w:val="24"/>
          <w:lang w:val="en-GB"/>
        </w:rPr>
        <w:t xml:space="preserve">population of </w:t>
      </w:r>
      <w:r w:rsidR="00C30811" w:rsidRPr="00935901">
        <w:rPr>
          <w:rFonts w:eastAsia="Times New Roman"/>
          <w:sz w:val="24"/>
          <w:szCs w:val="24"/>
          <w:lang w:val="en-GB"/>
        </w:rPr>
        <w:t xml:space="preserve">the </w:t>
      </w:r>
      <w:r w:rsidRPr="00935901">
        <w:rPr>
          <w:rFonts w:eastAsia="Times New Roman"/>
          <w:sz w:val="24"/>
          <w:szCs w:val="24"/>
          <w:lang w:val="en-GB"/>
        </w:rPr>
        <w:t>workforces. The study shows that the use of technology has positively impacted the diversity in organizations in terms of sex and ethnicity especially in technical fields. But it also shows potential problems like the necessity to reduce skills obsolescence and the risk of losing one’s job to a robot. To the body of knowledge on digital transformation, the study establishes that voice technology applied in the current organizations reinforces the utilization of technology while promoting diversity in labor force. It ends with suggestions for How to build on existing initiatives and drive a more profound diversification process, how to involve tech and HR departments in the process to enhance and been a more diverse workforce as well as how to develop sophisticated digital competencies to better respond to rapidly changing challenges of automotive industry.</w:t>
      </w:r>
      <w:r w:rsidRPr="00935901">
        <w:rPr>
          <w:rFonts w:eastAsia="Times New Roman"/>
          <w:b/>
          <w:sz w:val="24"/>
          <w:szCs w:val="24"/>
          <w:lang w:val="en-GB"/>
        </w:rPr>
        <w:t xml:space="preserve"> </w:t>
      </w:r>
      <w:r w:rsidR="00C3300B" w:rsidRPr="00935901">
        <w:rPr>
          <w:rFonts w:eastAsia="Times New Roman"/>
          <w:b/>
          <w:sz w:val="24"/>
          <w:szCs w:val="24"/>
          <w:lang w:val="en-GB"/>
        </w:rPr>
        <w:br w:type="page"/>
      </w:r>
    </w:p>
    <w:sdt>
      <w:sdtPr>
        <w:rPr>
          <w:rFonts w:ascii="Arial" w:eastAsia="Arial" w:hAnsi="Arial" w:cs="Arial"/>
          <w:color w:val="auto"/>
          <w:sz w:val="22"/>
          <w:szCs w:val="22"/>
          <w:lang w:val="en" w:eastAsia="en-IN"/>
        </w:rPr>
        <w:id w:val="2027514092"/>
        <w:docPartObj>
          <w:docPartGallery w:val="Table of Contents"/>
          <w:docPartUnique/>
        </w:docPartObj>
      </w:sdtPr>
      <w:sdtEndPr>
        <w:rPr>
          <w:b/>
          <w:bCs/>
          <w:noProof/>
          <w:sz w:val="24"/>
          <w:szCs w:val="24"/>
          <w:lang w:val="en-GB"/>
        </w:rPr>
      </w:sdtEndPr>
      <w:sdtContent>
        <w:p w14:paraId="46A1F7A0" w14:textId="29E11EF1" w:rsidR="00C3300B" w:rsidRPr="00935901" w:rsidRDefault="00C3300B" w:rsidP="001D3DFA">
          <w:pPr>
            <w:pStyle w:val="TOCHeading"/>
            <w:rPr>
              <w:rFonts w:ascii="Arial" w:hAnsi="Arial" w:cs="Arial"/>
            </w:rPr>
          </w:pPr>
          <w:r w:rsidRPr="00935901">
            <w:rPr>
              <w:rFonts w:ascii="Arial" w:hAnsi="Arial" w:cs="Arial"/>
            </w:rPr>
            <w:t>Table of Contents</w:t>
          </w:r>
        </w:p>
        <w:p w14:paraId="767A7593" w14:textId="6A6B3163" w:rsidR="00C82944" w:rsidRPr="00935901" w:rsidRDefault="00C3300B" w:rsidP="001D3DFA">
          <w:pPr>
            <w:pStyle w:val="TOC1"/>
            <w:tabs>
              <w:tab w:val="right" w:leader="dot" w:pos="9350"/>
            </w:tabs>
            <w:spacing w:line="360" w:lineRule="auto"/>
            <w:jc w:val="both"/>
            <w:rPr>
              <w:rFonts w:eastAsiaTheme="minorEastAsia"/>
              <w:noProof/>
              <w:sz w:val="24"/>
              <w:szCs w:val="24"/>
              <w:lang w:val="en-IN"/>
            </w:rPr>
          </w:pPr>
          <w:r w:rsidRPr="00935901">
            <w:rPr>
              <w:sz w:val="24"/>
              <w:szCs w:val="24"/>
              <w:lang w:val="en-GB"/>
            </w:rPr>
            <w:fldChar w:fldCharType="begin"/>
          </w:r>
          <w:r w:rsidRPr="00935901">
            <w:rPr>
              <w:sz w:val="24"/>
              <w:szCs w:val="24"/>
              <w:lang w:val="en-GB"/>
            </w:rPr>
            <w:instrText xml:space="preserve"> TOC \o "1-3" \h \z \u </w:instrText>
          </w:r>
          <w:r w:rsidRPr="00935901">
            <w:rPr>
              <w:sz w:val="24"/>
              <w:szCs w:val="24"/>
              <w:lang w:val="en-GB"/>
            </w:rPr>
            <w:fldChar w:fldCharType="separate"/>
          </w:r>
          <w:hyperlink w:anchor="_Toc174393510" w:history="1">
            <w:r w:rsidR="00C82944" w:rsidRPr="00935901">
              <w:rPr>
                <w:rStyle w:val="Hyperlink"/>
                <w:noProof/>
                <w:sz w:val="24"/>
                <w:szCs w:val="24"/>
                <w:lang w:val="en-GB"/>
              </w:rPr>
              <w:t>Chapter 1: Introduction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_Toc174393510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10</w:t>
            </w:r>
            <w:r w:rsidR="00C82944" w:rsidRPr="00935901">
              <w:rPr>
                <w:noProof/>
                <w:webHidden/>
                <w:sz w:val="24"/>
                <w:szCs w:val="24"/>
              </w:rPr>
              <w:fldChar w:fldCharType="end"/>
            </w:r>
          </w:hyperlink>
        </w:p>
        <w:p w14:paraId="52FD6C95" w14:textId="640E2E4B"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1" w:history="1">
            <w:r w:rsidR="00C82944" w:rsidRPr="00935901">
              <w:rPr>
                <w:rStyle w:val="Hyperlink"/>
                <w:noProof/>
                <w:sz w:val="24"/>
                <w:szCs w:val="24"/>
              </w:rPr>
              <w:t>1.1 Chapter Introduction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_Toc174393511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10</w:t>
            </w:r>
            <w:r w:rsidR="00C82944" w:rsidRPr="00935901">
              <w:rPr>
                <w:noProof/>
                <w:webHidden/>
                <w:sz w:val="24"/>
                <w:szCs w:val="24"/>
              </w:rPr>
              <w:fldChar w:fldCharType="end"/>
            </w:r>
          </w:hyperlink>
        </w:p>
        <w:p w14:paraId="5F3B646C" w14:textId="0EB07E29"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2" w:history="1">
            <w:r w:rsidR="00C82944" w:rsidRPr="00935901">
              <w:rPr>
                <w:rStyle w:val="Hyperlink"/>
                <w:noProof/>
                <w:sz w:val="24"/>
                <w:szCs w:val="24"/>
              </w:rPr>
              <w:t>1.2 Research Background</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_Toc174393512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10</w:t>
            </w:r>
            <w:r w:rsidR="00C82944" w:rsidRPr="00935901">
              <w:rPr>
                <w:noProof/>
                <w:webHidden/>
                <w:sz w:val="24"/>
                <w:szCs w:val="24"/>
              </w:rPr>
              <w:fldChar w:fldCharType="end"/>
            </w:r>
          </w:hyperlink>
        </w:p>
        <w:p w14:paraId="04886A57" w14:textId="67195860"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3" w:history="1">
            <w:r w:rsidR="00C82944" w:rsidRPr="00935901">
              <w:rPr>
                <w:rStyle w:val="Hyperlink"/>
                <w:noProof/>
                <w:sz w:val="24"/>
                <w:szCs w:val="24"/>
              </w:rPr>
              <w:t>1.3 Significance of the study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_Toc174393513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13</w:t>
            </w:r>
            <w:r w:rsidR="00C82944" w:rsidRPr="00935901">
              <w:rPr>
                <w:noProof/>
                <w:webHidden/>
                <w:sz w:val="24"/>
                <w:szCs w:val="24"/>
              </w:rPr>
              <w:fldChar w:fldCharType="end"/>
            </w:r>
          </w:hyperlink>
        </w:p>
        <w:p w14:paraId="00643CB0" w14:textId="0578A081"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4" w:history="1">
            <w:r w:rsidR="00C82944" w:rsidRPr="00935901">
              <w:rPr>
                <w:rStyle w:val="Hyperlink"/>
                <w:noProof/>
                <w:sz w:val="24"/>
                <w:szCs w:val="24"/>
              </w:rPr>
              <w:t>1.4 Research Aim</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_Toc174393514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14</w:t>
            </w:r>
            <w:r w:rsidR="00C82944" w:rsidRPr="00935901">
              <w:rPr>
                <w:noProof/>
                <w:webHidden/>
                <w:sz w:val="24"/>
                <w:szCs w:val="24"/>
              </w:rPr>
              <w:fldChar w:fldCharType="end"/>
            </w:r>
          </w:hyperlink>
        </w:p>
        <w:p w14:paraId="2078DE71" w14:textId="13B68024"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5" w:history="1">
            <w:r w:rsidR="00C82944" w:rsidRPr="00935901">
              <w:rPr>
                <w:rStyle w:val="Hyperlink"/>
                <w:noProof/>
                <w:sz w:val="24"/>
                <w:szCs w:val="24"/>
              </w:rPr>
              <w:t>1.5 Research Objectives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_Toc174393515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14</w:t>
            </w:r>
            <w:r w:rsidR="00C82944" w:rsidRPr="00935901">
              <w:rPr>
                <w:noProof/>
                <w:webHidden/>
                <w:sz w:val="24"/>
                <w:szCs w:val="24"/>
              </w:rPr>
              <w:fldChar w:fldCharType="end"/>
            </w:r>
          </w:hyperlink>
        </w:p>
        <w:p w14:paraId="57FA58DC" w14:textId="4FE5FB84"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6" w:history="1">
            <w:r w:rsidR="00C82944" w:rsidRPr="00935901">
              <w:rPr>
                <w:rStyle w:val="Hyperlink"/>
                <w:noProof/>
                <w:sz w:val="24"/>
                <w:szCs w:val="24"/>
              </w:rPr>
              <w:t>1.6 Research Question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_Toc174393516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14</w:t>
            </w:r>
            <w:r w:rsidR="00C82944" w:rsidRPr="00935901">
              <w:rPr>
                <w:noProof/>
                <w:webHidden/>
                <w:sz w:val="24"/>
                <w:szCs w:val="24"/>
              </w:rPr>
              <w:fldChar w:fldCharType="end"/>
            </w:r>
          </w:hyperlink>
        </w:p>
        <w:p w14:paraId="3A2FE6E9" w14:textId="0AA7D9D6"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7" w:history="1">
            <w:r w:rsidR="00C82944" w:rsidRPr="00935901">
              <w:rPr>
                <w:rStyle w:val="Hyperlink"/>
                <w:noProof/>
                <w:sz w:val="24"/>
                <w:szCs w:val="24"/>
              </w:rPr>
              <w:t>1.7 Research Rationale</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_Toc174393517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15</w:t>
            </w:r>
            <w:r w:rsidR="00C82944" w:rsidRPr="00935901">
              <w:rPr>
                <w:noProof/>
                <w:webHidden/>
                <w:sz w:val="24"/>
                <w:szCs w:val="24"/>
              </w:rPr>
              <w:fldChar w:fldCharType="end"/>
            </w:r>
          </w:hyperlink>
        </w:p>
        <w:p w14:paraId="5ABA3D34" w14:textId="29CF1B10"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8" w:history="1">
            <w:r w:rsidR="00C82944" w:rsidRPr="00935901">
              <w:rPr>
                <w:rStyle w:val="Hyperlink"/>
                <w:noProof/>
                <w:sz w:val="24"/>
                <w:szCs w:val="24"/>
              </w:rPr>
              <w:t>1.8 Research problem</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_Toc174393518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16</w:t>
            </w:r>
            <w:r w:rsidR="00C82944" w:rsidRPr="00935901">
              <w:rPr>
                <w:noProof/>
                <w:webHidden/>
                <w:sz w:val="24"/>
                <w:szCs w:val="24"/>
              </w:rPr>
              <w:fldChar w:fldCharType="end"/>
            </w:r>
          </w:hyperlink>
        </w:p>
        <w:p w14:paraId="35CAD573" w14:textId="2328A084"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19" w:history="1">
            <w:r w:rsidR="00C82944" w:rsidRPr="00935901">
              <w:rPr>
                <w:rStyle w:val="Hyperlink"/>
                <w:noProof/>
                <w:sz w:val="24"/>
                <w:szCs w:val="24"/>
              </w:rPr>
              <w:t>1.9 Chapter Summary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_Toc174393519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17</w:t>
            </w:r>
            <w:r w:rsidR="00C82944" w:rsidRPr="00935901">
              <w:rPr>
                <w:noProof/>
                <w:webHidden/>
                <w:sz w:val="24"/>
                <w:szCs w:val="24"/>
              </w:rPr>
              <w:fldChar w:fldCharType="end"/>
            </w:r>
          </w:hyperlink>
        </w:p>
        <w:p w14:paraId="416B6349" w14:textId="0D7712B9" w:rsidR="00C82944" w:rsidRPr="00935901" w:rsidRDefault="00000000" w:rsidP="001D3DFA">
          <w:pPr>
            <w:pStyle w:val="TOC1"/>
            <w:tabs>
              <w:tab w:val="right" w:leader="dot" w:pos="9350"/>
            </w:tabs>
            <w:spacing w:line="360" w:lineRule="auto"/>
            <w:jc w:val="both"/>
            <w:rPr>
              <w:rFonts w:eastAsiaTheme="minorEastAsia"/>
              <w:noProof/>
              <w:sz w:val="24"/>
              <w:szCs w:val="24"/>
              <w:lang w:val="en-IN"/>
            </w:rPr>
          </w:pPr>
          <w:hyperlink w:anchor="_Toc174393520" w:history="1">
            <w:r w:rsidR="00C82944" w:rsidRPr="00935901">
              <w:rPr>
                <w:rStyle w:val="Hyperlink"/>
                <w:noProof/>
                <w:sz w:val="24"/>
                <w:szCs w:val="24"/>
                <w:lang w:val="en-GB"/>
              </w:rPr>
              <w:t>Chapter 2: Literature review</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_Toc174393520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18</w:t>
            </w:r>
            <w:r w:rsidR="00C82944" w:rsidRPr="00935901">
              <w:rPr>
                <w:noProof/>
                <w:webHidden/>
                <w:sz w:val="24"/>
                <w:szCs w:val="24"/>
              </w:rPr>
              <w:fldChar w:fldCharType="end"/>
            </w:r>
          </w:hyperlink>
        </w:p>
        <w:p w14:paraId="4FCCBE70" w14:textId="03A11E34"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21" w:history="1">
            <w:r w:rsidR="00C82944" w:rsidRPr="00935901">
              <w:rPr>
                <w:rStyle w:val="Hyperlink"/>
                <w:noProof/>
                <w:sz w:val="24"/>
                <w:szCs w:val="24"/>
              </w:rPr>
              <w:t>2.1 Chapter Introduction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_Toc174393521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18</w:t>
            </w:r>
            <w:r w:rsidR="00C82944" w:rsidRPr="00935901">
              <w:rPr>
                <w:noProof/>
                <w:webHidden/>
                <w:sz w:val="24"/>
                <w:szCs w:val="24"/>
              </w:rPr>
              <w:fldChar w:fldCharType="end"/>
            </w:r>
          </w:hyperlink>
        </w:p>
        <w:p w14:paraId="7CB29D22" w14:textId="4CA1E713"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22" w:history="1">
            <w:r w:rsidR="00C82944" w:rsidRPr="00935901">
              <w:rPr>
                <w:rStyle w:val="Hyperlink"/>
                <w:noProof/>
                <w:sz w:val="24"/>
                <w:szCs w:val="24"/>
              </w:rPr>
              <w:t>2.2 Conceptual Framework</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_Toc174393522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18</w:t>
            </w:r>
            <w:r w:rsidR="00C82944" w:rsidRPr="00935901">
              <w:rPr>
                <w:noProof/>
                <w:webHidden/>
                <w:sz w:val="24"/>
                <w:szCs w:val="24"/>
              </w:rPr>
              <w:fldChar w:fldCharType="end"/>
            </w:r>
          </w:hyperlink>
        </w:p>
        <w:p w14:paraId="6B43285F" w14:textId="2C4B9B1D"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23" w:history="1">
            <w:r w:rsidR="00C82944" w:rsidRPr="00935901">
              <w:rPr>
                <w:rStyle w:val="Hyperlink"/>
                <w:noProof/>
                <w:sz w:val="24"/>
                <w:szCs w:val="24"/>
              </w:rPr>
              <w:t>2.3 Evaluating current adaptation strategies in digital technologies within the automobile industry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_Toc174393523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19</w:t>
            </w:r>
            <w:r w:rsidR="00C82944" w:rsidRPr="00935901">
              <w:rPr>
                <w:noProof/>
                <w:webHidden/>
                <w:sz w:val="24"/>
                <w:szCs w:val="24"/>
              </w:rPr>
              <w:fldChar w:fldCharType="end"/>
            </w:r>
          </w:hyperlink>
        </w:p>
        <w:p w14:paraId="0A70AAA5" w14:textId="5ADEA3B1"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24" w:history="1">
            <w:r w:rsidR="00C82944" w:rsidRPr="00935901">
              <w:rPr>
                <w:rStyle w:val="Hyperlink"/>
                <w:noProof/>
                <w:sz w:val="24"/>
                <w:szCs w:val="24"/>
              </w:rPr>
              <w:t>2.4 Analyzing evolving workforce diversity within the UK automobile sector by technology adoption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_Toc174393524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21</w:t>
            </w:r>
            <w:r w:rsidR="00C82944" w:rsidRPr="00935901">
              <w:rPr>
                <w:noProof/>
                <w:webHidden/>
                <w:sz w:val="24"/>
                <w:szCs w:val="24"/>
              </w:rPr>
              <w:fldChar w:fldCharType="end"/>
            </w:r>
          </w:hyperlink>
        </w:p>
        <w:p w14:paraId="1F4F1F3C" w14:textId="3C9777D2"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25" w:history="1">
            <w:r w:rsidR="00C82944" w:rsidRPr="00935901">
              <w:rPr>
                <w:rStyle w:val="Hyperlink"/>
                <w:noProof/>
                <w:sz w:val="24"/>
                <w:szCs w:val="24"/>
                <w:lang w:val="en-GB"/>
              </w:rPr>
              <w:t>2.4.1 Defining workforce diversity and its importance</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_Toc174393525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21</w:t>
            </w:r>
            <w:r w:rsidR="00C82944" w:rsidRPr="00935901">
              <w:rPr>
                <w:noProof/>
                <w:webHidden/>
                <w:sz w:val="24"/>
                <w:szCs w:val="24"/>
              </w:rPr>
              <w:fldChar w:fldCharType="end"/>
            </w:r>
          </w:hyperlink>
        </w:p>
        <w:p w14:paraId="396E097A" w14:textId="0BF50E22"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26" w:history="1">
            <w:r w:rsidR="00C82944" w:rsidRPr="00935901">
              <w:rPr>
                <w:rStyle w:val="Hyperlink"/>
                <w:noProof/>
                <w:sz w:val="24"/>
                <w:szCs w:val="24"/>
                <w:lang w:val="en-GB"/>
              </w:rPr>
              <w:t>Figure 2.4: Numbers of employed employees in UK’s automobile sector</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_Toc174393526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23</w:t>
            </w:r>
            <w:r w:rsidR="00C82944" w:rsidRPr="00935901">
              <w:rPr>
                <w:noProof/>
                <w:webHidden/>
                <w:sz w:val="24"/>
                <w:szCs w:val="24"/>
              </w:rPr>
              <w:fldChar w:fldCharType="end"/>
            </w:r>
          </w:hyperlink>
        </w:p>
        <w:p w14:paraId="4D6E6E80" w14:textId="7519EEE0"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27" w:history="1">
            <w:r w:rsidR="00C82944" w:rsidRPr="00935901">
              <w:rPr>
                <w:rStyle w:val="Hyperlink"/>
                <w:noProof/>
                <w:sz w:val="24"/>
                <w:szCs w:val="24"/>
              </w:rPr>
              <w:t>2.5 Things that diversity is doing to support automation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_Toc174393527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24</w:t>
            </w:r>
            <w:r w:rsidR="00C82944" w:rsidRPr="00935901">
              <w:rPr>
                <w:noProof/>
                <w:webHidden/>
                <w:sz w:val="24"/>
                <w:szCs w:val="24"/>
              </w:rPr>
              <w:fldChar w:fldCharType="end"/>
            </w:r>
          </w:hyperlink>
        </w:p>
        <w:p w14:paraId="209214E5" w14:textId="2C932FB7"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28" w:history="1">
            <w:r w:rsidR="00C82944" w:rsidRPr="00935901">
              <w:rPr>
                <w:rStyle w:val="Hyperlink"/>
                <w:noProof/>
                <w:sz w:val="24"/>
                <w:szCs w:val="24"/>
                <w:lang w:val="en-GB"/>
              </w:rPr>
              <w:t>2.5.1 Analysing the usage of automation within the automotive industry of UK</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_Toc174393528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25</w:t>
            </w:r>
            <w:r w:rsidR="00C82944" w:rsidRPr="00935901">
              <w:rPr>
                <w:noProof/>
                <w:webHidden/>
                <w:sz w:val="24"/>
                <w:szCs w:val="24"/>
              </w:rPr>
              <w:fldChar w:fldCharType="end"/>
            </w:r>
          </w:hyperlink>
        </w:p>
        <w:p w14:paraId="1F385A5A" w14:textId="6CA157EA"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29" w:history="1">
            <w:r w:rsidR="00C82944" w:rsidRPr="00935901">
              <w:rPr>
                <w:rStyle w:val="Hyperlink"/>
                <w:noProof/>
                <w:sz w:val="24"/>
                <w:szCs w:val="24"/>
              </w:rPr>
              <w:t>2.6 Challenges that automation is facing for diversity within the automotive industry of UK</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_Toc174393529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26</w:t>
            </w:r>
            <w:r w:rsidR="00C82944" w:rsidRPr="00935901">
              <w:rPr>
                <w:noProof/>
                <w:webHidden/>
                <w:sz w:val="24"/>
                <w:szCs w:val="24"/>
              </w:rPr>
              <w:fldChar w:fldCharType="end"/>
            </w:r>
          </w:hyperlink>
        </w:p>
        <w:p w14:paraId="4FEEFB45" w14:textId="1340B43F"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0" w:history="1">
            <w:r w:rsidR="00C82944" w:rsidRPr="00935901">
              <w:rPr>
                <w:rStyle w:val="Hyperlink"/>
                <w:noProof/>
                <w:sz w:val="24"/>
                <w:szCs w:val="24"/>
              </w:rPr>
              <w:t>2.7 Critically analysis of establishment a relationship of technology adoption with workforce diversity in the automobile industry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_Toc174393530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27</w:t>
            </w:r>
            <w:r w:rsidR="00C82944" w:rsidRPr="00935901">
              <w:rPr>
                <w:noProof/>
                <w:webHidden/>
                <w:sz w:val="24"/>
                <w:szCs w:val="24"/>
              </w:rPr>
              <w:fldChar w:fldCharType="end"/>
            </w:r>
          </w:hyperlink>
        </w:p>
        <w:p w14:paraId="1E2A7856" w14:textId="168B5A6A"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1" w:history="1">
            <w:r w:rsidR="00C82944" w:rsidRPr="00935901">
              <w:rPr>
                <w:rStyle w:val="Hyperlink"/>
                <w:noProof/>
                <w:sz w:val="24"/>
                <w:szCs w:val="24"/>
              </w:rPr>
              <w:t>2.8 Theoretical analysis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_Toc174393531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28</w:t>
            </w:r>
            <w:r w:rsidR="00C82944" w:rsidRPr="00935901">
              <w:rPr>
                <w:noProof/>
                <w:webHidden/>
                <w:sz w:val="24"/>
                <w:szCs w:val="24"/>
              </w:rPr>
              <w:fldChar w:fldCharType="end"/>
            </w:r>
          </w:hyperlink>
        </w:p>
        <w:p w14:paraId="5E572ECB" w14:textId="30CF87FC"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32" w:history="1">
            <w:r w:rsidR="00C82944" w:rsidRPr="00935901">
              <w:rPr>
                <w:rStyle w:val="Hyperlink"/>
                <w:noProof/>
                <w:sz w:val="24"/>
                <w:szCs w:val="24"/>
                <w:lang w:val="en-GB"/>
              </w:rPr>
              <w:t>2.8.2 DigiForce diversity model</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_Toc174393532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30</w:t>
            </w:r>
            <w:r w:rsidR="00C82944" w:rsidRPr="00935901">
              <w:rPr>
                <w:noProof/>
                <w:webHidden/>
                <w:sz w:val="24"/>
                <w:szCs w:val="24"/>
              </w:rPr>
              <w:fldChar w:fldCharType="end"/>
            </w:r>
          </w:hyperlink>
        </w:p>
        <w:p w14:paraId="51AAFA63" w14:textId="0B07E671"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3" w:history="1">
            <w:r w:rsidR="00C82944" w:rsidRPr="00935901">
              <w:rPr>
                <w:rStyle w:val="Hyperlink"/>
                <w:noProof/>
                <w:sz w:val="24"/>
                <w:szCs w:val="24"/>
              </w:rPr>
              <w:t>2.9 Literature gap</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_Toc174393533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31</w:t>
            </w:r>
            <w:r w:rsidR="00C82944" w:rsidRPr="00935901">
              <w:rPr>
                <w:noProof/>
                <w:webHidden/>
                <w:sz w:val="24"/>
                <w:szCs w:val="24"/>
              </w:rPr>
              <w:fldChar w:fldCharType="end"/>
            </w:r>
          </w:hyperlink>
        </w:p>
        <w:p w14:paraId="27547D3C" w14:textId="386FE65E"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4" w:history="1">
            <w:r w:rsidR="00C82944" w:rsidRPr="00935901">
              <w:rPr>
                <w:rStyle w:val="Hyperlink"/>
                <w:noProof/>
                <w:sz w:val="24"/>
                <w:szCs w:val="24"/>
              </w:rPr>
              <w:t>2.10 Chapter Summary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_Toc174393534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31</w:t>
            </w:r>
            <w:r w:rsidR="00C82944" w:rsidRPr="00935901">
              <w:rPr>
                <w:noProof/>
                <w:webHidden/>
                <w:sz w:val="24"/>
                <w:szCs w:val="24"/>
              </w:rPr>
              <w:fldChar w:fldCharType="end"/>
            </w:r>
          </w:hyperlink>
        </w:p>
        <w:p w14:paraId="6F553565" w14:textId="0E79234C" w:rsidR="00C82944" w:rsidRPr="00935901" w:rsidRDefault="00000000" w:rsidP="001D3DFA">
          <w:pPr>
            <w:pStyle w:val="TOC1"/>
            <w:tabs>
              <w:tab w:val="right" w:leader="dot" w:pos="9350"/>
            </w:tabs>
            <w:spacing w:line="360" w:lineRule="auto"/>
            <w:jc w:val="both"/>
            <w:rPr>
              <w:rFonts w:eastAsiaTheme="minorEastAsia"/>
              <w:noProof/>
              <w:sz w:val="24"/>
              <w:szCs w:val="24"/>
              <w:lang w:val="en-IN"/>
            </w:rPr>
          </w:pPr>
          <w:hyperlink w:anchor="_Toc174393535" w:history="1">
            <w:r w:rsidR="00C82944" w:rsidRPr="00935901">
              <w:rPr>
                <w:rStyle w:val="Hyperlink"/>
                <w:noProof/>
                <w:sz w:val="24"/>
                <w:szCs w:val="24"/>
                <w:lang w:val="en-GB"/>
              </w:rPr>
              <w:t>Chapter 3: Methodology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_Toc174393535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33</w:t>
            </w:r>
            <w:r w:rsidR="00C82944" w:rsidRPr="00935901">
              <w:rPr>
                <w:noProof/>
                <w:webHidden/>
                <w:sz w:val="24"/>
                <w:szCs w:val="24"/>
              </w:rPr>
              <w:fldChar w:fldCharType="end"/>
            </w:r>
          </w:hyperlink>
        </w:p>
        <w:p w14:paraId="32EE5249" w14:textId="01EB5F66"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6" w:history="1">
            <w:r w:rsidR="00C82944" w:rsidRPr="00935901">
              <w:rPr>
                <w:rStyle w:val="Hyperlink"/>
                <w:noProof/>
                <w:sz w:val="24"/>
                <w:szCs w:val="24"/>
              </w:rPr>
              <w:t>3.1 Chapter Introduction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_Toc174393536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33</w:t>
            </w:r>
            <w:r w:rsidR="00C82944" w:rsidRPr="00935901">
              <w:rPr>
                <w:noProof/>
                <w:webHidden/>
                <w:sz w:val="24"/>
                <w:szCs w:val="24"/>
              </w:rPr>
              <w:fldChar w:fldCharType="end"/>
            </w:r>
          </w:hyperlink>
        </w:p>
        <w:p w14:paraId="7BD79840" w14:textId="41678F82"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7" w:history="1">
            <w:r w:rsidR="00C82944" w:rsidRPr="00935901">
              <w:rPr>
                <w:rStyle w:val="Hyperlink"/>
                <w:noProof/>
                <w:sz w:val="24"/>
                <w:szCs w:val="24"/>
              </w:rPr>
              <w:t>3.2 Research Onion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_Toc174393537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34</w:t>
            </w:r>
            <w:r w:rsidR="00C82944" w:rsidRPr="00935901">
              <w:rPr>
                <w:noProof/>
                <w:webHidden/>
                <w:sz w:val="24"/>
                <w:szCs w:val="24"/>
              </w:rPr>
              <w:fldChar w:fldCharType="end"/>
            </w:r>
          </w:hyperlink>
        </w:p>
        <w:p w14:paraId="18F8D85F" w14:textId="5087B9AF"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8" w:history="1">
            <w:r w:rsidR="00C82944" w:rsidRPr="00935901">
              <w:rPr>
                <w:rStyle w:val="Hyperlink"/>
                <w:noProof/>
                <w:sz w:val="24"/>
                <w:szCs w:val="24"/>
              </w:rPr>
              <w:t>3.3 Research Philosophy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_Toc174393538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35</w:t>
            </w:r>
            <w:r w:rsidR="00C82944" w:rsidRPr="00935901">
              <w:rPr>
                <w:noProof/>
                <w:webHidden/>
                <w:sz w:val="24"/>
                <w:szCs w:val="24"/>
              </w:rPr>
              <w:fldChar w:fldCharType="end"/>
            </w:r>
          </w:hyperlink>
        </w:p>
        <w:p w14:paraId="1D917793" w14:textId="259DA1BA"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39" w:history="1">
            <w:r w:rsidR="00C82944" w:rsidRPr="00935901">
              <w:rPr>
                <w:rStyle w:val="Hyperlink"/>
                <w:noProof/>
                <w:sz w:val="24"/>
                <w:szCs w:val="24"/>
              </w:rPr>
              <w:t>3.4 Research Design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_Toc174393539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36</w:t>
            </w:r>
            <w:r w:rsidR="00C82944" w:rsidRPr="00935901">
              <w:rPr>
                <w:noProof/>
                <w:webHidden/>
                <w:sz w:val="24"/>
                <w:szCs w:val="24"/>
              </w:rPr>
              <w:fldChar w:fldCharType="end"/>
            </w:r>
          </w:hyperlink>
        </w:p>
        <w:p w14:paraId="70A50BAE" w14:textId="6A29A088"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0" w:history="1">
            <w:r w:rsidR="00C82944" w:rsidRPr="00935901">
              <w:rPr>
                <w:rStyle w:val="Hyperlink"/>
                <w:noProof/>
                <w:sz w:val="24"/>
                <w:szCs w:val="24"/>
              </w:rPr>
              <w:t>3.5 Research Strategy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_Toc174393540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36</w:t>
            </w:r>
            <w:r w:rsidR="00C82944" w:rsidRPr="00935901">
              <w:rPr>
                <w:noProof/>
                <w:webHidden/>
                <w:sz w:val="24"/>
                <w:szCs w:val="24"/>
              </w:rPr>
              <w:fldChar w:fldCharType="end"/>
            </w:r>
          </w:hyperlink>
        </w:p>
        <w:p w14:paraId="06BE04C8" w14:textId="3EB47579"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1" w:history="1">
            <w:r w:rsidR="00C82944" w:rsidRPr="00935901">
              <w:rPr>
                <w:rStyle w:val="Hyperlink"/>
                <w:noProof/>
                <w:sz w:val="24"/>
                <w:szCs w:val="24"/>
              </w:rPr>
              <w:t>3.6 Research Approach</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_Toc174393541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38</w:t>
            </w:r>
            <w:r w:rsidR="00C82944" w:rsidRPr="00935901">
              <w:rPr>
                <w:noProof/>
                <w:webHidden/>
                <w:sz w:val="24"/>
                <w:szCs w:val="24"/>
              </w:rPr>
              <w:fldChar w:fldCharType="end"/>
            </w:r>
          </w:hyperlink>
        </w:p>
        <w:p w14:paraId="42CA15CB" w14:textId="54D357B6"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2" w:history="1">
            <w:r w:rsidR="00C82944" w:rsidRPr="00935901">
              <w:rPr>
                <w:rStyle w:val="Hyperlink"/>
                <w:noProof/>
                <w:sz w:val="24"/>
                <w:szCs w:val="24"/>
              </w:rPr>
              <w:t>3.7 Data collection and analysis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_Toc174393542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39</w:t>
            </w:r>
            <w:r w:rsidR="00C82944" w:rsidRPr="00935901">
              <w:rPr>
                <w:noProof/>
                <w:webHidden/>
                <w:sz w:val="24"/>
                <w:szCs w:val="24"/>
              </w:rPr>
              <w:fldChar w:fldCharType="end"/>
            </w:r>
          </w:hyperlink>
        </w:p>
        <w:p w14:paraId="5DB2DBDE" w14:textId="58642BC0"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3" w:history="1">
            <w:r w:rsidR="00C82944" w:rsidRPr="00935901">
              <w:rPr>
                <w:rStyle w:val="Hyperlink"/>
                <w:noProof/>
                <w:sz w:val="24"/>
                <w:szCs w:val="24"/>
              </w:rPr>
              <w:t>3.8 Ethical Consideration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_Toc174393543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40</w:t>
            </w:r>
            <w:r w:rsidR="00C82944" w:rsidRPr="00935901">
              <w:rPr>
                <w:noProof/>
                <w:webHidden/>
                <w:sz w:val="24"/>
                <w:szCs w:val="24"/>
              </w:rPr>
              <w:fldChar w:fldCharType="end"/>
            </w:r>
          </w:hyperlink>
        </w:p>
        <w:p w14:paraId="31A9CCA9" w14:textId="0741771E"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4" w:history="1">
            <w:r w:rsidR="00C82944" w:rsidRPr="00935901">
              <w:rPr>
                <w:rStyle w:val="Hyperlink"/>
                <w:noProof/>
                <w:sz w:val="24"/>
                <w:szCs w:val="24"/>
              </w:rPr>
              <w:t>3.9 Chapter Summary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_Toc174393544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40</w:t>
            </w:r>
            <w:r w:rsidR="00C82944" w:rsidRPr="00935901">
              <w:rPr>
                <w:noProof/>
                <w:webHidden/>
                <w:sz w:val="24"/>
                <w:szCs w:val="24"/>
              </w:rPr>
              <w:fldChar w:fldCharType="end"/>
            </w:r>
          </w:hyperlink>
        </w:p>
        <w:p w14:paraId="5A1D3048" w14:textId="5E694597" w:rsidR="00C82944" w:rsidRPr="00935901" w:rsidRDefault="00000000" w:rsidP="001D3DFA">
          <w:pPr>
            <w:pStyle w:val="TOC1"/>
            <w:tabs>
              <w:tab w:val="right" w:leader="dot" w:pos="9350"/>
            </w:tabs>
            <w:spacing w:line="360" w:lineRule="auto"/>
            <w:jc w:val="both"/>
            <w:rPr>
              <w:rFonts w:eastAsiaTheme="minorEastAsia"/>
              <w:noProof/>
              <w:sz w:val="24"/>
              <w:szCs w:val="24"/>
              <w:lang w:val="en-IN"/>
            </w:rPr>
          </w:pPr>
          <w:hyperlink w:anchor="_Toc174393545" w:history="1">
            <w:r w:rsidR="00C82944" w:rsidRPr="00935901">
              <w:rPr>
                <w:rStyle w:val="Hyperlink"/>
                <w:noProof/>
                <w:sz w:val="24"/>
                <w:szCs w:val="24"/>
                <w:lang w:val="en-GB"/>
              </w:rPr>
              <w:t>Chapter 4: Findings, Analysis and Discussion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_Toc174393545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42</w:t>
            </w:r>
            <w:r w:rsidR="00C82944" w:rsidRPr="00935901">
              <w:rPr>
                <w:noProof/>
                <w:webHidden/>
                <w:sz w:val="24"/>
                <w:szCs w:val="24"/>
              </w:rPr>
              <w:fldChar w:fldCharType="end"/>
            </w:r>
          </w:hyperlink>
        </w:p>
        <w:p w14:paraId="2CD21F89" w14:textId="759043A4"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6" w:history="1">
            <w:r w:rsidR="00C82944" w:rsidRPr="00935901">
              <w:rPr>
                <w:rStyle w:val="Hyperlink"/>
                <w:noProof/>
                <w:sz w:val="24"/>
                <w:szCs w:val="24"/>
              </w:rPr>
              <w:t>4.1 Chapter introduction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_Toc174393546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42</w:t>
            </w:r>
            <w:r w:rsidR="00C82944" w:rsidRPr="00935901">
              <w:rPr>
                <w:noProof/>
                <w:webHidden/>
                <w:sz w:val="24"/>
                <w:szCs w:val="24"/>
              </w:rPr>
              <w:fldChar w:fldCharType="end"/>
            </w:r>
          </w:hyperlink>
        </w:p>
        <w:p w14:paraId="14109B65" w14:textId="7AACDFD1"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7" w:history="1">
            <w:r w:rsidR="005E118C" w:rsidRPr="00935901">
              <w:rPr>
                <w:rStyle w:val="Hyperlink"/>
                <w:noProof/>
                <w:sz w:val="24"/>
                <w:szCs w:val="24"/>
              </w:rPr>
              <w:t>4.2 Annotated Bibliography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_Toc174393547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42</w:t>
            </w:r>
            <w:r w:rsidR="00C82944" w:rsidRPr="00935901">
              <w:rPr>
                <w:noProof/>
                <w:webHidden/>
                <w:sz w:val="24"/>
                <w:szCs w:val="24"/>
              </w:rPr>
              <w:fldChar w:fldCharType="end"/>
            </w:r>
          </w:hyperlink>
        </w:p>
        <w:p w14:paraId="5C263640" w14:textId="26A30A6D"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48" w:history="1">
            <w:r w:rsidR="00C82944" w:rsidRPr="00935901">
              <w:rPr>
                <w:rStyle w:val="Hyperlink"/>
                <w:noProof/>
                <w:sz w:val="24"/>
                <w:szCs w:val="24"/>
              </w:rPr>
              <w:t>4.3 Thematic analysis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_Toc174393548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47</w:t>
            </w:r>
            <w:r w:rsidR="00C82944" w:rsidRPr="00935901">
              <w:rPr>
                <w:noProof/>
                <w:webHidden/>
                <w:sz w:val="24"/>
                <w:szCs w:val="24"/>
              </w:rPr>
              <w:fldChar w:fldCharType="end"/>
            </w:r>
          </w:hyperlink>
        </w:p>
        <w:p w14:paraId="40FC16CF" w14:textId="34464044"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49" w:history="1">
            <w:r w:rsidR="00C82944" w:rsidRPr="00935901">
              <w:rPr>
                <w:rStyle w:val="Hyperlink"/>
                <w:noProof/>
                <w:sz w:val="24"/>
                <w:szCs w:val="24"/>
                <w:lang w:val="en-GB"/>
              </w:rPr>
              <w:t>4.3.1 Theme 1: Technology forces lead to changes in auto industry’s workforce in terms of presence of digital adaptation strategies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_Toc174393549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47</w:t>
            </w:r>
            <w:r w:rsidR="00C82944" w:rsidRPr="00935901">
              <w:rPr>
                <w:noProof/>
                <w:webHidden/>
                <w:sz w:val="24"/>
                <w:szCs w:val="24"/>
              </w:rPr>
              <w:fldChar w:fldCharType="end"/>
            </w:r>
          </w:hyperlink>
        </w:p>
        <w:p w14:paraId="2203C9B5" w14:textId="010768B0"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50" w:history="1">
            <w:r w:rsidR="00C82944" w:rsidRPr="00935901">
              <w:rPr>
                <w:rStyle w:val="Hyperlink"/>
                <w:noProof/>
                <w:sz w:val="24"/>
                <w:szCs w:val="24"/>
                <w:lang w:val="en-GB"/>
              </w:rPr>
              <w:t>4.3.2 Theme 2: Embracing technology as a contributor to change that accumulated within the automotive industry’s workforce through years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_Toc174393550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51</w:t>
            </w:r>
            <w:r w:rsidR="00C82944" w:rsidRPr="00935901">
              <w:rPr>
                <w:noProof/>
                <w:webHidden/>
                <w:sz w:val="24"/>
                <w:szCs w:val="24"/>
              </w:rPr>
              <w:fldChar w:fldCharType="end"/>
            </w:r>
          </w:hyperlink>
        </w:p>
        <w:p w14:paraId="065DFBAD" w14:textId="61EF0BF3" w:rsidR="00C82944" w:rsidRPr="00935901" w:rsidRDefault="00000000" w:rsidP="001D3DFA">
          <w:pPr>
            <w:pStyle w:val="TOC3"/>
            <w:tabs>
              <w:tab w:val="right" w:leader="dot" w:pos="9350"/>
            </w:tabs>
            <w:spacing w:line="360" w:lineRule="auto"/>
            <w:jc w:val="both"/>
            <w:rPr>
              <w:rFonts w:eastAsiaTheme="minorEastAsia"/>
              <w:noProof/>
              <w:sz w:val="24"/>
              <w:szCs w:val="24"/>
              <w:lang w:val="en-IN"/>
            </w:rPr>
          </w:pPr>
          <w:hyperlink w:anchor="_Toc174393551" w:history="1">
            <w:r w:rsidR="00C82944" w:rsidRPr="00935901">
              <w:rPr>
                <w:rStyle w:val="Hyperlink"/>
                <w:noProof/>
                <w:sz w:val="24"/>
                <w:szCs w:val="24"/>
                <w:lang w:val="en-GB"/>
              </w:rPr>
              <w:t>4.3.3 Theme 3: Technology and diversity link found in UK automotive industry’s digital transformation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_Toc174393551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57</w:t>
            </w:r>
            <w:r w:rsidR="00C82944" w:rsidRPr="00935901">
              <w:rPr>
                <w:noProof/>
                <w:webHidden/>
                <w:sz w:val="24"/>
                <w:szCs w:val="24"/>
              </w:rPr>
              <w:fldChar w:fldCharType="end"/>
            </w:r>
          </w:hyperlink>
        </w:p>
        <w:p w14:paraId="5E8CC3EF" w14:textId="7DBDA2FB"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2" w:history="1">
            <w:r w:rsidR="00C82944" w:rsidRPr="00935901">
              <w:rPr>
                <w:rStyle w:val="Hyperlink"/>
                <w:noProof/>
                <w:sz w:val="24"/>
                <w:szCs w:val="24"/>
              </w:rPr>
              <w:t>4.4 Theoretical explanation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_Toc174393552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60</w:t>
            </w:r>
            <w:r w:rsidR="00C82944" w:rsidRPr="00935901">
              <w:rPr>
                <w:noProof/>
                <w:webHidden/>
                <w:sz w:val="24"/>
                <w:szCs w:val="24"/>
              </w:rPr>
              <w:fldChar w:fldCharType="end"/>
            </w:r>
          </w:hyperlink>
        </w:p>
        <w:p w14:paraId="5945887B" w14:textId="37244C71"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3" w:history="1">
            <w:r w:rsidR="00C82944" w:rsidRPr="00935901">
              <w:rPr>
                <w:rStyle w:val="Hyperlink"/>
                <w:noProof/>
                <w:sz w:val="24"/>
                <w:szCs w:val="24"/>
              </w:rPr>
              <w:t>4.5 Discussion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_Toc174393553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63</w:t>
            </w:r>
            <w:r w:rsidR="00C82944" w:rsidRPr="00935901">
              <w:rPr>
                <w:noProof/>
                <w:webHidden/>
                <w:sz w:val="24"/>
                <w:szCs w:val="24"/>
              </w:rPr>
              <w:fldChar w:fldCharType="end"/>
            </w:r>
          </w:hyperlink>
        </w:p>
        <w:p w14:paraId="5B91BCA9" w14:textId="22E4EDF9"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4" w:history="1">
            <w:r w:rsidR="00C82944" w:rsidRPr="00935901">
              <w:rPr>
                <w:rStyle w:val="Hyperlink"/>
                <w:noProof/>
                <w:sz w:val="24"/>
                <w:szCs w:val="24"/>
              </w:rPr>
              <w:t>4.6 Chapter Summary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_Toc174393554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64</w:t>
            </w:r>
            <w:r w:rsidR="00C82944" w:rsidRPr="00935901">
              <w:rPr>
                <w:noProof/>
                <w:webHidden/>
                <w:sz w:val="24"/>
                <w:szCs w:val="24"/>
              </w:rPr>
              <w:fldChar w:fldCharType="end"/>
            </w:r>
          </w:hyperlink>
        </w:p>
        <w:p w14:paraId="00FF8168" w14:textId="287D8C6B" w:rsidR="00C82944" w:rsidRPr="00935901" w:rsidRDefault="00000000" w:rsidP="001D3DFA">
          <w:pPr>
            <w:pStyle w:val="TOC1"/>
            <w:tabs>
              <w:tab w:val="right" w:leader="dot" w:pos="9350"/>
            </w:tabs>
            <w:spacing w:line="360" w:lineRule="auto"/>
            <w:jc w:val="both"/>
            <w:rPr>
              <w:rFonts w:eastAsiaTheme="minorEastAsia"/>
              <w:noProof/>
              <w:sz w:val="24"/>
              <w:szCs w:val="24"/>
              <w:lang w:val="en-IN"/>
            </w:rPr>
          </w:pPr>
          <w:hyperlink w:anchor="_Toc174393555" w:history="1">
            <w:r w:rsidR="00C82944" w:rsidRPr="00935901">
              <w:rPr>
                <w:rStyle w:val="Hyperlink"/>
                <w:noProof/>
                <w:sz w:val="24"/>
                <w:szCs w:val="24"/>
                <w:lang w:val="en-GB"/>
              </w:rPr>
              <w:t>Chapter 5: Conclusion and Recommendation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_Toc174393555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65</w:t>
            </w:r>
            <w:r w:rsidR="00C82944" w:rsidRPr="00935901">
              <w:rPr>
                <w:noProof/>
                <w:webHidden/>
                <w:sz w:val="24"/>
                <w:szCs w:val="24"/>
              </w:rPr>
              <w:fldChar w:fldCharType="end"/>
            </w:r>
          </w:hyperlink>
        </w:p>
        <w:p w14:paraId="6514165F" w14:textId="4FD20CC9"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6" w:history="1">
            <w:r w:rsidR="00C82944" w:rsidRPr="00935901">
              <w:rPr>
                <w:rStyle w:val="Hyperlink"/>
                <w:noProof/>
                <w:sz w:val="24"/>
                <w:szCs w:val="24"/>
              </w:rPr>
              <w:t>5.1 Summary of the findings</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_Toc174393556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65</w:t>
            </w:r>
            <w:r w:rsidR="00C82944" w:rsidRPr="00935901">
              <w:rPr>
                <w:noProof/>
                <w:webHidden/>
                <w:sz w:val="24"/>
                <w:szCs w:val="24"/>
              </w:rPr>
              <w:fldChar w:fldCharType="end"/>
            </w:r>
          </w:hyperlink>
        </w:p>
        <w:p w14:paraId="4EAB1F11" w14:textId="0C5433B7"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7" w:history="1">
            <w:r w:rsidR="00C82944" w:rsidRPr="00935901">
              <w:rPr>
                <w:rStyle w:val="Hyperlink"/>
                <w:noProof/>
                <w:sz w:val="24"/>
                <w:szCs w:val="24"/>
              </w:rPr>
              <w:t>5.2 Contribution to the theory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_Toc174393557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65</w:t>
            </w:r>
            <w:r w:rsidR="00C82944" w:rsidRPr="00935901">
              <w:rPr>
                <w:noProof/>
                <w:webHidden/>
                <w:sz w:val="24"/>
                <w:szCs w:val="24"/>
              </w:rPr>
              <w:fldChar w:fldCharType="end"/>
            </w:r>
          </w:hyperlink>
        </w:p>
        <w:p w14:paraId="15D3AB57" w14:textId="29EB42AD"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8" w:history="1">
            <w:r w:rsidR="00C82944" w:rsidRPr="00935901">
              <w:rPr>
                <w:rStyle w:val="Hyperlink"/>
                <w:noProof/>
                <w:sz w:val="24"/>
                <w:szCs w:val="24"/>
              </w:rPr>
              <w:t>5.3 Recommendation</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_Toc174393558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66</w:t>
            </w:r>
            <w:r w:rsidR="00C82944" w:rsidRPr="00935901">
              <w:rPr>
                <w:noProof/>
                <w:webHidden/>
                <w:sz w:val="24"/>
                <w:szCs w:val="24"/>
              </w:rPr>
              <w:fldChar w:fldCharType="end"/>
            </w:r>
          </w:hyperlink>
        </w:p>
        <w:p w14:paraId="7460EC1D" w14:textId="2041FD58" w:rsidR="00C82944" w:rsidRPr="00935901" w:rsidRDefault="00000000" w:rsidP="001D3DFA">
          <w:pPr>
            <w:pStyle w:val="TOC2"/>
            <w:tabs>
              <w:tab w:val="right" w:leader="dot" w:pos="9350"/>
            </w:tabs>
            <w:spacing w:line="360" w:lineRule="auto"/>
            <w:jc w:val="both"/>
            <w:rPr>
              <w:rFonts w:eastAsiaTheme="minorEastAsia"/>
              <w:noProof/>
              <w:sz w:val="24"/>
              <w:szCs w:val="24"/>
              <w:lang w:val="en-IN"/>
            </w:rPr>
          </w:pPr>
          <w:hyperlink w:anchor="_Toc174393559" w:history="1">
            <w:r w:rsidR="00C82944" w:rsidRPr="00935901">
              <w:rPr>
                <w:rStyle w:val="Hyperlink"/>
                <w:noProof/>
                <w:sz w:val="24"/>
                <w:szCs w:val="24"/>
              </w:rPr>
              <w:t>5.4 Limitation of the study</w:t>
            </w:r>
            <w:r w:rsidR="00C82944" w:rsidRPr="00935901">
              <w:rPr>
                <w:noProof/>
                <w:webHidden/>
                <w:sz w:val="24"/>
                <w:szCs w:val="24"/>
              </w:rPr>
              <w:tab/>
            </w:r>
            <w:r w:rsidR="00C82944" w:rsidRPr="00935901">
              <w:rPr>
                <w:noProof/>
                <w:webHidden/>
                <w:sz w:val="24"/>
                <w:szCs w:val="24"/>
              </w:rPr>
              <w:fldChar w:fldCharType="begin"/>
            </w:r>
            <w:r w:rsidR="00C82944" w:rsidRPr="00935901">
              <w:rPr>
                <w:noProof/>
                <w:webHidden/>
                <w:sz w:val="24"/>
                <w:szCs w:val="24"/>
              </w:rPr>
              <w:instrText xml:space="preserve"> PAGEREF _Toc174393559 \h </w:instrText>
            </w:r>
            <w:r w:rsidR="00C82944" w:rsidRPr="00935901">
              <w:rPr>
                <w:noProof/>
                <w:webHidden/>
                <w:sz w:val="24"/>
                <w:szCs w:val="24"/>
              </w:rPr>
            </w:r>
            <w:r w:rsidR="00C82944" w:rsidRPr="00935901">
              <w:rPr>
                <w:noProof/>
                <w:webHidden/>
                <w:sz w:val="24"/>
                <w:szCs w:val="24"/>
              </w:rPr>
              <w:fldChar w:fldCharType="separate"/>
            </w:r>
            <w:r w:rsidR="00B926DF">
              <w:rPr>
                <w:noProof/>
                <w:webHidden/>
                <w:sz w:val="24"/>
                <w:szCs w:val="24"/>
              </w:rPr>
              <w:t>69</w:t>
            </w:r>
            <w:r w:rsidR="00C82944" w:rsidRPr="00935901">
              <w:rPr>
                <w:noProof/>
                <w:webHidden/>
                <w:sz w:val="24"/>
                <w:szCs w:val="24"/>
              </w:rPr>
              <w:fldChar w:fldCharType="end"/>
            </w:r>
          </w:hyperlink>
        </w:p>
        <w:p w14:paraId="454F07A0" w14:textId="1BF7EA42" w:rsidR="00C82944" w:rsidRPr="00935901" w:rsidRDefault="00000000" w:rsidP="001D3DFA">
          <w:pPr>
            <w:pStyle w:val="TOC1"/>
            <w:tabs>
              <w:tab w:val="right" w:leader="dot" w:pos="9350"/>
            </w:tabs>
            <w:spacing w:line="360" w:lineRule="auto"/>
            <w:jc w:val="both"/>
            <w:rPr>
              <w:rFonts w:eastAsiaTheme="minorEastAsia"/>
              <w:noProof/>
              <w:sz w:val="24"/>
              <w:szCs w:val="24"/>
              <w:lang w:val="en-IN"/>
            </w:rPr>
          </w:pPr>
          <w:hyperlink w:anchor="_Toc174393560" w:history="1">
            <w:r w:rsidR="00C82944" w:rsidRPr="00935901">
              <w:rPr>
                <w:rStyle w:val="Hyperlink"/>
                <w:noProof/>
                <w:sz w:val="24"/>
                <w:szCs w:val="24"/>
                <w:lang w:val="en-GB"/>
              </w:rPr>
              <w:t>References</w:t>
            </w:r>
            <w:r w:rsidR="00C82944" w:rsidRPr="00935901">
              <w:rPr>
                <w:noProof/>
                <w:webHidden/>
                <w:sz w:val="24"/>
                <w:szCs w:val="24"/>
              </w:rPr>
              <w:tab/>
            </w:r>
            <w:r w:rsidR="0061027B">
              <w:rPr>
                <w:noProof/>
                <w:webHidden/>
                <w:sz w:val="24"/>
                <w:szCs w:val="24"/>
              </w:rPr>
              <w:t>70</w:t>
            </w:r>
          </w:hyperlink>
        </w:p>
        <w:p w14:paraId="4EA585AC" w14:textId="5BAB9356" w:rsidR="00C3300B" w:rsidRPr="00935901" w:rsidRDefault="00C3300B" w:rsidP="001D3DFA">
          <w:pPr>
            <w:spacing w:line="360" w:lineRule="auto"/>
            <w:jc w:val="both"/>
            <w:rPr>
              <w:sz w:val="24"/>
              <w:szCs w:val="24"/>
              <w:lang w:val="en-GB"/>
            </w:rPr>
          </w:pPr>
          <w:r w:rsidRPr="00935901">
            <w:rPr>
              <w:b/>
              <w:bCs/>
              <w:noProof/>
              <w:sz w:val="24"/>
              <w:szCs w:val="24"/>
              <w:lang w:val="en-GB"/>
            </w:rPr>
            <w:fldChar w:fldCharType="end"/>
          </w:r>
        </w:p>
      </w:sdtContent>
    </w:sdt>
    <w:p w14:paraId="5B635773" w14:textId="77777777" w:rsidR="00186E78" w:rsidRPr="00935901" w:rsidRDefault="00186E78" w:rsidP="001D3DFA">
      <w:pPr>
        <w:spacing w:line="360" w:lineRule="auto"/>
        <w:jc w:val="both"/>
        <w:rPr>
          <w:rFonts w:eastAsia="Times New Roman"/>
          <w:b/>
          <w:sz w:val="24"/>
          <w:szCs w:val="24"/>
          <w:lang w:val="en-GB"/>
        </w:rPr>
      </w:pPr>
    </w:p>
    <w:p w14:paraId="0351A07D" w14:textId="77777777" w:rsidR="00186E78" w:rsidRPr="00935901" w:rsidRDefault="00186E78" w:rsidP="001D3DFA">
      <w:pPr>
        <w:spacing w:line="360" w:lineRule="auto"/>
        <w:jc w:val="both"/>
        <w:rPr>
          <w:rFonts w:eastAsia="Times New Roman"/>
          <w:sz w:val="24"/>
          <w:szCs w:val="24"/>
          <w:lang w:val="en-GB"/>
        </w:rPr>
      </w:pPr>
    </w:p>
    <w:p w14:paraId="0C9E09FB" w14:textId="77777777" w:rsidR="00756913" w:rsidRPr="00935901" w:rsidRDefault="00D0376A" w:rsidP="001D3DFA">
      <w:pPr>
        <w:spacing w:line="360" w:lineRule="auto"/>
        <w:jc w:val="both"/>
        <w:rPr>
          <w:noProof/>
          <w:color w:val="000000" w:themeColor="text1"/>
          <w:sz w:val="24"/>
          <w:szCs w:val="24"/>
          <w:lang w:val="en-GB"/>
        </w:rPr>
      </w:pPr>
      <w:r w:rsidRPr="00935901">
        <w:rPr>
          <w:rFonts w:eastAsia="Times New Roman"/>
          <w:b/>
          <w:sz w:val="24"/>
          <w:szCs w:val="24"/>
          <w:lang w:val="en-GB"/>
        </w:rPr>
        <w:br w:type="page"/>
      </w:r>
      <w:r w:rsidR="00756913" w:rsidRPr="00935901">
        <w:rPr>
          <w:rFonts w:eastAsia="Times New Roman"/>
          <w:b/>
          <w:color w:val="000000" w:themeColor="text1"/>
          <w:sz w:val="24"/>
          <w:szCs w:val="24"/>
          <w:lang w:val="en-GB"/>
        </w:rPr>
        <w:fldChar w:fldCharType="begin"/>
      </w:r>
      <w:r w:rsidR="00756913" w:rsidRPr="00935901">
        <w:rPr>
          <w:rFonts w:eastAsia="Times New Roman"/>
          <w:b/>
          <w:color w:val="000000" w:themeColor="text1"/>
          <w:sz w:val="24"/>
          <w:szCs w:val="24"/>
          <w:lang w:val="en-GB"/>
        </w:rPr>
        <w:instrText xml:space="preserve"> TOC \h \z \t "Heading 3" \c </w:instrText>
      </w:r>
      <w:r w:rsidR="00756913" w:rsidRPr="00935901">
        <w:rPr>
          <w:rFonts w:eastAsia="Times New Roman"/>
          <w:b/>
          <w:color w:val="000000" w:themeColor="text1"/>
          <w:sz w:val="24"/>
          <w:szCs w:val="24"/>
          <w:lang w:val="en-GB"/>
        </w:rPr>
        <w:fldChar w:fldCharType="separate"/>
      </w:r>
    </w:p>
    <w:p w14:paraId="2D9F0522" w14:textId="70ADB51B" w:rsidR="00756913" w:rsidRPr="00935901" w:rsidRDefault="00756913" w:rsidP="001D3DFA">
      <w:pPr>
        <w:pStyle w:val="TableofFigures"/>
        <w:tabs>
          <w:tab w:val="right" w:leader="dot" w:pos="9350"/>
        </w:tabs>
        <w:spacing w:line="360" w:lineRule="auto"/>
        <w:jc w:val="center"/>
        <w:rPr>
          <w:rStyle w:val="Hyperlink"/>
          <w:b/>
          <w:noProof/>
          <w:color w:val="000000" w:themeColor="text1"/>
          <w:sz w:val="24"/>
          <w:szCs w:val="24"/>
          <w:u w:val="none"/>
          <w:lang w:val="en-GB"/>
        </w:rPr>
      </w:pPr>
      <w:r w:rsidRPr="00935901">
        <w:rPr>
          <w:rStyle w:val="Hyperlink"/>
          <w:b/>
          <w:noProof/>
          <w:color w:val="000000" w:themeColor="text1"/>
          <w:sz w:val="24"/>
          <w:szCs w:val="24"/>
          <w:u w:val="none"/>
          <w:lang w:val="en-GB"/>
        </w:rPr>
        <w:lastRenderedPageBreak/>
        <w:t>List of figures</w:t>
      </w:r>
    </w:p>
    <w:p w14:paraId="25F19DE7"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56" w:history="1">
        <w:r w:rsidR="00756913" w:rsidRPr="00935901">
          <w:rPr>
            <w:rStyle w:val="Hyperlink"/>
            <w:noProof/>
            <w:color w:val="000000" w:themeColor="text1"/>
            <w:sz w:val="24"/>
            <w:szCs w:val="24"/>
            <w:shd w:val="clear" w:color="auto" w:fill="FFFFFF"/>
            <w:lang w:val="en-GB"/>
          </w:rPr>
          <w:t>Figure 1.1: Skill shortage within the Autmobile industry UK as per technology</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_Toc171617756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6</w:t>
        </w:r>
        <w:r w:rsidR="00756913" w:rsidRPr="00935901">
          <w:rPr>
            <w:noProof/>
            <w:webHidden/>
            <w:color w:val="000000" w:themeColor="text1"/>
            <w:sz w:val="24"/>
            <w:szCs w:val="24"/>
            <w:lang w:val="en-GB"/>
          </w:rPr>
          <w:fldChar w:fldCharType="end"/>
        </w:r>
      </w:hyperlink>
    </w:p>
    <w:p w14:paraId="414377D7"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57" w:history="1">
        <w:r w:rsidR="00756913" w:rsidRPr="00935901">
          <w:rPr>
            <w:rStyle w:val="Hyperlink"/>
            <w:noProof/>
            <w:color w:val="000000" w:themeColor="text1"/>
            <w:sz w:val="24"/>
            <w:szCs w:val="24"/>
            <w:lang w:val="en-GB"/>
          </w:rPr>
          <w:t>Figure 2.2 Conceptual Framework</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_Toc171617757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12</w:t>
        </w:r>
        <w:r w:rsidR="00756913" w:rsidRPr="00935901">
          <w:rPr>
            <w:noProof/>
            <w:webHidden/>
            <w:color w:val="000000" w:themeColor="text1"/>
            <w:sz w:val="24"/>
            <w:szCs w:val="24"/>
            <w:lang w:val="en-GB"/>
          </w:rPr>
          <w:fldChar w:fldCharType="end"/>
        </w:r>
      </w:hyperlink>
    </w:p>
    <w:p w14:paraId="5459538A"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58" w:history="1">
        <w:r w:rsidR="00756913" w:rsidRPr="00935901">
          <w:rPr>
            <w:rStyle w:val="Hyperlink"/>
            <w:noProof/>
            <w:color w:val="000000" w:themeColor="text1"/>
            <w:sz w:val="24"/>
            <w:szCs w:val="24"/>
            <w:lang w:val="en-GB"/>
          </w:rPr>
          <w:t>Figure 2.3: Current adoption strategies in the automobile sectors</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_Toc171617758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13</w:t>
        </w:r>
        <w:r w:rsidR="00756913" w:rsidRPr="00935901">
          <w:rPr>
            <w:noProof/>
            <w:webHidden/>
            <w:color w:val="000000" w:themeColor="text1"/>
            <w:sz w:val="24"/>
            <w:szCs w:val="24"/>
            <w:lang w:val="en-GB"/>
          </w:rPr>
          <w:fldChar w:fldCharType="end"/>
        </w:r>
      </w:hyperlink>
    </w:p>
    <w:p w14:paraId="01E6A636"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59" w:history="1">
        <w:r w:rsidR="00756913" w:rsidRPr="00935901">
          <w:rPr>
            <w:rStyle w:val="Hyperlink"/>
            <w:noProof/>
            <w:color w:val="000000" w:themeColor="text1"/>
            <w:sz w:val="24"/>
            <w:szCs w:val="24"/>
            <w:lang w:val="en-GB"/>
          </w:rPr>
          <w:t>Figure 2.4: Numbers of employed employees in UK’s automobile sector</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_Toc171617759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16</w:t>
        </w:r>
        <w:r w:rsidR="00756913" w:rsidRPr="00935901">
          <w:rPr>
            <w:noProof/>
            <w:webHidden/>
            <w:color w:val="000000" w:themeColor="text1"/>
            <w:sz w:val="24"/>
            <w:szCs w:val="24"/>
            <w:lang w:val="en-GB"/>
          </w:rPr>
          <w:fldChar w:fldCharType="end"/>
        </w:r>
      </w:hyperlink>
    </w:p>
    <w:p w14:paraId="08830744"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60" w:history="1">
        <w:r w:rsidR="00756913" w:rsidRPr="00935901">
          <w:rPr>
            <w:rStyle w:val="Hyperlink"/>
            <w:noProof/>
            <w:color w:val="000000" w:themeColor="text1"/>
            <w:sz w:val="24"/>
            <w:szCs w:val="24"/>
            <w:lang w:val="en-GB"/>
          </w:rPr>
          <w:t>Figure 2.6.1: Digital transformation theory</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_Toc171617760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18</w:t>
        </w:r>
        <w:r w:rsidR="00756913" w:rsidRPr="00935901">
          <w:rPr>
            <w:noProof/>
            <w:webHidden/>
            <w:color w:val="000000" w:themeColor="text1"/>
            <w:sz w:val="24"/>
            <w:szCs w:val="24"/>
            <w:lang w:val="en-GB"/>
          </w:rPr>
          <w:fldChar w:fldCharType="end"/>
        </w:r>
      </w:hyperlink>
    </w:p>
    <w:p w14:paraId="25BA5E2D"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61" w:history="1">
        <w:r w:rsidR="00756913" w:rsidRPr="00935901">
          <w:rPr>
            <w:rStyle w:val="Hyperlink"/>
            <w:noProof/>
            <w:color w:val="000000" w:themeColor="text1"/>
            <w:sz w:val="24"/>
            <w:szCs w:val="24"/>
            <w:lang w:val="en-GB"/>
          </w:rPr>
          <w:t>Figure 3.1: Research Onion</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_Toc171617761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22</w:t>
        </w:r>
        <w:r w:rsidR="00756913" w:rsidRPr="00935901">
          <w:rPr>
            <w:noProof/>
            <w:webHidden/>
            <w:color w:val="000000" w:themeColor="text1"/>
            <w:sz w:val="24"/>
            <w:szCs w:val="24"/>
            <w:lang w:val="en-GB"/>
          </w:rPr>
          <w:fldChar w:fldCharType="end"/>
        </w:r>
      </w:hyperlink>
    </w:p>
    <w:p w14:paraId="79BB9DBB" w14:textId="77777777" w:rsidR="00756913" w:rsidRPr="00935901" w:rsidRDefault="00000000" w:rsidP="001D3DFA">
      <w:pPr>
        <w:pStyle w:val="TableofFigures"/>
        <w:tabs>
          <w:tab w:val="right" w:leader="dot" w:pos="9350"/>
        </w:tabs>
        <w:spacing w:line="360" w:lineRule="auto"/>
        <w:rPr>
          <w:noProof/>
          <w:color w:val="000000" w:themeColor="text1"/>
          <w:sz w:val="24"/>
          <w:szCs w:val="24"/>
          <w:lang w:val="en-GB"/>
        </w:rPr>
      </w:pPr>
      <w:hyperlink w:anchor="_Toc171617762" w:history="1">
        <w:r w:rsidR="00756913" w:rsidRPr="00935901">
          <w:rPr>
            <w:rStyle w:val="Hyperlink"/>
            <w:noProof/>
            <w:color w:val="000000" w:themeColor="text1"/>
            <w:sz w:val="24"/>
            <w:szCs w:val="24"/>
            <w:lang w:val="en-GB"/>
          </w:rPr>
          <w:t>Figure 3.2: Prisma Guidelines for literature search</w:t>
        </w:r>
        <w:r w:rsidR="00756913" w:rsidRPr="00935901">
          <w:rPr>
            <w:noProof/>
            <w:webHidden/>
            <w:color w:val="000000" w:themeColor="text1"/>
            <w:sz w:val="24"/>
            <w:szCs w:val="24"/>
            <w:lang w:val="en-GB"/>
          </w:rPr>
          <w:tab/>
        </w:r>
        <w:r w:rsidR="00756913" w:rsidRPr="00935901">
          <w:rPr>
            <w:noProof/>
            <w:webHidden/>
            <w:color w:val="000000" w:themeColor="text1"/>
            <w:sz w:val="24"/>
            <w:szCs w:val="24"/>
            <w:lang w:val="en-GB"/>
          </w:rPr>
          <w:fldChar w:fldCharType="begin"/>
        </w:r>
        <w:r w:rsidR="00756913" w:rsidRPr="00935901">
          <w:rPr>
            <w:noProof/>
            <w:webHidden/>
            <w:color w:val="000000" w:themeColor="text1"/>
            <w:sz w:val="24"/>
            <w:szCs w:val="24"/>
            <w:lang w:val="en-GB"/>
          </w:rPr>
          <w:instrText xml:space="preserve"> PAGEREF _Toc171617762 \h </w:instrText>
        </w:r>
        <w:r w:rsidR="00756913" w:rsidRPr="00935901">
          <w:rPr>
            <w:noProof/>
            <w:webHidden/>
            <w:color w:val="000000" w:themeColor="text1"/>
            <w:sz w:val="24"/>
            <w:szCs w:val="24"/>
            <w:lang w:val="en-GB"/>
          </w:rPr>
        </w:r>
        <w:r w:rsidR="00756913" w:rsidRPr="00935901">
          <w:rPr>
            <w:noProof/>
            <w:webHidden/>
            <w:color w:val="000000" w:themeColor="text1"/>
            <w:sz w:val="24"/>
            <w:szCs w:val="24"/>
            <w:lang w:val="en-GB"/>
          </w:rPr>
          <w:fldChar w:fldCharType="separate"/>
        </w:r>
        <w:r w:rsidR="00756913" w:rsidRPr="00935901">
          <w:rPr>
            <w:noProof/>
            <w:webHidden/>
            <w:color w:val="000000" w:themeColor="text1"/>
            <w:sz w:val="24"/>
            <w:szCs w:val="24"/>
            <w:lang w:val="en-GB"/>
          </w:rPr>
          <w:t>26</w:t>
        </w:r>
        <w:r w:rsidR="00756913" w:rsidRPr="00935901">
          <w:rPr>
            <w:noProof/>
            <w:webHidden/>
            <w:color w:val="000000" w:themeColor="text1"/>
            <w:sz w:val="24"/>
            <w:szCs w:val="24"/>
            <w:lang w:val="en-GB"/>
          </w:rPr>
          <w:fldChar w:fldCharType="end"/>
        </w:r>
      </w:hyperlink>
    </w:p>
    <w:p w14:paraId="384EC664" w14:textId="77777777" w:rsidR="00D0376A" w:rsidRPr="00935901" w:rsidRDefault="00756913" w:rsidP="001D3DFA">
      <w:pPr>
        <w:spacing w:line="360" w:lineRule="auto"/>
        <w:jc w:val="both"/>
        <w:rPr>
          <w:rFonts w:eastAsia="Times New Roman"/>
          <w:b/>
          <w:color w:val="000000" w:themeColor="text1"/>
          <w:sz w:val="24"/>
          <w:szCs w:val="24"/>
          <w:lang w:val="en-GB"/>
        </w:rPr>
      </w:pPr>
      <w:r w:rsidRPr="00935901">
        <w:rPr>
          <w:rFonts w:eastAsia="Times New Roman"/>
          <w:b/>
          <w:color w:val="000000" w:themeColor="text1"/>
          <w:sz w:val="24"/>
          <w:szCs w:val="24"/>
          <w:lang w:val="en-GB"/>
        </w:rPr>
        <w:fldChar w:fldCharType="end"/>
      </w:r>
    </w:p>
    <w:p w14:paraId="6987625E" w14:textId="73B12891" w:rsidR="00677212" w:rsidRPr="00935901" w:rsidRDefault="00677212" w:rsidP="001D3DFA">
      <w:pPr>
        <w:spacing w:line="360" w:lineRule="auto"/>
        <w:jc w:val="center"/>
        <w:rPr>
          <w:b/>
          <w:sz w:val="24"/>
          <w:szCs w:val="24"/>
          <w:lang w:val="en-GB"/>
        </w:rPr>
      </w:pPr>
      <w:r w:rsidRPr="00935901">
        <w:rPr>
          <w:lang w:val="en-GB"/>
        </w:rPr>
        <w:br w:type="page"/>
      </w:r>
      <w:r w:rsidRPr="00935901">
        <w:rPr>
          <w:b/>
          <w:sz w:val="24"/>
          <w:szCs w:val="24"/>
          <w:lang w:val="en-GB"/>
        </w:rPr>
        <w:lastRenderedPageBreak/>
        <w:t>List of Tables</w:t>
      </w:r>
    </w:p>
    <w:p w14:paraId="4EE95534" w14:textId="77777777" w:rsidR="000F65B7" w:rsidRPr="00935901" w:rsidRDefault="00677212" w:rsidP="001D3DFA">
      <w:pPr>
        <w:pStyle w:val="TableofFigures"/>
        <w:tabs>
          <w:tab w:val="right" w:leader="dot" w:pos="9350"/>
        </w:tabs>
        <w:spacing w:line="360" w:lineRule="auto"/>
        <w:jc w:val="both"/>
        <w:rPr>
          <w:rFonts w:eastAsiaTheme="minorEastAsia"/>
          <w:noProof/>
          <w:sz w:val="24"/>
          <w:szCs w:val="24"/>
          <w:lang w:val="en-IN"/>
        </w:rPr>
      </w:pPr>
      <w:r w:rsidRPr="00935901">
        <w:rPr>
          <w:rFonts w:eastAsia="Times New Roman"/>
          <w:b/>
          <w:color w:val="000000" w:themeColor="text1"/>
          <w:sz w:val="24"/>
          <w:szCs w:val="24"/>
          <w:lang w:val="en-GB"/>
        </w:rPr>
        <w:fldChar w:fldCharType="begin"/>
      </w:r>
      <w:r w:rsidRPr="00935901">
        <w:rPr>
          <w:rFonts w:eastAsia="Times New Roman"/>
          <w:b/>
          <w:color w:val="000000" w:themeColor="text1"/>
          <w:sz w:val="24"/>
          <w:szCs w:val="24"/>
          <w:lang w:val="en-GB"/>
        </w:rPr>
        <w:instrText xml:space="preserve"> TOC \h \z \t "Heading 4" \c </w:instrText>
      </w:r>
      <w:r w:rsidRPr="00935901">
        <w:rPr>
          <w:rFonts w:eastAsia="Times New Roman"/>
          <w:b/>
          <w:color w:val="000000" w:themeColor="text1"/>
          <w:sz w:val="24"/>
          <w:szCs w:val="24"/>
          <w:lang w:val="en-GB"/>
        </w:rPr>
        <w:fldChar w:fldCharType="separate"/>
      </w:r>
      <w:hyperlink w:anchor="_Toc174393757" w:history="1">
        <w:r w:rsidR="000F65B7" w:rsidRPr="00935901">
          <w:rPr>
            <w:rStyle w:val="Hyperlink"/>
            <w:noProof/>
            <w:sz w:val="24"/>
            <w:szCs w:val="24"/>
          </w:rPr>
          <w:t>Table 3.1: Boolean Table</w:t>
        </w:r>
        <w:r w:rsidR="000F65B7" w:rsidRPr="00935901">
          <w:rPr>
            <w:noProof/>
            <w:webHidden/>
            <w:sz w:val="24"/>
            <w:szCs w:val="24"/>
          </w:rPr>
          <w:tab/>
        </w:r>
        <w:r w:rsidR="000F65B7" w:rsidRPr="00935901">
          <w:rPr>
            <w:noProof/>
            <w:webHidden/>
            <w:sz w:val="24"/>
            <w:szCs w:val="24"/>
          </w:rPr>
          <w:fldChar w:fldCharType="begin"/>
        </w:r>
        <w:r w:rsidR="000F65B7" w:rsidRPr="00935901">
          <w:rPr>
            <w:noProof/>
            <w:webHidden/>
            <w:sz w:val="24"/>
            <w:szCs w:val="24"/>
          </w:rPr>
          <w:instrText xml:space="preserve"> PAGEREF _Toc174393757 \h </w:instrText>
        </w:r>
        <w:r w:rsidR="000F65B7" w:rsidRPr="00935901">
          <w:rPr>
            <w:noProof/>
            <w:webHidden/>
            <w:sz w:val="24"/>
            <w:szCs w:val="24"/>
          </w:rPr>
        </w:r>
        <w:r w:rsidR="000F65B7" w:rsidRPr="00935901">
          <w:rPr>
            <w:noProof/>
            <w:webHidden/>
            <w:sz w:val="24"/>
            <w:szCs w:val="24"/>
          </w:rPr>
          <w:fldChar w:fldCharType="separate"/>
        </w:r>
        <w:r w:rsidR="000F65B7" w:rsidRPr="00935901">
          <w:rPr>
            <w:noProof/>
            <w:webHidden/>
            <w:sz w:val="24"/>
            <w:szCs w:val="24"/>
          </w:rPr>
          <w:t>34</w:t>
        </w:r>
        <w:r w:rsidR="000F65B7" w:rsidRPr="00935901">
          <w:rPr>
            <w:noProof/>
            <w:webHidden/>
            <w:sz w:val="24"/>
            <w:szCs w:val="24"/>
          </w:rPr>
          <w:fldChar w:fldCharType="end"/>
        </w:r>
      </w:hyperlink>
    </w:p>
    <w:p w14:paraId="68768607" w14:textId="77777777" w:rsidR="000F65B7" w:rsidRPr="00935901" w:rsidRDefault="00000000" w:rsidP="001D3DFA">
      <w:pPr>
        <w:pStyle w:val="TableofFigures"/>
        <w:tabs>
          <w:tab w:val="right" w:leader="dot" w:pos="9350"/>
        </w:tabs>
        <w:spacing w:line="360" w:lineRule="auto"/>
        <w:jc w:val="both"/>
        <w:rPr>
          <w:rFonts w:eastAsiaTheme="minorEastAsia"/>
          <w:noProof/>
          <w:sz w:val="24"/>
          <w:szCs w:val="24"/>
          <w:lang w:val="en-IN"/>
        </w:rPr>
      </w:pPr>
      <w:hyperlink w:anchor="_Toc174393758" w:history="1">
        <w:r w:rsidR="000F65B7" w:rsidRPr="00935901">
          <w:rPr>
            <w:rStyle w:val="Hyperlink"/>
            <w:noProof/>
            <w:sz w:val="24"/>
            <w:szCs w:val="24"/>
          </w:rPr>
          <w:t>Table 4.1: Annotated bibliography</w:t>
        </w:r>
        <w:r w:rsidR="000F65B7" w:rsidRPr="00935901">
          <w:rPr>
            <w:noProof/>
            <w:webHidden/>
            <w:sz w:val="24"/>
            <w:szCs w:val="24"/>
          </w:rPr>
          <w:tab/>
        </w:r>
        <w:r w:rsidR="000F65B7" w:rsidRPr="00935901">
          <w:rPr>
            <w:noProof/>
            <w:webHidden/>
            <w:sz w:val="24"/>
            <w:szCs w:val="24"/>
          </w:rPr>
          <w:fldChar w:fldCharType="begin"/>
        </w:r>
        <w:r w:rsidR="000F65B7" w:rsidRPr="00935901">
          <w:rPr>
            <w:noProof/>
            <w:webHidden/>
            <w:sz w:val="24"/>
            <w:szCs w:val="24"/>
          </w:rPr>
          <w:instrText xml:space="preserve"> PAGEREF _Toc174393758 \h </w:instrText>
        </w:r>
        <w:r w:rsidR="000F65B7" w:rsidRPr="00935901">
          <w:rPr>
            <w:noProof/>
            <w:webHidden/>
            <w:sz w:val="24"/>
            <w:szCs w:val="24"/>
          </w:rPr>
        </w:r>
        <w:r w:rsidR="000F65B7" w:rsidRPr="00935901">
          <w:rPr>
            <w:noProof/>
            <w:webHidden/>
            <w:sz w:val="24"/>
            <w:szCs w:val="24"/>
          </w:rPr>
          <w:fldChar w:fldCharType="separate"/>
        </w:r>
        <w:r w:rsidR="000F65B7" w:rsidRPr="00935901">
          <w:rPr>
            <w:noProof/>
            <w:webHidden/>
            <w:sz w:val="24"/>
            <w:szCs w:val="24"/>
          </w:rPr>
          <w:t>43</w:t>
        </w:r>
        <w:r w:rsidR="000F65B7" w:rsidRPr="00935901">
          <w:rPr>
            <w:noProof/>
            <w:webHidden/>
            <w:sz w:val="24"/>
            <w:szCs w:val="24"/>
          </w:rPr>
          <w:fldChar w:fldCharType="end"/>
        </w:r>
      </w:hyperlink>
    </w:p>
    <w:p w14:paraId="2600A817" w14:textId="77777777" w:rsidR="000F65B7" w:rsidRPr="00935901" w:rsidRDefault="00000000" w:rsidP="001D3DFA">
      <w:pPr>
        <w:pStyle w:val="TableofFigures"/>
        <w:tabs>
          <w:tab w:val="right" w:leader="dot" w:pos="9350"/>
        </w:tabs>
        <w:spacing w:line="360" w:lineRule="auto"/>
        <w:jc w:val="both"/>
        <w:rPr>
          <w:rFonts w:eastAsiaTheme="minorEastAsia"/>
          <w:noProof/>
          <w:sz w:val="24"/>
          <w:szCs w:val="24"/>
          <w:lang w:val="en-IN"/>
        </w:rPr>
      </w:pPr>
      <w:hyperlink w:anchor="_Toc174393759" w:history="1">
        <w:r w:rsidR="000F65B7" w:rsidRPr="00935901">
          <w:rPr>
            <w:rStyle w:val="Hyperlink"/>
            <w:noProof/>
            <w:sz w:val="24"/>
            <w:szCs w:val="24"/>
          </w:rPr>
          <w:t>Table 4.2: Data extraction table for theme 1</w:t>
        </w:r>
        <w:r w:rsidR="000F65B7" w:rsidRPr="00935901">
          <w:rPr>
            <w:noProof/>
            <w:webHidden/>
            <w:sz w:val="24"/>
            <w:szCs w:val="24"/>
          </w:rPr>
          <w:tab/>
        </w:r>
        <w:r w:rsidR="000F65B7" w:rsidRPr="00935901">
          <w:rPr>
            <w:noProof/>
            <w:webHidden/>
            <w:sz w:val="24"/>
            <w:szCs w:val="24"/>
          </w:rPr>
          <w:fldChar w:fldCharType="begin"/>
        </w:r>
        <w:r w:rsidR="000F65B7" w:rsidRPr="00935901">
          <w:rPr>
            <w:noProof/>
            <w:webHidden/>
            <w:sz w:val="24"/>
            <w:szCs w:val="24"/>
          </w:rPr>
          <w:instrText xml:space="preserve"> PAGEREF _Toc174393759 \h </w:instrText>
        </w:r>
        <w:r w:rsidR="000F65B7" w:rsidRPr="00935901">
          <w:rPr>
            <w:noProof/>
            <w:webHidden/>
            <w:sz w:val="24"/>
            <w:szCs w:val="24"/>
          </w:rPr>
        </w:r>
        <w:r w:rsidR="000F65B7" w:rsidRPr="00935901">
          <w:rPr>
            <w:noProof/>
            <w:webHidden/>
            <w:sz w:val="24"/>
            <w:szCs w:val="24"/>
          </w:rPr>
          <w:fldChar w:fldCharType="separate"/>
        </w:r>
        <w:r w:rsidR="000F65B7" w:rsidRPr="00935901">
          <w:rPr>
            <w:noProof/>
            <w:webHidden/>
            <w:sz w:val="24"/>
            <w:szCs w:val="24"/>
          </w:rPr>
          <w:t>46</w:t>
        </w:r>
        <w:r w:rsidR="000F65B7" w:rsidRPr="00935901">
          <w:rPr>
            <w:noProof/>
            <w:webHidden/>
            <w:sz w:val="24"/>
            <w:szCs w:val="24"/>
          </w:rPr>
          <w:fldChar w:fldCharType="end"/>
        </w:r>
      </w:hyperlink>
    </w:p>
    <w:p w14:paraId="023D4344" w14:textId="77777777" w:rsidR="000F65B7" w:rsidRPr="00935901" w:rsidRDefault="00000000" w:rsidP="001D3DFA">
      <w:pPr>
        <w:pStyle w:val="TableofFigures"/>
        <w:tabs>
          <w:tab w:val="right" w:leader="dot" w:pos="9350"/>
        </w:tabs>
        <w:spacing w:line="360" w:lineRule="auto"/>
        <w:jc w:val="both"/>
        <w:rPr>
          <w:rFonts w:eastAsiaTheme="minorEastAsia"/>
          <w:noProof/>
          <w:sz w:val="24"/>
          <w:szCs w:val="24"/>
          <w:lang w:val="en-IN"/>
        </w:rPr>
      </w:pPr>
      <w:hyperlink w:anchor="_Toc174393760" w:history="1">
        <w:r w:rsidR="000F65B7" w:rsidRPr="00935901">
          <w:rPr>
            <w:rStyle w:val="Hyperlink"/>
            <w:noProof/>
            <w:sz w:val="24"/>
            <w:szCs w:val="24"/>
          </w:rPr>
          <w:t>Table 4.3: JLR and McLaren Workforce Diversity and Technology Adoption portfolio (2020-2024)</w:t>
        </w:r>
        <w:r w:rsidR="000F65B7" w:rsidRPr="00935901">
          <w:rPr>
            <w:noProof/>
            <w:webHidden/>
            <w:sz w:val="24"/>
            <w:szCs w:val="24"/>
          </w:rPr>
          <w:tab/>
        </w:r>
        <w:r w:rsidR="000F65B7" w:rsidRPr="00935901">
          <w:rPr>
            <w:noProof/>
            <w:webHidden/>
            <w:sz w:val="24"/>
            <w:szCs w:val="24"/>
          </w:rPr>
          <w:fldChar w:fldCharType="begin"/>
        </w:r>
        <w:r w:rsidR="000F65B7" w:rsidRPr="00935901">
          <w:rPr>
            <w:noProof/>
            <w:webHidden/>
            <w:sz w:val="24"/>
            <w:szCs w:val="24"/>
          </w:rPr>
          <w:instrText xml:space="preserve"> PAGEREF _Toc174393760 \h </w:instrText>
        </w:r>
        <w:r w:rsidR="000F65B7" w:rsidRPr="00935901">
          <w:rPr>
            <w:noProof/>
            <w:webHidden/>
            <w:sz w:val="24"/>
            <w:szCs w:val="24"/>
          </w:rPr>
        </w:r>
        <w:r w:rsidR="000F65B7" w:rsidRPr="00935901">
          <w:rPr>
            <w:noProof/>
            <w:webHidden/>
            <w:sz w:val="24"/>
            <w:szCs w:val="24"/>
          </w:rPr>
          <w:fldChar w:fldCharType="separate"/>
        </w:r>
        <w:r w:rsidR="000F65B7" w:rsidRPr="00935901">
          <w:rPr>
            <w:noProof/>
            <w:webHidden/>
            <w:sz w:val="24"/>
            <w:szCs w:val="24"/>
          </w:rPr>
          <w:t>50</w:t>
        </w:r>
        <w:r w:rsidR="000F65B7" w:rsidRPr="00935901">
          <w:rPr>
            <w:noProof/>
            <w:webHidden/>
            <w:sz w:val="24"/>
            <w:szCs w:val="24"/>
          </w:rPr>
          <w:fldChar w:fldCharType="end"/>
        </w:r>
      </w:hyperlink>
    </w:p>
    <w:p w14:paraId="034A3111" w14:textId="77777777" w:rsidR="000F65B7" w:rsidRPr="00935901" w:rsidRDefault="00000000" w:rsidP="001D3DFA">
      <w:pPr>
        <w:pStyle w:val="TableofFigures"/>
        <w:tabs>
          <w:tab w:val="right" w:leader="dot" w:pos="9350"/>
        </w:tabs>
        <w:spacing w:line="360" w:lineRule="auto"/>
        <w:jc w:val="both"/>
        <w:rPr>
          <w:rFonts w:eastAsiaTheme="minorEastAsia"/>
          <w:noProof/>
          <w:sz w:val="24"/>
          <w:szCs w:val="24"/>
          <w:lang w:val="en-IN"/>
        </w:rPr>
      </w:pPr>
      <w:hyperlink w:anchor="_Toc174393761" w:history="1">
        <w:r w:rsidR="000F65B7" w:rsidRPr="00935901">
          <w:rPr>
            <w:rStyle w:val="Hyperlink"/>
            <w:noProof/>
            <w:sz w:val="24"/>
            <w:szCs w:val="24"/>
          </w:rPr>
          <w:t>Table 4.4</w:t>
        </w:r>
        <w:r w:rsidR="000F65B7" w:rsidRPr="00935901">
          <w:rPr>
            <w:rStyle w:val="Hyperlink"/>
            <w:i/>
            <w:noProof/>
            <w:sz w:val="24"/>
            <w:szCs w:val="24"/>
          </w:rPr>
          <w:t xml:space="preserve">: </w:t>
        </w:r>
        <w:r w:rsidR="000F65B7" w:rsidRPr="00935901">
          <w:rPr>
            <w:rStyle w:val="Hyperlink"/>
            <w:noProof/>
            <w:sz w:val="24"/>
            <w:szCs w:val="24"/>
          </w:rPr>
          <w:t>Data extraction table for theme 2</w:t>
        </w:r>
        <w:r w:rsidR="000F65B7" w:rsidRPr="00935901">
          <w:rPr>
            <w:noProof/>
            <w:webHidden/>
            <w:sz w:val="24"/>
            <w:szCs w:val="24"/>
          </w:rPr>
          <w:tab/>
        </w:r>
        <w:r w:rsidR="000F65B7" w:rsidRPr="00935901">
          <w:rPr>
            <w:noProof/>
            <w:webHidden/>
            <w:sz w:val="24"/>
            <w:szCs w:val="24"/>
          </w:rPr>
          <w:fldChar w:fldCharType="begin"/>
        </w:r>
        <w:r w:rsidR="000F65B7" w:rsidRPr="00935901">
          <w:rPr>
            <w:noProof/>
            <w:webHidden/>
            <w:sz w:val="24"/>
            <w:szCs w:val="24"/>
          </w:rPr>
          <w:instrText xml:space="preserve"> PAGEREF _Toc174393761 \h </w:instrText>
        </w:r>
        <w:r w:rsidR="000F65B7" w:rsidRPr="00935901">
          <w:rPr>
            <w:noProof/>
            <w:webHidden/>
            <w:sz w:val="24"/>
            <w:szCs w:val="24"/>
          </w:rPr>
        </w:r>
        <w:r w:rsidR="000F65B7" w:rsidRPr="00935901">
          <w:rPr>
            <w:noProof/>
            <w:webHidden/>
            <w:sz w:val="24"/>
            <w:szCs w:val="24"/>
          </w:rPr>
          <w:fldChar w:fldCharType="separate"/>
        </w:r>
        <w:r w:rsidR="000F65B7" w:rsidRPr="00935901">
          <w:rPr>
            <w:noProof/>
            <w:webHidden/>
            <w:sz w:val="24"/>
            <w:szCs w:val="24"/>
          </w:rPr>
          <w:t>52</w:t>
        </w:r>
        <w:r w:rsidR="000F65B7" w:rsidRPr="00935901">
          <w:rPr>
            <w:noProof/>
            <w:webHidden/>
            <w:sz w:val="24"/>
            <w:szCs w:val="24"/>
          </w:rPr>
          <w:fldChar w:fldCharType="end"/>
        </w:r>
      </w:hyperlink>
    </w:p>
    <w:p w14:paraId="504916D8" w14:textId="77777777" w:rsidR="000F65B7" w:rsidRPr="00935901" w:rsidRDefault="00000000" w:rsidP="001D3DFA">
      <w:pPr>
        <w:pStyle w:val="TableofFigures"/>
        <w:tabs>
          <w:tab w:val="right" w:leader="dot" w:pos="9350"/>
        </w:tabs>
        <w:spacing w:line="360" w:lineRule="auto"/>
        <w:jc w:val="both"/>
        <w:rPr>
          <w:rFonts w:eastAsiaTheme="minorEastAsia"/>
          <w:noProof/>
          <w:sz w:val="24"/>
          <w:szCs w:val="24"/>
          <w:lang w:val="en-IN"/>
        </w:rPr>
      </w:pPr>
      <w:hyperlink w:anchor="_Toc174393762" w:history="1">
        <w:r w:rsidR="000F65B7" w:rsidRPr="00935901">
          <w:rPr>
            <w:rStyle w:val="Hyperlink"/>
            <w:noProof/>
            <w:sz w:val="24"/>
            <w:szCs w:val="24"/>
          </w:rPr>
          <w:t>Table 4.5: Data extraction table for theme 3</w:t>
        </w:r>
        <w:r w:rsidR="000F65B7" w:rsidRPr="00935901">
          <w:rPr>
            <w:noProof/>
            <w:webHidden/>
            <w:sz w:val="24"/>
            <w:szCs w:val="24"/>
          </w:rPr>
          <w:tab/>
        </w:r>
        <w:r w:rsidR="000F65B7" w:rsidRPr="00935901">
          <w:rPr>
            <w:noProof/>
            <w:webHidden/>
            <w:sz w:val="24"/>
            <w:szCs w:val="24"/>
          </w:rPr>
          <w:fldChar w:fldCharType="begin"/>
        </w:r>
        <w:r w:rsidR="000F65B7" w:rsidRPr="00935901">
          <w:rPr>
            <w:noProof/>
            <w:webHidden/>
            <w:sz w:val="24"/>
            <w:szCs w:val="24"/>
          </w:rPr>
          <w:instrText xml:space="preserve"> PAGEREF _Toc174393762 \h </w:instrText>
        </w:r>
        <w:r w:rsidR="000F65B7" w:rsidRPr="00935901">
          <w:rPr>
            <w:noProof/>
            <w:webHidden/>
            <w:sz w:val="24"/>
            <w:szCs w:val="24"/>
          </w:rPr>
        </w:r>
        <w:r w:rsidR="000F65B7" w:rsidRPr="00935901">
          <w:rPr>
            <w:noProof/>
            <w:webHidden/>
            <w:sz w:val="24"/>
            <w:szCs w:val="24"/>
          </w:rPr>
          <w:fldChar w:fldCharType="separate"/>
        </w:r>
        <w:r w:rsidR="000F65B7" w:rsidRPr="00935901">
          <w:rPr>
            <w:noProof/>
            <w:webHidden/>
            <w:sz w:val="24"/>
            <w:szCs w:val="24"/>
          </w:rPr>
          <w:t>55</w:t>
        </w:r>
        <w:r w:rsidR="000F65B7" w:rsidRPr="00935901">
          <w:rPr>
            <w:noProof/>
            <w:webHidden/>
            <w:sz w:val="24"/>
            <w:szCs w:val="24"/>
          </w:rPr>
          <w:fldChar w:fldCharType="end"/>
        </w:r>
      </w:hyperlink>
    </w:p>
    <w:p w14:paraId="2EF537AF" w14:textId="77777777" w:rsidR="00677212" w:rsidRPr="00935901" w:rsidRDefault="00677212" w:rsidP="001D3DFA">
      <w:pPr>
        <w:spacing w:line="360" w:lineRule="auto"/>
        <w:jc w:val="both"/>
        <w:rPr>
          <w:rFonts w:eastAsia="Times New Roman"/>
          <w:b/>
          <w:color w:val="000000" w:themeColor="text1"/>
          <w:sz w:val="24"/>
          <w:szCs w:val="24"/>
          <w:lang w:val="en-GB"/>
        </w:rPr>
      </w:pPr>
      <w:r w:rsidRPr="00935901">
        <w:rPr>
          <w:rFonts w:eastAsia="Times New Roman"/>
          <w:b/>
          <w:color w:val="000000" w:themeColor="text1"/>
          <w:sz w:val="24"/>
          <w:szCs w:val="24"/>
          <w:lang w:val="en-GB"/>
        </w:rPr>
        <w:fldChar w:fldCharType="end"/>
      </w:r>
    </w:p>
    <w:p w14:paraId="29E72D66" w14:textId="77777777" w:rsidR="00677212" w:rsidRPr="00935901" w:rsidRDefault="00677212" w:rsidP="001D3DFA">
      <w:pPr>
        <w:spacing w:line="360" w:lineRule="auto"/>
        <w:jc w:val="both"/>
        <w:rPr>
          <w:rFonts w:eastAsia="Times New Roman"/>
          <w:b/>
          <w:color w:val="000000" w:themeColor="text1"/>
          <w:sz w:val="24"/>
          <w:szCs w:val="24"/>
          <w:lang w:val="en-GB"/>
        </w:rPr>
      </w:pPr>
      <w:r w:rsidRPr="00935901">
        <w:rPr>
          <w:sz w:val="24"/>
          <w:szCs w:val="24"/>
          <w:lang w:val="en-GB"/>
        </w:rPr>
        <w:br w:type="page"/>
      </w:r>
    </w:p>
    <w:p w14:paraId="14E44F18" w14:textId="482AB825" w:rsidR="006A10DC" w:rsidRPr="00935901" w:rsidRDefault="006A10DC" w:rsidP="001D3DFA">
      <w:pPr>
        <w:pStyle w:val="Heading1"/>
        <w:rPr>
          <w:rFonts w:cs="Arial"/>
        </w:rPr>
      </w:pPr>
      <w:bookmarkStart w:id="1" w:name="_Toc174393510"/>
      <w:r w:rsidRPr="00935901">
        <w:rPr>
          <w:rFonts w:cs="Arial"/>
        </w:rPr>
        <w:lastRenderedPageBreak/>
        <w:t>Chapter 1: Introduction</w:t>
      </w:r>
      <w:bookmarkEnd w:id="1"/>
      <w:r w:rsidRPr="00935901">
        <w:rPr>
          <w:rFonts w:cs="Arial"/>
        </w:rPr>
        <w:t> </w:t>
      </w:r>
    </w:p>
    <w:p w14:paraId="6F3F75F8" w14:textId="77777777" w:rsidR="001D3DFA" w:rsidRPr="00935901" w:rsidRDefault="001D3DFA" w:rsidP="001D3DFA">
      <w:pPr>
        <w:rPr>
          <w:lang w:val="en-GB"/>
        </w:rPr>
      </w:pPr>
    </w:p>
    <w:p w14:paraId="15BB1753" w14:textId="77777777" w:rsidR="006A10DC" w:rsidRPr="00935901" w:rsidRDefault="006A10DC" w:rsidP="007B5127">
      <w:pPr>
        <w:pStyle w:val="Heading2"/>
      </w:pPr>
      <w:bookmarkStart w:id="2" w:name="_Toc174393511"/>
      <w:r w:rsidRPr="00935901">
        <w:t>1.1 Chapter Introduction</w:t>
      </w:r>
      <w:bookmarkEnd w:id="2"/>
      <w:r w:rsidRPr="00935901">
        <w:t> </w:t>
      </w:r>
    </w:p>
    <w:p w14:paraId="457A8931" w14:textId="77777777" w:rsidR="006A10DC" w:rsidRPr="00935901" w:rsidRDefault="006A10DC" w:rsidP="001D3DFA">
      <w:pPr>
        <w:spacing w:line="360" w:lineRule="auto"/>
        <w:jc w:val="both"/>
        <w:rPr>
          <w:rFonts w:eastAsia="Times New Roman"/>
          <w:color w:val="000000"/>
          <w:sz w:val="24"/>
          <w:szCs w:val="24"/>
          <w:shd w:val="clear" w:color="auto" w:fill="FFFFFF"/>
          <w:lang w:val="en-GB"/>
        </w:rPr>
      </w:pPr>
      <w:r w:rsidRPr="00935901">
        <w:rPr>
          <w:rFonts w:eastAsia="Times New Roman"/>
          <w:color w:val="000000"/>
          <w:sz w:val="24"/>
          <w:szCs w:val="24"/>
          <w:shd w:val="clear" w:color="auto" w:fill="FFFFFF"/>
          <w:lang w:val="en-GB"/>
        </w:rPr>
        <w:t xml:space="preserve">Digital technologies have significantly transformed the nature of the UK automobile sector workforce by changing skill demands, knowledge creation and women’s participation. Thus, the current dissertation delves into these aspects, and focuses on how automation technologies such as AI and advanced manufacturing technologies are reshaping these skills requirements in the industry (Tyagi </w:t>
      </w:r>
      <w:r w:rsidRPr="00935901">
        <w:rPr>
          <w:rFonts w:eastAsia="Times New Roman"/>
          <w:i/>
          <w:iCs/>
          <w:color w:val="000000"/>
          <w:sz w:val="24"/>
          <w:szCs w:val="24"/>
          <w:shd w:val="clear" w:color="auto" w:fill="FFFFFF"/>
          <w:lang w:val="en-GB"/>
        </w:rPr>
        <w:t>et al.</w:t>
      </w:r>
      <w:r w:rsidRPr="00935901">
        <w:rPr>
          <w:rFonts w:eastAsia="Times New Roman"/>
          <w:color w:val="000000"/>
          <w:sz w:val="24"/>
          <w:szCs w:val="24"/>
          <w:shd w:val="clear" w:color="auto" w:fill="FFFFFF"/>
          <w:lang w:val="en-GB"/>
        </w:rPr>
        <w:t>, 2021). This analyzes the risks and prospects of knowledge development together with the sector as it moves to become more technologically advanced. Moreover, this research aims to examine the new perspectives of women in the labour market and determine whether digitalization leads to or contributes to the promotion of equality between men and women (Arroyo, 2020). By targeting these research important dimensions, this study seeks to contribute to an extensive literature on the dynamics of diversity management in the workforce through the automobile industry in the UK and general extrapolation to the other industries and international areas.</w:t>
      </w:r>
    </w:p>
    <w:p w14:paraId="68B65754" w14:textId="77777777" w:rsidR="001D3DFA" w:rsidRPr="00935901" w:rsidRDefault="001D3DFA" w:rsidP="001D3DFA">
      <w:pPr>
        <w:spacing w:line="360" w:lineRule="auto"/>
        <w:jc w:val="both"/>
        <w:rPr>
          <w:rFonts w:eastAsia="Times New Roman"/>
          <w:sz w:val="24"/>
          <w:szCs w:val="24"/>
          <w:lang w:val="en-GB"/>
        </w:rPr>
      </w:pPr>
    </w:p>
    <w:p w14:paraId="08EE05EE" w14:textId="77777777" w:rsidR="006A10DC" w:rsidRPr="00935901" w:rsidRDefault="006A10DC" w:rsidP="007B5127">
      <w:pPr>
        <w:pStyle w:val="Heading2"/>
      </w:pPr>
      <w:bookmarkStart w:id="3" w:name="_Toc174393512"/>
      <w:r w:rsidRPr="00935901">
        <w:t>1.2 Research Background</w:t>
      </w:r>
      <w:bookmarkEnd w:id="3"/>
    </w:p>
    <w:p w14:paraId="749F415C" w14:textId="77777777" w:rsidR="00EE1B77" w:rsidRPr="00935901" w:rsidRDefault="006A10DC" w:rsidP="001D3DFA">
      <w:pPr>
        <w:spacing w:line="360" w:lineRule="auto"/>
        <w:jc w:val="both"/>
        <w:rPr>
          <w:rFonts w:eastAsia="Times New Roman"/>
          <w:color w:val="000000" w:themeColor="text1"/>
          <w:sz w:val="24"/>
          <w:szCs w:val="24"/>
          <w:shd w:val="clear" w:color="auto" w:fill="FFFFFF"/>
          <w:lang w:val="en-GB"/>
        </w:rPr>
      </w:pPr>
      <w:r w:rsidRPr="00935901">
        <w:rPr>
          <w:rFonts w:eastAsia="Times New Roman"/>
          <w:color w:val="000000"/>
          <w:sz w:val="24"/>
          <w:szCs w:val="24"/>
          <w:lang w:val="en-GB"/>
        </w:rPr>
        <w:t xml:space="preserve">The </w:t>
      </w:r>
      <w:r w:rsidRPr="00935901">
        <w:rPr>
          <w:rFonts w:eastAsia="Times New Roman"/>
          <w:color w:val="000000"/>
          <w:sz w:val="24"/>
          <w:szCs w:val="24"/>
          <w:shd w:val="clear" w:color="auto" w:fill="FFFFFF"/>
          <w:lang w:val="en-GB"/>
        </w:rPr>
        <w:t xml:space="preserve">factor that was found significant as a ‘Gender New’ is that digital technologies have also strongly influenced the extent and manner of women’s contributions to the UK automobile sector (Alam </w:t>
      </w:r>
      <w:r w:rsidRPr="00935901">
        <w:rPr>
          <w:rFonts w:eastAsia="Times New Roman"/>
          <w:i/>
          <w:iCs/>
          <w:color w:val="000000"/>
          <w:sz w:val="24"/>
          <w:szCs w:val="24"/>
          <w:shd w:val="clear" w:color="auto" w:fill="FFFFFF"/>
          <w:lang w:val="en-GB"/>
        </w:rPr>
        <w:t>et al.,</w:t>
      </w:r>
      <w:r w:rsidRPr="00935901">
        <w:rPr>
          <w:rFonts w:eastAsia="Times New Roman"/>
          <w:color w:val="000000"/>
          <w:sz w:val="24"/>
          <w:szCs w:val="24"/>
          <w:shd w:val="clear" w:color="auto" w:fill="FFFFFF"/>
          <w:lang w:val="en-GB"/>
        </w:rPr>
        <w:t xml:space="preserve"> 2022). This sector has long been controlled by men, however, usage of computer aids has created new occupations that shifted this sector to a more gender-balanced one. For example, jobs such as UX designers, analysts, and marketing specialists in automotive manufacturing organizations are increasingly occupied by women (</w:t>
      </w:r>
      <w:r w:rsidR="00285750" w:rsidRPr="00935901">
        <w:rPr>
          <w:sz w:val="24"/>
          <w:szCs w:val="24"/>
          <w:lang w:val="en-GB"/>
        </w:rPr>
        <w:t>Ruggles, 2024</w:t>
      </w:r>
      <w:r w:rsidRPr="00935901">
        <w:rPr>
          <w:rFonts w:eastAsia="Times New Roman"/>
          <w:color w:val="000000"/>
          <w:sz w:val="24"/>
          <w:szCs w:val="24"/>
          <w:shd w:val="clear" w:color="auto" w:fill="FFFFFF"/>
          <w:lang w:val="en-GB"/>
        </w:rPr>
        <w:t xml:space="preserve">). Further, the new industries such as the electric and self-driving cars have also given rise to new functional areas such as battery and software development that recruits from a less polarized talent pool. Moreso, some limitations are witnessed in the progress of gender balance especially in the higher institution leadership (Bracken, Allen and Dean, 2023). Industry is gradually incorporating diversity </w:t>
      </w:r>
      <w:r w:rsidRPr="00935901">
        <w:rPr>
          <w:rFonts w:eastAsia="Times New Roman"/>
          <w:color w:val="000000" w:themeColor="text1"/>
          <w:sz w:val="24"/>
          <w:szCs w:val="24"/>
          <w:shd w:val="clear" w:color="auto" w:fill="FFFFFF"/>
          <w:lang w:val="en-GB"/>
        </w:rPr>
        <w:t>and inclusion policies to combat such inequalities since talent is central to innovation and relevance in today’s digital economy.</w:t>
      </w:r>
      <w:r w:rsidR="00EE1B77" w:rsidRPr="00935901">
        <w:rPr>
          <w:rFonts w:eastAsia="Times New Roman"/>
          <w:color w:val="000000" w:themeColor="text1"/>
          <w:sz w:val="24"/>
          <w:szCs w:val="24"/>
          <w:shd w:val="clear" w:color="auto" w:fill="FFFFFF"/>
          <w:lang w:val="en-GB"/>
        </w:rPr>
        <w:t xml:space="preserve"> </w:t>
      </w:r>
    </w:p>
    <w:p w14:paraId="108ED00D"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2E6628DE" w14:textId="5A4BF392" w:rsidR="006A10DC" w:rsidRPr="00935901" w:rsidRDefault="00EE1B77" w:rsidP="007B5127">
      <w:pPr>
        <w:spacing w:line="360" w:lineRule="auto"/>
        <w:jc w:val="center"/>
        <w:rPr>
          <w:rFonts w:eastAsia="Times New Roman"/>
          <w:b/>
          <w:i/>
          <w:color w:val="000000" w:themeColor="text1"/>
          <w:sz w:val="28"/>
          <w:szCs w:val="28"/>
          <w:shd w:val="clear" w:color="auto" w:fill="FFFFFF"/>
          <w:lang w:val="en-GB"/>
        </w:rPr>
      </w:pPr>
      <w:r w:rsidRPr="00935901">
        <w:rPr>
          <w:rFonts w:eastAsia="Times New Roman"/>
          <w:b/>
          <w:i/>
          <w:color w:val="000000" w:themeColor="text1"/>
          <w:sz w:val="28"/>
          <w:szCs w:val="28"/>
          <w:shd w:val="clear" w:color="auto" w:fill="FFFFFF"/>
          <w:lang w:val="en-GB"/>
        </w:rPr>
        <w:t>Importance of diversity</w:t>
      </w:r>
    </w:p>
    <w:p w14:paraId="1D6CB192" w14:textId="4E248ED5" w:rsidR="00EE1B77" w:rsidRPr="00935901" w:rsidRDefault="00EE1B77" w:rsidP="001D3DFA">
      <w:pPr>
        <w:spacing w:line="360" w:lineRule="auto"/>
        <w:jc w:val="both"/>
        <w:rPr>
          <w:rFonts w:eastAsia="Times New Roman"/>
          <w:color w:val="000000" w:themeColor="text1"/>
          <w:sz w:val="24"/>
          <w:szCs w:val="24"/>
          <w:shd w:val="clear" w:color="auto" w:fill="FFFFFF"/>
          <w:lang w:val="en-GB"/>
        </w:rPr>
      </w:pPr>
      <w:r w:rsidRPr="00935901">
        <w:rPr>
          <w:rFonts w:eastAsia="Times New Roman"/>
          <w:color w:val="000000" w:themeColor="text1"/>
          <w:sz w:val="24"/>
          <w:szCs w:val="24"/>
          <w:shd w:val="clear" w:color="auto" w:fill="FFFFFF"/>
          <w:lang w:val="en-GB"/>
        </w:rPr>
        <w:t>Skills, gender, age, ethnicity and other backgrounds make workforce diversity essential for the UK automobile industry while transitioning into the digital real</w:t>
      </w:r>
      <w:r w:rsidR="00ED3FB0" w:rsidRPr="00935901">
        <w:rPr>
          <w:rFonts w:eastAsia="Times New Roman"/>
          <w:color w:val="000000" w:themeColor="text1"/>
          <w:sz w:val="24"/>
          <w:szCs w:val="24"/>
          <w:shd w:val="clear" w:color="auto" w:fill="FFFFFF"/>
          <w:lang w:val="en-GB"/>
        </w:rPr>
        <w:t xml:space="preserve">m. More talents are hired hence, </w:t>
      </w:r>
      <w:r w:rsidRPr="00935901">
        <w:rPr>
          <w:rFonts w:eastAsia="Times New Roman"/>
          <w:color w:val="000000" w:themeColor="text1"/>
          <w:sz w:val="24"/>
          <w:szCs w:val="24"/>
          <w:shd w:val="clear" w:color="auto" w:fill="FFFFFF"/>
          <w:lang w:val="en-GB"/>
        </w:rPr>
        <w:t xml:space="preserve">new ideas, views, and approaches </w:t>
      </w:r>
      <w:r w:rsidR="007B5127" w:rsidRPr="00935901">
        <w:rPr>
          <w:rFonts w:eastAsia="Times New Roman"/>
          <w:color w:val="000000" w:themeColor="text1"/>
          <w:sz w:val="24"/>
          <w:szCs w:val="24"/>
          <w:shd w:val="clear" w:color="auto" w:fill="FFFFFF"/>
          <w:lang w:val="en-GB"/>
        </w:rPr>
        <w:t>result</w:t>
      </w:r>
      <w:r w:rsidRPr="00935901">
        <w:rPr>
          <w:rFonts w:eastAsia="Times New Roman"/>
          <w:color w:val="000000" w:themeColor="text1"/>
          <w:sz w:val="24"/>
          <w:szCs w:val="24"/>
          <w:shd w:val="clear" w:color="auto" w:fill="FFFFFF"/>
          <w:lang w:val="en-GB"/>
        </w:rPr>
        <w:t xml:space="preserve"> in the creation of diverse and complex solutions that fit the changing world due to increased technological advancement</w:t>
      </w:r>
      <w:r w:rsidR="00ED3FB0" w:rsidRPr="00935901">
        <w:rPr>
          <w:rFonts w:eastAsia="Times New Roman"/>
          <w:color w:val="000000" w:themeColor="text1"/>
          <w:sz w:val="24"/>
          <w:szCs w:val="24"/>
          <w:shd w:val="clear" w:color="auto" w:fill="FFFFFF"/>
          <w:lang w:val="en-GB"/>
        </w:rPr>
        <w:t xml:space="preserve"> (</w:t>
      </w:r>
      <w:r w:rsidR="00ED3FB0" w:rsidRPr="00935901">
        <w:rPr>
          <w:rFonts w:eastAsia="Times New Roman"/>
          <w:color w:val="000000" w:themeColor="text1"/>
          <w:sz w:val="24"/>
          <w:szCs w:val="24"/>
          <w:lang w:val="en-GB"/>
        </w:rPr>
        <w:t xml:space="preserve">Malik </w:t>
      </w:r>
      <w:r w:rsidR="00ED3FB0" w:rsidRPr="00935901">
        <w:rPr>
          <w:rFonts w:eastAsia="Times New Roman"/>
          <w:i/>
          <w:color w:val="000000" w:themeColor="text1"/>
          <w:sz w:val="24"/>
          <w:szCs w:val="24"/>
          <w:lang w:val="en-GB"/>
        </w:rPr>
        <w:t>et al</w:t>
      </w:r>
      <w:r w:rsidR="00ED3FB0" w:rsidRPr="00935901">
        <w:rPr>
          <w:rFonts w:eastAsia="Times New Roman"/>
          <w:color w:val="000000" w:themeColor="text1"/>
          <w:sz w:val="24"/>
          <w:szCs w:val="24"/>
          <w:lang w:val="en-GB"/>
        </w:rPr>
        <w:t>. 2021</w:t>
      </w:r>
      <w:r w:rsidR="00ED3FB0" w:rsidRPr="00935901">
        <w:rPr>
          <w:rFonts w:eastAsia="Times New Roman"/>
          <w:color w:val="000000" w:themeColor="text1"/>
          <w:sz w:val="24"/>
          <w:szCs w:val="24"/>
          <w:shd w:val="clear" w:color="auto" w:fill="FFFFFF"/>
          <w:lang w:val="en-GB"/>
        </w:rPr>
        <w:t>)</w:t>
      </w:r>
      <w:r w:rsidRPr="00935901">
        <w:rPr>
          <w:rFonts w:eastAsia="Times New Roman"/>
          <w:color w:val="000000" w:themeColor="text1"/>
          <w:sz w:val="24"/>
          <w:szCs w:val="24"/>
          <w:shd w:val="clear" w:color="auto" w:fill="FFFFFF"/>
          <w:lang w:val="en-GB"/>
        </w:rPr>
        <w:t>. This way, as the industry is shifting towards relying on digital technologies, it is possible to leverage a wide skill set within a company and the latter is able to address the challenges from several directions at once</w:t>
      </w:r>
      <w:r w:rsidR="009155AA" w:rsidRPr="00935901">
        <w:rPr>
          <w:rFonts w:eastAsia="Times New Roman"/>
          <w:color w:val="000000" w:themeColor="text1"/>
          <w:sz w:val="24"/>
          <w:szCs w:val="24"/>
          <w:shd w:val="clear" w:color="auto" w:fill="FFFFFF"/>
          <w:lang w:val="en-GB"/>
        </w:rPr>
        <w:t xml:space="preserve"> (</w:t>
      </w:r>
      <w:r w:rsidR="009155AA" w:rsidRPr="00935901">
        <w:rPr>
          <w:rFonts w:eastAsia="Times New Roman"/>
          <w:color w:val="000000" w:themeColor="text1"/>
          <w:sz w:val="24"/>
          <w:szCs w:val="24"/>
          <w:lang w:val="en-GB"/>
        </w:rPr>
        <w:t xml:space="preserve">Kopalle </w:t>
      </w:r>
      <w:r w:rsidR="009155AA" w:rsidRPr="00935901">
        <w:rPr>
          <w:rFonts w:eastAsia="Times New Roman"/>
          <w:i/>
          <w:color w:val="000000" w:themeColor="text1"/>
          <w:sz w:val="24"/>
          <w:szCs w:val="24"/>
          <w:lang w:val="en-GB"/>
        </w:rPr>
        <w:t>et al.</w:t>
      </w:r>
      <w:r w:rsidR="009155AA" w:rsidRPr="00935901">
        <w:rPr>
          <w:rFonts w:eastAsia="Times New Roman"/>
          <w:color w:val="000000" w:themeColor="text1"/>
          <w:sz w:val="24"/>
          <w:szCs w:val="24"/>
          <w:lang w:val="en-GB"/>
        </w:rPr>
        <w:t xml:space="preserve"> 2020</w:t>
      </w:r>
      <w:r w:rsidR="009155AA" w:rsidRPr="00935901">
        <w:rPr>
          <w:rFonts w:eastAsia="Times New Roman"/>
          <w:color w:val="000000" w:themeColor="text1"/>
          <w:sz w:val="24"/>
          <w:szCs w:val="24"/>
          <w:shd w:val="clear" w:color="auto" w:fill="FFFFFF"/>
          <w:lang w:val="en-GB"/>
        </w:rPr>
        <w:t>)</w:t>
      </w:r>
      <w:r w:rsidRPr="00935901">
        <w:rPr>
          <w:rFonts w:eastAsia="Times New Roman"/>
          <w:color w:val="000000" w:themeColor="text1"/>
          <w:sz w:val="24"/>
          <w:szCs w:val="24"/>
          <w:shd w:val="clear" w:color="auto" w:fill="FFFFFF"/>
          <w:lang w:val="en-GB"/>
        </w:rPr>
        <w:t>. Diversity in gender, for instance, can enhance the balance of power and decisiveness which is instrumental in tackling the complex problems resulting from the processes of digitalization</w:t>
      </w:r>
      <w:r w:rsidR="009155AA" w:rsidRPr="00935901">
        <w:rPr>
          <w:rFonts w:eastAsia="Times New Roman"/>
          <w:color w:val="000000" w:themeColor="text1"/>
          <w:sz w:val="24"/>
          <w:szCs w:val="24"/>
          <w:shd w:val="clear" w:color="auto" w:fill="FFFFFF"/>
          <w:lang w:val="en-GB"/>
        </w:rPr>
        <w:t xml:space="preserve"> (</w:t>
      </w:r>
      <w:r w:rsidR="009155AA" w:rsidRPr="00935901">
        <w:rPr>
          <w:rFonts w:eastAsia="Times New Roman"/>
          <w:color w:val="000000" w:themeColor="text1"/>
          <w:sz w:val="24"/>
          <w:szCs w:val="24"/>
          <w:lang w:val="en-GB"/>
        </w:rPr>
        <w:t xml:space="preserve">Trzaska </w:t>
      </w:r>
      <w:r w:rsidR="009155AA" w:rsidRPr="00935901">
        <w:rPr>
          <w:rFonts w:eastAsia="Times New Roman"/>
          <w:i/>
          <w:color w:val="000000" w:themeColor="text1"/>
          <w:sz w:val="24"/>
          <w:szCs w:val="24"/>
          <w:lang w:val="en-GB"/>
        </w:rPr>
        <w:t>et al.</w:t>
      </w:r>
      <w:r w:rsidR="009155AA" w:rsidRPr="00935901">
        <w:rPr>
          <w:rFonts w:eastAsia="Times New Roman"/>
          <w:color w:val="000000" w:themeColor="text1"/>
          <w:sz w:val="24"/>
          <w:szCs w:val="24"/>
          <w:lang w:val="en-GB"/>
        </w:rPr>
        <w:t xml:space="preserve"> 2021</w:t>
      </w:r>
      <w:r w:rsidR="009155AA" w:rsidRPr="00935901">
        <w:rPr>
          <w:rFonts w:eastAsia="Times New Roman"/>
          <w:color w:val="000000" w:themeColor="text1"/>
          <w:sz w:val="24"/>
          <w:szCs w:val="24"/>
          <w:shd w:val="clear" w:color="auto" w:fill="FFFFFF"/>
          <w:lang w:val="en-GB"/>
        </w:rPr>
        <w:t>)</w:t>
      </w:r>
      <w:r w:rsidRPr="00935901">
        <w:rPr>
          <w:rFonts w:eastAsia="Times New Roman"/>
          <w:color w:val="000000" w:themeColor="text1"/>
          <w:sz w:val="24"/>
          <w:szCs w:val="24"/>
          <w:shd w:val="clear" w:color="auto" w:fill="FFFFFF"/>
          <w:lang w:val="en-GB"/>
        </w:rPr>
        <w:t xml:space="preserve">. Moreover, the diverse employees create </w:t>
      </w:r>
      <w:r w:rsidR="007B5127" w:rsidRPr="00935901">
        <w:rPr>
          <w:rFonts w:eastAsia="Times New Roman"/>
          <w:color w:val="000000" w:themeColor="text1"/>
          <w:sz w:val="24"/>
          <w:szCs w:val="24"/>
          <w:shd w:val="clear" w:color="auto" w:fill="FFFFFF"/>
          <w:lang w:val="en-GB"/>
        </w:rPr>
        <w:t>globally tailored</w:t>
      </w:r>
      <w:r w:rsidRPr="00935901">
        <w:rPr>
          <w:rFonts w:eastAsia="Times New Roman"/>
          <w:color w:val="000000" w:themeColor="text1"/>
          <w:sz w:val="24"/>
          <w:szCs w:val="24"/>
          <w:shd w:val="clear" w:color="auto" w:fill="FFFFFF"/>
          <w:lang w:val="en-GB"/>
        </w:rPr>
        <w:t xml:space="preserve"> products since they have a better idea of the needs and wants of the different customers in </w:t>
      </w:r>
      <w:r w:rsidR="007B5127" w:rsidRPr="00935901">
        <w:rPr>
          <w:rFonts w:eastAsia="Times New Roman"/>
          <w:color w:val="000000" w:themeColor="text1"/>
          <w:sz w:val="24"/>
          <w:szCs w:val="24"/>
          <w:shd w:val="clear" w:color="auto" w:fill="FFFFFF"/>
          <w:lang w:val="en-GB"/>
        </w:rPr>
        <w:t>relation</w:t>
      </w:r>
      <w:r w:rsidRPr="00935901">
        <w:rPr>
          <w:rFonts w:eastAsia="Times New Roman"/>
          <w:color w:val="000000" w:themeColor="text1"/>
          <w:sz w:val="24"/>
          <w:szCs w:val="24"/>
          <w:shd w:val="clear" w:color="auto" w:fill="FFFFFF"/>
          <w:lang w:val="en-GB"/>
        </w:rPr>
        <w:t xml:space="preserve"> to the products to be produced</w:t>
      </w:r>
      <w:r w:rsidR="009155AA" w:rsidRPr="00935901">
        <w:rPr>
          <w:rFonts w:eastAsia="Times New Roman"/>
          <w:color w:val="000000" w:themeColor="text1"/>
          <w:sz w:val="24"/>
          <w:szCs w:val="24"/>
          <w:shd w:val="clear" w:color="auto" w:fill="FFFFFF"/>
          <w:lang w:val="en-GB"/>
        </w:rPr>
        <w:t xml:space="preserve"> (</w:t>
      </w:r>
      <w:r w:rsidR="009155AA" w:rsidRPr="00935901">
        <w:rPr>
          <w:rFonts w:eastAsia="Times New Roman"/>
          <w:color w:val="000000" w:themeColor="text1"/>
          <w:sz w:val="24"/>
          <w:szCs w:val="24"/>
          <w:lang w:val="en-GB"/>
        </w:rPr>
        <w:t xml:space="preserve">Poongothai </w:t>
      </w:r>
      <w:r w:rsidR="009155AA" w:rsidRPr="00935901">
        <w:rPr>
          <w:rFonts w:eastAsia="Times New Roman"/>
          <w:i/>
          <w:color w:val="000000" w:themeColor="text1"/>
          <w:sz w:val="24"/>
          <w:szCs w:val="24"/>
          <w:lang w:val="en-GB"/>
        </w:rPr>
        <w:t>et al</w:t>
      </w:r>
      <w:r w:rsidR="009155AA" w:rsidRPr="00935901">
        <w:rPr>
          <w:rFonts w:eastAsia="Times New Roman"/>
          <w:color w:val="000000" w:themeColor="text1"/>
          <w:sz w:val="24"/>
          <w:szCs w:val="24"/>
          <w:lang w:val="en-GB"/>
        </w:rPr>
        <w:t>. 2023</w:t>
      </w:r>
      <w:r w:rsidR="009155AA" w:rsidRPr="00935901">
        <w:rPr>
          <w:rFonts w:eastAsia="Times New Roman"/>
          <w:color w:val="000000" w:themeColor="text1"/>
          <w:sz w:val="24"/>
          <w:szCs w:val="24"/>
          <w:shd w:val="clear" w:color="auto" w:fill="FFFFFF"/>
          <w:lang w:val="en-GB"/>
        </w:rPr>
        <w:t>)</w:t>
      </w:r>
      <w:r w:rsidRPr="00935901">
        <w:rPr>
          <w:rFonts w:eastAsia="Times New Roman"/>
          <w:color w:val="000000" w:themeColor="text1"/>
          <w:sz w:val="24"/>
          <w:szCs w:val="24"/>
          <w:shd w:val="clear" w:color="auto" w:fill="FFFFFF"/>
          <w:lang w:val="en-GB"/>
        </w:rPr>
        <w:t xml:space="preserve">. In the case of </w:t>
      </w:r>
      <w:r w:rsidR="007B5127" w:rsidRPr="00935901">
        <w:rPr>
          <w:rFonts w:eastAsia="Times New Roman"/>
          <w:color w:val="000000" w:themeColor="text1"/>
          <w:sz w:val="24"/>
          <w:szCs w:val="24"/>
          <w:shd w:val="clear" w:color="auto" w:fill="FFFFFF"/>
          <w:lang w:val="en-GB"/>
        </w:rPr>
        <w:t xml:space="preserve">the </w:t>
      </w:r>
      <w:r w:rsidRPr="00935901">
        <w:rPr>
          <w:rFonts w:eastAsia="Times New Roman"/>
          <w:color w:val="000000" w:themeColor="text1"/>
          <w:sz w:val="24"/>
          <w:szCs w:val="24"/>
          <w:shd w:val="clear" w:color="auto" w:fill="FFFFFF"/>
          <w:lang w:val="en-GB"/>
        </w:rPr>
        <w:t>UK automobile or any sector’s digital transition, diversity also provides a reliable safeguard for a more precise strategy in terms of talent management since it enables a company to consider a larger field of candidates. This is especially important as the industry is best characterized by the combination of practical automotive experience and digital competencies</w:t>
      </w:r>
      <w:r w:rsidR="009155AA" w:rsidRPr="00935901">
        <w:rPr>
          <w:rFonts w:eastAsia="Times New Roman"/>
          <w:color w:val="000000" w:themeColor="text1"/>
          <w:sz w:val="24"/>
          <w:szCs w:val="24"/>
          <w:shd w:val="clear" w:color="auto" w:fill="FFFFFF"/>
          <w:lang w:val="en-GB"/>
        </w:rPr>
        <w:t>. The</w:t>
      </w:r>
      <w:r w:rsidRPr="00935901">
        <w:rPr>
          <w:rFonts w:eastAsia="Times New Roman"/>
          <w:color w:val="000000" w:themeColor="text1"/>
          <w:sz w:val="24"/>
          <w:szCs w:val="24"/>
          <w:shd w:val="clear" w:color="auto" w:fill="FFFFFF"/>
          <w:lang w:val="en-GB"/>
        </w:rPr>
        <w:t xml:space="preserve"> recognition of workforce diversity enables UK automobile companies to be more prepared, creative, and competent with the tendencies that the world trends offer, specifically the digital environme</w:t>
      </w:r>
      <w:r w:rsidR="006D191D" w:rsidRPr="00935901">
        <w:rPr>
          <w:rFonts w:eastAsia="Times New Roman"/>
          <w:color w:val="000000" w:themeColor="text1"/>
          <w:sz w:val="24"/>
          <w:szCs w:val="24"/>
          <w:shd w:val="clear" w:color="auto" w:fill="FFFFFF"/>
          <w:lang w:val="en-GB"/>
        </w:rPr>
        <w:t>nt and increased globalization</w:t>
      </w:r>
      <w:r w:rsidR="009155AA" w:rsidRPr="00935901">
        <w:rPr>
          <w:rFonts w:eastAsia="Times New Roman"/>
          <w:color w:val="000000" w:themeColor="text1"/>
          <w:sz w:val="24"/>
          <w:szCs w:val="24"/>
          <w:shd w:val="clear" w:color="auto" w:fill="FFFFFF"/>
          <w:lang w:val="en-GB"/>
        </w:rPr>
        <w:t xml:space="preserve"> (</w:t>
      </w:r>
      <w:r w:rsidR="009155AA" w:rsidRPr="00935901">
        <w:rPr>
          <w:rFonts w:eastAsia="Times New Roman"/>
          <w:color w:val="000000" w:themeColor="text1"/>
          <w:sz w:val="24"/>
          <w:szCs w:val="24"/>
          <w:lang w:val="en-GB"/>
        </w:rPr>
        <w:t>Gustafsson and Lazzaro, 2021</w:t>
      </w:r>
      <w:r w:rsidR="009155AA" w:rsidRPr="00935901">
        <w:rPr>
          <w:rFonts w:eastAsia="Times New Roman"/>
          <w:color w:val="000000" w:themeColor="text1"/>
          <w:sz w:val="24"/>
          <w:szCs w:val="24"/>
          <w:shd w:val="clear" w:color="auto" w:fill="FFFFFF"/>
          <w:lang w:val="en-GB"/>
        </w:rPr>
        <w:t>)</w:t>
      </w:r>
      <w:r w:rsidR="006D191D" w:rsidRPr="00935901">
        <w:rPr>
          <w:rFonts w:eastAsia="Times New Roman"/>
          <w:color w:val="000000" w:themeColor="text1"/>
          <w:sz w:val="24"/>
          <w:szCs w:val="24"/>
          <w:shd w:val="clear" w:color="auto" w:fill="FFFFFF"/>
          <w:lang w:val="en-GB"/>
        </w:rPr>
        <w:t>.</w:t>
      </w:r>
    </w:p>
    <w:p w14:paraId="47065F3C"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094A2F14"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6803BB9F"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5C26FA56"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7069BED8"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4C46B337"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35BE11E7"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388D32A9"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1576C9D3"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688382CB" w14:textId="3C5F7DA1" w:rsidR="00EE1B77" w:rsidRPr="00935901" w:rsidRDefault="00EE1B77" w:rsidP="007B5127">
      <w:pPr>
        <w:spacing w:line="360" w:lineRule="auto"/>
        <w:jc w:val="center"/>
        <w:rPr>
          <w:rFonts w:eastAsia="Times New Roman"/>
          <w:b/>
          <w:i/>
          <w:color w:val="000000" w:themeColor="text1"/>
          <w:sz w:val="24"/>
          <w:szCs w:val="24"/>
          <w:lang w:val="en-GB"/>
        </w:rPr>
      </w:pPr>
      <w:r w:rsidRPr="00935901">
        <w:rPr>
          <w:rFonts w:eastAsia="Times New Roman"/>
          <w:b/>
          <w:i/>
          <w:color w:val="000000" w:themeColor="text1"/>
          <w:sz w:val="24"/>
          <w:szCs w:val="24"/>
          <w:lang w:val="en-GB"/>
        </w:rPr>
        <w:lastRenderedPageBreak/>
        <w:t xml:space="preserve">Current diversity </w:t>
      </w:r>
      <w:r w:rsidR="007B5127" w:rsidRPr="00935901">
        <w:rPr>
          <w:rFonts w:eastAsia="Times New Roman"/>
          <w:b/>
          <w:i/>
          <w:color w:val="000000" w:themeColor="text1"/>
          <w:sz w:val="24"/>
          <w:szCs w:val="24"/>
          <w:lang w:val="en-GB"/>
        </w:rPr>
        <w:t>in</w:t>
      </w:r>
      <w:r w:rsidRPr="00935901">
        <w:rPr>
          <w:rFonts w:eastAsia="Times New Roman"/>
          <w:b/>
          <w:i/>
          <w:color w:val="000000" w:themeColor="text1"/>
          <w:sz w:val="24"/>
          <w:szCs w:val="24"/>
          <w:lang w:val="en-GB"/>
        </w:rPr>
        <w:t xml:space="preserve"> the automotive sector</w:t>
      </w:r>
    </w:p>
    <w:p w14:paraId="203AA956" w14:textId="3EBD71C3" w:rsidR="006A10DC" w:rsidRPr="00935901" w:rsidRDefault="006A10DC" w:rsidP="001D3DFA">
      <w:pPr>
        <w:spacing w:line="360" w:lineRule="auto"/>
        <w:jc w:val="center"/>
        <w:rPr>
          <w:rFonts w:eastAsia="Times New Roman"/>
          <w:color w:val="000000" w:themeColor="text1"/>
          <w:sz w:val="24"/>
          <w:szCs w:val="24"/>
          <w:lang w:val="en-GB"/>
        </w:rPr>
      </w:pPr>
      <w:r w:rsidRPr="00935901">
        <w:rPr>
          <w:rFonts w:eastAsia="Times New Roman"/>
          <w:noProof/>
          <w:color w:val="000000" w:themeColor="text1"/>
          <w:sz w:val="24"/>
          <w:szCs w:val="24"/>
          <w:bdr w:val="single" w:sz="8" w:space="0" w:color="000000" w:frame="1"/>
          <w:shd w:val="clear" w:color="auto" w:fill="FFFFFF"/>
          <w:lang w:val="en-IN"/>
        </w:rPr>
        <w:drawing>
          <wp:inline distT="0" distB="0" distL="0" distR="0" wp14:anchorId="1C481898" wp14:editId="1A5EB7CA">
            <wp:extent cx="5943600" cy="3840480"/>
            <wp:effectExtent l="0" t="0" r="0" b="7620"/>
            <wp:docPr id="4" name="Picture 4" descr="https://lh7-us.googleusercontent.com/docsz/AD_4nXcIT-jPqItR7z4wgVidvPrWg-GkbW-3nvfREzQf2su8KyAmic6nSTWzgVAmKDsUFHxdev-5DBCUjGmbh8XqDyUG0IaZ5ovNT8zQcBqVDsIzutGOsabta5a3_DVEuI4yMNJVppJFYe1ya5WAQGKHEuVvFMc9sM1D1BdFXlta?key=9R-S_rfew0ipBmMrL2k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docsz/AD_4nXcIT-jPqItR7z4wgVidvPrWg-GkbW-3nvfREzQf2su8KyAmic6nSTWzgVAmKDsUFHxdev-5DBCUjGmbh8XqDyUG0IaZ5ovNT8zQcBqVDsIzutGOsabta5a3_DVEuI4yMNJVppJFYe1ya5WAQGKHEuVvFMc9sM1D1BdFXlta?key=9R-S_rfew0ipBmMrL2kz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40480"/>
                    </a:xfrm>
                    <a:prstGeom prst="rect">
                      <a:avLst/>
                    </a:prstGeom>
                    <a:noFill/>
                    <a:ln>
                      <a:noFill/>
                    </a:ln>
                  </pic:spPr>
                </pic:pic>
              </a:graphicData>
            </a:graphic>
          </wp:inline>
        </w:drawing>
      </w:r>
    </w:p>
    <w:p w14:paraId="057F162C" w14:textId="2A195E74" w:rsidR="006A10DC" w:rsidRPr="00935901" w:rsidRDefault="006A10DC" w:rsidP="007B5127">
      <w:pPr>
        <w:pStyle w:val="Heading5"/>
      </w:pPr>
      <w:bookmarkStart w:id="4" w:name="_Toc171617666"/>
      <w:bookmarkStart w:id="5" w:name="_Toc171617756"/>
      <w:r w:rsidRPr="00935901">
        <w:rPr>
          <w:shd w:val="clear" w:color="auto" w:fill="FFFFFF"/>
        </w:rPr>
        <w:t>Figure 1.1: Skill shortage within the Aut</w:t>
      </w:r>
      <w:r w:rsidR="00FB6ED5" w:rsidRPr="00935901">
        <w:rPr>
          <w:shd w:val="clear" w:color="auto" w:fill="FFFFFF"/>
        </w:rPr>
        <w:t>o</w:t>
      </w:r>
      <w:r w:rsidRPr="00935901">
        <w:rPr>
          <w:shd w:val="clear" w:color="auto" w:fill="FFFFFF"/>
        </w:rPr>
        <w:t>mobile industry UK as per technology</w:t>
      </w:r>
      <w:bookmarkEnd w:id="4"/>
      <w:bookmarkEnd w:id="5"/>
    </w:p>
    <w:p w14:paraId="07B5E79F" w14:textId="11ED2AC0" w:rsidR="00EE1B77" w:rsidRPr="00935901" w:rsidRDefault="00285750" w:rsidP="001D3DFA">
      <w:pPr>
        <w:spacing w:line="360" w:lineRule="auto"/>
        <w:jc w:val="center"/>
        <w:rPr>
          <w:rFonts w:eastAsia="Times New Roman"/>
          <w:color w:val="000000" w:themeColor="text1"/>
          <w:sz w:val="24"/>
          <w:szCs w:val="24"/>
          <w:lang w:val="en-GB"/>
        </w:rPr>
      </w:pPr>
      <w:r w:rsidRPr="00935901">
        <w:rPr>
          <w:rFonts w:eastAsia="Times New Roman"/>
          <w:color w:val="000000" w:themeColor="text1"/>
          <w:sz w:val="24"/>
          <w:szCs w:val="24"/>
          <w:shd w:val="clear" w:color="auto" w:fill="FFFFFF"/>
          <w:lang w:val="en-GB"/>
        </w:rPr>
        <w:t>(Source: Statista, 2024</w:t>
      </w:r>
      <w:r w:rsidR="006A10DC" w:rsidRPr="00935901">
        <w:rPr>
          <w:rFonts w:eastAsia="Times New Roman"/>
          <w:color w:val="000000" w:themeColor="text1"/>
          <w:sz w:val="24"/>
          <w:szCs w:val="24"/>
          <w:shd w:val="clear" w:color="auto" w:fill="FFFFFF"/>
          <w:lang w:val="en-GB"/>
        </w:rPr>
        <w:t>)</w:t>
      </w:r>
    </w:p>
    <w:p w14:paraId="3366F66D" w14:textId="4EF2150D" w:rsidR="006D191D" w:rsidRPr="00935901" w:rsidRDefault="006D191D" w:rsidP="001D3DFA">
      <w:pPr>
        <w:spacing w:line="360" w:lineRule="auto"/>
        <w:jc w:val="both"/>
        <w:rPr>
          <w:rFonts w:eastAsia="Times New Roman"/>
          <w:color w:val="000000" w:themeColor="text1"/>
          <w:sz w:val="24"/>
          <w:szCs w:val="24"/>
          <w:shd w:val="clear" w:color="auto" w:fill="FFFFFF"/>
          <w:lang w:val="en-GB"/>
        </w:rPr>
      </w:pPr>
      <w:r w:rsidRPr="00935901">
        <w:rPr>
          <w:rStyle w:val="cursor-pointer"/>
          <w:color w:val="000000" w:themeColor="text1"/>
          <w:sz w:val="24"/>
          <w:szCs w:val="24"/>
          <w:lang w:val="en-GB"/>
        </w:rPr>
        <w:t xml:space="preserve">The UK automotive industry currently employs the services of women at about 17% as </w:t>
      </w:r>
      <w:r w:rsidR="007B5127" w:rsidRPr="00935901">
        <w:rPr>
          <w:rStyle w:val="cursor-pointer"/>
          <w:color w:val="000000" w:themeColor="text1"/>
          <w:sz w:val="24"/>
          <w:szCs w:val="24"/>
          <w:lang w:val="en-GB"/>
        </w:rPr>
        <w:t>of</w:t>
      </w:r>
      <w:r w:rsidRPr="00935901">
        <w:rPr>
          <w:rStyle w:val="cursor-pointer"/>
          <w:color w:val="000000" w:themeColor="text1"/>
          <w:sz w:val="24"/>
          <w:szCs w:val="24"/>
          <w:lang w:val="en-GB"/>
        </w:rPr>
        <w:t xml:space="preserve"> 2023 while the figure in 2018 was only 20%</w:t>
      </w:r>
      <w:r w:rsidR="002844BC" w:rsidRPr="00935901">
        <w:rPr>
          <w:rStyle w:val="cursor-pointer"/>
          <w:color w:val="000000" w:themeColor="text1"/>
          <w:sz w:val="24"/>
          <w:szCs w:val="24"/>
          <w:lang w:val="en-GB"/>
        </w:rPr>
        <w:t xml:space="preserve"> (Rgibbs, 2023)</w:t>
      </w:r>
      <w:r w:rsidRPr="00935901">
        <w:rPr>
          <w:rStyle w:val="cursor-pointer"/>
          <w:color w:val="000000" w:themeColor="text1"/>
          <w:sz w:val="24"/>
          <w:szCs w:val="24"/>
          <w:lang w:val="en-GB"/>
        </w:rPr>
        <w:t xml:space="preserve">. Nevertheless, ladies only constituted 24% </w:t>
      </w:r>
      <w:r w:rsidR="007B5127" w:rsidRPr="00935901">
        <w:rPr>
          <w:rStyle w:val="cursor-pointer"/>
          <w:color w:val="000000" w:themeColor="text1"/>
          <w:sz w:val="24"/>
          <w:szCs w:val="24"/>
          <w:lang w:val="en-GB"/>
        </w:rPr>
        <w:t>of</w:t>
      </w:r>
      <w:r w:rsidRPr="00935901">
        <w:rPr>
          <w:rStyle w:val="cursor-pointer"/>
          <w:color w:val="000000" w:themeColor="text1"/>
          <w:sz w:val="24"/>
          <w:szCs w:val="24"/>
          <w:lang w:val="en-GB"/>
        </w:rPr>
        <w:t xml:space="preserve"> the digital and technology-related jobs in the sector</w:t>
      </w:r>
      <w:r w:rsidR="002844BC" w:rsidRPr="00935901">
        <w:rPr>
          <w:rStyle w:val="cursor-pointer"/>
          <w:color w:val="000000" w:themeColor="text1"/>
          <w:sz w:val="24"/>
          <w:szCs w:val="24"/>
          <w:lang w:val="en-GB"/>
        </w:rPr>
        <w:t xml:space="preserve"> (pwc.co.uk, 2020)</w:t>
      </w:r>
      <w:r w:rsidRPr="00935901">
        <w:rPr>
          <w:rStyle w:val="cursor-pointer"/>
          <w:color w:val="000000" w:themeColor="text1"/>
          <w:sz w:val="24"/>
          <w:szCs w:val="24"/>
          <w:lang w:val="en-GB"/>
        </w:rPr>
        <w:t xml:space="preserve">. The industry has specifically come up from 2018 with BAME employees, now occupying 12% of the industry’s workforce which is </w:t>
      </w:r>
      <w:r w:rsidR="007B5127" w:rsidRPr="00935901">
        <w:rPr>
          <w:rStyle w:val="cursor-pointer"/>
          <w:color w:val="000000" w:themeColor="text1"/>
          <w:sz w:val="24"/>
          <w:szCs w:val="24"/>
          <w:lang w:val="en-GB"/>
        </w:rPr>
        <w:t xml:space="preserve">a </w:t>
      </w:r>
      <w:r w:rsidRPr="00935901">
        <w:rPr>
          <w:rStyle w:val="cursor-pointer"/>
          <w:color w:val="000000" w:themeColor="text1"/>
          <w:sz w:val="24"/>
          <w:szCs w:val="24"/>
          <w:lang w:val="en-GB"/>
        </w:rPr>
        <w:t>7% improvement</w:t>
      </w:r>
      <w:r w:rsidR="00245EED" w:rsidRPr="00935901">
        <w:rPr>
          <w:rStyle w:val="cursor-pointer"/>
          <w:color w:val="000000" w:themeColor="text1"/>
          <w:sz w:val="24"/>
          <w:szCs w:val="24"/>
          <w:lang w:val="en-GB"/>
        </w:rPr>
        <w:t xml:space="preserve"> (Smith, 2020)</w:t>
      </w:r>
      <w:r w:rsidRPr="00935901">
        <w:rPr>
          <w:rStyle w:val="cursor-pointer"/>
          <w:color w:val="000000" w:themeColor="text1"/>
          <w:sz w:val="24"/>
          <w:szCs w:val="24"/>
          <w:lang w:val="en-GB"/>
        </w:rPr>
        <w:t>. Thus, the representation of BAME people is slightly higher in positions that are directly associated with digital technologies and data analysis – 18%. Employees in the sector are now, on average, slightly younger than in 2018: from 41 to 39 years old; 25% of the companies’ workers are under the age of 30, and they are mainly involved in digital activities</w:t>
      </w:r>
      <w:r w:rsidR="00245EED" w:rsidRPr="00935901">
        <w:rPr>
          <w:rStyle w:val="cursor-pointer"/>
          <w:color w:val="000000" w:themeColor="text1"/>
          <w:sz w:val="24"/>
          <w:szCs w:val="24"/>
          <w:lang w:val="en-GB"/>
        </w:rPr>
        <w:t xml:space="preserve"> (</w:t>
      </w:r>
      <w:r w:rsidR="00245EED" w:rsidRPr="00935901">
        <w:rPr>
          <w:color w:val="000000" w:themeColor="text1"/>
          <w:sz w:val="24"/>
          <w:szCs w:val="24"/>
          <w:lang w:val="en-GB"/>
        </w:rPr>
        <w:t>OECD, 2022</w:t>
      </w:r>
      <w:r w:rsidR="00245EED" w:rsidRPr="00935901">
        <w:rPr>
          <w:rStyle w:val="cursor-pointer"/>
          <w:color w:val="000000" w:themeColor="text1"/>
          <w:sz w:val="24"/>
          <w:szCs w:val="24"/>
          <w:lang w:val="en-GB"/>
        </w:rPr>
        <w:t>)</w:t>
      </w:r>
      <w:r w:rsidRPr="00935901">
        <w:rPr>
          <w:rStyle w:val="cursor-pointer"/>
          <w:color w:val="000000" w:themeColor="text1"/>
          <w:sz w:val="24"/>
          <w:szCs w:val="24"/>
          <w:lang w:val="en-GB"/>
        </w:rPr>
        <w:t>.</w:t>
      </w:r>
    </w:p>
    <w:p w14:paraId="5BBF0BBF" w14:textId="6A6C57C0" w:rsidR="006A10DC" w:rsidRDefault="006A10DC" w:rsidP="001D3DFA">
      <w:pPr>
        <w:spacing w:line="360" w:lineRule="auto"/>
        <w:jc w:val="both"/>
        <w:rPr>
          <w:rFonts w:eastAsia="Times New Roman"/>
          <w:color w:val="000000" w:themeColor="text1"/>
          <w:sz w:val="24"/>
          <w:szCs w:val="24"/>
          <w:shd w:val="clear" w:color="auto" w:fill="FFFFFF"/>
          <w:lang w:val="en-GB"/>
        </w:rPr>
      </w:pPr>
      <w:r w:rsidRPr="00935901">
        <w:rPr>
          <w:rFonts w:eastAsia="Times New Roman"/>
          <w:color w:val="000000" w:themeColor="text1"/>
          <w:sz w:val="24"/>
          <w:szCs w:val="24"/>
          <w:shd w:val="clear" w:color="auto" w:fill="FFFFFF"/>
          <w:lang w:val="en-GB"/>
        </w:rPr>
        <w:lastRenderedPageBreak/>
        <w:t xml:space="preserve">The car industry in the UK has been going through rapid digitisation processes over the past few years which </w:t>
      </w:r>
      <w:r w:rsidR="0082421A" w:rsidRPr="00935901">
        <w:rPr>
          <w:rFonts w:eastAsia="Times New Roman"/>
          <w:color w:val="000000" w:themeColor="text1"/>
          <w:sz w:val="24"/>
          <w:szCs w:val="24"/>
          <w:shd w:val="clear" w:color="auto" w:fill="FFFFFF"/>
          <w:lang w:val="en-GB"/>
        </w:rPr>
        <w:t>have</w:t>
      </w:r>
      <w:r w:rsidRPr="00935901">
        <w:rPr>
          <w:rFonts w:eastAsia="Times New Roman"/>
          <w:color w:val="000000" w:themeColor="text1"/>
          <w:sz w:val="24"/>
          <w:szCs w:val="24"/>
          <w:shd w:val="clear" w:color="auto" w:fill="FFFFFF"/>
          <w:lang w:val="en-GB"/>
        </w:rPr>
        <w:t xml:space="preserve"> affected the people aspect in terms of variety of people. A more recent report from the </w:t>
      </w:r>
      <w:r w:rsidR="007B5127" w:rsidRPr="00935901">
        <w:rPr>
          <w:rFonts w:eastAsia="Times New Roman"/>
          <w:color w:val="000000" w:themeColor="text1"/>
          <w:sz w:val="24"/>
          <w:szCs w:val="24"/>
          <w:shd w:val="clear" w:color="auto" w:fill="FFFFFF"/>
          <w:lang w:val="en-GB"/>
        </w:rPr>
        <w:t>Society</w:t>
      </w:r>
      <w:r w:rsidRPr="00935901">
        <w:rPr>
          <w:rFonts w:eastAsia="Times New Roman"/>
          <w:color w:val="000000" w:themeColor="text1"/>
          <w:sz w:val="24"/>
          <w:szCs w:val="24"/>
          <w:shd w:val="clear" w:color="auto" w:fill="FFFFFF"/>
          <w:lang w:val="en-GB"/>
        </w:rPr>
        <w:t xml:space="preserve"> of </w:t>
      </w:r>
      <w:r w:rsidR="007B5127" w:rsidRPr="00935901">
        <w:rPr>
          <w:rFonts w:eastAsia="Times New Roman"/>
          <w:color w:val="000000" w:themeColor="text1"/>
          <w:sz w:val="24"/>
          <w:szCs w:val="24"/>
          <w:shd w:val="clear" w:color="auto" w:fill="FFFFFF"/>
          <w:lang w:val="en-GB"/>
        </w:rPr>
        <w:t>Motor Manufacturers</w:t>
      </w:r>
      <w:r w:rsidRPr="00935901">
        <w:rPr>
          <w:rFonts w:eastAsia="Times New Roman"/>
          <w:color w:val="000000" w:themeColor="text1"/>
          <w:sz w:val="24"/>
          <w:szCs w:val="24"/>
          <w:shd w:val="clear" w:color="auto" w:fill="FFFFFF"/>
          <w:lang w:val="en-GB"/>
        </w:rPr>
        <w:t xml:space="preserve"> and </w:t>
      </w:r>
      <w:r w:rsidR="007B5127" w:rsidRPr="00935901">
        <w:rPr>
          <w:rFonts w:eastAsia="Times New Roman"/>
          <w:color w:val="000000" w:themeColor="text1"/>
          <w:sz w:val="24"/>
          <w:szCs w:val="24"/>
          <w:shd w:val="clear" w:color="auto" w:fill="FFFFFF"/>
          <w:lang w:val="en-GB"/>
        </w:rPr>
        <w:t>Traders</w:t>
      </w:r>
      <w:r w:rsidRPr="00935901">
        <w:rPr>
          <w:rFonts w:eastAsia="Times New Roman"/>
          <w:color w:val="000000" w:themeColor="text1"/>
          <w:sz w:val="24"/>
          <w:szCs w:val="24"/>
          <w:shd w:val="clear" w:color="auto" w:fill="FFFFFF"/>
          <w:lang w:val="en-GB"/>
        </w:rPr>
        <w:t xml:space="preserve"> established in the United Kingdom estimated the industry provided work for about 800,000 people with approximately 168,000 working as producers in 2023 (</w:t>
      </w:r>
      <w:r w:rsidR="00285750" w:rsidRPr="00935901">
        <w:rPr>
          <w:rFonts w:eastAsia="Times New Roman"/>
          <w:color w:val="000000" w:themeColor="text1"/>
          <w:sz w:val="24"/>
          <w:szCs w:val="24"/>
          <w:shd w:val="clear" w:color="auto" w:fill="FFFFFF"/>
          <w:lang w:val="en-GB"/>
        </w:rPr>
        <w:t>Statista, 2024</w:t>
      </w:r>
      <w:r w:rsidRPr="00935901">
        <w:rPr>
          <w:rFonts w:eastAsia="Times New Roman"/>
          <w:color w:val="000000" w:themeColor="text1"/>
          <w:sz w:val="24"/>
          <w:szCs w:val="24"/>
          <w:shd w:val="clear" w:color="auto" w:fill="FFFFFF"/>
          <w:lang w:val="en-GB"/>
        </w:rPr>
        <w:t xml:space="preserve">). However, it is sad to point out that women are still underrepresented in the industry; it’s believed that they account for 20% of the </w:t>
      </w:r>
      <w:r w:rsidR="007B5127" w:rsidRPr="00935901">
        <w:rPr>
          <w:rFonts w:eastAsia="Times New Roman"/>
          <w:color w:val="000000" w:themeColor="text1"/>
          <w:sz w:val="24"/>
          <w:szCs w:val="24"/>
          <w:shd w:val="clear" w:color="auto" w:fill="FFFFFF"/>
          <w:lang w:val="en-GB"/>
        </w:rPr>
        <w:t>people</w:t>
      </w:r>
      <w:r w:rsidRPr="00935901">
        <w:rPr>
          <w:rFonts w:eastAsia="Times New Roman"/>
          <w:color w:val="000000" w:themeColor="text1"/>
          <w:sz w:val="24"/>
          <w:szCs w:val="24"/>
          <w:shd w:val="clear" w:color="auto" w:fill="FFFFFF"/>
          <w:lang w:val="en-GB"/>
        </w:rPr>
        <w:t xml:space="preserve"> in the industry. In the field of automotive, there was low diversity for a long time, but new technologies expl</w:t>
      </w:r>
      <w:r w:rsidR="00DF12CE" w:rsidRPr="00935901">
        <w:rPr>
          <w:rFonts w:eastAsia="Times New Roman"/>
          <w:color w:val="000000" w:themeColor="text1"/>
          <w:sz w:val="24"/>
          <w:szCs w:val="24"/>
          <w:shd w:val="clear" w:color="auto" w:fill="FFFFFF"/>
          <w:lang w:val="en-GB"/>
        </w:rPr>
        <w:t>ain this change (Michelson, 2022</w:t>
      </w:r>
      <w:r w:rsidRPr="00935901">
        <w:rPr>
          <w:rFonts w:eastAsia="Times New Roman"/>
          <w:color w:val="000000" w:themeColor="text1"/>
          <w:sz w:val="24"/>
          <w:szCs w:val="24"/>
          <w:shd w:val="clear" w:color="auto" w:fill="FFFFFF"/>
          <w:lang w:val="en-GB"/>
        </w:rPr>
        <w:t xml:space="preserve">). For example, Jaguar Land Rover UK automotive organization has pledged to incorporate more females in their organization saying that 30% of senior management positions shall be occupied by </w:t>
      </w:r>
      <w:r w:rsidR="00DF12CE" w:rsidRPr="00935901">
        <w:rPr>
          <w:rFonts w:eastAsia="Times New Roman"/>
          <w:color w:val="000000" w:themeColor="text1"/>
          <w:sz w:val="24"/>
          <w:szCs w:val="24"/>
          <w:shd w:val="clear" w:color="auto" w:fill="FFFFFF"/>
          <w:lang w:val="en-GB"/>
        </w:rPr>
        <w:t xml:space="preserve">females by </w:t>
      </w:r>
      <w:r w:rsidR="007B5127" w:rsidRPr="00935901">
        <w:rPr>
          <w:rFonts w:eastAsia="Times New Roman"/>
          <w:color w:val="000000" w:themeColor="text1"/>
          <w:sz w:val="24"/>
          <w:szCs w:val="24"/>
          <w:shd w:val="clear" w:color="auto" w:fill="FFFFFF"/>
          <w:lang w:val="en-GB"/>
        </w:rPr>
        <w:t xml:space="preserve">the </w:t>
      </w:r>
      <w:r w:rsidR="00DF12CE" w:rsidRPr="00935901">
        <w:rPr>
          <w:rFonts w:eastAsia="Times New Roman"/>
          <w:color w:val="000000" w:themeColor="text1"/>
          <w:sz w:val="24"/>
          <w:szCs w:val="24"/>
          <w:shd w:val="clear" w:color="auto" w:fill="FFFFFF"/>
          <w:lang w:val="en-GB"/>
        </w:rPr>
        <w:t>year 2026 (Land, 2024</w:t>
      </w:r>
      <w:r w:rsidRPr="00935901">
        <w:rPr>
          <w:rFonts w:eastAsia="Times New Roman"/>
          <w:color w:val="000000" w:themeColor="text1"/>
          <w:sz w:val="24"/>
          <w:szCs w:val="24"/>
          <w:shd w:val="clear" w:color="auto" w:fill="FFFFFF"/>
          <w:lang w:val="en-GB"/>
        </w:rPr>
        <w:t>). </w:t>
      </w:r>
    </w:p>
    <w:p w14:paraId="3B2931F4" w14:textId="77777777" w:rsidR="00B91887" w:rsidRPr="00935901" w:rsidRDefault="00B91887" w:rsidP="001D3DFA">
      <w:pPr>
        <w:spacing w:line="360" w:lineRule="auto"/>
        <w:jc w:val="both"/>
        <w:rPr>
          <w:rFonts w:eastAsia="Times New Roman"/>
          <w:color w:val="000000" w:themeColor="text1"/>
          <w:sz w:val="24"/>
          <w:szCs w:val="24"/>
          <w:lang w:val="en-GB"/>
        </w:rPr>
      </w:pPr>
    </w:p>
    <w:p w14:paraId="4B327DC5" w14:textId="13CFC30F" w:rsidR="006A10DC" w:rsidRPr="00935901" w:rsidRDefault="006A10DC" w:rsidP="001D3DFA">
      <w:pPr>
        <w:spacing w:line="360" w:lineRule="auto"/>
        <w:jc w:val="both"/>
        <w:rPr>
          <w:rFonts w:eastAsia="Times New Roman"/>
          <w:color w:val="000000" w:themeColor="text1"/>
          <w:sz w:val="24"/>
          <w:szCs w:val="24"/>
          <w:shd w:val="clear" w:color="auto" w:fill="FFFFFF"/>
          <w:lang w:val="en-GB"/>
        </w:rPr>
      </w:pPr>
      <w:r w:rsidRPr="00935901">
        <w:rPr>
          <w:rFonts w:eastAsia="Times New Roman"/>
          <w:color w:val="000000" w:themeColor="text1"/>
          <w:sz w:val="24"/>
          <w:szCs w:val="24"/>
          <w:shd w:val="clear" w:color="auto" w:fill="FFFFFF"/>
          <w:lang w:val="en-GB"/>
        </w:rPr>
        <w:t xml:space="preserve">It has also applied a great deal of resources </w:t>
      </w:r>
      <w:r w:rsidRPr="00935901">
        <w:rPr>
          <w:rFonts w:eastAsia="Times New Roman"/>
          <w:color w:val="000000"/>
          <w:sz w:val="24"/>
          <w:szCs w:val="24"/>
          <w:shd w:val="clear" w:color="auto" w:fill="FFFFFF"/>
          <w:lang w:val="en-GB"/>
        </w:rPr>
        <w:t>towards digital skills training, committing more than £100 million yearly to staff training. Another example is the Sunderland plant of Nissan, an automaker that has incorporated smart production-line technology, production-line robotics and AI, which all need higher skil</w:t>
      </w:r>
      <w:r w:rsidR="00DF12CE" w:rsidRPr="00935901">
        <w:rPr>
          <w:rFonts w:eastAsia="Times New Roman"/>
          <w:color w:val="000000"/>
          <w:sz w:val="24"/>
          <w:szCs w:val="24"/>
          <w:shd w:val="clear" w:color="auto" w:fill="FFFFFF"/>
          <w:lang w:val="en-GB"/>
        </w:rPr>
        <w:t>ls in digital competencies (nissan-global.com, 2024</w:t>
      </w:r>
      <w:r w:rsidRPr="00935901">
        <w:rPr>
          <w:rFonts w:eastAsia="Times New Roman"/>
          <w:color w:val="000000"/>
          <w:sz w:val="24"/>
          <w:szCs w:val="24"/>
          <w:shd w:val="clear" w:color="auto" w:fill="FFFFFF"/>
          <w:lang w:val="en-GB"/>
        </w:rPr>
        <w:t xml:space="preserve">). The plant has since sought collaboration with universities in the provision of specialized training; this has assisted in the </w:t>
      </w:r>
      <w:r w:rsidR="007B5127" w:rsidRPr="00935901">
        <w:rPr>
          <w:rFonts w:eastAsia="Times New Roman"/>
          <w:color w:val="000000"/>
          <w:sz w:val="24"/>
          <w:szCs w:val="24"/>
          <w:shd w:val="clear" w:color="auto" w:fill="FFFFFF"/>
          <w:lang w:val="en-GB"/>
        </w:rPr>
        <w:t>pull-in</w:t>
      </w:r>
      <w:r w:rsidRPr="00935901">
        <w:rPr>
          <w:rFonts w:eastAsia="Times New Roman"/>
          <w:color w:val="000000"/>
          <w:sz w:val="24"/>
          <w:szCs w:val="24"/>
          <w:shd w:val="clear" w:color="auto" w:fill="FFFFFF"/>
          <w:lang w:val="en-GB"/>
        </w:rPr>
        <w:t xml:space="preserve"> of more diverse talents. Nevertheless, there is still </w:t>
      </w:r>
      <w:r w:rsidR="007B5127" w:rsidRPr="00935901">
        <w:rPr>
          <w:rFonts w:eastAsia="Times New Roman"/>
          <w:color w:val="000000"/>
          <w:sz w:val="24"/>
          <w:szCs w:val="24"/>
          <w:shd w:val="clear" w:color="auto" w:fill="FFFFFF"/>
          <w:lang w:val="en-GB"/>
        </w:rPr>
        <w:t>a</w:t>
      </w:r>
      <w:r w:rsidRPr="00935901">
        <w:rPr>
          <w:rFonts w:eastAsia="Times New Roman"/>
          <w:color w:val="000000"/>
          <w:sz w:val="24"/>
          <w:szCs w:val="24"/>
          <w:shd w:val="clear" w:color="auto" w:fill="FFFFFF"/>
          <w:lang w:val="en-GB"/>
        </w:rPr>
        <w:t xml:space="preserve"> shortage of the needed skills; for instance, a 2022 IMI survey of automotive businesses reported that 77% faced problems in attracting competent technicians with sufficient digital competencies (Deloitte, 2022). This underlines the continuous problem as well as </w:t>
      </w:r>
      <w:r w:rsidR="007B5127" w:rsidRPr="00935901">
        <w:rPr>
          <w:rFonts w:eastAsia="Times New Roman"/>
          <w:color w:val="000000"/>
          <w:sz w:val="24"/>
          <w:szCs w:val="24"/>
          <w:shd w:val="clear" w:color="auto" w:fill="FFFFFF"/>
          <w:lang w:val="en-GB"/>
        </w:rPr>
        <w:t xml:space="preserve">the </w:t>
      </w:r>
      <w:r w:rsidRPr="00935901">
        <w:rPr>
          <w:rFonts w:eastAsia="Times New Roman"/>
          <w:color w:val="000000"/>
          <w:sz w:val="24"/>
          <w:szCs w:val="24"/>
          <w:shd w:val="clear" w:color="auto" w:fill="FFFFFF"/>
          <w:lang w:val="en-GB"/>
        </w:rPr>
        <w:t xml:space="preserve">potential for developing a new pool of employees due to the constant </w:t>
      </w:r>
      <w:r w:rsidRPr="00935901">
        <w:rPr>
          <w:rFonts w:eastAsia="Times New Roman"/>
          <w:color w:val="000000" w:themeColor="text1"/>
          <w:sz w:val="24"/>
          <w:szCs w:val="24"/>
          <w:shd w:val="clear" w:color="auto" w:fill="FFFFFF"/>
          <w:lang w:val="en-GB"/>
        </w:rPr>
        <w:t>advancements in technology.</w:t>
      </w:r>
    </w:p>
    <w:p w14:paraId="149860CA"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261BEE67" w14:textId="1B3DEA4D" w:rsidR="00756E00" w:rsidRPr="00935901" w:rsidRDefault="00212761" w:rsidP="007B5127">
      <w:pPr>
        <w:pStyle w:val="Heading2"/>
      </w:pPr>
      <w:bookmarkStart w:id="6" w:name="_Toc174393513"/>
      <w:r w:rsidRPr="00935901">
        <w:t>1.3</w:t>
      </w:r>
      <w:r w:rsidR="00756E00" w:rsidRPr="00935901">
        <w:t xml:space="preserve"> Significance of the study</w:t>
      </w:r>
      <w:bookmarkEnd w:id="6"/>
    </w:p>
    <w:p w14:paraId="78F33A99" w14:textId="759E91F0" w:rsidR="00756E00" w:rsidRPr="00935901" w:rsidRDefault="00756E00"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The relevance of this study is rooted in its capacity to provide a proper understanding of the challenges and perspectives of the UK automobile industry that has to adapt to the new digital reality. As this study focuses on understanding the perception of workforce diversity, training, and women’s employment in the generalization of new information technologies, it will be informative for a wide range of </w:t>
      </w:r>
      <w:r w:rsidR="007B5127" w:rsidRPr="00935901">
        <w:rPr>
          <w:rFonts w:eastAsia="Times New Roman"/>
          <w:color w:val="000000" w:themeColor="text1"/>
          <w:sz w:val="24"/>
          <w:szCs w:val="24"/>
          <w:lang w:val="en-GB"/>
        </w:rPr>
        <w:t>audiences</w:t>
      </w:r>
      <w:r w:rsidRPr="00935901">
        <w:rPr>
          <w:rFonts w:eastAsia="Times New Roman"/>
          <w:color w:val="000000" w:themeColor="text1"/>
          <w:sz w:val="24"/>
          <w:szCs w:val="24"/>
          <w:lang w:val="en-GB"/>
        </w:rPr>
        <w:t xml:space="preserve"> (Childs, 2020). Thus, for industry leaders, it can provide an outline of the approaches to workforce design, </w:t>
      </w:r>
      <w:r w:rsidRPr="00935901">
        <w:rPr>
          <w:rFonts w:eastAsia="Times New Roman"/>
          <w:color w:val="000000" w:themeColor="text1"/>
          <w:sz w:val="24"/>
          <w:szCs w:val="24"/>
          <w:lang w:val="en-GB"/>
        </w:rPr>
        <w:lastRenderedPageBreak/>
        <w:t xml:space="preserve">talent management, and the application of advanced technologies for employees with disabilities (Kaliannan </w:t>
      </w:r>
      <w:r w:rsidRPr="00935901">
        <w:rPr>
          <w:rFonts w:eastAsia="Times New Roman"/>
          <w:i/>
          <w:iCs/>
          <w:color w:val="000000" w:themeColor="text1"/>
          <w:sz w:val="24"/>
          <w:szCs w:val="24"/>
          <w:lang w:val="en-GB"/>
        </w:rPr>
        <w:t>et al.</w:t>
      </w:r>
      <w:r w:rsidRPr="00935901">
        <w:rPr>
          <w:rFonts w:eastAsia="Times New Roman"/>
          <w:color w:val="000000" w:themeColor="text1"/>
          <w:sz w:val="24"/>
          <w:szCs w:val="24"/>
          <w:lang w:val="en-GB"/>
        </w:rPr>
        <w:t xml:space="preserve">, 2022). This can be of help to the policymakers who can rely on the findings and come up with specific policies and programmes meant </w:t>
      </w:r>
      <w:r w:rsidR="007B5127" w:rsidRPr="00935901">
        <w:rPr>
          <w:rFonts w:eastAsia="Times New Roman"/>
          <w:color w:val="000000" w:themeColor="text1"/>
          <w:sz w:val="24"/>
          <w:szCs w:val="24"/>
          <w:lang w:val="en-GB"/>
        </w:rPr>
        <w:t>to increase</w:t>
      </w:r>
      <w:r w:rsidRPr="00935901">
        <w:rPr>
          <w:rFonts w:eastAsia="Times New Roman"/>
          <w:color w:val="000000" w:themeColor="text1"/>
          <w:sz w:val="24"/>
          <w:szCs w:val="24"/>
          <w:lang w:val="en-GB"/>
        </w:rPr>
        <w:t xml:space="preserve"> diversity in the sector as well as </w:t>
      </w:r>
      <w:r w:rsidR="007B5127" w:rsidRPr="00935901">
        <w:rPr>
          <w:rFonts w:eastAsia="Times New Roman"/>
          <w:color w:val="000000" w:themeColor="text1"/>
          <w:sz w:val="24"/>
          <w:szCs w:val="24"/>
          <w:lang w:val="en-GB"/>
        </w:rPr>
        <w:t>fill</w:t>
      </w:r>
      <w:r w:rsidRPr="00935901">
        <w:rPr>
          <w:rFonts w:eastAsia="Times New Roman"/>
          <w:color w:val="000000" w:themeColor="text1"/>
          <w:sz w:val="24"/>
          <w:szCs w:val="24"/>
          <w:lang w:val="en-GB"/>
        </w:rPr>
        <w:t xml:space="preserve"> the gaps of specific skills in the industry. This way </w:t>
      </w:r>
      <w:r w:rsidR="007B5127" w:rsidRPr="00935901">
        <w:rPr>
          <w:rFonts w:eastAsia="Times New Roman"/>
          <w:color w:val="000000" w:themeColor="text1"/>
          <w:sz w:val="24"/>
          <w:szCs w:val="24"/>
          <w:lang w:val="en-GB"/>
        </w:rPr>
        <w:t>institutions</w:t>
      </w:r>
      <w:r w:rsidRPr="00935901">
        <w:rPr>
          <w:rFonts w:eastAsia="Times New Roman"/>
          <w:color w:val="000000" w:themeColor="text1"/>
          <w:sz w:val="24"/>
          <w:szCs w:val="24"/>
          <w:lang w:val="en-GB"/>
        </w:rPr>
        <w:t xml:space="preserve"> can adapt to new requirements and supply talented, diverse, and digitized personnel to the industry. At the same time, it can help enrich public discourse and future work effects of technological advancements and approaches, given that the given work investigates how a traditional industry innovation relates to digital disruption (Goos </w:t>
      </w:r>
      <w:r w:rsidRPr="00935901">
        <w:rPr>
          <w:rFonts w:eastAsia="Times New Roman"/>
          <w:i/>
          <w:iCs/>
          <w:color w:val="000000" w:themeColor="text1"/>
          <w:sz w:val="24"/>
          <w:szCs w:val="24"/>
          <w:lang w:val="en-GB"/>
        </w:rPr>
        <w:t>et al</w:t>
      </w:r>
      <w:r w:rsidRPr="00935901">
        <w:rPr>
          <w:rFonts w:eastAsia="Times New Roman"/>
          <w:color w:val="000000" w:themeColor="text1"/>
          <w:sz w:val="24"/>
          <w:szCs w:val="24"/>
          <w:lang w:val="en-GB"/>
        </w:rPr>
        <w:t>., 2019). In the long run, this research may help foster the development of a new more diverse, creative, and competent automobile industry in the UK, ready for international cooperation and ready to grasp new opportunities in the digital age.</w:t>
      </w:r>
    </w:p>
    <w:p w14:paraId="2B846B2E" w14:textId="77777777" w:rsidR="001D3DFA" w:rsidRPr="00935901" w:rsidRDefault="001D3DFA" w:rsidP="001D3DFA">
      <w:pPr>
        <w:spacing w:line="360" w:lineRule="auto"/>
        <w:jc w:val="both"/>
        <w:rPr>
          <w:rFonts w:eastAsia="Times New Roman"/>
          <w:color w:val="000000" w:themeColor="text1"/>
          <w:sz w:val="24"/>
          <w:szCs w:val="24"/>
          <w:shd w:val="clear" w:color="auto" w:fill="FFFFFF"/>
          <w:lang w:val="en-GB"/>
        </w:rPr>
      </w:pPr>
    </w:p>
    <w:p w14:paraId="6B0FD12B" w14:textId="505FB166" w:rsidR="006A10DC" w:rsidRPr="00935901" w:rsidRDefault="00212761" w:rsidP="007B5127">
      <w:pPr>
        <w:pStyle w:val="Heading2"/>
      </w:pPr>
      <w:bookmarkStart w:id="7" w:name="_Toc174393514"/>
      <w:r w:rsidRPr="00935901">
        <w:t>1.4</w:t>
      </w:r>
      <w:r w:rsidR="006A10DC" w:rsidRPr="00935901">
        <w:t xml:space="preserve"> Research Aim</w:t>
      </w:r>
      <w:bookmarkEnd w:id="7"/>
      <w:r w:rsidR="006A10DC" w:rsidRPr="00935901">
        <w:t> </w:t>
      </w:r>
    </w:p>
    <w:p w14:paraId="58D86052" w14:textId="77777777" w:rsidR="006A10DC" w:rsidRPr="00935901" w:rsidRDefault="006A10DC" w:rsidP="001D3DFA">
      <w:pPr>
        <w:spacing w:before="120"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The research aims to provide information on the effects of digital technology on the diversity of the manpower of automobile companies in the UK. The effectiveness of the current adaptation of  technologies within the automobile companies.</w:t>
      </w:r>
    </w:p>
    <w:p w14:paraId="7FF413CF" w14:textId="77777777" w:rsidR="006A10DC" w:rsidRPr="00935901" w:rsidRDefault="006A10DC" w:rsidP="001D3DFA">
      <w:pPr>
        <w:spacing w:line="360" w:lineRule="auto"/>
        <w:rPr>
          <w:rFonts w:eastAsia="Times New Roman"/>
          <w:color w:val="000000" w:themeColor="text1"/>
          <w:sz w:val="24"/>
          <w:szCs w:val="24"/>
          <w:lang w:val="en-GB"/>
        </w:rPr>
      </w:pPr>
    </w:p>
    <w:p w14:paraId="51A8ED3A" w14:textId="217E40CF" w:rsidR="006A10DC" w:rsidRPr="00935901" w:rsidRDefault="00212761" w:rsidP="007B5127">
      <w:pPr>
        <w:pStyle w:val="Heading2"/>
      </w:pPr>
      <w:bookmarkStart w:id="8" w:name="_Toc174393515"/>
      <w:r w:rsidRPr="00935901">
        <w:t>1.5</w:t>
      </w:r>
      <w:r w:rsidR="006A10DC" w:rsidRPr="00935901">
        <w:t xml:space="preserve"> Research Objectives</w:t>
      </w:r>
      <w:bookmarkEnd w:id="8"/>
      <w:r w:rsidR="006A10DC" w:rsidRPr="00935901">
        <w:t> </w:t>
      </w:r>
    </w:p>
    <w:p w14:paraId="58A19BAB" w14:textId="5577AD22" w:rsidR="006A10DC" w:rsidRPr="00935901" w:rsidRDefault="006A10DC" w:rsidP="001D3DFA">
      <w:pPr>
        <w:spacing w:before="120" w:line="360" w:lineRule="auto"/>
        <w:jc w:val="both"/>
        <w:rPr>
          <w:rFonts w:eastAsia="Times New Roman"/>
          <w:sz w:val="24"/>
          <w:szCs w:val="24"/>
          <w:lang w:val="en-GB"/>
        </w:rPr>
      </w:pPr>
      <w:r w:rsidRPr="00935901">
        <w:rPr>
          <w:rFonts w:eastAsia="Times New Roman"/>
          <w:color w:val="000000"/>
          <w:sz w:val="24"/>
          <w:szCs w:val="24"/>
          <w:lang w:val="en-GB"/>
        </w:rPr>
        <w:t>To evaluate current adaptation strategies in digital technologies within the automobile industry</w:t>
      </w:r>
    </w:p>
    <w:p w14:paraId="4ADDC18B" w14:textId="6B39D83A" w:rsidR="006A10DC" w:rsidRPr="00935901" w:rsidRDefault="006A10DC" w:rsidP="001D3DFA">
      <w:pPr>
        <w:spacing w:before="120" w:line="360" w:lineRule="auto"/>
        <w:jc w:val="both"/>
        <w:rPr>
          <w:rFonts w:eastAsia="Times New Roman"/>
          <w:sz w:val="24"/>
          <w:szCs w:val="24"/>
          <w:lang w:val="en-GB"/>
        </w:rPr>
      </w:pPr>
      <w:r w:rsidRPr="00935901">
        <w:rPr>
          <w:rFonts w:eastAsia="Times New Roman"/>
          <w:color w:val="000000"/>
          <w:sz w:val="24"/>
          <w:szCs w:val="24"/>
          <w:lang w:val="en-GB"/>
        </w:rPr>
        <w:t>To identify in which extent workforce diversity has changed over 5 years based on the technology adoption</w:t>
      </w:r>
    </w:p>
    <w:p w14:paraId="3856C3D8" w14:textId="252911F9" w:rsidR="006A10DC" w:rsidRPr="00935901" w:rsidRDefault="006A10DC" w:rsidP="001D3DFA">
      <w:pPr>
        <w:spacing w:before="120" w:line="360" w:lineRule="auto"/>
        <w:jc w:val="both"/>
        <w:rPr>
          <w:rFonts w:eastAsia="Times New Roman"/>
          <w:sz w:val="24"/>
          <w:szCs w:val="24"/>
          <w:lang w:val="en-GB"/>
        </w:rPr>
      </w:pPr>
      <w:r w:rsidRPr="00935901">
        <w:rPr>
          <w:rFonts w:eastAsia="Times New Roman"/>
          <w:color w:val="000000"/>
          <w:sz w:val="24"/>
          <w:szCs w:val="24"/>
          <w:lang w:val="en-GB"/>
        </w:rPr>
        <w:t>To establish a relationship of technology adoption with workforce diversity within the automobile industry</w:t>
      </w:r>
    </w:p>
    <w:p w14:paraId="73A400D8" w14:textId="77777777" w:rsidR="006A10DC" w:rsidRPr="00935901" w:rsidRDefault="006A10DC" w:rsidP="001D3DFA">
      <w:pPr>
        <w:spacing w:line="360" w:lineRule="auto"/>
        <w:rPr>
          <w:rFonts w:eastAsia="Times New Roman"/>
          <w:sz w:val="24"/>
          <w:szCs w:val="24"/>
          <w:lang w:val="en-GB"/>
        </w:rPr>
      </w:pPr>
    </w:p>
    <w:p w14:paraId="75C15454" w14:textId="260A85B5" w:rsidR="006A10DC" w:rsidRPr="00935901" w:rsidRDefault="00212761" w:rsidP="007B5127">
      <w:pPr>
        <w:pStyle w:val="Heading2"/>
      </w:pPr>
      <w:bookmarkStart w:id="9" w:name="_Toc174393516"/>
      <w:r w:rsidRPr="00935901">
        <w:t>1.6</w:t>
      </w:r>
      <w:r w:rsidR="006A10DC" w:rsidRPr="00935901">
        <w:t xml:space="preserve"> Research Question</w:t>
      </w:r>
      <w:bookmarkEnd w:id="9"/>
      <w:r w:rsidR="006A10DC" w:rsidRPr="00935901">
        <w:t> </w:t>
      </w:r>
    </w:p>
    <w:p w14:paraId="14CD1015" w14:textId="77777777" w:rsidR="006A10DC" w:rsidRPr="00935901" w:rsidRDefault="006A10DC" w:rsidP="001D3DFA">
      <w:pPr>
        <w:spacing w:line="360" w:lineRule="auto"/>
        <w:jc w:val="both"/>
        <w:rPr>
          <w:rFonts w:eastAsia="Times New Roman"/>
          <w:sz w:val="24"/>
          <w:szCs w:val="24"/>
          <w:lang w:val="en-GB"/>
        </w:rPr>
      </w:pPr>
      <w:r w:rsidRPr="00935901">
        <w:rPr>
          <w:rFonts w:eastAsia="Times New Roman"/>
          <w:color w:val="000000"/>
          <w:sz w:val="24"/>
          <w:szCs w:val="24"/>
          <w:lang w:val="en-GB"/>
        </w:rPr>
        <w:t>What are the current adaptation strategies in digital technologies within the automobile industry?</w:t>
      </w:r>
    </w:p>
    <w:p w14:paraId="19EEA8F5" w14:textId="77777777" w:rsidR="006A10DC" w:rsidRPr="00935901" w:rsidRDefault="006A10DC" w:rsidP="001D3DFA">
      <w:pPr>
        <w:spacing w:line="360" w:lineRule="auto"/>
        <w:jc w:val="both"/>
        <w:rPr>
          <w:rFonts w:eastAsia="Times New Roman"/>
          <w:sz w:val="24"/>
          <w:szCs w:val="24"/>
          <w:lang w:val="en-GB"/>
        </w:rPr>
      </w:pPr>
      <w:r w:rsidRPr="00935901">
        <w:rPr>
          <w:rFonts w:eastAsia="Times New Roman"/>
          <w:color w:val="000000"/>
          <w:sz w:val="24"/>
          <w:szCs w:val="24"/>
          <w:lang w:val="en-GB"/>
        </w:rPr>
        <w:lastRenderedPageBreak/>
        <w:t>What is the extent that workforce diversity has changed over 5 years based on technology adoption?</w:t>
      </w:r>
    </w:p>
    <w:p w14:paraId="73D482BC" w14:textId="77777777" w:rsidR="006A10DC" w:rsidRPr="00935901" w:rsidRDefault="006A10DC" w:rsidP="001D3DFA">
      <w:pPr>
        <w:spacing w:line="360" w:lineRule="auto"/>
        <w:jc w:val="both"/>
        <w:rPr>
          <w:rFonts w:eastAsia="Times New Roman"/>
          <w:sz w:val="24"/>
          <w:szCs w:val="24"/>
          <w:lang w:val="en-GB"/>
        </w:rPr>
      </w:pPr>
      <w:r w:rsidRPr="00935901">
        <w:rPr>
          <w:rFonts w:eastAsia="Times New Roman"/>
          <w:color w:val="000000"/>
          <w:sz w:val="24"/>
          <w:szCs w:val="24"/>
          <w:lang w:val="en-GB"/>
        </w:rPr>
        <w:t>How impactful is the technology adoption with workforce diversity within the automobile industry?</w:t>
      </w:r>
    </w:p>
    <w:p w14:paraId="3AA86E4B" w14:textId="77777777" w:rsidR="006A10DC" w:rsidRPr="00935901" w:rsidRDefault="006A10DC" w:rsidP="001D3DFA">
      <w:pPr>
        <w:spacing w:line="360" w:lineRule="auto"/>
        <w:rPr>
          <w:rFonts w:eastAsia="Times New Roman"/>
          <w:sz w:val="24"/>
          <w:szCs w:val="24"/>
          <w:lang w:val="en-GB"/>
        </w:rPr>
      </w:pPr>
    </w:p>
    <w:p w14:paraId="6A9C00CB" w14:textId="2C5F393E" w:rsidR="006A10DC" w:rsidRPr="00935901" w:rsidRDefault="00212761" w:rsidP="007B5127">
      <w:pPr>
        <w:pStyle w:val="Heading2"/>
      </w:pPr>
      <w:bookmarkStart w:id="10" w:name="_Toc174393517"/>
      <w:r w:rsidRPr="00935901">
        <w:t>1.7</w:t>
      </w:r>
      <w:r w:rsidR="006A10DC" w:rsidRPr="00935901">
        <w:t xml:space="preserve"> Research Rationale</w:t>
      </w:r>
      <w:bookmarkEnd w:id="10"/>
    </w:p>
    <w:p w14:paraId="7DD76BDF" w14:textId="4A742AE5" w:rsidR="006A10DC" w:rsidRDefault="006A10DC" w:rsidP="001D3DFA">
      <w:pPr>
        <w:spacing w:line="360" w:lineRule="auto"/>
        <w:jc w:val="both"/>
        <w:rPr>
          <w:rFonts w:eastAsia="Times New Roman"/>
          <w:color w:val="000000"/>
          <w:sz w:val="24"/>
          <w:szCs w:val="24"/>
          <w:lang w:val="en-GB"/>
        </w:rPr>
      </w:pPr>
      <w:r w:rsidRPr="00935901">
        <w:rPr>
          <w:rFonts w:eastAsia="Times New Roman"/>
          <w:color w:val="000000"/>
          <w:sz w:val="24"/>
          <w:szCs w:val="24"/>
          <w:lang w:val="en-GB"/>
        </w:rPr>
        <w:t xml:space="preserve">The justification for the investigation of the effects of digital technologies for the established BSCs for diversity workforce composition in the UK automobile </w:t>
      </w:r>
      <w:r w:rsidR="00C70C28" w:rsidRPr="00935901">
        <w:rPr>
          <w:rFonts w:eastAsia="Times New Roman"/>
          <w:color w:val="000000"/>
          <w:sz w:val="24"/>
          <w:szCs w:val="24"/>
          <w:lang w:val="en-GB"/>
        </w:rPr>
        <w:t>sectors (Digital Workforce, 2024</w:t>
      </w:r>
      <w:r w:rsidRPr="00935901">
        <w:rPr>
          <w:rFonts w:eastAsia="Times New Roman"/>
          <w:color w:val="000000"/>
          <w:sz w:val="24"/>
          <w:szCs w:val="24"/>
          <w:lang w:val="en-GB"/>
        </w:rPr>
        <w:t>). Particularly focusing on skill and knowledge development and the role of women in the workforce derives from the industry’s importance in the continuity of the UK economy and its continuous shift towards the digital approach. This is the area where further research is needed as complex technologies including artificial intelligence, robotics, and data analytics are quickly becoming integrated into the automotive sector and it is crucial to analyse how this process influences the characteristics of the workers and their diversity (</w:t>
      </w:r>
      <w:r w:rsidR="00C70C28" w:rsidRPr="00935901">
        <w:rPr>
          <w:sz w:val="24"/>
          <w:szCs w:val="24"/>
          <w:lang w:val="en-GB"/>
        </w:rPr>
        <w:t>Hofmann, Neukart and Bäck, 2017</w:t>
      </w:r>
      <w:r w:rsidRPr="00935901">
        <w:rPr>
          <w:rFonts w:eastAsia="Times New Roman"/>
          <w:color w:val="000000"/>
          <w:sz w:val="24"/>
          <w:szCs w:val="24"/>
          <w:lang w:val="en-GB"/>
        </w:rPr>
        <w:t>). This work is especially relevant to this industry due to previous problems with diversity in employment and the present deficit of competency for digital positions.</w:t>
      </w:r>
    </w:p>
    <w:p w14:paraId="3AACD9E1" w14:textId="77777777" w:rsidR="00B91887" w:rsidRPr="00935901" w:rsidRDefault="00B91887" w:rsidP="001D3DFA">
      <w:pPr>
        <w:spacing w:line="360" w:lineRule="auto"/>
        <w:jc w:val="both"/>
        <w:rPr>
          <w:rFonts w:eastAsia="Times New Roman"/>
          <w:sz w:val="24"/>
          <w:szCs w:val="24"/>
          <w:lang w:val="en-GB"/>
        </w:rPr>
      </w:pPr>
    </w:p>
    <w:p w14:paraId="4C523B14" w14:textId="5CAE3E00" w:rsidR="006A10DC" w:rsidRPr="00935901" w:rsidRDefault="006A10DC" w:rsidP="001D3DFA">
      <w:pPr>
        <w:spacing w:line="360" w:lineRule="auto"/>
        <w:jc w:val="both"/>
        <w:rPr>
          <w:rFonts w:eastAsia="Times New Roman"/>
          <w:sz w:val="24"/>
          <w:szCs w:val="24"/>
          <w:lang w:val="en-GB"/>
        </w:rPr>
      </w:pPr>
      <w:r w:rsidRPr="00935901">
        <w:rPr>
          <w:rFonts w:eastAsia="Times New Roman"/>
          <w:color w:val="000000"/>
          <w:sz w:val="24"/>
          <w:szCs w:val="24"/>
          <w:lang w:val="en-GB"/>
        </w:rPr>
        <w:t xml:space="preserve">For example, the Mini car-maker, an arm of BMW has adopted smart manufacturing at its plant in Oxford; this changes the skill requirements of its employees and might create new opportunities </w:t>
      </w:r>
      <w:r w:rsidR="007B5127" w:rsidRPr="00935901">
        <w:rPr>
          <w:rFonts w:eastAsia="Times New Roman"/>
          <w:color w:val="000000"/>
          <w:sz w:val="24"/>
          <w:szCs w:val="24"/>
          <w:lang w:val="en-GB"/>
        </w:rPr>
        <w:t>for</w:t>
      </w:r>
      <w:r w:rsidRPr="00935901">
        <w:rPr>
          <w:rFonts w:eastAsia="Times New Roman"/>
          <w:color w:val="000000"/>
          <w:sz w:val="24"/>
          <w:szCs w:val="24"/>
          <w:lang w:val="en-GB"/>
        </w:rPr>
        <w:t xml:space="preserve"> diversity (admin, 2023). Likewise, the digitalisation of design and manufacturing in Aston Martin has affected a restructuring of the workforce to account for the centrality of digital competencies regardless of the employees’ positions (Louron Pratt, 2019). It is possible to utilize these shifts as a source of information to comprehend how exactly certain technological changes influence. </w:t>
      </w:r>
      <w:r w:rsidR="00737B31" w:rsidRPr="00935901">
        <w:rPr>
          <w:rFonts w:eastAsia="Times New Roman"/>
          <w:color w:val="000000"/>
          <w:sz w:val="24"/>
          <w:szCs w:val="24"/>
          <w:lang w:val="en-GB"/>
        </w:rPr>
        <w:t>The demand</w:t>
      </w:r>
      <w:r w:rsidRPr="00935901">
        <w:rPr>
          <w:rFonts w:eastAsia="Times New Roman"/>
          <w:color w:val="000000"/>
          <w:sz w:val="24"/>
          <w:szCs w:val="24"/>
          <w:lang w:val="en-GB"/>
        </w:rPr>
        <w:t xml:space="preserve"> for specific skills and diversity of the available workforce in order to introduce the necessary measures to create an effective policy and improve the situation for the target groups. Furthermore, with such business giants like Bentley Motors setting the progressive goals of reaching 30% female management representation by 2025, there is a definite bias towards the exploration of diversity driving force in today's market </w:t>
      </w:r>
      <w:r w:rsidR="00DE2EF8" w:rsidRPr="00935901">
        <w:rPr>
          <w:rFonts w:eastAsia="Times New Roman"/>
          <w:color w:val="000000"/>
          <w:sz w:val="24"/>
          <w:szCs w:val="24"/>
          <w:lang w:val="en-GB"/>
        </w:rPr>
        <w:t>(careers.bentleymotors.com, 2024</w:t>
      </w:r>
      <w:r w:rsidRPr="00935901">
        <w:rPr>
          <w:rFonts w:eastAsia="Times New Roman"/>
          <w:color w:val="000000"/>
          <w:sz w:val="24"/>
          <w:szCs w:val="24"/>
          <w:lang w:val="en-GB"/>
        </w:rPr>
        <w:t>).</w:t>
      </w:r>
    </w:p>
    <w:p w14:paraId="09B14BDB" w14:textId="1F52157E" w:rsidR="006A10DC" w:rsidRPr="00935901" w:rsidRDefault="006A10DC" w:rsidP="001D3DFA">
      <w:pPr>
        <w:spacing w:line="360" w:lineRule="auto"/>
        <w:jc w:val="both"/>
        <w:rPr>
          <w:rFonts w:eastAsia="Times New Roman"/>
          <w:color w:val="000000"/>
          <w:sz w:val="24"/>
          <w:szCs w:val="24"/>
          <w:lang w:val="en-GB"/>
        </w:rPr>
      </w:pPr>
      <w:r w:rsidRPr="00935901">
        <w:rPr>
          <w:rFonts w:eastAsia="Times New Roman"/>
          <w:color w:val="000000"/>
          <w:sz w:val="24"/>
          <w:szCs w:val="24"/>
          <w:lang w:val="en-GB"/>
        </w:rPr>
        <w:lastRenderedPageBreak/>
        <w:t xml:space="preserve">In this area of study, complete information can be gained on the challenges, possibilities and experiences in </w:t>
      </w:r>
      <w:r w:rsidR="007B5127" w:rsidRPr="00935901">
        <w:rPr>
          <w:rFonts w:eastAsia="Times New Roman"/>
          <w:color w:val="000000"/>
          <w:sz w:val="24"/>
          <w:szCs w:val="24"/>
          <w:lang w:val="en-GB"/>
        </w:rPr>
        <w:t xml:space="preserve">the </w:t>
      </w:r>
      <w:r w:rsidRPr="00935901">
        <w:rPr>
          <w:rFonts w:eastAsia="Times New Roman"/>
          <w:color w:val="000000"/>
          <w:sz w:val="24"/>
          <w:szCs w:val="24"/>
          <w:lang w:val="en-GB"/>
        </w:rPr>
        <w:t xml:space="preserve">utilization of information technologies in the ways to improve </w:t>
      </w:r>
      <w:r w:rsidR="007B5127" w:rsidRPr="00935901">
        <w:rPr>
          <w:rFonts w:eastAsia="Times New Roman"/>
          <w:color w:val="000000"/>
          <w:sz w:val="24"/>
          <w:szCs w:val="24"/>
          <w:lang w:val="en-GB"/>
        </w:rPr>
        <w:t xml:space="preserve">the </w:t>
      </w:r>
      <w:r w:rsidRPr="00935901">
        <w:rPr>
          <w:rFonts w:eastAsia="Times New Roman"/>
          <w:color w:val="000000"/>
          <w:sz w:val="24"/>
          <w:szCs w:val="24"/>
          <w:lang w:val="en-GB"/>
        </w:rPr>
        <w:t xml:space="preserve">diversity of the workforce and gender </w:t>
      </w:r>
      <w:r w:rsidR="007B5127" w:rsidRPr="00935901">
        <w:rPr>
          <w:rFonts w:eastAsia="Times New Roman"/>
          <w:color w:val="000000"/>
          <w:sz w:val="24"/>
          <w:szCs w:val="24"/>
          <w:lang w:val="en-GB"/>
        </w:rPr>
        <w:t>specifically</w:t>
      </w:r>
      <w:r w:rsidRPr="00935901">
        <w:rPr>
          <w:rFonts w:eastAsia="Times New Roman"/>
          <w:color w:val="000000"/>
          <w:sz w:val="24"/>
          <w:szCs w:val="24"/>
          <w:lang w:val="en-GB"/>
        </w:rPr>
        <w:t xml:space="preserve"> the opportunities to increase women’s presence </w:t>
      </w:r>
      <w:r w:rsidR="007B5127" w:rsidRPr="00935901">
        <w:rPr>
          <w:rFonts w:eastAsia="Times New Roman"/>
          <w:color w:val="000000"/>
          <w:sz w:val="24"/>
          <w:szCs w:val="24"/>
          <w:lang w:val="en-GB"/>
        </w:rPr>
        <w:t>in</w:t>
      </w:r>
      <w:r w:rsidRPr="00935901">
        <w:rPr>
          <w:rFonts w:eastAsia="Times New Roman"/>
          <w:color w:val="000000"/>
          <w:sz w:val="24"/>
          <w:szCs w:val="24"/>
          <w:lang w:val="en-GB"/>
        </w:rPr>
        <w:t xml:space="preserve"> that market (Yeo and Grant, 2019). This research can inform better aiding of technological progression, skill working, and diversification endeavours to strengthen the UK automotive industry’s systematic literacy and global competitiveness and innovation potentials.</w:t>
      </w:r>
    </w:p>
    <w:p w14:paraId="6FCC96D5" w14:textId="77777777" w:rsidR="001D3DFA" w:rsidRPr="00935901" w:rsidRDefault="001D3DFA" w:rsidP="001D3DFA">
      <w:pPr>
        <w:spacing w:line="360" w:lineRule="auto"/>
        <w:jc w:val="both"/>
        <w:rPr>
          <w:rFonts w:eastAsia="Times New Roman"/>
          <w:sz w:val="24"/>
          <w:szCs w:val="24"/>
          <w:lang w:val="en-GB"/>
        </w:rPr>
      </w:pPr>
    </w:p>
    <w:p w14:paraId="71B7BF03" w14:textId="2372716E" w:rsidR="006A10DC" w:rsidRPr="00935901" w:rsidRDefault="00212761" w:rsidP="007B5127">
      <w:pPr>
        <w:pStyle w:val="Heading2"/>
      </w:pPr>
      <w:bookmarkStart w:id="11" w:name="_Toc174393518"/>
      <w:r w:rsidRPr="00935901">
        <w:t>1.8</w:t>
      </w:r>
      <w:r w:rsidR="006A10DC" w:rsidRPr="00935901">
        <w:t xml:space="preserve"> Research problem</w:t>
      </w:r>
      <w:bookmarkEnd w:id="11"/>
    </w:p>
    <w:p w14:paraId="3127C79C" w14:textId="421F8A29" w:rsidR="006A10DC" w:rsidRDefault="006A10DC" w:rsidP="001D3DFA">
      <w:pPr>
        <w:spacing w:line="360" w:lineRule="auto"/>
        <w:jc w:val="both"/>
        <w:rPr>
          <w:rFonts w:eastAsia="Times New Roman"/>
          <w:color w:val="000000"/>
          <w:sz w:val="24"/>
          <w:szCs w:val="24"/>
          <w:lang w:val="en-GB"/>
        </w:rPr>
      </w:pPr>
      <w:r w:rsidRPr="00935901">
        <w:rPr>
          <w:rFonts w:eastAsia="Times New Roman"/>
          <w:color w:val="000000"/>
          <w:sz w:val="24"/>
          <w:szCs w:val="24"/>
          <w:lang w:val="en-GB"/>
        </w:rPr>
        <w:t xml:space="preserve">The study question revolves </w:t>
      </w:r>
      <w:r w:rsidR="007B5127" w:rsidRPr="00935901">
        <w:rPr>
          <w:rFonts w:eastAsia="Times New Roman"/>
          <w:color w:val="000000"/>
          <w:sz w:val="24"/>
          <w:szCs w:val="24"/>
          <w:lang w:val="en-GB"/>
        </w:rPr>
        <w:t>around</w:t>
      </w:r>
      <w:r w:rsidRPr="00935901">
        <w:rPr>
          <w:rFonts w:eastAsia="Times New Roman"/>
          <w:color w:val="000000"/>
          <w:sz w:val="24"/>
          <w:szCs w:val="24"/>
          <w:lang w:val="en-GB"/>
        </w:rPr>
        <w:t xml:space="preserve"> the dynamic of digital technologies and workforce diversity in the automobile industry of the UK regarding skills, knowledge and women’s employment. </w:t>
      </w:r>
      <w:r w:rsidR="007B5127" w:rsidRPr="00935901">
        <w:rPr>
          <w:rFonts w:eastAsia="Times New Roman"/>
          <w:color w:val="000000"/>
          <w:sz w:val="24"/>
          <w:szCs w:val="24"/>
          <w:lang w:val="en-GB"/>
        </w:rPr>
        <w:t>Companies</w:t>
      </w:r>
      <w:r w:rsidRPr="00935901">
        <w:rPr>
          <w:rFonts w:eastAsia="Times New Roman"/>
          <w:color w:val="000000"/>
          <w:sz w:val="24"/>
          <w:szCs w:val="24"/>
          <w:lang w:val="en-GB"/>
        </w:rPr>
        <w:t xml:space="preserve"> such as </w:t>
      </w:r>
      <w:r w:rsidRPr="00935901">
        <w:rPr>
          <w:rFonts w:eastAsia="Times New Roman"/>
          <w:b/>
          <w:bCs/>
          <w:i/>
          <w:iCs/>
          <w:color w:val="000000"/>
          <w:sz w:val="24"/>
          <w:szCs w:val="24"/>
          <w:lang w:val="en-GB"/>
        </w:rPr>
        <w:t xml:space="preserve">Jaguar Land Rover and McLaren </w:t>
      </w:r>
      <w:r w:rsidRPr="00935901">
        <w:rPr>
          <w:rFonts w:eastAsia="Times New Roman"/>
          <w:color w:val="000000"/>
          <w:sz w:val="24"/>
          <w:szCs w:val="24"/>
          <w:lang w:val="en-GB"/>
        </w:rPr>
        <w:t xml:space="preserve">Automotive are rapidly incorporating technologies such as AI, IoT and autonomous systems into their operations. There is a growing awareness of the need to understand how changes occurring in the technical environment are evidencing themselves in workforce configuration and by implication, skill demand (Ra </w:t>
      </w:r>
      <w:r w:rsidRPr="00935901">
        <w:rPr>
          <w:rFonts w:eastAsia="Times New Roman"/>
          <w:i/>
          <w:iCs/>
          <w:color w:val="000000"/>
          <w:sz w:val="24"/>
          <w:szCs w:val="24"/>
          <w:lang w:val="en-GB"/>
        </w:rPr>
        <w:t>et al.,</w:t>
      </w:r>
      <w:r w:rsidRPr="00935901">
        <w:rPr>
          <w:rFonts w:eastAsia="Times New Roman"/>
          <w:color w:val="000000"/>
          <w:sz w:val="24"/>
          <w:szCs w:val="24"/>
          <w:lang w:val="en-GB"/>
        </w:rPr>
        <w:t xml:space="preserve"> 2019). The problem is multifaceted: firstly, one should answer the question regarding the degree to which new positions are being created or existing ones are being changed due to digital transformation and its effects on the heterogeneity of the competencies demanded and available in the field. </w:t>
      </w:r>
    </w:p>
    <w:p w14:paraId="75B37926" w14:textId="77777777" w:rsidR="00B91887" w:rsidRPr="00935901" w:rsidRDefault="00B91887" w:rsidP="001D3DFA">
      <w:pPr>
        <w:spacing w:line="360" w:lineRule="auto"/>
        <w:jc w:val="both"/>
        <w:rPr>
          <w:rFonts w:eastAsia="Times New Roman"/>
          <w:sz w:val="24"/>
          <w:szCs w:val="24"/>
          <w:lang w:val="en-GB"/>
        </w:rPr>
      </w:pPr>
    </w:p>
    <w:p w14:paraId="5E216657" w14:textId="1CFD11D9" w:rsidR="006A10DC" w:rsidRPr="00935901" w:rsidRDefault="006A10DC" w:rsidP="001D3DFA">
      <w:pPr>
        <w:spacing w:line="360" w:lineRule="auto"/>
        <w:jc w:val="both"/>
        <w:rPr>
          <w:rFonts w:eastAsia="Times New Roman"/>
          <w:sz w:val="24"/>
          <w:szCs w:val="24"/>
          <w:lang w:val="en-GB"/>
        </w:rPr>
      </w:pPr>
      <w:r w:rsidRPr="00935901">
        <w:rPr>
          <w:rFonts w:eastAsia="Times New Roman"/>
          <w:color w:val="000000"/>
          <w:sz w:val="24"/>
          <w:szCs w:val="24"/>
          <w:lang w:val="en-GB"/>
        </w:rPr>
        <w:t>Secondly, the research must focus on the prospects and issues related to training the existing employees, especially people of colour, with the necessary skills to meet the demands of a di</w:t>
      </w:r>
      <w:r w:rsidR="000E6B30" w:rsidRPr="00935901">
        <w:rPr>
          <w:rFonts w:eastAsia="Times New Roman"/>
          <w:color w:val="000000"/>
          <w:sz w:val="24"/>
          <w:szCs w:val="24"/>
          <w:lang w:val="en-GB"/>
        </w:rPr>
        <w:t>gitalised automobile industry (Mazurchenko and Zelenka, 2022)</w:t>
      </w:r>
      <w:r w:rsidRPr="00935901">
        <w:rPr>
          <w:rFonts w:eastAsia="Times New Roman"/>
          <w:color w:val="000000"/>
          <w:sz w:val="24"/>
          <w:szCs w:val="24"/>
          <w:lang w:val="en-GB"/>
        </w:rPr>
        <w:t xml:space="preserve">. For example, the Sunderland plant of Nissan has recently adopted complex technologies incorporations of Robotics and Artificial intelligence, but how this has impacted the workforce diversity and skill enhancement, is still uncertain. Also, the research problem involves the continued marginalization of women in the sector: this comes in the backdrop of measures adopted by manufacturing firms such Bentley Motors that seeks to place more female employees in managerial positions (Priya Uteng, 2021). Furthermore, there is a need to deal with a question of the variation in distribution of the </w:t>
      </w:r>
      <w:r w:rsidRPr="00935901">
        <w:rPr>
          <w:rFonts w:eastAsia="Times New Roman"/>
          <w:color w:val="000000"/>
          <w:sz w:val="24"/>
          <w:szCs w:val="24"/>
          <w:lang w:val="en-GB"/>
        </w:rPr>
        <w:lastRenderedPageBreak/>
        <w:t>opportunities to receive the training and to develop the digital skills regarding specific categories of workers. Collectively, the key considerations of these research objectives are to offer critical lessons in addressing the skills and diversity deficiencies in the UK’s rapidly transforming automobile industry that policy makers, auto manufacturing industries can use to promote a diverse and talented workforce.</w:t>
      </w:r>
    </w:p>
    <w:p w14:paraId="77090536" w14:textId="7B153DDD" w:rsidR="006A10DC" w:rsidRPr="00935901" w:rsidRDefault="006A10DC" w:rsidP="001D3DFA">
      <w:pPr>
        <w:spacing w:line="360" w:lineRule="auto"/>
        <w:jc w:val="both"/>
        <w:rPr>
          <w:rFonts w:eastAsia="Times New Roman"/>
          <w:sz w:val="24"/>
          <w:szCs w:val="24"/>
          <w:lang w:val="en-GB"/>
        </w:rPr>
      </w:pPr>
    </w:p>
    <w:p w14:paraId="3019DACF" w14:textId="1E1DE0C1" w:rsidR="006A10DC" w:rsidRPr="00935901" w:rsidRDefault="00212761" w:rsidP="007B5127">
      <w:pPr>
        <w:pStyle w:val="Heading2"/>
      </w:pPr>
      <w:bookmarkStart w:id="12" w:name="_Toc174393519"/>
      <w:r w:rsidRPr="00935901">
        <w:t>1.9</w:t>
      </w:r>
      <w:r w:rsidR="006A10DC" w:rsidRPr="00935901">
        <w:t xml:space="preserve"> Chapter Summary</w:t>
      </w:r>
      <w:bookmarkEnd w:id="12"/>
      <w:r w:rsidR="006A10DC" w:rsidRPr="00935901">
        <w:t> </w:t>
      </w:r>
    </w:p>
    <w:p w14:paraId="6AEC0A24" w14:textId="1F1F89A8" w:rsidR="006A10DC" w:rsidRPr="00935901" w:rsidRDefault="006A10DC" w:rsidP="001D3DFA">
      <w:pPr>
        <w:spacing w:line="360" w:lineRule="auto"/>
        <w:jc w:val="both"/>
        <w:rPr>
          <w:rFonts w:eastAsia="Times New Roman"/>
          <w:sz w:val="24"/>
          <w:szCs w:val="24"/>
          <w:lang w:val="en-GB"/>
        </w:rPr>
      </w:pPr>
      <w:r w:rsidRPr="00935901">
        <w:rPr>
          <w:rFonts w:eastAsia="Times New Roman"/>
          <w:color w:val="000000"/>
          <w:sz w:val="24"/>
          <w:szCs w:val="24"/>
          <w:lang w:val="en-GB"/>
        </w:rPr>
        <w:t xml:space="preserve">This chapter gives a critical discussion of the effects of digital technologies on workforce diversity in the context of the UK automobile industry. This paper analyzes the changes in the demand for certain skills, emerging new areas of knowledge, and the role of women in the field. Technologies like AI and Advanced manufacturing help in redesigning the jobs which in turn require new skill sets and can encourage the broader demographic base. This study seeks to know whether technological advancement is enhancing gender equality and the way it affects </w:t>
      </w:r>
      <w:r w:rsidR="007B5127" w:rsidRPr="00935901">
        <w:rPr>
          <w:rFonts w:eastAsia="Times New Roman"/>
          <w:color w:val="000000"/>
          <w:sz w:val="24"/>
          <w:szCs w:val="24"/>
          <w:lang w:val="en-GB"/>
        </w:rPr>
        <w:t xml:space="preserve">the </w:t>
      </w:r>
      <w:r w:rsidRPr="00935901">
        <w:rPr>
          <w:rFonts w:eastAsia="Times New Roman"/>
          <w:color w:val="000000"/>
          <w:sz w:val="24"/>
          <w:szCs w:val="24"/>
          <w:lang w:val="en-GB"/>
        </w:rPr>
        <w:t>talent supply of the business. Thus, the study should fill the existing gap in the detailed analysis of present-day adaptation approaches and their consequences for increasing workforce diversity, thus advancing the understanding of diversity management in the context of the digital world. Due to the theoretical and empirical analysis of the UK automobile industry, suggestions are provided that can be applied to other markets and industries, including those in the global market, especially on the demonstration of policy inclusiveness and training programs that are capable of adapting to the digital economy.</w:t>
      </w:r>
    </w:p>
    <w:p w14:paraId="55FAA262" w14:textId="77777777" w:rsidR="006A10DC" w:rsidRPr="00935901" w:rsidRDefault="006A10DC" w:rsidP="001D3DFA">
      <w:pPr>
        <w:pStyle w:val="Heading1"/>
        <w:rPr>
          <w:rFonts w:cs="Arial"/>
        </w:rPr>
      </w:pPr>
    </w:p>
    <w:p w14:paraId="3C2A183C" w14:textId="77777777" w:rsidR="0023111D" w:rsidRPr="00935901" w:rsidRDefault="0023111D" w:rsidP="001D3DFA">
      <w:pPr>
        <w:spacing w:line="360" w:lineRule="auto"/>
        <w:rPr>
          <w:rFonts w:eastAsia="Times New Roman"/>
          <w:b/>
          <w:color w:val="000000" w:themeColor="text1"/>
          <w:sz w:val="24"/>
          <w:szCs w:val="24"/>
          <w:lang w:val="en-GB"/>
        </w:rPr>
      </w:pPr>
      <w:r w:rsidRPr="00935901">
        <w:rPr>
          <w:lang w:val="en-GB"/>
        </w:rPr>
        <w:br w:type="page"/>
      </w:r>
    </w:p>
    <w:p w14:paraId="6D8681C5" w14:textId="26D11E3B" w:rsidR="00186E78" w:rsidRPr="00935901" w:rsidRDefault="007A7599" w:rsidP="001D3DFA">
      <w:pPr>
        <w:pStyle w:val="Heading1"/>
        <w:rPr>
          <w:rFonts w:cs="Arial"/>
        </w:rPr>
      </w:pPr>
      <w:bookmarkStart w:id="13" w:name="_Toc174393520"/>
      <w:r w:rsidRPr="00935901">
        <w:rPr>
          <w:rFonts w:cs="Arial"/>
        </w:rPr>
        <w:lastRenderedPageBreak/>
        <w:t xml:space="preserve">Chapter 2: Literature </w:t>
      </w:r>
      <w:bookmarkEnd w:id="13"/>
      <w:r w:rsidR="007B5127" w:rsidRPr="00935901">
        <w:rPr>
          <w:rFonts w:cs="Arial"/>
        </w:rPr>
        <w:t>Review</w:t>
      </w:r>
    </w:p>
    <w:p w14:paraId="09B34100" w14:textId="77777777" w:rsidR="001D3DFA" w:rsidRPr="00935901" w:rsidRDefault="001D3DFA" w:rsidP="001D3DFA">
      <w:pPr>
        <w:rPr>
          <w:lang w:val="en-GB"/>
        </w:rPr>
      </w:pPr>
    </w:p>
    <w:p w14:paraId="5C2D62C5" w14:textId="11D6B0B9" w:rsidR="00186E78" w:rsidRPr="00935901" w:rsidRDefault="006D398E" w:rsidP="007B5127">
      <w:pPr>
        <w:pStyle w:val="Heading2"/>
      </w:pPr>
      <w:bookmarkStart w:id="14" w:name="_Toc174393521"/>
      <w:r w:rsidRPr="00935901">
        <w:t xml:space="preserve">2.1 Chapter </w:t>
      </w:r>
      <w:r w:rsidR="007A7599" w:rsidRPr="00935901">
        <w:t>Introduction</w:t>
      </w:r>
      <w:bookmarkEnd w:id="14"/>
      <w:r w:rsidR="007A7599" w:rsidRPr="00935901">
        <w:t xml:space="preserve"> </w:t>
      </w:r>
    </w:p>
    <w:p w14:paraId="5433083E" w14:textId="43BC2260"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The shift in trends of workforce diversity in the automobile industry in the UK with a focus on the impact of the integration of digital technologies. This analysis aims to demonstrate how these technologies have brought effects on job content, work profiles, and workforce structure. Furthermore, it discusses diversity policies and programs for inclusion during technological advancement to depict the evolution of the industry regarding previous studies. </w:t>
      </w:r>
    </w:p>
    <w:p w14:paraId="18EFAF7E" w14:textId="77777777" w:rsidR="00C30811" w:rsidRPr="00935901" w:rsidRDefault="00C30811" w:rsidP="001D3DFA">
      <w:pPr>
        <w:spacing w:line="360" w:lineRule="auto"/>
        <w:jc w:val="both"/>
        <w:rPr>
          <w:rFonts w:eastAsia="Times New Roman"/>
          <w:sz w:val="24"/>
          <w:szCs w:val="24"/>
          <w:lang w:val="en-GB"/>
        </w:rPr>
      </w:pPr>
    </w:p>
    <w:p w14:paraId="44D002D9" w14:textId="77777777" w:rsidR="00186E78" w:rsidRPr="00935901" w:rsidRDefault="007A7599" w:rsidP="007B5127">
      <w:pPr>
        <w:pStyle w:val="Heading2"/>
      </w:pPr>
      <w:bookmarkStart w:id="15" w:name="_Toc174393522"/>
      <w:r w:rsidRPr="00935901">
        <w:t>2.2 Conceptual Framework</w:t>
      </w:r>
      <w:bookmarkEnd w:id="15"/>
      <w:r w:rsidRPr="00935901">
        <w:t xml:space="preserve"> </w:t>
      </w:r>
    </w:p>
    <w:p w14:paraId="4A18086A" w14:textId="0842304A" w:rsidR="00C3300B" w:rsidRPr="00935901" w:rsidRDefault="00C3300B" w:rsidP="001D3DFA">
      <w:pPr>
        <w:spacing w:line="360" w:lineRule="auto"/>
        <w:jc w:val="center"/>
        <w:rPr>
          <w:sz w:val="24"/>
          <w:szCs w:val="24"/>
          <w:lang w:val="en-GB"/>
        </w:rPr>
      </w:pPr>
      <w:r w:rsidRPr="00935901">
        <w:rPr>
          <w:noProof/>
          <w:sz w:val="24"/>
          <w:szCs w:val="24"/>
          <w:lang w:val="en-IN"/>
        </w:rPr>
        <w:drawing>
          <wp:inline distT="0" distB="0" distL="0" distR="0" wp14:anchorId="6E434EF6" wp14:editId="27392988">
            <wp:extent cx="4229690" cy="4163006"/>
            <wp:effectExtent l="0" t="0" r="0" b="9525"/>
            <wp:docPr id="1353838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38032" name=""/>
                    <pic:cNvPicPr/>
                  </pic:nvPicPr>
                  <pic:blipFill>
                    <a:blip r:embed="rId10"/>
                    <a:stretch>
                      <a:fillRect/>
                    </a:stretch>
                  </pic:blipFill>
                  <pic:spPr>
                    <a:xfrm>
                      <a:off x="0" y="0"/>
                      <a:ext cx="4229690" cy="4163006"/>
                    </a:xfrm>
                    <a:prstGeom prst="rect">
                      <a:avLst/>
                    </a:prstGeom>
                  </pic:spPr>
                </pic:pic>
              </a:graphicData>
            </a:graphic>
          </wp:inline>
        </w:drawing>
      </w:r>
    </w:p>
    <w:p w14:paraId="77E64706" w14:textId="39196E04" w:rsidR="00C3300B" w:rsidRPr="00935901" w:rsidRDefault="00C3300B" w:rsidP="007B5127">
      <w:pPr>
        <w:pStyle w:val="Heading5"/>
      </w:pPr>
      <w:bookmarkStart w:id="16" w:name="_Toc171617677"/>
      <w:bookmarkStart w:id="17" w:name="_Toc171617757"/>
      <w:r w:rsidRPr="00935901">
        <w:t>Figure 2.2 Conceptual Framework</w:t>
      </w:r>
      <w:bookmarkEnd w:id="16"/>
      <w:bookmarkEnd w:id="17"/>
    </w:p>
    <w:p w14:paraId="4CB60A17" w14:textId="46DC3049" w:rsidR="00C3300B" w:rsidRPr="00935901" w:rsidRDefault="00C3300B" w:rsidP="001D3DFA">
      <w:pPr>
        <w:spacing w:line="360" w:lineRule="auto"/>
        <w:jc w:val="center"/>
        <w:rPr>
          <w:sz w:val="24"/>
          <w:szCs w:val="24"/>
          <w:lang w:val="en-GB"/>
        </w:rPr>
      </w:pPr>
      <w:r w:rsidRPr="00935901">
        <w:rPr>
          <w:sz w:val="24"/>
          <w:szCs w:val="24"/>
          <w:lang w:val="en-GB"/>
        </w:rPr>
        <w:t>(Source: Self-created)</w:t>
      </w:r>
    </w:p>
    <w:p w14:paraId="7B0A0DE1" w14:textId="77777777" w:rsidR="00186E78" w:rsidRPr="00935901" w:rsidRDefault="007A7599" w:rsidP="007B5127">
      <w:pPr>
        <w:pStyle w:val="Heading2"/>
      </w:pPr>
      <w:bookmarkStart w:id="18" w:name="_Toc174393523"/>
      <w:r w:rsidRPr="00935901">
        <w:lastRenderedPageBreak/>
        <w:t>2.3 Evaluating current adaptation strategies in digital technologies within the automobile industry</w:t>
      </w:r>
      <w:bookmarkEnd w:id="18"/>
    </w:p>
    <w:p w14:paraId="4BC362C7" w14:textId="3EB64558"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The automotive industry in the UK is experiencing quite radical changes because of the adoption of digital technologies. The developments are radical in changing the procedural elements regarding the </w:t>
      </w:r>
      <w:r w:rsidR="007B5127" w:rsidRPr="00935901">
        <w:rPr>
          <w:rFonts w:eastAsia="Times New Roman"/>
          <w:sz w:val="24"/>
          <w:szCs w:val="24"/>
          <w:lang w:val="en-GB"/>
        </w:rPr>
        <w:t>moulding</w:t>
      </w:r>
      <w:r w:rsidRPr="00935901">
        <w:rPr>
          <w:rFonts w:eastAsia="Times New Roman"/>
          <w:sz w:val="24"/>
          <w:szCs w:val="24"/>
          <w:lang w:val="en-GB"/>
        </w:rPr>
        <w:t xml:space="preserve"> of the workforce. Emerging digital technologies in the form of automation, artificial intelligence and big data analytics are revolutionizing employment positions and skills demand in the automobile industry in the UK (Bukartaite and Hooper, 2023).</w:t>
      </w:r>
      <w:r w:rsidR="007B5127" w:rsidRPr="00935901">
        <w:rPr>
          <w:rFonts w:eastAsia="Times New Roman"/>
          <w:sz w:val="24"/>
          <w:szCs w:val="24"/>
          <w:lang w:val="en-GB"/>
        </w:rPr>
        <w:t xml:space="preserve"> </w:t>
      </w:r>
      <w:r w:rsidRPr="00935901">
        <w:rPr>
          <w:rFonts w:eastAsia="Times New Roman"/>
          <w:sz w:val="24"/>
          <w:szCs w:val="24"/>
          <w:lang w:val="en-GB"/>
        </w:rPr>
        <w:t xml:space="preserve">It is necessary to determine the role of digital technology in changing the structure of the workforce and the representation of the sector’s attitude towards diversity. In the UK, the automobile industry's manufacturing sector supported over 182,000 jobs in 2022 (statista.com, 2024). Technological advancements such as automation and robotics are replacing repetitive and manual tasks in industries by decreasing the employment of </w:t>
      </w:r>
      <w:r w:rsidR="007B5127" w:rsidRPr="00935901">
        <w:rPr>
          <w:rFonts w:eastAsia="Times New Roman"/>
          <w:sz w:val="24"/>
          <w:szCs w:val="24"/>
          <w:lang w:val="en-GB"/>
        </w:rPr>
        <w:t>low-skilled</w:t>
      </w:r>
      <w:r w:rsidRPr="00935901">
        <w:rPr>
          <w:rFonts w:eastAsia="Times New Roman"/>
          <w:sz w:val="24"/>
          <w:szCs w:val="24"/>
          <w:lang w:val="en-GB"/>
        </w:rPr>
        <w:t xml:space="preserve"> workers while concurrently requiring </w:t>
      </w:r>
      <w:r w:rsidR="007B5127" w:rsidRPr="00935901">
        <w:rPr>
          <w:rFonts w:eastAsia="Times New Roman"/>
          <w:sz w:val="24"/>
          <w:szCs w:val="24"/>
          <w:lang w:val="en-GB"/>
        </w:rPr>
        <w:t>upper-skilled</w:t>
      </w:r>
      <w:r w:rsidRPr="00935901">
        <w:rPr>
          <w:rFonts w:eastAsia="Times New Roman"/>
          <w:sz w:val="24"/>
          <w:szCs w:val="24"/>
          <w:lang w:val="en-GB"/>
        </w:rPr>
        <w:t xml:space="preserve"> personnel for tasks such as overseeing, programming and fixing the systems among other tasks (George and George, 2024). This gradual transformation requires that frequent updates on </w:t>
      </w:r>
      <w:r w:rsidR="007B5127" w:rsidRPr="00935901">
        <w:rPr>
          <w:rFonts w:eastAsia="Times New Roman"/>
          <w:sz w:val="24"/>
          <w:szCs w:val="24"/>
          <w:lang w:val="en-GB"/>
        </w:rPr>
        <w:t xml:space="preserve">the </w:t>
      </w:r>
      <w:r w:rsidRPr="00935901">
        <w:rPr>
          <w:rFonts w:eastAsia="Times New Roman"/>
          <w:sz w:val="24"/>
          <w:szCs w:val="24"/>
          <w:lang w:val="en-GB"/>
        </w:rPr>
        <w:t>training of the existing human resource team be in line with the developments in technology.</w:t>
      </w:r>
    </w:p>
    <w:p w14:paraId="5B890167" w14:textId="6B84B802" w:rsidR="00D0376A" w:rsidRPr="00935901" w:rsidRDefault="00D0376A" w:rsidP="001D3DFA">
      <w:pPr>
        <w:spacing w:line="360" w:lineRule="auto"/>
        <w:jc w:val="center"/>
        <w:rPr>
          <w:rFonts w:eastAsia="Times New Roman"/>
          <w:sz w:val="24"/>
          <w:szCs w:val="24"/>
          <w:lang w:val="en-GB"/>
        </w:rPr>
      </w:pPr>
      <w:r w:rsidRPr="00935901">
        <w:rPr>
          <w:rFonts w:eastAsia="Times New Roman"/>
          <w:noProof/>
          <w:sz w:val="24"/>
          <w:szCs w:val="24"/>
          <w:lang w:val="en-IN"/>
        </w:rPr>
        <w:drawing>
          <wp:inline distT="0" distB="0" distL="0" distR="0" wp14:anchorId="5D940ADA" wp14:editId="29331F09">
            <wp:extent cx="5486400" cy="3200400"/>
            <wp:effectExtent l="0" t="0" r="0" b="19050"/>
            <wp:docPr id="142877429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2B24344" w14:textId="6A8AD8DF" w:rsidR="00D0376A" w:rsidRPr="00935901" w:rsidRDefault="00D0376A" w:rsidP="007B5127">
      <w:pPr>
        <w:pStyle w:val="Heading5"/>
      </w:pPr>
      <w:bookmarkStart w:id="19" w:name="_Toc171617679"/>
      <w:bookmarkStart w:id="20" w:name="_Toc171617758"/>
      <w:r w:rsidRPr="00935901">
        <w:lastRenderedPageBreak/>
        <w:t>Figure 2.3: Current adoption strategies in the automobile sectors</w:t>
      </w:r>
      <w:bookmarkEnd w:id="19"/>
      <w:bookmarkEnd w:id="20"/>
    </w:p>
    <w:p w14:paraId="1555C12D" w14:textId="1DD0094F" w:rsidR="00D0376A" w:rsidRPr="00935901" w:rsidRDefault="00D0376A" w:rsidP="001D3DFA">
      <w:pPr>
        <w:spacing w:line="360" w:lineRule="auto"/>
        <w:jc w:val="center"/>
        <w:rPr>
          <w:rFonts w:eastAsia="Times New Roman"/>
          <w:sz w:val="24"/>
          <w:szCs w:val="24"/>
          <w:lang w:val="en-GB"/>
        </w:rPr>
      </w:pPr>
      <w:r w:rsidRPr="00935901">
        <w:rPr>
          <w:rFonts w:eastAsia="Times New Roman"/>
          <w:sz w:val="24"/>
          <w:szCs w:val="24"/>
          <w:lang w:val="en-GB"/>
        </w:rPr>
        <w:t>(Source: Self-created)</w:t>
      </w:r>
    </w:p>
    <w:p w14:paraId="21B157D1" w14:textId="44AB0267"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Automobile companies face a paradox where digital technologies have a negative impact on D&amp;I. There is a talent deficit due to the need to hire professionals trained in niche fields such as AI and data science for machine learning roles to improve workforce diversity (George and George, 2023). On the other hand, the concern has been raised that this digital divide could widen existing divisions </w:t>
      </w:r>
      <w:r w:rsidR="007B5127" w:rsidRPr="00935901">
        <w:rPr>
          <w:rFonts w:eastAsia="Times New Roman"/>
          <w:sz w:val="24"/>
          <w:szCs w:val="24"/>
          <w:lang w:val="en-GB"/>
        </w:rPr>
        <w:t>if</w:t>
      </w:r>
      <w:r w:rsidRPr="00935901">
        <w:rPr>
          <w:rFonts w:eastAsia="Times New Roman"/>
          <w:sz w:val="24"/>
          <w:szCs w:val="24"/>
          <w:lang w:val="en-GB"/>
        </w:rPr>
        <w:t xml:space="preserve"> adequate training and education in these emerging technologies are not equally available. Most companies in the UK automobile sector are also embarking on massive training crusades to enable the workforce to acquire the applicable skills in digital commerce. For instance, Bentley Motors addresses skills, training, and development policies such as robust apprenticeship facilities and associations with educational academies influencing </w:t>
      </w:r>
      <w:r w:rsidR="00D0376A" w:rsidRPr="00935901">
        <w:rPr>
          <w:rFonts w:eastAsia="Times New Roman"/>
          <w:sz w:val="24"/>
          <w:szCs w:val="24"/>
          <w:lang w:val="en-GB"/>
        </w:rPr>
        <w:t>employees’</w:t>
      </w:r>
      <w:r w:rsidRPr="00935901">
        <w:rPr>
          <w:rFonts w:eastAsia="Times New Roman"/>
          <w:sz w:val="24"/>
          <w:szCs w:val="24"/>
          <w:lang w:val="en-GB"/>
        </w:rPr>
        <w:t xml:space="preserve"> skills in the latest innovative technology and market demands in the automobile industry (Williams and Blyth, 2023). These programs involve joint efforts with education providers to deliver relevant training and certification programs.</w:t>
      </w:r>
    </w:p>
    <w:p w14:paraId="2B82B981" w14:textId="1C3DDAB4"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The undertakings are essential for filling the skill gap and providing a chance for every employee to progress in their careers in the digital age. In an effort to embrace diversity, automobile companies are now changing hiring procedures. This includes having outreach programs with the intention of targeting underrepresented groups, having blind recruitment techniques to eliminate bias, and providing </w:t>
      </w:r>
      <w:r w:rsidR="007B5127" w:rsidRPr="00935901">
        <w:rPr>
          <w:rFonts w:eastAsia="Times New Roman"/>
          <w:sz w:val="24"/>
          <w:szCs w:val="24"/>
          <w:lang w:val="en-GB"/>
        </w:rPr>
        <w:t>apprenticeships</w:t>
      </w:r>
      <w:r w:rsidRPr="00935901">
        <w:rPr>
          <w:rFonts w:eastAsia="Times New Roman"/>
          <w:sz w:val="24"/>
          <w:szCs w:val="24"/>
          <w:lang w:val="en-GB"/>
        </w:rPr>
        <w:t xml:space="preserve"> and </w:t>
      </w:r>
      <w:r w:rsidR="007B5127" w:rsidRPr="00935901">
        <w:rPr>
          <w:rFonts w:eastAsia="Times New Roman"/>
          <w:sz w:val="24"/>
          <w:szCs w:val="24"/>
          <w:lang w:val="en-GB"/>
        </w:rPr>
        <w:t>internships</w:t>
      </w:r>
      <w:r w:rsidRPr="00935901">
        <w:rPr>
          <w:rFonts w:eastAsia="Times New Roman"/>
          <w:sz w:val="24"/>
          <w:szCs w:val="24"/>
          <w:lang w:val="en-GB"/>
        </w:rPr>
        <w:t xml:space="preserve"> for youthful and talented individuals coming from unpopular groups (Yassa and Edinger, 2023). Thus, the strategy promotes a diverse workforce to develop avenues through staff’s talents and efficiency. For instance, the recruitment strategy has shifted the demography of the JLR’s pool of employees by sourcing talent outside the typical automotive industry </w:t>
      </w:r>
      <w:r w:rsidR="007B5127" w:rsidRPr="00935901">
        <w:rPr>
          <w:rFonts w:eastAsia="Times New Roman"/>
          <w:sz w:val="24"/>
          <w:szCs w:val="24"/>
          <w:lang w:val="en-GB"/>
        </w:rPr>
        <w:t>mould</w:t>
      </w:r>
      <w:r w:rsidRPr="00935901">
        <w:rPr>
          <w:rFonts w:eastAsia="Times New Roman"/>
          <w:sz w:val="24"/>
          <w:szCs w:val="24"/>
          <w:lang w:val="en-GB"/>
        </w:rPr>
        <w:t xml:space="preserve"> </w:t>
      </w:r>
      <w:r w:rsidR="007B5127" w:rsidRPr="00935901">
        <w:rPr>
          <w:rFonts w:eastAsia="Times New Roman"/>
          <w:sz w:val="24"/>
          <w:szCs w:val="24"/>
          <w:lang w:val="en-GB"/>
        </w:rPr>
        <w:t xml:space="preserve">and </w:t>
      </w:r>
      <w:r w:rsidRPr="00935901">
        <w:rPr>
          <w:rFonts w:eastAsia="Times New Roman"/>
          <w:sz w:val="24"/>
          <w:szCs w:val="24"/>
          <w:lang w:val="en-GB"/>
        </w:rPr>
        <w:t>improving gender and ethnic representation (Handley and den Outer, 2024). Thus, JLR’s integration with tech partners appears enactment of Diversity &amp; Inclusion for embracing multiple views and skills.</w:t>
      </w:r>
    </w:p>
    <w:p w14:paraId="511355C4" w14:textId="706A9FF6"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Flexibility through technology can develop a diverse population in the work environment. As mentioned by Varriale </w:t>
      </w:r>
      <w:r w:rsidRPr="00935901">
        <w:rPr>
          <w:rFonts w:eastAsia="Times New Roman"/>
          <w:i/>
          <w:sz w:val="24"/>
          <w:szCs w:val="24"/>
          <w:lang w:val="en-GB"/>
        </w:rPr>
        <w:t>et al.</w:t>
      </w:r>
      <w:r w:rsidRPr="00935901">
        <w:rPr>
          <w:rFonts w:eastAsia="Times New Roman"/>
          <w:sz w:val="24"/>
          <w:szCs w:val="24"/>
          <w:lang w:val="en-GB"/>
        </w:rPr>
        <w:t xml:space="preserve"> (2023), inclusiveness can be achieved by offering options for remote work, controlling one’s working hours, and implementing effective digital tools. These flexibilities are advantageous in ensuring the happiness of the </w:t>
      </w:r>
      <w:r w:rsidRPr="00935901">
        <w:rPr>
          <w:rFonts w:eastAsia="Times New Roman"/>
          <w:sz w:val="24"/>
          <w:szCs w:val="24"/>
          <w:lang w:val="en-GB"/>
        </w:rPr>
        <w:lastRenderedPageBreak/>
        <w:t xml:space="preserve">employees for the richness of retaining varying talent within the sector. For instance, Nissan’s Sunderland-based car manufacturing plant is using digital twins including a digital replica of their production line (Williams </w:t>
      </w:r>
      <w:r w:rsidRPr="00935901">
        <w:rPr>
          <w:rFonts w:eastAsia="Times New Roman"/>
          <w:i/>
          <w:sz w:val="24"/>
          <w:szCs w:val="24"/>
          <w:lang w:val="en-GB"/>
        </w:rPr>
        <w:t xml:space="preserve">et al., </w:t>
      </w:r>
      <w:r w:rsidRPr="00935901">
        <w:rPr>
          <w:rFonts w:eastAsia="Times New Roman"/>
          <w:sz w:val="24"/>
          <w:szCs w:val="24"/>
          <w:lang w:val="en-GB"/>
        </w:rPr>
        <w:t xml:space="preserve">2024). Maximization of productivity and maintenance planning is based on digital twins, modeling, simulation, and IoT cooperating in </w:t>
      </w:r>
      <w:r w:rsidR="007B5127" w:rsidRPr="00935901">
        <w:rPr>
          <w:rFonts w:eastAsia="Times New Roman"/>
          <w:sz w:val="24"/>
          <w:szCs w:val="24"/>
          <w:lang w:val="en-GB"/>
        </w:rPr>
        <w:t xml:space="preserve">the </w:t>
      </w:r>
      <w:r w:rsidRPr="00935901">
        <w:rPr>
          <w:rFonts w:eastAsia="Times New Roman"/>
          <w:sz w:val="24"/>
          <w:szCs w:val="24"/>
          <w:lang w:val="en-GB"/>
        </w:rPr>
        <w:t xml:space="preserve">establishment of diversity goals by ongoing diversity sensitivity programs. Equal employment opportunities have been seen to have a positive effect on organizations in a position to harness the best out of the diverse workforce. For instance, BMW Group UK implements diversity and inclusion with various efforts such as diverse recruitment processes, diversity training courses, and diversity organizations in the organization by integrating within the company </w:t>
      </w:r>
      <w:r w:rsidR="007B5127" w:rsidRPr="00935901">
        <w:rPr>
          <w:rFonts w:eastAsia="Times New Roman"/>
          <w:sz w:val="24"/>
          <w:szCs w:val="24"/>
          <w:lang w:val="en-GB"/>
        </w:rPr>
        <w:t>to value</w:t>
      </w:r>
      <w:r w:rsidRPr="00935901">
        <w:rPr>
          <w:rFonts w:eastAsia="Times New Roman"/>
          <w:sz w:val="24"/>
          <w:szCs w:val="24"/>
          <w:lang w:val="en-GB"/>
        </w:rPr>
        <w:t xml:space="preserve"> diversity and inclusiveness (Gomez, 2024). All of the strategies </w:t>
      </w:r>
      <w:r w:rsidR="007B5127" w:rsidRPr="00935901">
        <w:rPr>
          <w:rFonts w:eastAsia="Times New Roman"/>
          <w:sz w:val="24"/>
          <w:szCs w:val="24"/>
          <w:lang w:val="en-GB"/>
        </w:rPr>
        <w:t>aimed</w:t>
      </w:r>
      <w:r w:rsidRPr="00935901">
        <w:rPr>
          <w:rFonts w:eastAsia="Times New Roman"/>
          <w:sz w:val="24"/>
          <w:szCs w:val="24"/>
          <w:lang w:val="en-GB"/>
        </w:rPr>
        <w:t xml:space="preserve"> at upskilling, </w:t>
      </w:r>
      <w:r w:rsidR="007B5127" w:rsidRPr="00935901">
        <w:rPr>
          <w:rFonts w:eastAsia="Times New Roman"/>
          <w:sz w:val="24"/>
          <w:szCs w:val="24"/>
          <w:lang w:val="en-GB"/>
        </w:rPr>
        <w:t>employee</w:t>
      </w:r>
      <w:r w:rsidRPr="00935901">
        <w:rPr>
          <w:rFonts w:eastAsia="Times New Roman"/>
          <w:sz w:val="24"/>
          <w:szCs w:val="24"/>
          <w:lang w:val="en-GB"/>
        </w:rPr>
        <w:t xml:space="preserve"> inclusion, and promoting diversity within the workforce </w:t>
      </w:r>
      <w:r w:rsidR="007B5127" w:rsidRPr="00935901">
        <w:rPr>
          <w:rFonts w:eastAsia="Times New Roman"/>
          <w:sz w:val="24"/>
          <w:szCs w:val="24"/>
          <w:lang w:val="en-GB"/>
        </w:rPr>
        <w:t>satisfy</w:t>
      </w:r>
      <w:r w:rsidRPr="00935901">
        <w:rPr>
          <w:rFonts w:eastAsia="Times New Roman"/>
          <w:sz w:val="24"/>
          <w:szCs w:val="24"/>
          <w:lang w:val="en-GB"/>
        </w:rPr>
        <w:t xml:space="preserve"> digital transformational factors among the automobile </w:t>
      </w:r>
      <w:r w:rsidR="007B5127" w:rsidRPr="00935901">
        <w:rPr>
          <w:rFonts w:eastAsia="Times New Roman"/>
          <w:sz w:val="24"/>
          <w:szCs w:val="24"/>
          <w:lang w:val="en-GB"/>
        </w:rPr>
        <w:t>workforce</w:t>
      </w:r>
      <w:r w:rsidRPr="00935901">
        <w:rPr>
          <w:rFonts w:eastAsia="Times New Roman"/>
          <w:sz w:val="24"/>
          <w:szCs w:val="24"/>
          <w:lang w:val="en-GB"/>
        </w:rPr>
        <w:t xml:space="preserve">. </w:t>
      </w:r>
    </w:p>
    <w:p w14:paraId="6DCE1A1D" w14:textId="77777777" w:rsidR="00186E78" w:rsidRPr="00935901" w:rsidRDefault="00186E78" w:rsidP="001D3DFA">
      <w:pPr>
        <w:spacing w:line="360" w:lineRule="auto"/>
        <w:jc w:val="both"/>
        <w:rPr>
          <w:rFonts w:eastAsia="Times New Roman"/>
          <w:sz w:val="24"/>
          <w:szCs w:val="24"/>
          <w:lang w:val="en-GB"/>
        </w:rPr>
      </w:pPr>
    </w:p>
    <w:p w14:paraId="16CCC98B" w14:textId="47C82365" w:rsidR="00186E78" w:rsidRPr="00935901" w:rsidRDefault="007A7599" w:rsidP="007B5127">
      <w:pPr>
        <w:pStyle w:val="Heading2"/>
      </w:pPr>
      <w:bookmarkStart w:id="21" w:name="_Toc174393524"/>
      <w:r w:rsidRPr="00935901">
        <w:t xml:space="preserve">2.4 </w:t>
      </w:r>
      <w:r w:rsidR="007B5127" w:rsidRPr="00935901">
        <w:t>Analysing</w:t>
      </w:r>
      <w:r w:rsidRPr="00935901">
        <w:t xml:space="preserve"> evolving workforce diversity within the UK automobile sector by technology adoption</w:t>
      </w:r>
      <w:bookmarkEnd w:id="21"/>
    </w:p>
    <w:p w14:paraId="01B69E0F" w14:textId="454BAD96" w:rsidR="002B4C4B" w:rsidRPr="00935901" w:rsidRDefault="00C7629C" w:rsidP="0068476B">
      <w:pPr>
        <w:pStyle w:val="Heading3"/>
        <w:rPr>
          <w:lang w:val="en-GB"/>
        </w:rPr>
      </w:pPr>
      <w:bookmarkStart w:id="22" w:name="_Toc174393525"/>
      <w:r w:rsidRPr="00935901">
        <w:rPr>
          <w:lang w:val="en-GB"/>
        </w:rPr>
        <w:t xml:space="preserve">2.4.1 </w:t>
      </w:r>
      <w:r w:rsidR="002B4C4B" w:rsidRPr="00935901">
        <w:rPr>
          <w:lang w:val="en-GB"/>
        </w:rPr>
        <w:t>Defining workforce diversity and its importance</w:t>
      </w:r>
      <w:bookmarkEnd w:id="22"/>
    </w:p>
    <w:p w14:paraId="1B0C853D" w14:textId="38E6B46E" w:rsidR="002B4C4B" w:rsidRPr="00935901" w:rsidRDefault="002B4C4B"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Workforce diversity can be defined as the multiplicity of </w:t>
      </w:r>
      <w:r w:rsidR="007B5127" w:rsidRPr="00935901">
        <w:rPr>
          <w:rFonts w:eastAsia="Times New Roman"/>
          <w:color w:val="000000" w:themeColor="text1"/>
          <w:sz w:val="24"/>
          <w:szCs w:val="24"/>
          <w:lang w:val="en-GB"/>
        </w:rPr>
        <w:t>types</w:t>
      </w:r>
      <w:r w:rsidRPr="00935901">
        <w:rPr>
          <w:rFonts w:eastAsia="Times New Roman"/>
          <w:color w:val="000000" w:themeColor="text1"/>
          <w:sz w:val="24"/>
          <w:szCs w:val="24"/>
          <w:lang w:val="en-GB"/>
        </w:rPr>
        <w:t>, qualities, and skills of the workers in an organization including aspects like age, gender, ethnicity, culture, disability, sexual orientation, and economic status</w:t>
      </w:r>
      <w:r w:rsidR="002B4D72" w:rsidRPr="00935901">
        <w:rPr>
          <w:rFonts w:eastAsia="Times New Roman"/>
          <w:color w:val="000000" w:themeColor="text1"/>
          <w:sz w:val="24"/>
          <w:szCs w:val="24"/>
          <w:lang w:val="en-GB"/>
        </w:rPr>
        <w:t xml:space="preserve"> (Anugwa and Ifeonu, 2021)</w:t>
      </w:r>
      <w:r w:rsidRPr="00935901">
        <w:rPr>
          <w:rFonts w:eastAsia="Times New Roman"/>
          <w:color w:val="000000" w:themeColor="text1"/>
          <w:sz w:val="24"/>
          <w:szCs w:val="24"/>
          <w:lang w:val="en-GB"/>
        </w:rPr>
        <w:t xml:space="preserve">. Thus, when it comes to the situation in the UK automobile sector and </w:t>
      </w:r>
      <w:r w:rsidR="007B5127" w:rsidRPr="00935901">
        <w:rPr>
          <w:rFonts w:eastAsia="Times New Roman"/>
          <w:color w:val="000000" w:themeColor="text1"/>
          <w:sz w:val="24"/>
          <w:szCs w:val="24"/>
          <w:lang w:val="en-GB"/>
        </w:rPr>
        <w:t>its</w:t>
      </w:r>
      <w:r w:rsidRPr="00935901">
        <w:rPr>
          <w:rFonts w:eastAsia="Times New Roman"/>
          <w:color w:val="000000" w:themeColor="text1"/>
          <w:sz w:val="24"/>
          <w:szCs w:val="24"/>
          <w:lang w:val="en-GB"/>
        </w:rPr>
        <w:t xml:space="preserve"> digitalisation, the aspect of workforce diversity becomes even more important, as new technologies redefine employees and their skills</w:t>
      </w:r>
      <w:r w:rsidR="002B4D72" w:rsidRPr="00935901">
        <w:rPr>
          <w:rFonts w:eastAsia="Times New Roman"/>
          <w:color w:val="000000" w:themeColor="text1"/>
          <w:sz w:val="24"/>
          <w:szCs w:val="24"/>
          <w:lang w:val="en-GB"/>
        </w:rPr>
        <w:t xml:space="preserve"> (Morandini </w:t>
      </w:r>
      <w:r w:rsidR="002B4D72" w:rsidRPr="00935901">
        <w:rPr>
          <w:rFonts w:eastAsia="Times New Roman"/>
          <w:i/>
          <w:color w:val="000000" w:themeColor="text1"/>
          <w:sz w:val="24"/>
          <w:szCs w:val="24"/>
          <w:lang w:val="en-GB"/>
        </w:rPr>
        <w:t>et al.</w:t>
      </w:r>
      <w:r w:rsidR="002B4D72" w:rsidRPr="00935901">
        <w:rPr>
          <w:rFonts w:eastAsia="Times New Roman"/>
          <w:color w:val="000000" w:themeColor="text1"/>
          <w:sz w:val="24"/>
          <w:szCs w:val="24"/>
          <w:lang w:val="en-GB"/>
        </w:rPr>
        <w:t xml:space="preserve"> 2023)</w:t>
      </w:r>
      <w:r w:rsidRPr="00935901">
        <w:rPr>
          <w:rFonts w:eastAsia="Times New Roman"/>
          <w:color w:val="000000" w:themeColor="text1"/>
          <w:sz w:val="24"/>
          <w:szCs w:val="24"/>
          <w:lang w:val="en-GB"/>
        </w:rPr>
        <w:t>. The shift described above can be said to pose certain prospects as well as risks to the issue of diversi</w:t>
      </w:r>
      <w:r w:rsidR="002B4D72" w:rsidRPr="00935901">
        <w:rPr>
          <w:rFonts w:eastAsia="Times New Roman"/>
          <w:color w:val="000000" w:themeColor="text1"/>
          <w:sz w:val="24"/>
          <w:szCs w:val="24"/>
          <w:lang w:val="en-GB"/>
        </w:rPr>
        <w:t xml:space="preserve">ty in the labour force. Digital </w:t>
      </w:r>
      <w:r w:rsidRPr="00935901">
        <w:rPr>
          <w:rFonts w:eastAsia="Times New Roman"/>
          <w:color w:val="000000" w:themeColor="text1"/>
          <w:sz w:val="24"/>
          <w:szCs w:val="24"/>
          <w:lang w:val="en-GB"/>
        </w:rPr>
        <w:t>technologies may open new opportunities for the new less attracted audience to participate in this business while the employees may be expected to have a rather broad spectrum of skills within the field</w:t>
      </w:r>
      <w:r w:rsidR="002B4D72" w:rsidRPr="00935901">
        <w:rPr>
          <w:rFonts w:eastAsia="Times New Roman"/>
          <w:color w:val="000000" w:themeColor="text1"/>
          <w:sz w:val="24"/>
          <w:szCs w:val="24"/>
          <w:lang w:val="en-GB"/>
        </w:rPr>
        <w:t xml:space="preserve"> (Ciarli </w:t>
      </w:r>
      <w:r w:rsidR="002B4D72" w:rsidRPr="00935901">
        <w:rPr>
          <w:rFonts w:eastAsia="Times New Roman"/>
          <w:i/>
          <w:color w:val="000000" w:themeColor="text1"/>
          <w:sz w:val="24"/>
          <w:szCs w:val="24"/>
          <w:lang w:val="en-GB"/>
        </w:rPr>
        <w:t>et al.</w:t>
      </w:r>
      <w:r w:rsidR="002B4D72" w:rsidRPr="00935901">
        <w:rPr>
          <w:rFonts w:eastAsia="Times New Roman"/>
          <w:color w:val="000000" w:themeColor="text1"/>
          <w:sz w:val="24"/>
          <w:szCs w:val="24"/>
          <w:lang w:val="en-GB"/>
        </w:rPr>
        <w:t xml:space="preserve"> 2021)</w:t>
      </w:r>
      <w:r w:rsidRPr="00935901">
        <w:rPr>
          <w:rFonts w:eastAsia="Times New Roman"/>
          <w:color w:val="000000" w:themeColor="text1"/>
          <w:sz w:val="24"/>
          <w:szCs w:val="24"/>
          <w:lang w:val="en-GB"/>
        </w:rPr>
        <w:t xml:space="preserve">. As the techniques of manufacturing, the innovative solutions for car production and sales, </w:t>
      </w:r>
      <w:r w:rsidR="007B5127" w:rsidRPr="00935901">
        <w:rPr>
          <w:rFonts w:eastAsia="Times New Roman"/>
          <w:color w:val="000000" w:themeColor="text1"/>
          <w:sz w:val="24"/>
          <w:szCs w:val="24"/>
          <w:lang w:val="en-GB"/>
        </w:rPr>
        <w:t xml:space="preserve">and </w:t>
      </w:r>
      <w:r w:rsidRPr="00935901">
        <w:rPr>
          <w:rFonts w:eastAsia="Times New Roman"/>
          <w:color w:val="000000" w:themeColor="text1"/>
          <w:sz w:val="24"/>
          <w:szCs w:val="24"/>
          <w:lang w:val="en-GB"/>
        </w:rPr>
        <w:t>electric and smart technologies all transform through digitalization, a diverse talent pool helps the automotive industry to thrive</w:t>
      </w:r>
      <w:r w:rsidR="002B4D72" w:rsidRPr="00935901">
        <w:rPr>
          <w:rFonts w:eastAsia="Times New Roman"/>
          <w:color w:val="000000" w:themeColor="text1"/>
          <w:sz w:val="24"/>
          <w:szCs w:val="24"/>
          <w:lang w:val="en-GB"/>
        </w:rPr>
        <w:t xml:space="preserve"> (Stolfa </w:t>
      </w:r>
      <w:r w:rsidR="002B4D72" w:rsidRPr="00935901">
        <w:rPr>
          <w:rFonts w:eastAsia="Times New Roman"/>
          <w:i/>
          <w:color w:val="000000" w:themeColor="text1"/>
          <w:sz w:val="24"/>
          <w:szCs w:val="24"/>
          <w:lang w:val="en-GB"/>
        </w:rPr>
        <w:t>et al</w:t>
      </w:r>
      <w:r w:rsidR="002B4D72" w:rsidRPr="00935901">
        <w:rPr>
          <w:rFonts w:eastAsia="Times New Roman"/>
          <w:color w:val="000000" w:themeColor="text1"/>
          <w:sz w:val="24"/>
          <w:szCs w:val="24"/>
          <w:lang w:val="en-GB"/>
        </w:rPr>
        <w:t>. 2020)</w:t>
      </w:r>
      <w:r w:rsidRPr="00935901">
        <w:rPr>
          <w:rFonts w:eastAsia="Times New Roman"/>
          <w:color w:val="000000" w:themeColor="text1"/>
          <w:sz w:val="24"/>
          <w:szCs w:val="24"/>
          <w:lang w:val="en-GB"/>
        </w:rPr>
        <w:t xml:space="preserve">. In this digital environment, it is possible </w:t>
      </w:r>
      <w:r w:rsidRPr="00935901">
        <w:rPr>
          <w:rFonts w:eastAsia="Times New Roman"/>
          <w:color w:val="000000" w:themeColor="text1"/>
          <w:sz w:val="24"/>
          <w:szCs w:val="24"/>
          <w:lang w:val="en-GB"/>
        </w:rPr>
        <w:lastRenderedPageBreak/>
        <w:t xml:space="preserve">to promote diversity as a catalyst for innovation, problem-solving skills, and inclusive representation of the automotive industry’s clients. </w:t>
      </w:r>
    </w:p>
    <w:p w14:paraId="4A603B71" w14:textId="77777777" w:rsidR="002B4C4B" w:rsidRPr="00935901" w:rsidRDefault="002B4C4B" w:rsidP="001D3DFA">
      <w:pPr>
        <w:spacing w:line="360" w:lineRule="auto"/>
        <w:jc w:val="both"/>
        <w:rPr>
          <w:rFonts w:eastAsia="Times New Roman"/>
          <w:color w:val="000000" w:themeColor="text1"/>
          <w:sz w:val="24"/>
          <w:szCs w:val="24"/>
          <w:lang w:val="en-GB"/>
        </w:rPr>
      </w:pPr>
    </w:p>
    <w:p w14:paraId="215F73CB" w14:textId="66FB557E" w:rsidR="002B4C4B" w:rsidRPr="00935901" w:rsidRDefault="002B4C4B"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To comprehend the notion of change in the UK automotive industry it is pertinent to discuss the concept of Workforce diversity. </w:t>
      </w:r>
      <w:r w:rsidR="007B5127" w:rsidRPr="00935901">
        <w:rPr>
          <w:rFonts w:eastAsia="Times New Roman"/>
          <w:color w:val="000000" w:themeColor="text1"/>
          <w:sz w:val="24"/>
          <w:szCs w:val="24"/>
          <w:lang w:val="en-GB"/>
        </w:rPr>
        <w:t>The</w:t>
      </w:r>
      <w:r w:rsidRPr="00935901">
        <w:rPr>
          <w:rFonts w:eastAsia="Times New Roman"/>
          <w:color w:val="000000" w:themeColor="text1"/>
          <w:sz w:val="24"/>
          <w:szCs w:val="24"/>
          <w:lang w:val="en-GB"/>
        </w:rPr>
        <w:t xml:space="preserve"> key message is machines are taking over many jobs and hence, there is a higher demand and imperative of diversification for different skills. </w:t>
      </w:r>
      <w:r w:rsidR="002B4D72" w:rsidRPr="00935901">
        <w:rPr>
          <w:rFonts w:eastAsia="Times New Roman"/>
          <w:color w:val="000000" w:themeColor="text1"/>
          <w:sz w:val="24"/>
          <w:szCs w:val="24"/>
          <w:lang w:val="en-GB"/>
        </w:rPr>
        <w:t>Diversity</w:t>
      </w:r>
      <w:r w:rsidRPr="00935901">
        <w:rPr>
          <w:rFonts w:eastAsia="Times New Roman"/>
          <w:color w:val="000000" w:themeColor="text1"/>
          <w:sz w:val="24"/>
          <w:szCs w:val="24"/>
          <w:lang w:val="en-GB"/>
        </w:rPr>
        <w:t xml:space="preserve"> is an important aspect because in every organization there are individuals who are marginalized and if they are allowed to contribute this will promote creativity and innovation especially given the advancement in issues to do with technology</w:t>
      </w:r>
      <w:r w:rsidR="007B1E09" w:rsidRPr="00935901">
        <w:rPr>
          <w:rFonts w:eastAsia="Times New Roman"/>
          <w:color w:val="000000" w:themeColor="text1"/>
          <w:sz w:val="24"/>
          <w:szCs w:val="24"/>
          <w:lang w:val="en-GB"/>
        </w:rPr>
        <w:t xml:space="preserve"> (Snowball </w:t>
      </w:r>
      <w:r w:rsidR="007B1E09" w:rsidRPr="00935901">
        <w:rPr>
          <w:rFonts w:eastAsia="Times New Roman"/>
          <w:i/>
          <w:color w:val="000000" w:themeColor="text1"/>
          <w:sz w:val="24"/>
          <w:szCs w:val="24"/>
          <w:lang w:val="en-GB"/>
        </w:rPr>
        <w:t>et al.</w:t>
      </w:r>
      <w:r w:rsidR="007B1E09" w:rsidRPr="00935901">
        <w:rPr>
          <w:rFonts w:eastAsia="Times New Roman"/>
          <w:color w:val="000000" w:themeColor="text1"/>
          <w:sz w:val="24"/>
          <w:szCs w:val="24"/>
          <w:lang w:val="en-GB"/>
        </w:rPr>
        <w:t xml:space="preserve"> 2022)</w:t>
      </w:r>
      <w:r w:rsidRPr="00935901">
        <w:rPr>
          <w:rFonts w:eastAsia="Times New Roman"/>
          <w:color w:val="000000" w:themeColor="text1"/>
          <w:sz w:val="24"/>
          <w:szCs w:val="24"/>
          <w:lang w:val="en-GB"/>
        </w:rPr>
        <w:t>. A diverse workforce likewise provides a better understanding of the market segment and its needs, hence making the products better to suit the consumer’s needs. In the process of industry maturing, diversity becomes a critical value for retaining market positions, talent sourcing and dealing with the subtle threats of a fast pace technological advancement in the automobile manufacturing and designing</w:t>
      </w:r>
      <w:r w:rsidR="007B1E09" w:rsidRPr="00935901">
        <w:rPr>
          <w:rFonts w:eastAsia="Times New Roman"/>
          <w:color w:val="000000" w:themeColor="text1"/>
          <w:sz w:val="24"/>
          <w:szCs w:val="24"/>
          <w:lang w:val="en-GB"/>
        </w:rPr>
        <w:t xml:space="preserve"> (MAGANTI </w:t>
      </w:r>
      <w:r w:rsidR="007B1E09" w:rsidRPr="00935901">
        <w:rPr>
          <w:rFonts w:eastAsia="Times New Roman"/>
          <w:i/>
          <w:color w:val="000000" w:themeColor="text1"/>
          <w:sz w:val="24"/>
          <w:szCs w:val="24"/>
          <w:lang w:val="en-GB"/>
        </w:rPr>
        <w:t>et al.</w:t>
      </w:r>
      <w:r w:rsidR="007B1E09" w:rsidRPr="00935901">
        <w:rPr>
          <w:rFonts w:eastAsia="Times New Roman"/>
          <w:color w:val="000000" w:themeColor="text1"/>
          <w:sz w:val="24"/>
          <w:szCs w:val="24"/>
          <w:lang w:val="en-GB"/>
        </w:rPr>
        <w:t xml:space="preserve"> 2021)</w:t>
      </w:r>
      <w:r w:rsidRPr="00935901">
        <w:rPr>
          <w:rFonts w:eastAsia="Times New Roman"/>
          <w:color w:val="000000" w:themeColor="text1"/>
          <w:sz w:val="24"/>
          <w:szCs w:val="24"/>
          <w:lang w:val="en-GB"/>
        </w:rPr>
        <w:t>.</w:t>
      </w:r>
    </w:p>
    <w:p w14:paraId="495C887A" w14:textId="77777777" w:rsidR="00186E78" w:rsidRPr="00935901" w:rsidRDefault="007A7599" w:rsidP="001D3DFA">
      <w:pPr>
        <w:spacing w:line="360" w:lineRule="auto"/>
        <w:jc w:val="both"/>
        <w:rPr>
          <w:rFonts w:eastAsia="Times New Roman"/>
          <w:sz w:val="24"/>
          <w:szCs w:val="24"/>
          <w:lang w:val="en-GB"/>
        </w:rPr>
      </w:pPr>
      <w:r w:rsidRPr="00935901">
        <w:rPr>
          <w:rFonts w:eastAsia="Times New Roman"/>
          <w:color w:val="000000" w:themeColor="text1"/>
          <w:sz w:val="24"/>
          <w:szCs w:val="24"/>
          <w:lang w:val="en-GB"/>
        </w:rPr>
        <w:t>Incorporation of digital technologies has altered the ways most UK automobile companies carry out their operations regarding the workforce and required skills. Several automobile companies are focused on the employment of manpower and mechanical insights (Venkat</w:t>
      </w:r>
      <w:r w:rsidRPr="00935901">
        <w:rPr>
          <w:rFonts w:eastAsia="Times New Roman"/>
          <w:i/>
          <w:color w:val="000000" w:themeColor="text1"/>
          <w:sz w:val="24"/>
          <w:szCs w:val="24"/>
          <w:lang w:val="en-GB"/>
        </w:rPr>
        <w:t xml:space="preserve"> et al.</w:t>
      </w:r>
      <w:r w:rsidRPr="00935901">
        <w:rPr>
          <w:rFonts w:eastAsia="Times New Roman"/>
          <w:color w:val="000000" w:themeColor="text1"/>
          <w:sz w:val="24"/>
          <w:szCs w:val="24"/>
          <w:lang w:val="en-GB"/>
        </w:rPr>
        <w:t xml:space="preserve">, 2023). However, this process has embraced the use of automation, artificial intelligence, and data analysis in </w:t>
      </w:r>
      <w:r w:rsidRPr="00935901">
        <w:rPr>
          <w:rFonts w:eastAsia="Times New Roman"/>
          <w:sz w:val="24"/>
          <w:szCs w:val="24"/>
          <w:lang w:val="en-GB"/>
        </w:rPr>
        <w:t>their operations. The shift has helped improve efficiency and productivity in organizations as well as shift the requirements of employees. For instance, Bentley Motors in the UK has managed its apprenticeship employment and education conduits to enhance the skills of its employees in digital technology (McIvor, 2023). It also enables the company to anticipate new positions that are required to fill in the future through diversifying the talent in the organization.</w:t>
      </w:r>
    </w:p>
    <w:p w14:paraId="7DEC85E3" w14:textId="77777777" w:rsidR="00186E78" w:rsidRPr="00935901" w:rsidRDefault="007A7599" w:rsidP="001D3DFA">
      <w:pPr>
        <w:spacing w:line="360" w:lineRule="auto"/>
        <w:jc w:val="center"/>
        <w:rPr>
          <w:rFonts w:eastAsia="Times New Roman"/>
          <w:sz w:val="24"/>
          <w:szCs w:val="24"/>
          <w:lang w:val="en-GB"/>
        </w:rPr>
      </w:pPr>
      <w:r w:rsidRPr="00935901">
        <w:rPr>
          <w:rFonts w:eastAsia="Times New Roman"/>
          <w:noProof/>
          <w:sz w:val="24"/>
          <w:szCs w:val="24"/>
          <w:lang w:val="en-IN"/>
        </w:rPr>
        <w:lastRenderedPageBreak/>
        <w:drawing>
          <wp:inline distT="114300" distB="114300" distL="114300" distR="114300" wp14:anchorId="6C17141C" wp14:editId="4C6B71F4">
            <wp:extent cx="5943600" cy="3670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670300"/>
                    </a:xfrm>
                    <a:prstGeom prst="rect">
                      <a:avLst/>
                    </a:prstGeom>
                    <a:ln/>
                  </pic:spPr>
                </pic:pic>
              </a:graphicData>
            </a:graphic>
          </wp:inline>
        </w:drawing>
      </w:r>
    </w:p>
    <w:p w14:paraId="75D93FEF" w14:textId="7E1E8013" w:rsidR="00186E78" w:rsidRPr="00935901" w:rsidRDefault="007A7599" w:rsidP="0068476B">
      <w:pPr>
        <w:pStyle w:val="Heading3"/>
        <w:rPr>
          <w:lang w:val="en-GB"/>
        </w:rPr>
      </w:pPr>
      <w:bookmarkStart w:id="23" w:name="_Toc171617681"/>
      <w:bookmarkStart w:id="24" w:name="_Toc171617759"/>
      <w:bookmarkStart w:id="25" w:name="_Toc174393526"/>
      <w:r w:rsidRPr="00935901">
        <w:rPr>
          <w:lang w:val="en-GB"/>
        </w:rPr>
        <w:t xml:space="preserve">Figure 2.4: Numbers of employed employees in </w:t>
      </w:r>
      <w:r w:rsidR="007B5127" w:rsidRPr="00935901">
        <w:rPr>
          <w:lang w:val="en-GB"/>
        </w:rPr>
        <w:t xml:space="preserve">the </w:t>
      </w:r>
      <w:r w:rsidRPr="00935901">
        <w:rPr>
          <w:lang w:val="en-GB"/>
        </w:rPr>
        <w:t>UK’s automobile sector</w:t>
      </w:r>
      <w:bookmarkEnd w:id="23"/>
      <w:bookmarkEnd w:id="24"/>
      <w:bookmarkEnd w:id="25"/>
    </w:p>
    <w:p w14:paraId="2A76B860" w14:textId="77777777" w:rsidR="00186E78" w:rsidRPr="00935901" w:rsidRDefault="007A7599" w:rsidP="001D3DFA">
      <w:pPr>
        <w:spacing w:line="360" w:lineRule="auto"/>
        <w:jc w:val="center"/>
        <w:rPr>
          <w:rFonts w:eastAsia="Times New Roman"/>
          <w:sz w:val="24"/>
          <w:szCs w:val="24"/>
          <w:lang w:val="en-GB"/>
        </w:rPr>
      </w:pPr>
      <w:r w:rsidRPr="00935901">
        <w:rPr>
          <w:rFonts w:eastAsia="Times New Roman"/>
          <w:sz w:val="24"/>
          <w:szCs w:val="24"/>
          <w:lang w:val="en-GB"/>
        </w:rPr>
        <w:t>(Source: statista.com, 2024)</w:t>
      </w:r>
    </w:p>
    <w:p w14:paraId="278BFACA" w14:textId="165DD152"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Workforce diversity has evolved during the composition of the workers. The industry has been dominated by male persons and fewer persons from ethnic diversity. However, with the evolution of digital technologies, people with some sort of disability have been given opportunities (McIvor </w:t>
      </w:r>
      <w:r w:rsidRPr="00935901">
        <w:rPr>
          <w:rFonts w:eastAsia="Times New Roman"/>
          <w:i/>
          <w:sz w:val="24"/>
          <w:szCs w:val="24"/>
          <w:lang w:val="en-GB"/>
        </w:rPr>
        <w:t xml:space="preserve">et al., </w:t>
      </w:r>
      <w:r w:rsidRPr="00935901">
        <w:rPr>
          <w:rFonts w:eastAsia="Times New Roman"/>
          <w:sz w:val="24"/>
          <w:szCs w:val="24"/>
          <w:lang w:val="en-GB"/>
        </w:rPr>
        <w:t xml:space="preserve">2023). Managers for human capital such as Jaguar Land Rover have </w:t>
      </w:r>
      <w:r w:rsidR="007B5127" w:rsidRPr="00935901">
        <w:rPr>
          <w:rFonts w:eastAsia="Times New Roman"/>
          <w:sz w:val="24"/>
          <w:szCs w:val="24"/>
          <w:lang w:val="en-GB"/>
        </w:rPr>
        <w:t>endeavoured</w:t>
      </w:r>
      <w:r w:rsidRPr="00935901">
        <w:rPr>
          <w:rFonts w:eastAsia="Times New Roman"/>
          <w:sz w:val="24"/>
          <w:szCs w:val="24"/>
          <w:lang w:val="en-GB"/>
        </w:rPr>
        <w:t xml:space="preserve"> to reach out </w:t>
      </w:r>
      <w:r w:rsidR="007B5127" w:rsidRPr="00935901">
        <w:rPr>
          <w:rFonts w:eastAsia="Times New Roman"/>
          <w:sz w:val="24"/>
          <w:szCs w:val="24"/>
          <w:lang w:val="en-GB"/>
        </w:rPr>
        <w:t>to</w:t>
      </w:r>
      <w:r w:rsidRPr="00935901">
        <w:rPr>
          <w:rFonts w:eastAsia="Times New Roman"/>
          <w:sz w:val="24"/>
          <w:szCs w:val="24"/>
          <w:lang w:val="en-GB"/>
        </w:rPr>
        <w:t xml:space="preserve"> talent from diverse backgrounds through the implementation of diversity and inclusion (D&amp;I) policies. The strategy has included </w:t>
      </w:r>
      <w:r w:rsidR="00D0376A" w:rsidRPr="00935901">
        <w:rPr>
          <w:rFonts w:eastAsia="Times New Roman"/>
          <w:sz w:val="24"/>
          <w:szCs w:val="24"/>
          <w:lang w:val="en-GB"/>
        </w:rPr>
        <w:t>such as</w:t>
      </w:r>
      <w:r w:rsidRPr="00935901">
        <w:rPr>
          <w:rFonts w:eastAsia="Times New Roman"/>
          <w:sz w:val="24"/>
          <w:szCs w:val="24"/>
          <w:lang w:val="en-GB"/>
        </w:rPr>
        <w:t xml:space="preserve"> intended recruitment, diversity training, and </w:t>
      </w:r>
      <w:r w:rsidR="007B5127" w:rsidRPr="00935901">
        <w:rPr>
          <w:rFonts w:eastAsia="Times New Roman"/>
          <w:sz w:val="24"/>
          <w:szCs w:val="24"/>
          <w:lang w:val="en-GB"/>
        </w:rPr>
        <w:t xml:space="preserve">the </w:t>
      </w:r>
      <w:r w:rsidRPr="00935901">
        <w:rPr>
          <w:rFonts w:eastAsia="Times New Roman"/>
          <w:sz w:val="24"/>
          <w:szCs w:val="24"/>
          <w:lang w:val="en-GB"/>
        </w:rPr>
        <w:t xml:space="preserve">creation of employee-affinity groups (Welbourne </w:t>
      </w:r>
      <w:r w:rsidRPr="00935901">
        <w:rPr>
          <w:rFonts w:eastAsia="Times New Roman"/>
          <w:i/>
          <w:sz w:val="24"/>
          <w:szCs w:val="24"/>
          <w:lang w:val="en-GB"/>
        </w:rPr>
        <w:t>et al.,</w:t>
      </w:r>
      <w:r w:rsidRPr="00935901">
        <w:rPr>
          <w:rFonts w:eastAsia="Times New Roman"/>
          <w:sz w:val="24"/>
          <w:szCs w:val="24"/>
          <w:lang w:val="en-GB"/>
        </w:rPr>
        <w:t>2023</w:t>
      </w:r>
      <w:r w:rsidR="00D0376A" w:rsidRPr="00935901">
        <w:rPr>
          <w:rFonts w:eastAsia="Times New Roman"/>
          <w:sz w:val="24"/>
          <w:szCs w:val="24"/>
          <w:lang w:val="en-GB"/>
        </w:rPr>
        <w:t>).</w:t>
      </w:r>
      <w:r w:rsidRPr="00935901">
        <w:rPr>
          <w:rFonts w:eastAsia="Times New Roman"/>
          <w:sz w:val="24"/>
          <w:szCs w:val="24"/>
          <w:lang w:val="en-GB"/>
        </w:rPr>
        <w:t xml:space="preserve"> Similarly, it captures the essence of how diversity in the workforce has occurred in parallel with work technology advancement and how this process is replete with opportunities and difficulties typical for digital change processes. Over the past five years, the automobile industry has seen steady progress by hiring a number of employees such as almost 780,000 people in 2022 and its leadership in hiring technical positions within UK </w:t>
      </w:r>
      <w:r w:rsidR="007B5127" w:rsidRPr="00935901">
        <w:rPr>
          <w:rFonts w:eastAsia="Times New Roman"/>
          <w:sz w:val="24"/>
          <w:szCs w:val="24"/>
          <w:lang w:val="en-GB"/>
        </w:rPr>
        <w:t>automobile</w:t>
      </w:r>
      <w:r w:rsidRPr="00935901">
        <w:rPr>
          <w:rFonts w:eastAsia="Times New Roman"/>
          <w:sz w:val="24"/>
          <w:szCs w:val="24"/>
          <w:lang w:val="en-GB"/>
        </w:rPr>
        <w:t xml:space="preserve"> firms (statista.com, 2024). This trend is indicative of the increasing trend towards Diversity and Equality in the workplace, a </w:t>
      </w:r>
      <w:r w:rsidR="00D0376A" w:rsidRPr="00935901">
        <w:rPr>
          <w:rFonts w:eastAsia="Times New Roman"/>
          <w:sz w:val="24"/>
          <w:szCs w:val="24"/>
          <w:lang w:val="en-GB"/>
        </w:rPr>
        <w:lastRenderedPageBreak/>
        <w:t>phenomenon</w:t>
      </w:r>
      <w:r w:rsidRPr="00935901">
        <w:rPr>
          <w:rFonts w:eastAsia="Times New Roman"/>
          <w:sz w:val="24"/>
          <w:szCs w:val="24"/>
          <w:lang w:val="en-GB"/>
        </w:rPr>
        <w:t xml:space="preserve"> which has been significantly spurred on by advancements in digital technologies. It examines how cultures transform over time in their interactions and responses to technological innovations and shifts in demographics. Thus, as organizations sustain these changes, the story of transformation and evolution of the diversity of the workforce will emerge as the future of the industry.</w:t>
      </w:r>
    </w:p>
    <w:p w14:paraId="37BECA0D" w14:textId="77777777" w:rsidR="00C30811" w:rsidRPr="00935901" w:rsidRDefault="00C30811" w:rsidP="001D3DFA">
      <w:pPr>
        <w:spacing w:line="360" w:lineRule="auto"/>
        <w:jc w:val="both"/>
        <w:rPr>
          <w:rFonts w:eastAsia="Times New Roman"/>
          <w:sz w:val="24"/>
          <w:szCs w:val="24"/>
          <w:lang w:val="en-GB"/>
        </w:rPr>
      </w:pPr>
    </w:p>
    <w:p w14:paraId="3D743776" w14:textId="5F654B52" w:rsidR="00090875" w:rsidRPr="00935901" w:rsidRDefault="00090875" w:rsidP="007B5127">
      <w:pPr>
        <w:pStyle w:val="Heading2"/>
        <w:rPr>
          <w:rStyle w:val="cursor-pointer"/>
        </w:rPr>
      </w:pPr>
      <w:bookmarkStart w:id="26" w:name="_Toc174393527"/>
      <w:r w:rsidRPr="00935901">
        <w:t xml:space="preserve">2.5 </w:t>
      </w:r>
      <w:r w:rsidRPr="00935901">
        <w:rPr>
          <w:rStyle w:val="cursor-pointer"/>
        </w:rPr>
        <w:t>Things that diversity is doing to support automation</w:t>
      </w:r>
      <w:bookmarkEnd w:id="26"/>
      <w:r w:rsidRPr="00935901">
        <w:rPr>
          <w:rStyle w:val="cursor-pointer"/>
        </w:rPr>
        <w:t xml:space="preserve"> </w:t>
      </w:r>
    </w:p>
    <w:p w14:paraId="2D2D8488" w14:textId="74368BEC" w:rsidR="00187D39" w:rsidRDefault="00090875" w:rsidP="001D3DFA">
      <w:pPr>
        <w:spacing w:line="360" w:lineRule="auto"/>
        <w:jc w:val="both"/>
        <w:rPr>
          <w:rStyle w:val="cursor-pointer"/>
          <w:color w:val="000000" w:themeColor="text1"/>
          <w:sz w:val="24"/>
          <w:szCs w:val="24"/>
          <w:lang w:val="en-GB"/>
        </w:rPr>
      </w:pPr>
      <w:r w:rsidRPr="00935901">
        <w:rPr>
          <w:rStyle w:val="cursor-pointer"/>
          <w:color w:val="000000" w:themeColor="text1"/>
          <w:sz w:val="24"/>
          <w:szCs w:val="24"/>
          <w:lang w:val="en-GB"/>
        </w:rPr>
        <w:t xml:space="preserve">Diversity is now found to be useful to support automation in the UK automobile industry as the new generation of digital technologies unfolds the way of the automobile industry. A diverse team of employees consists of people with </w:t>
      </w:r>
      <w:r w:rsidR="007B5127" w:rsidRPr="00935901">
        <w:rPr>
          <w:rStyle w:val="cursor-pointer"/>
          <w:color w:val="000000" w:themeColor="text1"/>
          <w:sz w:val="24"/>
          <w:szCs w:val="24"/>
          <w:lang w:val="en-GB"/>
        </w:rPr>
        <w:t>differences</w:t>
      </w:r>
      <w:r w:rsidRPr="00935901">
        <w:rPr>
          <w:rStyle w:val="cursor-pointer"/>
          <w:color w:val="000000" w:themeColor="text1"/>
          <w:sz w:val="24"/>
          <w:szCs w:val="24"/>
          <w:lang w:val="en-GB"/>
        </w:rPr>
        <w:t xml:space="preserve"> in factors such as ethnicity, gender, and experience, and this has proved to be useful in tackling such issues as brought about by automation</w:t>
      </w:r>
      <w:r w:rsidR="003D0CB9" w:rsidRPr="00935901">
        <w:rPr>
          <w:rStyle w:val="cursor-pointer"/>
          <w:color w:val="000000" w:themeColor="text1"/>
          <w:sz w:val="24"/>
          <w:szCs w:val="24"/>
          <w:lang w:val="en-GB"/>
        </w:rPr>
        <w:t xml:space="preserve"> (</w:t>
      </w:r>
      <w:r w:rsidR="003D0CB9" w:rsidRPr="00935901">
        <w:rPr>
          <w:rFonts w:eastAsia="Times New Roman"/>
          <w:color w:val="000000" w:themeColor="text1"/>
          <w:sz w:val="24"/>
          <w:szCs w:val="24"/>
          <w:lang w:val="en-GB"/>
        </w:rPr>
        <w:t xml:space="preserve">West </w:t>
      </w:r>
      <w:r w:rsidR="003D0CB9" w:rsidRPr="00935901">
        <w:rPr>
          <w:rFonts w:eastAsia="Times New Roman"/>
          <w:i/>
          <w:color w:val="000000" w:themeColor="text1"/>
          <w:sz w:val="24"/>
          <w:szCs w:val="24"/>
          <w:lang w:val="en-GB"/>
        </w:rPr>
        <w:t>et al</w:t>
      </w:r>
      <w:r w:rsidR="003D0CB9" w:rsidRPr="00935901">
        <w:rPr>
          <w:rFonts w:eastAsia="Times New Roman"/>
          <w:color w:val="000000" w:themeColor="text1"/>
          <w:sz w:val="24"/>
          <w:szCs w:val="24"/>
          <w:lang w:val="en-GB"/>
        </w:rPr>
        <w:t>. 2019</w:t>
      </w:r>
      <w:r w:rsidR="003D0CB9" w:rsidRPr="00935901">
        <w:rPr>
          <w:rStyle w:val="cursor-pointer"/>
          <w:color w:val="000000" w:themeColor="text1"/>
          <w:sz w:val="24"/>
          <w:szCs w:val="24"/>
          <w:lang w:val="en-GB"/>
        </w:rPr>
        <w:t>)</w:t>
      </w:r>
      <w:r w:rsidRPr="00935901">
        <w:rPr>
          <w:rStyle w:val="cursor-pointer"/>
          <w:color w:val="000000" w:themeColor="text1"/>
          <w:sz w:val="24"/>
          <w:szCs w:val="24"/>
          <w:lang w:val="en-GB"/>
        </w:rPr>
        <w:t xml:space="preserve">. With such guiding principles of higher orders of robotics, artificial intelligence &amp; data analysis in the manufacturing arenas, employees with different cultural, educational, and professional </w:t>
      </w:r>
      <w:r w:rsidR="007B5127" w:rsidRPr="00935901">
        <w:rPr>
          <w:rStyle w:val="cursor-pointer"/>
          <w:color w:val="000000" w:themeColor="text1"/>
          <w:sz w:val="24"/>
          <w:szCs w:val="24"/>
          <w:lang w:val="en-GB"/>
        </w:rPr>
        <w:t>experiences</w:t>
      </w:r>
      <w:r w:rsidRPr="00935901">
        <w:rPr>
          <w:rStyle w:val="cursor-pointer"/>
          <w:color w:val="000000" w:themeColor="text1"/>
          <w:sz w:val="24"/>
          <w:szCs w:val="24"/>
          <w:lang w:val="en-GB"/>
        </w:rPr>
        <w:t xml:space="preserve"> give their best ideas to solve various problems</w:t>
      </w:r>
      <w:r w:rsidR="003D0CB9" w:rsidRPr="00935901">
        <w:rPr>
          <w:rStyle w:val="cursor-pointer"/>
          <w:color w:val="000000" w:themeColor="text1"/>
          <w:sz w:val="24"/>
          <w:szCs w:val="24"/>
          <w:lang w:val="en-GB"/>
        </w:rPr>
        <w:t xml:space="preserve"> (</w:t>
      </w:r>
      <w:r w:rsidR="003D0CB9" w:rsidRPr="00935901">
        <w:rPr>
          <w:rFonts w:eastAsia="Times New Roman"/>
          <w:color w:val="000000" w:themeColor="text1"/>
          <w:sz w:val="24"/>
          <w:szCs w:val="24"/>
          <w:lang w:val="en-GB"/>
        </w:rPr>
        <w:t>Paesano, 2023</w:t>
      </w:r>
      <w:r w:rsidR="003D0CB9" w:rsidRPr="00935901">
        <w:rPr>
          <w:rStyle w:val="cursor-pointer"/>
          <w:color w:val="000000" w:themeColor="text1"/>
          <w:sz w:val="24"/>
          <w:szCs w:val="24"/>
          <w:lang w:val="en-GB"/>
        </w:rPr>
        <w:t>)</w:t>
      </w:r>
      <w:r w:rsidRPr="00935901">
        <w:rPr>
          <w:rStyle w:val="cursor-pointer"/>
          <w:color w:val="000000" w:themeColor="text1"/>
          <w:sz w:val="24"/>
          <w:szCs w:val="24"/>
          <w:lang w:val="en-GB"/>
        </w:rPr>
        <w:t xml:space="preserve">. For example, groups of workers with heterogeneous cognitive skills are able to prevent and solve problems in applications, which </w:t>
      </w:r>
      <w:r w:rsidR="007B5127" w:rsidRPr="00935901">
        <w:rPr>
          <w:rStyle w:val="cursor-pointer"/>
          <w:color w:val="000000" w:themeColor="text1"/>
          <w:sz w:val="24"/>
          <w:szCs w:val="24"/>
          <w:lang w:val="en-GB"/>
        </w:rPr>
        <w:t>contributes</w:t>
      </w:r>
      <w:r w:rsidRPr="00935901">
        <w:rPr>
          <w:rStyle w:val="cursor-pointer"/>
          <w:color w:val="000000" w:themeColor="text1"/>
          <w:sz w:val="24"/>
          <w:szCs w:val="24"/>
          <w:lang w:val="en-GB"/>
        </w:rPr>
        <w:t xml:space="preserve"> to increasing the productivity of the machinery. In addition, diversity benefits automation in broader terms as it allows to gain broader and deeper insights into the global m</w:t>
      </w:r>
      <w:r w:rsidR="003D0CB9" w:rsidRPr="00935901">
        <w:rPr>
          <w:rStyle w:val="cursor-pointer"/>
          <w:color w:val="000000" w:themeColor="text1"/>
          <w:sz w:val="24"/>
          <w:szCs w:val="24"/>
          <w:lang w:val="en-GB"/>
        </w:rPr>
        <w:t>arket and consumers’ needs (</w:t>
      </w:r>
      <w:r w:rsidR="003D0CB9" w:rsidRPr="00935901">
        <w:rPr>
          <w:rFonts w:eastAsia="Times New Roman"/>
          <w:color w:val="000000" w:themeColor="text1"/>
          <w:sz w:val="24"/>
          <w:szCs w:val="24"/>
          <w:lang w:val="en-GB"/>
        </w:rPr>
        <w:t>Tschang and Almirall, 2021</w:t>
      </w:r>
      <w:r w:rsidR="003D0CB9" w:rsidRPr="00935901">
        <w:rPr>
          <w:rStyle w:val="cursor-pointer"/>
          <w:color w:val="000000" w:themeColor="text1"/>
          <w:sz w:val="24"/>
          <w:szCs w:val="24"/>
          <w:lang w:val="en-GB"/>
        </w:rPr>
        <w:t xml:space="preserve">). It </w:t>
      </w:r>
      <w:r w:rsidRPr="00935901">
        <w:rPr>
          <w:rStyle w:val="cursor-pointer"/>
          <w:color w:val="000000" w:themeColor="text1"/>
          <w:sz w:val="24"/>
          <w:szCs w:val="24"/>
          <w:lang w:val="en-GB"/>
        </w:rPr>
        <w:t xml:space="preserve">should be taken into consideration when designing automation systems and solutions adapted for as many people as possible. </w:t>
      </w:r>
    </w:p>
    <w:p w14:paraId="40F2F546" w14:textId="77777777" w:rsidR="00B91887" w:rsidRPr="00935901" w:rsidRDefault="00B91887" w:rsidP="001D3DFA">
      <w:pPr>
        <w:spacing w:line="360" w:lineRule="auto"/>
        <w:jc w:val="both"/>
        <w:rPr>
          <w:rStyle w:val="cursor-pointer"/>
          <w:color w:val="000000" w:themeColor="text1"/>
          <w:sz w:val="24"/>
          <w:szCs w:val="24"/>
          <w:lang w:val="en-GB"/>
        </w:rPr>
      </w:pPr>
    </w:p>
    <w:p w14:paraId="4A4085AE" w14:textId="29A25975" w:rsidR="00090875" w:rsidRPr="00935901" w:rsidRDefault="00090875" w:rsidP="001D3DFA">
      <w:pPr>
        <w:spacing w:line="360" w:lineRule="auto"/>
        <w:jc w:val="both"/>
        <w:rPr>
          <w:rStyle w:val="cursor-pointer"/>
          <w:color w:val="000000" w:themeColor="text1"/>
          <w:sz w:val="24"/>
          <w:szCs w:val="24"/>
          <w:lang w:val="en-GB"/>
        </w:rPr>
      </w:pPr>
      <w:r w:rsidRPr="00935901">
        <w:rPr>
          <w:rStyle w:val="cursor-pointer"/>
          <w:color w:val="000000" w:themeColor="text1"/>
          <w:sz w:val="24"/>
          <w:szCs w:val="24"/>
          <w:lang w:val="en-GB"/>
        </w:rPr>
        <w:t>The involvement of workers with different characteristic</w:t>
      </w:r>
      <w:r w:rsidR="003D0CB9" w:rsidRPr="00935901">
        <w:rPr>
          <w:rStyle w:val="cursor-pointer"/>
          <w:color w:val="000000" w:themeColor="text1"/>
          <w:sz w:val="24"/>
          <w:szCs w:val="24"/>
          <w:lang w:val="en-GB"/>
        </w:rPr>
        <w:t>s means that women in science (</w:t>
      </w:r>
      <w:r w:rsidR="003D0CB9" w:rsidRPr="00935901">
        <w:rPr>
          <w:rFonts w:eastAsia="Times New Roman"/>
          <w:color w:val="000000" w:themeColor="text1"/>
          <w:sz w:val="24"/>
          <w:szCs w:val="24"/>
          <w:lang w:val="en-GB"/>
        </w:rPr>
        <w:t xml:space="preserve">Bailey </w:t>
      </w:r>
      <w:r w:rsidR="003D0CB9" w:rsidRPr="00935901">
        <w:rPr>
          <w:rFonts w:eastAsia="Times New Roman"/>
          <w:i/>
          <w:color w:val="000000" w:themeColor="text1"/>
          <w:sz w:val="24"/>
          <w:szCs w:val="24"/>
          <w:lang w:val="en-GB"/>
        </w:rPr>
        <w:t>et al</w:t>
      </w:r>
      <w:r w:rsidR="003D0CB9" w:rsidRPr="00935901">
        <w:rPr>
          <w:rFonts w:eastAsia="Times New Roman"/>
          <w:color w:val="000000" w:themeColor="text1"/>
          <w:sz w:val="24"/>
          <w:szCs w:val="24"/>
          <w:lang w:val="en-GB"/>
        </w:rPr>
        <w:t>. 202</w:t>
      </w:r>
      <w:r w:rsidR="003D0CB9" w:rsidRPr="00935901">
        <w:rPr>
          <w:rStyle w:val="cursor-pointer"/>
          <w:color w:val="000000" w:themeColor="text1"/>
          <w:sz w:val="24"/>
          <w:szCs w:val="24"/>
          <w:lang w:val="en-GB"/>
        </w:rPr>
        <w:t>). T</w:t>
      </w:r>
      <w:r w:rsidRPr="00935901">
        <w:rPr>
          <w:rStyle w:val="cursor-pointer"/>
          <w:color w:val="000000" w:themeColor="text1"/>
          <w:sz w:val="24"/>
          <w:szCs w:val="24"/>
          <w:lang w:val="en-GB"/>
        </w:rPr>
        <w:t xml:space="preserve">echnology fields as well as professionals from different ethnic backgrounds contribute to </w:t>
      </w:r>
      <w:r w:rsidR="007B5127" w:rsidRPr="00935901">
        <w:rPr>
          <w:rStyle w:val="cursor-pointer"/>
          <w:color w:val="000000" w:themeColor="text1"/>
          <w:sz w:val="24"/>
          <w:szCs w:val="24"/>
          <w:lang w:val="en-GB"/>
        </w:rPr>
        <w:t>creating</w:t>
      </w:r>
      <w:r w:rsidRPr="00935901">
        <w:rPr>
          <w:rStyle w:val="cursor-pointer"/>
          <w:color w:val="000000" w:themeColor="text1"/>
          <w:sz w:val="24"/>
          <w:szCs w:val="24"/>
          <w:lang w:val="en-GB"/>
        </w:rPr>
        <w:t xml:space="preserve"> new points of view about the introduction and application of automated technologies. This relativity is useful when designing automation interfaces, coming up with better safety measures, and increasing the efficiency of automation in production and designing. Also, a diverse population can tackle ethical issues and potential blindness specific to AI and machine learning algo</w:t>
      </w:r>
      <w:r w:rsidR="003D0CB9" w:rsidRPr="00935901">
        <w:rPr>
          <w:rStyle w:val="cursor-pointer"/>
          <w:color w:val="000000" w:themeColor="text1"/>
          <w:sz w:val="24"/>
          <w:szCs w:val="24"/>
          <w:lang w:val="en-GB"/>
        </w:rPr>
        <w:t>rithms in automatic processes (</w:t>
      </w:r>
      <w:r w:rsidR="003D0CB9" w:rsidRPr="00935901">
        <w:rPr>
          <w:rFonts w:eastAsia="Times New Roman"/>
          <w:color w:val="000000" w:themeColor="text1"/>
          <w:sz w:val="24"/>
          <w:szCs w:val="24"/>
          <w:lang w:val="en-GB"/>
        </w:rPr>
        <w:t xml:space="preserve">Whittlestone </w:t>
      </w:r>
      <w:r w:rsidR="003D0CB9" w:rsidRPr="00935901">
        <w:rPr>
          <w:rFonts w:eastAsia="Times New Roman"/>
          <w:i/>
          <w:color w:val="000000" w:themeColor="text1"/>
          <w:sz w:val="24"/>
          <w:szCs w:val="24"/>
          <w:lang w:val="en-GB"/>
        </w:rPr>
        <w:t>et al.</w:t>
      </w:r>
      <w:r w:rsidR="003D0CB9" w:rsidRPr="00935901">
        <w:rPr>
          <w:rFonts w:eastAsia="Times New Roman"/>
          <w:color w:val="000000" w:themeColor="text1"/>
          <w:sz w:val="24"/>
          <w:szCs w:val="24"/>
          <w:lang w:val="en-GB"/>
        </w:rPr>
        <w:t xml:space="preserve"> 2019</w:t>
      </w:r>
      <w:r w:rsidR="003D0CB9" w:rsidRPr="00935901">
        <w:rPr>
          <w:rStyle w:val="cursor-pointer"/>
          <w:color w:val="000000" w:themeColor="text1"/>
          <w:sz w:val="24"/>
          <w:szCs w:val="24"/>
          <w:lang w:val="en-GB"/>
        </w:rPr>
        <w:t xml:space="preserve">). Thus, </w:t>
      </w:r>
      <w:r w:rsidRPr="00935901">
        <w:rPr>
          <w:rStyle w:val="cursor-pointer"/>
          <w:color w:val="000000" w:themeColor="text1"/>
          <w:sz w:val="24"/>
          <w:szCs w:val="24"/>
          <w:lang w:val="en-GB"/>
        </w:rPr>
        <w:t xml:space="preserve">guaranteeing the ethical creation and implementation of smart technologies. The use of digital </w:t>
      </w:r>
      <w:r w:rsidRPr="00935901">
        <w:rPr>
          <w:rStyle w:val="cursor-pointer"/>
          <w:color w:val="000000" w:themeColor="text1"/>
          <w:sz w:val="24"/>
          <w:szCs w:val="24"/>
          <w:lang w:val="en-GB"/>
        </w:rPr>
        <w:lastRenderedPageBreak/>
        <w:t xml:space="preserve">technologies in the automobile industry in the context of the United Kingdom shows that workforce diversity and automation </w:t>
      </w:r>
      <w:r w:rsidR="007B5127" w:rsidRPr="00935901">
        <w:rPr>
          <w:rStyle w:val="cursor-pointer"/>
          <w:color w:val="000000" w:themeColor="text1"/>
          <w:sz w:val="24"/>
          <w:szCs w:val="24"/>
          <w:lang w:val="en-GB"/>
        </w:rPr>
        <w:t>are</w:t>
      </w:r>
      <w:r w:rsidRPr="00935901">
        <w:rPr>
          <w:rStyle w:val="cursor-pointer"/>
          <w:color w:val="000000" w:themeColor="text1"/>
          <w:sz w:val="24"/>
          <w:szCs w:val="24"/>
          <w:lang w:val="en-GB"/>
        </w:rPr>
        <w:t xml:space="preserve"> crucial to immunize the sector for new changes; fundamentals that ensure that the industry, and the UK in particular is optimised for higher innovation levels, efficiency and global competition.</w:t>
      </w:r>
    </w:p>
    <w:p w14:paraId="08A6E946" w14:textId="5432E245" w:rsidR="00213AA2" w:rsidRPr="00935901" w:rsidRDefault="00213AA2" w:rsidP="0068476B">
      <w:pPr>
        <w:pStyle w:val="Heading3"/>
        <w:rPr>
          <w:rStyle w:val="cursor-pointer"/>
          <w:lang w:val="en-GB"/>
        </w:rPr>
      </w:pPr>
      <w:bookmarkStart w:id="27" w:name="_Toc174393528"/>
      <w:r w:rsidRPr="00935901">
        <w:rPr>
          <w:rStyle w:val="cursor-pointer"/>
          <w:lang w:val="en-GB"/>
        </w:rPr>
        <w:t xml:space="preserve">2.5.1 Analysing the usage of automation within the automotive industry of </w:t>
      </w:r>
      <w:r w:rsidR="007B5127" w:rsidRPr="00935901">
        <w:rPr>
          <w:rStyle w:val="cursor-pointer"/>
          <w:lang w:val="en-GB"/>
        </w:rPr>
        <w:t xml:space="preserve">the </w:t>
      </w:r>
      <w:r w:rsidRPr="00935901">
        <w:rPr>
          <w:rStyle w:val="cursor-pointer"/>
          <w:lang w:val="en-GB"/>
        </w:rPr>
        <w:t>UK</w:t>
      </w:r>
      <w:bookmarkEnd w:id="27"/>
    </w:p>
    <w:p w14:paraId="6F24CEB8" w14:textId="77777777" w:rsidR="00187D39" w:rsidRPr="00935901" w:rsidRDefault="00213AA2" w:rsidP="001D3DFA">
      <w:pPr>
        <w:spacing w:line="360" w:lineRule="auto"/>
        <w:jc w:val="both"/>
        <w:rPr>
          <w:color w:val="000000" w:themeColor="text1"/>
          <w:sz w:val="24"/>
          <w:szCs w:val="24"/>
          <w:lang w:val="en-GB"/>
        </w:rPr>
      </w:pPr>
      <w:r w:rsidRPr="00935901">
        <w:rPr>
          <w:color w:val="000000" w:themeColor="text1"/>
          <w:sz w:val="24"/>
          <w:szCs w:val="24"/>
          <w:lang w:val="en-GB"/>
        </w:rPr>
        <w:t>In the context of applying for a job as a graduate, it can be seen that the application of automation is becoming instrumental in the development of diversity in the automobile industry in the United Kingdom especially in Jaguar Land Rover (JLR) and McLaren Automotive Limited. Automation now makes it easier to incorporate PwD because activities that are repetitive and may involve physical limitations are automated</w:t>
      </w:r>
      <w:r w:rsidR="00A01953" w:rsidRPr="00935901">
        <w:rPr>
          <w:color w:val="000000" w:themeColor="text1"/>
          <w:sz w:val="24"/>
          <w:szCs w:val="24"/>
          <w:lang w:val="en-GB"/>
        </w:rPr>
        <w:t xml:space="preserve"> (</w:t>
      </w:r>
      <w:r w:rsidR="00A01953" w:rsidRPr="00935901">
        <w:rPr>
          <w:rFonts w:eastAsia="Times New Roman"/>
          <w:color w:val="000000" w:themeColor="text1"/>
          <w:sz w:val="24"/>
          <w:szCs w:val="24"/>
          <w:lang w:val="en-IN"/>
        </w:rPr>
        <w:t xml:space="preserve">Yousaf </w:t>
      </w:r>
      <w:r w:rsidR="00A01953" w:rsidRPr="00935901">
        <w:rPr>
          <w:rFonts w:eastAsia="Times New Roman"/>
          <w:i/>
          <w:color w:val="000000" w:themeColor="text1"/>
          <w:sz w:val="24"/>
          <w:szCs w:val="24"/>
          <w:lang w:val="en-IN"/>
        </w:rPr>
        <w:t>et al</w:t>
      </w:r>
      <w:r w:rsidR="00A01953" w:rsidRPr="00935901">
        <w:rPr>
          <w:rFonts w:eastAsia="Times New Roman"/>
          <w:color w:val="000000" w:themeColor="text1"/>
          <w:sz w:val="24"/>
          <w:szCs w:val="24"/>
          <w:lang w:val="en-IN"/>
        </w:rPr>
        <w:t>. 2019</w:t>
      </w:r>
      <w:r w:rsidR="00A01953" w:rsidRPr="00935901">
        <w:rPr>
          <w:color w:val="000000" w:themeColor="text1"/>
          <w:sz w:val="24"/>
          <w:szCs w:val="24"/>
          <w:lang w:val="en-GB"/>
        </w:rPr>
        <w:t>)</w:t>
      </w:r>
      <w:r w:rsidRPr="00935901">
        <w:rPr>
          <w:color w:val="000000" w:themeColor="text1"/>
          <w:sz w:val="24"/>
          <w:szCs w:val="24"/>
          <w:lang w:val="en-GB"/>
        </w:rPr>
        <w:t>. Such measures include the use of collaborative robots (cobots) in manufacturing at JLR has helped in raising the representation of women in the manufacturing line by 30% starting from 2017</w:t>
      </w:r>
      <w:r w:rsidR="00331CF0" w:rsidRPr="00935901">
        <w:rPr>
          <w:color w:val="000000" w:themeColor="text1"/>
          <w:sz w:val="24"/>
          <w:szCs w:val="24"/>
          <w:lang w:val="en-GB"/>
        </w:rPr>
        <w:t xml:space="preserve"> (</w:t>
      </w:r>
      <w:r w:rsidR="00331CF0" w:rsidRPr="00935901">
        <w:rPr>
          <w:color w:val="000000" w:themeColor="text1"/>
          <w:sz w:val="24"/>
          <w:szCs w:val="24"/>
        </w:rPr>
        <w:t>jaguarlandrover.com, 2020</w:t>
      </w:r>
      <w:r w:rsidR="00331CF0" w:rsidRPr="00935901">
        <w:rPr>
          <w:color w:val="000000" w:themeColor="text1"/>
          <w:sz w:val="24"/>
          <w:szCs w:val="24"/>
          <w:lang w:val="en-GB"/>
        </w:rPr>
        <w:t>)</w:t>
      </w:r>
      <w:r w:rsidRPr="00935901">
        <w:rPr>
          <w:color w:val="000000" w:themeColor="text1"/>
          <w:sz w:val="24"/>
          <w:szCs w:val="24"/>
          <w:lang w:val="en-GB"/>
        </w:rPr>
        <w:t>. These cobots mostly take on the activities of lifting heavy objects and executing complex assembly processes, hence reducing exclusion. In the same manner, McLaren has noticed that its technical workforce diversity has since risen by 25% after the firm adopted AI design methods that attracted diversely skilled individuals in technology</w:t>
      </w:r>
      <w:r w:rsidR="00331CF0" w:rsidRPr="00935901">
        <w:rPr>
          <w:color w:val="000000" w:themeColor="text1"/>
          <w:sz w:val="24"/>
          <w:szCs w:val="24"/>
          <w:lang w:val="en-GB"/>
        </w:rPr>
        <w:t xml:space="preserve"> (</w:t>
      </w:r>
      <w:r w:rsidR="00331CF0" w:rsidRPr="00935901">
        <w:rPr>
          <w:color w:val="000000" w:themeColor="text1"/>
          <w:sz w:val="24"/>
          <w:szCs w:val="24"/>
        </w:rPr>
        <w:t>GOV.UK, 2023</w:t>
      </w:r>
      <w:r w:rsidR="00331CF0" w:rsidRPr="00935901">
        <w:rPr>
          <w:color w:val="000000" w:themeColor="text1"/>
          <w:sz w:val="24"/>
          <w:szCs w:val="24"/>
          <w:lang w:val="en-GB"/>
        </w:rPr>
        <w:t>)</w:t>
      </w:r>
      <w:r w:rsidRPr="00935901">
        <w:rPr>
          <w:color w:val="000000" w:themeColor="text1"/>
          <w:sz w:val="24"/>
          <w:szCs w:val="24"/>
          <w:lang w:val="en-GB"/>
        </w:rPr>
        <w:t xml:space="preserve">. </w:t>
      </w:r>
    </w:p>
    <w:p w14:paraId="4B930B85" w14:textId="76CB1368" w:rsidR="00213AA2" w:rsidRDefault="00213AA2" w:rsidP="001D3DFA">
      <w:pPr>
        <w:spacing w:line="360" w:lineRule="auto"/>
        <w:jc w:val="both"/>
        <w:rPr>
          <w:color w:val="000000" w:themeColor="text1"/>
          <w:sz w:val="24"/>
          <w:szCs w:val="24"/>
          <w:lang w:val="en-GB"/>
        </w:rPr>
      </w:pPr>
      <w:r w:rsidRPr="00935901">
        <w:rPr>
          <w:color w:val="000000" w:themeColor="text1"/>
          <w:sz w:val="24"/>
          <w:szCs w:val="24"/>
          <w:lang w:val="en-GB"/>
        </w:rPr>
        <w:t>Automaton is generally continuing the process of company improvement in the automobile industry in the UK. Automated quality control systems have enhanced JLR’s productivity by 20% while at the same time boosting its related diversification by 15%</w:t>
      </w:r>
      <w:r w:rsidR="00331CF0" w:rsidRPr="00935901">
        <w:rPr>
          <w:color w:val="000000" w:themeColor="text1"/>
          <w:sz w:val="24"/>
          <w:szCs w:val="24"/>
          <w:lang w:val="en-GB"/>
        </w:rPr>
        <w:t xml:space="preserve"> (</w:t>
      </w:r>
      <w:r w:rsidR="00331CF0" w:rsidRPr="00935901">
        <w:rPr>
          <w:rFonts w:eastAsia="Times New Roman"/>
          <w:color w:val="000000" w:themeColor="text1"/>
          <w:sz w:val="24"/>
          <w:szCs w:val="24"/>
          <w:lang w:val="en-IN"/>
        </w:rPr>
        <w:t xml:space="preserve">Keshvarparast </w:t>
      </w:r>
      <w:r w:rsidR="00331CF0" w:rsidRPr="00935901">
        <w:rPr>
          <w:rFonts w:eastAsia="Times New Roman"/>
          <w:i/>
          <w:color w:val="000000" w:themeColor="text1"/>
          <w:sz w:val="24"/>
          <w:szCs w:val="24"/>
          <w:lang w:val="en-IN"/>
        </w:rPr>
        <w:t>et al.</w:t>
      </w:r>
      <w:r w:rsidR="00331CF0" w:rsidRPr="00935901">
        <w:rPr>
          <w:rFonts w:eastAsia="Times New Roman"/>
          <w:color w:val="000000" w:themeColor="text1"/>
          <w:sz w:val="24"/>
          <w:szCs w:val="24"/>
          <w:lang w:val="en-IN"/>
        </w:rPr>
        <w:t xml:space="preserve"> 2024</w:t>
      </w:r>
      <w:r w:rsidR="00331CF0" w:rsidRPr="00935901">
        <w:rPr>
          <w:color w:val="000000" w:themeColor="text1"/>
          <w:sz w:val="24"/>
          <w:szCs w:val="24"/>
          <w:lang w:val="en-GB"/>
        </w:rPr>
        <w:t>)</w:t>
      </w:r>
      <w:r w:rsidRPr="00935901">
        <w:rPr>
          <w:color w:val="000000" w:themeColor="text1"/>
          <w:sz w:val="24"/>
          <w:szCs w:val="24"/>
          <w:lang w:val="en-GB"/>
        </w:rPr>
        <w:t>. McLaren was able to cut down the design time through the use of automated data analyt</w:t>
      </w:r>
      <w:r w:rsidR="00331CF0" w:rsidRPr="00935901">
        <w:rPr>
          <w:color w:val="000000" w:themeColor="text1"/>
          <w:sz w:val="24"/>
          <w:szCs w:val="24"/>
          <w:lang w:val="en-GB"/>
        </w:rPr>
        <w:t xml:space="preserve">ics with the following impacts: </w:t>
      </w:r>
      <w:r w:rsidRPr="00935901">
        <w:rPr>
          <w:color w:val="000000" w:themeColor="text1"/>
          <w:sz w:val="24"/>
          <w:szCs w:val="24"/>
          <w:lang w:val="en-GB"/>
        </w:rPr>
        <w:t xml:space="preserve">Making it possible to dedicate more time toward diversity and inclusion. </w:t>
      </w:r>
      <w:r w:rsidR="007B5127" w:rsidRPr="00935901">
        <w:rPr>
          <w:color w:val="000000" w:themeColor="text1"/>
          <w:sz w:val="24"/>
          <w:szCs w:val="24"/>
          <w:lang w:val="en-GB"/>
        </w:rPr>
        <w:t>However,</w:t>
      </w:r>
      <w:r w:rsidRPr="00935901">
        <w:rPr>
          <w:color w:val="000000" w:themeColor="text1"/>
          <w:sz w:val="24"/>
          <w:szCs w:val="24"/>
          <w:lang w:val="en-GB"/>
        </w:rPr>
        <w:t xml:space="preserve"> the effects of that influence are not exclusively beneficial. A few classic work </w:t>
      </w:r>
      <w:r w:rsidR="00522DC8" w:rsidRPr="00935901">
        <w:rPr>
          <w:color w:val="000000" w:themeColor="text1"/>
          <w:sz w:val="24"/>
          <w:szCs w:val="24"/>
          <w:lang w:val="en-GB"/>
        </w:rPr>
        <w:t>positions are becoming obsolete</w:t>
      </w:r>
      <w:r w:rsidRPr="00935901">
        <w:rPr>
          <w:color w:val="000000" w:themeColor="text1"/>
          <w:sz w:val="24"/>
          <w:szCs w:val="24"/>
          <w:lang w:val="en-GB"/>
        </w:rPr>
        <w:t xml:space="preserve">, although JLR recorded a decrease in the particular sort </w:t>
      </w:r>
      <w:r w:rsidR="007B5127" w:rsidRPr="00935901">
        <w:rPr>
          <w:color w:val="000000" w:themeColor="text1"/>
          <w:sz w:val="24"/>
          <w:szCs w:val="24"/>
          <w:lang w:val="en-GB"/>
        </w:rPr>
        <w:t xml:space="preserve">of </w:t>
      </w:r>
      <w:r w:rsidRPr="00935901">
        <w:rPr>
          <w:color w:val="000000" w:themeColor="text1"/>
          <w:sz w:val="24"/>
          <w:szCs w:val="24"/>
          <w:lang w:val="en-GB"/>
        </w:rPr>
        <w:t>work to the variations of 10%</w:t>
      </w:r>
      <w:r w:rsidR="009C58E1" w:rsidRPr="00935901">
        <w:rPr>
          <w:color w:val="000000" w:themeColor="text1"/>
          <w:sz w:val="24"/>
          <w:szCs w:val="24"/>
          <w:lang w:val="en-GB"/>
        </w:rPr>
        <w:t xml:space="preserve"> (</w:t>
      </w:r>
      <w:r w:rsidR="009C58E1" w:rsidRPr="00935901">
        <w:rPr>
          <w:rFonts w:eastAsia="Times New Roman"/>
          <w:color w:val="000000" w:themeColor="text1"/>
          <w:sz w:val="24"/>
          <w:szCs w:val="24"/>
          <w:lang w:val="en-IN"/>
        </w:rPr>
        <w:t>Bozkurt and Lara Cohen, 2019</w:t>
      </w:r>
      <w:r w:rsidR="009C58E1" w:rsidRPr="00935901">
        <w:rPr>
          <w:color w:val="000000" w:themeColor="text1"/>
          <w:sz w:val="24"/>
          <w:szCs w:val="24"/>
          <w:lang w:val="en-GB"/>
        </w:rPr>
        <w:t>)</w:t>
      </w:r>
      <w:r w:rsidRPr="00935901">
        <w:rPr>
          <w:color w:val="000000" w:themeColor="text1"/>
          <w:sz w:val="24"/>
          <w:szCs w:val="24"/>
          <w:lang w:val="en-GB"/>
        </w:rPr>
        <w:t xml:space="preserve">. This has led to both firms </w:t>
      </w:r>
      <w:r w:rsidR="007B5127" w:rsidRPr="00935901">
        <w:rPr>
          <w:color w:val="000000" w:themeColor="text1"/>
          <w:sz w:val="24"/>
          <w:szCs w:val="24"/>
          <w:lang w:val="en-GB"/>
        </w:rPr>
        <w:t>dedicating</w:t>
      </w:r>
      <w:r w:rsidRPr="00935901">
        <w:rPr>
          <w:color w:val="000000" w:themeColor="text1"/>
          <w:sz w:val="24"/>
          <w:szCs w:val="24"/>
          <w:lang w:val="en-GB"/>
        </w:rPr>
        <w:t xml:space="preserve"> a lot of money towards retraining, with McLaren for instance dedicating £5 million every year to train a diverse team, for automation jobs</w:t>
      </w:r>
      <w:r w:rsidR="00331CF0" w:rsidRPr="00935901">
        <w:rPr>
          <w:color w:val="000000" w:themeColor="text1"/>
          <w:sz w:val="24"/>
          <w:szCs w:val="24"/>
          <w:lang w:val="en-GB"/>
        </w:rPr>
        <w:t>. A</w:t>
      </w:r>
      <w:r w:rsidRPr="00935901">
        <w:rPr>
          <w:color w:val="000000" w:themeColor="text1"/>
          <w:sz w:val="24"/>
          <w:szCs w:val="24"/>
          <w:lang w:val="en-GB"/>
        </w:rPr>
        <w:t xml:space="preserve">lthough there are difficulties concerning automation, </w:t>
      </w:r>
      <w:r w:rsidRPr="00935901">
        <w:rPr>
          <w:color w:val="000000" w:themeColor="text1"/>
          <w:sz w:val="24"/>
          <w:szCs w:val="24"/>
          <w:lang w:val="en-GB"/>
        </w:rPr>
        <w:lastRenderedPageBreak/>
        <w:t>in the majority of cases it acts as a driving force for diversity and company improvement of the automotive industry in the UK with JLR and McLaren as examples.</w:t>
      </w:r>
    </w:p>
    <w:p w14:paraId="108F92B8" w14:textId="77777777" w:rsidR="00B91887" w:rsidRPr="00935901" w:rsidRDefault="00B91887" w:rsidP="001D3DFA">
      <w:pPr>
        <w:spacing w:line="360" w:lineRule="auto"/>
        <w:jc w:val="both"/>
        <w:rPr>
          <w:color w:val="000000" w:themeColor="text1"/>
          <w:sz w:val="24"/>
          <w:szCs w:val="24"/>
          <w:lang w:val="en-GB"/>
        </w:rPr>
      </w:pPr>
    </w:p>
    <w:p w14:paraId="39D36172" w14:textId="47D091AB" w:rsidR="00213AA2" w:rsidRPr="00935901" w:rsidRDefault="00213AA2" w:rsidP="007B5127">
      <w:pPr>
        <w:pStyle w:val="Heading2"/>
      </w:pPr>
      <w:bookmarkStart w:id="28" w:name="_Toc174393529"/>
      <w:r w:rsidRPr="00935901">
        <w:rPr>
          <w:rStyle w:val="cursor-pointer"/>
        </w:rPr>
        <w:t xml:space="preserve">2.6 </w:t>
      </w:r>
      <w:r w:rsidRPr="00935901">
        <w:t xml:space="preserve">Challenges that automation is facing for diversity within the automotive industry of </w:t>
      </w:r>
      <w:r w:rsidR="007B5127" w:rsidRPr="00935901">
        <w:t xml:space="preserve">the </w:t>
      </w:r>
      <w:r w:rsidRPr="00935901">
        <w:t>UK</w:t>
      </w:r>
      <w:bookmarkEnd w:id="28"/>
    </w:p>
    <w:p w14:paraId="46A1A48E" w14:textId="2220F375" w:rsidR="00A266CB" w:rsidRPr="00935901" w:rsidRDefault="00A266CB" w:rsidP="001D3DFA">
      <w:pPr>
        <w:spacing w:line="360" w:lineRule="auto"/>
        <w:jc w:val="both"/>
        <w:rPr>
          <w:rStyle w:val="cursor-pointer"/>
          <w:color w:val="000000" w:themeColor="text1"/>
          <w:sz w:val="24"/>
          <w:szCs w:val="24"/>
          <w:lang w:val="en-GB"/>
        </w:rPr>
      </w:pPr>
      <w:r w:rsidRPr="00935901">
        <w:rPr>
          <w:rStyle w:val="cursor-pointer"/>
          <w:color w:val="000000" w:themeColor="text1"/>
          <w:sz w:val="24"/>
          <w:szCs w:val="24"/>
          <w:lang w:val="en-GB"/>
        </w:rPr>
        <w:t>Automation</w:t>
      </w:r>
      <w:r w:rsidR="00522DC8" w:rsidRPr="00935901">
        <w:rPr>
          <w:rStyle w:val="cursor-pointer"/>
          <w:color w:val="000000" w:themeColor="text1"/>
          <w:sz w:val="24"/>
          <w:szCs w:val="24"/>
          <w:lang w:val="en-GB"/>
        </w:rPr>
        <w:t xml:space="preserve"> is innovative in the UK automotive industry it presents the following challenges in regard to the promotion and sustenance of diversity within the workforce. Among the challenges, is the risk of low-skilled personnel being replaced in the field, which is usually a multiculturally diverse area</w:t>
      </w:r>
      <w:r w:rsidR="00517432" w:rsidRPr="00935901">
        <w:rPr>
          <w:rStyle w:val="cursor-pointer"/>
          <w:color w:val="000000" w:themeColor="text1"/>
          <w:sz w:val="24"/>
          <w:szCs w:val="24"/>
          <w:lang w:val="en-GB"/>
        </w:rPr>
        <w:t xml:space="preserve"> (</w:t>
      </w:r>
      <w:r w:rsidR="00517432" w:rsidRPr="00935901">
        <w:rPr>
          <w:rFonts w:eastAsia="Times New Roman"/>
          <w:color w:val="000000" w:themeColor="text1"/>
          <w:sz w:val="24"/>
          <w:szCs w:val="24"/>
          <w:lang w:val="en-IN"/>
        </w:rPr>
        <w:t xml:space="preserve">Faaliyat </w:t>
      </w:r>
      <w:r w:rsidR="00517432" w:rsidRPr="00935901">
        <w:rPr>
          <w:rFonts w:eastAsia="Times New Roman"/>
          <w:i/>
          <w:color w:val="000000" w:themeColor="text1"/>
          <w:sz w:val="24"/>
          <w:szCs w:val="24"/>
          <w:lang w:val="en-IN"/>
        </w:rPr>
        <w:t>et al.</w:t>
      </w:r>
      <w:r w:rsidR="00517432" w:rsidRPr="00935901">
        <w:rPr>
          <w:rFonts w:eastAsia="Times New Roman"/>
          <w:color w:val="000000" w:themeColor="text1"/>
          <w:sz w:val="24"/>
          <w:szCs w:val="24"/>
          <w:lang w:val="en-IN"/>
        </w:rPr>
        <w:t xml:space="preserve"> 2020</w:t>
      </w:r>
      <w:r w:rsidR="00517432" w:rsidRPr="00935901">
        <w:rPr>
          <w:rStyle w:val="cursor-pointer"/>
          <w:color w:val="000000" w:themeColor="text1"/>
          <w:sz w:val="24"/>
          <w:szCs w:val="24"/>
          <w:lang w:val="en-GB"/>
        </w:rPr>
        <w:t>)</w:t>
      </w:r>
      <w:r w:rsidR="00522DC8" w:rsidRPr="00935901">
        <w:rPr>
          <w:rStyle w:val="cursor-pointer"/>
          <w:color w:val="000000" w:themeColor="text1"/>
          <w:sz w:val="24"/>
          <w:szCs w:val="24"/>
          <w:lang w:val="en-GB"/>
        </w:rPr>
        <w:t xml:space="preserve">. While administrative duties are being replaced by computerization, a possibility of worsening incompetence, particularly </w:t>
      </w:r>
      <w:r w:rsidR="00B60C3B" w:rsidRPr="00935901">
        <w:rPr>
          <w:rStyle w:val="cursor-pointer"/>
          <w:color w:val="000000" w:themeColor="text1"/>
          <w:sz w:val="24"/>
          <w:szCs w:val="24"/>
          <w:lang w:val="en-GB"/>
        </w:rPr>
        <w:t>for</w:t>
      </w:r>
      <w:r w:rsidR="00522DC8" w:rsidRPr="00935901">
        <w:rPr>
          <w:rStyle w:val="cursor-pointer"/>
          <w:color w:val="000000" w:themeColor="text1"/>
          <w:sz w:val="24"/>
          <w:szCs w:val="24"/>
          <w:lang w:val="en-GB"/>
        </w:rPr>
        <w:t xml:space="preserve"> those with </w:t>
      </w:r>
      <w:r w:rsidR="00B60C3B" w:rsidRPr="00935901">
        <w:rPr>
          <w:rStyle w:val="cursor-pointer"/>
          <w:color w:val="000000" w:themeColor="text1"/>
          <w:sz w:val="24"/>
          <w:szCs w:val="24"/>
          <w:lang w:val="en-GB"/>
        </w:rPr>
        <w:t>inferior</w:t>
      </w:r>
      <w:r w:rsidR="00522DC8" w:rsidRPr="00935901">
        <w:rPr>
          <w:rStyle w:val="cursor-pointer"/>
          <w:color w:val="000000" w:themeColor="text1"/>
          <w:sz w:val="24"/>
          <w:szCs w:val="24"/>
          <w:lang w:val="en-GB"/>
        </w:rPr>
        <w:t xml:space="preserve"> social statuses, there is the emergence of job losses that tend to affect minorities and women most</w:t>
      </w:r>
      <w:r w:rsidR="00517432" w:rsidRPr="00935901">
        <w:rPr>
          <w:rStyle w:val="cursor-pointer"/>
          <w:color w:val="000000" w:themeColor="text1"/>
          <w:sz w:val="24"/>
          <w:szCs w:val="24"/>
          <w:lang w:val="en-GB"/>
        </w:rPr>
        <w:t xml:space="preserve"> (</w:t>
      </w:r>
      <w:r w:rsidR="00517432" w:rsidRPr="00935901">
        <w:rPr>
          <w:rFonts w:eastAsia="Times New Roman"/>
          <w:color w:val="000000" w:themeColor="text1"/>
          <w:sz w:val="24"/>
          <w:szCs w:val="24"/>
          <w:lang w:val="en-IN"/>
        </w:rPr>
        <w:t xml:space="preserve">Butrica </w:t>
      </w:r>
      <w:r w:rsidR="00517432" w:rsidRPr="00935901">
        <w:rPr>
          <w:rFonts w:eastAsia="Times New Roman"/>
          <w:i/>
          <w:color w:val="000000" w:themeColor="text1"/>
          <w:sz w:val="24"/>
          <w:szCs w:val="24"/>
          <w:lang w:val="en-IN"/>
        </w:rPr>
        <w:t>et al.</w:t>
      </w:r>
      <w:r w:rsidR="00517432" w:rsidRPr="00935901">
        <w:rPr>
          <w:rFonts w:eastAsia="Times New Roman"/>
          <w:color w:val="000000" w:themeColor="text1"/>
          <w:sz w:val="24"/>
          <w:szCs w:val="24"/>
          <w:lang w:val="en-IN"/>
        </w:rPr>
        <w:t xml:space="preserve"> 2022</w:t>
      </w:r>
      <w:r w:rsidR="00517432" w:rsidRPr="00935901">
        <w:rPr>
          <w:rStyle w:val="cursor-pointer"/>
          <w:color w:val="000000" w:themeColor="text1"/>
          <w:sz w:val="24"/>
          <w:szCs w:val="24"/>
          <w:lang w:val="en-GB"/>
        </w:rPr>
        <w:t>)</w:t>
      </w:r>
      <w:r w:rsidR="00522DC8" w:rsidRPr="00935901">
        <w:rPr>
          <w:rStyle w:val="cursor-pointer"/>
          <w:color w:val="000000" w:themeColor="text1"/>
          <w:sz w:val="24"/>
          <w:szCs w:val="24"/>
          <w:lang w:val="en-GB"/>
        </w:rPr>
        <w:t xml:space="preserve">. Another problem is that the current fast pace in the implementation of new technologies poses a threat to </w:t>
      </w:r>
      <w:r w:rsidR="00B60C3B" w:rsidRPr="00935901">
        <w:rPr>
          <w:rStyle w:val="cursor-pointer"/>
          <w:color w:val="000000" w:themeColor="text1"/>
          <w:sz w:val="24"/>
          <w:szCs w:val="24"/>
          <w:lang w:val="en-GB"/>
        </w:rPr>
        <w:t>creating</w:t>
      </w:r>
      <w:r w:rsidR="00522DC8" w:rsidRPr="00935901">
        <w:rPr>
          <w:rStyle w:val="cursor-pointer"/>
          <w:color w:val="000000" w:themeColor="text1"/>
          <w:sz w:val="24"/>
          <w:szCs w:val="24"/>
          <w:lang w:val="en-GB"/>
        </w:rPr>
        <w:t xml:space="preserve"> a skills gap. The industry faces challenges in identifying qualified persons from diverse </w:t>
      </w:r>
      <w:r w:rsidR="00B60C3B" w:rsidRPr="00935901">
        <w:rPr>
          <w:rStyle w:val="cursor-pointer"/>
          <w:color w:val="000000" w:themeColor="text1"/>
          <w:sz w:val="24"/>
          <w:szCs w:val="24"/>
          <w:lang w:val="en-GB"/>
        </w:rPr>
        <w:t>backgrounds,</w:t>
      </w:r>
      <w:r w:rsidR="00522DC8" w:rsidRPr="00935901">
        <w:rPr>
          <w:rStyle w:val="cursor-pointer"/>
          <w:color w:val="000000" w:themeColor="text1"/>
          <w:sz w:val="24"/>
          <w:szCs w:val="24"/>
          <w:lang w:val="en-GB"/>
        </w:rPr>
        <w:t xml:space="preserve"> particularly in specializations like artificial intelligence, robotics, </w:t>
      </w:r>
      <w:r w:rsidR="00B60C3B" w:rsidRPr="00935901">
        <w:rPr>
          <w:rStyle w:val="cursor-pointer"/>
          <w:color w:val="000000" w:themeColor="text1"/>
          <w:sz w:val="24"/>
          <w:szCs w:val="24"/>
          <w:lang w:val="en-GB"/>
        </w:rPr>
        <w:t xml:space="preserve">and </w:t>
      </w:r>
      <w:r w:rsidR="00522DC8" w:rsidRPr="00935901">
        <w:rPr>
          <w:rStyle w:val="cursor-pointer"/>
          <w:color w:val="000000" w:themeColor="text1"/>
          <w:sz w:val="24"/>
          <w:szCs w:val="24"/>
          <w:lang w:val="en-GB"/>
        </w:rPr>
        <w:t>data analytics among others</w:t>
      </w:r>
      <w:r w:rsidR="00517432" w:rsidRPr="00935901">
        <w:rPr>
          <w:rStyle w:val="cursor-pointer"/>
          <w:color w:val="000000" w:themeColor="text1"/>
          <w:sz w:val="24"/>
          <w:szCs w:val="24"/>
          <w:lang w:val="en-GB"/>
        </w:rPr>
        <w:t xml:space="preserve"> (</w:t>
      </w:r>
      <w:r w:rsidR="00517432" w:rsidRPr="00935901">
        <w:rPr>
          <w:rFonts w:eastAsia="Times New Roman"/>
          <w:color w:val="000000" w:themeColor="text1"/>
          <w:sz w:val="24"/>
          <w:szCs w:val="24"/>
          <w:lang w:val="en-IN"/>
        </w:rPr>
        <w:t xml:space="preserve">Johnson </w:t>
      </w:r>
      <w:r w:rsidR="00517432" w:rsidRPr="00935901">
        <w:rPr>
          <w:rFonts w:eastAsia="Times New Roman"/>
          <w:i/>
          <w:color w:val="000000" w:themeColor="text1"/>
          <w:sz w:val="24"/>
          <w:szCs w:val="24"/>
          <w:lang w:val="en-IN"/>
        </w:rPr>
        <w:t>et al.</w:t>
      </w:r>
      <w:r w:rsidR="00517432" w:rsidRPr="00935901">
        <w:rPr>
          <w:rFonts w:eastAsia="Times New Roman"/>
          <w:color w:val="000000" w:themeColor="text1"/>
          <w:sz w:val="24"/>
          <w:szCs w:val="24"/>
          <w:lang w:val="en-IN"/>
        </w:rPr>
        <w:t xml:space="preserve"> 2021</w:t>
      </w:r>
      <w:r w:rsidR="00517432" w:rsidRPr="00935901">
        <w:rPr>
          <w:rStyle w:val="cursor-pointer"/>
          <w:color w:val="000000" w:themeColor="text1"/>
          <w:sz w:val="24"/>
          <w:szCs w:val="24"/>
          <w:lang w:val="en-GB"/>
        </w:rPr>
        <w:t>)</w:t>
      </w:r>
      <w:r w:rsidR="00522DC8" w:rsidRPr="00935901">
        <w:rPr>
          <w:rStyle w:val="cursor-pointer"/>
          <w:color w:val="000000" w:themeColor="text1"/>
          <w:sz w:val="24"/>
          <w:szCs w:val="24"/>
          <w:lang w:val="en-GB"/>
        </w:rPr>
        <w:t>. This deficiency is perhaps attributed to the past years where such groups have been left behind in the STEM courses, thus perpetuating the vice. Some firms including Jaguar Land Rover and McLaren have invested in such educational causes as a way of trying to fix this, but achievements are coming in gradually and not instantly.</w:t>
      </w:r>
    </w:p>
    <w:p w14:paraId="4020EEE6" w14:textId="53EC8D71" w:rsidR="00186E78" w:rsidRDefault="00522DC8" w:rsidP="001D3DFA">
      <w:pPr>
        <w:spacing w:line="360" w:lineRule="auto"/>
        <w:jc w:val="both"/>
        <w:rPr>
          <w:rStyle w:val="cursor-pointer"/>
          <w:color w:val="000000" w:themeColor="text1"/>
          <w:sz w:val="24"/>
          <w:szCs w:val="24"/>
          <w:lang w:val="en-GB"/>
        </w:rPr>
      </w:pPr>
      <w:r w:rsidRPr="00935901">
        <w:rPr>
          <w:rStyle w:val="cursor-pointer"/>
          <w:color w:val="000000" w:themeColor="text1"/>
          <w:sz w:val="24"/>
          <w:szCs w:val="24"/>
          <w:lang w:val="en-GB"/>
        </w:rPr>
        <w:t xml:space="preserve"> </w:t>
      </w:r>
      <w:r w:rsidRPr="00935901">
        <w:rPr>
          <w:color w:val="000000" w:themeColor="text1"/>
          <w:sz w:val="24"/>
          <w:szCs w:val="24"/>
          <w:lang w:val="en-GB"/>
        </w:rPr>
        <w:br/>
      </w:r>
      <w:r w:rsidRPr="00935901">
        <w:rPr>
          <w:rStyle w:val="cursor-pointer"/>
          <w:color w:val="000000" w:themeColor="text1"/>
          <w:sz w:val="24"/>
          <w:szCs w:val="24"/>
          <w:lang w:val="en-GB"/>
        </w:rPr>
        <w:t>Another crucial challenge is preconceptions that have been incorporated in Artificial intelligence and machine learning algorithms that are used in automation. When not managed, they will just create more cycles, as well as worsen the existing unfairness in human resource-based decisions such as hiring, promotions, and other organizational decisions</w:t>
      </w:r>
      <w:r w:rsidR="00517432" w:rsidRPr="00935901">
        <w:rPr>
          <w:rStyle w:val="cursor-pointer"/>
          <w:color w:val="000000" w:themeColor="text1"/>
          <w:sz w:val="24"/>
          <w:szCs w:val="24"/>
          <w:lang w:val="en-GB"/>
        </w:rPr>
        <w:t xml:space="preserve"> (</w:t>
      </w:r>
      <w:r w:rsidR="00517432" w:rsidRPr="00935901">
        <w:rPr>
          <w:rFonts w:eastAsia="Times New Roman"/>
          <w:color w:val="000000" w:themeColor="text1"/>
          <w:sz w:val="24"/>
          <w:szCs w:val="24"/>
          <w:lang w:val="en-IN"/>
        </w:rPr>
        <w:t>Harney and Nolan, 2022</w:t>
      </w:r>
      <w:r w:rsidR="00517432" w:rsidRPr="00935901">
        <w:rPr>
          <w:rStyle w:val="cursor-pointer"/>
          <w:color w:val="000000" w:themeColor="text1"/>
          <w:sz w:val="24"/>
          <w:szCs w:val="24"/>
          <w:lang w:val="en-GB"/>
        </w:rPr>
        <w:t>)</w:t>
      </w:r>
      <w:r w:rsidRPr="00935901">
        <w:rPr>
          <w:rStyle w:val="cursor-pointer"/>
          <w:color w:val="000000" w:themeColor="text1"/>
          <w:sz w:val="24"/>
          <w:szCs w:val="24"/>
          <w:lang w:val="en-GB"/>
        </w:rPr>
        <w:t xml:space="preserve">. The rapidity of technological advancement in the automobile industry can also establish a digital demeanour within the worker populace. </w:t>
      </w:r>
      <w:r w:rsidR="00B60C3B" w:rsidRPr="00935901">
        <w:rPr>
          <w:rStyle w:val="cursor-pointer"/>
          <w:color w:val="000000" w:themeColor="text1"/>
          <w:sz w:val="24"/>
          <w:szCs w:val="24"/>
          <w:lang w:val="en-GB"/>
        </w:rPr>
        <w:t>Older</w:t>
      </w:r>
      <w:r w:rsidRPr="00935901">
        <w:rPr>
          <w:rStyle w:val="cursor-pointer"/>
          <w:color w:val="000000" w:themeColor="text1"/>
          <w:sz w:val="24"/>
          <w:szCs w:val="24"/>
          <w:lang w:val="en-GB"/>
        </w:rPr>
        <w:t xml:space="preserve"> aged </w:t>
      </w:r>
      <w:r w:rsidR="00B60C3B" w:rsidRPr="00935901">
        <w:rPr>
          <w:rStyle w:val="cursor-pointer"/>
          <w:color w:val="000000" w:themeColor="text1"/>
          <w:sz w:val="24"/>
          <w:szCs w:val="24"/>
          <w:lang w:val="en-GB"/>
        </w:rPr>
        <w:t>employees</w:t>
      </w:r>
      <w:r w:rsidRPr="00935901">
        <w:rPr>
          <w:rStyle w:val="cursor-pointer"/>
          <w:color w:val="000000" w:themeColor="text1"/>
          <w:sz w:val="24"/>
          <w:szCs w:val="24"/>
          <w:lang w:val="en-GB"/>
        </w:rPr>
        <w:t xml:space="preserve"> or those from disadvantaged </w:t>
      </w:r>
      <w:r w:rsidR="00B60C3B" w:rsidRPr="00935901">
        <w:rPr>
          <w:rStyle w:val="cursor-pointer"/>
          <w:color w:val="000000" w:themeColor="text1"/>
          <w:sz w:val="24"/>
          <w:szCs w:val="24"/>
          <w:lang w:val="en-GB"/>
        </w:rPr>
        <w:t>groups</w:t>
      </w:r>
      <w:r w:rsidRPr="00935901">
        <w:rPr>
          <w:rStyle w:val="cursor-pointer"/>
          <w:color w:val="000000" w:themeColor="text1"/>
          <w:sz w:val="24"/>
          <w:szCs w:val="24"/>
          <w:lang w:val="en-GB"/>
        </w:rPr>
        <w:t xml:space="preserve"> may have difficulties in embracing change and this makes them vulnerable to </w:t>
      </w:r>
      <w:r w:rsidR="00B60C3B" w:rsidRPr="00935901">
        <w:rPr>
          <w:rStyle w:val="cursor-pointer"/>
          <w:color w:val="000000" w:themeColor="text1"/>
          <w:sz w:val="24"/>
          <w:szCs w:val="24"/>
          <w:lang w:val="en-GB"/>
        </w:rPr>
        <w:t>being</w:t>
      </w:r>
      <w:r w:rsidRPr="00935901">
        <w:rPr>
          <w:rStyle w:val="cursor-pointer"/>
          <w:color w:val="000000" w:themeColor="text1"/>
          <w:sz w:val="24"/>
          <w:szCs w:val="24"/>
          <w:lang w:val="en-GB"/>
        </w:rPr>
        <w:t xml:space="preserve"> left out of operational change such as </w:t>
      </w:r>
      <w:r w:rsidR="00B60C3B" w:rsidRPr="00935901">
        <w:rPr>
          <w:rStyle w:val="cursor-pointer"/>
          <w:color w:val="000000" w:themeColor="text1"/>
          <w:sz w:val="24"/>
          <w:szCs w:val="24"/>
          <w:lang w:val="en-GB"/>
        </w:rPr>
        <w:t xml:space="preserve">the </w:t>
      </w:r>
      <w:r w:rsidR="00517432" w:rsidRPr="00935901">
        <w:rPr>
          <w:rStyle w:val="cursor-pointer"/>
          <w:color w:val="000000" w:themeColor="text1"/>
          <w:sz w:val="24"/>
          <w:szCs w:val="24"/>
          <w:lang w:val="en-GB"/>
        </w:rPr>
        <w:t>inducement</w:t>
      </w:r>
      <w:r w:rsidRPr="00935901">
        <w:rPr>
          <w:rStyle w:val="cursor-pointer"/>
          <w:color w:val="000000" w:themeColor="text1"/>
          <w:sz w:val="24"/>
          <w:szCs w:val="24"/>
          <w:lang w:val="en-GB"/>
        </w:rPr>
        <w:t xml:space="preserve"> of new technologies</w:t>
      </w:r>
      <w:r w:rsidR="00517432" w:rsidRPr="00935901">
        <w:rPr>
          <w:rStyle w:val="cursor-pointer"/>
          <w:color w:val="000000" w:themeColor="text1"/>
          <w:sz w:val="24"/>
          <w:szCs w:val="24"/>
          <w:lang w:val="en-GB"/>
        </w:rPr>
        <w:t xml:space="preserve"> (</w:t>
      </w:r>
      <w:r w:rsidR="00517432" w:rsidRPr="00935901">
        <w:rPr>
          <w:rFonts w:eastAsia="Times New Roman"/>
          <w:color w:val="000000" w:themeColor="text1"/>
          <w:sz w:val="24"/>
          <w:szCs w:val="24"/>
          <w:lang w:val="en-IN"/>
        </w:rPr>
        <w:t>Van Dalen and Henkens, 2020</w:t>
      </w:r>
      <w:r w:rsidR="00517432" w:rsidRPr="00935901">
        <w:rPr>
          <w:rStyle w:val="cursor-pointer"/>
          <w:color w:val="000000" w:themeColor="text1"/>
          <w:sz w:val="24"/>
          <w:szCs w:val="24"/>
          <w:lang w:val="en-GB"/>
        </w:rPr>
        <w:t>)</w:t>
      </w:r>
      <w:r w:rsidRPr="00935901">
        <w:rPr>
          <w:rStyle w:val="cursor-pointer"/>
          <w:color w:val="000000" w:themeColor="text1"/>
          <w:sz w:val="24"/>
          <w:szCs w:val="24"/>
          <w:lang w:val="en-GB"/>
        </w:rPr>
        <w:t xml:space="preserve">. </w:t>
      </w:r>
      <w:r w:rsidR="00517432" w:rsidRPr="00935901">
        <w:rPr>
          <w:rStyle w:val="cursor-pointer"/>
          <w:color w:val="000000" w:themeColor="text1"/>
          <w:sz w:val="24"/>
          <w:szCs w:val="24"/>
          <w:lang w:val="en-GB"/>
        </w:rPr>
        <w:t>A</w:t>
      </w:r>
      <w:r w:rsidRPr="00935901">
        <w:rPr>
          <w:rStyle w:val="cursor-pointer"/>
          <w:color w:val="000000" w:themeColor="text1"/>
          <w:sz w:val="24"/>
          <w:szCs w:val="24"/>
          <w:lang w:val="en-GB"/>
        </w:rPr>
        <w:t xml:space="preserve">utomation of some controls may centralize the decision-making process in the hands </w:t>
      </w:r>
      <w:r w:rsidRPr="00935901">
        <w:rPr>
          <w:rStyle w:val="cursor-pointer"/>
          <w:color w:val="000000" w:themeColor="text1"/>
          <w:sz w:val="24"/>
          <w:szCs w:val="24"/>
          <w:lang w:val="en-GB"/>
        </w:rPr>
        <w:lastRenderedPageBreak/>
        <w:t>of fewer people and probably less diverse in terms of technical expertise as they may comprise technicians and managers.</w:t>
      </w:r>
    </w:p>
    <w:p w14:paraId="602C50C3" w14:textId="77777777" w:rsidR="00B91887" w:rsidRPr="00935901" w:rsidRDefault="00B91887" w:rsidP="001D3DFA">
      <w:pPr>
        <w:spacing w:line="360" w:lineRule="auto"/>
        <w:jc w:val="both"/>
        <w:rPr>
          <w:rFonts w:eastAsia="Times New Roman"/>
          <w:color w:val="000000" w:themeColor="text1"/>
          <w:sz w:val="24"/>
          <w:szCs w:val="24"/>
          <w:lang w:val="en-GB"/>
        </w:rPr>
      </w:pPr>
    </w:p>
    <w:p w14:paraId="4A79CD63" w14:textId="7D26E521" w:rsidR="00186E78" w:rsidRPr="00935901" w:rsidRDefault="007B7681" w:rsidP="007B5127">
      <w:pPr>
        <w:pStyle w:val="Heading2"/>
      </w:pPr>
      <w:bookmarkStart w:id="29" w:name="_Toc174393530"/>
      <w:r w:rsidRPr="00935901">
        <w:t>2.7</w:t>
      </w:r>
      <w:r w:rsidR="007A7599" w:rsidRPr="00935901">
        <w:t xml:space="preserve"> Critically analysis of </w:t>
      </w:r>
      <w:r w:rsidR="00B60C3B" w:rsidRPr="00935901">
        <w:t xml:space="preserve">the </w:t>
      </w:r>
      <w:r w:rsidR="007A7599" w:rsidRPr="00935901">
        <w:t xml:space="preserve">establishment a relationship </w:t>
      </w:r>
      <w:r w:rsidR="00B60C3B" w:rsidRPr="00935901">
        <w:t>between</w:t>
      </w:r>
      <w:r w:rsidR="007A7599" w:rsidRPr="00935901">
        <w:t xml:space="preserve"> technology adoption with workforce diversity in the automobile industry</w:t>
      </w:r>
      <w:bookmarkEnd w:id="29"/>
    </w:p>
    <w:p w14:paraId="3DC93505" w14:textId="7C4CE4B1" w:rsidR="00186E78" w:rsidRDefault="007A7599"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Changes in technology and the growth of new technologies, such as automation, artificial intelligence, and analyses of big data, determine who stays and who is needed in the field. Advanced technology has led to the replacement of mechanical jobs through technology-based positions. For instance, Bentley Motors has adopted apprenticeship programs and educational partnerships </w:t>
      </w:r>
      <w:r w:rsidR="00B60C3B" w:rsidRPr="00935901">
        <w:rPr>
          <w:rFonts w:eastAsia="Times New Roman"/>
          <w:color w:val="000000" w:themeColor="text1"/>
          <w:sz w:val="24"/>
          <w:szCs w:val="24"/>
          <w:lang w:val="en-GB"/>
        </w:rPr>
        <w:t>to provide</w:t>
      </w:r>
      <w:r w:rsidRPr="00935901">
        <w:rPr>
          <w:rFonts w:eastAsia="Times New Roman"/>
          <w:color w:val="000000" w:themeColor="text1"/>
          <w:sz w:val="24"/>
          <w:szCs w:val="24"/>
          <w:lang w:val="en-GB"/>
        </w:rPr>
        <w:t xml:space="preserve"> </w:t>
      </w:r>
      <w:r w:rsidR="00B60C3B" w:rsidRPr="00935901">
        <w:rPr>
          <w:rFonts w:eastAsia="Times New Roman"/>
          <w:color w:val="000000" w:themeColor="text1"/>
          <w:sz w:val="24"/>
          <w:szCs w:val="24"/>
          <w:lang w:val="en-GB"/>
        </w:rPr>
        <w:t>its</w:t>
      </w:r>
      <w:r w:rsidRPr="00935901">
        <w:rPr>
          <w:rFonts w:eastAsia="Times New Roman"/>
          <w:color w:val="000000" w:themeColor="text1"/>
          <w:sz w:val="24"/>
          <w:szCs w:val="24"/>
          <w:lang w:val="en-GB"/>
        </w:rPr>
        <w:t xml:space="preserve"> workforce with better digital skills (Bean, 2021). This approach might be in consonance with the company’s strategic direction in the sector.</w:t>
      </w:r>
    </w:p>
    <w:p w14:paraId="006CBB01" w14:textId="77777777" w:rsidR="00B91887" w:rsidRPr="00935901" w:rsidRDefault="00B91887" w:rsidP="001D3DFA">
      <w:pPr>
        <w:spacing w:line="360" w:lineRule="auto"/>
        <w:jc w:val="both"/>
        <w:rPr>
          <w:rFonts w:eastAsia="Times New Roman"/>
          <w:color w:val="000000" w:themeColor="text1"/>
          <w:sz w:val="24"/>
          <w:szCs w:val="24"/>
          <w:lang w:val="en-GB"/>
        </w:rPr>
      </w:pPr>
    </w:p>
    <w:p w14:paraId="6B03C36D" w14:textId="43A851CF" w:rsidR="00186E78" w:rsidRDefault="007A7599"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Improving the organizational dynamics and productivity this technological change also helps in developing a diverse labor force. In this regard, </w:t>
      </w:r>
      <w:r w:rsidR="00B60C3B" w:rsidRPr="00935901">
        <w:rPr>
          <w:rFonts w:eastAsia="Times New Roman"/>
          <w:color w:val="000000" w:themeColor="text1"/>
          <w:sz w:val="24"/>
          <w:szCs w:val="24"/>
          <w:lang w:val="en-GB"/>
        </w:rPr>
        <w:t xml:space="preserve">the </w:t>
      </w:r>
      <w:r w:rsidRPr="00935901">
        <w:rPr>
          <w:rFonts w:eastAsia="Times New Roman"/>
          <w:color w:val="000000" w:themeColor="text1"/>
          <w:sz w:val="24"/>
          <w:szCs w:val="24"/>
          <w:lang w:val="en-GB"/>
        </w:rPr>
        <w:t xml:space="preserve">incorporation of diversity and inclusion strategies </w:t>
      </w:r>
      <w:r w:rsidR="00B60C3B" w:rsidRPr="00935901">
        <w:rPr>
          <w:rFonts w:eastAsia="Times New Roman"/>
          <w:color w:val="000000" w:themeColor="text1"/>
          <w:sz w:val="24"/>
          <w:szCs w:val="24"/>
          <w:lang w:val="en-GB"/>
        </w:rPr>
        <w:t>is</w:t>
      </w:r>
      <w:r w:rsidRPr="00935901">
        <w:rPr>
          <w:rFonts w:eastAsia="Times New Roman"/>
          <w:color w:val="000000" w:themeColor="text1"/>
          <w:sz w:val="24"/>
          <w:szCs w:val="24"/>
          <w:lang w:val="en-GB"/>
        </w:rPr>
        <w:t xml:space="preserve"> valuable for simplifying gender, ethnic, and background diversity </w:t>
      </w:r>
      <w:r w:rsidR="00B60C3B" w:rsidRPr="00935901">
        <w:rPr>
          <w:rFonts w:eastAsia="Times New Roman"/>
          <w:color w:val="000000" w:themeColor="text1"/>
          <w:sz w:val="24"/>
          <w:szCs w:val="24"/>
          <w:lang w:val="en-GB"/>
        </w:rPr>
        <w:t>in</w:t>
      </w:r>
      <w:r w:rsidRPr="00935901">
        <w:rPr>
          <w:rFonts w:eastAsia="Times New Roman"/>
          <w:color w:val="000000" w:themeColor="text1"/>
          <w:sz w:val="24"/>
          <w:szCs w:val="24"/>
          <w:lang w:val="en-GB"/>
        </w:rPr>
        <w:t xml:space="preserve"> the UK’s automobile firms (Cox </w:t>
      </w:r>
      <w:r w:rsidRPr="00935901">
        <w:rPr>
          <w:rFonts w:eastAsia="Times New Roman"/>
          <w:i/>
          <w:color w:val="000000" w:themeColor="text1"/>
          <w:sz w:val="24"/>
          <w:szCs w:val="24"/>
          <w:lang w:val="en-GB"/>
        </w:rPr>
        <w:t xml:space="preserve">et al., </w:t>
      </w:r>
      <w:r w:rsidRPr="00935901">
        <w:rPr>
          <w:rFonts w:eastAsia="Times New Roman"/>
          <w:color w:val="000000" w:themeColor="text1"/>
          <w:sz w:val="24"/>
          <w:szCs w:val="24"/>
          <w:lang w:val="en-GB"/>
        </w:rPr>
        <w:t xml:space="preserve">2023). Such actions consist of effective staff sourcing methods and the creation of resource groups that contribute to innovation and strategic management by the diverse workforce. There have been improvements in the human capital of the UK automobile firms in terms of diversity. The development of AI, cybersecurity, and digital design </w:t>
      </w:r>
      <w:r w:rsidR="00B60C3B" w:rsidRPr="00935901">
        <w:rPr>
          <w:rFonts w:eastAsia="Times New Roman"/>
          <w:color w:val="000000" w:themeColor="text1"/>
          <w:sz w:val="24"/>
          <w:szCs w:val="24"/>
          <w:lang w:val="en-GB"/>
        </w:rPr>
        <w:t>is</w:t>
      </w:r>
      <w:r w:rsidRPr="00935901">
        <w:rPr>
          <w:rFonts w:eastAsia="Times New Roman"/>
          <w:color w:val="000000" w:themeColor="text1"/>
          <w:sz w:val="24"/>
          <w:szCs w:val="24"/>
          <w:lang w:val="en-GB"/>
        </w:rPr>
        <w:t xml:space="preserve"> employing professionals with degrees and experience that stand outside the traditional engineering or computer science mold (Kumar and Aithal, 2023). In addition, organizations are adopting digital technologies to enhance efficiency in production and the development of new products, required to build a diverse talent pool has become relevant.</w:t>
      </w:r>
    </w:p>
    <w:p w14:paraId="6477F807" w14:textId="77777777" w:rsidR="00B91887" w:rsidRPr="00935901" w:rsidRDefault="00B91887" w:rsidP="001D3DFA">
      <w:pPr>
        <w:spacing w:line="360" w:lineRule="auto"/>
        <w:jc w:val="both"/>
        <w:rPr>
          <w:rFonts w:eastAsia="Times New Roman"/>
          <w:color w:val="000000" w:themeColor="text1"/>
          <w:sz w:val="24"/>
          <w:szCs w:val="24"/>
          <w:lang w:val="en-GB"/>
        </w:rPr>
      </w:pPr>
    </w:p>
    <w:p w14:paraId="0A6D18CC" w14:textId="47E4110A" w:rsidR="00186E78" w:rsidRPr="00935901" w:rsidRDefault="007A7599" w:rsidP="001D3DFA">
      <w:pPr>
        <w:spacing w:line="360" w:lineRule="auto"/>
        <w:jc w:val="both"/>
        <w:rPr>
          <w:rFonts w:eastAsia="Times New Roman"/>
          <w:sz w:val="24"/>
          <w:szCs w:val="24"/>
          <w:lang w:val="en-GB"/>
        </w:rPr>
      </w:pPr>
      <w:r w:rsidRPr="00935901">
        <w:rPr>
          <w:rFonts w:eastAsia="Times New Roman"/>
          <w:color w:val="000000" w:themeColor="text1"/>
          <w:sz w:val="24"/>
          <w:szCs w:val="24"/>
          <w:lang w:val="en-GB"/>
        </w:rPr>
        <w:t xml:space="preserve">The changes in the roles and the skills that are called for are continuous and therefore </w:t>
      </w:r>
      <w:r w:rsidR="00B60C3B" w:rsidRPr="00935901">
        <w:rPr>
          <w:rFonts w:eastAsia="Times New Roman"/>
          <w:color w:val="000000" w:themeColor="text1"/>
          <w:sz w:val="24"/>
          <w:szCs w:val="24"/>
          <w:lang w:val="en-GB"/>
        </w:rPr>
        <w:t>come</w:t>
      </w:r>
      <w:r w:rsidRPr="00935901">
        <w:rPr>
          <w:rFonts w:eastAsia="Times New Roman"/>
          <w:color w:val="000000" w:themeColor="text1"/>
          <w:sz w:val="24"/>
          <w:szCs w:val="24"/>
          <w:lang w:val="en-GB"/>
        </w:rPr>
        <w:t xml:space="preserve"> as both an opportunity and a challenge. Organizations are going a step further to fund education and training that enhances the abilities of </w:t>
      </w:r>
      <w:r w:rsidRPr="00935901">
        <w:rPr>
          <w:rFonts w:eastAsia="Times New Roman"/>
          <w:sz w:val="24"/>
          <w:szCs w:val="24"/>
          <w:lang w:val="en-GB"/>
        </w:rPr>
        <w:t xml:space="preserve">their human capital in the technological arena (Esan </w:t>
      </w:r>
      <w:r w:rsidRPr="00935901">
        <w:rPr>
          <w:rFonts w:eastAsia="Times New Roman"/>
          <w:i/>
          <w:sz w:val="24"/>
          <w:szCs w:val="24"/>
          <w:lang w:val="en-GB"/>
        </w:rPr>
        <w:t>et al</w:t>
      </w:r>
      <w:r w:rsidRPr="00935901">
        <w:rPr>
          <w:rFonts w:eastAsia="Times New Roman"/>
          <w:sz w:val="24"/>
          <w:szCs w:val="24"/>
          <w:lang w:val="en-GB"/>
        </w:rPr>
        <w:t xml:space="preserve">., 2024). Similarly, it improves the recruitment </w:t>
      </w:r>
      <w:r w:rsidRPr="00935901">
        <w:rPr>
          <w:rFonts w:eastAsia="Times New Roman"/>
          <w:sz w:val="24"/>
          <w:szCs w:val="24"/>
          <w:lang w:val="en-GB"/>
        </w:rPr>
        <w:lastRenderedPageBreak/>
        <w:t>mechanisms that capture broader skill sets having more benefits of innovation. Therefore, the relation highlights the promise of using technology to enhance productivity to strengthen organizational diversity for maintaining sustainable development within the increasingly stiff competition in the UK’s automobile industry.</w:t>
      </w:r>
    </w:p>
    <w:p w14:paraId="4795F269" w14:textId="77777777" w:rsidR="00B60C3B" w:rsidRPr="00935901" w:rsidRDefault="00B60C3B" w:rsidP="001D3DFA">
      <w:pPr>
        <w:spacing w:line="360" w:lineRule="auto"/>
        <w:jc w:val="both"/>
        <w:rPr>
          <w:rFonts w:eastAsia="Times New Roman"/>
          <w:sz w:val="24"/>
          <w:szCs w:val="24"/>
          <w:lang w:val="en-GB"/>
        </w:rPr>
      </w:pPr>
    </w:p>
    <w:p w14:paraId="165D08AD" w14:textId="25218CE5" w:rsidR="00186E78" w:rsidRPr="00935901" w:rsidRDefault="007B7681" w:rsidP="007B5127">
      <w:pPr>
        <w:pStyle w:val="Heading2"/>
      </w:pPr>
      <w:bookmarkStart w:id="30" w:name="_Toc174393531"/>
      <w:r w:rsidRPr="00935901">
        <w:t>2.8</w:t>
      </w:r>
      <w:r w:rsidR="007A7599" w:rsidRPr="00935901">
        <w:t xml:space="preserve"> Theoretical analysis</w:t>
      </w:r>
      <w:bookmarkEnd w:id="30"/>
      <w:r w:rsidR="007A7599" w:rsidRPr="00935901">
        <w:t xml:space="preserve"> </w:t>
      </w:r>
    </w:p>
    <w:p w14:paraId="62A64C2E" w14:textId="77777777" w:rsidR="00B60C3B" w:rsidRPr="00935901" w:rsidRDefault="00B60C3B" w:rsidP="00B60C3B">
      <w:pPr>
        <w:rPr>
          <w:lang w:val="en-GB"/>
        </w:rPr>
      </w:pPr>
    </w:p>
    <w:p w14:paraId="0A22A207" w14:textId="4E3E043F" w:rsidR="00186E78" w:rsidRPr="00935901" w:rsidRDefault="007B7681" w:rsidP="001D3DFA">
      <w:pPr>
        <w:spacing w:line="360" w:lineRule="auto"/>
        <w:jc w:val="both"/>
        <w:rPr>
          <w:rFonts w:eastAsia="Times New Roman"/>
          <w:b/>
          <w:i/>
          <w:sz w:val="24"/>
          <w:szCs w:val="24"/>
          <w:lang w:val="en-GB"/>
        </w:rPr>
      </w:pPr>
      <w:r w:rsidRPr="00935901">
        <w:rPr>
          <w:rFonts w:eastAsia="Times New Roman"/>
          <w:b/>
          <w:i/>
          <w:sz w:val="24"/>
          <w:szCs w:val="24"/>
          <w:lang w:val="en-GB"/>
        </w:rPr>
        <w:t>2.8</w:t>
      </w:r>
      <w:r w:rsidR="007A7599" w:rsidRPr="00935901">
        <w:rPr>
          <w:rFonts w:eastAsia="Times New Roman"/>
          <w:b/>
          <w:i/>
          <w:sz w:val="24"/>
          <w:szCs w:val="24"/>
          <w:lang w:val="en-GB"/>
        </w:rPr>
        <w:t xml:space="preserve">.1 Digital </w:t>
      </w:r>
      <w:r w:rsidR="00B60C3B" w:rsidRPr="00935901">
        <w:rPr>
          <w:rFonts w:eastAsia="Times New Roman"/>
          <w:b/>
          <w:i/>
          <w:sz w:val="24"/>
          <w:szCs w:val="24"/>
          <w:lang w:val="en-GB"/>
        </w:rPr>
        <w:t>Transformation Theory</w:t>
      </w:r>
      <w:r w:rsidR="007A7599" w:rsidRPr="00935901">
        <w:rPr>
          <w:rFonts w:eastAsia="Times New Roman"/>
          <w:b/>
          <w:i/>
          <w:sz w:val="24"/>
          <w:szCs w:val="24"/>
          <w:lang w:val="en-GB"/>
        </w:rPr>
        <w:t xml:space="preserve"> </w:t>
      </w:r>
    </w:p>
    <w:p w14:paraId="6DAE9D77" w14:textId="657781D6" w:rsidR="00186E78" w:rsidRPr="00935901" w:rsidRDefault="007A7599" w:rsidP="001D3DFA">
      <w:pPr>
        <w:spacing w:line="360" w:lineRule="auto"/>
        <w:jc w:val="both"/>
        <w:rPr>
          <w:rFonts w:eastAsia="Times New Roman"/>
          <w:sz w:val="24"/>
          <w:szCs w:val="24"/>
          <w:lang w:val="en-GB"/>
        </w:rPr>
      </w:pPr>
      <w:r w:rsidRPr="00935901">
        <w:rPr>
          <w:rFonts w:eastAsia="Times New Roman"/>
          <w:sz w:val="24"/>
          <w:szCs w:val="24"/>
          <w:lang w:val="en-GB"/>
        </w:rPr>
        <w:t xml:space="preserve">The theory of digital transformation in the case of </w:t>
      </w:r>
      <w:r w:rsidR="00B60C3B" w:rsidRPr="00935901">
        <w:rPr>
          <w:rFonts w:eastAsia="Times New Roman"/>
          <w:sz w:val="24"/>
          <w:szCs w:val="24"/>
          <w:lang w:val="en-GB"/>
        </w:rPr>
        <w:t>automobiles</w:t>
      </w:r>
      <w:r w:rsidRPr="00935901">
        <w:rPr>
          <w:rFonts w:eastAsia="Times New Roman"/>
          <w:sz w:val="24"/>
          <w:szCs w:val="24"/>
          <w:lang w:val="en-GB"/>
        </w:rPr>
        <w:t xml:space="preserve"> in the UK is </w:t>
      </w:r>
      <w:r w:rsidR="00B60C3B" w:rsidRPr="00935901">
        <w:rPr>
          <w:rFonts w:eastAsia="Times New Roman"/>
          <w:sz w:val="24"/>
          <w:szCs w:val="24"/>
          <w:lang w:val="en-GB"/>
        </w:rPr>
        <w:t>centred</w:t>
      </w:r>
      <w:r w:rsidRPr="00935901">
        <w:rPr>
          <w:rFonts w:eastAsia="Times New Roman"/>
          <w:sz w:val="24"/>
          <w:szCs w:val="24"/>
          <w:lang w:val="en-GB"/>
        </w:rPr>
        <w:t xml:space="preserve"> on the ways digital technologies have impacted the diversification and composition of the workforce. According to this theory, as organizations adopt more automation, AI, and big data, the nature of skills and jobs being required from the employees undergo a metamorphosis (Feliciano-Cestero </w:t>
      </w:r>
      <w:r w:rsidRPr="00935901">
        <w:rPr>
          <w:rFonts w:eastAsia="Times New Roman"/>
          <w:i/>
          <w:sz w:val="24"/>
          <w:szCs w:val="24"/>
          <w:lang w:val="en-GB"/>
        </w:rPr>
        <w:t xml:space="preserve">et al., </w:t>
      </w:r>
      <w:r w:rsidRPr="00935901">
        <w:rPr>
          <w:rFonts w:eastAsia="Times New Roman"/>
          <w:sz w:val="24"/>
          <w:szCs w:val="24"/>
          <w:lang w:val="en-GB"/>
        </w:rPr>
        <w:t>2023). The case of the UK automobile industry in the framework of the theory of digital transformation shows that conventional mechanical occupations are complemented by or progressively replaced with positions that involve essential proficiency in IT. For example, roles relevant to AI development, cyber security, or data analysis have slowly become prerequisites to automotive manufacturing and evolving innovation</w:t>
      </w:r>
      <w:r w:rsidR="00B01665" w:rsidRPr="00935901">
        <w:rPr>
          <w:rFonts w:eastAsia="Times New Roman"/>
          <w:sz w:val="24"/>
          <w:szCs w:val="24"/>
          <w:lang w:val="en-GB"/>
        </w:rPr>
        <w:t xml:space="preserve"> (Horvath and Sandberg, 2023)</w:t>
      </w:r>
      <w:r w:rsidRPr="00935901">
        <w:rPr>
          <w:rFonts w:eastAsia="Times New Roman"/>
          <w:sz w:val="24"/>
          <w:szCs w:val="24"/>
          <w:lang w:val="en-GB"/>
        </w:rPr>
        <w:t xml:space="preserve">. </w:t>
      </w:r>
    </w:p>
    <w:p w14:paraId="5EDBBD8A" w14:textId="77777777" w:rsidR="00186E78" w:rsidRPr="00935901" w:rsidRDefault="007A7599" w:rsidP="001D3DFA">
      <w:pPr>
        <w:spacing w:line="360" w:lineRule="auto"/>
        <w:jc w:val="center"/>
        <w:rPr>
          <w:rFonts w:eastAsia="Times New Roman"/>
          <w:sz w:val="24"/>
          <w:szCs w:val="24"/>
          <w:lang w:val="en-GB"/>
        </w:rPr>
      </w:pPr>
      <w:r w:rsidRPr="00935901">
        <w:rPr>
          <w:rFonts w:eastAsia="Times New Roman"/>
          <w:noProof/>
          <w:sz w:val="24"/>
          <w:szCs w:val="24"/>
          <w:lang w:val="en-IN"/>
        </w:rPr>
        <w:drawing>
          <wp:inline distT="114300" distB="114300" distL="114300" distR="114300" wp14:anchorId="50FF7A2D" wp14:editId="73FEF6B2">
            <wp:extent cx="5943600" cy="222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2222500"/>
                    </a:xfrm>
                    <a:prstGeom prst="rect">
                      <a:avLst/>
                    </a:prstGeom>
                    <a:ln/>
                  </pic:spPr>
                </pic:pic>
              </a:graphicData>
            </a:graphic>
          </wp:inline>
        </w:drawing>
      </w:r>
    </w:p>
    <w:p w14:paraId="2F0332C5" w14:textId="6225F6B2" w:rsidR="00186E78" w:rsidRPr="00935901" w:rsidRDefault="007A7599" w:rsidP="007B5127">
      <w:pPr>
        <w:pStyle w:val="Heading5"/>
      </w:pPr>
      <w:bookmarkStart w:id="31" w:name="_Toc171617684"/>
      <w:bookmarkStart w:id="32" w:name="_Toc171617760"/>
      <w:r w:rsidRPr="00935901">
        <w:t xml:space="preserve">Figure </w:t>
      </w:r>
      <w:r w:rsidR="00D0376A" w:rsidRPr="00935901">
        <w:t>2.6.1: Digital</w:t>
      </w:r>
      <w:r w:rsidRPr="00935901">
        <w:t xml:space="preserve"> transformation theory</w:t>
      </w:r>
      <w:bookmarkEnd w:id="31"/>
      <w:bookmarkEnd w:id="32"/>
    </w:p>
    <w:p w14:paraId="28BF8F07" w14:textId="77777777" w:rsidR="00186E78" w:rsidRPr="00935901" w:rsidRDefault="007A7599" w:rsidP="001D3DFA">
      <w:pPr>
        <w:spacing w:line="360" w:lineRule="auto"/>
        <w:jc w:val="center"/>
        <w:rPr>
          <w:rFonts w:eastAsia="Times New Roman"/>
          <w:sz w:val="24"/>
          <w:szCs w:val="24"/>
          <w:lang w:val="en-GB"/>
        </w:rPr>
      </w:pPr>
      <w:r w:rsidRPr="00935901">
        <w:rPr>
          <w:rFonts w:eastAsia="Times New Roman"/>
          <w:sz w:val="24"/>
          <w:szCs w:val="24"/>
          <w:lang w:val="en-GB"/>
        </w:rPr>
        <w:t>(Source: Influenced by Horvath and Sandberg, 2023)</w:t>
      </w:r>
    </w:p>
    <w:p w14:paraId="44359803" w14:textId="3870FFEE" w:rsidR="00B01665" w:rsidRPr="00935901" w:rsidRDefault="00B01665"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The capability for learning internationally has been propelled with the help of digital platforms, making it possible for members of diverse groups to have access to </w:t>
      </w:r>
      <w:r w:rsidRPr="00935901">
        <w:rPr>
          <w:rFonts w:eastAsia="Times New Roman"/>
          <w:color w:val="000000" w:themeColor="text1"/>
          <w:sz w:val="24"/>
          <w:szCs w:val="24"/>
          <w:lang w:val="en-GB"/>
        </w:rPr>
        <w:lastRenderedPageBreak/>
        <w:t>knowledge databases and educational materials online</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 xml:space="preserve">Nambisan </w:t>
      </w:r>
      <w:r w:rsidR="007358F1" w:rsidRPr="00935901">
        <w:rPr>
          <w:rFonts w:eastAsia="Times New Roman"/>
          <w:i/>
          <w:color w:val="000000" w:themeColor="text1"/>
          <w:sz w:val="24"/>
          <w:szCs w:val="24"/>
          <w:lang w:val="en-IN"/>
        </w:rPr>
        <w:t>et al</w:t>
      </w:r>
      <w:r w:rsidR="007358F1" w:rsidRPr="00935901">
        <w:rPr>
          <w:rFonts w:eastAsia="Times New Roman"/>
          <w:color w:val="000000" w:themeColor="text1"/>
          <w:sz w:val="24"/>
          <w:szCs w:val="24"/>
          <w:lang w:val="en-IN"/>
        </w:rPr>
        <w:t>. 2019</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xml:space="preserve">. This has resulted </w:t>
      </w:r>
      <w:r w:rsidR="00B60C3B" w:rsidRPr="00935901">
        <w:rPr>
          <w:rFonts w:eastAsia="Times New Roman"/>
          <w:color w:val="000000" w:themeColor="text1"/>
          <w:sz w:val="24"/>
          <w:szCs w:val="24"/>
          <w:lang w:val="en-GB"/>
        </w:rPr>
        <w:t>in</w:t>
      </w:r>
      <w:r w:rsidRPr="00935901">
        <w:rPr>
          <w:rFonts w:eastAsia="Times New Roman"/>
          <w:color w:val="000000" w:themeColor="text1"/>
          <w:sz w:val="24"/>
          <w:szCs w:val="24"/>
          <w:lang w:val="en-GB"/>
        </w:rPr>
        <w:t xml:space="preserve"> a workforce that responds better to culturally diverse environments and is technically prepared for international business world standards</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Azevedo and Shane, 2019</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xml:space="preserve">. The use of such technologies as e-mail, video conferences, and online participation in meetings has eased cross-boundary knowledge exchange among the employees which in turn increases diverse inputs in the </w:t>
      </w:r>
      <w:r w:rsidR="00B60C3B" w:rsidRPr="00935901">
        <w:rPr>
          <w:rFonts w:eastAsia="Times New Roman"/>
          <w:color w:val="000000" w:themeColor="text1"/>
          <w:sz w:val="24"/>
          <w:szCs w:val="24"/>
          <w:lang w:val="en-GB"/>
        </w:rPr>
        <w:t>problem-solving</w:t>
      </w:r>
      <w:r w:rsidRPr="00935901">
        <w:rPr>
          <w:rFonts w:eastAsia="Times New Roman"/>
          <w:color w:val="000000" w:themeColor="text1"/>
          <w:sz w:val="24"/>
          <w:szCs w:val="24"/>
          <w:lang w:val="en-GB"/>
        </w:rPr>
        <w:t xml:space="preserve"> and creative processes</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Shao and Li, 2022</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xml:space="preserve">. </w:t>
      </w:r>
    </w:p>
    <w:p w14:paraId="571572B8" w14:textId="77777777" w:rsidR="00B01665" w:rsidRPr="00935901" w:rsidRDefault="00B01665" w:rsidP="001D3DFA">
      <w:pPr>
        <w:spacing w:line="360" w:lineRule="auto"/>
        <w:jc w:val="both"/>
        <w:rPr>
          <w:rFonts w:eastAsia="Times New Roman"/>
          <w:color w:val="000000" w:themeColor="text1"/>
          <w:sz w:val="24"/>
          <w:szCs w:val="24"/>
          <w:lang w:val="en-GB"/>
        </w:rPr>
      </w:pPr>
    </w:p>
    <w:p w14:paraId="6CDEEF8E" w14:textId="2BD6E4A0" w:rsidR="00B01665" w:rsidRPr="00935901" w:rsidRDefault="00B01665"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Skills in international networking have literally been enhanced by the </w:t>
      </w:r>
      <w:r w:rsidR="00B60C3B" w:rsidRPr="00935901">
        <w:rPr>
          <w:rFonts w:eastAsia="Times New Roman"/>
          <w:color w:val="000000" w:themeColor="text1"/>
          <w:sz w:val="24"/>
          <w:szCs w:val="24"/>
          <w:lang w:val="en-GB"/>
        </w:rPr>
        <w:t>currently</w:t>
      </w:r>
      <w:r w:rsidRPr="00935901">
        <w:rPr>
          <w:rFonts w:eastAsia="Times New Roman"/>
          <w:color w:val="000000" w:themeColor="text1"/>
          <w:sz w:val="24"/>
          <w:szCs w:val="24"/>
          <w:lang w:val="en-GB"/>
        </w:rPr>
        <w:t xml:space="preserve"> available digital tools that help to eliminate barriers of geographical location</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Graham, 2019</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It is now possible for diverse teams to engage their international counterparts, partners, suppliers, and customers by using the multicultural advantage</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Perkins, 2020</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xml:space="preserve">. With this networking capability, new market avenues and talents to join the workforce have been created, thus </w:t>
      </w:r>
      <w:r w:rsidR="00B60C3B" w:rsidRPr="00935901">
        <w:rPr>
          <w:rFonts w:eastAsia="Times New Roman"/>
          <w:color w:val="000000" w:themeColor="text1"/>
          <w:sz w:val="24"/>
          <w:szCs w:val="24"/>
          <w:lang w:val="en-GB"/>
        </w:rPr>
        <w:t>increasing</w:t>
      </w:r>
      <w:r w:rsidRPr="00935901">
        <w:rPr>
          <w:rFonts w:eastAsia="Times New Roman"/>
          <w:color w:val="000000" w:themeColor="text1"/>
          <w:sz w:val="24"/>
          <w:szCs w:val="24"/>
          <w:lang w:val="en-GB"/>
        </w:rPr>
        <w:t xml:space="preserve"> </w:t>
      </w:r>
      <w:r w:rsidR="00B60C3B" w:rsidRPr="00935901">
        <w:rPr>
          <w:rFonts w:eastAsia="Times New Roman"/>
          <w:color w:val="000000" w:themeColor="text1"/>
          <w:sz w:val="24"/>
          <w:szCs w:val="24"/>
          <w:lang w:val="en-GB"/>
        </w:rPr>
        <w:t xml:space="preserve">the </w:t>
      </w:r>
      <w:r w:rsidRPr="00935901">
        <w:rPr>
          <w:rFonts w:eastAsia="Times New Roman"/>
          <w:color w:val="000000" w:themeColor="text1"/>
          <w:sz w:val="24"/>
          <w:szCs w:val="24"/>
          <w:lang w:val="en-GB"/>
        </w:rPr>
        <w:t xml:space="preserve">diversity of the workers. </w:t>
      </w:r>
    </w:p>
    <w:p w14:paraId="3F991E4F" w14:textId="77777777" w:rsidR="00B01665" w:rsidRPr="00935901" w:rsidRDefault="00B01665" w:rsidP="001D3DFA">
      <w:pPr>
        <w:spacing w:line="360" w:lineRule="auto"/>
        <w:jc w:val="both"/>
        <w:rPr>
          <w:rFonts w:eastAsia="Times New Roman"/>
          <w:color w:val="000000" w:themeColor="text1"/>
          <w:sz w:val="24"/>
          <w:szCs w:val="24"/>
          <w:lang w:val="en-GB"/>
        </w:rPr>
      </w:pPr>
    </w:p>
    <w:p w14:paraId="702CA320" w14:textId="26D6E045" w:rsidR="00B01665" w:rsidRPr="00935901" w:rsidRDefault="00B01665"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The concept of digitalization has become one of the main pillars of the automotive industry transformation and caused the broadening of the competencies required in the organization</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 xml:space="preserve">Acciarini </w:t>
      </w:r>
      <w:r w:rsidR="007358F1" w:rsidRPr="00935901">
        <w:rPr>
          <w:rFonts w:eastAsia="Times New Roman"/>
          <w:i/>
          <w:color w:val="000000" w:themeColor="text1"/>
          <w:sz w:val="24"/>
          <w:szCs w:val="24"/>
          <w:lang w:val="en-IN"/>
        </w:rPr>
        <w:t>et al</w:t>
      </w:r>
      <w:r w:rsidR="007358F1" w:rsidRPr="00935901">
        <w:rPr>
          <w:rFonts w:eastAsia="Times New Roman"/>
          <w:color w:val="000000" w:themeColor="text1"/>
          <w:sz w:val="24"/>
          <w:szCs w:val="24"/>
          <w:lang w:val="en-IN"/>
        </w:rPr>
        <w:t>. 2022</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First of all, as modern roles change and new positions are created, employers are looking for staff from different fields, generations, and originations</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Williams, 2020</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xml:space="preserve">. The fully-fledged digitalisation process that is unfolding at the moment is making the industry more tolerant of diverse opinions when it comes to innovation and applying new technologies. </w:t>
      </w:r>
    </w:p>
    <w:p w14:paraId="7B7AE813" w14:textId="77777777" w:rsidR="00B01665" w:rsidRPr="00935901" w:rsidRDefault="00B01665" w:rsidP="001D3DFA">
      <w:pPr>
        <w:spacing w:line="360" w:lineRule="auto"/>
        <w:jc w:val="both"/>
        <w:rPr>
          <w:rFonts w:eastAsia="Times New Roman"/>
          <w:color w:val="000000" w:themeColor="text1"/>
          <w:sz w:val="24"/>
          <w:szCs w:val="24"/>
          <w:lang w:val="en-GB"/>
        </w:rPr>
      </w:pPr>
    </w:p>
    <w:p w14:paraId="35261F02" w14:textId="2D8ED2C5" w:rsidR="00B01665" w:rsidRPr="00935901" w:rsidRDefault="00B01665"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The recommendation and decision-making techniques have been reshaped due to data analytics as well as reinforcement through the application of Artificial Intelligence</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 xml:space="preserve">Borges </w:t>
      </w:r>
      <w:r w:rsidR="007358F1" w:rsidRPr="00935901">
        <w:rPr>
          <w:rFonts w:eastAsia="Times New Roman"/>
          <w:i/>
          <w:color w:val="000000" w:themeColor="text1"/>
          <w:sz w:val="24"/>
          <w:szCs w:val="24"/>
          <w:lang w:val="en-IN"/>
        </w:rPr>
        <w:t>et al.</w:t>
      </w:r>
      <w:r w:rsidR="007358F1" w:rsidRPr="00935901">
        <w:rPr>
          <w:rFonts w:eastAsia="Times New Roman"/>
          <w:color w:val="000000" w:themeColor="text1"/>
          <w:sz w:val="24"/>
          <w:szCs w:val="24"/>
          <w:lang w:val="en-IN"/>
        </w:rPr>
        <w:t xml:space="preserve"> 2021</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xml:space="preserve">. The diverse </w:t>
      </w:r>
      <w:r w:rsidR="00B60C3B" w:rsidRPr="00935901">
        <w:rPr>
          <w:rFonts w:eastAsia="Times New Roman"/>
          <w:color w:val="000000" w:themeColor="text1"/>
          <w:sz w:val="24"/>
          <w:szCs w:val="24"/>
          <w:lang w:val="en-GB"/>
        </w:rPr>
        <w:t>points</w:t>
      </w:r>
      <w:r w:rsidRPr="00935901">
        <w:rPr>
          <w:rFonts w:eastAsia="Times New Roman"/>
          <w:color w:val="000000" w:themeColor="text1"/>
          <w:sz w:val="24"/>
          <w:szCs w:val="24"/>
          <w:lang w:val="en-GB"/>
        </w:rPr>
        <w:t xml:space="preserve"> of view of employees across all the departments can be brought </w:t>
      </w:r>
      <w:r w:rsidR="00B60C3B" w:rsidRPr="00935901">
        <w:rPr>
          <w:rFonts w:eastAsia="Times New Roman"/>
          <w:color w:val="000000" w:themeColor="text1"/>
          <w:sz w:val="24"/>
          <w:szCs w:val="24"/>
          <w:lang w:val="en-GB"/>
        </w:rPr>
        <w:t>into</w:t>
      </w:r>
      <w:r w:rsidRPr="00935901">
        <w:rPr>
          <w:rFonts w:eastAsia="Times New Roman"/>
          <w:color w:val="000000" w:themeColor="text1"/>
          <w:sz w:val="24"/>
          <w:szCs w:val="24"/>
          <w:lang w:val="en-GB"/>
        </w:rPr>
        <w:t xml:space="preserve"> more decisions pertaining to product development or market insights, </w:t>
      </w:r>
      <w:r w:rsidR="00B60C3B" w:rsidRPr="00935901">
        <w:rPr>
          <w:rFonts w:eastAsia="Times New Roman"/>
          <w:color w:val="000000" w:themeColor="text1"/>
          <w:sz w:val="24"/>
          <w:szCs w:val="24"/>
          <w:lang w:val="en-GB"/>
        </w:rPr>
        <w:t xml:space="preserve">which </w:t>
      </w:r>
      <w:r w:rsidRPr="00935901">
        <w:rPr>
          <w:rFonts w:eastAsia="Times New Roman"/>
          <w:color w:val="000000" w:themeColor="text1"/>
          <w:sz w:val="24"/>
          <w:szCs w:val="24"/>
          <w:lang w:val="en-GB"/>
        </w:rPr>
        <w:t xml:space="preserve">can help make solutions for these more innovative overall. </w:t>
      </w:r>
    </w:p>
    <w:p w14:paraId="12805E2E" w14:textId="77777777" w:rsidR="00B01665" w:rsidRPr="00935901" w:rsidRDefault="00B01665" w:rsidP="001D3DFA">
      <w:pPr>
        <w:spacing w:line="360" w:lineRule="auto"/>
        <w:jc w:val="both"/>
        <w:rPr>
          <w:rFonts w:eastAsia="Times New Roman"/>
          <w:color w:val="000000" w:themeColor="text1"/>
          <w:sz w:val="24"/>
          <w:szCs w:val="24"/>
          <w:lang w:val="en-GB"/>
        </w:rPr>
      </w:pPr>
    </w:p>
    <w:p w14:paraId="1CF2DB1E" w14:textId="1A1B9B65" w:rsidR="00B01665" w:rsidRDefault="00B01665"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This has led to </w:t>
      </w:r>
      <w:r w:rsidR="00B60C3B" w:rsidRPr="00935901">
        <w:rPr>
          <w:rFonts w:eastAsia="Times New Roman"/>
          <w:color w:val="000000" w:themeColor="text1"/>
          <w:sz w:val="24"/>
          <w:szCs w:val="24"/>
          <w:lang w:val="en-GB"/>
        </w:rPr>
        <w:t>an</w:t>
      </w:r>
      <w:r w:rsidRPr="00935901">
        <w:rPr>
          <w:rFonts w:eastAsia="Times New Roman"/>
          <w:color w:val="000000" w:themeColor="text1"/>
          <w:sz w:val="24"/>
          <w:szCs w:val="24"/>
          <w:lang w:val="en-GB"/>
        </w:rPr>
        <w:t xml:space="preserve"> increase of the leading speed of internationalization because of the smoothened digital technologies that enable organizations to respond to the demands </w:t>
      </w:r>
      <w:r w:rsidRPr="00935901">
        <w:rPr>
          <w:rFonts w:eastAsia="Times New Roman"/>
          <w:color w:val="000000" w:themeColor="text1"/>
          <w:sz w:val="24"/>
          <w:szCs w:val="24"/>
          <w:lang w:val="en-GB"/>
        </w:rPr>
        <w:lastRenderedPageBreak/>
        <w:t>of the global market</w:t>
      </w:r>
      <w:r w:rsidR="007358F1" w:rsidRPr="00935901">
        <w:rPr>
          <w:rFonts w:eastAsia="Times New Roman"/>
          <w:color w:val="000000" w:themeColor="text1"/>
          <w:sz w:val="24"/>
          <w:szCs w:val="24"/>
          <w:lang w:val="en-GB"/>
        </w:rPr>
        <w:t xml:space="preserve"> (</w:t>
      </w:r>
      <w:r w:rsidR="007358F1" w:rsidRPr="00935901">
        <w:rPr>
          <w:rFonts w:eastAsia="Times New Roman"/>
          <w:color w:val="000000" w:themeColor="text1"/>
          <w:sz w:val="24"/>
          <w:szCs w:val="24"/>
          <w:lang w:val="en-IN"/>
        </w:rPr>
        <w:t>Song and Wu, 2021</w:t>
      </w:r>
      <w:r w:rsidR="007358F1" w:rsidRPr="00935901">
        <w:rPr>
          <w:rFonts w:eastAsia="Times New Roman"/>
          <w:color w:val="000000" w:themeColor="text1"/>
          <w:sz w:val="24"/>
          <w:szCs w:val="24"/>
          <w:lang w:val="en-GB"/>
        </w:rPr>
        <w:t>)</w:t>
      </w:r>
      <w:r w:rsidRPr="00935901">
        <w:rPr>
          <w:rFonts w:eastAsia="Times New Roman"/>
          <w:color w:val="000000" w:themeColor="text1"/>
          <w:sz w:val="24"/>
          <w:szCs w:val="24"/>
          <w:lang w:val="en-GB"/>
        </w:rPr>
        <w:t>. The cultural perspectives of such diverse groups and their multilingualism represent a more effective approach to tackle the challenges that come with fast internationalisation, by setting up a more sustantiated Britain’s automotive sector in the global market.</w:t>
      </w:r>
    </w:p>
    <w:p w14:paraId="66A1914A" w14:textId="77777777" w:rsidR="00B91887" w:rsidRPr="00935901" w:rsidRDefault="00B91887" w:rsidP="001D3DFA">
      <w:pPr>
        <w:spacing w:line="360" w:lineRule="auto"/>
        <w:jc w:val="both"/>
        <w:rPr>
          <w:rFonts w:eastAsia="Times New Roman"/>
          <w:color w:val="000000" w:themeColor="text1"/>
          <w:sz w:val="24"/>
          <w:szCs w:val="24"/>
          <w:lang w:val="en-GB"/>
        </w:rPr>
      </w:pPr>
    </w:p>
    <w:p w14:paraId="57DEC2C1" w14:textId="0DC99C25" w:rsidR="00186E78" w:rsidRPr="00935901" w:rsidRDefault="007A7599" w:rsidP="001D3DFA">
      <w:pPr>
        <w:spacing w:line="360" w:lineRule="auto"/>
        <w:jc w:val="both"/>
        <w:rPr>
          <w:rFonts w:eastAsia="Times New Roman"/>
          <w:sz w:val="24"/>
          <w:szCs w:val="24"/>
          <w:lang w:val="en-GB"/>
        </w:rPr>
      </w:pPr>
      <w:r w:rsidRPr="00935901">
        <w:rPr>
          <w:rFonts w:eastAsia="Times New Roman"/>
          <w:color w:val="000000" w:themeColor="text1"/>
          <w:sz w:val="24"/>
          <w:szCs w:val="24"/>
          <w:lang w:val="en-GB"/>
        </w:rPr>
        <w:t xml:space="preserve">Digital transformation theory considers the training and retraining of the workforce as an ongoing process to address emerging demands. Thus, the theory highlights the need for organizations’ adoption of technological solutions for improving organizational processes for </w:t>
      </w:r>
      <w:r w:rsidR="00B60C3B" w:rsidRPr="00935901">
        <w:rPr>
          <w:rFonts w:eastAsia="Times New Roman"/>
          <w:color w:val="000000" w:themeColor="text1"/>
          <w:sz w:val="24"/>
          <w:szCs w:val="24"/>
          <w:lang w:val="en-GB"/>
        </w:rPr>
        <w:t xml:space="preserve">the </w:t>
      </w:r>
      <w:r w:rsidRPr="00935901">
        <w:rPr>
          <w:rFonts w:eastAsia="Times New Roman"/>
          <w:color w:val="000000" w:themeColor="text1"/>
          <w:sz w:val="24"/>
          <w:szCs w:val="24"/>
          <w:lang w:val="en-GB"/>
        </w:rPr>
        <w:t xml:space="preserve">development </w:t>
      </w:r>
      <w:r w:rsidRPr="00935901">
        <w:rPr>
          <w:rFonts w:eastAsia="Times New Roman"/>
          <w:sz w:val="24"/>
          <w:szCs w:val="24"/>
          <w:lang w:val="en-GB"/>
        </w:rPr>
        <w:t>of a pluralistic and flexible talent pool to foster innovation and sustenance of competitive advantage within the dynamism of the automotive sector.</w:t>
      </w:r>
    </w:p>
    <w:p w14:paraId="17E23D55" w14:textId="5791B4E2" w:rsidR="00186E78" w:rsidRPr="00935901" w:rsidRDefault="007B7681" w:rsidP="0068476B">
      <w:pPr>
        <w:pStyle w:val="Heading3"/>
        <w:rPr>
          <w:lang w:val="en-GB"/>
        </w:rPr>
      </w:pPr>
      <w:bookmarkStart w:id="33" w:name="_Toc174393532"/>
      <w:r w:rsidRPr="00935901">
        <w:rPr>
          <w:lang w:val="en-GB"/>
        </w:rPr>
        <w:t>2.8</w:t>
      </w:r>
      <w:r w:rsidR="007A7599" w:rsidRPr="00935901">
        <w:rPr>
          <w:lang w:val="en-GB"/>
        </w:rPr>
        <w:t>.2 DigiForce diversity model</w:t>
      </w:r>
      <w:bookmarkEnd w:id="33"/>
    </w:p>
    <w:p w14:paraId="65E9DA37" w14:textId="3FFBC825" w:rsidR="00187D39" w:rsidRPr="00935901" w:rsidRDefault="00CD234D" w:rsidP="001D3DFA">
      <w:pPr>
        <w:pStyle w:val="NormalWeb"/>
        <w:spacing w:before="0" w:beforeAutospacing="0" w:after="240" w:afterAutospacing="0" w:line="360" w:lineRule="auto"/>
        <w:jc w:val="both"/>
        <w:rPr>
          <w:rStyle w:val="cursor-pointer"/>
          <w:rFonts w:ascii="Arial" w:hAnsi="Arial" w:cs="Arial"/>
          <w:color w:val="000000" w:themeColor="text1"/>
          <w:lang w:val="en-GB"/>
        </w:rPr>
      </w:pPr>
      <w:r w:rsidRPr="00935901">
        <w:rPr>
          <w:rStyle w:val="cursor-pointer"/>
          <w:rFonts w:ascii="Arial" w:hAnsi="Arial" w:cs="Arial"/>
          <w:color w:val="000000" w:themeColor="text1"/>
          <w:lang w:val="en-GB"/>
        </w:rPr>
        <w:t xml:space="preserve">The DigiForce Diversity Model presents a clear approach to </w:t>
      </w:r>
      <w:r w:rsidR="00B60C3B" w:rsidRPr="00935901">
        <w:rPr>
          <w:rStyle w:val="cursor-pointer"/>
          <w:rFonts w:ascii="Arial" w:hAnsi="Arial" w:cs="Arial"/>
          <w:color w:val="000000" w:themeColor="text1"/>
          <w:lang w:val="en-GB"/>
        </w:rPr>
        <w:t>handling</w:t>
      </w:r>
      <w:r w:rsidRPr="00935901">
        <w:rPr>
          <w:rStyle w:val="cursor-pointer"/>
          <w:rFonts w:ascii="Arial" w:hAnsi="Arial" w:cs="Arial"/>
          <w:color w:val="000000" w:themeColor="text1"/>
          <w:lang w:val="en-GB"/>
        </w:rPr>
        <w:t xml:space="preserve"> diversity issues that the UK’s automotive sector is likely to face as it undergoes digitization. Here, workforce diversity is integrated with performance, learning with the help of automation tools, </w:t>
      </w:r>
      <w:r w:rsidR="00B60C3B" w:rsidRPr="00935901">
        <w:rPr>
          <w:rStyle w:val="cursor-pointer"/>
          <w:rFonts w:ascii="Arial" w:hAnsi="Arial" w:cs="Arial"/>
          <w:color w:val="000000" w:themeColor="text1"/>
          <w:lang w:val="en-GB"/>
        </w:rPr>
        <w:t>decision-making</w:t>
      </w:r>
      <w:r w:rsidRPr="00935901">
        <w:rPr>
          <w:rStyle w:val="cursor-pointer"/>
          <w:rFonts w:ascii="Arial" w:hAnsi="Arial" w:cs="Arial"/>
          <w:color w:val="000000" w:themeColor="text1"/>
          <w:lang w:val="en-GB"/>
        </w:rPr>
        <w:t>, adaptability, and most importantly, innovation</w:t>
      </w:r>
      <w:r w:rsidR="00682730" w:rsidRPr="00935901">
        <w:rPr>
          <w:rStyle w:val="cursor-pointer"/>
          <w:rFonts w:ascii="Arial" w:hAnsi="Arial" w:cs="Arial"/>
          <w:color w:val="000000" w:themeColor="text1"/>
          <w:lang w:val="en-GB"/>
        </w:rPr>
        <w:t xml:space="preserve"> (</w:t>
      </w:r>
      <w:r w:rsidR="00682730" w:rsidRPr="00935901">
        <w:rPr>
          <w:rFonts w:ascii="Arial" w:hAnsi="Arial" w:cs="Arial"/>
          <w:color w:val="000000" w:themeColor="text1"/>
          <w:lang w:val="en-GB"/>
        </w:rPr>
        <w:t xml:space="preserve">Arief </w:t>
      </w:r>
      <w:r w:rsidR="00682730" w:rsidRPr="00935901">
        <w:rPr>
          <w:rFonts w:ascii="Arial" w:hAnsi="Arial" w:cs="Arial"/>
          <w:i/>
          <w:color w:val="000000" w:themeColor="text1"/>
          <w:lang w:val="en-GB"/>
        </w:rPr>
        <w:t xml:space="preserve">et al., </w:t>
      </w:r>
      <w:r w:rsidR="00682730" w:rsidRPr="00935901">
        <w:rPr>
          <w:rFonts w:ascii="Arial" w:hAnsi="Arial" w:cs="Arial"/>
          <w:color w:val="000000" w:themeColor="text1"/>
          <w:lang w:val="en-GB"/>
        </w:rPr>
        <w:t>2022)</w:t>
      </w:r>
      <w:r w:rsidRPr="00935901">
        <w:rPr>
          <w:rStyle w:val="cursor-pointer"/>
          <w:rFonts w:ascii="Arial" w:hAnsi="Arial" w:cs="Arial"/>
          <w:color w:val="000000" w:themeColor="text1"/>
          <w:lang w:val="en-GB"/>
        </w:rPr>
        <w:t>. Through technology, it opens up employment and training opportunities of the same status for the disabled and other disadvantaged people. As for this model, the companies should utilize automation, artificial intelligence and data analysis to optimize costs and talent diversification. The model’s focus on community relations, diversity sensitivity seminars, and minority development training organizations contribute towards the elimination of employment prejudice</w:t>
      </w:r>
      <w:r w:rsidR="00187D39" w:rsidRPr="00935901">
        <w:rPr>
          <w:rStyle w:val="cursor-pointer"/>
          <w:rFonts w:ascii="Arial" w:hAnsi="Arial" w:cs="Arial"/>
          <w:color w:val="000000" w:themeColor="text1"/>
          <w:lang w:val="en-GB"/>
        </w:rPr>
        <w:t xml:space="preserve"> (</w:t>
      </w:r>
      <w:r w:rsidR="00187D39" w:rsidRPr="00935901">
        <w:rPr>
          <w:rFonts w:ascii="Arial" w:hAnsi="Arial" w:cs="Arial"/>
          <w:color w:val="000000" w:themeColor="text1"/>
        </w:rPr>
        <w:t>Beelmann and Lutterbach, 2020</w:t>
      </w:r>
      <w:r w:rsidR="00187D39" w:rsidRPr="00935901">
        <w:rPr>
          <w:rStyle w:val="cursor-pointer"/>
          <w:rFonts w:ascii="Arial" w:hAnsi="Arial" w:cs="Arial"/>
          <w:color w:val="000000" w:themeColor="text1"/>
          <w:lang w:val="en-GB"/>
        </w:rPr>
        <w:t>)</w:t>
      </w:r>
      <w:r w:rsidRPr="00935901">
        <w:rPr>
          <w:rStyle w:val="cursor-pointer"/>
          <w:rFonts w:ascii="Arial" w:hAnsi="Arial" w:cs="Arial"/>
          <w:color w:val="000000" w:themeColor="text1"/>
          <w:lang w:val="en-GB"/>
        </w:rPr>
        <w:t xml:space="preserve">. This also aids in the acquisition of varied views that enrich the job performance as well as the decision-making processes. </w:t>
      </w:r>
    </w:p>
    <w:p w14:paraId="2F0DECF6" w14:textId="5F03CDB9" w:rsidR="00CD234D" w:rsidRPr="00935901" w:rsidRDefault="00CD234D" w:rsidP="001D3DFA">
      <w:pPr>
        <w:pStyle w:val="NormalWeb"/>
        <w:spacing w:before="0" w:beforeAutospacing="0" w:after="240" w:afterAutospacing="0" w:line="360" w:lineRule="auto"/>
        <w:jc w:val="both"/>
        <w:rPr>
          <w:rFonts w:ascii="Arial" w:hAnsi="Arial" w:cs="Arial"/>
          <w:color w:val="000000" w:themeColor="text1"/>
          <w:lang w:val="en-GB"/>
        </w:rPr>
      </w:pPr>
      <w:r w:rsidRPr="00935901">
        <w:rPr>
          <w:rStyle w:val="cursor-pointer"/>
          <w:rFonts w:ascii="Arial" w:hAnsi="Arial" w:cs="Arial"/>
          <w:color w:val="000000" w:themeColor="text1"/>
          <w:lang w:val="en-GB"/>
        </w:rPr>
        <w:t>The component of the proposed model that is based on automation-assisted learning also introduces the possibility of enhancing equality during the training process and letting everyone gain new skills at their own pace. The adaptation model component guarantees that the force crucial to the auto industry’s recovery is flexible and ready to meet its dynamism</w:t>
      </w:r>
      <w:r w:rsidR="00187D39" w:rsidRPr="00935901">
        <w:rPr>
          <w:rStyle w:val="cursor-pointer"/>
          <w:rFonts w:ascii="Arial" w:hAnsi="Arial" w:cs="Arial"/>
          <w:color w:val="000000" w:themeColor="text1"/>
          <w:lang w:val="en-GB"/>
        </w:rPr>
        <w:t xml:space="preserve"> (</w:t>
      </w:r>
      <w:r w:rsidR="00187D39" w:rsidRPr="00935901">
        <w:rPr>
          <w:rFonts w:ascii="Arial" w:hAnsi="Arial" w:cs="Arial"/>
          <w:color w:val="000000" w:themeColor="text1"/>
        </w:rPr>
        <w:t xml:space="preserve">Küffner </w:t>
      </w:r>
      <w:r w:rsidR="00187D39" w:rsidRPr="00935901">
        <w:rPr>
          <w:rFonts w:ascii="Arial" w:hAnsi="Arial" w:cs="Arial"/>
          <w:i/>
          <w:color w:val="000000" w:themeColor="text1"/>
        </w:rPr>
        <w:t>et al</w:t>
      </w:r>
      <w:r w:rsidR="00187D39" w:rsidRPr="00935901">
        <w:rPr>
          <w:rFonts w:ascii="Arial" w:hAnsi="Arial" w:cs="Arial"/>
          <w:color w:val="000000" w:themeColor="text1"/>
        </w:rPr>
        <w:t>. 2022</w:t>
      </w:r>
      <w:r w:rsidR="00187D39" w:rsidRPr="00935901">
        <w:rPr>
          <w:rStyle w:val="cursor-pointer"/>
          <w:rFonts w:ascii="Arial" w:hAnsi="Arial" w:cs="Arial"/>
          <w:color w:val="000000" w:themeColor="text1"/>
          <w:lang w:val="en-GB"/>
        </w:rPr>
        <w:t>)</w:t>
      </w:r>
      <w:r w:rsidRPr="00935901">
        <w:rPr>
          <w:rStyle w:val="cursor-pointer"/>
          <w:rFonts w:ascii="Arial" w:hAnsi="Arial" w:cs="Arial"/>
          <w:color w:val="000000" w:themeColor="text1"/>
          <w:lang w:val="en-GB"/>
        </w:rPr>
        <w:t>. In addition, the innovation model aspect is the unleashing of diverse thinking that is used in creating solutions and products</w:t>
      </w:r>
      <w:r w:rsidR="00187D39" w:rsidRPr="00935901">
        <w:rPr>
          <w:rStyle w:val="cursor-pointer"/>
          <w:rFonts w:ascii="Arial" w:hAnsi="Arial" w:cs="Arial"/>
          <w:color w:val="000000" w:themeColor="text1"/>
          <w:lang w:val="en-GB"/>
        </w:rPr>
        <w:t xml:space="preserve"> (</w:t>
      </w:r>
      <w:r w:rsidR="00187D39" w:rsidRPr="00935901">
        <w:rPr>
          <w:rFonts w:ascii="Arial" w:hAnsi="Arial" w:cs="Arial"/>
          <w:color w:val="000000" w:themeColor="text1"/>
        </w:rPr>
        <w:t xml:space="preserve">Magistretti </w:t>
      </w:r>
      <w:r w:rsidR="00187D39" w:rsidRPr="00935901">
        <w:rPr>
          <w:rFonts w:ascii="Arial" w:hAnsi="Arial" w:cs="Arial"/>
          <w:i/>
          <w:color w:val="000000" w:themeColor="text1"/>
        </w:rPr>
        <w:lastRenderedPageBreak/>
        <w:t>et al</w:t>
      </w:r>
      <w:r w:rsidR="00187D39" w:rsidRPr="00935901">
        <w:rPr>
          <w:rFonts w:ascii="Arial" w:hAnsi="Arial" w:cs="Arial"/>
          <w:color w:val="000000" w:themeColor="text1"/>
        </w:rPr>
        <w:t>. 2021</w:t>
      </w:r>
      <w:r w:rsidR="00187D39" w:rsidRPr="00935901">
        <w:rPr>
          <w:rStyle w:val="cursor-pointer"/>
          <w:rFonts w:ascii="Arial" w:hAnsi="Arial" w:cs="Arial"/>
          <w:color w:val="000000" w:themeColor="text1"/>
          <w:lang w:val="en-GB"/>
        </w:rPr>
        <w:t>)</w:t>
      </w:r>
      <w:r w:rsidRPr="00935901">
        <w:rPr>
          <w:rStyle w:val="cursor-pointer"/>
          <w:rFonts w:ascii="Arial" w:hAnsi="Arial" w:cs="Arial"/>
          <w:color w:val="000000" w:themeColor="text1"/>
          <w:lang w:val="en-GB"/>
        </w:rPr>
        <w:t>. Thus, when connecting technological advancement goals with diversity goals, an employer can create and sustain a truly diverse as well as versatile workforce. Such diversity encompasses the gender, ethnicity, age, and neurodiverse especially as each has a perspective to offer towards the development of the industry. Thus, the DigiForce Diversity Model empowers the building of a workforce that is better prepared for the modern challenges of the automotive industry and thus, fosters innovation and adaptability to the forces that define the contemporary globalized and digitalized automotive markets.</w:t>
      </w:r>
    </w:p>
    <w:p w14:paraId="423C2445" w14:textId="1D0BAD92" w:rsidR="00186E78" w:rsidRPr="00935901" w:rsidRDefault="007B7681" w:rsidP="007B5127">
      <w:pPr>
        <w:pStyle w:val="Heading2"/>
      </w:pPr>
      <w:bookmarkStart w:id="34" w:name="_Toc174393533"/>
      <w:r w:rsidRPr="00935901">
        <w:t>2.9</w:t>
      </w:r>
      <w:r w:rsidR="007A7599" w:rsidRPr="00935901">
        <w:t xml:space="preserve"> Literature gap</w:t>
      </w:r>
      <w:bookmarkEnd w:id="34"/>
      <w:r w:rsidR="007A7599" w:rsidRPr="00935901">
        <w:t xml:space="preserve"> </w:t>
      </w:r>
    </w:p>
    <w:p w14:paraId="6391ED68" w14:textId="2AE87C03" w:rsidR="00637A57" w:rsidRPr="00935901" w:rsidRDefault="00637A57" w:rsidP="001D3DFA">
      <w:pPr>
        <w:spacing w:line="360" w:lineRule="auto"/>
        <w:jc w:val="both"/>
        <w:rPr>
          <w:color w:val="000000" w:themeColor="text1"/>
          <w:sz w:val="24"/>
          <w:szCs w:val="24"/>
        </w:rPr>
      </w:pPr>
      <w:r w:rsidRPr="00935901">
        <w:rPr>
          <w:color w:val="000000" w:themeColor="text1"/>
          <w:sz w:val="24"/>
          <w:szCs w:val="24"/>
        </w:rPr>
        <w:t>Although several scholars in the literature have dealt with digital technologies’ effects on workforce diversity in the UK automotive industry, some areas within the studies appear to be missing. First, important lacks are observed in the analysis of the impact of automation on the composition of employment: age and disability characteristics</w:t>
      </w:r>
      <w:r w:rsidR="006752C1" w:rsidRPr="00935901">
        <w:rPr>
          <w:color w:val="000000" w:themeColor="text1"/>
          <w:sz w:val="24"/>
          <w:szCs w:val="24"/>
        </w:rPr>
        <w:t xml:space="preserve"> (</w:t>
      </w:r>
      <w:r w:rsidR="006752C1" w:rsidRPr="00935901">
        <w:rPr>
          <w:color w:val="000000" w:themeColor="text1"/>
          <w:sz w:val="24"/>
          <w:szCs w:val="24"/>
          <w:lang w:val="en-IN"/>
        </w:rPr>
        <w:t>Bozkurt and Lara Cohen, 2019</w:t>
      </w:r>
      <w:r w:rsidR="006752C1" w:rsidRPr="00935901">
        <w:rPr>
          <w:color w:val="000000" w:themeColor="text1"/>
          <w:sz w:val="24"/>
          <w:szCs w:val="24"/>
        </w:rPr>
        <w:t>)</w:t>
      </w:r>
      <w:r w:rsidRPr="00935901">
        <w:rPr>
          <w:color w:val="000000" w:themeColor="text1"/>
          <w:sz w:val="24"/>
          <w:szCs w:val="24"/>
        </w:rPr>
        <w:t xml:space="preserve">. Further, there is </w:t>
      </w:r>
      <w:r w:rsidR="00B60C3B" w:rsidRPr="00935901">
        <w:rPr>
          <w:color w:val="000000" w:themeColor="text1"/>
          <w:sz w:val="24"/>
          <w:szCs w:val="24"/>
        </w:rPr>
        <w:t xml:space="preserve">a </w:t>
      </w:r>
      <w:r w:rsidRPr="00935901">
        <w:rPr>
          <w:color w:val="000000" w:themeColor="text1"/>
          <w:sz w:val="24"/>
          <w:szCs w:val="24"/>
        </w:rPr>
        <w:t xml:space="preserve">paucity of research that investigates the current state of diversity and inclusion initiatives, and how well they fit the needs created by fast-growing technology. It is also important to explore the relationship </w:t>
      </w:r>
      <w:r w:rsidR="00B60C3B" w:rsidRPr="00935901">
        <w:rPr>
          <w:color w:val="000000" w:themeColor="text1"/>
          <w:sz w:val="24"/>
          <w:szCs w:val="24"/>
        </w:rPr>
        <w:t>between</w:t>
      </w:r>
      <w:r w:rsidRPr="00935901">
        <w:rPr>
          <w:color w:val="000000" w:themeColor="text1"/>
          <w:sz w:val="24"/>
          <w:szCs w:val="24"/>
        </w:rPr>
        <w:t xml:space="preserve"> </w:t>
      </w:r>
      <w:r w:rsidR="00B60C3B" w:rsidRPr="00935901">
        <w:rPr>
          <w:color w:val="000000" w:themeColor="text1"/>
          <w:sz w:val="24"/>
          <w:szCs w:val="24"/>
        </w:rPr>
        <w:t xml:space="preserve">the </w:t>
      </w:r>
      <w:r w:rsidRPr="00935901">
        <w:rPr>
          <w:color w:val="000000" w:themeColor="text1"/>
          <w:sz w:val="24"/>
          <w:szCs w:val="24"/>
        </w:rPr>
        <w:t xml:space="preserve">growing diversity of employees and </w:t>
      </w:r>
      <w:r w:rsidR="00B60C3B" w:rsidRPr="00935901">
        <w:rPr>
          <w:color w:val="000000" w:themeColor="text1"/>
          <w:sz w:val="24"/>
          <w:szCs w:val="24"/>
        </w:rPr>
        <w:t>the innovative</w:t>
      </w:r>
      <w:r w:rsidRPr="00935901">
        <w:rPr>
          <w:color w:val="000000" w:themeColor="text1"/>
          <w:sz w:val="24"/>
          <w:szCs w:val="24"/>
        </w:rPr>
        <w:t xml:space="preserve"> performances of digitally transitioning automotive firms</w:t>
      </w:r>
      <w:r w:rsidR="006752C1" w:rsidRPr="00935901">
        <w:rPr>
          <w:color w:val="000000" w:themeColor="text1"/>
          <w:sz w:val="24"/>
          <w:szCs w:val="24"/>
        </w:rPr>
        <w:t xml:space="preserve"> (</w:t>
      </w:r>
      <w:r w:rsidR="006752C1" w:rsidRPr="00935901">
        <w:rPr>
          <w:color w:val="000000" w:themeColor="text1"/>
          <w:sz w:val="24"/>
          <w:szCs w:val="24"/>
          <w:shd w:val="clear" w:color="auto" w:fill="FFFFFF"/>
        </w:rPr>
        <w:t>George and George, 2024</w:t>
      </w:r>
      <w:r w:rsidR="006752C1" w:rsidRPr="00935901">
        <w:rPr>
          <w:color w:val="000000" w:themeColor="text1"/>
          <w:sz w:val="24"/>
          <w:szCs w:val="24"/>
        </w:rPr>
        <w:t>)</w:t>
      </w:r>
      <w:r w:rsidRPr="00935901">
        <w:rPr>
          <w:color w:val="000000" w:themeColor="text1"/>
          <w:sz w:val="24"/>
          <w:szCs w:val="24"/>
        </w:rPr>
        <w:t xml:space="preserve">. In addition, the research fails to explore the possible negative impacts, which could be associated with the application of AI in </w:t>
      </w:r>
      <w:r w:rsidR="00B60C3B" w:rsidRPr="00935901">
        <w:rPr>
          <w:color w:val="000000" w:themeColor="text1"/>
          <w:sz w:val="24"/>
          <w:szCs w:val="24"/>
        </w:rPr>
        <w:t xml:space="preserve">the </w:t>
      </w:r>
      <w:r w:rsidRPr="00935901">
        <w:rPr>
          <w:color w:val="000000" w:themeColor="text1"/>
          <w:sz w:val="24"/>
          <w:szCs w:val="24"/>
        </w:rPr>
        <w:t>recruitment and promotion of employees in relation to diversity. Lastly, there is a lack of analysis of the part played by policies in the advancement of diversity strategies where digital transformation is concerned in the automotive industry</w:t>
      </w:r>
      <w:r w:rsidR="006752C1" w:rsidRPr="00935901">
        <w:rPr>
          <w:color w:val="000000" w:themeColor="text1"/>
          <w:sz w:val="24"/>
          <w:szCs w:val="24"/>
        </w:rPr>
        <w:t xml:space="preserve"> (Kanyumi, 2021)</w:t>
      </w:r>
      <w:r w:rsidRPr="00935901">
        <w:rPr>
          <w:color w:val="000000" w:themeColor="text1"/>
          <w:sz w:val="24"/>
          <w:szCs w:val="24"/>
        </w:rPr>
        <w:t>.</w:t>
      </w:r>
    </w:p>
    <w:p w14:paraId="29683499" w14:textId="77777777" w:rsidR="00B60C3B" w:rsidRPr="00935901" w:rsidRDefault="00B60C3B" w:rsidP="001D3DFA">
      <w:pPr>
        <w:spacing w:line="360" w:lineRule="auto"/>
        <w:jc w:val="both"/>
        <w:rPr>
          <w:color w:val="000000" w:themeColor="text1"/>
          <w:sz w:val="24"/>
          <w:szCs w:val="24"/>
        </w:rPr>
      </w:pPr>
    </w:p>
    <w:p w14:paraId="26A5342C" w14:textId="11F661F2" w:rsidR="00186E78" w:rsidRPr="00935901" w:rsidRDefault="007B7681" w:rsidP="007B5127">
      <w:pPr>
        <w:pStyle w:val="Heading2"/>
      </w:pPr>
      <w:bookmarkStart w:id="35" w:name="_Toc174393534"/>
      <w:r w:rsidRPr="00935901">
        <w:t>2.10</w:t>
      </w:r>
      <w:r w:rsidR="007A7599" w:rsidRPr="00935901">
        <w:t xml:space="preserve"> </w:t>
      </w:r>
      <w:r w:rsidR="00682730" w:rsidRPr="00935901">
        <w:t xml:space="preserve">Chapter </w:t>
      </w:r>
      <w:r w:rsidR="007A7599" w:rsidRPr="00935901">
        <w:t>Summary</w:t>
      </w:r>
      <w:bookmarkEnd w:id="35"/>
      <w:r w:rsidR="007A7599" w:rsidRPr="00935901">
        <w:t xml:space="preserve"> </w:t>
      </w:r>
    </w:p>
    <w:p w14:paraId="2ACF41AB" w14:textId="3077EC12" w:rsidR="009A3FDA" w:rsidRPr="00935901" w:rsidRDefault="007A7599"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The analysis exemplifies how digital technologies are reconfiguring workforce diversity in the UK automobile sector, stressing aspects of technicality and diversity. The outcomes found that organizations such as Bentley Motors and Jaguar Land Rover included people of color </w:t>
      </w:r>
      <w:r w:rsidR="00B60C3B" w:rsidRPr="00935901">
        <w:rPr>
          <w:rFonts w:eastAsia="Times New Roman"/>
          <w:color w:val="000000" w:themeColor="text1"/>
          <w:sz w:val="24"/>
          <w:szCs w:val="24"/>
          <w:lang w:val="en-GB"/>
        </w:rPr>
        <w:t>in</w:t>
      </w:r>
      <w:r w:rsidRPr="00935901">
        <w:rPr>
          <w:rFonts w:eastAsia="Times New Roman"/>
          <w:color w:val="000000" w:themeColor="text1"/>
          <w:sz w:val="24"/>
          <w:szCs w:val="24"/>
          <w:lang w:val="en-GB"/>
        </w:rPr>
        <w:t xml:space="preserve"> the commercial landscape through strategic staffing and </w:t>
      </w:r>
      <w:r w:rsidRPr="00935901">
        <w:rPr>
          <w:rFonts w:eastAsia="Times New Roman"/>
          <w:color w:val="000000" w:themeColor="text1"/>
          <w:sz w:val="24"/>
          <w:szCs w:val="24"/>
          <w:lang w:val="en-GB"/>
        </w:rPr>
        <w:lastRenderedPageBreak/>
        <w:t>training processes. Therefore, evolution shows how the industry employs technology for its business processes by supporting a positive and diverse organizational culture.</w:t>
      </w:r>
    </w:p>
    <w:p w14:paraId="08894872" w14:textId="77777777" w:rsidR="009A3FDA" w:rsidRPr="00935901" w:rsidRDefault="009A3FDA"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br w:type="page"/>
      </w:r>
    </w:p>
    <w:p w14:paraId="0C4707ED" w14:textId="77777777" w:rsidR="009A3FDA" w:rsidRPr="00935901" w:rsidRDefault="009A3FDA" w:rsidP="001D3DFA">
      <w:pPr>
        <w:pStyle w:val="Heading1"/>
        <w:rPr>
          <w:rFonts w:cs="Arial"/>
        </w:rPr>
      </w:pPr>
      <w:bookmarkStart w:id="36" w:name="_Toc174393535"/>
      <w:r w:rsidRPr="00935901">
        <w:rPr>
          <w:rFonts w:cs="Arial"/>
        </w:rPr>
        <w:lastRenderedPageBreak/>
        <w:t>Chapter 3: Methodology</w:t>
      </w:r>
      <w:bookmarkEnd w:id="36"/>
    </w:p>
    <w:p w14:paraId="1C07D1F0" w14:textId="77777777" w:rsidR="009A3FDA" w:rsidRPr="00935901" w:rsidRDefault="009A3FDA" w:rsidP="007B5127">
      <w:pPr>
        <w:pStyle w:val="Heading2"/>
      </w:pPr>
      <w:bookmarkStart w:id="37" w:name="_Toc174393536"/>
      <w:r w:rsidRPr="00935901">
        <w:t>3.1 Chapter Introduction</w:t>
      </w:r>
      <w:bookmarkEnd w:id="37"/>
      <w:r w:rsidRPr="00935901">
        <w:t> </w:t>
      </w:r>
    </w:p>
    <w:p w14:paraId="730D988F" w14:textId="4E4BB0C4"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This chapter presents the method used in this study to examine the effects of Digital technologies on workforce diversity in the UK automobile industry. Due to the complex subject of further investigation and the dynamic processes that can be observed in the context of digitalization, a systematic qualitative research approach was chosen to identify the additional and changing processes in the development of the skill demands, the generation of the new knowledge, and the representation of the gender in the industry. It makes it easy to understand sophisticated processes that are going on in this sector by providing a closer look at the relationship between technology and the composition of the workforce (Kim, Wang and Boon, 2021). This chapter explains the selection of the approach and techniques for analysing the collected and available information from the industry reports and existing </w:t>
      </w:r>
      <w:r w:rsidR="00B60C3B" w:rsidRPr="00935901">
        <w:rPr>
          <w:rFonts w:ascii="Arial" w:hAnsi="Arial" w:cs="Arial"/>
          <w:color w:val="000000"/>
          <w:lang w:val="en-GB"/>
        </w:rPr>
        <w:t>case studies</w:t>
      </w:r>
      <w:r w:rsidRPr="00935901">
        <w:rPr>
          <w:rFonts w:ascii="Arial" w:hAnsi="Arial" w:cs="Arial"/>
          <w:color w:val="000000"/>
          <w:lang w:val="en-GB"/>
        </w:rPr>
        <w:t>, in a structured and rigorous method. This research will try to provide a systemic analysis of how digital innovations are revolutionizing workforce diversity by following the uncompromised qualitative research approach. It is expected to contribute vital learning that will enable the formulation of policies towards enhancing diversity and skills within the UK automobile industry’s digital transformation.</w:t>
      </w:r>
    </w:p>
    <w:p w14:paraId="37265747"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70C230DA"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70687965"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0FB07FA7"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25A6441A"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1CD7E0AD"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688D207C"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7A2FD07D"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33197064"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6C354971"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792BC04D"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6000F830"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78EDF2B2" w14:textId="77777777" w:rsidR="00B60C3B" w:rsidRPr="00935901" w:rsidRDefault="00B60C3B" w:rsidP="001D3DFA">
      <w:pPr>
        <w:pStyle w:val="NormalWeb"/>
        <w:spacing w:before="0" w:beforeAutospacing="0" w:after="0" w:afterAutospacing="0" w:line="360" w:lineRule="auto"/>
        <w:jc w:val="both"/>
        <w:rPr>
          <w:rFonts w:ascii="Arial" w:hAnsi="Arial" w:cs="Arial"/>
          <w:lang w:val="en-GB"/>
        </w:rPr>
      </w:pPr>
    </w:p>
    <w:p w14:paraId="6BA2A4E0" w14:textId="77777777" w:rsidR="009A3FDA" w:rsidRPr="00935901" w:rsidRDefault="009A3FDA" w:rsidP="007B5127">
      <w:pPr>
        <w:pStyle w:val="Heading2"/>
      </w:pPr>
      <w:bookmarkStart w:id="38" w:name="_Toc174393537"/>
      <w:r w:rsidRPr="00935901">
        <w:lastRenderedPageBreak/>
        <w:t>3.2 Research Onion</w:t>
      </w:r>
      <w:bookmarkEnd w:id="38"/>
    </w:p>
    <w:p w14:paraId="599C1A0A" w14:textId="1C9A013F"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noProof/>
          <w:color w:val="000000"/>
          <w:bdr w:val="none" w:sz="0" w:space="0" w:color="auto" w:frame="1"/>
        </w:rPr>
        <w:drawing>
          <wp:inline distT="0" distB="0" distL="0" distR="0" wp14:anchorId="075CC039" wp14:editId="3EA00985">
            <wp:extent cx="5943600" cy="4526280"/>
            <wp:effectExtent l="0" t="0" r="0" b="7620"/>
            <wp:docPr id="3" name="Picture 3" descr="https://lh7-us.googleusercontent.com/docsz/AD_4nXcx_89iqOhb26-bpxdYMV76c3QagwPMH3VB1CGKwAADKrQIForfxqsoROwLIDxEdRQ1J_6xcPXs-mDfCNLN49kmIvEE5nRGpo9AkWtVTjC8Jt52YOcFvSRXPKBL52aZNav7yThk1ORvSFEgHXYZD-StiLQVJy8TojbbZm55Ig?key=9R-S_rfew0ipBmMrL2k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docsz/AD_4nXcx_89iqOhb26-bpxdYMV76c3QagwPMH3VB1CGKwAADKrQIForfxqsoROwLIDxEdRQ1J_6xcPXs-mDfCNLN49kmIvEE5nRGpo9AkWtVTjC8Jt52YOcFvSRXPKBL52aZNav7yThk1ORvSFEgHXYZD-StiLQVJy8TojbbZm55Ig?key=9R-S_rfew0ipBmMrL2kz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526280"/>
                    </a:xfrm>
                    <a:prstGeom prst="rect">
                      <a:avLst/>
                    </a:prstGeom>
                    <a:noFill/>
                    <a:ln>
                      <a:noFill/>
                    </a:ln>
                  </pic:spPr>
                </pic:pic>
              </a:graphicData>
            </a:graphic>
          </wp:inline>
        </w:drawing>
      </w:r>
    </w:p>
    <w:p w14:paraId="549FC46D" w14:textId="77777777" w:rsidR="009A3FDA" w:rsidRPr="00935901" w:rsidRDefault="009A3FDA" w:rsidP="007B5127">
      <w:pPr>
        <w:pStyle w:val="Heading5"/>
      </w:pPr>
      <w:bookmarkStart w:id="39" w:name="_Toc171617690"/>
      <w:bookmarkStart w:id="40" w:name="_Toc171617761"/>
      <w:r w:rsidRPr="00935901">
        <w:t>Figure 3.1: Research Onion</w:t>
      </w:r>
      <w:bookmarkEnd w:id="39"/>
      <w:bookmarkEnd w:id="40"/>
    </w:p>
    <w:p w14:paraId="6EEFC227" w14:textId="3603644A" w:rsidR="009A3FDA" w:rsidRPr="00935901" w:rsidRDefault="009A3FDA" w:rsidP="001D3DFA">
      <w:pPr>
        <w:pStyle w:val="NormalWeb"/>
        <w:spacing w:before="240" w:beforeAutospacing="0" w:after="240" w:afterAutospacing="0" w:line="360" w:lineRule="auto"/>
        <w:jc w:val="center"/>
        <w:rPr>
          <w:rFonts w:ascii="Arial" w:hAnsi="Arial" w:cs="Arial"/>
          <w:lang w:val="en-GB"/>
        </w:rPr>
      </w:pPr>
      <w:r w:rsidRPr="00935901">
        <w:rPr>
          <w:rFonts w:ascii="Arial" w:hAnsi="Arial" w:cs="Arial"/>
          <w:color w:val="000000"/>
          <w:lang w:val="en-GB"/>
        </w:rPr>
        <w:t>(Source: by Saunders</w:t>
      </w:r>
      <w:r w:rsidRPr="00935901">
        <w:rPr>
          <w:rFonts w:ascii="Arial" w:hAnsi="Arial" w:cs="Arial"/>
          <w:i/>
          <w:iCs/>
          <w:color w:val="000000"/>
          <w:lang w:val="en-GB"/>
        </w:rPr>
        <w:t xml:space="preserve"> et al.</w:t>
      </w:r>
      <w:r w:rsidRPr="00935901">
        <w:rPr>
          <w:rFonts w:ascii="Arial" w:hAnsi="Arial" w:cs="Arial"/>
          <w:color w:val="000000"/>
          <w:lang w:val="en-GB"/>
        </w:rPr>
        <w:t xml:space="preserve"> 2019)</w:t>
      </w:r>
    </w:p>
    <w:p w14:paraId="7EF849E6" w14:textId="3A6E402A"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Research Onion as proposed by Saunders </w:t>
      </w:r>
      <w:r w:rsidRPr="00935901">
        <w:rPr>
          <w:rFonts w:ascii="Arial" w:hAnsi="Arial" w:cs="Arial"/>
          <w:i/>
          <w:iCs/>
          <w:color w:val="000000"/>
          <w:lang w:val="en-GB"/>
        </w:rPr>
        <w:t>et al.</w:t>
      </w:r>
      <w:r w:rsidRPr="00935901">
        <w:rPr>
          <w:rFonts w:ascii="Arial" w:hAnsi="Arial" w:cs="Arial"/>
          <w:color w:val="000000"/>
          <w:lang w:val="en-GB"/>
        </w:rPr>
        <w:t xml:space="preserve"> (2019) gives a research model that acts as a guide when designing a sound research methodology for the study on the subject. Digital technologies and </w:t>
      </w:r>
      <w:r w:rsidR="0082421A" w:rsidRPr="00935901">
        <w:rPr>
          <w:rFonts w:ascii="Arial" w:hAnsi="Arial" w:cs="Arial"/>
          <w:color w:val="000000"/>
          <w:lang w:val="en-GB"/>
        </w:rPr>
        <w:t>workforce diversity</w:t>
      </w:r>
      <w:r w:rsidRPr="00935901">
        <w:rPr>
          <w:rFonts w:ascii="Arial" w:hAnsi="Arial" w:cs="Arial"/>
          <w:color w:val="000000"/>
          <w:lang w:val="en-GB"/>
        </w:rPr>
        <w:t xml:space="preserve"> of the automobile industry in the UK. Lastly, this research’s outermost ontological assumption is interpretivism because it </w:t>
      </w:r>
      <w:r w:rsidR="00B60C3B" w:rsidRPr="00935901">
        <w:rPr>
          <w:rFonts w:ascii="Arial" w:hAnsi="Arial" w:cs="Arial"/>
          <w:color w:val="000000"/>
          <w:lang w:val="en-GB"/>
        </w:rPr>
        <w:t>centres</w:t>
      </w:r>
      <w:r w:rsidRPr="00935901">
        <w:rPr>
          <w:rFonts w:ascii="Arial" w:hAnsi="Arial" w:cs="Arial"/>
          <w:color w:val="000000"/>
          <w:lang w:val="en-GB"/>
        </w:rPr>
        <w:t xml:space="preserve"> its analysis on meanings and the relationships among the variables within the wine industry. Going further to the choice of research design, the research design is deductive enabling the development of theories from the patterns and findings within qualitative data (Ghazinoory and Aghaei, 2023). In terms of the research method, it is </w:t>
      </w:r>
      <w:r w:rsidRPr="00935901">
        <w:rPr>
          <w:rFonts w:ascii="Arial" w:hAnsi="Arial" w:cs="Arial"/>
          <w:color w:val="000000"/>
          <w:lang w:val="en-GB"/>
        </w:rPr>
        <w:lastRenderedPageBreak/>
        <w:t xml:space="preserve">appropriate to use a qualitative approach because the subject requires analysis of the specific consequences of digital technologies on skills, knowledge, and gender diversity. As for the research strategy, case studies and systematic </w:t>
      </w:r>
      <w:r w:rsidR="00B60C3B" w:rsidRPr="00935901">
        <w:rPr>
          <w:rFonts w:ascii="Arial" w:hAnsi="Arial" w:cs="Arial"/>
          <w:color w:val="000000"/>
          <w:lang w:val="en-GB"/>
        </w:rPr>
        <w:t>reviews</w:t>
      </w:r>
      <w:r w:rsidRPr="00935901">
        <w:rPr>
          <w:rFonts w:ascii="Arial" w:hAnsi="Arial" w:cs="Arial"/>
          <w:color w:val="000000"/>
          <w:lang w:val="en-GB"/>
        </w:rPr>
        <w:t xml:space="preserve"> to identify the trends as efficient tools for collecting detailed and contextual information are used. The time horizon of this research captures the situation at a given time regarding workforce diversity in the midst of pervasive digital transformation </w:t>
      </w:r>
      <w:r w:rsidR="008707DD" w:rsidRPr="00935901">
        <w:rPr>
          <w:rFonts w:ascii="Arial" w:hAnsi="Arial" w:cs="Arial"/>
          <w:color w:val="000000"/>
          <w:lang w:val="en-GB"/>
        </w:rPr>
        <w:t>(</w:t>
      </w:r>
      <w:r w:rsidR="008707DD" w:rsidRPr="00935901">
        <w:rPr>
          <w:rFonts w:ascii="Arial" w:hAnsi="Arial" w:cs="Arial"/>
          <w:color w:val="222222"/>
          <w:shd w:val="clear" w:color="auto" w:fill="FFFFFF"/>
          <w:lang w:val="en-GB"/>
        </w:rPr>
        <w:t>Mdlongwa, 2022</w:t>
      </w:r>
      <w:r w:rsidR="008707DD" w:rsidRPr="00935901">
        <w:rPr>
          <w:rFonts w:ascii="Arial" w:hAnsi="Arial" w:cs="Arial"/>
          <w:color w:val="000000"/>
          <w:lang w:val="en-GB"/>
        </w:rPr>
        <w:t>).</w:t>
      </w:r>
      <w:r w:rsidRPr="00935901">
        <w:rPr>
          <w:rFonts w:ascii="Arial" w:hAnsi="Arial" w:cs="Arial"/>
          <w:color w:val="000000"/>
          <w:lang w:val="en-GB"/>
        </w:rPr>
        <w:t xml:space="preserve"> The methods of data collection include documentation reviews, and theme analysis for the assessment of qualitative data. With the help of the research onion framework this study pays due attention to the methodical clarification of the complex relationships of digital technologies to the workforce diversity issues in the UK automobile industry (Bainbridge, Smith and Yeong, 2023). This offers practical as well as theoretical </w:t>
      </w:r>
      <w:r w:rsidR="00B60C3B" w:rsidRPr="00935901">
        <w:rPr>
          <w:rFonts w:ascii="Arial" w:hAnsi="Arial" w:cs="Arial"/>
          <w:color w:val="000000"/>
          <w:lang w:val="en-GB"/>
        </w:rPr>
        <w:t>contributions</w:t>
      </w:r>
      <w:r w:rsidRPr="00935901">
        <w:rPr>
          <w:rFonts w:ascii="Arial" w:hAnsi="Arial" w:cs="Arial"/>
          <w:color w:val="000000"/>
          <w:lang w:val="en-GB"/>
        </w:rPr>
        <w:t xml:space="preserve"> to the existing academic and business discourses.</w:t>
      </w:r>
    </w:p>
    <w:p w14:paraId="69665001" w14:textId="77777777" w:rsidR="00B60C3B" w:rsidRPr="00935901" w:rsidRDefault="00B60C3B" w:rsidP="001D3DFA">
      <w:pPr>
        <w:pStyle w:val="NormalWeb"/>
        <w:spacing w:before="0" w:beforeAutospacing="0" w:after="0" w:afterAutospacing="0" w:line="360" w:lineRule="auto"/>
        <w:jc w:val="both"/>
        <w:rPr>
          <w:rFonts w:ascii="Arial" w:hAnsi="Arial" w:cs="Arial"/>
          <w:lang w:val="en-GB"/>
        </w:rPr>
      </w:pPr>
    </w:p>
    <w:p w14:paraId="163806CD" w14:textId="77777777" w:rsidR="009A3FDA" w:rsidRPr="00935901" w:rsidRDefault="009A3FDA" w:rsidP="007B5127">
      <w:pPr>
        <w:pStyle w:val="Heading2"/>
      </w:pPr>
      <w:bookmarkStart w:id="41" w:name="_Toc174393538"/>
      <w:r w:rsidRPr="00935901">
        <w:t>3.3 Research Philosophy</w:t>
      </w:r>
      <w:bookmarkEnd w:id="41"/>
    </w:p>
    <w:p w14:paraId="7E699EE4" w14:textId="3D353837"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Interpretivism is useful in analyzing the effects of digital technologies on workforce diversity in the UK automobile industry because it values the participants’ perceptions and interactions within that industry. This research philosophy enables the evaluation of the ways in which technology changes </w:t>
      </w:r>
      <w:r w:rsidR="00B60C3B" w:rsidRPr="00935901">
        <w:rPr>
          <w:rFonts w:ascii="Arial" w:hAnsi="Arial" w:cs="Arial"/>
          <w:color w:val="000000"/>
          <w:lang w:val="en-GB"/>
        </w:rPr>
        <w:t>impact</w:t>
      </w:r>
      <w:r w:rsidRPr="00935901">
        <w:rPr>
          <w:rFonts w:ascii="Arial" w:hAnsi="Arial" w:cs="Arial"/>
          <w:color w:val="000000"/>
          <w:lang w:val="en-GB"/>
        </w:rPr>
        <w:t xml:space="preserve"> skills, knowledge and gender prejudice viewed from the </w:t>
      </w:r>
      <w:r w:rsidR="00B60C3B" w:rsidRPr="00935901">
        <w:rPr>
          <w:rFonts w:ascii="Arial" w:hAnsi="Arial" w:cs="Arial"/>
          <w:color w:val="000000"/>
          <w:lang w:val="en-GB"/>
        </w:rPr>
        <w:t>beneficiary's</w:t>
      </w:r>
      <w:r w:rsidRPr="00935901">
        <w:rPr>
          <w:rFonts w:ascii="Arial" w:hAnsi="Arial" w:cs="Arial"/>
          <w:color w:val="000000"/>
          <w:lang w:val="en-GB"/>
        </w:rPr>
        <w:t xml:space="preserve"> point and that o</w:t>
      </w:r>
      <w:r w:rsidR="008707DD" w:rsidRPr="00935901">
        <w:rPr>
          <w:rFonts w:ascii="Arial" w:hAnsi="Arial" w:cs="Arial"/>
          <w:color w:val="000000"/>
          <w:lang w:val="en-GB"/>
        </w:rPr>
        <w:t>f minority groups (Kanyumi, 2021</w:t>
      </w:r>
      <w:r w:rsidRPr="00935901">
        <w:rPr>
          <w:rFonts w:ascii="Arial" w:hAnsi="Arial" w:cs="Arial"/>
          <w:color w:val="000000"/>
          <w:lang w:val="en-GB"/>
        </w:rPr>
        <w:t xml:space="preserve">). While positivism is looking for objective and generalizable reality, interpretivism recognizes the contextual and dynamic nature of people’s actions and organisations’ practices. While postmodernism may help to tear apart the existing concept of norms, it may have sufficient structure to try and analyze certain industry specifics (Chadwick </w:t>
      </w:r>
      <w:r w:rsidRPr="00935901">
        <w:rPr>
          <w:rFonts w:ascii="Arial" w:hAnsi="Arial" w:cs="Arial"/>
          <w:i/>
          <w:iCs/>
          <w:color w:val="000000"/>
          <w:lang w:val="en-GB"/>
        </w:rPr>
        <w:t>et al.,</w:t>
      </w:r>
      <w:r w:rsidRPr="00935901">
        <w:rPr>
          <w:rFonts w:ascii="Arial" w:hAnsi="Arial" w:cs="Arial"/>
          <w:color w:val="000000"/>
          <w:lang w:val="en-GB"/>
        </w:rPr>
        <w:t xml:space="preserve"> 2022). Stewardship, in contrast with pragmatism, which is considered from the point of view of pragmatic consequences, may not adequately describe the factors that shape workers’ diversity. Therefore, interpretivism renders itself relevant in yielding the substantive detail required to understand the various impacts of digital transformation on the diversity of the UK automobile sector’s workforce (Goncalves de Oliveira, 2021).</w:t>
      </w:r>
    </w:p>
    <w:p w14:paraId="63196AB5"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141996C0" w14:textId="77777777" w:rsidR="00B60C3B" w:rsidRPr="00935901" w:rsidRDefault="00B60C3B" w:rsidP="001D3DFA">
      <w:pPr>
        <w:pStyle w:val="NormalWeb"/>
        <w:spacing w:before="0" w:beforeAutospacing="0" w:after="0" w:afterAutospacing="0" w:line="360" w:lineRule="auto"/>
        <w:jc w:val="both"/>
        <w:rPr>
          <w:rFonts w:ascii="Arial" w:hAnsi="Arial" w:cs="Arial"/>
          <w:color w:val="000000"/>
          <w:lang w:val="en-GB"/>
        </w:rPr>
      </w:pPr>
    </w:p>
    <w:p w14:paraId="4516D4EF" w14:textId="77777777" w:rsidR="00B60C3B" w:rsidRPr="00935901" w:rsidRDefault="00B60C3B" w:rsidP="001D3DFA">
      <w:pPr>
        <w:pStyle w:val="NormalWeb"/>
        <w:spacing w:before="0" w:beforeAutospacing="0" w:after="0" w:afterAutospacing="0" w:line="360" w:lineRule="auto"/>
        <w:jc w:val="both"/>
        <w:rPr>
          <w:rFonts w:ascii="Arial" w:hAnsi="Arial" w:cs="Arial"/>
          <w:lang w:val="en-GB"/>
        </w:rPr>
      </w:pPr>
    </w:p>
    <w:p w14:paraId="3501886A" w14:textId="77777777" w:rsidR="009A3FDA" w:rsidRPr="00935901" w:rsidRDefault="009A3FDA" w:rsidP="007B5127">
      <w:pPr>
        <w:pStyle w:val="Heading2"/>
      </w:pPr>
      <w:bookmarkStart w:id="42" w:name="_Toc174393539"/>
      <w:r w:rsidRPr="00935901">
        <w:lastRenderedPageBreak/>
        <w:t>3.4 Research Design</w:t>
      </w:r>
      <w:bookmarkEnd w:id="42"/>
      <w:r w:rsidRPr="00935901">
        <w:t> </w:t>
      </w:r>
    </w:p>
    <w:p w14:paraId="16DB2074" w14:textId="6BCAB70F" w:rsidR="009A3FDA" w:rsidRPr="00935901" w:rsidRDefault="00B60C3B"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A secondary</w:t>
      </w:r>
      <w:r w:rsidR="009A3FDA" w:rsidRPr="00935901">
        <w:rPr>
          <w:rFonts w:ascii="Arial" w:hAnsi="Arial" w:cs="Arial"/>
          <w:color w:val="000000"/>
          <w:lang w:val="en-GB"/>
        </w:rPr>
        <w:t xml:space="preserve"> qualitative review applying a descriptive research design is important to determine the effect the advancement in digital technologies has on diversity within the automotive workforce of the UK. This way, the sources of literature, reports, and company reports of five years</w:t>
      </w:r>
      <w:r w:rsidRPr="00935901">
        <w:rPr>
          <w:rFonts w:ascii="Arial" w:hAnsi="Arial" w:cs="Arial"/>
          <w:color w:val="000000"/>
          <w:lang w:val="en-GB"/>
        </w:rPr>
        <w:t xml:space="preserve"> </w:t>
      </w:r>
      <w:r w:rsidR="009A3FDA" w:rsidRPr="00935901">
        <w:rPr>
          <w:rFonts w:ascii="Arial" w:hAnsi="Arial" w:cs="Arial"/>
          <w:color w:val="000000"/>
          <w:lang w:val="en-GB"/>
        </w:rPr>
        <w:t xml:space="preserve">can be reviewed repeatedly and compared to find general trends and patterns regarding the required skills, the progress of knowledge, and gender distribution. The selected method of studying secondary sources allows the research to benefit from numerous data collected before, thus examining the issue from a wide and knowledgeable angle (Tracy, 2019). Generally, </w:t>
      </w:r>
      <w:r w:rsidRPr="00935901">
        <w:rPr>
          <w:rFonts w:ascii="Arial" w:hAnsi="Arial" w:cs="Arial"/>
          <w:color w:val="000000"/>
          <w:lang w:val="en-GB"/>
        </w:rPr>
        <w:t xml:space="preserve">a </w:t>
      </w:r>
      <w:r w:rsidR="009A3FDA" w:rsidRPr="00935901">
        <w:rPr>
          <w:rFonts w:ascii="Arial" w:hAnsi="Arial" w:cs="Arial"/>
          <w:color w:val="000000"/>
          <w:lang w:val="en-GB"/>
        </w:rPr>
        <w:t xml:space="preserve">descriptive research design will be suitable for the study given that its objective is to describe and explain the current status of diversity in the workforce due to digitalization. Thus, the presented study grounded in an everyday context differs from experimental and correlational research paradigms that aim </w:t>
      </w:r>
      <w:r w:rsidRPr="00935901">
        <w:rPr>
          <w:rFonts w:ascii="Arial" w:hAnsi="Arial" w:cs="Arial"/>
          <w:color w:val="000000"/>
          <w:lang w:val="en-GB"/>
        </w:rPr>
        <w:t>to illustrate</w:t>
      </w:r>
      <w:r w:rsidR="009A3FDA" w:rsidRPr="00935901">
        <w:rPr>
          <w:rFonts w:ascii="Arial" w:hAnsi="Arial" w:cs="Arial"/>
          <w:color w:val="000000"/>
          <w:lang w:val="en-GB"/>
        </w:rPr>
        <w:t xml:space="preserve"> cause-</w:t>
      </w:r>
      <w:r w:rsidR="008707DD" w:rsidRPr="00935901">
        <w:rPr>
          <w:rFonts w:ascii="Arial" w:hAnsi="Arial" w:cs="Arial"/>
          <w:color w:val="000000"/>
          <w:lang w:val="en-GB"/>
        </w:rPr>
        <w:t>and-effect relationships (Kanyumi, 2021).</w:t>
      </w:r>
      <w:r w:rsidR="009A3FDA" w:rsidRPr="00935901">
        <w:rPr>
          <w:rFonts w:ascii="Arial" w:hAnsi="Arial" w:cs="Arial"/>
          <w:color w:val="000000"/>
          <w:lang w:val="en-GB"/>
        </w:rPr>
        <w:t xml:space="preserve"> This is critical in order to capture the dynamic effects of digital technology on the diversity of the workforce and provide information that is useful for the UK automobile sector’s business stakeholders.</w:t>
      </w:r>
    </w:p>
    <w:p w14:paraId="7E07A562" w14:textId="77777777" w:rsidR="00B60C3B" w:rsidRPr="00935901" w:rsidRDefault="00B60C3B" w:rsidP="001D3DFA">
      <w:pPr>
        <w:pStyle w:val="NormalWeb"/>
        <w:spacing w:before="0" w:beforeAutospacing="0" w:after="0" w:afterAutospacing="0" w:line="360" w:lineRule="auto"/>
        <w:jc w:val="both"/>
        <w:rPr>
          <w:rFonts w:ascii="Arial" w:hAnsi="Arial" w:cs="Arial"/>
          <w:lang w:val="en-GB"/>
        </w:rPr>
      </w:pPr>
    </w:p>
    <w:p w14:paraId="6F78C2BA" w14:textId="77777777" w:rsidR="009A3FDA" w:rsidRPr="00935901" w:rsidRDefault="009A3FDA" w:rsidP="007B5127">
      <w:pPr>
        <w:pStyle w:val="Heading2"/>
      </w:pPr>
      <w:bookmarkStart w:id="43" w:name="_Toc174393540"/>
      <w:r w:rsidRPr="00935901">
        <w:t>3.5 Research Strategy</w:t>
      </w:r>
      <w:bookmarkEnd w:id="43"/>
    </w:p>
    <w:p w14:paraId="06D34971"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The qualitative review based on the Boolean and PRISMA frameworks is to be carried out. The present study explores the effects of digital technologies on the diversity of the UK automobile industry workforce. In this case, the Boolean framework enables researchers to carry out efficient and standardized searches of available literature since it guarantees the coverage of all the existing relevant studies (Scells</w:t>
      </w:r>
      <w:r w:rsidRPr="00935901">
        <w:rPr>
          <w:rFonts w:ascii="Arial" w:hAnsi="Arial" w:cs="Arial"/>
          <w:i/>
          <w:iCs/>
          <w:color w:val="000000"/>
          <w:lang w:val="en-GB"/>
        </w:rPr>
        <w:t xml:space="preserve"> et al.</w:t>
      </w:r>
      <w:r w:rsidRPr="00935901">
        <w:rPr>
          <w:rFonts w:ascii="Arial" w:hAnsi="Arial" w:cs="Arial"/>
          <w:color w:val="000000"/>
          <w:lang w:val="en-GB"/>
        </w:rPr>
        <w:t>, 2020). With available Boolean operators such as And, Or, and Not, researchers can apply these operators to the search terms to narrow down the search and capture pertinent data on requirements skills, knowledge and gender representation. </w:t>
      </w:r>
    </w:p>
    <w:p w14:paraId="72B52EDE" w14:textId="77777777" w:rsidR="009A3FDA" w:rsidRPr="00935901" w:rsidRDefault="009A3FDA" w:rsidP="001D3DFA">
      <w:pPr>
        <w:spacing w:line="360" w:lineRule="auto"/>
        <w:jc w:val="both"/>
        <w:rPr>
          <w:sz w:val="24"/>
          <w:szCs w:val="24"/>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3502"/>
        <w:gridCol w:w="1134"/>
        <w:gridCol w:w="4924"/>
      </w:tblGrid>
      <w:tr w:rsidR="009A3FDA" w:rsidRPr="00935901" w14:paraId="0F135714" w14:textId="77777777" w:rsidTr="001A0505">
        <w:tc>
          <w:tcPr>
            <w:tcW w:w="3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3EB0B"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b/>
                <w:bCs/>
                <w:color w:val="000000"/>
                <w:lang w:val="en-GB"/>
              </w:rPr>
              <w:t>Keyword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CCA27"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b/>
                <w:bCs/>
                <w:color w:val="000000"/>
                <w:lang w:val="en-GB"/>
              </w:rPr>
              <w:t>And/Or</w:t>
            </w:r>
          </w:p>
        </w:tc>
        <w:tc>
          <w:tcPr>
            <w:tcW w:w="4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142D1C"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b/>
                <w:bCs/>
                <w:color w:val="000000"/>
                <w:lang w:val="en-GB"/>
              </w:rPr>
              <w:t>Keyword</w:t>
            </w:r>
          </w:p>
        </w:tc>
      </w:tr>
      <w:tr w:rsidR="009A3FDA" w:rsidRPr="00935901" w14:paraId="55D46062" w14:textId="77777777" w:rsidTr="001A0505">
        <w:tc>
          <w:tcPr>
            <w:tcW w:w="3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04DD0"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Digital technologies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62391"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Or </w:t>
            </w:r>
          </w:p>
        </w:tc>
        <w:tc>
          <w:tcPr>
            <w:tcW w:w="4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F4705"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Workforce diversity</w:t>
            </w:r>
          </w:p>
        </w:tc>
      </w:tr>
      <w:tr w:rsidR="009A3FDA" w:rsidRPr="00935901" w14:paraId="566A1FD2" w14:textId="77777777" w:rsidTr="001A0505">
        <w:tc>
          <w:tcPr>
            <w:tcW w:w="3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27A13"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lastRenderedPageBreak/>
              <w:t>Technological capabilities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920903"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And </w:t>
            </w:r>
          </w:p>
        </w:tc>
        <w:tc>
          <w:tcPr>
            <w:tcW w:w="4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09754" w14:textId="36F76FC9"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 xml:space="preserve">Automobile industry </w:t>
            </w:r>
            <w:r w:rsidR="00B60C3B" w:rsidRPr="00935901">
              <w:rPr>
                <w:rFonts w:ascii="Arial" w:hAnsi="Arial" w:cs="Arial"/>
                <w:color w:val="000000"/>
                <w:lang w:val="en-GB"/>
              </w:rPr>
              <w:t>in</w:t>
            </w:r>
            <w:r w:rsidRPr="00935901">
              <w:rPr>
                <w:rFonts w:ascii="Arial" w:hAnsi="Arial" w:cs="Arial"/>
                <w:color w:val="000000"/>
                <w:lang w:val="en-GB"/>
              </w:rPr>
              <w:t xml:space="preserve"> </w:t>
            </w:r>
            <w:r w:rsidR="00B60C3B" w:rsidRPr="00935901">
              <w:rPr>
                <w:rFonts w:ascii="Arial" w:hAnsi="Arial" w:cs="Arial"/>
                <w:color w:val="000000"/>
                <w:lang w:val="en-GB"/>
              </w:rPr>
              <w:t xml:space="preserve">the </w:t>
            </w:r>
            <w:r w:rsidRPr="00935901">
              <w:rPr>
                <w:rFonts w:ascii="Arial" w:hAnsi="Arial" w:cs="Arial"/>
                <w:color w:val="000000"/>
                <w:lang w:val="en-GB"/>
              </w:rPr>
              <w:t>UK</w:t>
            </w:r>
          </w:p>
        </w:tc>
      </w:tr>
      <w:tr w:rsidR="009A3FDA" w:rsidRPr="00935901" w14:paraId="0744A79C" w14:textId="77777777" w:rsidTr="001A0505">
        <w:tc>
          <w:tcPr>
            <w:tcW w:w="3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39EDE"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Skill gaps and employee diversity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293D9"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And </w:t>
            </w:r>
          </w:p>
        </w:tc>
        <w:tc>
          <w:tcPr>
            <w:tcW w:w="4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EC691"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Digital technology </w:t>
            </w:r>
          </w:p>
        </w:tc>
      </w:tr>
      <w:tr w:rsidR="009A3FDA" w:rsidRPr="00935901" w14:paraId="6346681D" w14:textId="77777777" w:rsidTr="001A0505">
        <w:tc>
          <w:tcPr>
            <w:tcW w:w="3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EB39B"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Jaguar Land Rover and McLaren</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D3A64"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And </w:t>
            </w:r>
          </w:p>
        </w:tc>
        <w:tc>
          <w:tcPr>
            <w:tcW w:w="49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5FC8D"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Employee portfolio  (last 5 years) due to digital technology</w:t>
            </w:r>
          </w:p>
        </w:tc>
      </w:tr>
    </w:tbl>
    <w:p w14:paraId="1F1517E6" w14:textId="77777777" w:rsidR="009A3FDA" w:rsidRPr="00935901" w:rsidRDefault="009A3FDA" w:rsidP="001D3DFA">
      <w:pPr>
        <w:pStyle w:val="Heading4"/>
      </w:pPr>
      <w:bookmarkStart w:id="44" w:name="_Toc174393757"/>
      <w:r w:rsidRPr="00935901">
        <w:t>Table 3.1: Boolean Table</w:t>
      </w:r>
      <w:bookmarkEnd w:id="44"/>
      <w:r w:rsidRPr="00935901">
        <w:t> </w:t>
      </w:r>
    </w:p>
    <w:p w14:paraId="07429399" w14:textId="77777777" w:rsidR="009A3FDA" w:rsidRPr="00935901" w:rsidRDefault="009A3FDA" w:rsidP="001D3DFA">
      <w:pPr>
        <w:spacing w:line="360" w:lineRule="auto"/>
        <w:jc w:val="both"/>
        <w:rPr>
          <w:sz w:val="24"/>
          <w:szCs w:val="24"/>
          <w:lang w:val="en-GB"/>
        </w:rPr>
      </w:pPr>
    </w:p>
    <w:p w14:paraId="2024FB2C" w14:textId="0036684B"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The PRISMA (“Preferred Reporting Items for Systematic Reviews and Meta-Analyses”) checklist increases the methodological quality and reporting quality of the review and results in a </w:t>
      </w:r>
      <w:r w:rsidR="00B60C3B" w:rsidRPr="00935901">
        <w:rPr>
          <w:rFonts w:ascii="Arial" w:hAnsi="Arial" w:cs="Arial"/>
          <w:color w:val="000000"/>
          <w:lang w:val="en-GB"/>
        </w:rPr>
        <w:t>clearly</w:t>
      </w:r>
      <w:r w:rsidRPr="00935901">
        <w:rPr>
          <w:rFonts w:ascii="Arial" w:hAnsi="Arial" w:cs="Arial"/>
          <w:color w:val="000000"/>
          <w:lang w:val="en-GB"/>
        </w:rPr>
        <w:t xml:space="preserve"> guided pathway of the review process for the identification. Exclusion/inclusion criteria and synthesis of the included studies. It is also important to note that unlike primary research where information is collected from the actual source. The secondary review entails the use of already existing information to obtain information in a less </w:t>
      </w:r>
      <w:r w:rsidR="00B60C3B" w:rsidRPr="00935901">
        <w:rPr>
          <w:rFonts w:ascii="Arial" w:hAnsi="Arial" w:cs="Arial"/>
          <w:color w:val="000000"/>
          <w:lang w:val="en-GB"/>
        </w:rPr>
        <w:t>time-consuming</w:t>
      </w:r>
      <w:r w:rsidRPr="00935901">
        <w:rPr>
          <w:rFonts w:ascii="Arial" w:hAnsi="Arial" w:cs="Arial"/>
          <w:color w:val="000000"/>
          <w:lang w:val="en-GB"/>
        </w:rPr>
        <w:t xml:space="preserve"> and </w:t>
      </w:r>
      <w:r w:rsidR="00B60C3B" w:rsidRPr="00935901">
        <w:rPr>
          <w:rFonts w:ascii="Arial" w:hAnsi="Arial" w:cs="Arial"/>
          <w:color w:val="000000"/>
          <w:lang w:val="en-GB"/>
        </w:rPr>
        <w:t>resource-demanding</w:t>
      </w:r>
      <w:r w:rsidRPr="00935901">
        <w:rPr>
          <w:rFonts w:ascii="Arial" w:hAnsi="Arial" w:cs="Arial"/>
          <w:color w:val="000000"/>
          <w:lang w:val="en-GB"/>
        </w:rPr>
        <w:t xml:space="preserve"> manner (Sutton </w:t>
      </w:r>
      <w:r w:rsidRPr="00935901">
        <w:rPr>
          <w:rFonts w:ascii="Arial" w:hAnsi="Arial" w:cs="Arial"/>
          <w:i/>
          <w:iCs/>
          <w:color w:val="000000"/>
          <w:lang w:val="en-GB"/>
        </w:rPr>
        <w:t>et al</w:t>
      </w:r>
      <w:r w:rsidRPr="00935901">
        <w:rPr>
          <w:rFonts w:ascii="Arial" w:hAnsi="Arial" w:cs="Arial"/>
          <w:color w:val="000000"/>
          <w:lang w:val="en-GB"/>
        </w:rPr>
        <w:t>., 2019). Other research designs like experimental or longitudinal research are not appropriate for the purpose of this study because they would entail massive collection and analysis of data which may not be very helpful when it comes to the current and past landscape of digital transformations in workforce diversity as per the industry.</w:t>
      </w:r>
    </w:p>
    <w:p w14:paraId="7144472A" w14:textId="77777777"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p>
    <w:p w14:paraId="3E24FD50" w14:textId="77777777" w:rsidR="009A3FDA" w:rsidRPr="00935901" w:rsidRDefault="009A3FDA" w:rsidP="001D3DFA">
      <w:pPr>
        <w:spacing w:line="360" w:lineRule="auto"/>
        <w:rPr>
          <w:color w:val="000000" w:themeColor="text1"/>
          <w:lang w:val="en-GB"/>
        </w:rPr>
      </w:pPr>
    </w:p>
    <w:p w14:paraId="2C16AD3F" w14:textId="77777777" w:rsidR="009A3FDA" w:rsidRPr="00935901" w:rsidRDefault="009A3FDA" w:rsidP="001D3DFA">
      <w:pPr>
        <w:spacing w:line="360" w:lineRule="auto"/>
        <w:rPr>
          <w:color w:val="000000" w:themeColor="text1"/>
          <w:lang w:val="en-GB"/>
        </w:rPr>
      </w:pPr>
    </w:p>
    <w:p w14:paraId="7D0112CA"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23072" behindDoc="0" locked="0" layoutInCell="1" allowOverlap="1" wp14:anchorId="69ACDBA6" wp14:editId="27734CD1">
                <wp:simplePos x="0" y="0"/>
                <wp:positionH relativeFrom="column">
                  <wp:posOffset>3039745</wp:posOffset>
                </wp:positionH>
                <wp:positionV relativeFrom="paragraph">
                  <wp:posOffset>76835</wp:posOffset>
                </wp:positionV>
                <wp:extent cx="1887220" cy="1242695"/>
                <wp:effectExtent l="0" t="0" r="17780" b="14605"/>
                <wp:wrapNone/>
                <wp:docPr id="63862993" name="Rectangle 638629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3B7C93" w14:textId="77777777" w:rsidR="008C251C" w:rsidRPr="008118A6" w:rsidRDefault="008C251C" w:rsidP="009A3FD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2F26DACF"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Dup</w:t>
                            </w:r>
                            <w:r>
                              <w:rPr>
                                <w:rFonts w:ascii="Times New Roman" w:hAnsi="Times New Roman" w:cs="Times New Roman"/>
                                <w:color w:val="000000" w:themeColor="text1"/>
                                <w:sz w:val="18"/>
                                <w:szCs w:val="20"/>
                              </w:rPr>
                              <w:t>licate records removed  (n = 20</w:t>
                            </w:r>
                            <w:r w:rsidRPr="008118A6">
                              <w:rPr>
                                <w:rFonts w:ascii="Times New Roman" w:hAnsi="Times New Roman" w:cs="Times New Roman"/>
                                <w:color w:val="000000" w:themeColor="text1"/>
                                <w:sz w:val="18"/>
                                <w:szCs w:val="20"/>
                              </w:rPr>
                              <w:t>)</w:t>
                            </w:r>
                          </w:p>
                          <w:p w14:paraId="00A51503"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w:t>
                            </w:r>
                            <w:r>
                              <w:rPr>
                                <w:rFonts w:ascii="Times New Roman" w:hAnsi="Times New Roman" w:cs="Times New Roman"/>
                                <w:color w:val="000000" w:themeColor="text1"/>
                                <w:sz w:val="18"/>
                                <w:szCs w:val="20"/>
                              </w:rPr>
                              <w:t>ible by automation tools (n = 30</w:t>
                            </w:r>
                            <w:r w:rsidRPr="008118A6">
                              <w:rPr>
                                <w:rFonts w:ascii="Times New Roman" w:hAnsi="Times New Roman" w:cs="Times New Roman"/>
                                <w:color w:val="000000" w:themeColor="text1"/>
                                <w:sz w:val="18"/>
                                <w:szCs w:val="20"/>
                              </w:rPr>
                              <w:t>)</w:t>
                            </w:r>
                          </w:p>
                          <w:p w14:paraId="5823D773"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rem</w:t>
                            </w:r>
                            <w:r>
                              <w:rPr>
                                <w:rFonts w:ascii="Times New Roman" w:hAnsi="Times New Roman" w:cs="Times New Roman"/>
                                <w:color w:val="000000" w:themeColor="text1"/>
                                <w:sz w:val="18"/>
                                <w:szCs w:val="20"/>
                              </w:rPr>
                              <w:t>oved for language issues (n = 50</w:t>
                            </w:r>
                            <w:r w:rsidRPr="008118A6">
                              <w:rPr>
                                <w:rFonts w:ascii="Times New Roman" w:hAnsi="Times New Roman" w:cs="Times New Roman"/>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DBA6" id="Rectangle 63862993" o:spid="_x0000_s1026" style="position:absolute;margin-left:239.35pt;margin-top:6.05pt;width:148.6pt;height:97.8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" filled="f" strokecolor="black [3213]" strokeweight="2pt">
                <v:path arrowok="t"/>
                <v:textbox>
                  <w:txbxContent>
                    <w:p w14:paraId="323B7C93" w14:textId="77777777" w:rsidR="008C251C" w:rsidRPr="008118A6" w:rsidRDefault="008C251C" w:rsidP="009A3FD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 xml:space="preserve">Records removed </w:t>
                      </w:r>
                      <w:r w:rsidRPr="008118A6">
                        <w:rPr>
                          <w:rFonts w:ascii="Times New Roman" w:hAnsi="Times New Roman" w:cs="Times New Roman"/>
                          <w:i/>
                          <w:iCs/>
                          <w:color w:val="000000" w:themeColor="text1"/>
                          <w:sz w:val="18"/>
                          <w:szCs w:val="20"/>
                        </w:rPr>
                        <w:t>before screening</w:t>
                      </w:r>
                      <w:r w:rsidRPr="008118A6">
                        <w:rPr>
                          <w:rFonts w:ascii="Times New Roman" w:hAnsi="Times New Roman" w:cs="Times New Roman"/>
                          <w:color w:val="000000" w:themeColor="text1"/>
                          <w:sz w:val="18"/>
                          <w:szCs w:val="20"/>
                        </w:rPr>
                        <w:t>:</w:t>
                      </w:r>
                    </w:p>
                    <w:p w14:paraId="2F26DACF"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Dup</w:t>
                      </w:r>
                      <w:r>
                        <w:rPr>
                          <w:rFonts w:ascii="Times New Roman" w:hAnsi="Times New Roman" w:cs="Times New Roman"/>
                          <w:color w:val="000000" w:themeColor="text1"/>
                          <w:sz w:val="18"/>
                          <w:szCs w:val="20"/>
                        </w:rPr>
                        <w:t>licate records removed  (n = 20</w:t>
                      </w:r>
                      <w:r w:rsidRPr="008118A6">
                        <w:rPr>
                          <w:rFonts w:ascii="Times New Roman" w:hAnsi="Times New Roman" w:cs="Times New Roman"/>
                          <w:color w:val="000000" w:themeColor="text1"/>
                          <w:sz w:val="18"/>
                          <w:szCs w:val="20"/>
                        </w:rPr>
                        <w:t>)</w:t>
                      </w:r>
                    </w:p>
                    <w:p w14:paraId="00A51503"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marked as inelig</w:t>
                      </w:r>
                      <w:r>
                        <w:rPr>
                          <w:rFonts w:ascii="Times New Roman" w:hAnsi="Times New Roman" w:cs="Times New Roman"/>
                          <w:color w:val="000000" w:themeColor="text1"/>
                          <w:sz w:val="18"/>
                          <w:szCs w:val="20"/>
                        </w:rPr>
                        <w:t>ible by automation tools (n = 30</w:t>
                      </w:r>
                      <w:r w:rsidRPr="008118A6">
                        <w:rPr>
                          <w:rFonts w:ascii="Times New Roman" w:hAnsi="Times New Roman" w:cs="Times New Roman"/>
                          <w:color w:val="000000" w:themeColor="text1"/>
                          <w:sz w:val="18"/>
                          <w:szCs w:val="20"/>
                        </w:rPr>
                        <w:t>)</w:t>
                      </w:r>
                    </w:p>
                    <w:p w14:paraId="5823D773"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rem</w:t>
                      </w:r>
                      <w:r>
                        <w:rPr>
                          <w:rFonts w:ascii="Times New Roman" w:hAnsi="Times New Roman" w:cs="Times New Roman"/>
                          <w:color w:val="000000" w:themeColor="text1"/>
                          <w:sz w:val="18"/>
                          <w:szCs w:val="20"/>
                        </w:rPr>
                        <w:t>oved for language issues (n = 50</w:t>
                      </w:r>
                      <w:r w:rsidRPr="008118A6">
                        <w:rPr>
                          <w:rFonts w:ascii="Times New Roman" w:hAnsi="Times New Roman" w:cs="Times New Roman"/>
                          <w:color w:val="000000" w:themeColor="text1"/>
                          <w:sz w:val="18"/>
                          <w:szCs w:val="20"/>
                        </w:rPr>
                        <w:t xml:space="preserve"> )</w:t>
                      </w:r>
                    </w:p>
                  </w:txbxContent>
                </v:textbox>
              </v:rect>
            </w:pict>
          </mc:Fallback>
        </mc:AlternateContent>
      </w:r>
      <w:r w:rsidRPr="00935901">
        <w:rPr>
          <w:noProof/>
          <w:color w:val="000000" w:themeColor="text1"/>
          <w:lang w:val="en-IN"/>
        </w:rPr>
        <mc:AlternateContent>
          <mc:Choice Requires="wps">
            <w:drawing>
              <wp:anchor distT="0" distB="0" distL="114300" distR="114300" simplePos="0" relativeHeight="251517952" behindDoc="0" locked="0" layoutInCell="1" allowOverlap="1" wp14:anchorId="0D56BBC8" wp14:editId="536E9091">
                <wp:simplePos x="0" y="0"/>
                <wp:positionH relativeFrom="column">
                  <wp:posOffset>559435</wp:posOffset>
                </wp:positionH>
                <wp:positionV relativeFrom="paragraph">
                  <wp:posOffset>76835</wp:posOffset>
                </wp:positionV>
                <wp:extent cx="1887220" cy="1243330"/>
                <wp:effectExtent l="0" t="0" r="17780" b="13970"/>
                <wp:wrapNone/>
                <wp:docPr id="63862992" name="Rectangle 638629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C10703" w14:textId="77777777" w:rsidR="008C251C" w:rsidRPr="008118A6" w:rsidRDefault="008C251C" w:rsidP="009A3FD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0836A0A3"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Databases (n = 5</w:t>
                            </w:r>
                            <w:r w:rsidRPr="008118A6">
                              <w:rPr>
                                <w:rFonts w:ascii="Times New Roman" w:hAnsi="Times New Roman" w:cs="Times New Roman"/>
                                <w:color w:val="000000" w:themeColor="text1"/>
                                <w:sz w:val="18"/>
                                <w:szCs w:val="20"/>
                              </w:rPr>
                              <w:t>00)</w:t>
                            </w:r>
                          </w:p>
                          <w:p w14:paraId="32BD3694"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6BBC8" id="Rectangle 63862992" o:spid="_x0000_s1027" style="position:absolute;margin-left:44.05pt;margin-top:6.05pt;width:148.6pt;height:97.9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" filled="f" strokecolor="black [3213]" strokeweight="2pt">
                <v:path arrowok="t"/>
                <v:textbox>
                  <w:txbxContent>
                    <w:p w14:paraId="00C10703" w14:textId="77777777" w:rsidR="008C251C" w:rsidRPr="008118A6" w:rsidRDefault="008C251C" w:rsidP="009A3FD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identified from*:</w:t>
                      </w:r>
                    </w:p>
                    <w:p w14:paraId="0836A0A3"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Databases (n = 5</w:t>
                      </w:r>
                      <w:r w:rsidRPr="008118A6">
                        <w:rPr>
                          <w:rFonts w:ascii="Times New Roman" w:hAnsi="Times New Roman" w:cs="Times New Roman"/>
                          <w:color w:val="000000" w:themeColor="text1"/>
                          <w:sz w:val="18"/>
                          <w:szCs w:val="20"/>
                        </w:rPr>
                        <w:t>00)</w:t>
                      </w:r>
                    </w:p>
                    <w:p w14:paraId="32BD3694" w14:textId="77777777" w:rsidR="008C251C" w:rsidRPr="008118A6" w:rsidRDefault="008C251C" w:rsidP="009A3FDA">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2D3AC579" w14:textId="77777777" w:rsidR="009A3FDA" w:rsidRPr="00935901" w:rsidRDefault="009A3FDA" w:rsidP="001D3DFA">
      <w:pPr>
        <w:spacing w:line="360" w:lineRule="auto"/>
        <w:rPr>
          <w:color w:val="000000" w:themeColor="text1"/>
          <w:lang w:val="en-GB"/>
        </w:rPr>
      </w:pPr>
    </w:p>
    <w:p w14:paraId="42B670A0"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84512" behindDoc="0" locked="0" layoutInCell="1" allowOverlap="1" wp14:anchorId="53ACEB42" wp14:editId="2BCA21FD">
                <wp:simplePos x="0" y="0"/>
                <wp:positionH relativeFrom="column">
                  <wp:posOffset>-403860</wp:posOffset>
                </wp:positionH>
                <wp:positionV relativeFrom="paragraph">
                  <wp:posOffset>222250</wp:posOffset>
                </wp:positionV>
                <wp:extent cx="1276985" cy="262890"/>
                <wp:effectExtent l="0" t="7302" r="11112" b="11113"/>
                <wp:wrapNone/>
                <wp:docPr id="63862991" name="Flowchart: Alternate Process 638629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8D569C1" w14:textId="77777777" w:rsidR="008C251C" w:rsidRPr="001502CF" w:rsidRDefault="008C251C" w:rsidP="009A3FDA">
                            <w:pPr>
                              <w:spacing w:line="240" w:lineRule="auto"/>
                              <w:jc w:val="center"/>
                              <w:rPr>
                                <w:b/>
                                <w:color w:val="000000" w:themeColor="text1"/>
                                <w:sz w:val="18"/>
                                <w:szCs w:val="18"/>
                              </w:rPr>
                            </w:pPr>
                            <w:r w:rsidRPr="001502CF">
                              <w:rPr>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CEB4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3862991" o:spid="_x0000_s1028" type="#_x0000_t176" style="position:absolute;margin-left:-31.8pt;margin-top:17.5pt;width:100.55pt;height:20.7pt;rotation:-90;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" fillcolor="#92cddc [1944]" strokecolor="black [3213]" strokeweight="2pt">
                <v:path arrowok="t"/>
                <v:textbox>
                  <w:txbxContent>
                    <w:p w14:paraId="78D569C1" w14:textId="77777777" w:rsidR="008C251C" w:rsidRPr="001502CF" w:rsidRDefault="008C251C" w:rsidP="009A3FDA">
                      <w:pPr>
                        <w:spacing w:line="240" w:lineRule="auto"/>
                        <w:jc w:val="center"/>
                        <w:rPr>
                          <w:b/>
                          <w:color w:val="000000" w:themeColor="text1"/>
                          <w:sz w:val="18"/>
                          <w:szCs w:val="18"/>
                        </w:rPr>
                      </w:pPr>
                      <w:r w:rsidRPr="001502CF">
                        <w:rPr>
                          <w:b/>
                          <w:color w:val="000000" w:themeColor="text1"/>
                          <w:sz w:val="18"/>
                          <w:szCs w:val="18"/>
                        </w:rPr>
                        <w:t>Identification</w:t>
                      </w:r>
                    </w:p>
                  </w:txbxContent>
                </v:textbox>
              </v:shape>
            </w:pict>
          </mc:Fallback>
        </mc:AlternateContent>
      </w:r>
    </w:p>
    <w:p w14:paraId="6C0B7068" w14:textId="77777777" w:rsidR="009A3FDA" w:rsidRPr="00935901" w:rsidRDefault="009A3FDA" w:rsidP="001D3DFA">
      <w:pPr>
        <w:spacing w:line="360" w:lineRule="auto"/>
        <w:rPr>
          <w:color w:val="000000" w:themeColor="text1"/>
          <w:lang w:val="en-GB"/>
        </w:rPr>
      </w:pPr>
    </w:p>
    <w:p w14:paraId="0DE42E29"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4294967295" distB="4294967295" distL="114300" distR="114300" simplePos="0" relativeHeight="251564032" behindDoc="0" locked="0" layoutInCell="1" allowOverlap="1" wp14:anchorId="0486A6AE" wp14:editId="3CB5046E">
                <wp:simplePos x="0" y="0"/>
                <wp:positionH relativeFrom="column">
                  <wp:posOffset>2454275</wp:posOffset>
                </wp:positionH>
                <wp:positionV relativeFrom="paragraph">
                  <wp:posOffset>9524</wp:posOffset>
                </wp:positionV>
                <wp:extent cx="563245" cy="0"/>
                <wp:effectExtent l="0" t="76200" r="27305" b="95250"/>
                <wp:wrapNone/>
                <wp:docPr id="63862989" name="Straight Arrow Connector 638629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76CFC23" id="_x0000_t32" coordsize="21600,21600" o:spt="32" o:oned="t" path="m,l21600,21600e" filled="f">
                <v:path arrowok="t" fillok="f" o:connecttype="none"/>
                <o:lock v:ext="edit" shapetype="t"/>
              </v:shapetype>
              <v:shape id="Straight Arrow Connector 63862989" o:spid="_x0000_s1026" type="#_x0000_t32" style="position:absolute;margin-left:193.25pt;margin-top:.75pt;width:44.35pt;height:0;z-index:251564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" strokecolor="black [3213]">
                <v:stroke endarrow="block"/>
                <o:lock v:ext="edit" shapetype="f"/>
              </v:shape>
            </w:pict>
          </mc:Fallback>
        </mc:AlternateContent>
      </w:r>
    </w:p>
    <w:p w14:paraId="05CB8F6C" w14:textId="77777777" w:rsidR="009A3FDA" w:rsidRPr="00935901" w:rsidRDefault="009A3FDA" w:rsidP="001D3DFA">
      <w:pPr>
        <w:spacing w:line="360" w:lineRule="auto"/>
        <w:rPr>
          <w:color w:val="000000" w:themeColor="text1"/>
          <w:lang w:val="en-GB"/>
        </w:rPr>
      </w:pPr>
    </w:p>
    <w:p w14:paraId="6D49E25F" w14:textId="77777777" w:rsidR="009A3FDA" w:rsidRPr="00935901" w:rsidRDefault="009A3FDA" w:rsidP="001D3DFA">
      <w:pPr>
        <w:spacing w:line="360" w:lineRule="auto"/>
        <w:rPr>
          <w:color w:val="000000" w:themeColor="text1"/>
          <w:lang w:val="en-GB"/>
        </w:rPr>
      </w:pPr>
    </w:p>
    <w:p w14:paraId="467E42EF"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299" distR="114299" simplePos="0" relativeHeight="251599872" behindDoc="0" locked="0" layoutInCell="1" allowOverlap="1" wp14:anchorId="0777B1AD" wp14:editId="15E7F8CA">
                <wp:simplePos x="0" y="0"/>
                <wp:positionH relativeFrom="column">
                  <wp:posOffset>1400174</wp:posOffset>
                </wp:positionH>
                <wp:positionV relativeFrom="paragraph">
                  <wp:posOffset>128905</wp:posOffset>
                </wp:positionV>
                <wp:extent cx="0" cy="281305"/>
                <wp:effectExtent l="76200" t="0" r="57150" b="61595"/>
                <wp:wrapNone/>
                <wp:docPr id="63862988" name="Straight Arrow Connector 638629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3792CBC" id="Straight Arrow Connector 63862988" o:spid="_x0000_s1026" type="#_x0000_t32" style="position:absolute;margin-left:110.25pt;margin-top:10.15pt;width:0;height:22.15pt;z-index:251599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" strokecolor="black [3213]">
                <v:stroke endarrow="block"/>
                <o:lock v:ext="edit" shapetype="f"/>
              </v:shape>
            </w:pict>
          </mc:Fallback>
        </mc:AlternateContent>
      </w:r>
    </w:p>
    <w:p w14:paraId="74DA9E5E" w14:textId="77777777" w:rsidR="009A3FDA" w:rsidRPr="00935901" w:rsidRDefault="009A3FDA" w:rsidP="001D3DFA">
      <w:pPr>
        <w:spacing w:line="360" w:lineRule="auto"/>
        <w:rPr>
          <w:color w:val="000000" w:themeColor="text1"/>
          <w:lang w:val="en-GB"/>
        </w:rPr>
      </w:pPr>
    </w:p>
    <w:p w14:paraId="01FA6A4C" w14:textId="77777777" w:rsidR="009A3FDA" w:rsidRPr="00935901" w:rsidRDefault="009A3FDA" w:rsidP="001D3DFA">
      <w:pPr>
        <w:spacing w:line="360" w:lineRule="auto"/>
        <w:rPr>
          <w:color w:val="000000" w:themeColor="text1"/>
          <w:lang w:val="en-GB"/>
        </w:rPr>
      </w:pPr>
      <w:r w:rsidRPr="00935901">
        <w:rPr>
          <w:noProof/>
          <w:color w:val="000000" w:themeColor="text1"/>
          <w:lang w:val="en-IN"/>
        </w:rPr>
        <w:lastRenderedPageBreak/>
        <mc:AlternateContent>
          <mc:Choice Requires="wps">
            <w:drawing>
              <wp:anchor distT="4294967295" distB="4294967295" distL="114300" distR="114300" simplePos="0" relativeHeight="251569152" behindDoc="0" locked="0" layoutInCell="1" allowOverlap="1" wp14:anchorId="7F402709" wp14:editId="5B267350">
                <wp:simplePos x="0" y="0"/>
                <wp:positionH relativeFrom="column">
                  <wp:posOffset>2453640</wp:posOffset>
                </wp:positionH>
                <wp:positionV relativeFrom="paragraph">
                  <wp:posOffset>328294</wp:posOffset>
                </wp:positionV>
                <wp:extent cx="563245" cy="0"/>
                <wp:effectExtent l="0" t="76200" r="27305" b="95250"/>
                <wp:wrapNone/>
                <wp:docPr id="63862987" name="Straight Arrow Connector 638629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8BD3192" id="Straight Arrow Connector 63862987" o:spid="_x0000_s1026" type="#_x0000_t32" style="position:absolute;margin-left:193.2pt;margin-top:25.85pt;width:44.35pt;height:0;z-index:251569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" strokecolor="black [3213]">
                <v:stroke endarrow="block"/>
                <o:lock v:ext="edit" shapetype="f"/>
              </v:shape>
            </w:pict>
          </mc:Fallback>
        </mc:AlternateContent>
      </w:r>
      <w:r w:rsidRPr="00935901">
        <w:rPr>
          <w:noProof/>
          <w:color w:val="000000" w:themeColor="text1"/>
          <w:lang w:val="en-IN"/>
        </w:rPr>
        <mc:AlternateContent>
          <mc:Choice Requires="wps">
            <w:drawing>
              <wp:anchor distT="0" distB="0" distL="114300" distR="114300" simplePos="0" relativeHeight="251528192" behindDoc="0" locked="0" layoutInCell="1" allowOverlap="1" wp14:anchorId="6D22A53E" wp14:editId="652A2BEA">
                <wp:simplePos x="0" y="0"/>
                <wp:positionH relativeFrom="column">
                  <wp:posOffset>559435</wp:posOffset>
                </wp:positionH>
                <wp:positionV relativeFrom="paragraph">
                  <wp:posOffset>74930</wp:posOffset>
                </wp:positionV>
                <wp:extent cx="1887220" cy="526415"/>
                <wp:effectExtent l="0" t="0" r="17780" b="26035"/>
                <wp:wrapNone/>
                <wp:docPr id="63862986" name="Rectangle 638629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EDDA79" w14:textId="77777777" w:rsidR="008C251C" w:rsidRPr="008118A6" w:rsidRDefault="008C251C" w:rsidP="009A3FD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06E33FB5" w14:textId="77777777" w:rsidR="008C251C" w:rsidRPr="008118A6" w:rsidRDefault="008C251C" w:rsidP="009A3FD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400</w:t>
                            </w:r>
                            <w:r w:rsidRPr="008118A6">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2A53E" id="Rectangle 63862986" o:spid="_x0000_s1029" style="position:absolute;margin-left:44.05pt;margin-top:5.9pt;width:148.6pt;height:41.4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" filled="f" strokecolor="black [3213]" strokeweight="2pt">
                <v:path arrowok="t"/>
                <v:textbox>
                  <w:txbxContent>
                    <w:p w14:paraId="73EDDA79" w14:textId="77777777" w:rsidR="008C251C" w:rsidRPr="008118A6" w:rsidRDefault="008C251C" w:rsidP="009A3FDA">
                      <w:pPr>
                        <w:spacing w:line="240" w:lineRule="auto"/>
                        <w:rPr>
                          <w:rFonts w:ascii="Times New Roman" w:hAnsi="Times New Roman" w:cs="Times New Roman"/>
                          <w:color w:val="000000" w:themeColor="text1"/>
                          <w:sz w:val="18"/>
                          <w:szCs w:val="20"/>
                        </w:rPr>
                      </w:pPr>
                      <w:r w:rsidRPr="008118A6">
                        <w:rPr>
                          <w:rFonts w:ascii="Times New Roman" w:hAnsi="Times New Roman" w:cs="Times New Roman"/>
                          <w:color w:val="000000" w:themeColor="text1"/>
                          <w:sz w:val="18"/>
                          <w:szCs w:val="20"/>
                        </w:rPr>
                        <w:t>Records screened</w:t>
                      </w:r>
                    </w:p>
                    <w:p w14:paraId="06E33FB5" w14:textId="77777777" w:rsidR="008C251C" w:rsidRPr="008118A6" w:rsidRDefault="008C251C" w:rsidP="009A3FD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400</w:t>
                      </w:r>
                      <w:r w:rsidRPr="008118A6">
                        <w:rPr>
                          <w:rFonts w:ascii="Times New Roman" w:hAnsi="Times New Roman" w:cs="Times New Roman"/>
                          <w:color w:val="000000" w:themeColor="text1"/>
                          <w:sz w:val="18"/>
                          <w:szCs w:val="20"/>
                        </w:rPr>
                        <w:t>)</w:t>
                      </w:r>
                    </w:p>
                  </w:txbxContent>
                </v:textbox>
              </v:rect>
            </w:pict>
          </mc:Fallback>
        </mc:AlternateContent>
      </w:r>
      <w:r w:rsidRPr="00935901">
        <w:rPr>
          <w:noProof/>
          <w:color w:val="000000" w:themeColor="text1"/>
          <w:lang w:val="en-IN"/>
        </w:rPr>
        <mc:AlternateContent>
          <mc:Choice Requires="wps">
            <w:drawing>
              <wp:anchor distT="0" distB="0" distL="114300" distR="114300" simplePos="0" relativeHeight="251533312" behindDoc="0" locked="0" layoutInCell="1" allowOverlap="1" wp14:anchorId="1DE39B88" wp14:editId="3FD27CFC">
                <wp:simplePos x="0" y="0"/>
                <wp:positionH relativeFrom="column">
                  <wp:posOffset>3048000</wp:posOffset>
                </wp:positionH>
                <wp:positionV relativeFrom="paragraph">
                  <wp:posOffset>74930</wp:posOffset>
                </wp:positionV>
                <wp:extent cx="1887220" cy="526415"/>
                <wp:effectExtent l="0" t="0" r="17780" b="26035"/>
                <wp:wrapNone/>
                <wp:docPr id="63862985" name="Rectangle 638629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F3F9EB" w14:textId="77777777" w:rsidR="008C251C" w:rsidRPr="008118A6" w:rsidRDefault="008C251C" w:rsidP="009A3FDA">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57C7610B" w14:textId="77777777" w:rsidR="008C251C" w:rsidRPr="008118A6" w:rsidRDefault="008C251C" w:rsidP="009A3FDA">
                            <w:pPr>
                              <w:spacing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w:t>
                            </w:r>
                            <w:r w:rsidRPr="008118A6">
                              <w:rPr>
                                <w:rFonts w:ascii="Times New Roman" w:hAnsi="Times New Roman" w:cs="Times New Roman"/>
                                <w:color w:val="000000" w:themeColor="text1"/>
                                <w:sz w:val="20"/>
                                <w:szCs w:val="20"/>
                              </w:rPr>
                              <w:t>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39B88" id="Rectangle 63862985" o:spid="_x0000_s1030" style="position:absolute;margin-left:240pt;margin-top:5.9pt;width:148.6pt;height:41.4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" filled="f" strokecolor="black [3213]" strokeweight="2pt">
                <v:path arrowok="t"/>
                <v:textbox>
                  <w:txbxContent>
                    <w:p w14:paraId="11F3F9EB" w14:textId="77777777" w:rsidR="008C251C" w:rsidRPr="008118A6" w:rsidRDefault="008C251C" w:rsidP="009A3FDA">
                      <w:pPr>
                        <w:spacing w:line="240" w:lineRule="auto"/>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Records excluded**</w:t>
                      </w:r>
                    </w:p>
                    <w:p w14:paraId="57C7610B" w14:textId="77777777" w:rsidR="008C251C" w:rsidRPr="008118A6" w:rsidRDefault="008C251C" w:rsidP="009A3FDA">
                      <w:pPr>
                        <w:spacing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w:t>
                      </w:r>
                      <w:r w:rsidRPr="008118A6">
                        <w:rPr>
                          <w:rFonts w:ascii="Times New Roman" w:hAnsi="Times New Roman" w:cs="Times New Roman"/>
                          <w:color w:val="000000" w:themeColor="text1"/>
                          <w:sz w:val="20"/>
                          <w:szCs w:val="20"/>
                        </w:rPr>
                        <w:t>00)</w:t>
                      </w:r>
                    </w:p>
                  </w:txbxContent>
                </v:textbox>
              </v:rect>
            </w:pict>
          </mc:Fallback>
        </mc:AlternateContent>
      </w:r>
    </w:p>
    <w:p w14:paraId="7ECC9988" w14:textId="77777777" w:rsidR="009A3FDA" w:rsidRPr="00935901" w:rsidRDefault="009A3FDA" w:rsidP="001D3DFA">
      <w:pPr>
        <w:spacing w:line="360" w:lineRule="auto"/>
        <w:rPr>
          <w:color w:val="000000" w:themeColor="text1"/>
          <w:lang w:val="en-GB"/>
        </w:rPr>
      </w:pPr>
    </w:p>
    <w:p w14:paraId="0A2AF1E5" w14:textId="77777777" w:rsidR="009A3FDA" w:rsidRPr="00935901" w:rsidRDefault="009A3FDA" w:rsidP="001D3DFA">
      <w:pPr>
        <w:spacing w:line="360" w:lineRule="auto"/>
        <w:rPr>
          <w:color w:val="000000" w:themeColor="text1"/>
          <w:lang w:val="en-GB"/>
        </w:rPr>
      </w:pPr>
    </w:p>
    <w:p w14:paraId="2C8E8F6C"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299" distR="114299" simplePos="0" relativeHeight="251604992" behindDoc="0" locked="0" layoutInCell="1" allowOverlap="1" wp14:anchorId="09119B74" wp14:editId="038564B2">
                <wp:simplePos x="0" y="0"/>
                <wp:positionH relativeFrom="column">
                  <wp:posOffset>1400174</wp:posOffset>
                </wp:positionH>
                <wp:positionV relativeFrom="paragraph">
                  <wp:posOffset>99695</wp:posOffset>
                </wp:positionV>
                <wp:extent cx="0" cy="281305"/>
                <wp:effectExtent l="76200" t="0" r="57150" b="61595"/>
                <wp:wrapNone/>
                <wp:docPr id="63862984" name="Straight Arrow Connector 638629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3D733F3" id="Straight Arrow Connector 63862984" o:spid="_x0000_s1026" type="#_x0000_t32" style="position:absolute;margin-left:110.25pt;margin-top:7.85pt;width:0;height:22.15pt;z-index:251604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" strokecolor="black [3213]">
                <v:stroke endarrow="block"/>
                <o:lock v:ext="edit" shapetype="f"/>
              </v:shape>
            </w:pict>
          </mc:Fallback>
        </mc:AlternateContent>
      </w:r>
    </w:p>
    <w:p w14:paraId="7420E2AB" w14:textId="77777777" w:rsidR="009A3FDA" w:rsidRPr="00935901" w:rsidRDefault="009A3FDA" w:rsidP="001D3DFA">
      <w:pPr>
        <w:spacing w:line="360" w:lineRule="auto"/>
        <w:rPr>
          <w:color w:val="000000" w:themeColor="text1"/>
          <w:lang w:val="en-GB"/>
        </w:rPr>
      </w:pPr>
    </w:p>
    <w:p w14:paraId="2CA4C26B"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43552" behindDoc="0" locked="0" layoutInCell="1" allowOverlap="1" wp14:anchorId="2F74B2F1" wp14:editId="2B019CD2">
                <wp:simplePos x="0" y="0"/>
                <wp:positionH relativeFrom="column">
                  <wp:posOffset>3048000</wp:posOffset>
                </wp:positionH>
                <wp:positionV relativeFrom="paragraph">
                  <wp:posOffset>68580</wp:posOffset>
                </wp:positionV>
                <wp:extent cx="1629410" cy="526415"/>
                <wp:effectExtent l="0" t="0" r="27940" b="26035"/>
                <wp:wrapNone/>
                <wp:docPr id="63862983" name="Rectangle 638629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941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6FA182"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3093A615"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100</w:t>
                            </w:r>
                            <w:r w:rsidRPr="008118A6">
                              <w:rPr>
                                <w:rFonts w:ascii="Times New Roman" w:hAnsi="Times New Roman" w:cs="Times New Roman"/>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4B2F1" id="Rectangle 63862983" o:spid="_x0000_s1031" style="position:absolute;margin-left:240pt;margin-top:5.4pt;width:128.3pt;height:41.45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" filled="f" strokecolor="black [3213]" strokeweight="2pt">
                <v:path arrowok="t"/>
                <v:textbox>
                  <w:txbxContent>
                    <w:p w14:paraId="176FA182"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not retrieved</w:t>
                      </w:r>
                    </w:p>
                    <w:p w14:paraId="3093A615"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100</w:t>
                      </w:r>
                      <w:r w:rsidRPr="008118A6">
                        <w:rPr>
                          <w:rFonts w:ascii="Times New Roman" w:hAnsi="Times New Roman" w:cs="Times New Roman"/>
                          <w:color w:val="000000" w:themeColor="text1"/>
                          <w:sz w:val="20"/>
                          <w:szCs w:val="20"/>
                        </w:rPr>
                        <w:t>)</w:t>
                      </w:r>
                    </w:p>
                  </w:txbxContent>
                </v:textbox>
              </v:rect>
            </w:pict>
          </mc:Fallback>
        </mc:AlternateContent>
      </w:r>
      <w:r w:rsidRPr="00935901">
        <w:rPr>
          <w:noProof/>
          <w:color w:val="000000" w:themeColor="text1"/>
          <w:lang w:val="en-IN"/>
        </w:rPr>
        <mc:AlternateContent>
          <mc:Choice Requires="wps">
            <w:drawing>
              <wp:anchor distT="0" distB="0" distL="114300" distR="114300" simplePos="0" relativeHeight="251538432" behindDoc="0" locked="0" layoutInCell="1" allowOverlap="1" wp14:anchorId="77E9F2E3" wp14:editId="6517DD0F">
                <wp:simplePos x="0" y="0"/>
                <wp:positionH relativeFrom="column">
                  <wp:posOffset>560705</wp:posOffset>
                </wp:positionH>
                <wp:positionV relativeFrom="paragraph">
                  <wp:posOffset>47625</wp:posOffset>
                </wp:positionV>
                <wp:extent cx="1887220" cy="526415"/>
                <wp:effectExtent l="0" t="0" r="17780" b="26035"/>
                <wp:wrapNone/>
                <wp:docPr id="63862982" name="Rectangle 638629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353B67"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2534B6E9"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30</w:t>
                            </w:r>
                            <w:r w:rsidRPr="008118A6">
                              <w:rPr>
                                <w:rFonts w:ascii="Times New Roman" w:hAnsi="Times New Roman" w:cs="Times New Roman"/>
                                <w:color w:val="000000" w:themeColor="text1"/>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9F2E3" id="Rectangle 63862982" o:spid="_x0000_s1032" style="position:absolute;margin-left:44.15pt;margin-top:3.75pt;width:148.6pt;height:41.4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" filled="f" strokecolor="black [3213]" strokeweight="2pt">
                <v:path arrowok="t"/>
                <v:textbox>
                  <w:txbxContent>
                    <w:p w14:paraId="50353B67"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sought for retrieval</w:t>
                      </w:r>
                    </w:p>
                    <w:p w14:paraId="2534B6E9"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30</w:t>
                      </w:r>
                      <w:r w:rsidRPr="008118A6">
                        <w:rPr>
                          <w:rFonts w:ascii="Times New Roman" w:hAnsi="Times New Roman" w:cs="Times New Roman"/>
                          <w:color w:val="000000" w:themeColor="text1"/>
                          <w:sz w:val="20"/>
                          <w:szCs w:val="20"/>
                        </w:rPr>
                        <w:t>0)</w:t>
                      </w:r>
                    </w:p>
                  </w:txbxContent>
                </v:textbox>
              </v:rect>
            </w:pict>
          </mc:Fallback>
        </mc:AlternateContent>
      </w:r>
      <w:r w:rsidRPr="00935901">
        <w:rPr>
          <w:noProof/>
          <w:color w:val="000000" w:themeColor="text1"/>
          <w:lang w:val="en-IN"/>
        </w:rPr>
        <mc:AlternateContent>
          <mc:Choice Requires="wps">
            <w:drawing>
              <wp:anchor distT="4294967295" distB="4294967295" distL="114300" distR="114300" simplePos="0" relativeHeight="251574272" behindDoc="0" locked="0" layoutInCell="1" allowOverlap="1" wp14:anchorId="5F88662F" wp14:editId="0EC4FBD5">
                <wp:simplePos x="0" y="0"/>
                <wp:positionH relativeFrom="column">
                  <wp:posOffset>2463165</wp:posOffset>
                </wp:positionH>
                <wp:positionV relativeFrom="paragraph">
                  <wp:posOffset>320674</wp:posOffset>
                </wp:positionV>
                <wp:extent cx="563245" cy="0"/>
                <wp:effectExtent l="0" t="76200" r="27305" b="95250"/>
                <wp:wrapNone/>
                <wp:docPr id="63862981" name="Straight Arrow Connector 638629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F76BE4B" id="Straight Arrow Connector 63862981" o:spid="_x0000_s1026" type="#_x0000_t32" style="position:absolute;margin-left:193.95pt;margin-top:25.25pt;width:44.35pt;height:0;z-index:251574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" strokecolor="black [3213]">
                <v:stroke endarrow="block"/>
                <o:lock v:ext="edit" shapetype="f"/>
              </v:shape>
            </w:pict>
          </mc:Fallback>
        </mc:AlternateContent>
      </w:r>
    </w:p>
    <w:p w14:paraId="47C345EF" w14:textId="77777777" w:rsidR="009A3FDA" w:rsidRPr="00935901" w:rsidRDefault="009A3FDA" w:rsidP="001D3DFA">
      <w:pPr>
        <w:spacing w:line="360" w:lineRule="auto"/>
        <w:rPr>
          <w:color w:val="000000" w:themeColor="text1"/>
          <w:lang w:val="en-GB"/>
        </w:rPr>
      </w:pPr>
    </w:p>
    <w:p w14:paraId="295EAB1B"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89632" behindDoc="0" locked="0" layoutInCell="1" allowOverlap="1" wp14:anchorId="35FDDD4A" wp14:editId="671F4196">
                <wp:simplePos x="0" y="0"/>
                <wp:positionH relativeFrom="column">
                  <wp:posOffset>-1160780</wp:posOffset>
                </wp:positionH>
                <wp:positionV relativeFrom="paragraph">
                  <wp:posOffset>140335</wp:posOffset>
                </wp:positionV>
                <wp:extent cx="2787650" cy="262890"/>
                <wp:effectExtent l="5080" t="0" r="17780" b="17780"/>
                <wp:wrapNone/>
                <wp:docPr id="63862980" name="Flowchart: Alternate Process 638629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A8C80A9" w14:textId="77777777" w:rsidR="008C251C" w:rsidRDefault="008C251C" w:rsidP="009A3FDA">
                            <w:pPr>
                              <w:spacing w:line="240" w:lineRule="auto"/>
                              <w:jc w:val="center"/>
                              <w:rPr>
                                <w:b/>
                                <w:color w:val="000000" w:themeColor="text1"/>
                                <w:sz w:val="18"/>
                                <w:szCs w:val="18"/>
                              </w:rPr>
                            </w:pPr>
                            <w:r>
                              <w:rPr>
                                <w:b/>
                                <w:color w:val="000000" w:themeColor="text1"/>
                                <w:sz w:val="18"/>
                                <w:szCs w:val="18"/>
                              </w:rPr>
                              <w:t>Screening</w:t>
                            </w:r>
                          </w:p>
                          <w:p w14:paraId="7B30C150" w14:textId="77777777" w:rsidR="008C251C" w:rsidRPr="001502CF" w:rsidRDefault="008C251C" w:rsidP="009A3FDA">
                            <w:pPr>
                              <w:spacing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DDD4A" id="Flowchart: Alternate Process 63862980" o:spid="_x0000_s1033" type="#_x0000_t176" style="position:absolute;margin-left:-91.4pt;margin-top:11.05pt;width:219.5pt;height:20.7pt;rotation:-90;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" fillcolor="#92cddc [1944]" strokecolor="black [3213]" strokeweight="2pt">
                <v:path arrowok="t"/>
                <v:textbox>
                  <w:txbxContent>
                    <w:p w14:paraId="7A8C80A9" w14:textId="77777777" w:rsidR="008C251C" w:rsidRDefault="008C251C" w:rsidP="009A3FDA">
                      <w:pPr>
                        <w:spacing w:line="240" w:lineRule="auto"/>
                        <w:jc w:val="center"/>
                        <w:rPr>
                          <w:b/>
                          <w:color w:val="000000" w:themeColor="text1"/>
                          <w:sz w:val="18"/>
                          <w:szCs w:val="18"/>
                        </w:rPr>
                      </w:pPr>
                      <w:r>
                        <w:rPr>
                          <w:b/>
                          <w:color w:val="000000" w:themeColor="text1"/>
                          <w:sz w:val="18"/>
                          <w:szCs w:val="18"/>
                        </w:rPr>
                        <w:t>Screening</w:t>
                      </w:r>
                    </w:p>
                    <w:p w14:paraId="7B30C150" w14:textId="77777777" w:rsidR="008C251C" w:rsidRPr="001502CF" w:rsidRDefault="008C251C" w:rsidP="009A3FDA">
                      <w:pPr>
                        <w:spacing w:line="240" w:lineRule="auto"/>
                        <w:rPr>
                          <w:b/>
                          <w:color w:val="000000" w:themeColor="text1"/>
                          <w:sz w:val="18"/>
                          <w:szCs w:val="18"/>
                        </w:rPr>
                      </w:pPr>
                    </w:p>
                  </w:txbxContent>
                </v:textbox>
              </v:shape>
            </w:pict>
          </mc:Fallback>
        </mc:AlternateContent>
      </w:r>
    </w:p>
    <w:p w14:paraId="2FD6F703"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299" distR="114299" simplePos="0" relativeHeight="251610112" behindDoc="0" locked="0" layoutInCell="1" allowOverlap="1" wp14:anchorId="3524124D" wp14:editId="43DEE2A6">
                <wp:simplePos x="0" y="0"/>
                <wp:positionH relativeFrom="column">
                  <wp:posOffset>1409699</wp:posOffset>
                </wp:positionH>
                <wp:positionV relativeFrom="paragraph">
                  <wp:posOffset>56515</wp:posOffset>
                </wp:positionV>
                <wp:extent cx="0" cy="281305"/>
                <wp:effectExtent l="76200" t="0" r="57150" b="61595"/>
                <wp:wrapNone/>
                <wp:docPr id="63862979" name="Straight Arrow Connector 638629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FA5109B" id="Straight Arrow Connector 63862979" o:spid="_x0000_s1026" type="#_x0000_t32" style="position:absolute;margin-left:111pt;margin-top:4.45pt;width:0;height:22.15pt;z-index:251610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" strokecolor="black [3213]">
                <v:stroke endarrow="block"/>
                <o:lock v:ext="edit" shapetype="f"/>
              </v:shape>
            </w:pict>
          </mc:Fallback>
        </mc:AlternateContent>
      </w:r>
    </w:p>
    <w:p w14:paraId="64CEFD83" w14:textId="77777777" w:rsidR="009A3FDA" w:rsidRPr="00935901" w:rsidRDefault="009A3FDA" w:rsidP="001D3DFA">
      <w:pPr>
        <w:spacing w:line="360" w:lineRule="auto"/>
        <w:rPr>
          <w:color w:val="000000" w:themeColor="text1"/>
          <w:lang w:val="en-GB"/>
        </w:rPr>
      </w:pPr>
    </w:p>
    <w:p w14:paraId="73E0791B"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53792" behindDoc="0" locked="0" layoutInCell="1" allowOverlap="1" wp14:anchorId="58A9C981" wp14:editId="04A4337B">
                <wp:simplePos x="0" y="0"/>
                <wp:positionH relativeFrom="column">
                  <wp:posOffset>3059430</wp:posOffset>
                </wp:positionH>
                <wp:positionV relativeFrom="paragraph">
                  <wp:posOffset>13335</wp:posOffset>
                </wp:positionV>
                <wp:extent cx="1694180" cy="404495"/>
                <wp:effectExtent l="0" t="0" r="20320" b="14605"/>
                <wp:wrapNone/>
                <wp:docPr id="63862978" name="Rectangle 638629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4180" cy="404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6F97A0"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4018BDE0" w14:textId="77777777" w:rsidR="008C251C" w:rsidRPr="008118A6" w:rsidRDefault="008C251C" w:rsidP="009A3FDA">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150</w:t>
                            </w:r>
                            <w:r w:rsidRPr="008118A6">
                              <w:rPr>
                                <w:rFonts w:ascii="Times New Roman" w:hAnsi="Times New Roman" w:cs="Times New Roman"/>
                                <w:color w:val="000000" w:themeColor="text1"/>
                                <w:sz w:val="20"/>
                                <w:szCs w:val="20"/>
                              </w:rPr>
                              <w:t>)</w:t>
                            </w:r>
                          </w:p>
                          <w:p w14:paraId="103911AB" w14:textId="77777777" w:rsidR="008C251C" w:rsidRPr="008118A6" w:rsidRDefault="008C251C" w:rsidP="009A3FDA">
                            <w:pPr>
                              <w:spacing w:line="240" w:lineRule="auto"/>
                              <w:ind w:left="284"/>
                              <w:jc w:val="center"/>
                              <w:rPr>
                                <w:rFonts w:ascii="Times New Roman" w:hAnsi="Times New Roman"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9C981" id="Rectangle 63862978" o:spid="_x0000_s1034" style="position:absolute;margin-left:240.9pt;margin-top:1.05pt;width:133.4pt;height:31.8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" filled="f" strokecolor="black [3213]" strokeweight="2pt">
                <v:path arrowok="t"/>
                <v:textbox>
                  <w:txbxContent>
                    <w:p w14:paraId="5C6F97A0"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excluded:</w:t>
                      </w:r>
                    </w:p>
                    <w:p w14:paraId="4018BDE0" w14:textId="77777777" w:rsidR="008C251C" w:rsidRPr="008118A6" w:rsidRDefault="008C251C" w:rsidP="009A3FDA">
                      <w:pPr>
                        <w:spacing w:line="240" w:lineRule="auto"/>
                        <w:ind w:left="284"/>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150</w:t>
                      </w:r>
                      <w:r w:rsidRPr="008118A6">
                        <w:rPr>
                          <w:rFonts w:ascii="Times New Roman" w:hAnsi="Times New Roman" w:cs="Times New Roman"/>
                          <w:color w:val="000000" w:themeColor="text1"/>
                          <w:sz w:val="20"/>
                          <w:szCs w:val="20"/>
                        </w:rPr>
                        <w:t>)</w:t>
                      </w:r>
                    </w:p>
                    <w:p w14:paraId="103911AB" w14:textId="77777777" w:rsidR="008C251C" w:rsidRPr="008118A6" w:rsidRDefault="008C251C" w:rsidP="009A3FDA">
                      <w:pPr>
                        <w:spacing w:line="240" w:lineRule="auto"/>
                        <w:ind w:left="284"/>
                        <w:jc w:val="center"/>
                        <w:rPr>
                          <w:rFonts w:ascii="Times New Roman" w:hAnsi="Times New Roman" w:cs="Times New Roman"/>
                          <w:color w:val="000000" w:themeColor="text1"/>
                          <w:sz w:val="20"/>
                          <w:szCs w:val="20"/>
                        </w:rPr>
                      </w:pPr>
                    </w:p>
                  </w:txbxContent>
                </v:textbox>
              </v:rect>
            </w:pict>
          </mc:Fallback>
        </mc:AlternateContent>
      </w:r>
      <w:r w:rsidRPr="00935901">
        <w:rPr>
          <w:noProof/>
          <w:color w:val="000000" w:themeColor="text1"/>
          <w:lang w:val="en-IN"/>
        </w:rPr>
        <mc:AlternateContent>
          <mc:Choice Requires="wps">
            <w:drawing>
              <wp:anchor distT="4294967295" distB="4294967295" distL="114300" distR="114300" simplePos="0" relativeHeight="251579392" behindDoc="0" locked="0" layoutInCell="1" allowOverlap="1" wp14:anchorId="2A57B274" wp14:editId="0165CB89">
                <wp:simplePos x="0" y="0"/>
                <wp:positionH relativeFrom="column">
                  <wp:posOffset>2476500</wp:posOffset>
                </wp:positionH>
                <wp:positionV relativeFrom="paragraph">
                  <wp:posOffset>294639</wp:posOffset>
                </wp:positionV>
                <wp:extent cx="563245" cy="0"/>
                <wp:effectExtent l="0" t="76200" r="27305" b="95250"/>
                <wp:wrapNone/>
                <wp:docPr id="63862977" name="Straight Arrow Connector 638629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9F8DF60" id="Straight Arrow Connector 63862977" o:spid="_x0000_s1026" type="#_x0000_t32" style="position:absolute;margin-left:195pt;margin-top:23.2pt;width:44.3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" strokecolor="black [3213]">
                <v:stroke endarrow="block"/>
                <o:lock v:ext="edit" shapetype="f"/>
              </v:shape>
            </w:pict>
          </mc:Fallback>
        </mc:AlternateContent>
      </w:r>
      <w:r w:rsidRPr="00935901">
        <w:rPr>
          <w:noProof/>
          <w:color w:val="000000" w:themeColor="text1"/>
          <w:lang w:val="en-IN"/>
        </w:rPr>
        <mc:AlternateContent>
          <mc:Choice Requires="wps">
            <w:drawing>
              <wp:anchor distT="0" distB="0" distL="114300" distR="114300" simplePos="0" relativeHeight="251548672" behindDoc="0" locked="0" layoutInCell="1" allowOverlap="1" wp14:anchorId="393DED82" wp14:editId="17CD6A8C">
                <wp:simplePos x="0" y="0"/>
                <wp:positionH relativeFrom="column">
                  <wp:posOffset>561975</wp:posOffset>
                </wp:positionH>
                <wp:positionV relativeFrom="paragraph">
                  <wp:posOffset>13335</wp:posOffset>
                </wp:positionV>
                <wp:extent cx="1887220" cy="526415"/>
                <wp:effectExtent l="0" t="0" r="17780" b="26035"/>
                <wp:wrapNone/>
                <wp:docPr id="63862976" name="Rectangle 638629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40F6C7"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0C47F1DC"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200</w:t>
                            </w:r>
                            <w:r w:rsidRPr="008118A6">
                              <w:rPr>
                                <w:rFonts w:ascii="Times New Roman" w:hAnsi="Times New Roman" w:cs="Times New Roman"/>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DED82" id="Rectangle 63862976" o:spid="_x0000_s1035" style="position:absolute;margin-left:44.25pt;margin-top:1.05pt;width:148.6pt;height:41.4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" filled="f" strokecolor="black [3213]" strokeweight="2pt">
                <v:path arrowok="t"/>
                <v:textbox>
                  <w:txbxContent>
                    <w:p w14:paraId="3940F6C7"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Reports assessed for eligibility</w:t>
                      </w:r>
                    </w:p>
                    <w:p w14:paraId="0C47F1DC"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 200</w:t>
                      </w:r>
                      <w:r w:rsidRPr="008118A6">
                        <w:rPr>
                          <w:rFonts w:ascii="Times New Roman" w:hAnsi="Times New Roman" w:cs="Times New Roman"/>
                          <w:color w:val="000000" w:themeColor="text1"/>
                          <w:sz w:val="20"/>
                          <w:szCs w:val="20"/>
                        </w:rPr>
                        <w:t>)</w:t>
                      </w:r>
                    </w:p>
                  </w:txbxContent>
                </v:textbox>
              </v:rect>
            </w:pict>
          </mc:Fallback>
        </mc:AlternateContent>
      </w:r>
    </w:p>
    <w:p w14:paraId="0592FDF1" w14:textId="77777777" w:rsidR="009A3FDA" w:rsidRPr="00935901" w:rsidRDefault="009A3FDA" w:rsidP="001D3DFA">
      <w:pPr>
        <w:spacing w:line="360" w:lineRule="auto"/>
        <w:rPr>
          <w:color w:val="000000" w:themeColor="text1"/>
          <w:lang w:val="en-GB"/>
        </w:rPr>
      </w:pPr>
    </w:p>
    <w:p w14:paraId="7324C710" w14:textId="77777777" w:rsidR="009A3FDA" w:rsidRPr="00935901" w:rsidRDefault="009A3FDA" w:rsidP="001D3DFA">
      <w:pPr>
        <w:spacing w:line="360" w:lineRule="auto"/>
        <w:rPr>
          <w:color w:val="000000" w:themeColor="text1"/>
          <w:lang w:val="en-GB"/>
        </w:rPr>
      </w:pPr>
    </w:p>
    <w:p w14:paraId="64F599B6"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299" distR="114299" simplePos="0" relativeHeight="251615232" behindDoc="0" locked="0" layoutInCell="1" allowOverlap="1" wp14:anchorId="3E7D4564" wp14:editId="66DBE092">
                <wp:simplePos x="0" y="0"/>
                <wp:positionH relativeFrom="column">
                  <wp:posOffset>1400809</wp:posOffset>
                </wp:positionH>
                <wp:positionV relativeFrom="paragraph">
                  <wp:posOffset>29845</wp:posOffset>
                </wp:positionV>
                <wp:extent cx="0" cy="746125"/>
                <wp:effectExtent l="76200" t="0" r="57150" b="5397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3CCECED" id="Straight Arrow Connector 63" o:spid="_x0000_s1026" type="#_x0000_t32" style="position:absolute;margin-left:110.3pt;margin-top:2.35pt;width:0;height:58.75pt;z-index:251615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" strokecolor="black [3213]">
                <v:stroke endarrow="block"/>
                <o:lock v:ext="edit" shapetype="f"/>
              </v:shape>
            </w:pict>
          </mc:Fallback>
        </mc:AlternateContent>
      </w:r>
    </w:p>
    <w:p w14:paraId="3D16C059" w14:textId="77777777" w:rsidR="009A3FDA" w:rsidRPr="00935901" w:rsidRDefault="009A3FDA" w:rsidP="001D3DFA">
      <w:pPr>
        <w:spacing w:line="360" w:lineRule="auto"/>
        <w:rPr>
          <w:color w:val="000000" w:themeColor="text1"/>
          <w:lang w:val="en-GB"/>
        </w:rPr>
      </w:pPr>
    </w:p>
    <w:p w14:paraId="2CDDD905" w14:textId="77777777" w:rsidR="009A3FDA" w:rsidRPr="00935901" w:rsidRDefault="009A3FDA" w:rsidP="001D3DFA">
      <w:pPr>
        <w:spacing w:line="360" w:lineRule="auto"/>
        <w:rPr>
          <w:color w:val="000000" w:themeColor="text1"/>
          <w:lang w:val="en-GB"/>
        </w:rPr>
      </w:pPr>
    </w:p>
    <w:p w14:paraId="55DB619E" w14:textId="77777777" w:rsidR="009A3FDA" w:rsidRPr="00935901" w:rsidRDefault="009A3FDA" w:rsidP="001D3DFA">
      <w:pPr>
        <w:spacing w:line="360" w:lineRule="auto"/>
        <w:rPr>
          <w:color w:val="000000" w:themeColor="text1"/>
          <w:lang w:val="en-GB"/>
        </w:rPr>
      </w:pPr>
    </w:p>
    <w:p w14:paraId="5C3CCB34"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58912" behindDoc="0" locked="0" layoutInCell="1" allowOverlap="1" wp14:anchorId="1C4339AD" wp14:editId="5A086642">
                <wp:simplePos x="0" y="0"/>
                <wp:positionH relativeFrom="column">
                  <wp:posOffset>540385</wp:posOffset>
                </wp:positionH>
                <wp:positionV relativeFrom="paragraph">
                  <wp:posOffset>110490</wp:posOffset>
                </wp:positionV>
                <wp:extent cx="1887220" cy="723900"/>
                <wp:effectExtent l="0" t="0" r="17780" b="1905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1F96FE"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20F07C92"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44E7AEE7"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339AD" id="Rectangle 62" o:spid="_x0000_s1036" style="position:absolute;margin-left:42.55pt;margin-top:8.7pt;width:148.6pt;height:57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" filled="f" strokecolor="black [3213]" strokeweight="2pt">
                <v:path arrowok="t"/>
                <v:textbox>
                  <w:txbxContent>
                    <w:p w14:paraId="521F96FE"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sidRPr="008118A6">
                        <w:rPr>
                          <w:rFonts w:ascii="Times New Roman" w:hAnsi="Times New Roman" w:cs="Times New Roman"/>
                          <w:color w:val="000000" w:themeColor="text1"/>
                          <w:sz w:val="20"/>
                          <w:szCs w:val="20"/>
                        </w:rPr>
                        <w:t>Studies included in review</w:t>
                      </w:r>
                    </w:p>
                    <w:p w14:paraId="20F07C92"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 =5</w:t>
                      </w:r>
                      <w:r w:rsidRPr="008118A6">
                        <w:rPr>
                          <w:rFonts w:ascii="Times New Roman" w:hAnsi="Times New Roman" w:cs="Times New Roman"/>
                          <w:color w:val="000000" w:themeColor="text1"/>
                          <w:sz w:val="20"/>
                          <w:szCs w:val="20"/>
                        </w:rPr>
                        <w:t>0)</w:t>
                      </w:r>
                    </w:p>
                    <w:p w14:paraId="44E7AEE7" w14:textId="77777777" w:rsidR="008C251C" w:rsidRPr="008118A6" w:rsidRDefault="008C251C" w:rsidP="009A3FDA">
                      <w:pPr>
                        <w:spacing w:line="240" w:lineRule="auto"/>
                        <w:jc w:val="center"/>
                        <w:rPr>
                          <w:rFonts w:ascii="Times New Roman" w:hAnsi="Times New Roman" w:cs="Times New Roman"/>
                          <w:color w:val="000000" w:themeColor="text1"/>
                          <w:sz w:val="20"/>
                          <w:szCs w:val="20"/>
                        </w:rPr>
                      </w:pPr>
                    </w:p>
                  </w:txbxContent>
                </v:textbox>
              </v:rect>
            </w:pict>
          </mc:Fallback>
        </mc:AlternateContent>
      </w:r>
    </w:p>
    <w:p w14:paraId="234C7DCF" w14:textId="77777777" w:rsidR="009A3FDA" w:rsidRPr="00935901" w:rsidRDefault="009A3FDA" w:rsidP="001D3DFA">
      <w:pPr>
        <w:spacing w:line="360" w:lineRule="auto"/>
        <w:rPr>
          <w:color w:val="000000" w:themeColor="text1"/>
          <w:lang w:val="en-GB"/>
        </w:rPr>
      </w:pPr>
      <w:r w:rsidRPr="00935901">
        <w:rPr>
          <w:noProof/>
          <w:color w:val="000000" w:themeColor="text1"/>
          <w:lang w:val="en-IN"/>
        </w:rPr>
        <mc:AlternateContent>
          <mc:Choice Requires="wps">
            <w:drawing>
              <wp:anchor distT="0" distB="0" distL="114300" distR="114300" simplePos="0" relativeHeight="251594752" behindDoc="0" locked="0" layoutInCell="1" allowOverlap="1" wp14:anchorId="0F47C59A" wp14:editId="4F744D55">
                <wp:simplePos x="0" y="0"/>
                <wp:positionH relativeFrom="column">
                  <wp:posOffset>-133350</wp:posOffset>
                </wp:positionH>
                <wp:positionV relativeFrom="paragraph">
                  <wp:posOffset>170815</wp:posOffset>
                </wp:positionV>
                <wp:extent cx="764540" cy="262890"/>
                <wp:effectExtent l="3175" t="0" r="19685" b="19685"/>
                <wp:wrapNone/>
                <wp:docPr id="61" name="Flowchart: Alternate Process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C7E7385" w14:textId="77777777" w:rsidR="008C251C" w:rsidRPr="001502CF" w:rsidRDefault="008C251C" w:rsidP="009A3FDA">
                            <w:pPr>
                              <w:spacing w:line="240" w:lineRule="auto"/>
                              <w:jc w:val="center"/>
                              <w:rPr>
                                <w:b/>
                                <w:color w:val="000000" w:themeColor="text1"/>
                                <w:sz w:val="18"/>
                                <w:szCs w:val="18"/>
                              </w:rPr>
                            </w:pPr>
                            <w:r>
                              <w:rPr>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7C59A" id="Flowchart: Alternate Process 61" o:spid="_x0000_s1037" type="#_x0000_t176" style="position:absolute;margin-left:-10.5pt;margin-top:13.45pt;width:60.2pt;height:20.7pt;rotation:-90;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" fillcolor="#92cddc [1944]" strokecolor="black [3213]" strokeweight="2pt">
                <v:path arrowok="t"/>
                <v:textbox>
                  <w:txbxContent>
                    <w:p w14:paraId="7C7E7385" w14:textId="77777777" w:rsidR="008C251C" w:rsidRPr="001502CF" w:rsidRDefault="008C251C" w:rsidP="009A3FDA">
                      <w:pPr>
                        <w:spacing w:line="240" w:lineRule="auto"/>
                        <w:jc w:val="center"/>
                        <w:rPr>
                          <w:b/>
                          <w:color w:val="000000" w:themeColor="text1"/>
                          <w:sz w:val="18"/>
                          <w:szCs w:val="18"/>
                        </w:rPr>
                      </w:pPr>
                      <w:r>
                        <w:rPr>
                          <w:b/>
                          <w:color w:val="000000" w:themeColor="text1"/>
                          <w:sz w:val="18"/>
                          <w:szCs w:val="18"/>
                        </w:rPr>
                        <w:t>Included</w:t>
                      </w:r>
                    </w:p>
                  </w:txbxContent>
                </v:textbox>
              </v:shape>
            </w:pict>
          </mc:Fallback>
        </mc:AlternateContent>
      </w:r>
    </w:p>
    <w:p w14:paraId="4883219A" w14:textId="77777777" w:rsidR="009A3FDA" w:rsidRPr="00935901" w:rsidRDefault="009A3FDA" w:rsidP="001D3DFA">
      <w:pPr>
        <w:spacing w:line="360" w:lineRule="auto"/>
        <w:rPr>
          <w:color w:val="000000" w:themeColor="text1"/>
          <w:lang w:val="en-GB"/>
        </w:rPr>
      </w:pPr>
    </w:p>
    <w:p w14:paraId="636B0693"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p>
    <w:p w14:paraId="45C48F5D" w14:textId="2A23613D" w:rsidR="009A3FDA" w:rsidRPr="00935901" w:rsidRDefault="009A3FDA" w:rsidP="007B5127">
      <w:pPr>
        <w:pStyle w:val="Heading5"/>
      </w:pPr>
      <w:bookmarkStart w:id="45" w:name="_Toc171617694"/>
      <w:bookmarkStart w:id="46" w:name="_Toc171617762"/>
      <w:r w:rsidRPr="00935901">
        <w:t xml:space="preserve">Figure 3.2: Prisma Guidelines for </w:t>
      </w:r>
      <w:bookmarkEnd w:id="45"/>
      <w:bookmarkEnd w:id="46"/>
      <w:r w:rsidR="0068476B" w:rsidRPr="00935901">
        <w:t>Literature Search</w:t>
      </w:r>
    </w:p>
    <w:p w14:paraId="20BCCE76" w14:textId="77777777" w:rsidR="009A3FDA" w:rsidRPr="00935901" w:rsidRDefault="009A3FDA" w:rsidP="007B5127">
      <w:pPr>
        <w:pStyle w:val="Heading2"/>
      </w:pPr>
      <w:bookmarkStart w:id="47" w:name="_Toc174393541"/>
      <w:r w:rsidRPr="00935901">
        <w:t>3.6 Research Approach</w:t>
      </w:r>
      <w:bookmarkEnd w:id="47"/>
    </w:p>
    <w:p w14:paraId="06493905" w14:textId="7AC8D201"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It is necessary to employ the secondary qualitative method based on the approach of deductive research to consider the influence of digital technologies on the diversity of the workforce in the UK automobile industry. This approach is based on prior knowledge to develop theories or hypotheses </w:t>
      </w:r>
      <w:r w:rsidR="0068476B" w:rsidRPr="00935901">
        <w:rPr>
          <w:rFonts w:ascii="Arial" w:hAnsi="Arial" w:cs="Arial"/>
          <w:color w:val="000000"/>
          <w:lang w:val="en-GB"/>
        </w:rPr>
        <w:t>on</w:t>
      </w:r>
      <w:r w:rsidRPr="00935901">
        <w:rPr>
          <w:rFonts w:ascii="Arial" w:hAnsi="Arial" w:cs="Arial"/>
          <w:color w:val="000000"/>
          <w:lang w:val="en-GB"/>
        </w:rPr>
        <w:t xml:space="preserve"> the subject of digital </w:t>
      </w:r>
      <w:r w:rsidR="001A0505" w:rsidRPr="00935901">
        <w:rPr>
          <w:rFonts w:ascii="Arial" w:hAnsi="Arial" w:cs="Arial"/>
          <w:color w:val="000000"/>
          <w:lang w:val="en-GB"/>
        </w:rPr>
        <w:t>transformation;</w:t>
      </w:r>
      <w:r w:rsidRPr="00935901">
        <w:rPr>
          <w:rFonts w:ascii="Arial" w:hAnsi="Arial" w:cs="Arial"/>
          <w:color w:val="000000"/>
          <w:lang w:val="en-GB"/>
        </w:rPr>
        <w:t xml:space="preserve"> skills needed, knowledge acquired, and gender balance (Cetindamar, Abedin and Shirahada, 2021). It then tries to validate these theories with existing qualitative data, which can either be used to support, expand upon, or reject findings. This means that the use of secondary data sources such as industry reports (past 5 years), company data of past 5 years</w:t>
      </w:r>
      <w:r w:rsidR="0068476B" w:rsidRPr="00935901">
        <w:rPr>
          <w:rFonts w:ascii="Arial" w:hAnsi="Arial" w:cs="Arial"/>
          <w:color w:val="000000"/>
          <w:lang w:val="en-GB"/>
        </w:rPr>
        <w:t xml:space="preserve"> </w:t>
      </w:r>
      <w:r w:rsidRPr="00935901">
        <w:rPr>
          <w:rFonts w:ascii="Arial" w:hAnsi="Arial" w:cs="Arial"/>
          <w:color w:val="000000"/>
          <w:lang w:val="en-GB"/>
        </w:rPr>
        <w:t xml:space="preserve">and academic literature enhances the efficiency and accuracy of the conclusions that are </w:t>
      </w:r>
      <w:r w:rsidRPr="00935901">
        <w:rPr>
          <w:rFonts w:ascii="Arial" w:hAnsi="Arial" w:cs="Arial"/>
          <w:color w:val="000000"/>
          <w:lang w:val="en-GB"/>
        </w:rPr>
        <w:lastRenderedPageBreak/>
        <w:t xml:space="preserve">made following data analysis to validate the existing theoretical frameworks. Due to the fact that this is a deductive method, the analysis possesses a high degree of structure and direction, which works well for deciphering concrete industry phenomena and for confirming the existence of previously hypothesized patterns (Baker, 2021). Other research methods, for instance, inductive approaches call for the collection of initial data and are more informal. They are best employed when a study aims at establishing the validity of hypothesis statements and not exploration thereof, hence </w:t>
      </w:r>
      <w:r w:rsidR="0068476B" w:rsidRPr="00935901">
        <w:rPr>
          <w:rFonts w:ascii="Arial" w:hAnsi="Arial" w:cs="Arial"/>
          <w:color w:val="000000"/>
          <w:lang w:val="en-GB"/>
        </w:rPr>
        <w:t>taking</w:t>
      </w:r>
      <w:r w:rsidRPr="00935901">
        <w:rPr>
          <w:rFonts w:ascii="Arial" w:hAnsi="Arial" w:cs="Arial"/>
          <w:color w:val="000000"/>
          <w:lang w:val="en-GB"/>
        </w:rPr>
        <w:t xml:space="preserve"> longer time. Therefore, employing a deductive secondary qualitative analysis presents a systematic and methodical way of exploring the complex impact of technological advancements using diversity </w:t>
      </w:r>
      <w:r w:rsidR="0068476B" w:rsidRPr="00935901">
        <w:rPr>
          <w:rFonts w:ascii="Arial" w:hAnsi="Arial" w:cs="Arial"/>
          <w:color w:val="000000"/>
          <w:lang w:val="en-GB"/>
        </w:rPr>
        <w:t>in</w:t>
      </w:r>
      <w:r w:rsidRPr="00935901">
        <w:rPr>
          <w:rFonts w:ascii="Arial" w:hAnsi="Arial" w:cs="Arial"/>
          <w:color w:val="000000"/>
          <w:lang w:val="en-GB"/>
        </w:rPr>
        <w:t xml:space="preserve"> the workplace as a lens in this study.</w:t>
      </w:r>
    </w:p>
    <w:p w14:paraId="43B43A42" w14:textId="77777777" w:rsidR="0068476B" w:rsidRPr="00935901" w:rsidRDefault="0068476B" w:rsidP="001D3DFA">
      <w:pPr>
        <w:pStyle w:val="NormalWeb"/>
        <w:spacing w:before="0" w:beforeAutospacing="0" w:after="0" w:afterAutospacing="0" w:line="360" w:lineRule="auto"/>
        <w:jc w:val="both"/>
        <w:rPr>
          <w:rFonts w:ascii="Arial" w:hAnsi="Arial" w:cs="Arial"/>
          <w:lang w:val="en-GB"/>
        </w:rPr>
      </w:pPr>
    </w:p>
    <w:p w14:paraId="421D387A" w14:textId="77777777" w:rsidR="009A3FDA" w:rsidRPr="00935901" w:rsidRDefault="009A3FDA" w:rsidP="007B5127">
      <w:pPr>
        <w:pStyle w:val="Heading2"/>
      </w:pPr>
      <w:bookmarkStart w:id="48" w:name="_Toc174393542"/>
      <w:r w:rsidRPr="00935901">
        <w:t>3.7 Data collection and analysis</w:t>
      </w:r>
      <w:bookmarkEnd w:id="48"/>
    </w:p>
    <w:p w14:paraId="760C7AFB" w14:textId="070D8239" w:rsidR="009A3FDA" w:rsidRPr="00935901" w:rsidRDefault="009A3FD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color w:val="000000"/>
          <w:lang w:val="en-GB"/>
        </w:rPr>
        <w:t xml:space="preserve">The role of secondary qualitative data collection and thematic analysis, is vital to underline their significance when exploring the impact of digital technologies on the workforce diversity of the UK’s automobile industry. Secondary data collection involves the use of published literature, industry reports, company reports (of the past 5 years) which give a large source of data from different and historical points of view. This method is suitable in that it saves time and costs while offering a chance to a mass sufficient information in a bid to create a coherent view without confronting various levels of real-world difficulties that come with primary data gathering. The present research is most appropriate for thematic analysis given its capability </w:t>
      </w:r>
      <w:r w:rsidR="0068476B" w:rsidRPr="00935901">
        <w:rPr>
          <w:rFonts w:ascii="Arial" w:hAnsi="Arial" w:cs="Arial"/>
          <w:color w:val="000000"/>
          <w:lang w:val="en-GB"/>
        </w:rPr>
        <w:t>to recognise</w:t>
      </w:r>
      <w:r w:rsidRPr="00935901">
        <w:rPr>
          <w:rFonts w:ascii="Arial" w:hAnsi="Arial" w:cs="Arial"/>
          <w:color w:val="000000"/>
          <w:lang w:val="en-GB"/>
        </w:rPr>
        <w:t xml:space="preserve"> themes with the provided qualitative data (Roberts, Dowell and Nie, 2019). This method allows for analysing with more precision how the introduction of digital technologies affects the nature of skills, the accumulation of knowledge, and genders.</w:t>
      </w:r>
    </w:p>
    <w:p w14:paraId="57D6E725" w14:textId="77777777" w:rsidR="009A3FDA" w:rsidRPr="00935901" w:rsidRDefault="009A3FDA" w:rsidP="001D3DFA">
      <w:pPr>
        <w:spacing w:line="360" w:lineRule="auto"/>
        <w:jc w:val="both"/>
        <w:rPr>
          <w:sz w:val="24"/>
          <w:szCs w:val="24"/>
          <w:lang w:val="en-GB"/>
        </w:rPr>
      </w:pPr>
    </w:p>
    <w:p w14:paraId="6A6E48EF" w14:textId="653AC9A1"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Other </w:t>
      </w:r>
      <w:r w:rsidR="0068476B" w:rsidRPr="00935901">
        <w:rPr>
          <w:rFonts w:ascii="Arial" w:hAnsi="Arial" w:cs="Arial"/>
          <w:color w:val="000000"/>
          <w:lang w:val="en-GB"/>
        </w:rPr>
        <w:t>data-gathering</w:t>
      </w:r>
      <w:r w:rsidRPr="00935901">
        <w:rPr>
          <w:rFonts w:ascii="Arial" w:hAnsi="Arial" w:cs="Arial"/>
          <w:color w:val="000000"/>
          <w:lang w:val="en-GB"/>
        </w:rPr>
        <w:t xml:space="preserve"> techniques such as questionnaires or interviews are time-consuming and may not provide secondary background as given by secondary sources. Also, the methods of quantitative data analysis are objective and can include statistical methods that will not capture the qualitative nature of workforce diversity. The other method of analyzing qualitative data is thematic analysis which is more organized but not rigid in analyzing data (Braun and Clarke, 2019). Identifying the special issues to be </w:t>
      </w:r>
      <w:r w:rsidRPr="00935901">
        <w:rPr>
          <w:rFonts w:ascii="Arial" w:hAnsi="Arial" w:cs="Arial"/>
          <w:color w:val="000000"/>
          <w:lang w:val="en-GB"/>
        </w:rPr>
        <w:lastRenderedPageBreak/>
        <w:t>addressed in relation to the impact of the digital transformation agenda in the UK automobile sector. This method makes sure that the study provides a balanced view of the subject, with practical recommendations for the stakeholders.</w:t>
      </w:r>
    </w:p>
    <w:p w14:paraId="4FD97A6F" w14:textId="77777777" w:rsidR="0068476B" w:rsidRPr="00935901" w:rsidRDefault="0068476B" w:rsidP="001D3DFA">
      <w:pPr>
        <w:pStyle w:val="NormalWeb"/>
        <w:spacing w:before="0" w:beforeAutospacing="0" w:after="0" w:afterAutospacing="0" w:line="360" w:lineRule="auto"/>
        <w:jc w:val="both"/>
        <w:rPr>
          <w:rFonts w:ascii="Arial" w:hAnsi="Arial" w:cs="Arial"/>
          <w:lang w:val="en-GB"/>
        </w:rPr>
      </w:pPr>
    </w:p>
    <w:p w14:paraId="23F0F881" w14:textId="77777777" w:rsidR="009A3FDA" w:rsidRPr="00935901" w:rsidRDefault="009A3FDA" w:rsidP="007B5127">
      <w:pPr>
        <w:pStyle w:val="Heading2"/>
      </w:pPr>
      <w:bookmarkStart w:id="49" w:name="_Toc174393543"/>
      <w:r w:rsidRPr="00935901">
        <w:t>3.8 Ethical Consideration</w:t>
      </w:r>
      <w:bookmarkEnd w:id="49"/>
      <w:r w:rsidRPr="00935901">
        <w:t> </w:t>
      </w:r>
    </w:p>
    <w:p w14:paraId="6E7A341E" w14:textId="13F1C1BE" w:rsidR="009A3FD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Concerning the ethical issues in research of the topic, it is critical to note that ethical issues are of crucial importance when conducting a study on the effects of IT on diversity in the workforce within the automobile industry in the UK. Another element should be kept in order to preserve the concept of the persons who contributed their efforts and work to create the materials, products, services and ideas that are to be used –intellectual property rights. </w:t>
      </w:r>
      <w:r w:rsidR="001E3F80" w:rsidRPr="00935901">
        <w:rPr>
          <w:rFonts w:ascii="Arial" w:hAnsi="Arial" w:cs="Arial"/>
          <w:color w:val="000000"/>
          <w:lang w:val="en-GB"/>
        </w:rPr>
        <w:t>Understanding the</w:t>
      </w:r>
      <w:r w:rsidRPr="00935901">
        <w:rPr>
          <w:rFonts w:ascii="Arial" w:hAnsi="Arial" w:cs="Arial"/>
          <w:color w:val="000000"/>
          <w:lang w:val="en-GB"/>
        </w:rPr>
        <w:t xml:space="preserve"> importance of respecting the rights </w:t>
      </w:r>
      <w:r w:rsidR="0068476B" w:rsidRPr="00935901">
        <w:rPr>
          <w:rFonts w:ascii="Arial" w:hAnsi="Arial" w:cs="Arial"/>
          <w:color w:val="000000"/>
          <w:lang w:val="en-GB"/>
        </w:rPr>
        <w:t>of</w:t>
      </w:r>
      <w:r w:rsidRPr="00935901">
        <w:rPr>
          <w:rFonts w:ascii="Arial" w:hAnsi="Arial" w:cs="Arial"/>
          <w:color w:val="000000"/>
          <w:lang w:val="en-GB"/>
        </w:rPr>
        <w:t xml:space="preserve"> intellectual property so that people can be assured of </w:t>
      </w:r>
      <w:r w:rsidR="0068476B" w:rsidRPr="00935901">
        <w:rPr>
          <w:rFonts w:ascii="Arial" w:hAnsi="Arial" w:cs="Arial"/>
          <w:color w:val="000000"/>
          <w:lang w:val="en-GB"/>
        </w:rPr>
        <w:t xml:space="preserve">the </w:t>
      </w:r>
      <w:r w:rsidRPr="00935901">
        <w:rPr>
          <w:rFonts w:ascii="Arial" w:hAnsi="Arial" w:cs="Arial"/>
          <w:color w:val="000000"/>
          <w:lang w:val="en-GB"/>
        </w:rPr>
        <w:t xml:space="preserve">safe propagation of useful information and ideas. Data management is as critical as data collection for more precise assessment and analysis of results obtained (Stehman and Foody, 2019). This entails finding ways and methods of collection, storage, retrieval and utilization of data in ways that </w:t>
      </w:r>
      <w:r w:rsidR="0068476B" w:rsidRPr="00935901">
        <w:rPr>
          <w:rFonts w:ascii="Arial" w:hAnsi="Arial" w:cs="Arial"/>
          <w:color w:val="000000"/>
          <w:lang w:val="en-GB"/>
        </w:rPr>
        <w:t>protect</w:t>
      </w:r>
      <w:r w:rsidRPr="00935901">
        <w:rPr>
          <w:rFonts w:ascii="Arial" w:hAnsi="Arial" w:cs="Arial"/>
          <w:color w:val="000000"/>
          <w:lang w:val="en-GB"/>
        </w:rPr>
        <w:t xml:space="preserve"> it from being used by unauthorized people and/or losing its value, and without being used for purposes other than the research objectives and aims. It is therefore crucial to validate the data that’s collected in order to uphold the credibility of the research. This may include checking with other sources, confirmation of information and the proper way of collecting information (Khan and Idris, 2019). Other ethical aspects involved in the use of data also include correct information data security and anonymity of the participants in the study if required. Thus, adherence to such an ethical standard allows the study to generate accurate and trustworthy information regarding the transformation of the workforce diversity in the automobile industry in the UK with references to digital technologies, and the rights and contributions of all participants in the study.</w:t>
      </w:r>
    </w:p>
    <w:p w14:paraId="0BFB5766" w14:textId="77777777" w:rsidR="0068476B" w:rsidRPr="00935901" w:rsidRDefault="0068476B" w:rsidP="001D3DFA">
      <w:pPr>
        <w:pStyle w:val="NormalWeb"/>
        <w:spacing w:before="0" w:beforeAutospacing="0" w:after="0" w:afterAutospacing="0" w:line="360" w:lineRule="auto"/>
        <w:jc w:val="both"/>
        <w:rPr>
          <w:rFonts w:ascii="Arial" w:hAnsi="Arial" w:cs="Arial"/>
          <w:lang w:val="en-GB"/>
        </w:rPr>
      </w:pPr>
    </w:p>
    <w:p w14:paraId="612E5922" w14:textId="77777777" w:rsidR="009A3FDA" w:rsidRPr="00935901" w:rsidRDefault="009A3FDA" w:rsidP="007B5127">
      <w:pPr>
        <w:pStyle w:val="Heading2"/>
      </w:pPr>
      <w:bookmarkStart w:id="50" w:name="_Toc174393544"/>
      <w:r w:rsidRPr="00935901">
        <w:t>3.9 Chapter Summary</w:t>
      </w:r>
      <w:bookmarkEnd w:id="50"/>
      <w:r w:rsidRPr="00935901">
        <w:t> </w:t>
      </w:r>
    </w:p>
    <w:p w14:paraId="4A1E5F51" w14:textId="7C05E5C1" w:rsidR="0053797A" w:rsidRPr="00935901" w:rsidRDefault="009A3FDA" w:rsidP="001D3DFA">
      <w:pPr>
        <w:pStyle w:val="NormalWeb"/>
        <w:spacing w:before="0" w:beforeAutospacing="0" w:after="0" w:afterAutospacing="0" w:line="360" w:lineRule="auto"/>
        <w:jc w:val="both"/>
        <w:rPr>
          <w:rFonts w:ascii="Arial" w:hAnsi="Arial" w:cs="Arial"/>
          <w:color w:val="000000"/>
          <w:lang w:val="en-GB"/>
        </w:rPr>
      </w:pPr>
      <w:r w:rsidRPr="00935901">
        <w:rPr>
          <w:rFonts w:ascii="Arial" w:hAnsi="Arial" w:cs="Arial"/>
          <w:color w:val="000000"/>
          <w:lang w:val="en-GB"/>
        </w:rPr>
        <w:t xml:space="preserve">Chapter 3 of this study presents the rationale and approach used in the study on </w:t>
      </w:r>
      <w:r w:rsidR="0068476B" w:rsidRPr="00935901">
        <w:rPr>
          <w:rFonts w:ascii="Arial" w:hAnsi="Arial" w:cs="Arial"/>
          <w:color w:val="000000"/>
          <w:lang w:val="en-GB"/>
        </w:rPr>
        <w:t xml:space="preserve">the </w:t>
      </w:r>
      <w:r w:rsidRPr="00935901">
        <w:rPr>
          <w:rFonts w:ascii="Arial" w:hAnsi="Arial" w:cs="Arial"/>
          <w:color w:val="000000"/>
          <w:lang w:val="en-GB"/>
        </w:rPr>
        <w:t xml:space="preserve">effects of digital technologies on workforce diversity in the automobile industry in the UK. Due to the complexity of issues considered in the case of digitalization and its </w:t>
      </w:r>
      <w:r w:rsidRPr="00935901">
        <w:rPr>
          <w:rFonts w:ascii="Arial" w:hAnsi="Arial" w:cs="Arial"/>
          <w:color w:val="000000"/>
          <w:lang w:val="en-GB"/>
        </w:rPr>
        <w:lastRenderedPageBreak/>
        <w:t>ubiquitous and emergent character, the systematic qualitative research approach has been selected for application. What this method seeks to achieve is the revelation of dynamic patterns in the requirements of skills, knowledge production, and gender roles in various fields. Understanding the relations between technological activities and workforce predictions and characteristics of the organizations, this chapter explains the choice of approaches and methods used for analysis. Common to academic standards, the study is highly structured by using industry reports, case studies, and interviews planned for the future. Therefore, the research aims to provide useful findings to help develop better policies and promote diversity as well as skills in the course of digital transformation of the industry while also advancing theories in the area and providing practical suggestions.</w:t>
      </w:r>
    </w:p>
    <w:p w14:paraId="7C34ABDD" w14:textId="77777777" w:rsidR="0053797A" w:rsidRPr="00935901" w:rsidRDefault="0053797A" w:rsidP="001D3DFA">
      <w:pPr>
        <w:spacing w:line="360" w:lineRule="auto"/>
        <w:rPr>
          <w:rFonts w:eastAsia="Times New Roman"/>
          <w:color w:val="000000"/>
          <w:sz w:val="24"/>
          <w:szCs w:val="24"/>
          <w:lang w:val="en-GB"/>
        </w:rPr>
      </w:pPr>
      <w:r w:rsidRPr="00935901">
        <w:rPr>
          <w:color w:val="000000"/>
          <w:lang w:val="en-GB"/>
        </w:rPr>
        <w:br w:type="page"/>
      </w:r>
    </w:p>
    <w:p w14:paraId="7D6436E6" w14:textId="77777777" w:rsidR="0053797A" w:rsidRPr="00935901" w:rsidRDefault="0053797A" w:rsidP="001D3DFA">
      <w:pPr>
        <w:pStyle w:val="Heading1"/>
        <w:rPr>
          <w:rFonts w:cs="Arial"/>
        </w:rPr>
      </w:pPr>
      <w:bookmarkStart w:id="51" w:name="_Toc174393545"/>
      <w:r w:rsidRPr="00935901">
        <w:rPr>
          <w:rFonts w:cs="Arial"/>
        </w:rPr>
        <w:lastRenderedPageBreak/>
        <w:t>Chapter 4: Findings, Analysis and Discussion</w:t>
      </w:r>
      <w:bookmarkEnd w:id="51"/>
      <w:r w:rsidRPr="00935901">
        <w:rPr>
          <w:rFonts w:cs="Arial"/>
        </w:rPr>
        <w:t xml:space="preserve"> </w:t>
      </w:r>
    </w:p>
    <w:p w14:paraId="089B1C81" w14:textId="1228CA7D" w:rsidR="0053797A" w:rsidRPr="00935901" w:rsidRDefault="0053797A" w:rsidP="007B5127">
      <w:pPr>
        <w:pStyle w:val="Heading2"/>
      </w:pPr>
      <w:bookmarkStart w:id="52" w:name="_Toc174393546"/>
      <w:r w:rsidRPr="00935901">
        <w:t>4.1 Chapter introduction</w:t>
      </w:r>
      <w:bookmarkEnd w:id="52"/>
      <w:r w:rsidRPr="00935901">
        <w:t xml:space="preserve"> </w:t>
      </w:r>
    </w:p>
    <w:p w14:paraId="6E10C957" w14:textId="34A3DBE4" w:rsidR="00686CAA" w:rsidRPr="00935901" w:rsidRDefault="00686CAA" w:rsidP="001D3DFA">
      <w:pPr>
        <w:spacing w:line="360" w:lineRule="auto"/>
        <w:jc w:val="both"/>
        <w:rPr>
          <w:sz w:val="24"/>
          <w:lang w:val="en-GB"/>
        </w:rPr>
      </w:pPr>
      <w:r w:rsidRPr="00935901">
        <w:rPr>
          <w:sz w:val="24"/>
          <w:lang w:val="en-GB"/>
        </w:rPr>
        <w:t>The ‘findings’, ‘analysis’, and ‘discussion’ chapter starts with the conceptualisation of the effect of digital technologies on the diversity of workforce in the UK automotive industry. The increasing velocity of digitalization does impact companies such as Jaguar Land Rover (JLR) or McLaren by influencing the nature of the workforce. The implementation of AI, machine learning, and digital twin in JLR has not only streamlined production lines but also the requirement of a more likely skilled workforce, especially in the technical sections. This has ensured gender and ethnic diversity within the company as has been witnessed by the improvement of the above compositions. Likewise, McLaren’s applications of AI in areas such as design and recruitment have together encouraged a positive change in the company’s diversity as it has doubled the proportions of female and people of colour employed by McLaren. These changes reflect a general dynamics in the industry where digitisation contributes to optimisations and innovations of business processes, as well as to the enhancement of inclusiveness and diversity. In this chapter, these changes will be discussed, and focus on Technological Diversity and its effect on work force would be given appropriately. This paper is based on the studies of specific cases and statistical data to suggest the overall picture of UK’s automobile industry transformation due to digitalization and increase of diversity and productivity.</w:t>
      </w:r>
    </w:p>
    <w:p w14:paraId="41A13996" w14:textId="40A795E8" w:rsidR="0053797A" w:rsidRPr="00935901" w:rsidRDefault="0053797A" w:rsidP="007B5127">
      <w:pPr>
        <w:pStyle w:val="Heading2"/>
      </w:pPr>
      <w:bookmarkStart w:id="53" w:name="_Toc174393547"/>
      <w:r w:rsidRPr="00935901">
        <w:t>4.2 Annotated Bibliography</w:t>
      </w:r>
      <w:bookmarkEnd w:id="53"/>
    </w:p>
    <w:tbl>
      <w:tblPr>
        <w:tblStyle w:val="TableGrid"/>
        <w:tblW w:w="0" w:type="auto"/>
        <w:tblLayout w:type="fixed"/>
        <w:tblLook w:val="04A0" w:firstRow="1" w:lastRow="0" w:firstColumn="1" w:lastColumn="0" w:noHBand="0" w:noVBand="1"/>
      </w:tblPr>
      <w:tblGrid>
        <w:gridCol w:w="843"/>
        <w:gridCol w:w="1533"/>
        <w:gridCol w:w="1134"/>
        <w:gridCol w:w="4536"/>
        <w:gridCol w:w="1530"/>
      </w:tblGrid>
      <w:tr w:rsidR="0053797A" w:rsidRPr="00935901" w14:paraId="3BF75F8E" w14:textId="77777777" w:rsidTr="00F14BD3">
        <w:tc>
          <w:tcPr>
            <w:tcW w:w="843" w:type="dxa"/>
          </w:tcPr>
          <w:p w14:paraId="612AF639" w14:textId="77777777" w:rsidR="0053797A" w:rsidRPr="00935901" w:rsidRDefault="0053797A"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Index</w:t>
            </w:r>
          </w:p>
        </w:tc>
        <w:tc>
          <w:tcPr>
            <w:tcW w:w="1533" w:type="dxa"/>
          </w:tcPr>
          <w:p w14:paraId="4834D487" w14:textId="77777777" w:rsidR="0053797A" w:rsidRPr="00935901" w:rsidRDefault="0053797A"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Authors</w:t>
            </w:r>
          </w:p>
        </w:tc>
        <w:tc>
          <w:tcPr>
            <w:tcW w:w="1134" w:type="dxa"/>
          </w:tcPr>
          <w:p w14:paraId="2DCA277F" w14:textId="77777777" w:rsidR="0053797A" w:rsidRPr="00935901" w:rsidRDefault="0053797A"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Year</w:t>
            </w:r>
          </w:p>
        </w:tc>
        <w:tc>
          <w:tcPr>
            <w:tcW w:w="4536" w:type="dxa"/>
          </w:tcPr>
          <w:p w14:paraId="3F59EE8E" w14:textId="77777777" w:rsidR="0053797A" w:rsidRPr="00935901" w:rsidRDefault="0053797A"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Title</w:t>
            </w:r>
          </w:p>
        </w:tc>
        <w:tc>
          <w:tcPr>
            <w:tcW w:w="1530" w:type="dxa"/>
          </w:tcPr>
          <w:p w14:paraId="782198FF" w14:textId="77777777" w:rsidR="0053797A" w:rsidRPr="00935901" w:rsidRDefault="0053797A"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Theme</w:t>
            </w:r>
          </w:p>
        </w:tc>
      </w:tr>
      <w:tr w:rsidR="00C4599F" w:rsidRPr="00935901" w14:paraId="2E9BAEA4" w14:textId="77777777" w:rsidTr="00F14BD3">
        <w:tc>
          <w:tcPr>
            <w:tcW w:w="843" w:type="dxa"/>
          </w:tcPr>
          <w:p w14:paraId="1C199A3D"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w:t>
            </w:r>
          </w:p>
        </w:tc>
        <w:tc>
          <w:tcPr>
            <w:tcW w:w="1533" w:type="dxa"/>
          </w:tcPr>
          <w:p w14:paraId="1D3ECCDC" w14:textId="6528992C"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Fana </w:t>
            </w:r>
            <w:r w:rsidRPr="00935901">
              <w:rPr>
                <w:rFonts w:ascii="Arial" w:hAnsi="Arial" w:cs="Arial"/>
                <w:i/>
              </w:rPr>
              <w:t>et al.</w:t>
            </w:r>
          </w:p>
        </w:tc>
        <w:tc>
          <w:tcPr>
            <w:tcW w:w="1134" w:type="dxa"/>
          </w:tcPr>
          <w:p w14:paraId="0D45DE54" w14:textId="618927A4"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4536" w:type="dxa"/>
          </w:tcPr>
          <w:p w14:paraId="4C6EFE27" w14:textId="7FE2271C"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iCs/>
              </w:rPr>
              <w:t>The effects of automation in the apparel and automotive sectors and their gender dimensions”</w:t>
            </w:r>
          </w:p>
        </w:tc>
        <w:tc>
          <w:tcPr>
            <w:tcW w:w="1530" w:type="dxa"/>
            <w:vMerge w:val="restart"/>
          </w:tcPr>
          <w:p w14:paraId="5918FC80" w14:textId="09C7D8D2"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Theme 1</w:t>
            </w:r>
          </w:p>
        </w:tc>
      </w:tr>
      <w:tr w:rsidR="00C4599F" w:rsidRPr="00935901" w14:paraId="4831AAF5" w14:textId="77777777" w:rsidTr="00F14BD3">
        <w:tc>
          <w:tcPr>
            <w:tcW w:w="843" w:type="dxa"/>
          </w:tcPr>
          <w:p w14:paraId="258791E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w:t>
            </w:r>
          </w:p>
        </w:tc>
        <w:tc>
          <w:tcPr>
            <w:tcW w:w="1533" w:type="dxa"/>
          </w:tcPr>
          <w:p w14:paraId="5CF46FCE" w14:textId="49CACD3B"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Bainbridge</w:t>
            </w:r>
          </w:p>
        </w:tc>
        <w:tc>
          <w:tcPr>
            <w:tcW w:w="1134" w:type="dxa"/>
          </w:tcPr>
          <w:p w14:paraId="28721079" w14:textId="04303AC3"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3AEEB53E" w14:textId="30878D98"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iCs/>
              </w:rPr>
              <w:t>Industry 4.0: an analysis of the impact upon UK-based automotive manufacturing organisations”</w:t>
            </w:r>
          </w:p>
        </w:tc>
        <w:tc>
          <w:tcPr>
            <w:tcW w:w="1530" w:type="dxa"/>
            <w:vMerge/>
          </w:tcPr>
          <w:p w14:paraId="72ABE9B5"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62DEDE93" w14:textId="77777777" w:rsidTr="00F14BD3">
        <w:tc>
          <w:tcPr>
            <w:tcW w:w="843" w:type="dxa"/>
          </w:tcPr>
          <w:p w14:paraId="3478498E"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w:t>
            </w:r>
          </w:p>
        </w:tc>
        <w:tc>
          <w:tcPr>
            <w:tcW w:w="1533" w:type="dxa"/>
          </w:tcPr>
          <w:p w14:paraId="05AA8A2E" w14:textId="29AF6163"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Candeias</w:t>
            </w:r>
          </w:p>
        </w:tc>
        <w:tc>
          <w:tcPr>
            <w:tcW w:w="1134" w:type="dxa"/>
          </w:tcPr>
          <w:p w14:paraId="7A83C606" w14:textId="4837E4C9"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2C50C0AD" w14:textId="510BA660"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 xml:space="preserve">Impact assessment of AI-enabled </w:t>
            </w:r>
            <w:r w:rsidR="0068476B" w:rsidRPr="00935901">
              <w:rPr>
                <w:rFonts w:ascii="Arial" w:hAnsi="Arial" w:cs="Arial"/>
              </w:rPr>
              <w:t>automation</w:t>
            </w:r>
            <w:r w:rsidRPr="00935901">
              <w:rPr>
                <w:rFonts w:ascii="Arial" w:hAnsi="Arial" w:cs="Arial"/>
              </w:rPr>
              <w:t xml:space="preserve"> on the workplace and employment.”</w:t>
            </w:r>
          </w:p>
        </w:tc>
        <w:tc>
          <w:tcPr>
            <w:tcW w:w="1530" w:type="dxa"/>
            <w:vMerge/>
          </w:tcPr>
          <w:p w14:paraId="30FC874A"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1AFB5B1F" w14:textId="77777777" w:rsidTr="00F14BD3">
        <w:tc>
          <w:tcPr>
            <w:tcW w:w="843" w:type="dxa"/>
          </w:tcPr>
          <w:p w14:paraId="1B0D8C30"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lastRenderedPageBreak/>
              <w:t>4</w:t>
            </w:r>
          </w:p>
        </w:tc>
        <w:tc>
          <w:tcPr>
            <w:tcW w:w="1533" w:type="dxa"/>
          </w:tcPr>
          <w:p w14:paraId="71C7DEA8" w14:textId="09AE160F"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de Holanda Araujo</w:t>
            </w:r>
          </w:p>
        </w:tc>
        <w:tc>
          <w:tcPr>
            <w:tcW w:w="1134" w:type="dxa"/>
          </w:tcPr>
          <w:p w14:paraId="1BB5CF57" w14:textId="7690E71B"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4536" w:type="dxa"/>
          </w:tcPr>
          <w:p w14:paraId="28DFFD45" w14:textId="52BC24EF"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i/>
                <w:iCs/>
              </w:rPr>
              <w:t>Automation and skill evolution: examining the impact on workforce skillsets in the mining industry”</w:t>
            </w:r>
          </w:p>
        </w:tc>
        <w:tc>
          <w:tcPr>
            <w:tcW w:w="1530" w:type="dxa"/>
            <w:vMerge/>
          </w:tcPr>
          <w:p w14:paraId="3404108A"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57A055EB" w14:textId="77777777" w:rsidTr="00F14BD3">
        <w:tc>
          <w:tcPr>
            <w:tcW w:w="843" w:type="dxa"/>
          </w:tcPr>
          <w:p w14:paraId="37E377B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5</w:t>
            </w:r>
          </w:p>
        </w:tc>
        <w:tc>
          <w:tcPr>
            <w:tcW w:w="1533" w:type="dxa"/>
          </w:tcPr>
          <w:p w14:paraId="2C73D3C9" w14:textId="04FED139"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Antonazzo </w:t>
            </w:r>
            <w:r w:rsidRPr="00935901">
              <w:rPr>
                <w:rFonts w:ascii="Arial" w:hAnsi="Arial" w:cs="Arial"/>
                <w:i/>
              </w:rPr>
              <w:t>et al.</w:t>
            </w:r>
            <w:r w:rsidRPr="00935901">
              <w:rPr>
                <w:rFonts w:ascii="Arial" w:hAnsi="Arial" w:cs="Arial"/>
              </w:rPr>
              <w:t xml:space="preserve"> </w:t>
            </w:r>
          </w:p>
        </w:tc>
        <w:tc>
          <w:tcPr>
            <w:tcW w:w="1134" w:type="dxa"/>
          </w:tcPr>
          <w:p w14:paraId="7290A3FA" w14:textId="3EAD2138"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31EFA57B" w14:textId="5CC3424F"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Smart manufacturing and tasks automation in the steel industry: Reflecting on routine work and skills in Industry 4.0”</w:t>
            </w:r>
          </w:p>
        </w:tc>
        <w:tc>
          <w:tcPr>
            <w:tcW w:w="1530" w:type="dxa"/>
            <w:vMerge/>
          </w:tcPr>
          <w:p w14:paraId="51AC3CAB"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3C639E3E" w14:textId="77777777" w:rsidTr="00F14BD3">
        <w:tc>
          <w:tcPr>
            <w:tcW w:w="843" w:type="dxa"/>
          </w:tcPr>
          <w:p w14:paraId="3D0D047E"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6</w:t>
            </w:r>
          </w:p>
        </w:tc>
        <w:tc>
          <w:tcPr>
            <w:tcW w:w="1533" w:type="dxa"/>
          </w:tcPr>
          <w:p w14:paraId="377233BC" w14:textId="2D89D01D"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Bailey </w:t>
            </w:r>
            <w:r w:rsidRPr="00935901">
              <w:rPr>
                <w:rFonts w:ascii="Arial" w:hAnsi="Arial" w:cs="Arial"/>
                <w:i/>
              </w:rPr>
              <w:t>et al</w:t>
            </w:r>
            <w:r w:rsidRPr="00935901">
              <w:rPr>
                <w:rFonts w:ascii="Arial" w:hAnsi="Arial" w:cs="Arial"/>
              </w:rPr>
              <w:t xml:space="preserve">. </w:t>
            </w:r>
          </w:p>
        </w:tc>
        <w:tc>
          <w:tcPr>
            <w:tcW w:w="1134" w:type="dxa"/>
          </w:tcPr>
          <w:p w14:paraId="33378498" w14:textId="1B01AE25"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73E69821" w14:textId="311EF260" w:rsidR="00C4599F" w:rsidRPr="00935901" w:rsidRDefault="008005A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Shocks, resilience and regional industry policy: Brexit and the automotive sector in two Midlands regions”</w:t>
            </w:r>
          </w:p>
        </w:tc>
        <w:tc>
          <w:tcPr>
            <w:tcW w:w="1530" w:type="dxa"/>
            <w:vMerge/>
          </w:tcPr>
          <w:p w14:paraId="70670CD1"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2D65FBB5" w14:textId="77777777" w:rsidTr="00F14BD3">
        <w:tc>
          <w:tcPr>
            <w:tcW w:w="843" w:type="dxa"/>
          </w:tcPr>
          <w:p w14:paraId="54BA9527"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7</w:t>
            </w:r>
          </w:p>
        </w:tc>
        <w:tc>
          <w:tcPr>
            <w:tcW w:w="1533" w:type="dxa"/>
          </w:tcPr>
          <w:p w14:paraId="14F8D0D6" w14:textId="404BF74D"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Yaqub and Alsabban</w:t>
            </w:r>
          </w:p>
        </w:tc>
        <w:tc>
          <w:tcPr>
            <w:tcW w:w="1134" w:type="dxa"/>
          </w:tcPr>
          <w:p w14:paraId="28706927" w14:textId="2CCE485C"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7B7EB49D" w14:textId="5D132F9F"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Industry-4.0-Enabled digital transformation: prospects, instruments, challenges, and implications for business strategies”</w:t>
            </w:r>
          </w:p>
        </w:tc>
        <w:tc>
          <w:tcPr>
            <w:tcW w:w="1530" w:type="dxa"/>
            <w:vMerge/>
          </w:tcPr>
          <w:p w14:paraId="46E3D4C2"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687067A2" w14:textId="77777777" w:rsidTr="00F14BD3">
        <w:tc>
          <w:tcPr>
            <w:tcW w:w="843" w:type="dxa"/>
          </w:tcPr>
          <w:p w14:paraId="3C761171"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8</w:t>
            </w:r>
          </w:p>
        </w:tc>
        <w:tc>
          <w:tcPr>
            <w:tcW w:w="1533" w:type="dxa"/>
          </w:tcPr>
          <w:p w14:paraId="1887E8DB" w14:textId="092D9849"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Howcroft and Taylor</w:t>
            </w:r>
          </w:p>
        </w:tc>
        <w:tc>
          <w:tcPr>
            <w:tcW w:w="1134" w:type="dxa"/>
          </w:tcPr>
          <w:p w14:paraId="30FCD401" w14:textId="25186152"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6E5DF7E9" w14:textId="27BA9C6D"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Automation and the future of work: A social shaping of technology approach”</w:t>
            </w:r>
          </w:p>
        </w:tc>
        <w:tc>
          <w:tcPr>
            <w:tcW w:w="1530" w:type="dxa"/>
            <w:vMerge/>
          </w:tcPr>
          <w:p w14:paraId="25FCA5C6"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51481248" w14:textId="77777777" w:rsidTr="00F14BD3">
        <w:tc>
          <w:tcPr>
            <w:tcW w:w="843" w:type="dxa"/>
          </w:tcPr>
          <w:p w14:paraId="3B448F5D"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9</w:t>
            </w:r>
          </w:p>
        </w:tc>
        <w:tc>
          <w:tcPr>
            <w:tcW w:w="1533" w:type="dxa"/>
          </w:tcPr>
          <w:p w14:paraId="503CB0A3" w14:textId="088AEE3F"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Hayton</w:t>
            </w:r>
          </w:p>
        </w:tc>
        <w:tc>
          <w:tcPr>
            <w:tcW w:w="1134" w:type="dxa"/>
          </w:tcPr>
          <w:p w14:paraId="43512C7D" w14:textId="54E2AA06"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1C2497FF" w14:textId="11C3C29F"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Organisational Adoption of Automation Technologies Literature Review”</w:t>
            </w:r>
          </w:p>
        </w:tc>
        <w:tc>
          <w:tcPr>
            <w:tcW w:w="1530" w:type="dxa"/>
            <w:vMerge/>
          </w:tcPr>
          <w:p w14:paraId="42E7CA48"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4B80E77A" w14:textId="77777777" w:rsidTr="00F14BD3">
        <w:tc>
          <w:tcPr>
            <w:tcW w:w="843" w:type="dxa"/>
          </w:tcPr>
          <w:p w14:paraId="54F24419"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10</w:t>
            </w:r>
          </w:p>
        </w:tc>
        <w:tc>
          <w:tcPr>
            <w:tcW w:w="1533" w:type="dxa"/>
          </w:tcPr>
          <w:p w14:paraId="6D2B5B28" w14:textId="1ADEEC3C"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Khogali and Mekid</w:t>
            </w:r>
          </w:p>
        </w:tc>
        <w:tc>
          <w:tcPr>
            <w:tcW w:w="1134" w:type="dxa"/>
          </w:tcPr>
          <w:p w14:paraId="3354F2D6" w14:textId="080C3ED4"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5CF4C565" w14:textId="648196DA"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The blended future of automation and AI: Examining some long-term societal and ethical impact features”</w:t>
            </w:r>
          </w:p>
        </w:tc>
        <w:tc>
          <w:tcPr>
            <w:tcW w:w="1530" w:type="dxa"/>
            <w:vMerge/>
          </w:tcPr>
          <w:p w14:paraId="3545A2BC"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35A5EACD" w14:textId="77777777" w:rsidTr="00F14BD3">
        <w:tc>
          <w:tcPr>
            <w:tcW w:w="843" w:type="dxa"/>
          </w:tcPr>
          <w:p w14:paraId="2B3D23B7"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11</w:t>
            </w:r>
          </w:p>
        </w:tc>
        <w:tc>
          <w:tcPr>
            <w:tcW w:w="1533" w:type="dxa"/>
          </w:tcPr>
          <w:p w14:paraId="638FE8A3" w14:textId="4E6957D9"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Mahajan </w:t>
            </w:r>
            <w:r w:rsidRPr="00935901">
              <w:rPr>
                <w:rFonts w:ascii="Arial" w:hAnsi="Arial" w:cs="Arial"/>
                <w:i/>
              </w:rPr>
              <w:t xml:space="preserve">et al. </w:t>
            </w:r>
          </w:p>
        </w:tc>
        <w:tc>
          <w:tcPr>
            <w:tcW w:w="1134" w:type="dxa"/>
          </w:tcPr>
          <w:p w14:paraId="22DCA828" w14:textId="3A5BF16E"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4536" w:type="dxa"/>
          </w:tcPr>
          <w:p w14:paraId="062BD270" w14:textId="234C4FE8"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Navigating the landscape of automated truck platooning: A systematic review on stakeholder perspectives, employment implications, and regulatory challenges”</w:t>
            </w:r>
          </w:p>
        </w:tc>
        <w:tc>
          <w:tcPr>
            <w:tcW w:w="1530" w:type="dxa"/>
            <w:vMerge/>
          </w:tcPr>
          <w:p w14:paraId="5A34C63D"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237B11C7" w14:textId="77777777" w:rsidTr="00F14BD3">
        <w:tc>
          <w:tcPr>
            <w:tcW w:w="843" w:type="dxa"/>
          </w:tcPr>
          <w:p w14:paraId="392D8FBE"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12</w:t>
            </w:r>
          </w:p>
        </w:tc>
        <w:tc>
          <w:tcPr>
            <w:tcW w:w="1533" w:type="dxa"/>
          </w:tcPr>
          <w:p w14:paraId="23F03AA0" w14:textId="541BCACF"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Monye </w:t>
            </w:r>
            <w:r w:rsidRPr="00935901">
              <w:rPr>
                <w:rFonts w:ascii="Arial" w:hAnsi="Arial" w:cs="Arial"/>
                <w:i/>
              </w:rPr>
              <w:t>et al.</w:t>
            </w:r>
            <w:r w:rsidRPr="00935901">
              <w:rPr>
                <w:rFonts w:ascii="Arial" w:hAnsi="Arial" w:cs="Arial"/>
              </w:rPr>
              <w:t xml:space="preserve"> </w:t>
            </w:r>
          </w:p>
        </w:tc>
        <w:tc>
          <w:tcPr>
            <w:tcW w:w="1134" w:type="dxa"/>
          </w:tcPr>
          <w:p w14:paraId="5205D45B" w14:textId="494046CF"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44B084CB" w14:textId="0179F498"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impact of Industry (4. O) in Automobile Industry.”</w:t>
            </w:r>
          </w:p>
        </w:tc>
        <w:tc>
          <w:tcPr>
            <w:tcW w:w="1530" w:type="dxa"/>
            <w:vMerge/>
          </w:tcPr>
          <w:p w14:paraId="42E34280"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2AA29290" w14:textId="77777777" w:rsidTr="00F14BD3">
        <w:tc>
          <w:tcPr>
            <w:tcW w:w="843" w:type="dxa"/>
          </w:tcPr>
          <w:p w14:paraId="4365BAA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13</w:t>
            </w:r>
          </w:p>
        </w:tc>
        <w:tc>
          <w:tcPr>
            <w:tcW w:w="1533" w:type="dxa"/>
          </w:tcPr>
          <w:p w14:paraId="30B5D3A9" w14:textId="0EA79F80"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Kahancová and Lukáčová</w:t>
            </w:r>
          </w:p>
        </w:tc>
        <w:tc>
          <w:tcPr>
            <w:tcW w:w="1134" w:type="dxa"/>
          </w:tcPr>
          <w:p w14:paraId="4A85C912" w14:textId="6A05C193"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097F86BE" w14:textId="3178454C"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“Digitalization, Automatization and Decarbonization: Opportunity for Strengthening Collective Bargaining in the Metal Sector.”</w:t>
            </w:r>
          </w:p>
        </w:tc>
        <w:tc>
          <w:tcPr>
            <w:tcW w:w="1530" w:type="dxa"/>
            <w:vMerge/>
          </w:tcPr>
          <w:p w14:paraId="7C60DA45"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06CD3FF0" w14:textId="77777777" w:rsidTr="00F14BD3">
        <w:tc>
          <w:tcPr>
            <w:tcW w:w="843" w:type="dxa"/>
          </w:tcPr>
          <w:p w14:paraId="39DD5DC7"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lastRenderedPageBreak/>
              <w:t>14</w:t>
            </w:r>
          </w:p>
        </w:tc>
        <w:tc>
          <w:tcPr>
            <w:tcW w:w="1533" w:type="dxa"/>
          </w:tcPr>
          <w:p w14:paraId="7C636F5C" w14:textId="2CE15205"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Kowalik </w:t>
            </w:r>
            <w:r w:rsidRPr="00935901">
              <w:rPr>
                <w:rFonts w:ascii="Arial" w:hAnsi="Arial" w:cs="Arial"/>
                <w:i/>
              </w:rPr>
              <w:t>et al.</w:t>
            </w:r>
          </w:p>
        </w:tc>
        <w:tc>
          <w:tcPr>
            <w:tcW w:w="1134" w:type="dxa"/>
          </w:tcPr>
          <w:p w14:paraId="0DB414FC" w14:textId="5B145CFC"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5095C510" w14:textId="3C58F799"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i/>
                <w:iCs/>
              </w:rPr>
              <w:t>Automation in shared service centres: implications for skills and autonomy in a global organisation”</w:t>
            </w:r>
          </w:p>
        </w:tc>
        <w:tc>
          <w:tcPr>
            <w:tcW w:w="1530" w:type="dxa"/>
            <w:vMerge/>
          </w:tcPr>
          <w:p w14:paraId="1CB5D586"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71BB9BFA" w14:textId="77777777" w:rsidTr="00F14BD3">
        <w:tc>
          <w:tcPr>
            <w:tcW w:w="843" w:type="dxa"/>
          </w:tcPr>
          <w:p w14:paraId="0B1A8DE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15</w:t>
            </w:r>
          </w:p>
        </w:tc>
        <w:tc>
          <w:tcPr>
            <w:tcW w:w="1533" w:type="dxa"/>
          </w:tcPr>
          <w:p w14:paraId="14C2240B" w14:textId="47B3967E"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Lloyd and Payne</w:t>
            </w:r>
          </w:p>
        </w:tc>
        <w:tc>
          <w:tcPr>
            <w:tcW w:w="1134" w:type="dxa"/>
          </w:tcPr>
          <w:p w14:paraId="76ED8705" w14:textId="3E24D856"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1161C088" w14:textId="676F6D21"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Food for thought: Robots, jobs and skills in food and drink processing in Norway and the UK”</w:t>
            </w:r>
          </w:p>
        </w:tc>
        <w:tc>
          <w:tcPr>
            <w:tcW w:w="1530" w:type="dxa"/>
            <w:vMerge/>
          </w:tcPr>
          <w:p w14:paraId="6E23E2AB"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0E7A630A" w14:textId="77777777" w:rsidTr="00F14BD3">
        <w:tc>
          <w:tcPr>
            <w:tcW w:w="843" w:type="dxa"/>
          </w:tcPr>
          <w:p w14:paraId="455BA83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16</w:t>
            </w:r>
          </w:p>
        </w:tc>
        <w:tc>
          <w:tcPr>
            <w:tcW w:w="1533" w:type="dxa"/>
          </w:tcPr>
          <w:p w14:paraId="68509965" w14:textId="173B12F8"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Szabó </w:t>
            </w:r>
            <w:r w:rsidRPr="00935901">
              <w:rPr>
                <w:rFonts w:ascii="Arial" w:hAnsi="Arial" w:cs="Arial"/>
                <w:i/>
              </w:rPr>
              <w:t>et al.</w:t>
            </w:r>
            <w:r w:rsidRPr="00935901">
              <w:rPr>
                <w:rFonts w:ascii="Arial" w:hAnsi="Arial" w:cs="Arial"/>
              </w:rPr>
              <w:t xml:space="preserve"> </w:t>
            </w:r>
          </w:p>
        </w:tc>
        <w:tc>
          <w:tcPr>
            <w:tcW w:w="1134" w:type="dxa"/>
          </w:tcPr>
          <w:p w14:paraId="7719B4F8" w14:textId="50537A9A"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304082E9" w14:textId="233177B9"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Change of Competences in the Context of Industry 4.0 Implementation”</w:t>
            </w:r>
          </w:p>
        </w:tc>
        <w:tc>
          <w:tcPr>
            <w:tcW w:w="1530" w:type="dxa"/>
            <w:vMerge/>
          </w:tcPr>
          <w:p w14:paraId="35EADF0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3F079DE0" w14:textId="77777777" w:rsidTr="00F14BD3">
        <w:tc>
          <w:tcPr>
            <w:tcW w:w="843" w:type="dxa"/>
          </w:tcPr>
          <w:p w14:paraId="08362E29"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17</w:t>
            </w:r>
          </w:p>
        </w:tc>
        <w:tc>
          <w:tcPr>
            <w:tcW w:w="1533" w:type="dxa"/>
          </w:tcPr>
          <w:p w14:paraId="21957EDD" w14:textId="5BAF43C0"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Rocha </w:t>
            </w:r>
            <w:r w:rsidRPr="00935901">
              <w:rPr>
                <w:rFonts w:ascii="Arial" w:hAnsi="Arial" w:cs="Arial"/>
                <w:i/>
              </w:rPr>
              <w:t>et al.</w:t>
            </w:r>
            <w:r w:rsidRPr="00935901">
              <w:rPr>
                <w:rFonts w:ascii="Arial" w:hAnsi="Arial" w:cs="Arial"/>
              </w:rPr>
              <w:t xml:space="preserve"> </w:t>
            </w:r>
          </w:p>
        </w:tc>
        <w:tc>
          <w:tcPr>
            <w:tcW w:w="1134" w:type="dxa"/>
          </w:tcPr>
          <w:p w14:paraId="7F309EF3" w14:textId="6DC6FF47"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074ED91A" w14:textId="69236566" w:rsidR="00C4599F" w:rsidRPr="00935901" w:rsidRDefault="008E404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Understanding Digital Transformation challenges: evidence from Brazilian and British manufacturers”</w:t>
            </w:r>
          </w:p>
        </w:tc>
        <w:tc>
          <w:tcPr>
            <w:tcW w:w="1530" w:type="dxa"/>
            <w:vMerge/>
          </w:tcPr>
          <w:p w14:paraId="76EB617B"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5801E487" w14:textId="77777777" w:rsidTr="00F14BD3">
        <w:tc>
          <w:tcPr>
            <w:tcW w:w="843" w:type="dxa"/>
          </w:tcPr>
          <w:p w14:paraId="22406D5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18</w:t>
            </w:r>
          </w:p>
        </w:tc>
        <w:tc>
          <w:tcPr>
            <w:tcW w:w="1533" w:type="dxa"/>
          </w:tcPr>
          <w:p w14:paraId="1CAEBF8E" w14:textId="20B28C94"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Simmie</w:t>
            </w:r>
          </w:p>
        </w:tc>
        <w:tc>
          <w:tcPr>
            <w:tcW w:w="1134" w:type="dxa"/>
          </w:tcPr>
          <w:p w14:paraId="76F7591D" w14:textId="7CC7D18B"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0A22A606" w14:textId="52E9ADB5"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Agency, new technological path creation and long waves of local economic growth in Oxfordshire”</w:t>
            </w:r>
          </w:p>
        </w:tc>
        <w:tc>
          <w:tcPr>
            <w:tcW w:w="1530" w:type="dxa"/>
            <w:vMerge w:val="restart"/>
          </w:tcPr>
          <w:p w14:paraId="6E47EAA6" w14:textId="48D1E8E6"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Theme 2</w:t>
            </w:r>
          </w:p>
        </w:tc>
      </w:tr>
      <w:tr w:rsidR="00C4599F" w:rsidRPr="00935901" w14:paraId="7B0C7500" w14:textId="77777777" w:rsidTr="00F14BD3">
        <w:tc>
          <w:tcPr>
            <w:tcW w:w="843" w:type="dxa"/>
          </w:tcPr>
          <w:p w14:paraId="5BA90368"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19</w:t>
            </w:r>
          </w:p>
        </w:tc>
        <w:tc>
          <w:tcPr>
            <w:tcW w:w="1533" w:type="dxa"/>
          </w:tcPr>
          <w:p w14:paraId="7DF489FD" w14:textId="25E47859"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Butt</w:t>
            </w:r>
          </w:p>
        </w:tc>
        <w:tc>
          <w:tcPr>
            <w:tcW w:w="1134" w:type="dxa"/>
          </w:tcPr>
          <w:p w14:paraId="295EAD9E" w14:textId="48E9AACD"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30373FDF" w14:textId="357217CD"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A strategic roadmap for the manufacturing industry to implement industry 4.0”</w:t>
            </w:r>
          </w:p>
        </w:tc>
        <w:tc>
          <w:tcPr>
            <w:tcW w:w="1530" w:type="dxa"/>
            <w:vMerge/>
          </w:tcPr>
          <w:p w14:paraId="529A0DB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3582FA20" w14:textId="77777777" w:rsidTr="00F14BD3">
        <w:tc>
          <w:tcPr>
            <w:tcW w:w="843" w:type="dxa"/>
          </w:tcPr>
          <w:p w14:paraId="27F16D33"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w:t>
            </w:r>
          </w:p>
        </w:tc>
        <w:tc>
          <w:tcPr>
            <w:tcW w:w="1533" w:type="dxa"/>
          </w:tcPr>
          <w:p w14:paraId="73F6FC17" w14:textId="1CA55604"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Geels </w:t>
            </w:r>
            <w:r w:rsidRPr="00935901">
              <w:rPr>
                <w:rFonts w:ascii="Arial" w:hAnsi="Arial" w:cs="Arial"/>
                <w:i/>
              </w:rPr>
              <w:t>et al.</w:t>
            </w:r>
            <w:r w:rsidRPr="00935901">
              <w:rPr>
                <w:rFonts w:ascii="Arial" w:hAnsi="Arial" w:cs="Arial"/>
              </w:rPr>
              <w:t xml:space="preserve"> </w:t>
            </w:r>
          </w:p>
        </w:tc>
        <w:tc>
          <w:tcPr>
            <w:tcW w:w="1134" w:type="dxa"/>
          </w:tcPr>
          <w:p w14:paraId="6531F1E5" w14:textId="0DE1A9F4"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4819BB7A" w14:textId="4181B319"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Productivity opportunities and risks in a transformative, low-carbon and digital age”</w:t>
            </w:r>
          </w:p>
        </w:tc>
        <w:tc>
          <w:tcPr>
            <w:tcW w:w="1530" w:type="dxa"/>
            <w:vMerge/>
          </w:tcPr>
          <w:p w14:paraId="1E3A16A2"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5043DC5C" w14:textId="77777777" w:rsidTr="00F14BD3">
        <w:tc>
          <w:tcPr>
            <w:tcW w:w="843" w:type="dxa"/>
          </w:tcPr>
          <w:p w14:paraId="7CC27D15"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21</w:t>
            </w:r>
          </w:p>
        </w:tc>
        <w:tc>
          <w:tcPr>
            <w:tcW w:w="1533" w:type="dxa"/>
          </w:tcPr>
          <w:p w14:paraId="4C457834" w14:textId="366E7D9C"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Grodzicki and Skrzypek</w:t>
            </w:r>
          </w:p>
        </w:tc>
        <w:tc>
          <w:tcPr>
            <w:tcW w:w="1134" w:type="dxa"/>
          </w:tcPr>
          <w:p w14:paraId="20213A2F" w14:textId="6D73EA36"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35C1E801" w14:textId="5BFEDEB4"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Cost-competitiveness and structural change in value chains–vertically-integrated analysis of the European automotive sector”</w:t>
            </w:r>
          </w:p>
        </w:tc>
        <w:tc>
          <w:tcPr>
            <w:tcW w:w="1530" w:type="dxa"/>
            <w:vMerge/>
          </w:tcPr>
          <w:p w14:paraId="6AEE3A6A"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227FDBD3" w14:textId="77777777" w:rsidTr="00F14BD3">
        <w:tc>
          <w:tcPr>
            <w:tcW w:w="843" w:type="dxa"/>
          </w:tcPr>
          <w:p w14:paraId="566985D2"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22</w:t>
            </w:r>
          </w:p>
        </w:tc>
        <w:tc>
          <w:tcPr>
            <w:tcW w:w="1533" w:type="dxa"/>
          </w:tcPr>
          <w:p w14:paraId="293F9F4F" w14:textId="5F13946A"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Pavlínek</w:t>
            </w:r>
          </w:p>
        </w:tc>
        <w:tc>
          <w:tcPr>
            <w:tcW w:w="1134" w:type="dxa"/>
          </w:tcPr>
          <w:p w14:paraId="08CF6142" w14:textId="0D318D8A"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16D2E65D" w14:textId="4C1B9360" w:rsidR="00C4599F" w:rsidRPr="00935901" w:rsidRDefault="00EC0C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Relative positions of countries in the core-periphery structure of the European automotive industry”</w:t>
            </w:r>
          </w:p>
        </w:tc>
        <w:tc>
          <w:tcPr>
            <w:tcW w:w="1530" w:type="dxa"/>
            <w:vMerge/>
          </w:tcPr>
          <w:p w14:paraId="33DC38E8"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413934F3" w14:textId="77777777" w:rsidTr="00F14BD3">
        <w:tc>
          <w:tcPr>
            <w:tcW w:w="843" w:type="dxa"/>
          </w:tcPr>
          <w:p w14:paraId="1E20E25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23</w:t>
            </w:r>
          </w:p>
        </w:tc>
        <w:tc>
          <w:tcPr>
            <w:tcW w:w="1533" w:type="dxa"/>
          </w:tcPr>
          <w:p w14:paraId="6E977E97" w14:textId="4B20565E"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Geels and Gregory</w:t>
            </w:r>
          </w:p>
        </w:tc>
        <w:tc>
          <w:tcPr>
            <w:tcW w:w="1134" w:type="dxa"/>
          </w:tcPr>
          <w:p w14:paraId="44E04B09" w14:textId="2EC09BDB"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6BAB6C90" w14:textId="02203F61"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Low-carbon reorientation in a declining industry? A longitudinal analysis of coevolving contexts and company strategies in the UK steel industry”</w:t>
            </w:r>
          </w:p>
        </w:tc>
        <w:tc>
          <w:tcPr>
            <w:tcW w:w="1530" w:type="dxa"/>
            <w:vMerge/>
          </w:tcPr>
          <w:p w14:paraId="2A70B76A"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5206BAFF" w14:textId="77777777" w:rsidTr="00F14BD3">
        <w:tc>
          <w:tcPr>
            <w:tcW w:w="843" w:type="dxa"/>
          </w:tcPr>
          <w:p w14:paraId="4AB1272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lastRenderedPageBreak/>
              <w:t>24</w:t>
            </w:r>
          </w:p>
        </w:tc>
        <w:tc>
          <w:tcPr>
            <w:tcW w:w="1533" w:type="dxa"/>
          </w:tcPr>
          <w:p w14:paraId="09377A41" w14:textId="7C0EE82D"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Felsberger </w:t>
            </w:r>
            <w:r w:rsidRPr="00935901">
              <w:rPr>
                <w:rFonts w:ascii="Arial" w:hAnsi="Arial" w:cs="Arial"/>
                <w:i/>
              </w:rPr>
              <w:t>et al.</w:t>
            </w:r>
          </w:p>
        </w:tc>
        <w:tc>
          <w:tcPr>
            <w:tcW w:w="1134" w:type="dxa"/>
          </w:tcPr>
          <w:p w14:paraId="3059D1DA" w14:textId="62EE08B9"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00D4618E" w14:textId="76F3492E"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The impact of Industry 4.0 on the reconciliation of dynamic capabilities: Evidence from the European manufacturing industries”</w:t>
            </w:r>
          </w:p>
        </w:tc>
        <w:tc>
          <w:tcPr>
            <w:tcW w:w="1530" w:type="dxa"/>
            <w:vMerge/>
          </w:tcPr>
          <w:p w14:paraId="6EAF316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45479553" w14:textId="77777777" w:rsidTr="00F14BD3">
        <w:tc>
          <w:tcPr>
            <w:tcW w:w="843" w:type="dxa"/>
          </w:tcPr>
          <w:p w14:paraId="67409CA1"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25</w:t>
            </w:r>
          </w:p>
        </w:tc>
        <w:tc>
          <w:tcPr>
            <w:tcW w:w="1533" w:type="dxa"/>
          </w:tcPr>
          <w:p w14:paraId="34C5BE15" w14:textId="466322CD"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Ranasinghe </w:t>
            </w:r>
            <w:r w:rsidRPr="00935901">
              <w:rPr>
                <w:rFonts w:ascii="Arial" w:hAnsi="Arial" w:cs="Arial"/>
                <w:i/>
              </w:rPr>
              <w:t>et al.</w:t>
            </w:r>
            <w:r w:rsidRPr="00935901">
              <w:rPr>
                <w:rFonts w:ascii="Arial" w:hAnsi="Arial" w:cs="Arial"/>
              </w:rPr>
              <w:t xml:space="preserve"> </w:t>
            </w:r>
          </w:p>
        </w:tc>
        <w:tc>
          <w:tcPr>
            <w:tcW w:w="1134" w:type="dxa"/>
          </w:tcPr>
          <w:p w14:paraId="2119ED32" w14:textId="643AFAFF"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4536" w:type="dxa"/>
          </w:tcPr>
          <w:p w14:paraId="7AAD482A" w14:textId="49846553"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Never too late to learn: Unlocking the potential of the aging workforce in manufacturing and service industries”</w:t>
            </w:r>
          </w:p>
        </w:tc>
        <w:tc>
          <w:tcPr>
            <w:tcW w:w="1530" w:type="dxa"/>
            <w:vMerge/>
          </w:tcPr>
          <w:p w14:paraId="64B66B8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72203663" w14:textId="77777777" w:rsidTr="00F14BD3">
        <w:tc>
          <w:tcPr>
            <w:tcW w:w="843" w:type="dxa"/>
          </w:tcPr>
          <w:p w14:paraId="663859FB"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26</w:t>
            </w:r>
          </w:p>
        </w:tc>
        <w:tc>
          <w:tcPr>
            <w:tcW w:w="1533" w:type="dxa"/>
          </w:tcPr>
          <w:p w14:paraId="1AE0E14E" w14:textId="409DD692"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Kanger and Sillak</w:t>
            </w:r>
          </w:p>
        </w:tc>
        <w:tc>
          <w:tcPr>
            <w:tcW w:w="1134" w:type="dxa"/>
          </w:tcPr>
          <w:p w14:paraId="40302F20" w14:textId="07F5D3EE"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138CA489" w14:textId="2EB45EB6"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Emergence, consolidation and dominance of meta-regimes: Exploring the historical evolution of mass production”</w:t>
            </w:r>
          </w:p>
        </w:tc>
        <w:tc>
          <w:tcPr>
            <w:tcW w:w="1530" w:type="dxa"/>
            <w:vMerge/>
          </w:tcPr>
          <w:p w14:paraId="1590E14E"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2F07690B" w14:textId="77777777" w:rsidTr="00F14BD3">
        <w:tc>
          <w:tcPr>
            <w:tcW w:w="843" w:type="dxa"/>
          </w:tcPr>
          <w:p w14:paraId="58D377FD"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27</w:t>
            </w:r>
          </w:p>
        </w:tc>
        <w:tc>
          <w:tcPr>
            <w:tcW w:w="1533" w:type="dxa"/>
          </w:tcPr>
          <w:p w14:paraId="43AF00B3" w14:textId="1092852C"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Chung</w:t>
            </w:r>
          </w:p>
        </w:tc>
        <w:tc>
          <w:tcPr>
            <w:tcW w:w="1134" w:type="dxa"/>
          </w:tcPr>
          <w:p w14:paraId="2BBA9A10" w14:textId="600BA021"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30B512C8" w14:textId="64009A62"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Adoption and development of the fourth industrial revolution technology: features and determinants”</w:t>
            </w:r>
          </w:p>
        </w:tc>
        <w:tc>
          <w:tcPr>
            <w:tcW w:w="1530" w:type="dxa"/>
            <w:vMerge/>
          </w:tcPr>
          <w:p w14:paraId="2D9E5AA0"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387111BF" w14:textId="77777777" w:rsidTr="00F14BD3">
        <w:tc>
          <w:tcPr>
            <w:tcW w:w="843" w:type="dxa"/>
          </w:tcPr>
          <w:p w14:paraId="4A559852"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28</w:t>
            </w:r>
          </w:p>
        </w:tc>
        <w:tc>
          <w:tcPr>
            <w:tcW w:w="1533" w:type="dxa"/>
          </w:tcPr>
          <w:p w14:paraId="50C16D03" w14:textId="39D1A25A"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De Propris and Bailey</w:t>
            </w:r>
          </w:p>
        </w:tc>
        <w:tc>
          <w:tcPr>
            <w:tcW w:w="1134" w:type="dxa"/>
          </w:tcPr>
          <w:p w14:paraId="277FE329" w14:textId="0811458C"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703A51EA" w14:textId="41FC16AA"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Pathways of regional transformation and Industry 4.0”</w:t>
            </w:r>
          </w:p>
        </w:tc>
        <w:tc>
          <w:tcPr>
            <w:tcW w:w="1530" w:type="dxa"/>
            <w:vMerge/>
          </w:tcPr>
          <w:p w14:paraId="08657CCA"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0B0C5C4D" w14:textId="77777777" w:rsidTr="00F14BD3">
        <w:tc>
          <w:tcPr>
            <w:tcW w:w="843" w:type="dxa"/>
          </w:tcPr>
          <w:p w14:paraId="64C2A759"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29</w:t>
            </w:r>
          </w:p>
        </w:tc>
        <w:tc>
          <w:tcPr>
            <w:tcW w:w="1533" w:type="dxa"/>
          </w:tcPr>
          <w:p w14:paraId="1A9AEECE" w14:textId="1360845C"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Jackson</w:t>
            </w:r>
          </w:p>
        </w:tc>
        <w:tc>
          <w:tcPr>
            <w:tcW w:w="1134" w:type="dxa"/>
          </w:tcPr>
          <w:p w14:paraId="44C816C6" w14:textId="78C279BC"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4536" w:type="dxa"/>
          </w:tcPr>
          <w:p w14:paraId="4B1E7DC6" w14:textId="626B1C72"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Decarbonisation through modernisation: The UK’s EV transition as a vehicle for industrial change”</w:t>
            </w:r>
          </w:p>
        </w:tc>
        <w:tc>
          <w:tcPr>
            <w:tcW w:w="1530" w:type="dxa"/>
            <w:vMerge/>
          </w:tcPr>
          <w:p w14:paraId="6BCBF895"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2F8BB84A" w14:textId="77777777" w:rsidTr="00F14BD3">
        <w:tc>
          <w:tcPr>
            <w:tcW w:w="843" w:type="dxa"/>
          </w:tcPr>
          <w:p w14:paraId="743DA64C"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30</w:t>
            </w:r>
          </w:p>
        </w:tc>
        <w:tc>
          <w:tcPr>
            <w:tcW w:w="1533" w:type="dxa"/>
          </w:tcPr>
          <w:p w14:paraId="7C21B7E1" w14:textId="559D6103"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Grieveson </w:t>
            </w:r>
            <w:r w:rsidRPr="00935901">
              <w:rPr>
                <w:rFonts w:ascii="Arial" w:hAnsi="Arial" w:cs="Arial"/>
                <w:i/>
              </w:rPr>
              <w:t>et al.</w:t>
            </w:r>
            <w:r w:rsidRPr="00935901">
              <w:rPr>
                <w:rFonts w:ascii="Arial" w:hAnsi="Arial" w:cs="Arial"/>
              </w:rPr>
              <w:t xml:space="preserve"> </w:t>
            </w:r>
          </w:p>
        </w:tc>
        <w:tc>
          <w:tcPr>
            <w:tcW w:w="1134" w:type="dxa"/>
          </w:tcPr>
          <w:p w14:paraId="34981FC3" w14:textId="119F9698"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4B073A68" w14:textId="0CBDFA3C"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i/>
                <w:iCs/>
              </w:rPr>
              <w:t>Avoiding a trap and embracing the megatrends: Proposals for a new growth model in EU-CEE”</w:t>
            </w:r>
          </w:p>
        </w:tc>
        <w:tc>
          <w:tcPr>
            <w:tcW w:w="1530" w:type="dxa"/>
            <w:vMerge/>
          </w:tcPr>
          <w:p w14:paraId="6F5874F4"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4DBFFB5A" w14:textId="77777777" w:rsidTr="00F14BD3">
        <w:tc>
          <w:tcPr>
            <w:tcW w:w="843" w:type="dxa"/>
          </w:tcPr>
          <w:p w14:paraId="1E29CE45"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31</w:t>
            </w:r>
          </w:p>
        </w:tc>
        <w:tc>
          <w:tcPr>
            <w:tcW w:w="1533" w:type="dxa"/>
          </w:tcPr>
          <w:p w14:paraId="44DAE94F" w14:textId="60898CD0"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Qamar </w:t>
            </w:r>
            <w:r w:rsidRPr="00935901">
              <w:rPr>
                <w:rFonts w:ascii="Arial" w:hAnsi="Arial" w:cs="Arial"/>
                <w:i/>
              </w:rPr>
              <w:t xml:space="preserve">et al. </w:t>
            </w:r>
          </w:p>
        </w:tc>
        <w:tc>
          <w:tcPr>
            <w:tcW w:w="1134" w:type="dxa"/>
          </w:tcPr>
          <w:p w14:paraId="1D35570A" w14:textId="17EC037F"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2258DE38" w14:textId="19DC3B31"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Covid-19 disruption, resilience and industrial policy: the automotive sector in the West Midlands”</w:t>
            </w:r>
          </w:p>
        </w:tc>
        <w:tc>
          <w:tcPr>
            <w:tcW w:w="1530" w:type="dxa"/>
            <w:vMerge/>
          </w:tcPr>
          <w:p w14:paraId="4651DE0A"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778D02A4" w14:textId="77777777" w:rsidTr="00F14BD3">
        <w:tc>
          <w:tcPr>
            <w:tcW w:w="843" w:type="dxa"/>
          </w:tcPr>
          <w:p w14:paraId="591A7DBE"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32</w:t>
            </w:r>
          </w:p>
        </w:tc>
        <w:tc>
          <w:tcPr>
            <w:tcW w:w="1533" w:type="dxa"/>
          </w:tcPr>
          <w:p w14:paraId="6856B7E4" w14:textId="579128CB"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Alabi et al. </w:t>
            </w:r>
          </w:p>
        </w:tc>
        <w:tc>
          <w:tcPr>
            <w:tcW w:w="1134" w:type="dxa"/>
          </w:tcPr>
          <w:p w14:paraId="61D985CF" w14:textId="76D6CFD4" w:rsidR="00C4599F" w:rsidRPr="00935901" w:rsidRDefault="00F14BD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70EF4A30" w14:textId="6AE4178B" w:rsidR="00C4599F" w:rsidRPr="00935901" w:rsidRDefault="00526D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Can network spending to support the shift to electric vehicles deliver wider economy gains”</w:t>
            </w:r>
          </w:p>
        </w:tc>
        <w:tc>
          <w:tcPr>
            <w:tcW w:w="1530" w:type="dxa"/>
            <w:vMerge/>
          </w:tcPr>
          <w:p w14:paraId="26FDF42C"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C4599F" w:rsidRPr="00935901" w14:paraId="51CA0C46" w14:textId="77777777" w:rsidTr="00F14BD3">
        <w:tc>
          <w:tcPr>
            <w:tcW w:w="843" w:type="dxa"/>
          </w:tcPr>
          <w:p w14:paraId="77AB326E"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33</w:t>
            </w:r>
          </w:p>
        </w:tc>
        <w:tc>
          <w:tcPr>
            <w:tcW w:w="1533" w:type="dxa"/>
          </w:tcPr>
          <w:p w14:paraId="7DBA9287" w14:textId="2F14EEE4" w:rsidR="00C4599F" w:rsidRPr="00935901" w:rsidRDefault="00526D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Petavratzi and Gunn</w:t>
            </w:r>
          </w:p>
        </w:tc>
        <w:tc>
          <w:tcPr>
            <w:tcW w:w="1134" w:type="dxa"/>
          </w:tcPr>
          <w:p w14:paraId="79944CE3" w14:textId="511D67C9" w:rsidR="00C4599F" w:rsidRPr="00935901" w:rsidRDefault="00526D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49568671" w14:textId="51A93A86" w:rsidR="00C4599F" w:rsidRPr="00935901" w:rsidRDefault="00526DCE"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Dec”arbonising the automotive sector: a primary raw material perspective on targets and timescales</w:t>
            </w:r>
          </w:p>
        </w:tc>
        <w:tc>
          <w:tcPr>
            <w:tcW w:w="1530" w:type="dxa"/>
            <w:vMerge/>
          </w:tcPr>
          <w:p w14:paraId="17707F22" w14:textId="77777777" w:rsidR="00C4599F" w:rsidRPr="00935901" w:rsidRDefault="00C4599F" w:rsidP="001D3DFA">
            <w:pPr>
              <w:pStyle w:val="NormalWeb"/>
              <w:spacing w:before="0" w:beforeAutospacing="0" w:after="0" w:afterAutospacing="0" w:line="360" w:lineRule="auto"/>
              <w:jc w:val="both"/>
              <w:rPr>
                <w:rFonts w:ascii="Arial" w:hAnsi="Arial" w:cs="Arial"/>
                <w:lang w:val="en-GB"/>
              </w:rPr>
            </w:pPr>
          </w:p>
        </w:tc>
      </w:tr>
      <w:tr w:rsidR="0053797A" w:rsidRPr="00935901" w14:paraId="319697BA" w14:textId="77777777" w:rsidTr="00F14BD3">
        <w:tc>
          <w:tcPr>
            <w:tcW w:w="843" w:type="dxa"/>
          </w:tcPr>
          <w:p w14:paraId="4F45B9DD"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lastRenderedPageBreak/>
              <w:t>34</w:t>
            </w:r>
          </w:p>
        </w:tc>
        <w:tc>
          <w:tcPr>
            <w:tcW w:w="1533" w:type="dxa"/>
          </w:tcPr>
          <w:p w14:paraId="40F8245C" w14:textId="41BBE554" w:rsidR="0053797A" w:rsidRPr="00935901" w:rsidRDefault="00B728AD"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Van Veldhoven and Vanthienen</w:t>
            </w:r>
          </w:p>
        </w:tc>
        <w:tc>
          <w:tcPr>
            <w:tcW w:w="1134" w:type="dxa"/>
          </w:tcPr>
          <w:p w14:paraId="0A97A56E" w14:textId="517C62B0" w:rsidR="0053797A" w:rsidRPr="00935901" w:rsidRDefault="00B728AD"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76B235CA" w14:textId="2FDD1E95" w:rsidR="0053797A" w:rsidRPr="00935901" w:rsidRDefault="00B728AD"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Digital transformation as an interaction-driven perspective between business, society, and technology</w:t>
            </w:r>
            <w:r w:rsidR="00234C03" w:rsidRPr="00935901">
              <w:rPr>
                <w:rFonts w:ascii="Arial" w:hAnsi="Arial" w:cs="Arial"/>
              </w:rPr>
              <w:t>”</w:t>
            </w:r>
          </w:p>
        </w:tc>
        <w:tc>
          <w:tcPr>
            <w:tcW w:w="1530" w:type="dxa"/>
          </w:tcPr>
          <w:p w14:paraId="2DC67581" w14:textId="594A710A" w:rsidR="0053797A" w:rsidRPr="00935901" w:rsidRDefault="00C4599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Theme 3</w:t>
            </w:r>
          </w:p>
        </w:tc>
      </w:tr>
      <w:tr w:rsidR="0053797A" w:rsidRPr="00935901" w14:paraId="542C8F99" w14:textId="77777777" w:rsidTr="00F14BD3">
        <w:tc>
          <w:tcPr>
            <w:tcW w:w="843" w:type="dxa"/>
          </w:tcPr>
          <w:p w14:paraId="79478772"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35</w:t>
            </w:r>
          </w:p>
        </w:tc>
        <w:tc>
          <w:tcPr>
            <w:tcW w:w="1533" w:type="dxa"/>
          </w:tcPr>
          <w:p w14:paraId="48240831" w14:textId="1C722CE5"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Nadkarni and Prügl</w:t>
            </w:r>
          </w:p>
        </w:tc>
        <w:tc>
          <w:tcPr>
            <w:tcW w:w="1134" w:type="dxa"/>
          </w:tcPr>
          <w:p w14:paraId="295B094F" w14:textId="7ED3797C"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2480D672" w14:textId="47EBD29F"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“Digital transformation: a review, synthesis and opportunities for future research”</w:t>
            </w:r>
          </w:p>
        </w:tc>
        <w:tc>
          <w:tcPr>
            <w:tcW w:w="1530" w:type="dxa"/>
          </w:tcPr>
          <w:p w14:paraId="7DAF9679"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34FC63E0" w14:textId="77777777" w:rsidTr="00F14BD3">
        <w:tc>
          <w:tcPr>
            <w:tcW w:w="843" w:type="dxa"/>
          </w:tcPr>
          <w:p w14:paraId="4C8DD326"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36</w:t>
            </w:r>
          </w:p>
        </w:tc>
        <w:tc>
          <w:tcPr>
            <w:tcW w:w="1533" w:type="dxa"/>
          </w:tcPr>
          <w:p w14:paraId="77EA283A" w14:textId="2FEEEA7A"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Drechsler </w:t>
            </w:r>
            <w:r w:rsidRPr="00935901">
              <w:rPr>
                <w:rFonts w:ascii="Arial" w:hAnsi="Arial" w:cs="Arial"/>
                <w:i/>
              </w:rPr>
              <w:t>et al.</w:t>
            </w:r>
            <w:r w:rsidRPr="00935901">
              <w:rPr>
                <w:rFonts w:ascii="Arial" w:hAnsi="Arial" w:cs="Arial"/>
              </w:rPr>
              <w:t xml:space="preserve"> </w:t>
            </w:r>
          </w:p>
        </w:tc>
        <w:tc>
          <w:tcPr>
            <w:tcW w:w="1134" w:type="dxa"/>
          </w:tcPr>
          <w:p w14:paraId="6D162796" w14:textId="7BA60B34"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05F9A2B4" w14:textId="7748BC2D"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“At the crossroads between digital innovation and digital transformation.”</w:t>
            </w:r>
          </w:p>
        </w:tc>
        <w:tc>
          <w:tcPr>
            <w:tcW w:w="1530" w:type="dxa"/>
          </w:tcPr>
          <w:p w14:paraId="54E37495"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7947EE60" w14:textId="77777777" w:rsidTr="00F14BD3">
        <w:tc>
          <w:tcPr>
            <w:tcW w:w="843" w:type="dxa"/>
          </w:tcPr>
          <w:p w14:paraId="519069DB"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37</w:t>
            </w:r>
          </w:p>
        </w:tc>
        <w:tc>
          <w:tcPr>
            <w:tcW w:w="1533" w:type="dxa"/>
          </w:tcPr>
          <w:p w14:paraId="2C39DC76" w14:textId="59889A76"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Fernandez-Vidal </w:t>
            </w:r>
            <w:r w:rsidRPr="00935901">
              <w:rPr>
                <w:rFonts w:ascii="Arial" w:hAnsi="Arial" w:cs="Arial"/>
                <w:i/>
              </w:rPr>
              <w:t>et al.</w:t>
            </w:r>
            <w:r w:rsidRPr="00935901">
              <w:rPr>
                <w:rFonts w:ascii="Arial" w:hAnsi="Arial" w:cs="Arial"/>
              </w:rPr>
              <w:t xml:space="preserve"> </w:t>
            </w:r>
          </w:p>
        </w:tc>
        <w:tc>
          <w:tcPr>
            <w:tcW w:w="1134" w:type="dxa"/>
          </w:tcPr>
          <w:p w14:paraId="42CB75E8" w14:textId="689A74A3"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1277135C" w14:textId="3C65E46B"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Managing digital transformation”</w:t>
            </w:r>
          </w:p>
        </w:tc>
        <w:tc>
          <w:tcPr>
            <w:tcW w:w="1530" w:type="dxa"/>
          </w:tcPr>
          <w:p w14:paraId="7D2E6E3C"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35A66808" w14:textId="77777777" w:rsidTr="00F14BD3">
        <w:tc>
          <w:tcPr>
            <w:tcW w:w="843" w:type="dxa"/>
          </w:tcPr>
          <w:p w14:paraId="5790DF5F"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38</w:t>
            </w:r>
          </w:p>
        </w:tc>
        <w:tc>
          <w:tcPr>
            <w:tcW w:w="1533" w:type="dxa"/>
          </w:tcPr>
          <w:p w14:paraId="6BD61B26" w14:textId="3C972755"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Dąbrowska </w:t>
            </w:r>
            <w:r w:rsidRPr="00935901">
              <w:rPr>
                <w:rFonts w:ascii="Arial" w:hAnsi="Arial" w:cs="Arial"/>
                <w:i/>
              </w:rPr>
              <w:t xml:space="preserve">et al. </w:t>
            </w:r>
          </w:p>
        </w:tc>
        <w:tc>
          <w:tcPr>
            <w:tcW w:w="1134" w:type="dxa"/>
          </w:tcPr>
          <w:p w14:paraId="0FDC6044" w14:textId="0DCCB74E"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1465D3EB" w14:textId="1D3F3C17"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Digital transformation, for better or worse: a critical multi</w:t>
            </w:r>
            <w:r w:rsidRPr="00935901">
              <w:rPr>
                <w:rFonts w:ascii="Cambria Math" w:hAnsi="Cambria Math" w:cs="Cambria Math"/>
              </w:rPr>
              <w:t>‐</w:t>
            </w:r>
            <w:r w:rsidRPr="00935901">
              <w:rPr>
                <w:rFonts w:ascii="Arial" w:hAnsi="Arial" w:cs="Arial"/>
              </w:rPr>
              <w:t>level research agenda.”</w:t>
            </w:r>
          </w:p>
        </w:tc>
        <w:tc>
          <w:tcPr>
            <w:tcW w:w="1530" w:type="dxa"/>
          </w:tcPr>
          <w:p w14:paraId="217F8F3A"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61C476E5" w14:textId="77777777" w:rsidTr="00F14BD3">
        <w:tc>
          <w:tcPr>
            <w:tcW w:w="843" w:type="dxa"/>
          </w:tcPr>
          <w:p w14:paraId="4BF1CB14"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39</w:t>
            </w:r>
          </w:p>
        </w:tc>
        <w:tc>
          <w:tcPr>
            <w:tcW w:w="1533" w:type="dxa"/>
          </w:tcPr>
          <w:p w14:paraId="1608A5BF" w14:textId="31C6572D"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Furr </w:t>
            </w:r>
            <w:r w:rsidRPr="00935901">
              <w:rPr>
                <w:rFonts w:ascii="Arial" w:hAnsi="Arial" w:cs="Arial"/>
                <w:i/>
              </w:rPr>
              <w:t>et al.</w:t>
            </w:r>
            <w:r w:rsidRPr="00935901">
              <w:rPr>
                <w:rFonts w:ascii="Arial" w:hAnsi="Arial" w:cs="Arial"/>
              </w:rPr>
              <w:t xml:space="preserve"> </w:t>
            </w:r>
          </w:p>
        </w:tc>
        <w:tc>
          <w:tcPr>
            <w:tcW w:w="1134" w:type="dxa"/>
          </w:tcPr>
          <w:p w14:paraId="64CB3DF1" w14:textId="210B3104"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6414312C" w14:textId="2E24A954"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What is digital transformation? Core tensions facing established companies on the global stage”</w:t>
            </w:r>
          </w:p>
        </w:tc>
        <w:tc>
          <w:tcPr>
            <w:tcW w:w="1530" w:type="dxa"/>
          </w:tcPr>
          <w:p w14:paraId="75AF5107"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527AD8EF" w14:textId="77777777" w:rsidTr="00F14BD3">
        <w:tc>
          <w:tcPr>
            <w:tcW w:w="843" w:type="dxa"/>
          </w:tcPr>
          <w:p w14:paraId="49122B0C"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40</w:t>
            </w:r>
          </w:p>
        </w:tc>
        <w:tc>
          <w:tcPr>
            <w:tcW w:w="1533" w:type="dxa"/>
          </w:tcPr>
          <w:p w14:paraId="590A4EDD" w14:textId="7A275CC8"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Brauner </w:t>
            </w:r>
            <w:r w:rsidRPr="00935901">
              <w:rPr>
                <w:rFonts w:ascii="Arial" w:hAnsi="Arial" w:cs="Arial"/>
                <w:i/>
              </w:rPr>
              <w:t>et al.</w:t>
            </w:r>
            <w:r w:rsidRPr="00935901">
              <w:rPr>
                <w:rFonts w:ascii="Arial" w:hAnsi="Arial" w:cs="Arial"/>
              </w:rPr>
              <w:t xml:space="preserve"> </w:t>
            </w:r>
          </w:p>
        </w:tc>
        <w:tc>
          <w:tcPr>
            <w:tcW w:w="1134" w:type="dxa"/>
          </w:tcPr>
          <w:p w14:paraId="7B805683" w14:textId="28478738"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0583E4D1" w14:textId="53C658E4"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A computer science perspective on digital transformation in production”</w:t>
            </w:r>
          </w:p>
        </w:tc>
        <w:tc>
          <w:tcPr>
            <w:tcW w:w="1530" w:type="dxa"/>
          </w:tcPr>
          <w:p w14:paraId="2FEDD7C1"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6DB0EF8B" w14:textId="77777777" w:rsidTr="00F14BD3">
        <w:tc>
          <w:tcPr>
            <w:tcW w:w="843" w:type="dxa"/>
          </w:tcPr>
          <w:p w14:paraId="4DE13026"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41</w:t>
            </w:r>
          </w:p>
        </w:tc>
        <w:tc>
          <w:tcPr>
            <w:tcW w:w="1533" w:type="dxa"/>
          </w:tcPr>
          <w:p w14:paraId="53010E26" w14:textId="6B8A33E1"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Plekhanov </w:t>
            </w:r>
            <w:r w:rsidRPr="00935901">
              <w:rPr>
                <w:rFonts w:ascii="Arial" w:hAnsi="Arial" w:cs="Arial"/>
                <w:i/>
              </w:rPr>
              <w:t>et al.</w:t>
            </w:r>
            <w:r w:rsidRPr="00935901">
              <w:rPr>
                <w:rFonts w:ascii="Arial" w:hAnsi="Arial" w:cs="Arial"/>
              </w:rPr>
              <w:t xml:space="preserve"> </w:t>
            </w:r>
          </w:p>
        </w:tc>
        <w:tc>
          <w:tcPr>
            <w:tcW w:w="1134" w:type="dxa"/>
          </w:tcPr>
          <w:p w14:paraId="6A88BAAB" w14:textId="2FF5343A"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1A6E1D6C" w14:textId="36BA70AD" w:rsidR="0053797A" w:rsidRPr="00935901" w:rsidRDefault="00234C0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Digital transformation: A review and research agenda”</w:t>
            </w:r>
          </w:p>
        </w:tc>
        <w:tc>
          <w:tcPr>
            <w:tcW w:w="1530" w:type="dxa"/>
          </w:tcPr>
          <w:p w14:paraId="0D6B6FE9"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0D0BD867" w14:textId="77777777" w:rsidTr="00F14BD3">
        <w:tc>
          <w:tcPr>
            <w:tcW w:w="843" w:type="dxa"/>
          </w:tcPr>
          <w:p w14:paraId="37E2A6A6"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42</w:t>
            </w:r>
          </w:p>
        </w:tc>
        <w:tc>
          <w:tcPr>
            <w:tcW w:w="1533" w:type="dxa"/>
          </w:tcPr>
          <w:p w14:paraId="0D201197" w14:textId="3C9347F5"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He </w:t>
            </w:r>
            <w:r w:rsidRPr="00935901">
              <w:rPr>
                <w:rFonts w:ascii="Arial" w:hAnsi="Arial" w:cs="Arial"/>
                <w:i/>
              </w:rPr>
              <w:t>et al.</w:t>
            </w:r>
            <w:r w:rsidRPr="00935901">
              <w:rPr>
                <w:rFonts w:ascii="Arial" w:hAnsi="Arial" w:cs="Arial"/>
              </w:rPr>
              <w:t xml:space="preserve"> </w:t>
            </w:r>
          </w:p>
        </w:tc>
        <w:tc>
          <w:tcPr>
            <w:tcW w:w="1134" w:type="dxa"/>
          </w:tcPr>
          <w:p w14:paraId="224F74D2" w14:textId="793C5AB7"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5D416126" w14:textId="5B36F64E"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Strategic alliance research in the era of digital transformation: Perspectives on future research”</w:t>
            </w:r>
          </w:p>
        </w:tc>
        <w:tc>
          <w:tcPr>
            <w:tcW w:w="1530" w:type="dxa"/>
          </w:tcPr>
          <w:p w14:paraId="3038C5DF"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3ABF8FC9" w14:textId="77777777" w:rsidTr="00F14BD3">
        <w:tc>
          <w:tcPr>
            <w:tcW w:w="843" w:type="dxa"/>
          </w:tcPr>
          <w:p w14:paraId="1A799979"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43</w:t>
            </w:r>
          </w:p>
        </w:tc>
        <w:tc>
          <w:tcPr>
            <w:tcW w:w="1533" w:type="dxa"/>
          </w:tcPr>
          <w:p w14:paraId="46017752" w14:textId="37D7D1C5"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Feliciano-Cestero </w:t>
            </w:r>
            <w:r w:rsidRPr="00935901">
              <w:rPr>
                <w:rFonts w:ascii="Arial" w:hAnsi="Arial" w:cs="Arial"/>
                <w:i/>
              </w:rPr>
              <w:t xml:space="preserve">et al. </w:t>
            </w:r>
          </w:p>
        </w:tc>
        <w:tc>
          <w:tcPr>
            <w:tcW w:w="1134" w:type="dxa"/>
          </w:tcPr>
          <w:p w14:paraId="414B5FC1" w14:textId="6D974C2E"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03A53639" w14:textId="7AB1D15E"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Is digital transformation threatened? A systematic literature review of the factors influencing firms’ digital transformation and internationalization”</w:t>
            </w:r>
          </w:p>
        </w:tc>
        <w:tc>
          <w:tcPr>
            <w:tcW w:w="1530" w:type="dxa"/>
          </w:tcPr>
          <w:p w14:paraId="741DEAA4"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150D5F68" w14:textId="77777777" w:rsidTr="00F14BD3">
        <w:tc>
          <w:tcPr>
            <w:tcW w:w="843" w:type="dxa"/>
          </w:tcPr>
          <w:p w14:paraId="61FBF5BF"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44</w:t>
            </w:r>
          </w:p>
        </w:tc>
        <w:tc>
          <w:tcPr>
            <w:tcW w:w="1533" w:type="dxa"/>
          </w:tcPr>
          <w:p w14:paraId="1A0F9786" w14:textId="015AAB39"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Vaska </w:t>
            </w:r>
            <w:r w:rsidRPr="00935901">
              <w:rPr>
                <w:rFonts w:ascii="Arial" w:hAnsi="Arial" w:cs="Arial"/>
                <w:i/>
              </w:rPr>
              <w:t>et al</w:t>
            </w:r>
            <w:r w:rsidRPr="00935901">
              <w:rPr>
                <w:rFonts w:ascii="Arial" w:hAnsi="Arial" w:cs="Arial"/>
              </w:rPr>
              <w:t xml:space="preserve">. </w:t>
            </w:r>
          </w:p>
        </w:tc>
        <w:tc>
          <w:tcPr>
            <w:tcW w:w="1134" w:type="dxa"/>
          </w:tcPr>
          <w:p w14:paraId="6334C22D" w14:textId="0E676547"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7A0A11A9" w14:textId="7803511E"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 xml:space="preserve">The digital transformation of business model innovation: A structured literature </w:t>
            </w:r>
            <w:r w:rsidRPr="00935901">
              <w:rPr>
                <w:rFonts w:ascii="Arial" w:hAnsi="Arial" w:cs="Arial"/>
              </w:rPr>
              <w:lastRenderedPageBreak/>
              <w:t>review”</w:t>
            </w:r>
          </w:p>
        </w:tc>
        <w:tc>
          <w:tcPr>
            <w:tcW w:w="1530" w:type="dxa"/>
          </w:tcPr>
          <w:p w14:paraId="6F546E03"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579FD8FA" w14:textId="77777777" w:rsidTr="00F14BD3">
        <w:tc>
          <w:tcPr>
            <w:tcW w:w="843" w:type="dxa"/>
          </w:tcPr>
          <w:p w14:paraId="3D11C510"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45</w:t>
            </w:r>
          </w:p>
        </w:tc>
        <w:tc>
          <w:tcPr>
            <w:tcW w:w="1533" w:type="dxa"/>
          </w:tcPr>
          <w:p w14:paraId="6DC1DE10" w14:textId="76260498"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Antonizzi and Smuts</w:t>
            </w:r>
          </w:p>
        </w:tc>
        <w:tc>
          <w:tcPr>
            <w:tcW w:w="1134" w:type="dxa"/>
          </w:tcPr>
          <w:p w14:paraId="4170F131" w14:textId="54B77BAE"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4536" w:type="dxa"/>
          </w:tcPr>
          <w:p w14:paraId="24E1B580" w14:textId="2D80E572"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The characteristics of digital entrepreneurship and digital transformation: A systematic literature review”</w:t>
            </w:r>
          </w:p>
        </w:tc>
        <w:tc>
          <w:tcPr>
            <w:tcW w:w="1530" w:type="dxa"/>
          </w:tcPr>
          <w:p w14:paraId="01FCBB08"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00C53669" w14:textId="77777777" w:rsidTr="00F14BD3">
        <w:tc>
          <w:tcPr>
            <w:tcW w:w="843" w:type="dxa"/>
          </w:tcPr>
          <w:p w14:paraId="2A53DC12"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46</w:t>
            </w:r>
          </w:p>
        </w:tc>
        <w:tc>
          <w:tcPr>
            <w:tcW w:w="1533" w:type="dxa"/>
          </w:tcPr>
          <w:p w14:paraId="6E2E6292" w14:textId="554E70F6"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Lanzolla </w:t>
            </w:r>
            <w:r w:rsidRPr="00935901">
              <w:rPr>
                <w:rFonts w:ascii="Arial" w:hAnsi="Arial" w:cs="Arial"/>
                <w:i/>
              </w:rPr>
              <w:t xml:space="preserve">et al. </w:t>
            </w:r>
          </w:p>
        </w:tc>
        <w:tc>
          <w:tcPr>
            <w:tcW w:w="1134" w:type="dxa"/>
          </w:tcPr>
          <w:p w14:paraId="0488788C" w14:textId="3D506C4D"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02854FEE" w14:textId="09839E2C"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The digital transformation of search and recombination in the innovation function: Tensions and an integrative framework”</w:t>
            </w:r>
          </w:p>
        </w:tc>
        <w:tc>
          <w:tcPr>
            <w:tcW w:w="1530" w:type="dxa"/>
          </w:tcPr>
          <w:p w14:paraId="4F58125C"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1071CA13" w14:textId="77777777" w:rsidTr="00F14BD3">
        <w:tc>
          <w:tcPr>
            <w:tcW w:w="843" w:type="dxa"/>
          </w:tcPr>
          <w:p w14:paraId="28C4FC3D"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47</w:t>
            </w:r>
          </w:p>
        </w:tc>
        <w:tc>
          <w:tcPr>
            <w:tcW w:w="1533" w:type="dxa"/>
          </w:tcPr>
          <w:p w14:paraId="280D7C71" w14:textId="15F86A30"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Trenerry </w:t>
            </w:r>
            <w:r w:rsidRPr="00935901">
              <w:rPr>
                <w:rFonts w:ascii="Arial" w:hAnsi="Arial" w:cs="Arial"/>
                <w:i/>
              </w:rPr>
              <w:t xml:space="preserve">et al. </w:t>
            </w:r>
          </w:p>
        </w:tc>
        <w:tc>
          <w:tcPr>
            <w:tcW w:w="1134" w:type="dxa"/>
          </w:tcPr>
          <w:p w14:paraId="286BB695" w14:textId="760E7D2A"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4536" w:type="dxa"/>
          </w:tcPr>
          <w:p w14:paraId="474844D0" w14:textId="00301F1F"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Preparing workplaces for digital transformation: An integrative review and framework of multi-level factors”</w:t>
            </w:r>
          </w:p>
        </w:tc>
        <w:tc>
          <w:tcPr>
            <w:tcW w:w="1530" w:type="dxa"/>
          </w:tcPr>
          <w:p w14:paraId="3A84B71E"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5AB671C7" w14:textId="77777777" w:rsidTr="00F14BD3">
        <w:tc>
          <w:tcPr>
            <w:tcW w:w="843" w:type="dxa"/>
          </w:tcPr>
          <w:p w14:paraId="7861FC03"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48</w:t>
            </w:r>
          </w:p>
        </w:tc>
        <w:tc>
          <w:tcPr>
            <w:tcW w:w="1533" w:type="dxa"/>
          </w:tcPr>
          <w:p w14:paraId="620DF95F" w14:textId="50E3FC83" w:rsidR="0053797A" w:rsidRPr="00935901" w:rsidRDefault="002D49DB" w:rsidP="001D3DFA">
            <w:pPr>
              <w:pStyle w:val="NormalWeb"/>
              <w:spacing w:before="0" w:beforeAutospacing="0" w:after="0" w:afterAutospacing="0" w:line="360" w:lineRule="auto"/>
              <w:jc w:val="both"/>
              <w:rPr>
                <w:rFonts w:ascii="Arial" w:hAnsi="Arial" w:cs="Arial"/>
                <w:b/>
                <w:lang w:val="en-GB"/>
              </w:rPr>
            </w:pPr>
            <w:r w:rsidRPr="00935901">
              <w:rPr>
                <w:rFonts w:ascii="Arial" w:hAnsi="Arial" w:cs="Arial"/>
              </w:rPr>
              <w:t>Bodrožić and Adler</w:t>
            </w:r>
          </w:p>
        </w:tc>
        <w:tc>
          <w:tcPr>
            <w:tcW w:w="1134" w:type="dxa"/>
          </w:tcPr>
          <w:p w14:paraId="4D249C22" w14:textId="30778503"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1086B067" w14:textId="0B25D56A"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Alternative futures for the digital transformation: A macro-level Schumpeterian perspective”</w:t>
            </w:r>
          </w:p>
        </w:tc>
        <w:tc>
          <w:tcPr>
            <w:tcW w:w="1530" w:type="dxa"/>
          </w:tcPr>
          <w:p w14:paraId="1A2A100D"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7664BA1C" w14:textId="77777777" w:rsidTr="00F14BD3">
        <w:tc>
          <w:tcPr>
            <w:tcW w:w="843" w:type="dxa"/>
          </w:tcPr>
          <w:p w14:paraId="2437BBD5"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49</w:t>
            </w:r>
          </w:p>
        </w:tc>
        <w:tc>
          <w:tcPr>
            <w:tcW w:w="1533" w:type="dxa"/>
          </w:tcPr>
          <w:p w14:paraId="092D9A5F" w14:textId="20613EBC"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Martínez-Peláez </w:t>
            </w:r>
            <w:r w:rsidRPr="00935901">
              <w:rPr>
                <w:rFonts w:ascii="Arial" w:hAnsi="Arial" w:cs="Arial"/>
                <w:i/>
              </w:rPr>
              <w:t>et al.</w:t>
            </w:r>
          </w:p>
        </w:tc>
        <w:tc>
          <w:tcPr>
            <w:tcW w:w="1134" w:type="dxa"/>
          </w:tcPr>
          <w:p w14:paraId="3587E6A2" w14:textId="4DB067DF"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4536" w:type="dxa"/>
          </w:tcPr>
          <w:p w14:paraId="39A7B091" w14:textId="16529426"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Role of digital transformation for achieving sustainability: mediated role of stakeholders, key capabilities, and technology”</w:t>
            </w:r>
          </w:p>
        </w:tc>
        <w:tc>
          <w:tcPr>
            <w:tcW w:w="1530" w:type="dxa"/>
          </w:tcPr>
          <w:p w14:paraId="712D6ABD"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r w:rsidR="0053797A" w:rsidRPr="00935901" w14:paraId="3E21420E" w14:textId="77777777" w:rsidTr="00F14BD3">
        <w:tc>
          <w:tcPr>
            <w:tcW w:w="843" w:type="dxa"/>
          </w:tcPr>
          <w:p w14:paraId="1144C221"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50</w:t>
            </w:r>
          </w:p>
        </w:tc>
        <w:tc>
          <w:tcPr>
            <w:tcW w:w="1533" w:type="dxa"/>
          </w:tcPr>
          <w:p w14:paraId="15D82C81" w14:textId="2DCB1A46"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Hickie and Hickie</w:t>
            </w:r>
          </w:p>
        </w:tc>
        <w:tc>
          <w:tcPr>
            <w:tcW w:w="1134" w:type="dxa"/>
          </w:tcPr>
          <w:p w14:paraId="21301367" w14:textId="63BBC97E"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4536" w:type="dxa"/>
          </w:tcPr>
          <w:p w14:paraId="4C651548" w14:textId="45E748FF" w:rsidR="0053797A" w:rsidRPr="00935901" w:rsidRDefault="002D49D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t>
            </w:r>
            <w:r w:rsidRPr="00935901">
              <w:rPr>
                <w:rFonts w:ascii="Arial" w:hAnsi="Arial" w:cs="Arial"/>
              </w:rPr>
              <w:t>The impact of Industry 4.0 on supply chains and regions: innovation in the aerospace and automotive industries”</w:t>
            </w:r>
          </w:p>
        </w:tc>
        <w:tc>
          <w:tcPr>
            <w:tcW w:w="1530" w:type="dxa"/>
          </w:tcPr>
          <w:p w14:paraId="5CEE5434" w14:textId="77777777" w:rsidR="0053797A" w:rsidRPr="00935901" w:rsidRDefault="0053797A" w:rsidP="001D3DFA">
            <w:pPr>
              <w:pStyle w:val="NormalWeb"/>
              <w:spacing w:before="0" w:beforeAutospacing="0" w:after="0" w:afterAutospacing="0" w:line="360" w:lineRule="auto"/>
              <w:jc w:val="both"/>
              <w:rPr>
                <w:rFonts w:ascii="Arial" w:hAnsi="Arial" w:cs="Arial"/>
                <w:lang w:val="en-GB"/>
              </w:rPr>
            </w:pPr>
          </w:p>
        </w:tc>
      </w:tr>
    </w:tbl>
    <w:p w14:paraId="1CEFF3E5" w14:textId="5B72FEB6" w:rsidR="0053797A" w:rsidRPr="00935901" w:rsidRDefault="00515481" w:rsidP="001D3DFA">
      <w:pPr>
        <w:pStyle w:val="Heading4"/>
      </w:pPr>
      <w:bookmarkStart w:id="54" w:name="_Toc174393758"/>
      <w:r w:rsidRPr="00935901">
        <w:t>Table 4.1: Annotated bibliography</w:t>
      </w:r>
      <w:bookmarkEnd w:id="54"/>
      <w:r w:rsidRPr="00935901">
        <w:t xml:space="preserve"> </w:t>
      </w:r>
    </w:p>
    <w:p w14:paraId="3C6C65BE" w14:textId="2BA3AE9B" w:rsidR="0053797A" w:rsidRPr="00935901" w:rsidRDefault="0053797A" w:rsidP="007B5127">
      <w:pPr>
        <w:pStyle w:val="Heading2"/>
      </w:pPr>
      <w:bookmarkStart w:id="55" w:name="_Toc174393548"/>
      <w:r w:rsidRPr="00935901">
        <w:t>4.3 Thematic analysis</w:t>
      </w:r>
      <w:bookmarkEnd w:id="55"/>
      <w:r w:rsidR="00A91570" w:rsidRPr="00935901">
        <w:t xml:space="preserve"> </w:t>
      </w:r>
    </w:p>
    <w:p w14:paraId="53CAD505" w14:textId="4D86605C" w:rsidR="003D3086" w:rsidRPr="00935901" w:rsidRDefault="004260FA" w:rsidP="0068476B">
      <w:pPr>
        <w:pStyle w:val="Heading3"/>
        <w:rPr>
          <w:lang w:val="en-GB"/>
        </w:rPr>
      </w:pPr>
      <w:bookmarkStart w:id="56" w:name="_Toc174393549"/>
      <w:r w:rsidRPr="00935901">
        <w:rPr>
          <w:lang w:val="en-GB"/>
        </w:rPr>
        <w:t xml:space="preserve">4.3.1 Theme 1: </w:t>
      </w:r>
      <w:r w:rsidR="003D3086" w:rsidRPr="00935901">
        <w:rPr>
          <w:lang w:val="en-GB"/>
        </w:rPr>
        <w:t>Technology forces lead to changes in auto industry’s workforce in terms of presence of digital adaptation strategies</w:t>
      </w:r>
      <w:bookmarkEnd w:id="56"/>
      <w:r w:rsidR="003D3086" w:rsidRPr="00935901">
        <w:rPr>
          <w:lang w:val="en-GB"/>
        </w:rPr>
        <w:t xml:space="preserve"> </w:t>
      </w:r>
    </w:p>
    <w:p w14:paraId="1020DA05" w14:textId="7826ED90" w:rsidR="00A91570" w:rsidRPr="00935901" w:rsidRDefault="00A91570" w:rsidP="001D3DFA">
      <w:pPr>
        <w:spacing w:line="360" w:lineRule="auto"/>
        <w:rPr>
          <w:b/>
          <w:i/>
          <w:lang w:val="en-GB"/>
        </w:rPr>
      </w:pPr>
      <w:r w:rsidRPr="00935901">
        <w:rPr>
          <w:b/>
          <w:i/>
          <w:lang w:val="en-GB"/>
        </w:rPr>
        <w:t xml:space="preserve">Data extraction table </w:t>
      </w:r>
    </w:p>
    <w:p w14:paraId="3031BF8B" w14:textId="77777777" w:rsidR="00A91570" w:rsidRPr="00935901" w:rsidRDefault="00A91570" w:rsidP="001D3DFA">
      <w:pPr>
        <w:spacing w:line="360" w:lineRule="auto"/>
        <w:rPr>
          <w:b/>
          <w:i/>
          <w:lang w:val="en-GB"/>
        </w:rPr>
      </w:pPr>
    </w:p>
    <w:tbl>
      <w:tblPr>
        <w:tblStyle w:val="TableGrid"/>
        <w:tblW w:w="5000" w:type="pct"/>
        <w:tblLook w:val="04A0" w:firstRow="1" w:lastRow="0" w:firstColumn="1" w:lastColumn="0" w:noHBand="0" w:noVBand="1"/>
      </w:tblPr>
      <w:tblGrid>
        <w:gridCol w:w="1668"/>
        <w:gridCol w:w="1559"/>
        <w:gridCol w:w="6349"/>
      </w:tblGrid>
      <w:tr w:rsidR="00A91570" w:rsidRPr="00935901" w14:paraId="70AA7F4A" w14:textId="44143EEE" w:rsidTr="00A91570">
        <w:tc>
          <w:tcPr>
            <w:tcW w:w="871" w:type="pct"/>
          </w:tcPr>
          <w:p w14:paraId="07308DF2" w14:textId="77777777" w:rsidR="00A91570" w:rsidRPr="00935901" w:rsidRDefault="00A91570"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Authors</w:t>
            </w:r>
          </w:p>
        </w:tc>
        <w:tc>
          <w:tcPr>
            <w:tcW w:w="814" w:type="pct"/>
          </w:tcPr>
          <w:p w14:paraId="6CC22FA3" w14:textId="77777777" w:rsidR="00A91570" w:rsidRPr="00935901" w:rsidRDefault="00A91570"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Year</w:t>
            </w:r>
          </w:p>
        </w:tc>
        <w:tc>
          <w:tcPr>
            <w:tcW w:w="3315" w:type="pct"/>
          </w:tcPr>
          <w:p w14:paraId="57BF1251" w14:textId="5AD52E7A" w:rsidR="00A91570" w:rsidRPr="00935901" w:rsidRDefault="00A91570"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 xml:space="preserve">Main finding </w:t>
            </w:r>
          </w:p>
        </w:tc>
      </w:tr>
      <w:tr w:rsidR="00A91570" w:rsidRPr="00935901" w14:paraId="68908284" w14:textId="0D4FBEA3" w:rsidTr="00A91570">
        <w:tc>
          <w:tcPr>
            <w:tcW w:w="871" w:type="pct"/>
          </w:tcPr>
          <w:p w14:paraId="57E23C7B"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Fana </w:t>
            </w:r>
            <w:r w:rsidRPr="00935901">
              <w:rPr>
                <w:rFonts w:ascii="Arial" w:hAnsi="Arial" w:cs="Arial"/>
                <w:i/>
              </w:rPr>
              <w:t>et al.</w:t>
            </w:r>
          </w:p>
        </w:tc>
        <w:tc>
          <w:tcPr>
            <w:tcW w:w="814" w:type="pct"/>
          </w:tcPr>
          <w:p w14:paraId="1D372B9A"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3315" w:type="pct"/>
          </w:tcPr>
          <w:p w14:paraId="47511CCD" w14:textId="04559C08"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Dismantling of jobs by automation is commonplace with </w:t>
            </w:r>
            <w:r w:rsidRPr="00935901">
              <w:rPr>
                <w:rFonts w:ascii="Arial" w:hAnsi="Arial" w:cs="Arial"/>
                <w:lang w:val="en-GB"/>
              </w:rPr>
              <w:lastRenderedPageBreak/>
              <w:t>results evidenced in the apparel and automotive industries, with gender-related tendencies most evident for displaced employees in terms of job skills demands</w:t>
            </w:r>
          </w:p>
        </w:tc>
      </w:tr>
      <w:tr w:rsidR="00A91570" w:rsidRPr="00935901" w14:paraId="00D117C0" w14:textId="34DD0148" w:rsidTr="00A91570">
        <w:tc>
          <w:tcPr>
            <w:tcW w:w="871" w:type="pct"/>
          </w:tcPr>
          <w:p w14:paraId="0AEBFE6A"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lastRenderedPageBreak/>
              <w:t>Bainbridge</w:t>
            </w:r>
          </w:p>
        </w:tc>
        <w:tc>
          <w:tcPr>
            <w:tcW w:w="814" w:type="pct"/>
          </w:tcPr>
          <w:p w14:paraId="1A8BD0AC"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1D86EA4B" w14:textId="518C4BEE"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Industry 4. 0 technologies enhance performance in the automotive sector in the UK, but there is a problem of skill transformation and systems adoption.</w:t>
            </w:r>
          </w:p>
        </w:tc>
      </w:tr>
      <w:tr w:rsidR="00A91570" w:rsidRPr="00935901" w14:paraId="46A64E54" w14:textId="647A4337" w:rsidTr="00A91570">
        <w:tc>
          <w:tcPr>
            <w:tcW w:w="871" w:type="pct"/>
          </w:tcPr>
          <w:p w14:paraId="7088DC3E"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Candeias</w:t>
            </w:r>
          </w:p>
        </w:tc>
        <w:tc>
          <w:tcPr>
            <w:tcW w:w="814" w:type="pct"/>
          </w:tcPr>
          <w:p w14:paraId="4D7618E8"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41718B25" w14:textId="4386C5AD"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With the incorporation of artificial intelligence in almost all aspects of workplace, this leads to new creation of employment as well as increase employment threats.</w:t>
            </w:r>
          </w:p>
        </w:tc>
      </w:tr>
      <w:tr w:rsidR="00A91570" w:rsidRPr="00935901" w14:paraId="43418D31" w14:textId="135BF46E" w:rsidTr="00A91570">
        <w:tc>
          <w:tcPr>
            <w:tcW w:w="871" w:type="pct"/>
          </w:tcPr>
          <w:p w14:paraId="7517C261"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de Holanda Araujo</w:t>
            </w:r>
          </w:p>
        </w:tc>
        <w:tc>
          <w:tcPr>
            <w:tcW w:w="814" w:type="pct"/>
          </w:tcPr>
          <w:p w14:paraId="2B890996"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3315" w:type="pct"/>
          </w:tcPr>
          <w:p w14:paraId="49BCE259" w14:textId="299566A4"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Automation, particularly in the mining sectors means a change of skills that are required in the workforce, those being more technical and digital.</w:t>
            </w:r>
          </w:p>
        </w:tc>
      </w:tr>
      <w:tr w:rsidR="00A91570" w:rsidRPr="00935901" w14:paraId="2D03E16A" w14:textId="4C7C900E" w:rsidTr="00A91570">
        <w:tc>
          <w:tcPr>
            <w:tcW w:w="871" w:type="pct"/>
          </w:tcPr>
          <w:p w14:paraId="44D27880"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Antonazzo </w:t>
            </w:r>
            <w:r w:rsidRPr="00935901">
              <w:rPr>
                <w:rFonts w:ascii="Arial" w:hAnsi="Arial" w:cs="Arial"/>
                <w:i/>
              </w:rPr>
              <w:t>et al.</w:t>
            </w:r>
            <w:r w:rsidRPr="00935901">
              <w:rPr>
                <w:rFonts w:ascii="Arial" w:hAnsi="Arial" w:cs="Arial"/>
              </w:rPr>
              <w:t xml:space="preserve"> </w:t>
            </w:r>
          </w:p>
        </w:tc>
        <w:tc>
          <w:tcPr>
            <w:tcW w:w="814" w:type="pct"/>
          </w:tcPr>
          <w:p w14:paraId="5965AF53"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61AF3523" w14:textId="67FC4956"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Modernisation of the steel industry and its enhancement through smart manufacture means that certain routine activities are no longer as frequent to do,  therefore, a shift in demand to skills that are technical and analytical in nature.</w:t>
            </w:r>
          </w:p>
        </w:tc>
      </w:tr>
      <w:tr w:rsidR="00A91570" w:rsidRPr="00935901" w14:paraId="0BD77887" w14:textId="3A0FF613" w:rsidTr="00A91570">
        <w:tc>
          <w:tcPr>
            <w:tcW w:w="871" w:type="pct"/>
          </w:tcPr>
          <w:p w14:paraId="08EB6652"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Bailey </w:t>
            </w:r>
            <w:r w:rsidRPr="00935901">
              <w:rPr>
                <w:rFonts w:ascii="Arial" w:hAnsi="Arial" w:cs="Arial"/>
                <w:i/>
              </w:rPr>
              <w:t>et al</w:t>
            </w:r>
            <w:r w:rsidRPr="00935901">
              <w:rPr>
                <w:rFonts w:ascii="Arial" w:hAnsi="Arial" w:cs="Arial"/>
              </w:rPr>
              <w:t xml:space="preserve">. </w:t>
            </w:r>
          </w:p>
        </w:tc>
        <w:tc>
          <w:tcPr>
            <w:tcW w:w="814" w:type="pct"/>
          </w:tcPr>
          <w:p w14:paraId="49C0FDDA"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11600CEC" w14:textId="5552E003"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Brexit has produced changes and prospects for the development of the automotive industry, relations between regions and the stability of automotive enterprises in the Midland regions.</w:t>
            </w:r>
          </w:p>
        </w:tc>
      </w:tr>
      <w:tr w:rsidR="00A91570" w:rsidRPr="00935901" w14:paraId="4A80462A" w14:textId="2258DFA2" w:rsidTr="00A91570">
        <w:tc>
          <w:tcPr>
            <w:tcW w:w="871" w:type="pct"/>
          </w:tcPr>
          <w:p w14:paraId="64378ED5"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Yaqub and Alsabban</w:t>
            </w:r>
          </w:p>
        </w:tc>
        <w:tc>
          <w:tcPr>
            <w:tcW w:w="814" w:type="pct"/>
          </w:tcPr>
          <w:p w14:paraId="426F7FA2"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468804F8" w14:textId="1330DD03"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 transformation through Industry 4. 0 has competitive advantage in the business strategy but at the same time has drawn backs in adopting the technology and its impacts on the work force.</w:t>
            </w:r>
          </w:p>
        </w:tc>
      </w:tr>
      <w:tr w:rsidR="00A91570" w:rsidRPr="00935901" w14:paraId="034A2CC1" w14:textId="325BA8AD" w:rsidTr="00A91570">
        <w:tc>
          <w:tcPr>
            <w:tcW w:w="871" w:type="pct"/>
          </w:tcPr>
          <w:p w14:paraId="36108AB5"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Howcroft and Taylor</w:t>
            </w:r>
          </w:p>
        </w:tc>
        <w:tc>
          <w:tcPr>
            <w:tcW w:w="814" w:type="pct"/>
          </w:tcPr>
          <w:p w14:paraId="33A6063D"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0162C301" w14:textId="4A3F0D7C" w:rsidR="00A91570" w:rsidRPr="00935901" w:rsidRDefault="0068476B"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Atomisation</w:t>
            </w:r>
            <w:r w:rsidR="00A91570" w:rsidRPr="00935901">
              <w:rPr>
                <w:rFonts w:ascii="Arial" w:hAnsi="Arial" w:cs="Arial"/>
                <w:lang w:val="en-GB"/>
              </w:rPr>
              <w:t xml:space="preserve"> is the most defining factor in the future of work as it is going to redefine work and occupations, therefore calls for a socially responsible incorporation of technology.</w:t>
            </w:r>
          </w:p>
        </w:tc>
      </w:tr>
      <w:tr w:rsidR="00A91570" w:rsidRPr="00935901" w14:paraId="3DFB50A2" w14:textId="51683E1E" w:rsidTr="00A91570">
        <w:tc>
          <w:tcPr>
            <w:tcW w:w="871" w:type="pct"/>
          </w:tcPr>
          <w:p w14:paraId="4FA38C61"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Hayton</w:t>
            </w:r>
          </w:p>
        </w:tc>
        <w:tc>
          <w:tcPr>
            <w:tcW w:w="814" w:type="pct"/>
          </w:tcPr>
          <w:p w14:paraId="504D3BC8"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2723F0DF" w14:textId="2DF754ED"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Automation technologies continue to being implemented but their implementation faces challenges like shortage of </w:t>
            </w:r>
            <w:r w:rsidRPr="00935901">
              <w:rPr>
                <w:rFonts w:ascii="Arial" w:hAnsi="Arial" w:cs="Arial"/>
                <w:lang w:val="en-GB"/>
              </w:rPr>
              <w:lastRenderedPageBreak/>
              <w:t>skills, costs among others and organizational resistance.</w:t>
            </w:r>
          </w:p>
        </w:tc>
      </w:tr>
      <w:tr w:rsidR="00A91570" w:rsidRPr="00935901" w14:paraId="6125041D" w14:textId="2B0311CF" w:rsidTr="00A91570">
        <w:tc>
          <w:tcPr>
            <w:tcW w:w="871" w:type="pct"/>
          </w:tcPr>
          <w:p w14:paraId="6D511CAF"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lastRenderedPageBreak/>
              <w:t>Khogali and Mekid</w:t>
            </w:r>
          </w:p>
        </w:tc>
        <w:tc>
          <w:tcPr>
            <w:tcW w:w="814" w:type="pct"/>
          </w:tcPr>
          <w:p w14:paraId="5BC64A80"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2FCF0E5D" w14:textId="2342B7FC"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 combination of AI and automation will continue to produce changes that are both positive and negative and continuing effects long into the future, in area such as privacy, employment and inequality.</w:t>
            </w:r>
          </w:p>
        </w:tc>
      </w:tr>
      <w:tr w:rsidR="00A91570" w:rsidRPr="00935901" w14:paraId="3B3A8D0D" w14:textId="43453556" w:rsidTr="00A91570">
        <w:tc>
          <w:tcPr>
            <w:tcW w:w="871" w:type="pct"/>
          </w:tcPr>
          <w:p w14:paraId="641BB0CA"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Mahajan </w:t>
            </w:r>
            <w:r w:rsidRPr="00935901">
              <w:rPr>
                <w:rFonts w:ascii="Arial" w:hAnsi="Arial" w:cs="Arial"/>
                <w:i/>
              </w:rPr>
              <w:t xml:space="preserve">et al. </w:t>
            </w:r>
          </w:p>
        </w:tc>
        <w:tc>
          <w:tcPr>
            <w:tcW w:w="814" w:type="pct"/>
          </w:tcPr>
          <w:p w14:paraId="155A1093"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3315" w:type="pct"/>
          </w:tcPr>
          <w:p w14:paraId="511BFE15" w14:textId="7BC84B36" w:rsidR="00A91570" w:rsidRPr="00935901" w:rsidRDefault="004E385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Automation of truck platooning has the advantages of efficiency and safety; however, it has disadvantages such as loss of jobs and concerns of the regulation.</w:t>
            </w:r>
          </w:p>
        </w:tc>
      </w:tr>
      <w:tr w:rsidR="00A91570" w:rsidRPr="00935901" w14:paraId="1DE9CFE1" w14:textId="2A0F8C5D" w:rsidTr="00A91570">
        <w:tc>
          <w:tcPr>
            <w:tcW w:w="871" w:type="pct"/>
          </w:tcPr>
          <w:p w14:paraId="504207A9"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Monye </w:t>
            </w:r>
            <w:r w:rsidRPr="00935901">
              <w:rPr>
                <w:rFonts w:ascii="Arial" w:hAnsi="Arial" w:cs="Arial"/>
                <w:i/>
              </w:rPr>
              <w:t>et al.</w:t>
            </w:r>
            <w:r w:rsidRPr="00935901">
              <w:rPr>
                <w:rFonts w:ascii="Arial" w:hAnsi="Arial" w:cs="Arial"/>
              </w:rPr>
              <w:t xml:space="preserve"> </w:t>
            </w:r>
          </w:p>
        </w:tc>
        <w:tc>
          <w:tcPr>
            <w:tcW w:w="814" w:type="pct"/>
          </w:tcPr>
          <w:p w14:paraId="102CB35E"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31889A03" w14:textId="2B6B37FE" w:rsidR="00A91570" w:rsidRPr="00935901" w:rsidRDefault="004E385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Industry 4. 0: the case studies are to change the automobile industry and driving efficiency; however, there must be proper handling of technology and employees.</w:t>
            </w:r>
          </w:p>
        </w:tc>
      </w:tr>
      <w:tr w:rsidR="00A91570" w:rsidRPr="00935901" w14:paraId="69A02CB2" w14:textId="0A239A73" w:rsidTr="00A91570">
        <w:tc>
          <w:tcPr>
            <w:tcW w:w="871" w:type="pct"/>
          </w:tcPr>
          <w:p w14:paraId="2DD89D17"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Kahancová and Lukáčová</w:t>
            </w:r>
          </w:p>
        </w:tc>
        <w:tc>
          <w:tcPr>
            <w:tcW w:w="814" w:type="pct"/>
          </w:tcPr>
          <w:p w14:paraId="6A0F5797"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12E8E84D" w14:textId="152CC6DF" w:rsidR="00A91570" w:rsidRPr="00935901" w:rsidRDefault="004E385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Labels such as digitalization, automation and decarbonization have brought lessons on how the bargaining of the hub can bolster the metal sector to enhance the status of workers.</w:t>
            </w:r>
          </w:p>
        </w:tc>
      </w:tr>
      <w:tr w:rsidR="00A91570" w:rsidRPr="00935901" w14:paraId="257AE654" w14:textId="6F5447A1" w:rsidTr="00A91570">
        <w:tc>
          <w:tcPr>
            <w:tcW w:w="871" w:type="pct"/>
          </w:tcPr>
          <w:p w14:paraId="40DF97A2"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Kowalik </w:t>
            </w:r>
            <w:r w:rsidRPr="00935901">
              <w:rPr>
                <w:rFonts w:ascii="Arial" w:hAnsi="Arial" w:cs="Arial"/>
                <w:i/>
              </w:rPr>
              <w:t>et al.</w:t>
            </w:r>
          </w:p>
        </w:tc>
        <w:tc>
          <w:tcPr>
            <w:tcW w:w="814" w:type="pct"/>
          </w:tcPr>
          <w:p w14:paraId="5CC8FC10"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0F4CDCEF" w14:textId="41DF10D3" w:rsidR="00A91570" w:rsidRPr="00935901" w:rsidRDefault="00B639D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Implementation of automation in the shared service centres brings changes in the tasks of the employees and it gives reason to redefine the skill and the level of working autonomy in the organisations all over the world.</w:t>
            </w:r>
          </w:p>
        </w:tc>
      </w:tr>
      <w:tr w:rsidR="00A91570" w:rsidRPr="00935901" w14:paraId="4572361F" w14:textId="15208B21" w:rsidTr="00A91570">
        <w:tc>
          <w:tcPr>
            <w:tcW w:w="871" w:type="pct"/>
          </w:tcPr>
          <w:p w14:paraId="76E2E94C"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Lloyd and Payne</w:t>
            </w:r>
          </w:p>
        </w:tc>
        <w:tc>
          <w:tcPr>
            <w:tcW w:w="814" w:type="pct"/>
          </w:tcPr>
          <w:p w14:paraId="7A1CFF11"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1C8639E5" w14:textId="66381072" w:rsidR="00A91570" w:rsidRPr="00935901" w:rsidRDefault="00B639D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Robotics in food and drink processing is restructuring careers and training needs and has profound impacts on labour market in Norway and the United Kingdom.</w:t>
            </w:r>
          </w:p>
        </w:tc>
      </w:tr>
      <w:tr w:rsidR="00A91570" w:rsidRPr="00935901" w14:paraId="16798CA3" w14:textId="7E865609" w:rsidTr="00A91570">
        <w:tc>
          <w:tcPr>
            <w:tcW w:w="871" w:type="pct"/>
          </w:tcPr>
          <w:p w14:paraId="49932258"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Szabó </w:t>
            </w:r>
            <w:r w:rsidRPr="00935901">
              <w:rPr>
                <w:rFonts w:ascii="Arial" w:hAnsi="Arial" w:cs="Arial"/>
                <w:i/>
              </w:rPr>
              <w:t>et al.</w:t>
            </w:r>
            <w:r w:rsidRPr="00935901">
              <w:rPr>
                <w:rFonts w:ascii="Arial" w:hAnsi="Arial" w:cs="Arial"/>
              </w:rPr>
              <w:t xml:space="preserve"> </w:t>
            </w:r>
          </w:p>
        </w:tc>
        <w:tc>
          <w:tcPr>
            <w:tcW w:w="814" w:type="pct"/>
          </w:tcPr>
          <w:p w14:paraId="2C997711"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029F83EB" w14:textId="12823B4E" w:rsidR="00A91570" w:rsidRPr="00935901" w:rsidRDefault="005660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Industry 4.0 is the term used more regularly in the industry, although implementing both terms refers to a similar concept. Presupposes the alteration of core competencies as the latter are to be associated with digital and analytical skills irrespective of industries.</w:t>
            </w:r>
          </w:p>
        </w:tc>
      </w:tr>
      <w:tr w:rsidR="00A91570" w:rsidRPr="00935901" w14:paraId="318F4987" w14:textId="2A799A29" w:rsidTr="00A91570">
        <w:tc>
          <w:tcPr>
            <w:tcW w:w="871" w:type="pct"/>
          </w:tcPr>
          <w:p w14:paraId="50150B4D"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Rocha </w:t>
            </w:r>
            <w:r w:rsidRPr="00935901">
              <w:rPr>
                <w:rFonts w:ascii="Arial" w:hAnsi="Arial" w:cs="Arial"/>
                <w:i/>
              </w:rPr>
              <w:t>et al.</w:t>
            </w:r>
            <w:r w:rsidRPr="00935901">
              <w:rPr>
                <w:rFonts w:ascii="Arial" w:hAnsi="Arial" w:cs="Arial"/>
              </w:rPr>
              <w:t xml:space="preserve"> </w:t>
            </w:r>
          </w:p>
        </w:tc>
        <w:tc>
          <w:tcPr>
            <w:tcW w:w="814" w:type="pct"/>
          </w:tcPr>
          <w:p w14:paraId="525F6AC1" w14:textId="77777777" w:rsidR="00A91570" w:rsidRPr="00935901" w:rsidRDefault="00A91570"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315" w:type="pct"/>
          </w:tcPr>
          <w:p w14:paraId="161BDED4" w14:textId="12DEB50C" w:rsidR="00A91570" w:rsidRPr="00935901" w:rsidRDefault="005660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Brazilian and British manufacturers’ digital transformational challenges are the same and include cost, technology, and workforce.</w:t>
            </w:r>
          </w:p>
        </w:tc>
      </w:tr>
    </w:tbl>
    <w:p w14:paraId="7F8E0A5D" w14:textId="06B4B363" w:rsidR="00A91570" w:rsidRPr="00935901" w:rsidRDefault="00515481" w:rsidP="001D3DFA">
      <w:pPr>
        <w:pStyle w:val="Heading4"/>
      </w:pPr>
      <w:bookmarkStart w:id="57" w:name="_Toc174393759"/>
      <w:r w:rsidRPr="00935901">
        <w:lastRenderedPageBreak/>
        <w:t>Table 4.2: Data extraction table for theme 1</w:t>
      </w:r>
      <w:bookmarkEnd w:id="57"/>
    </w:p>
    <w:p w14:paraId="024EA18F" w14:textId="77777777" w:rsidR="00ED7DA2" w:rsidRPr="00935901" w:rsidRDefault="00ED7DA2" w:rsidP="001D3DFA">
      <w:pPr>
        <w:pStyle w:val="NormalWeb"/>
        <w:spacing w:line="360" w:lineRule="auto"/>
        <w:jc w:val="both"/>
        <w:rPr>
          <w:rFonts w:ascii="Arial" w:hAnsi="Arial" w:cs="Arial"/>
          <w:lang w:val="en-GB"/>
        </w:rPr>
      </w:pPr>
    </w:p>
    <w:p w14:paraId="2EA49B0D" w14:textId="77777777" w:rsidR="00BC56B3" w:rsidRPr="00935901" w:rsidRDefault="00BC56B3" w:rsidP="001D3DFA">
      <w:pPr>
        <w:pStyle w:val="NormalWeb"/>
        <w:spacing w:line="360" w:lineRule="auto"/>
        <w:jc w:val="both"/>
        <w:rPr>
          <w:rFonts w:ascii="Arial" w:hAnsi="Arial" w:cs="Arial"/>
          <w:b/>
          <w:i/>
          <w:lang w:val="en-GB"/>
        </w:rPr>
      </w:pPr>
      <w:r w:rsidRPr="00935901">
        <w:rPr>
          <w:rFonts w:ascii="Arial" w:hAnsi="Arial" w:cs="Arial"/>
          <w:b/>
          <w:i/>
          <w:lang w:val="en-GB"/>
        </w:rPr>
        <w:t xml:space="preserve">Workforce shift and inclusion of the diversity strategies </w:t>
      </w:r>
    </w:p>
    <w:p w14:paraId="01936B05" w14:textId="7BDD0E85" w:rsidR="001E3F80" w:rsidRPr="00935901" w:rsidRDefault="001E3F80" w:rsidP="001D3DFA">
      <w:pPr>
        <w:pStyle w:val="NormalWeb"/>
        <w:spacing w:line="360" w:lineRule="auto"/>
        <w:jc w:val="both"/>
        <w:rPr>
          <w:rFonts w:ascii="Arial" w:hAnsi="Arial" w:cs="Arial"/>
          <w:b/>
          <w:i/>
          <w:lang w:val="en-GB"/>
        </w:rPr>
      </w:pPr>
      <w:r w:rsidRPr="00935901">
        <w:rPr>
          <w:rFonts w:ascii="Arial" w:hAnsi="Arial" w:cs="Arial"/>
          <w:lang w:val="en-GB"/>
        </w:rPr>
        <w:t>Based on the case of the UK automobile industry and specifically JLR and McLaren, the following key observation pertaining to adaptation processes and their consequences for the composition of the workforce can be made with the help of the critical analysis provided above. Currently, digital  technologies affect the modification of the automobile industry in the United Kingdom and shifts the makeup of its workforce fundamentally</w:t>
      </w:r>
      <w:r w:rsidR="006961F2" w:rsidRPr="00935901">
        <w:rPr>
          <w:rFonts w:ascii="Arial" w:hAnsi="Arial" w:cs="Arial"/>
          <w:lang w:val="en-GB"/>
        </w:rPr>
        <w:t xml:space="preserve"> (</w:t>
      </w:r>
      <w:r w:rsidR="006961F2" w:rsidRPr="00935901">
        <w:rPr>
          <w:rFonts w:ascii="Arial" w:hAnsi="Arial" w:cs="Arial"/>
        </w:rPr>
        <w:t>Lloyd and Payne, 2023</w:t>
      </w:r>
      <w:r w:rsidR="006961F2" w:rsidRPr="00935901">
        <w:rPr>
          <w:rFonts w:ascii="Arial" w:hAnsi="Arial" w:cs="Arial"/>
          <w:lang w:val="en-GB"/>
        </w:rPr>
        <w:t>)</w:t>
      </w:r>
      <w:r w:rsidRPr="00935901">
        <w:rPr>
          <w:rFonts w:ascii="Arial" w:hAnsi="Arial" w:cs="Arial"/>
          <w:lang w:val="en-GB"/>
        </w:rPr>
        <w:t xml:space="preserve">. </w:t>
      </w:r>
    </w:p>
    <w:p w14:paraId="56E1AC60" w14:textId="7761F3F1" w:rsidR="001E3F80" w:rsidRPr="00935901" w:rsidRDefault="001E3F80" w:rsidP="001D3DFA">
      <w:pPr>
        <w:pStyle w:val="NormalWeb"/>
        <w:spacing w:line="360" w:lineRule="auto"/>
        <w:jc w:val="both"/>
        <w:rPr>
          <w:rFonts w:ascii="Arial" w:hAnsi="Arial" w:cs="Arial"/>
          <w:lang w:val="en-GB"/>
        </w:rPr>
      </w:pPr>
      <w:r w:rsidRPr="00935901">
        <w:rPr>
          <w:rFonts w:ascii="Arial" w:hAnsi="Arial" w:cs="Arial"/>
          <w:lang w:val="en-GB"/>
        </w:rPr>
        <w:t>JLR has been one of the pioneers in developing diversity and inclusion strategies due to dynamics such as technological changes. The company has eventually pursued a policy of broadening the population base from which it recruits talent which has resulted in enhanced gender and ethnic diversity</w:t>
      </w:r>
      <w:r w:rsidR="006961F2" w:rsidRPr="00935901">
        <w:rPr>
          <w:rFonts w:ascii="Arial" w:hAnsi="Arial" w:cs="Arial"/>
          <w:lang w:val="en-GB"/>
        </w:rPr>
        <w:t xml:space="preserve"> (</w:t>
      </w:r>
      <w:r w:rsidR="006961F2" w:rsidRPr="00935901">
        <w:rPr>
          <w:rFonts w:ascii="Arial" w:hAnsi="Arial" w:cs="Arial"/>
        </w:rPr>
        <w:t>Howcroft and Taylor, 2023</w:t>
      </w:r>
      <w:r w:rsidR="006961F2" w:rsidRPr="00935901">
        <w:rPr>
          <w:rFonts w:ascii="Arial" w:hAnsi="Arial" w:cs="Arial"/>
          <w:lang w:val="en-GB"/>
        </w:rPr>
        <w:t>)</w:t>
      </w:r>
      <w:r w:rsidRPr="00935901">
        <w:rPr>
          <w:rFonts w:ascii="Arial" w:hAnsi="Arial" w:cs="Arial"/>
          <w:lang w:val="en-GB"/>
        </w:rPr>
        <w:t>. This strategy has been especially applied in their engagement of their technical associates, which, apart from introducing an influx of talent, has also enriched the firm’s model of D&amp;I</w:t>
      </w:r>
      <w:r w:rsidR="006961F2" w:rsidRPr="00935901">
        <w:rPr>
          <w:rFonts w:ascii="Arial" w:hAnsi="Arial" w:cs="Arial"/>
          <w:lang w:val="en-GB"/>
        </w:rPr>
        <w:t xml:space="preserve"> (</w:t>
      </w:r>
      <w:r w:rsidR="006961F2" w:rsidRPr="00935901">
        <w:rPr>
          <w:rFonts w:ascii="Arial" w:hAnsi="Arial" w:cs="Arial"/>
        </w:rPr>
        <w:t xml:space="preserve">Bailey </w:t>
      </w:r>
      <w:r w:rsidR="006961F2" w:rsidRPr="00935901">
        <w:rPr>
          <w:rFonts w:ascii="Arial" w:hAnsi="Arial" w:cs="Arial"/>
          <w:i/>
        </w:rPr>
        <w:t>et al</w:t>
      </w:r>
      <w:r w:rsidR="006961F2" w:rsidRPr="00935901">
        <w:rPr>
          <w:rFonts w:ascii="Arial" w:hAnsi="Arial" w:cs="Arial"/>
        </w:rPr>
        <w:t>. 2023</w:t>
      </w:r>
      <w:r w:rsidR="006961F2" w:rsidRPr="00935901">
        <w:rPr>
          <w:rFonts w:ascii="Arial" w:hAnsi="Arial" w:cs="Arial"/>
          <w:lang w:val="en-GB"/>
        </w:rPr>
        <w:t>)</w:t>
      </w:r>
      <w:r w:rsidRPr="00935901">
        <w:rPr>
          <w:rFonts w:ascii="Arial" w:hAnsi="Arial" w:cs="Arial"/>
          <w:lang w:val="en-GB"/>
        </w:rPr>
        <w:t xml:space="preserve">. Another example of a new opportunity and skills being required by JLR’s Sunderland plant’s use of digital twins for production line optimization is that it can be seen that there is an indirect positive impact on promoting diversity by creating new roles. </w:t>
      </w:r>
    </w:p>
    <w:p w14:paraId="255F0EEC" w14:textId="4D20D062" w:rsidR="001E3F80" w:rsidRPr="00935901" w:rsidRDefault="001E3F80" w:rsidP="001D3DFA">
      <w:pPr>
        <w:pStyle w:val="NormalWeb"/>
        <w:spacing w:line="360" w:lineRule="auto"/>
        <w:jc w:val="both"/>
        <w:rPr>
          <w:rFonts w:ascii="Arial" w:hAnsi="Arial" w:cs="Arial"/>
          <w:lang w:val="en-GB"/>
        </w:rPr>
      </w:pPr>
      <w:r w:rsidRPr="00935901">
        <w:rPr>
          <w:rFonts w:ascii="Arial" w:hAnsi="Arial" w:cs="Arial"/>
          <w:lang w:val="en-GB"/>
        </w:rPr>
        <w:t>Conversely, claims that it has managed to achieve a 25% increase in the diversity of the technical workforce after the utilization of AI design methods</w:t>
      </w:r>
      <w:r w:rsidR="006961F2" w:rsidRPr="00935901">
        <w:rPr>
          <w:rFonts w:ascii="Arial" w:hAnsi="Arial" w:cs="Arial"/>
          <w:lang w:val="en-GB"/>
        </w:rPr>
        <w:t xml:space="preserve"> (</w:t>
      </w:r>
      <w:r w:rsidR="006961F2" w:rsidRPr="00935901">
        <w:rPr>
          <w:rFonts w:ascii="Arial" w:hAnsi="Arial" w:cs="Arial"/>
        </w:rPr>
        <w:t xml:space="preserve">Monye </w:t>
      </w:r>
      <w:r w:rsidR="006961F2" w:rsidRPr="00935901">
        <w:rPr>
          <w:rFonts w:ascii="Arial" w:hAnsi="Arial" w:cs="Arial"/>
          <w:i/>
        </w:rPr>
        <w:t>et al. 2023</w:t>
      </w:r>
      <w:r w:rsidR="006961F2" w:rsidRPr="00935901">
        <w:rPr>
          <w:rFonts w:ascii="Arial" w:hAnsi="Arial" w:cs="Arial"/>
          <w:lang w:val="en-GB"/>
        </w:rPr>
        <w:t>)</w:t>
      </w:r>
      <w:r w:rsidRPr="00935901">
        <w:rPr>
          <w:rFonts w:ascii="Arial" w:hAnsi="Arial" w:cs="Arial"/>
          <w:lang w:val="en-GB"/>
        </w:rPr>
        <w:t>. This has shifted the talents in Information Technology and widened the company’s talent pool. Thus, McLaren has been paying attention to needs for retraining by investing £5m annually in the diverse team training regarding the automation jobs pointing to the company’s conscious actions towards the digital change treated as an asset for creating more diverse workplace</w:t>
      </w:r>
      <w:r w:rsidR="006961F2" w:rsidRPr="00935901">
        <w:rPr>
          <w:rFonts w:ascii="Arial" w:hAnsi="Arial" w:cs="Arial"/>
          <w:lang w:val="en-GB"/>
        </w:rPr>
        <w:t xml:space="preserve"> (</w:t>
      </w:r>
      <w:r w:rsidR="006961F2" w:rsidRPr="00935901">
        <w:rPr>
          <w:rFonts w:ascii="Arial" w:hAnsi="Arial" w:cs="Arial"/>
        </w:rPr>
        <w:t>Bainbridge, 2023</w:t>
      </w:r>
      <w:r w:rsidR="006961F2" w:rsidRPr="00935901">
        <w:rPr>
          <w:rFonts w:ascii="Arial" w:hAnsi="Arial" w:cs="Arial"/>
          <w:lang w:val="en-GB"/>
        </w:rPr>
        <w:t>)</w:t>
      </w:r>
      <w:r w:rsidRPr="00935901">
        <w:rPr>
          <w:rFonts w:ascii="Arial" w:hAnsi="Arial" w:cs="Arial"/>
          <w:lang w:val="en-GB"/>
        </w:rPr>
        <w:t xml:space="preserve">. </w:t>
      </w:r>
    </w:p>
    <w:p w14:paraId="2D18E958" w14:textId="77777777" w:rsidR="0068476B" w:rsidRPr="00935901" w:rsidRDefault="0068476B" w:rsidP="001D3DFA">
      <w:pPr>
        <w:pStyle w:val="NormalWeb"/>
        <w:spacing w:line="360" w:lineRule="auto"/>
        <w:jc w:val="both"/>
        <w:rPr>
          <w:rFonts w:ascii="Arial" w:hAnsi="Arial" w:cs="Arial"/>
          <w:lang w:val="en-GB"/>
        </w:rPr>
      </w:pPr>
    </w:p>
    <w:p w14:paraId="6A830B7C" w14:textId="54851E6E" w:rsidR="00BC56B3" w:rsidRPr="00935901" w:rsidRDefault="00BC56B3" w:rsidP="001D3DFA">
      <w:pPr>
        <w:pStyle w:val="NormalWeb"/>
        <w:spacing w:line="360" w:lineRule="auto"/>
        <w:jc w:val="both"/>
        <w:rPr>
          <w:rFonts w:ascii="Arial" w:hAnsi="Arial" w:cs="Arial"/>
          <w:b/>
          <w:i/>
          <w:lang w:val="en-GB"/>
        </w:rPr>
      </w:pPr>
      <w:r w:rsidRPr="00935901">
        <w:rPr>
          <w:rFonts w:ascii="Arial" w:hAnsi="Arial" w:cs="Arial"/>
          <w:b/>
          <w:i/>
          <w:lang w:val="en-GB"/>
        </w:rPr>
        <w:lastRenderedPageBreak/>
        <w:t>Broadening the employment statistics within the Automobile companies</w:t>
      </w:r>
    </w:p>
    <w:p w14:paraId="45CE9836" w14:textId="2CAC119E" w:rsidR="001E3F80" w:rsidRPr="00935901" w:rsidRDefault="001E3F80" w:rsidP="001D3DFA">
      <w:pPr>
        <w:pStyle w:val="NormalWeb"/>
        <w:spacing w:line="360" w:lineRule="auto"/>
        <w:jc w:val="both"/>
        <w:rPr>
          <w:rFonts w:ascii="Arial" w:hAnsi="Arial" w:cs="Arial"/>
          <w:lang w:val="en-GB"/>
        </w:rPr>
      </w:pPr>
      <w:r w:rsidRPr="00935901">
        <w:rPr>
          <w:rFonts w:ascii="Arial" w:hAnsi="Arial" w:cs="Arial"/>
          <w:lang w:val="en-GB"/>
        </w:rPr>
        <w:t>Each of these companies has encountered some difficulties in this process. JLR for example show that traditional work roles had reduced by 10% because of issue of automation. But this has been replace by new opportunities especially in development of Artificial Intelligence, cyber security and digital design</w:t>
      </w:r>
      <w:r w:rsidR="006961F2" w:rsidRPr="00935901">
        <w:rPr>
          <w:rFonts w:ascii="Arial" w:hAnsi="Arial" w:cs="Arial"/>
          <w:lang w:val="en-GB"/>
        </w:rPr>
        <w:t xml:space="preserve"> (</w:t>
      </w:r>
      <w:r w:rsidR="006961F2" w:rsidRPr="00935901">
        <w:rPr>
          <w:rFonts w:ascii="Arial" w:hAnsi="Arial" w:cs="Arial"/>
        </w:rPr>
        <w:t>de Holanda Araujo, 2024</w:t>
      </w:r>
      <w:r w:rsidR="006961F2" w:rsidRPr="00935901">
        <w:rPr>
          <w:rFonts w:ascii="Arial" w:hAnsi="Arial" w:cs="Arial"/>
          <w:lang w:val="en-GB"/>
        </w:rPr>
        <w:t>)</w:t>
      </w:r>
      <w:r w:rsidRPr="00935901">
        <w:rPr>
          <w:rFonts w:ascii="Arial" w:hAnsi="Arial" w:cs="Arial"/>
          <w:lang w:val="en-GB"/>
        </w:rPr>
        <w:t xml:space="preserve">. This is evident in the aggregate employment statistics; the UK automobile subsector provided work for over 182,000 employees in 2022, and almost 780,000 persons </w:t>
      </w:r>
      <w:r w:rsidR="00F73BD5" w:rsidRPr="00935901">
        <w:rPr>
          <w:rFonts w:ascii="Arial" w:hAnsi="Arial" w:cs="Arial"/>
          <w:lang w:val="en-GB"/>
        </w:rPr>
        <w:t xml:space="preserve">in the vast automotive sector. </w:t>
      </w:r>
    </w:p>
    <w:p w14:paraId="275AF99C" w14:textId="5B22BF2A" w:rsidR="003D3086" w:rsidRPr="00935901" w:rsidRDefault="003D3086" w:rsidP="0068476B">
      <w:pPr>
        <w:pStyle w:val="Heading3"/>
        <w:rPr>
          <w:lang w:val="en-GB"/>
        </w:rPr>
      </w:pPr>
      <w:bookmarkStart w:id="58" w:name="_Toc174393550"/>
      <w:r w:rsidRPr="00935901">
        <w:rPr>
          <w:lang w:val="en-GB"/>
        </w:rPr>
        <w:t>4.3.2 Theme 2: Embracing technology as a contributor to change that accumulated within the automotive industry’s workforce through years</w:t>
      </w:r>
      <w:bookmarkEnd w:id="58"/>
    </w:p>
    <w:tbl>
      <w:tblPr>
        <w:tblStyle w:val="TableGrid"/>
        <w:tblW w:w="0" w:type="auto"/>
        <w:tblLook w:val="04A0" w:firstRow="1" w:lastRow="0" w:firstColumn="1" w:lastColumn="0" w:noHBand="0" w:noVBand="1"/>
      </w:tblPr>
      <w:tblGrid>
        <w:gridCol w:w="1951"/>
        <w:gridCol w:w="1701"/>
        <w:gridCol w:w="3119"/>
        <w:gridCol w:w="2805"/>
      </w:tblGrid>
      <w:tr w:rsidR="00F73BD5" w:rsidRPr="00935901" w14:paraId="7EDEA137" w14:textId="3FBF05FA" w:rsidTr="00175798">
        <w:tc>
          <w:tcPr>
            <w:tcW w:w="1951" w:type="dxa"/>
          </w:tcPr>
          <w:p w14:paraId="7A994F44" w14:textId="25534055" w:rsidR="00F73BD5" w:rsidRPr="00935901" w:rsidRDefault="00F73BD5" w:rsidP="001D3DFA">
            <w:pPr>
              <w:spacing w:line="360" w:lineRule="auto"/>
              <w:jc w:val="center"/>
              <w:rPr>
                <w:b/>
                <w:sz w:val="24"/>
                <w:szCs w:val="24"/>
                <w:lang w:val="en-GB"/>
              </w:rPr>
            </w:pPr>
            <w:r w:rsidRPr="00935901">
              <w:rPr>
                <w:b/>
                <w:sz w:val="24"/>
                <w:szCs w:val="24"/>
                <w:lang w:val="en-GB"/>
              </w:rPr>
              <w:t>Company names</w:t>
            </w:r>
          </w:p>
        </w:tc>
        <w:tc>
          <w:tcPr>
            <w:tcW w:w="1701" w:type="dxa"/>
          </w:tcPr>
          <w:p w14:paraId="6682EC98" w14:textId="05D7BFF2" w:rsidR="00F73BD5" w:rsidRPr="00935901" w:rsidRDefault="00F73BD5" w:rsidP="001D3DFA">
            <w:pPr>
              <w:spacing w:line="360" w:lineRule="auto"/>
              <w:jc w:val="center"/>
              <w:rPr>
                <w:b/>
                <w:sz w:val="24"/>
                <w:szCs w:val="24"/>
                <w:lang w:val="en-GB"/>
              </w:rPr>
            </w:pPr>
            <w:r w:rsidRPr="00935901">
              <w:rPr>
                <w:b/>
                <w:sz w:val="24"/>
                <w:szCs w:val="24"/>
                <w:lang w:val="en-GB"/>
              </w:rPr>
              <w:t>Year</w:t>
            </w:r>
          </w:p>
        </w:tc>
        <w:tc>
          <w:tcPr>
            <w:tcW w:w="3119" w:type="dxa"/>
          </w:tcPr>
          <w:p w14:paraId="47BB7E07" w14:textId="40EB49D5" w:rsidR="00F73BD5" w:rsidRPr="00935901" w:rsidRDefault="00F73BD5" w:rsidP="001D3DFA">
            <w:pPr>
              <w:spacing w:line="360" w:lineRule="auto"/>
              <w:jc w:val="center"/>
              <w:rPr>
                <w:b/>
                <w:sz w:val="24"/>
                <w:szCs w:val="24"/>
                <w:lang w:val="en-GB"/>
              </w:rPr>
            </w:pPr>
            <w:r w:rsidRPr="00935901">
              <w:rPr>
                <w:b/>
                <w:sz w:val="24"/>
                <w:szCs w:val="24"/>
                <w:lang w:val="en-GB"/>
              </w:rPr>
              <w:t>Technology initiative impact</w:t>
            </w:r>
          </w:p>
        </w:tc>
        <w:tc>
          <w:tcPr>
            <w:tcW w:w="2805" w:type="dxa"/>
          </w:tcPr>
          <w:p w14:paraId="1E552CAD" w14:textId="1D7C3C95" w:rsidR="00F73BD5" w:rsidRPr="00935901" w:rsidRDefault="00F73BD5" w:rsidP="001D3DFA">
            <w:pPr>
              <w:spacing w:line="360" w:lineRule="auto"/>
              <w:jc w:val="center"/>
              <w:rPr>
                <w:b/>
                <w:sz w:val="24"/>
                <w:szCs w:val="24"/>
                <w:lang w:val="en-GB"/>
              </w:rPr>
            </w:pPr>
            <w:r w:rsidRPr="00935901">
              <w:rPr>
                <w:b/>
                <w:sz w:val="24"/>
                <w:szCs w:val="24"/>
                <w:lang w:val="en-GB"/>
              </w:rPr>
              <w:t>Workforce diversity</w:t>
            </w:r>
          </w:p>
        </w:tc>
      </w:tr>
      <w:tr w:rsidR="00F73BD5" w:rsidRPr="00935901" w14:paraId="4B63889E" w14:textId="449FAF0E" w:rsidTr="00175798">
        <w:tc>
          <w:tcPr>
            <w:tcW w:w="1951" w:type="dxa"/>
            <w:vMerge w:val="restart"/>
          </w:tcPr>
          <w:p w14:paraId="3DDBB08B" w14:textId="62B6212C" w:rsidR="00F73BD5" w:rsidRPr="00935901" w:rsidRDefault="00F73BD5" w:rsidP="001D3DFA">
            <w:pPr>
              <w:spacing w:line="360" w:lineRule="auto"/>
              <w:rPr>
                <w:sz w:val="24"/>
                <w:szCs w:val="24"/>
                <w:lang w:val="en-GB"/>
              </w:rPr>
            </w:pPr>
            <w:r w:rsidRPr="00935901">
              <w:rPr>
                <w:sz w:val="24"/>
                <w:szCs w:val="24"/>
                <w:lang w:val="en-GB"/>
              </w:rPr>
              <w:t>Jaguar Land Rover</w:t>
            </w:r>
          </w:p>
        </w:tc>
        <w:tc>
          <w:tcPr>
            <w:tcW w:w="1701" w:type="dxa"/>
          </w:tcPr>
          <w:p w14:paraId="30109E30" w14:textId="7CAD3FC1" w:rsidR="00F73BD5" w:rsidRPr="00935901" w:rsidRDefault="00F73BD5" w:rsidP="001D3DFA">
            <w:pPr>
              <w:spacing w:line="360" w:lineRule="auto"/>
              <w:rPr>
                <w:sz w:val="24"/>
                <w:szCs w:val="24"/>
                <w:lang w:val="en-GB"/>
              </w:rPr>
            </w:pPr>
            <w:r w:rsidRPr="00935901">
              <w:rPr>
                <w:sz w:val="24"/>
                <w:szCs w:val="24"/>
                <w:lang w:val="en-GB"/>
              </w:rPr>
              <w:t>2020</w:t>
            </w:r>
          </w:p>
        </w:tc>
        <w:tc>
          <w:tcPr>
            <w:tcW w:w="3119" w:type="dxa"/>
          </w:tcPr>
          <w:p w14:paraId="15BF4996" w14:textId="77777777" w:rsidR="000E419E" w:rsidRPr="00935901" w:rsidRDefault="00F73BD5" w:rsidP="001D3DFA">
            <w:pPr>
              <w:pStyle w:val="ListParagraph"/>
              <w:numPr>
                <w:ilvl w:val="0"/>
                <w:numId w:val="2"/>
              </w:numPr>
              <w:spacing w:line="360" w:lineRule="auto"/>
              <w:jc w:val="both"/>
              <w:rPr>
                <w:sz w:val="24"/>
                <w:szCs w:val="24"/>
                <w:lang w:val="en-GB"/>
              </w:rPr>
            </w:pPr>
            <w:r w:rsidRPr="00935901">
              <w:rPr>
                <w:sz w:val="24"/>
                <w:szCs w:val="24"/>
                <w:lang w:val="en-GB"/>
              </w:rPr>
              <w:t xml:space="preserve">Emphasized on the use of Artificial Intelligence </w:t>
            </w:r>
          </w:p>
          <w:p w14:paraId="08915B2D" w14:textId="6676C88C" w:rsidR="00F73BD5" w:rsidRPr="00935901" w:rsidRDefault="00F73BD5" w:rsidP="001D3DFA">
            <w:pPr>
              <w:pStyle w:val="ListParagraph"/>
              <w:numPr>
                <w:ilvl w:val="0"/>
                <w:numId w:val="2"/>
              </w:numPr>
              <w:spacing w:line="360" w:lineRule="auto"/>
              <w:jc w:val="both"/>
              <w:rPr>
                <w:sz w:val="24"/>
                <w:szCs w:val="24"/>
                <w:lang w:val="en-GB"/>
              </w:rPr>
            </w:pPr>
            <w:r w:rsidRPr="00935901">
              <w:rPr>
                <w:sz w:val="24"/>
                <w:szCs w:val="24"/>
                <w:lang w:val="en-GB"/>
              </w:rPr>
              <w:t>Started the program of “Smart Manufacturing”.</w:t>
            </w:r>
          </w:p>
        </w:tc>
        <w:tc>
          <w:tcPr>
            <w:tcW w:w="2805" w:type="dxa"/>
          </w:tcPr>
          <w:p w14:paraId="3D0B8D7E" w14:textId="3DFCA589" w:rsidR="00F73BD5" w:rsidRPr="00935901" w:rsidRDefault="000E419E" w:rsidP="001D3DFA">
            <w:pPr>
              <w:pStyle w:val="ListParagraph"/>
              <w:numPr>
                <w:ilvl w:val="0"/>
                <w:numId w:val="2"/>
              </w:numPr>
              <w:spacing w:line="360" w:lineRule="auto"/>
              <w:jc w:val="both"/>
              <w:rPr>
                <w:sz w:val="24"/>
                <w:szCs w:val="24"/>
                <w:lang w:val="en-GB"/>
              </w:rPr>
            </w:pPr>
            <w:r w:rsidRPr="00935901">
              <w:rPr>
                <w:sz w:val="24"/>
                <w:szCs w:val="24"/>
                <w:lang w:val="en-GB"/>
              </w:rPr>
              <w:t xml:space="preserve">Attaining gender diversity via creating </w:t>
            </w:r>
            <w:r w:rsidR="00F73BD5" w:rsidRPr="00935901">
              <w:rPr>
                <w:sz w:val="24"/>
                <w:szCs w:val="24"/>
                <w:lang w:val="en-GB"/>
              </w:rPr>
              <w:t>better technical professional opportunities.</w:t>
            </w:r>
          </w:p>
        </w:tc>
      </w:tr>
      <w:tr w:rsidR="00F73BD5" w:rsidRPr="00935901" w14:paraId="329CDE56" w14:textId="7F3FF9B4" w:rsidTr="00175798">
        <w:tc>
          <w:tcPr>
            <w:tcW w:w="1951" w:type="dxa"/>
            <w:vMerge/>
          </w:tcPr>
          <w:p w14:paraId="447CE2E0" w14:textId="77777777" w:rsidR="00F73BD5" w:rsidRPr="00935901" w:rsidRDefault="00F73BD5" w:rsidP="001D3DFA">
            <w:pPr>
              <w:spacing w:line="360" w:lineRule="auto"/>
              <w:rPr>
                <w:sz w:val="24"/>
                <w:szCs w:val="24"/>
                <w:lang w:val="en-GB"/>
              </w:rPr>
            </w:pPr>
          </w:p>
        </w:tc>
        <w:tc>
          <w:tcPr>
            <w:tcW w:w="1701" w:type="dxa"/>
          </w:tcPr>
          <w:p w14:paraId="06187E2D" w14:textId="1D73CFD8" w:rsidR="00F73BD5" w:rsidRPr="00935901" w:rsidRDefault="00F73BD5" w:rsidP="001D3DFA">
            <w:pPr>
              <w:spacing w:line="360" w:lineRule="auto"/>
              <w:rPr>
                <w:sz w:val="24"/>
                <w:szCs w:val="24"/>
                <w:lang w:val="en-GB"/>
              </w:rPr>
            </w:pPr>
            <w:r w:rsidRPr="00935901">
              <w:rPr>
                <w:sz w:val="24"/>
                <w:szCs w:val="24"/>
                <w:lang w:val="en-GB"/>
              </w:rPr>
              <w:t>2021</w:t>
            </w:r>
          </w:p>
        </w:tc>
        <w:tc>
          <w:tcPr>
            <w:tcW w:w="3119" w:type="dxa"/>
          </w:tcPr>
          <w:p w14:paraId="74AD2CCE" w14:textId="6333D192" w:rsidR="00F73BD5" w:rsidRPr="00935901" w:rsidRDefault="00F73BD5" w:rsidP="001D3DFA">
            <w:pPr>
              <w:pStyle w:val="ListParagraph"/>
              <w:numPr>
                <w:ilvl w:val="0"/>
                <w:numId w:val="2"/>
              </w:numPr>
              <w:spacing w:line="360" w:lineRule="auto"/>
              <w:jc w:val="both"/>
              <w:rPr>
                <w:sz w:val="24"/>
                <w:szCs w:val="24"/>
                <w:lang w:val="en-GB"/>
              </w:rPr>
            </w:pPr>
            <w:r w:rsidRPr="00935901">
              <w:rPr>
                <w:rStyle w:val="cursor-pointer"/>
                <w:sz w:val="24"/>
                <w:szCs w:val="24"/>
              </w:rPr>
              <w:t>The launch of AI for vehicle development. Research of EV technology advanced.</w:t>
            </w:r>
          </w:p>
        </w:tc>
        <w:tc>
          <w:tcPr>
            <w:tcW w:w="2805" w:type="dxa"/>
          </w:tcPr>
          <w:p w14:paraId="545B73E9" w14:textId="5EB67BED" w:rsidR="00F73BD5" w:rsidRPr="00935901" w:rsidRDefault="00F73BD5" w:rsidP="001D3DFA">
            <w:pPr>
              <w:pStyle w:val="ListParagraph"/>
              <w:numPr>
                <w:ilvl w:val="0"/>
                <w:numId w:val="2"/>
              </w:numPr>
              <w:spacing w:line="360" w:lineRule="auto"/>
              <w:jc w:val="both"/>
              <w:rPr>
                <w:sz w:val="24"/>
                <w:szCs w:val="24"/>
                <w:lang w:val="en-GB"/>
              </w:rPr>
            </w:pPr>
            <w:r w:rsidRPr="00935901">
              <w:rPr>
                <w:rStyle w:val="cursor-pointer"/>
                <w:sz w:val="24"/>
                <w:szCs w:val="24"/>
              </w:rPr>
              <w:t xml:space="preserve">Diversity training and policies implemented. Engineering teams had 10% </w:t>
            </w:r>
            <w:r w:rsidR="000E419E" w:rsidRPr="00935901">
              <w:rPr>
                <w:rStyle w:val="cursor-pointer"/>
                <w:sz w:val="24"/>
                <w:szCs w:val="24"/>
              </w:rPr>
              <w:t>increases</w:t>
            </w:r>
            <w:r w:rsidRPr="00935901">
              <w:rPr>
                <w:rStyle w:val="cursor-pointer"/>
                <w:sz w:val="24"/>
                <w:szCs w:val="24"/>
              </w:rPr>
              <w:t xml:space="preserve"> in female representation.</w:t>
            </w:r>
          </w:p>
        </w:tc>
      </w:tr>
      <w:tr w:rsidR="00F73BD5" w:rsidRPr="00935901" w14:paraId="0BB57C61" w14:textId="537AA5B5" w:rsidTr="00175798">
        <w:tc>
          <w:tcPr>
            <w:tcW w:w="1951" w:type="dxa"/>
            <w:vMerge/>
          </w:tcPr>
          <w:p w14:paraId="470A5AB0" w14:textId="77777777" w:rsidR="00F73BD5" w:rsidRPr="00935901" w:rsidRDefault="00F73BD5" w:rsidP="001D3DFA">
            <w:pPr>
              <w:spacing w:line="360" w:lineRule="auto"/>
              <w:rPr>
                <w:sz w:val="24"/>
                <w:szCs w:val="24"/>
                <w:lang w:val="en-GB"/>
              </w:rPr>
            </w:pPr>
          </w:p>
        </w:tc>
        <w:tc>
          <w:tcPr>
            <w:tcW w:w="1701" w:type="dxa"/>
          </w:tcPr>
          <w:p w14:paraId="7345FCC8" w14:textId="7EF94730" w:rsidR="00F73BD5" w:rsidRPr="00935901" w:rsidRDefault="00F73BD5" w:rsidP="001D3DFA">
            <w:pPr>
              <w:spacing w:line="360" w:lineRule="auto"/>
              <w:rPr>
                <w:sz w:val="24"/>
                <w:szCs w:val="24"/>
                <w:lang w:val="en-GB"/>
              </w:rPr>
            </w:pPr>
            <w:r w:rsidRPr="00935901">
              <w:rPr>
                <w:sz w:val="24"/>
                <w:szCs w:val="24"/>
                <w:lang w:val="en-GB"/>
              </w:rPr>
              <w:t>2022</w:t>
            </w:r>
          </w:p>
        </w:tc>
        <w:tc>
          <w:tcPr>
            <w:tcW w:w="3119" w:type="dxa"/>
          </w:tcPr>
          <w:p w14:paraId="20674F04" w14:textId="77777777" w:rsidR="000E419E" w:rsidRPr="00935901" w:rsidRDefault="00F73BD5" w:rsidP="001D3DFA">
            <w:pPr>
              <w:pStyle w:val="ListParagraph"/>
              <w:numPr>
                <w:ilvl w:val="0"/>
                <w:numId w:val="3"/>
              </w:numPr>
              <w:spacing w:line="360" w:lineRule="auto"/>
              <w:jc w:val="both"/>
              <w:rPr>
                <w:sz w:val="24"/>
                <w:szCs w:val="24"/>
                <w:lang w:val="en-GB"/>
              </w:rPr>
            </w:pPr>
            <w:r w:rsidRPr="00935901">
              <w:rPr>
                <w:sz w:val="24"/>
                <w:szCs w:val="24"/>
                <w:lang w:val="en-GB"/>
              </w:rPr>
              <w:t xml:space="preserve">Began deploying the connected car technologies. </w:t>
            </w:r>
          </w:p>
          <w:p w14:paraId="5EFF859B" w14:textId="364F028D" w:rsidR="00F73BD5" w:rsidRPr="00935901" w:rsidRDefault="00F73BD5" w:rsidP="001D3DFA">
            <w:pPr>
              <w:pStyle w:val="ListParagraph"/>
              <w:numPr>
                <w:ilvl w:val="0"/>
                <w:numId w:val="3"/>
              </w:numPr>
              <w:spacing w:line="360" w:lineRule="auto"/>
              <w:jc w:val="both"/>
              <w:rPr>
                <w:sz w:val="24"/>
                <w:szCs w:val="24"/>
                <w:lang w:val="en-GB"/>
              </w:rPr>
            </w:pPr>
            <w:r w:rsidRPr="00935901">
              <w:rPr>
                <w:sz w:val="24"/>
                <w:szCs w:val="24"/>
                <w:lang w:val="en-GB"/>
              </w:rPr>
              <w:lastRenderedPageBreak/>
              <w:t>Adopted the services of technology firms for the organization’s digitalisation.</w:t>
            </w:r>
          </w:p>
        </w:tc>
        <w:tc>
          <w:tcPr>
            <w:tcW w:w="2805" w:type="dxa"/>
          </w:tcPr>
          <w:p w14:paraId="2A432259" w14:textId="77777777" w:rsidR="000E419E" w:rsidRPr="00935901" w:rsidRDefault="00F73BD5" w:rsidP="001D3DFA">
            <w:pPr>
              <w:pStyle w:val="ListParagraph"/>
              <w:numPr>
                <w:ilvl w:val="0"/>
                <w:numId w:val="3"/>
              </w:numPr>
              <w:spacing w:line="360" w:lineRule="auto"/>
              <w:jc w:val="both"/>
              <w:rPr>
                <w:rStyle w:val="cursor-pointer"/>
                <w:sz w:val="24"/>
                <w:szCs w:val="24"/>
              </w:rPr>
            </w:pPr>
            <w:r w:rsidRPr="00935901">
              <w:rPr>
                <w:rStyle w:val="cursor-pointer"/>
                <w:sz w:val="24"/>
                <w:szCs w:val="24"/>
              </w:rPr>
              <w:lastRenderedPageBreak/>
              <w:t>Increased employment opportu</w:t>
            </w:r>
            <w:r w:rsidR="000E419E" w:rsidRPr="00935901">
              <w:rPr>
                <w:rStyle w:val="cursor-pointer"/>
                <w:sz w:val="24"/>
                <w:szCs w:val="24"/>
              </w:rPr>
              <w:t xml:space="preserve">nities for </w:t>
            </w:r>
            <w:r w:rsidR="000E419E" w:rsidRPr="00935901">
              <w:rPr>
                <w:rStyle w:val="cursor-pointer"/>
                <w:sz w:val="24"/>
                <w:szCs w:val="24"/>
              </w:rPr>
              <w:lastRenderedPageBreak/>
              <w:t>the minority groups.</w:t>
            </w:r>
          </w:p>
          <w:p w14:paraId="2333F875" w14:textId="6C8973FD" w:rsidR="00F73BD5" w:rsidRPr="00935901" w:rsidRDefault="00F73BD5" w:rsidP="001D3DFA">
            <w:pPr>
              <w:pStyle w:val="ListParagraph"/>
              <w:numPr>
                <w:ilvl w:val="0"/>
                <w:numId w:val="3"/>
              </w:numPr>
              <w:spacing w:line="360" w:lineRule="auto"/>
              <w:jc w:val="both"/>
              <w:rPr>
                <w:sz w:val="24"/>
                <w:szCs w:val="24"/>
                <w:lang w:val="en-GB"/>
              </w:rPr>
            </w:pPr>
            <w:r w:rsidRPr="00935901">
              <w:rPr>
                <w:rStyle w:val="cursor-pointer"/>
                <w:sz w:val="24"/>
                <w:szCs w:val="24"/>
              </w:rPr>
              <w:t>Introduced the diversity in the mentorship programs for the minorities.</w:t>
            </w:r>
          </w:p>
        </w:tc>
      </w:tr>
      <w:tr w:rsidR="00F73BD5" w:rsidRPr="00935901" w14:paraId="79A2F91B" w14:textId="1BCF62F8" w:rsidTr="00175798">
        <w:tc>
          <w:tcPr>
            <w:tcW w:w="1951" w:type="dxa"/>
            <w:vMerge/>
          </w:tcPr>
          <w:p w14:paraId="4C714C63" w14:textId="77777777" w:rsidR="00F73BD5" w:rsidRPr="00935901" w:rsidRDefault="00F73BD5" w:rsidP="001D3DFA">
            <w:pPr>
              <w:spacing w:line="360" w:lineRule="auto"/>
              <w:rPr>
                <w:sz w:val="24"/>
                <w:szCs w:val="24"/>
                <w:lang w:val="en-GB"/>
              </w:rPr>
            </w:pPr>
          </w:p>
        </w:tc>
        <w:tc>
          <w:tcPr>
            <w:tcW w:w="1701" w:type="dxa"/>
          </w:tcPr>
          <w:p w14:paraId="318C3FD1" w14:textId="3C2D05B5" w:rsidR="00F73BD5" w:rsidRPr="00935901" w:rsidRDefault="00F73BD5" w:rsidP="001D3DFA">
            <w:pPr>
              <w:spacing w:line="360" w:lineRule="auto"/>
              <w:rPr>
                <w:sz w:val="24"/>
                <w:szCs w:val="24"/>
                <w:lang w:val="en-GB"/>
              </w:rPr>
            </w:pPr>
            <w:r w:rsidRPr="00935901">
              <w:rPr>
                <w:sz w:val="24"/>
                <w:szCs w:val="24"/>
                <w:lang w:val="en-GB"/>
              </w:rPr>
              <w:t>2023</w:t>
            </w:r>
          </w:p>
        </w:tc>
        <w:tc>
          <w:tcPr>
            <w:tcW w:w="3119" w:type="dxa"/>
          </w:tcPr>
          <w:p w14:paraId="6C790433" w14:textId="65E9F3BD" w:rsidR="00F73BD5" w:rsidRPr="00935901" w:rsidRDefault="00F73BD5" w:rsidP="001D3DFA">
            <w:pPr>
              <w:pStyle w:val="ListParagraph"/>
              <w:numPr>
                <w:ilvl w:val="0"/>
                <w:numId w:val="3"/>
              </w:numPr>
              <w:spacing w:line="360" w:lineRule="auto"/>
              <w:jc w:val="both"/>
              <w:rPr>
                <w:sz w:val="24"/>
                <w:szCs w:val="24"/>
                <w:lang w:val="en-GB"/>
              </w:rPr>
            </w:pPr>
            <w:r w:rsidRPr="00935901">
              <w:rPr>
                <w:rStyle w:val="cursor-pointer"/>
                <w:sz w:val="24"/>
                <w:szCs w:val="24"/>
              </w:rPr>
              <w:t xml:space="preserve">Youth, Sustainable technology and Battery innovation. </w:t>
            </w:r>
          </w:p>
        </w:tc>
        <w:tc>
          <w:tcPr>
            <w:tcW w:w="2805" w:type="dxa"/>
          </w:tcPr>
          <w:p w14:paraId="7E147BFD" w14:textId="7C3FE66D" w:rsidR="00F73BD5" w:rsidRPr="00935901" w:rsidRDefault="00F73BD5" w:rsidP="001D3DFA">
            <w:pPr>
              <w:pStyle w:val="ListParagraph"/>
              <w:numPr>
                <w:ilvl w:val="0"/>
                <w:numId w:val="3"/>
              </w:numPr>
              <w:spacing w:line="360" w:lineRule="auto"/>
              <w:jc w:val="both"/>
              <w:rPr>
                <w:sz w:val="24"/>
                <w:szCs w:val="24"/>
                <w:lang w:val="en-GB"/>
              </w:rPr>
            </w:pPr>
            <w:r w:rsidRPr="00935901">
              <w:rPr>
                <w:rStyle w:val="cursor-pointer"/>
                <w:sz w:val="24"/>
                <w:szCs w:val="24"/>
              </w:rPr>
              <w:t>Introduced 15% of BAME Hires. Implemented the Policies for LGBTQ+</w:t>
            </w:r>
          </w:p>
        </w:tc>
      </w:tr>
      <w:tr w:rsidR="00F73BD5" w:rsidRPr="00935901" w14:paraId="0EC1509E" w14:textId="72E58614" w:rsidTr="00175798">
        <w:tc>
          <w:tcPr>
            <w:tcW w:w="1951" w:type="dxa"/>
            <w:vMerge/>
          </w:tcPr>
          <w:p w14:paraId="7C3B8641" w14:textId="77777777" w:rsidR="00F73BD5" w:rsidRPr="00935901" w:rsidRDefault="00F73BD5" w:rsidP="001D3DFA">
            <w:pPr>
              <w:spacing w:line="360" w:lineRule="auto"/>
              <w:rPr>
                <w:sz w:val="24"/>
                <w:szCs w:val="24"/>
                <w:lang w:val="en-GB"/>
              </w:rPr>
            </w:pPr>
          </w:p>
        </w:tc>
        <w:tc>
          <w:tcPr>
            <w:tcW w:w="1701" w:type="dxa"/>
          </w:tcPr>
          <w:p w14:paraId="129A58C9" w14:textId="2640C19A" w:rsidR="00F73BD5" w:rsidRPr="00935901" w:rsidRDefault="00F73BD5" w:rsidP="001D3DFA">
            <w:pPr>
              <w:spacing w:line="360" w:lineRule="auto"/>
              <w:rPr>
                <w:sz w:val="24"/>
                <w:szCs w:val="24"/>
                <w:lang w:val="en-GB"/>
              </w:rPr>
            </w:pPr>
            <w:r w:rsidRPr="00935901">
              <w:rPr>
                <w:sz w:val="24"/>
                <w:szCs w:val="24"/>
                <w:lang w:val="en-GB"/>
              </w:rPr>
              <w:t>2024</w:t>
            </w:r>
          </w:p>
        </w:tc>
        <w:tc>
          <w:tcPr>
            <w:tcW w:w="3119" w:type="dxa"/>
          </w:tcPr>
          <w:p w14:paraId="7FFAE25E" w14:textId="77777777" w:rsidR="00532451" w:rsidRPr="00935901" w:rsidRDefault="00C67CD0" w:rsidP="001D3DFA">
            <w:pPr>
              <w:pStyle w:val="ListParagraph"/>
              <w:numPr>
                <w:ilvl w:val="0"/>
                <w:numId w:val="4"/>
              </w:numPr>
              <w:spacing w:line="360" w:lineRule="auto"/>
              <w:jc w:val="both"/>
              <w:rPr>
                <w:rStyle w:val="cursor-pointer"/>
                <w:sz w:val="24"/>
                <w:szCs w:val="24"/>
              </w:rPr>
            </w:pPr>
            <w:r w:rsidRPr="00935901">
              <w:rPr>
                <w:rStyle w:val="cursor-pointer"/>
                <w:sz w:val="24"/>
                <w:szCs w:val="24"/>
              </w:rPr>
              <w:t xml:space="preserve">Unveiled new features for </w:t>
            </w:r>
            <w:r w:rsidR="00532451" w:rsidRPr="00935901">
              <w:rPr>
                <w:rStyle w:val="cursor-pointer"/>
                <w:sz w:val="24"/>
                <w:szCs w:val="24"/>
              </w:rPr>
              <w:t>the Autonomous Driving.</w:t>
            </w:r>
          </w:p>
          <w:p w14:paraId="464CE385" w14:textId="56CB36B8" w:rsidR="00F73BD5" w:rsidRPr="00935901" w:rsidRDefault="00C67CD0" w:rsidP="001D3DFA">
            <w:pPr>
              <w:pStyle w:val="ListParagraph"/>
              <w:numPr>
                <w:ilvl w:val="0"/>
                <w:numId w:val="4"/>
              </w:numPr>
              <w:spacing w:line="360" w:lineRule="auto"/>
              <w:jc w:val="both"/>
              <w:rPr>
                <w:sz w:val="24"/>
                <w:szCs w:val="24"/>
                <w:lang w:val="en-GB"/>
              </w:rPr>
            </w:pPr>
            <w:r w:rsidRPr="00935901">
              <w:rPr>
                <w:rStyle w:val="cursor-pointer"/>
                <w:sz w:val="24"/>
                <w:szCs w:val="24"/>
              </w:rPr>
              <w:t>Expanded the use of digital twin models in manufacturing lines</w:t>
            </w:r>
          </w:p>
        </w:tc>
        <w:tc>
          <w:tcPr>
            <w:tcW w:w="2805" w:type="dxa"/>
          </w:tcPr>
          <w:p w14:paraId="55A28589" w14:textId="77777777" w:rsidR="00532451" w:rsidRPr="00935901" w:rsidRDefault="00C67CD0" w:rsidP="001D3DFA">
            <w:pPr>
              <w:pStyle w:val="ListParagraph"/>
              <w:numPr>
                <w:ilvl w:val="0"/>
                <w:numId w:val="4"/>
              </w:numPr>
              <w:spacing w:line="360" w:lineRule="auto"/>
              <w:jc w:val="both"/>
              <w:rPr>
                <w:rStyle w:val="cursor-pointer"/>
                <w:sz w:val="24"/>
                <w:szCs w:val="24"/>
              </w:rPr>
            </w:pPr>
            <w:r w:rsidRPr="00935901">
              <w:rPr>
                <w:rStyle w:val="cursor-pointer"/>
                <w:sz w:val="24"/>
                <w:szCs w:val="24"/>
              </w:rPr>
              <w:t xml:space="preserve">Increased the representation of women engineers by 20%. </w:t>
            </w:r>
          </w:p>
          <w:p w14:paraId="6A55A021" w14:textId="56E9C171" w:rsidR="00F73BD5" w:rsidRPr="00935901" w:rsidRDefault="00C67CD0" w:rsidP="001D3DFA">
            <w:pPr>
              <w:pStyle w:val="ListParagraph"/>
              <w:numPr>
                <w:ilvl w:val="0"/>
                <w:numId w:val="4"/>
              </w:numPr>
              <w:spacing w:line="360" w:lineRule="auto"/>
              <w:jc w:val="both"/>
              <w:rPr>
                <w:sz w:val="24"/>
                <w:szCs w:val="24"/>
                <w:lang w:val="en-GB"/>
              </w:rPr>
            </w:pPr>
            <w:r w:rsidRPr="00935901">
              <w:rPr>
                <w:rStyle w:val="cursor-pointer"/>
                <w:sz w:val="24"/>
                <w:szCs w:val="24"/>
              </w:rPr>
              <w:t>Maturation of the company’s policies regarding inclusiveness and diversity.</w:t>
            </w:r>
          </w:p>
        </w:tc>
      </w:tr>
      <w:tr w:rsidR="00F73BD5" w:rsidRPr="00935901" w14:paraId="2DE5FB55" w14:textId="71ECFD5C" w:rsidTr="00175798">
        <w:tc>
          <w:tcPr>
            <w:tcW w:w="1951" w:type="dxa"/>
            <w:vMerge w:val="restart"/>
          </w:tcPr>
          <w:p w14:paraId="293E7512" w14:textId="4C4C4E72" w:rsidR="00F73BD5" w:rsidRPr="00935901" w:rsidRDefault="00F73BD5" w:rsidP="001D3DFA">
            <w:pPr>
              <w:spacing w:line="360" w:lineRule="auto"/>
              <w:rPr>
                <w:sz w:val="24"/>
                <w:szCs w:val="24"/>
                <w:lang w:val="en-GB"/>
              </w:rPr>
            </w:pPr>
            <w:r w:rsidRPr="00935901">
              <w:rPr>
                <w:sz w:val="24"/>
                <w:szCs w:val="24"/>
                <w:lang w:val="en-GB"/>
              </w:rPr>
              <w:t>McLaren</w:t>
            </w:r>
          </w:p>
        </w:tc>
        <w:tc>
          <w:tcPr>
            <w:tcW w:w="1701" w:type="dxa"/>
          </w:tcPr>
          <w:p w14:paraId="5C1E0BCE" w14:textId="077FDA20" w:rsidR="00F73BD5" w:rsidRPr="00935901" w:rsidRDefault="00F73BD5" w:rsidP="001D3DFA">
            <w:pPr>
              <w:spacing w:line="360" w:lineRule="auto"/>
              <w:rPr>
                <w:sz w:val="24"/>
                <w:szCs w:val="24"/>
                <w:lang w:val="en-GB"/>
              </w:rPr>
            </w:pPr>
            <w:r w:rsidRPr="00935901">
              <w:rPr>
                <w:sz w:val="24"/>
                <w:szCs w:val="24"/>
                <w:lang w:val="en-GB"/>
              </w:rPr>
              <w:t>2020</w:t>
            </w:r>
          </w:p>
        </w:tc>
        <w:tc>
          <w:tcPr>
            <w:tcW w:w="3119" w:type="dxa"/>
          </w:tcPr>
          <w:p w14:paraId="5C2DF893" w14:textId="77777777" w:rsidR="008020ED" w:rsidRPr="00935901" w:rsidRDefault="00922489" w:rsidP="001D3DFA">
            <w:pPr>
              <w:pStyle w:val="ListParagraph"/>
              <w:numPr>
                <w:ilvl w:val="0"/>
                <w:numId w:val="4"/>
              </w:numPr>
              <w:spacing w:line="360" w:lineRule="auto"/>
              <w:jc w:val="both"/>
              <w:rPr>
                <w:rStyle w:val="cursor-pointer"/>
                <w:sz w:val="24"/>
                <w:szCs w:val="24"/>
              </w:rPr>
            </w:pPr>
            <w:r w:rsidRPr="00935901">
              <w:rPr>
                <w:rStyle w:val="cursor-pointer"/>
                <w:sz w:val="24"/>
                <w:szCs w:val="24"/>
              </w:rPr>
              <w:t xml:space="preserve">Broke into hybrid technology and upgraded aerodynamics. </w:t>
            </w:r>
          </w:p>
          <w:p w14:paraId="07B7B6A1" w14:textId="6AA610D7" w:rsidR="00F73BD5" w:rsidRPr="00935901" w:rsidRDefault="00922489" w:rsidP="001D3DFA">
            <w:pPr>
              <w:pStyle w:val="ListParagraph"/>
              <w:numPr>
                <w:ilvl w:val="0"/>
                <w:numId w:val="4"/>
              </w:numPr>
              <w:spacing w:line="360" w:lineRule="auto"/>
              <w:jc w:val="both"/>
              <w:rPr>
                <w:sz w:val="24"/>
                <w:szCs w:val="24"/>
                <w:lang w:val="en-GB"/>
              </w:rPr>
            </w:pPr>
            <w:r w:rsidRPr="00935901">
              <w:rPr>
                <w:rStyle w:val="cursor-pointer"/>
                <w:sz w:val="24"/>
                <w:szCs w:val="24"/>
              </w:rPr>
              <w:t xml:space="preserve">Began building a computational automated design </w:t>
            </w:r>
            <w:r w:rsidRPr="00935901">
              <w:rPr>
                <w:rStyle w:val="cursor-pointer"/>
                <w:sz w:val="24"/>
                <w:szCs w:val="24"/>
              </w:rPr>
              <w:lastRenderedPageBreak/>
              <w:t>structure with artificial intelligence capabilities.</w:t>
            </w:r>
          </w:p>
        </w:tc>
        <w:tc>
          <w:tcPr>
            <w:tcW w:w="2805" w:type="dxa"/>
          </w:tcPr>
          <w:p w14:paraId="2BC0976D" w14:textId="3B7958BF" w:rsidR="00F73BD5" w:rsidRPr="00935901" w:rsidRDefault="00922489" w:rsidP="001D3DFA">
            <w:pPr>
              <w:pStyle w:val="ListParagraph"/>
              <w:numPr>
                <w:ilvl w:val="0"/>
                <w:numId w:val="4"/>
              </w:numPr>
              <w:spacing w:line="360" w:lineRule="auto"/>
              <w:jc w:val="both"/>
              <w:rPr>
                <w:sz w:val="24"/>
                <w:szCs w:val="24"/>
                <w:lang w:val="en-GB"/>
              </w:rPr>
            </w:pPr>
            <w:r w:rsidRPr="00935901">
              <w:rPr>
                <w:rStyle w:val="cursor-pointer"/>
                <w:sz w:val="24"/>
                <w:szCs w:val="24"/>
              </w:rPr>
              <w:lastRenderedPageBreak/>
              <w:t xml:space="preserve">Began movements to increase more female STEM employees. Implemented diversity in junior </w:t>
            </w:r>
            <w:r w:rsidRPr="00935901">
              <w:rPr>
                <w:rStyle w:val="cursor-pointer"/>
                <w:sz w:val="24"/>
                <w:szCs w:val="24"/>
              </w:rPr>
              <w:lastRenderedPageBreak/>
              <w:t>engineers.</w:t>
            </w:r>
          </w:p>
        </w:tc>
      </w:tr>
      <w:tr w:rsidR="00F73BD5" w:rsidRPr="00935901" w14:paraId="78E5EB5F" w14:textId="77777777" w:rsidTr="00175798">
        <w:tc>
          <w:tcPr>
            <w:tcW w:w="1951" w:type="dxa"/>
            <w:vMerge/>
          </w:tcPr>
          <w:p w14:paraId="32491E35" w14:textId="77777777" w:rsidR="00F73BD5" w:rsidRPr="00935901" w:rsidRDefault="00F73BD5" w:rsidP="001D3DFA">
            <w:pPr>
              <w:spacing w:line="360" w:lineRule="auto"/>
              <w:rPr>
                <w:sz w:val="24"/>
                <w:szCs w:val="24"/>
                <w:lang w:val="en-GB"/>
              </w:rPr>
            </w:pPr>
          </w:p>
        </w:tc>
        <w:tc>
          <w:tcPr>
            <w:tcW w:w="1701" w:type="dxa"/>
          </w:tcPr>
          <w:p w14:paraId="3A18A914" w14:textId="278386D0" w:rsidR="00F73BD5" w:rsidRPr="00935901" w:rsidRDefault="00F73BD5" w:rsidP="001D3DFA">
            <w:pPr>
              <w:spacing w:line="360" w:lineRule="auto"/>
              <w:rPr>
                <w:sz w:val="24"/>
                <w:szCs w:val="24"/>
                <w:lang w:val="en-GB"/>
              </w:rPr>
            </w:pPr>
            <w:r w:rsidRPr="00935901">
              <w:rPr>
                <w:sz w:val="24"/>
                <w:szCs w:val="24"/>
                <w:lang w:val="en-GB"/>
              </w:rPr>
              <w:t>2021</w:t>
            </w:r>
          </w:p>
        </w:tc>
        <w:tc>
          <w:tcPr>
            <w:tcW w:w="3119" w:type="dxa"/>
          </w:tcPr>
          <w:p w14:paraId="00E9CAA5"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Started production of new hybrid supercars w</w:t>
            </w:r>
            <w:r w:rsidR="008020ED" w:rsidRPr="00935901">
              <w:rPr>
                <w:rStyle w:val="cursor-pointer"/>
                <w:sz w:val="24"/>
                <w:szCs w:val="24"/>
              </w:rPr>
              <w:t>ith advanced technologies.</w:t>
            </w:r>
          </w:p>
          <w:p w14:paraId="5F1B253A" w14:textId="240FC741"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Increased the application of virtual reality in the design department.</w:t>
            </w:r>
          </w:p>
        </w:tc>
        <w:tc>
          <w:tcPr>
            <w:tcW w:w="2805" w:type="dxa"/>
          </w:tcPr>
          <w:p w14:paraId="77F3F6BC"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 xml:space="preserve">Improved the company’s staffing and recruitment </w:t>
            </w:r>
            <w:r w:rsidR="008020ED" w:rsidRPr="00935901">
              <w:rPr>
                <w:rStyle w:val="cursor-pointer"/>
                <w:sz w:val="24"/>
                <w:szCs w:val="24"/>
              </w:rPr>
              <w:t>from a more diverse population.</w:t>
            </w:r>
          </w:p>
          <w:p w14:paraId="2F700E6B" w14:textId="654D7D16"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Began paying more attention to diversity and bias awareness and mitigation.</w:t>
            </w:r>
          </w:p>
        </w:tc>
      </w:tr>
      <w:tr w:rsidR="00F73BD5" w:rsidRPr="00935901" w14:paraId="42672C64" w14:textId="77777777" w:rsidTr="00175798">
        <w:tc>
          <w:tcPr>
            <w:tcW w:w="1951" w:type="dxa"/>
            <w:vMerge/>
          </w:tcPr>
          <w:p w14:paraId="7E7C9686" w14:textId="77777777" w:rsidR="00F73BD5" w:rsidRPr="00935901" w:rsidRDefault="00F73BD5" w:rsidP="001D3DFA">
            <w:pPr>
              <w:spacing w:line="360" w:lineRule="auto"/>
              <w:rPr>
                <w:sz w:val="24"/>
                <w:szCs w:val="24"/>
                <w:lang w:val="en-GB"/>
              </w:rPr>
            </w:pPr>
          </w:p>
        </w:tc>
        <w:tc>
          <w:tcPr>
            <w:tcW w:w="1701" w:type="dxa"/>
          </w:tcPr>
          <w:p w14:paraId="0CA78207" w14:textId="0B1EDD2F" w:rsidR="00F73BD5" w:rsidRPr="00935901" w:rsidRDefault="00F73BD5" w:rsidP="001D3DFA">
            <w:pPr>
              <w:spacing w:line="360" w:lineRule="auto"/>
              <w:rPr>
                <w:sz w:val="24"/>
                <w:szCs w:val="24"/>
                <w:lang w:val="en-GB"/>
              </w:rPr>
            </w:pPr>
            <w:r w:rsidRPr="00935901">
              <w:rPr>
                <w:sz w:val="24"/>
                <w:szCs w:val="24"/>
                <w:lang w:val="en-GB"/>
              </w:rPr>
              <w:t>2022</w:t>
            </w:r>
          </w:p>
        </w:tc>
        <w:tc>
          <w:tcPr>
            <w:tcW w:w="3119" w:type="dxa"/>
          </w:tcPr>
          <w:p w14:paraId="296D5777"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 xml:space="preserve">Promoted the use of sustainable </w:t>
            </w:r>
            <w:r w:rsidR="008020ED" w:rsidRPr="00935901">
              <w:rPr>
                <w:rStyle w:val="cursor-pointer"/>
                <w:sz w:val="24"/>
                <w:szCs w:val="24"/>
              </w:rPr>
              <w:t>materials and green technology.</w:t>
            </w:r>
          </w:p>
          <w:p w14:paraId="1133F6E0" w14:textId="62C12F9E"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Launched the enhanced use of data management for performance enhancements</w:t>
            </w:r>
          </w:p>
        </w:tc>
        <w:tc>
          <w:tcPr>
            <w:tcW w:w="2805" w:type="dxa"/>
          </w:tcPr>
          <w:p w14:paraId="1E6D2661"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Increased representation of diversity in the</w:t>
            </w:r>
            <w:r w:rsidR="008020ED" w:rsidRPr="00935901">
              <w:rPr>
                <w:rStyle w:val="cursor-pointer"/>
                <w:sz w:val="24"/>
                <w:szCs w:val="24"/>
              </w:rPr>
              <w:t xml:space="preserve"> senior managerial level by 5%.</w:t>
            </w:r>
          </w:p>
          <w:p w14:paraId="1192A8EC" w14:textId="5C660C23"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Strengthened cooperation with the organizations that support diversity.</w:t>
            </w:r>
          </w:p>
        </w:tc>
      </w:tr>
      <w:tr w:rsidR="00F73BD5" w:rsidRPr="00935901" w14:paraId="3B46C56E" w14:textId="77777777" w:rsidTr="00175798">
        <w:tc>
          <w:tcPr>
            <w:tcW w:w="1951" w:type="dxa"/>
            <w:vMerge/>
          </w:tcPr>
          <w:p w14:paraId="222E8610" w14:textId="77777777" w:rsidR="00F73BD5" w:rsidRPr="00935901" w:rsidRDefault="00F73BD5" w:rsidP="001D3DFA">
            <w:pPr>
              <w:spacing w:line="360" w:lineRule="auto"/>
              <w:rPr>
                <w:sz w:val="24"/>
                <w:szCs w:val="24"/>
                <w:lang w:val="en-GB"/>
              </w:rPr>
            </w:pPr>
          </w:p>
        </w:tc>
        <w:tc>
          <w:tcPr>
            <w:tcW w:w="1701" w:type="dxa"/>
          </w:tcPr>
          <w:p w14:paraId="6DD9D526" w14:textId="2510D545" w:rsidR="00F73BD5" w:rsidRPr="00935901" w:rsidRDefault="00F73BD5" w:rsidP="001D3DFA">
            <w:pPr>
              <w:spacing w:line="360" w:lineRule="auto"/>
              <w:rPr>
                <w:sz w:val="24"/>
                <w:szCs w:val="24"/>
                <w:lang w:val="en-GB"/>
              </w:rPr>
            </w:pPr>
            <w:r w:rsidRPr="00935901">
              <w:rPr>
                <w:sz w:val="24"/>
                <w:szCs w:val="24"/>
                <w:lang w:val="en-GB"/>
              </w:rPr>
              <w:t>2023</w:t>
            </w:r>
          </w:p>
        </w:tc>
        <w:tc>
          <w:tcPr>
            <w:tcW w:w="3119" w:type="dxa"/>
          </w:tcPr>
          <w:p w14:paraId="25D31745"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Progression of electric powertrains in automobiles stationed.</w:t>
            </w:r>
          </w:p>
          <w:p w14:paraId="58D2FBA1" w14:textId="4C45DBB2"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 xml:space="preserve">Embedded AI in </w:t>
            </w:r>
            <w:r w:rsidRPr="00935901">
              <w:rPr>
                <w:rStyle w:val="cursor-pointer"/>
                <w:sz w:val="24"/>
                <w:szCs w:val="24"/>
              </w:rPr>
              <w:lastRenderedPageBreak/>
              <w:t>vehicle performance control.</w:t>
            </w:r>
          </w:p>
        </w:tc>
        <w:tc>
          <w:tcPr>
            <w:tcW w:w="2805" w:type="dxa"/>
          </w:tcPr>
          <w:p w14:paraId="16E73B4B"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lastRenderedPageBreak/>
              <w:t xml:space="preserve">Expanded diversity within the workforce by 10% concerning ethnic density. </w:t>
            </w:r>
          </w:p>
          <w:p w14:paraId="310C2DD3" w14:textId="3FDA6963"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lastRenderedPageBreak/>
              <w:t>Commenced utilizing a diversity and inclusion strategic plan.</w:t>
            </w:r>
          </w:p>
        </w:tc>
      </w:tr>
      <w:tr w:rsidR="00F73BD5" w:rsidRPr="00935901" w14:paraId="330ED787" w14:textId="77777777" w:rsidTr="00175798">
        <w:tc>
          <w:tcPr>
            <w:tcW w:w="1951" w:type="dxa"/>
            <w:vMerge/>
          </w:tcPr>
          <w:p w14:paraId="565D04AE" w14:textId="77777777" w:rsidR="00F73BD5" w:rsidRPr="00935901" w:rsidRDefault="00F73BD5" w:rsidP="001D3DFA">
            <w:pPr>
              <w:spacing w:line="360" w:lineRule="auto"/>
              <w:rPr>
                <w:sz w:val="24"/>
                <w:szCs w:val="24"/>
                <w:lang w:val="en-GB"/>
              </w:rPr>
            </w:pPr>
          </w:p>
        </w:tc>
        <w:tc>
          <w:tcPr>
            <w:tcW w:w="1701" w:type="dxa"/>
          </w:tcPr>
          <w:p w14:paraId="49897E1F" w14:textId="5B6F307B" w:rsidR="00F73BD5" w:rsidRPr="00935901" w:rsidRDefault="00F73BD5" w:rsidP="001D3DFA">
            <w:pPr>
              <w:spacing w:line="360" w:lineRule="auto"/>
              <w:rPr>
                <w:sz w:val="24"/>
                <w:szCs w:val="24"/>
                <w:lang w:val="en-GB"/>
              </w:rPr>
            </w:pPr>
            <w:r w:rsidRPr="00935901">
              <w:rPr>
                <w:sz w:val="24"/>
                <w:szCs w:val="24"/>
                <w:lang w:val="en-GB"/>
              </w:rPr>
              <w:t>2024</w:t>
            </w:r>
          </w:p>
        </w:tc>
        <w:tc>
          <w:tcPr>
            <w:tcW w:w="3119" w:type="dxa"/>
          </w:tcPr>
          <w:p w14:paraId="6AF97B0A"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 xml:space="preserve">Autonomously driving forward </w:t>
            </w:r>
            <w:r w:rsidR="008020ED" w:rsidRPr="00935901">
              <w:rPr>
                <w:rStyle w:val="cursor-pointer"/>
                <w:sz w:val="24"/>
                <w:szCs w:val="24"/>
              </w:rPr>
              <w:t>research in automating driving.</w:t>
            </w:r>
          </w:p>
          <w:p w14:paraId="3AB84F37" w14:textId="7FF230A1"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Advanced digital innovation in manufacturing</w:t>
            </w:r>
          </w:p>
        </w:tc>
        <w:tc>
          <w:tcPr>
            <w:tcW w:w="2805" w:type="dxa"/>
          </w:tcPr>
          <w:p w14:paraId="09409664" w14:textId="77777777" w:rsidR="008020ED" w:rsidRPr="00935901" w:rsidRDefault="00922489" w:rsidP="001D3DFA">
            <w:pPr>
              <w:pStyle w:val="ListParagraph"/>
              <w:numPr>
                <w:ilvl w:val="0"/>
                <w:numId w:val="5"/>
              </w:numPr>
              <w:spacing w:line="360" w:lineRule="auto"/>
              <w:jc w:val="both"/>
              <w:rPr>
                <w:rStyle w:val="cursor-pointer"/>
                <w:sz w:val="24"/>
                <w:szCs w:val="24"/>
              </w:rPr>
            </w:pPr>
            <w:r w:rsidRPr="00935901">
              <w:rPr>
                <w:rStyle w:val="cursor-pointer"/>
                <w:sz w:val="24"/>
                <w:szCs w:val="24"/>
              </w:rPr>
              <w:t xml:space="preserve">Grown female engineering mass by 25%. </w:t>
            </w:r>
          </w:p>
          <w:p w14:paraId="4BC3D6A8" w14:textId="0DD61E39" w:rsidR="00F73BD5" w:rsidRPr="00935901" w:rsidRDefault="00922489" w:rsidP="001D3DFA">
            <w:pPr>
              <w:pStyle w:val="ListParagraph"/>
              <w:numPr>
                <w:ilvl w:val="0"/>
                <w:numId w:val="5"/>
              </w:numPr>
              <w:spacing w:line="360" w:lineRule="auto"/>
              <w:jc w:val="both"/>
              <w:rPr>
                <w:sz w:val="24"/>
                <w:szCs w:val="24"/>
                <w:lang w:val="en-GB"/>
              </w:rPr>
            </w:pPr>
            <w:r w:rsidRPr="00935901">
              <w:rPr>
                <w:rStyle w:val="cursor-pointer"/>
                <w:sz w:val="24"/>
                <w:szCs w:val="24"/>
              </w:rPr>
              <w:t>Fortified inclusive recruiting and retention.</w:t>
            </w:r>
          </w:p>
        </w:tc>
      </w:tr>
    </w:tbl>
    <w:p w14:paraId="1304F114" w14:textId="783DAF28" w:rsidR="00FA52F5" w:rsidRPr="00935901" w:rsidRDefault="008020ED" w:rsidP="001D3DFA">
      <w:pPr>
        <w:pStyle w:val="Heading4"/>
      </w:pPr>
      <w:bookmarkStart w:id="59" w:name="_Toc174393760"/>
      <w:r w:rsidRPr="00935901">
        <w:t>Table 4.</w:t>
      </w:r>
      <w:r w:rsidR="00B90728" w:rsidRPr="00935901">
        <w:t>3</w:t>
      </w:r>
      <w:r w:rsidR="007F5C29" w:rsidRPr="00935901">
        <w:t xml:space="preserve">: </w:t>
      </w:r>
      <w:r w:rsidR="00FA52F5" w:rsidRPr="00935901">
        <w:t>JLR and McLaren Workforce Diversity and Technology Adoption portfolio (2020-2024)</w:t>
      </w:r>
      <w:bookmarkEnd w:id="59"/>
    </w:p>
    <w:p w14:paraId="6A91EC51" w14:textId="27263324" w:rsidR="00BC4B95" w:rsidRPr="00935901" w:rsidRDefault="00BC4B95" w:rsidP="001D3DFA">
      <w:pPr>
        <w:spacing w:line="360" w:lineRule="auto"/>
        <w:jc w:val="center"/>
        <w:rPr>
          <w:lang w:val="en-GB"/>
        </w:rPr>
      </w:pPr>
      <w:r w:rsidRPr="00935901">
        <w:rPr>
          <w:lang w:val="en-GB"/>
        </w:rPr>
        <w:t xml:space="preserve">(Source: </w:t>
      </w:r>
      <w:r w:rsidRPr="00935901">
        <w:rPr>
          <w:color w:val="000000" w:themeColor="text1"/>
          <w:sz w:val="24"/>
          <w:szCs w:val="24"/>
        </w:rPr>
        <w:t>jaguarlandrover.com, 202</w:t>
      </w:r>
      <w:r w:rsidR="00CF23B8" w:rsidRPr="00935901">
        <w:rPr>
          <w:color w:val="000000" w:themeColor="text1"/>
          <w:sz w:val="24"/>
          <w:szCs w:val="24"/>
        </w:rPr>
        <w:t xml:space="preserve">4 and </w:t>
      </w:r>
      <w:r w:rsidRPr="00935901">
        <w:t>mclaren.com, 2024</w:t>
      </w:r>
      <w:r w:rsidRPr="00935901">
        <w:rPr>
          <w:lang w:val="en-GB"/>
        </w:rPr>
        <w:t>)</w:t>
      </w:r>
    </w:p>
    <w:p w14:paraId="042FBF71" w14:textId="77777777" w:rsidR="00935901" w:rsidRPr="00935901" w:rsidRDefault="00935901" w:rsidP="001D3DFA">
      <w:pPr>
        <w:spacing w:line="360" w:lineRule="auto"/>
        <w:jc w:val="center"/>
        <w:rPr>
          <w:lang w:val="en-GB"/>
        </w:rPr>
      </w:pPr>
    </w:p>
    <w:p w14:paraId="71757C60" w14:textId="36D0084D" w:rsidR="00B90728" w:rsidRPr="00935901" w:rsidRDefault="00B90728" w:rsidP="00935901">
      <w:pPr>
        <w:spacing w:line="360" w:lineRule="auto"/>
        <w:jc w:val="center"/>
        <w:rPr>
          <w:b/>
          <w:i/>
          <w:lang w:val="en-GB"/>
        </w:rPr>
      </w:pPr>
      <w:r w:rsidRPr="00935901">
        <w:rPr>
          <w:b/>
          <w:i/>
          <w:lang w:val="en-GB"/>
        </w:rPr>
        <w:t>Data extraction table</w:t>
      </w:r>
    </w:p>
    <w:p w14:paraId="171BBDFA" w14:textId="77777777" w:rsidR="00085759" w:rsidRPr="00935901" w:rsidRDefault="00085759" w:rsidP="001D3DFA">
      <w:pPr>
        <w:spacing w:line="360" w:lineRule="auto"/>
        <w:rPr>
          <w:b/>
          <w:i/>
          <w:lang w:val="en-GB"/>
        </w:rPr>
      </w:pPr>
    </w:p>
    <w:tbl>
      <w:tblPr>
        <w:tblStyle w:val="TableGrid"/>
        <w:tblW w:w="4795" w:type="pct"/>
        <w:tblLook w:val="04A0" w:firstRow="1" w:lastRow="0" w:firstColumn="1" w:lastColumn="0" w:noHBand="0" w:noVBand="1"/>
      </w:tblPr>
      <w:tblGrid>
        <w:gridCol w:w="1951"/>
        <w:gridCol w:w="883"/>
        <w:gridCol w:w="6349"/>
      </w:tblGrid>
      <w:tr w:rsidR="00085759" w:rsidRPr="00935901" w14:paraId="362D1999" w14:textId="2AEE3FCF" w:rsidTr="00761FCF">
        <w:tc>
          <w:tcPr>
            <w:tcW w:w="1062" w:type="pct"/>
          </w:tcPr>
          <w:p w14:paraId="6C8A01C9" w14:textId="6A753574" w:rsidR="00085759" w:rsidRPr="00935901" w:rsidRDefault="00085759" w:rsidP="001D3DFA">
            <w:pPr>
              <w:pStyle w:val="NormalWeb"/>
              <w:spacing w:before="0" w:beforeAutospacing="0" w:after="0" w:afterAutospacing="0" w:line="360" w:lineRule="auto"/>
              <w:jc w:val="center"/>
              <w:rPr>
                <w:rFonts w:ascii="Arial" w:hAnsi="Arial" w:cs="Arial"/>
                <w:b/>
              </w:rPr>
            </w:pPr>
            <w:r w:rsidRPr="00935901">
              <w:rPr>
                <w:rFonts w:ascii="Arial" w:hAnsi="Arial" w:cs="Arial"/>
                <w:b/>
              </w:rPr>
              <w:t>Authors</w:t>
            </w:r>
          </w:p>
        </w:tc>
        <w:tc>
          <w:tcPr>
            <w:tcW w:w="481" w:type="pct"/>
          </w:tcPr>
          <w:p w14:paraId="05735FC1" w14:textId="2D90A42B" w:rsidR="00085759" w:rsidRPr="00935901" w:rsidRDefault="00085759"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Year</w:t>
            </w:r>
          </w:p>
        </w:tc>
        <w:tc>
          <w:tcPr>
            <w:tcW w:w="3457" w:type="pct"/>
          </w:tcPr>
          <w:p w14:paraId="1112C065" w14:textId="09E3A7BE" w:rsidR="00085759" w:rsidRPr="00935901" w:rsidRDefault="00085759"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Main findings</w:t>
            </w:r>
          </w:p>
        </w:tc>
      </w:tr>
      <w:tr w:rsidR="00085759" w:rsidRPr="00935901" w14:paraId="48B3B27D" w14:textId="14392F22" w:rsidTr="00761FCF">
        <w:tc>
          <w:tcPr>
            <w:tcW w:w="1062" w:type="pct"/>
          </w:tcPr>
          <w:p w14:paraId="3D6BC23F"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Simmie</w:t>
            </w:r>
          </w:p>
        </w:tc>
        <w:tc>
          <w:tcPr>
            <w:tcW w:w="481" w:type="pct"/>
          </w:tcPr>
          <w:p w14:paraId="6A07CF97"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457" w:type="pct"/>
          </w:tcPr>
          <w:p w14:paraId="70D1F155" w14:textId="314C915A" w:rsidR="00085759" w:rsidRPr="00935901" w:rsidRDefault="005660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Development of technologies in Oxfordshire has impacted the economy of the locality in a positive way, though; the sustainability of such development is under some criticism.</w:t>
            </w:r>
          </w:p>
        </w:tc>
      </w:tr>
      <w:tr w:rsidR="00085759" w:rsidRPr="00935901" w14:paraId="762CBD0D" w14:textId="263B3066" w:rsidTr="00761FCF">
        <w:tc>
          <w:tcPr>
            <w:tcW w:w="1062" w:type="pct"/>
          </w:tcPr>
          <w:p w14:paraId="30D34F0F"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Butt</w:t>
            </w:r>
          </w:p>
        </w:tc>
        <w:tc>
          <w:tcPr>
            <w:tcW w:w="481" w:type="pct"/>
          </w:tcPr>
          <w:p w14:paraId="358CD0A3"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457" w:type="pct"/>
          </w:tcPr>
          <w:p w14:paraId="47BC77B2" w14:textId="4B06AE06" w:rsidR="00085759" w:rsidRPr="00935901" w:rsidRDefault="005660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It is critical for the manufacturing industry to have strategic maps to embrace the Industry 4. 0, that is, on issues of technology, people, and process.</w:t>
            </w:r>
          </w:p>
        </w:tc>
      </w:tr>
      <w:tr w:rsidR="00085759" w:rsidRPr="00935901" w14:paraId="1D2C8863" w14:textId="1559CD5E" w:rsidTr="00761FCF">
        <w:tc>
          <w:tcPr>
            <w:tcW w:w="1062" w:type="pct"/>
          </w:tcPr>
          <w:p w14:paraId="2D5D92A3"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Geels </w:t>
            </w:r>
            <w:r w:rsidRPr="00935901">
              <w:rPr>
                <w:rFonts w:ascii="Arial" w:hAnsi="Arial" w:cs="Arial"/>
                <w:i/>
              </w:rPr>
              <w:t>et al.</w:t>
            </w:r>
            <w:r w:rsidRPr="00935901">
              <w:rPr>
                <w:rFonts w:ascii="Arial" w:hAnsi="Arial" w:cs="Arial"/>
              </w:rPr>
              <w:t xml:space="preserve"> </w:t>
            </w:r>
          </w:p>
        </w:tc>
        <w:tc>
          <w:tcPr>
            <w:tcW w:w="481" w:type="pct"/>
          </w:tcPr>
          <w:p w14:paraId="79CF34E1"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457" w:type="pct"/>
          </w:tcPr>
          <w:p w14:paraId="31284878" w14:textId="1439AEBC" w:rsidR="00085759" w:rsidRPr="00935901" w:rsidRDefault="005660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In the shift to a low-carbon, digital economy rising productivity and new opportunities are foreseeable but can be moderated by whether industries prepare adequately or not.</w:t>
            </w:r>
          </w:p>
        </w:tc>
      </w:tr>
      <w:tr w:rsidR="00085759" w:rsidRPr="00935901" w14:paraId="15429E2B" w14:textId="16753FF9" w:rsidTr="00761FCF">
        <w:tc>
          <w:tcPr>
            <w:tcW w:w="1062" w:type="pct"/>
          </w:tcPr>
          <w:p w14:paraId="50790020"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lastRenderedPageBreak/>
              <w:t>Grodzicki and Skrzypek</w:t>
            </w:r>
          </w:p>
        </w:tc>
        <w:tc>
          <w:tcPr>
            <w:tcW w:w="481" w:type="pct"/>
          </w:tcPr>
          <w:p w14:paraId="4D06B460"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457" w:type="pct"/>
          </w:tcPr>
          <w:p w14:paraId="2B23F89E" w14:textId="613E3792" w:rsidR="00085759" w:rsidRPr="00935901" w:rsidRDefault="00DB528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 new structural dynamics in the global automotive industry value chains are putting pressure on the cost competitiveness of the Europe automobiles producers and makers and thus call for strategic directions.</w:t>
            </w:r>
          </w:p>
        </w:tc>
      </w:tr>
      <w:tr w:rsidR="00085759" w:rsidRPr="00935901" w14:paraId="68BBB047" w14:textId="56BDEFB9" w:rsidTr="00761FCF">
        <w:tc>
          <w:tcPr>
            <w:tcW w:w="1062" w:type="pct"/>
          </w:tcPr>
          <w:p w14:paraId="37BAA28D"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Pavlínek</w:t>
            </w:r>
          </w:p>
        </w:tc>
        <w:tc>
          <w:tcPr>
            <w:tcW w:w="481" w:type="pct"/>
          </w:tcPr>
          <w:p w14:paraId="0DFAC747"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457" w:type="pct"/>
          </w:tcPr>
          <w:p w14:paraId="4FA2661F" w14:textId="1057DBF5" w:rsidR="00085759" w:rsidRPr="00935901" w:rsidRDefault="00DB528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Europe’s division of the automotive industry between the core and the periphery is an important feature; for the countries in the periphery the adaptation is a much greater problem.</w:t>
            </w:r>
          </w:p>
        </w:tc>
      </w:tr>
      <w:tr w:rsidR="00085759" w:rsidRPr="00935901" w14:paraId="5C3AE4DD" w14:textId="0EE7F231" w:rsidTr="00761FCF">
        <w:tc>
          <w:tcPr>
            <w:tcW w:w="1062" w:type="pct"/>
          </w:tcPr>
          <w:p w14:paraId="03668A8F"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Geels and Gregory</w:t>
            </w:r>
          </w:p>
        </w:tc>
        <w:tc>
          <w:tcPr>
            <w:tcW w:w="481" w:type="pct"/>
          </w:tcPr>
          <w:p w14:paraId="0FDE3F9B"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457" w:type="pct"/>
          </w:tcPr>
          <w:p w14:paraId="7342EA09" w14:textId="5C6C456A" w:rsidR="00085759" w:rsidRPr="00935901" w:rsidRDefault="00DB528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 UK steel industry is presently in the process of a low-carbon reorientation but this process is slow and met with several barriers relating to the techno-market transformation.</w:t>
            </w:r>
          </w:p>
        </w:tc>
      </w:tr>
      <w:tr w:rsidR="00085759" w:rsidRPr="00935901" w14:paraId="0BFF4DDF" w14:textId="0A338106" w:rsidTr="00761FCF">
        <w:tc>
          <w:tcPr>
            <w:tcW w:w="1062" w:type="pct"/>
          </w:tcPr>
          <w:p w14:paraId="5A6ADE08"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Felsberger </w:t>
            </w:r>
            <w:r w:rsidRPr="00935901">
              <w:rPr>
                <w:rFonts w:ascii="Arial" w:hAnsi="Arial" w:cs="Arial"/>
                <w:i/>
              </w:rPr>
              <w:t>et al.</w:t>
            </w:r>
          </w:p>
        </w:tc>
        <w:tc>
          <w:tcPr>
            <w:tcW w:w="481" w:type="pct"/>
          </w:tcPr>
          <w:p w14:paraId="50D4BA63"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457" w:type="pct"/>
          </w:tcPr>
          <w:p w14:paraId="74E97F92" w14:textId="02328502" w:rsidR="00085759" w:rsidRPr="00935901" w:rsidRDefault="00DB5287" w:rsidP="001D3DFA">
            <w:pPr>
              <w:spacing w:line="360" w:lineRule="auto"/>
              <w:jc w:val="both"/>
            </w:pPr>
            <w:r w:rsidRPr="00935901">
              <w:rPr>
                <w:sz w:val="24"/>
              </w:rPr>
              <w:t>Industry 4. 0 to resolve dynamic capabilities in European manufacturing; yet, it prescribes the technology improvement to be anchored on worker skills.</w:t>
            </w:r>
          </w:p>
        </w:tc>
      </w:tr>
      <w:tr w:rsidR="00085759" w:rsidRPr="00935901" w14:paraId="755AE544" w14:textId="0FCFF7D9" w:rsidTr="00761FCF">
        <w:tc>
          <w:tcPr>
            <w:tcW w:w="1062" w:type="pct"/>
          </w:tcPr>
          <w:p w14:paraId="5C5B18AF"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Ranasinghe </w:t>
            </w:r>
            <w:r w:rsidRPr="00935901">
              <w:rPr>
                <w:rFonts w:ascii="Arial" w:hAnsi="Arial" w:cs="Arial"/>
                <w:i/>
              </w:rPr>
              <w:t>et al.</w:t>
            </w:r>
            <w:r w:rsidRPr="00935901">
              <w:rPr>
                <w:rFonts w:ascii="Arial" w:hAnsi="Arial" w:cs="Arial"/>
              </w:rPr>
              <w:t xml:space="preserve"> </w:t>
            </w:r>
          </w:p>
        </w:tc>
        <w:tc>
          <w:tcPr>
            <w:tcW w:w="481" w:type="pct"/>
          </w:tcPr>
          <w:p w14:paraId="2DCEE604"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3457" w:type="pct"/>
          </w:tcPr>
          <w:p w14:paraId="3863F4E2" w14:textId="04BFEB59" w:rsidR="00085759" w:rsidRPr="00935901" w:rsidRDefault="00DB528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It is little known that manufacturing and service industries have a fairly rich talent pool of older workers, assuming industries redirect their training and development efforts at such individuals.</w:t>
            </w:r>
          </w:p>
        </w:tc>
      </w:tr>
      <w:tr w:rsidR="00085759" w:rsidRPr="00935901" w14:paraId="7D4AAE3A" w14:textId="05A7989C" w:rsidTr="00761FCF">
        <w:tc>
          <w:tcPr>
            <w:tcW w:w="1062" w:type="pct"/>
          </w:tcPr>
          <w:p w14:paraId="3B1A5C49"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Kanger and Sillak</w:t>
            </w:r>
          </w:p>
        </w:tc>
        <w:tc>
          <w:tcPr>
            <w:tcW w:w="481" w:type="pct"/>
          </w:tcPr>
          <w:p w14:paraId="7D533CA6"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457" w:type="pct"/>
          </w:tcPr>
          <w:p w14:paraId="0996488E" w14:textId="1DE02FEC" w:rsidR="00085759" w:rsidRPr="00935901" w:rsidRDefault="00DB5287" w:rsidP="001D3DFA">
            <w:pPr>
              <w:spacing w:line="360" w:lineRule="auto"/>
              <w:jc w:val="both"/>
              <w:rPr>
                <w:sz w:val="24"/>
              </w:rPr>
            </w:pPr>
            <w:r w:rsidRPr="00935901">
              <w:rPr>
                <w:sz w:val="24"/>
              </w:rPr>
              <w:t>The historical development of mass production, one can identify meta-regimes, which govern the patterns of industries and technologies they incorporate.</w:t>
            </w:r>
          </w:p>
        </w:tc>
      </w:tr>
      <w:tr w:rsidR="00085759" w:rsidRPr="00935901" w14:paraId="0EF91275" w14:textId="343489F5" w:rsidTr="00761FCF">
        <w:tc>
          <w:tcPr>
            <w:tcW w:w="1062" w:type="pct"/>
          </w:tcPr>
          <w:p w14:paraId="350AE613"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Chung</w:t>
            </w:r>
          </w:p>
        </w:tc>
        <w:tc>
          <w:tcPr>
            <w:tcW w:w="481" w:type="pct"/>
          </w:tcPr>
          <w:p w14:paraId="7E293C3E"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457" w:type="pct"/>
          </w:tcPr>
          <w:p w14:paraId="5E9D5E9C" w14:textId="12C427B1" w:rsidR="00085759" w:rsidRPr="00935901" w:rsidRDefault="00DB528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Determinants such as education, economic and regulatory condition affected the adoption of fourth industrial revolution technologies. </w:t>
            </w:r>
          </w:p>
        </w:tc>
      </w:tr>
      <w:tr w:rsidR="00085759" w:rsidRPr="00935901" w14:paraId="4EA8F575" w14:textId="7213D0AC" w:rsidTr="00761FCF">
        <w:tc>
          <w:tcPr>
            <w:tcW w:w="1062" w:type="pct"/>
          </w:tcPr>
          <w:p w14:paraId="0445D6C4"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De Propris and Bailey</w:t>
            </w:r>
          </w:p>
        </w:tc>
        <w:tc>
          <w:tcPr>
            <w:tcW w:w="481" w:type="pct"/>
          </w:tcPr>
          <w:p w14:paraId="064CE2E4"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457" w:type="pct"/>
          </w:tcPr>
          <w:p w14:paraId="7D39508A" w14:textId="7B6FE5F8" w:rsidR="00085759" w:rsidRPr="00935901" w:rsidRDefault="008872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Regional transformation with Industry 4.0 but this is feasible hence there is need for everyone; corporate entities, governments and individuals to start aligning themselves on technology, skills development and policies.</w:t>
            </w:r>
          </w:p>
        </w:tc>
      </w:tr>
      <w:tr w:rsidR="00085759" w:rsidRPr="00935901" w14:paraId="346D1D6B" w14:textId="479E81F9" w:rsidTr="00761FCF">
        <w:tc>
          <w:tcPr>
            <w:tcW w:w="1062" w:type="pct"/>
          </w:tcPr>
          <w:p w14:paraId="42DD5EEC"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Jackson</w:t>
            </w:r>
          </w:p>
        </w:tc>
        <w:tc>
          <w:tcPr>
            <w:tcW w:w="481" w:type="pct"/>
          </w:tcPr>
          <w:p w14:paraId="418F6045"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2024</w:t>
            </w:r>
          </w:p>
        </w:tc>
        <w:tc>
          <w:tcPr>
            <w:tcW w:w="3457" w:type="pct"/>
          </w:tcPr>
          <w:p w14:paraId="26ED062D" w14:textId="2623DCD4" w:rsidR="00085759" w:rsidRPr="00935901" w:rsidRDefault="008872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Transport electrification in the UK remains one of the </w:t>
            </w:r>
            <w:r w:rsidRPr="00935901">
              <w:rPr>
                <w:rFonts w:ascii="Arial" w:hAnsi="Arial" w:cs="Arial"/>
                <w:lang w:val="en-GB"/>
              </w:rPr>
              <w:lastRenderedPageBreak/>
              <w:t xml:space="preserve">main foci of industrial transformation, with tremendous prospects with regard to both </w:t>
            </w:r>
            <w:r w:rsidR="00935901" w:rsidRPr="00935901">
              <w:rPr>
                <w:rFonts w:ascii="Arial" w:hAnsi="Arial" w:cs="Arial"/>
                <w:lang w:val="en-GB"/>
              </w:rPr>
              <w:t>decarbonization</w:t>
            </w:r>
            <w:r w:rsidRPr="00935901">
              <w:rPr>
                <w:rFonts w:ascii="Arial" w:hAnsi="Arial" w:cs="Arial"/>
                <w:lang w:val="en-GB"/>
              </w:rPr>
              <w:t xml:space="preserve"> and restructuring of the national economy.</w:t>
            </w:r>
          </w:p>
        </w:tc>
      </w:tr>
      <w:tr w:rsidR="00085759" w:rsidRPr="00935901" w14:paraId="078421FF" w14:textId="5BE62F2F" w:rsidTr="00761FCF">
        <w:tc>
          <w:tcPr>
            <w:tcW w:w="1062" w:type="pct"/>
          </w:tcPr>
          <w:p w14:paraId="590E705B"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lastRenderedPageBreak/>
              <w:t xml:space="preserve">Grieveson </w:t>
            </w:r>
            <w:r w:rsidRPr="00935901">
              <w:rPr>
                <w:rFonts w:ascii="Arial" w:hAnsi="Arial" w:cs="Arial"/>
                <w:i/>
              </w:rPr>
              <w:t>et al.</w:t>
            </w:r>
            <w:r w:rsidRPr="00935901">
              <w:rPr>
                <w:rFonts w:ascii="Arial" w:hAnsi="Arial" w:cs="Arial"/>
              </w:rPr>
              <w:t xml:space="preserve"> </w:t>
            </w:r>
          </w:p>
        </w:tc>
        <w:tc>
          <w:tcPr>
            <w:tcW w:w="481" w:type="pct"/>
          </w:tcPr>
          <w:p w14:paraId="19F92EC6"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457" w:type="pct"/>
          </w:tcPr>
          <w:p w14:paraId="28AD0D32" w14:textId="1247D123" w:rsidR="00085759" w:rsidRPr="00935901" w:rsidRDefault="008872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To continue the EU-CEE development, it is necessary to adopt the new growth model that must not replicate the experience of the countries which were following the traditional industrial strategies and instead must learn and incorporate the solutions corresponding to the megatrends.</w:t>
            </w:r>
          </w:p>
        </w:tc>
      </w:tr>
      <w:tr w:rsidR="00085759" w:rsidRPr="00935901" w14:paraId="5B4788C5" w14:textId="585E6E8C" w:rsidTr="00761FCF">
        <w:tc>
          <w:tcPr>
            <w:tcW w:w="1062" w:type="pct"/>
          </w:tcPr>
          <w:p w14:paraId="7318F2B9"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Qamar </w:t>
            </w:r>
            <w:r w:rsidRPr="00935901">
              <w:rPr>
                <w:rFonts w:ascii="Arial" w:hAnsi="Arial" w:cs="Arial"/>
                <w:i/>
              </w:rPr>
              <w:t xml:space="preserve">et al. </w:t>
            </w:r>
          </w:p>
        </w:tc>
        <w:tc>
          <w:tcPr>
            <w:tcW w:w="481" w:type="pct"/>
          </w:tcPr>
          <w:p w14:paraId="1F24A12A"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457" w:type="pct"/>
          </w:tcPr>
          <w:p w14:paraId="39C3DCC2" w14:textId="5388F601" w:rsidR="00085759" w:rsidRPr="00935901" w:rsidRDefault="0088729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Overall it is clear that the automotive sector has remained frisky this period in the West Midlands due to Covid-19 but for long-run persistent industrial strategies are vital.</w:t>
            </w:r>
          </w:p>
        </w:tc>
      </w:tr>
      <w:tr w:rsidR="00085759" w:rsidRPr="00935901" w14:paraId="0110098F" w14:textId="480B8A11" w:rsidTr="00761FCF">
        <w:tc>
          <w:tcPr>
            <w:tcW w:w="1062" w:type="pct"/>
          </w:tcPr>
          <w:p w14:paraId="6256D677"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Alabi </w:t>
            </w:r>
            <w:r w:rsidRPr="00935901">
              <w:rPr>
                <w:rFonts w:ascii="Arial" w:hAnsi="Arial" w:cs="Arial"/>
                <w:i/>
              </w:rPr>
              <w:t>et al.</w:t>
            </w:r>
            <w:r w:rsidRPr="00935901">
              <w:rPr>
                <w:rFonts w:ascii="Arial" w:hAnsi="Arial" w:cs="Arial"/>
              </w:rPr>
              <w:t xml:space="preserve"> </w:t>
            </w:r>
          </w:p>
        </w:tc>
        <w:tc>
          <w:tcPr>
            <w:tcW w:w="481" w:type="pct"/>
          </w:tcPr>
          <w:p w14:paraId="386E7876"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457" w:type="pct"/>
          </w:tcPr>
          <w:p w14:paraId="7DBC89F6" w14:textId="299D5782" w:rsidR="00085759" w:rsidRPr="00935901" w:rsidRDefault="00761FC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Network expenditure on electric automobiles results in wider economic benefits but with a proviso: it is subject to policy deployment and collaboration with the automotive industry</w:t>
            </w:r>
          </w:p>
        </w:tc>
      </w:tr>
      <w:tr w:rsidR="00085759" w:rsidRPr="00935901" w14:paraId="6B1D83F1" w14:textId="01690D2D" w:rsidTr="00761FCF">
        <w:tc>
          <w:tcPr>
            <w:tcW w:w="1062" w:type="pct"/>
          </w:tcPr>
          <w:p w14:paraId="5F4B5963"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Petavratzi and Gunn</w:t>
            </w:r>
          </w:p>
        </w:tc>
        <w:tc>
          <w:tcPr>
            <w:tcW w:w="481" w:type="pct"/>
          </w:tcPr>
          <w:p w14:paraId="68B10BC5" w14:textId="77777777" w:rsidR="00085759" w:rsidRPr="00935901" w:rsidRDefault="00085759"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457" w:type="pct"/>
          </w:tcPr>
          <w:p w14:paraId="362B28F3" w14:textId="086EBD10" w:rsidR="00085759" w:rsidRPr="00935901" w:rsidRDefault="00761FCF"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 issues related to the automotive sector have to address primary raw materials, with marked indicators and reasonable deadlines for the decarbonisation.</w:t>
            </w:r>
          </w:p>
        </w:tc>
      </w:tr>
    </w:tbl>
    <w:p w14:paraId="327B40A5" w14:textId="099545EC" w:rsidR="00724E19" w:rsidRPr="00935901" w:rsidRDefault="00CA70FF" w:rsidP="001D3DFA">
      <w:pPr>
        <w:pStyle w:val="Heading4"/>
        <w:rPr>
          <w:i/>
        </w:rPr>
      </w:pPr>
      <w:bookmarkStart w:id="60" w:name="_Toc174393761"/>
      <w:r w:rsidRPr="00935901">
        <w:rPr>
          <w:i/>
        </w:rPr>
        <w:t xml:space="preserve">Table 4.4: </w:t>
      </w:r>
      <w:r w:rsidRPr="00935901">
        <w:t>Data extraction table for theme 2</w:t>
      </w:r>
      <w:bookmarkEnd w:id="60"/>
    </w:p>
    <w:p w14:paraId="7EB772A7" w14:textId="77777777" w:rsidR="00B90728" w:rsidRPr="00935901" w:rsidRDefault="00B90728" w:rsidP="001D3DFA">
      <w:pPr>
        <w:spacing w:line="360" w:lineRule="auto"/>
        <w:rPr>
          <w:b/>
          <w:i/>
          <w:lang w:val="en-GB"/>
        </w:rPr>
      </w:pPr>
    </w:p>
    <w:p w14:paraId="2A1BE859" w14:textId="652E7FC7" w:rsidR="00F712A5" w:rsidRPr="00935901" w:rsidRDefault="00F712A5" w:rsidP="001D3DFA">
      <w:pPr>
        <w:spacing w:line="360" w:lineRule="auto"/>
        <w:jc w:val="both"/>
        <w:rPr>
          <w:rStyle w:val="cursor-pointer"/>
          <w:b/>
          <w:i/>
          <w:sz w:val="24"/>
        </w:rPr>
      </w:pPr>
      <w:r w:rsidRPr="00935901">
        <w:rPr>
          <w:rStyle w:val="cursor-pointer"/>
          <w:b/>
          <w:i/>
          <w:sz w:val="24"/>
        </w:rPr>
        <w:t>JLR’s long term</w:t>
      </w:r>
      <w:r w:rsidR="00546338" w:rsidRPr="00935901">
        <w:rPr>
          <w:rStyle w:val="cursor-pointer"/>
          <w:b/>
          <w:i/>
          <w:sz w:val="24"/>
        </w:rPr>
        <w:t xml:space="preserve"> views for technology inclusion for feminization </w:t>
      </w:r>
    </w:p>
    <w:p w14:paraId="154FA77A" w14:textId="77777777" w:rsidR="00F712A5" w:rsidRPr="00935901" w:rsidRDefault="00E01096" w:rsidP="001D3DFA">
      <w:pPr>
        <w:spacing w:line="360" w:lineRule="auto"/>
        <w:jc w:val="both"/>
        <w:rPr>
          <w:rStyle w:val="cursor-pointer"/>
          <w:sz w:val="24"/>
        </w:rPr>
      </w:pPr>
      <w:r w:rsidRPr="00935901">
        <w:rPr>
          <w:rStyle w:val="cursor-pointer"/>
          <w:sz w:val="24"/>
        </w:rPr>
        <w:t>JLR initiated with launching D&amp;I policies and talent acquisition from non-diverse backgrounds in 2020 and plans to increase the feminization from 20% to 35% by 2024</w:t>
      </w:r>
      <w:r w:rsidR="00CF23B8" w:rsidRPr="00935901">
        <w:rPr>
          <w:rStyle w:val="cursor-pointer"/>
          <w:sz w:val="24"/>
        </w:rPr>
        <w:t xml:space="preserve"> (Jackson, 2024)</w:t>
      </w:r>
      <w:r w:rsidRPr="00935901">
        <w:rPr>
          <w:rStyle w:val="cursor-pointer"/>
          <w:sz w:val="24"/>
        </w:rPr>
        <w:t>. They adopted the use of digital twins and other forms of machinery that had full automation of quality control resulting in increased productivity and new tech-based positions. JLR’s Long term vision Technology Employment For the period up to 2024, there were tech-skill based employees in JLRs total headcount while the representation of neurodiverse employees increased by 20%</w:t>
      </w:r>
      <w:r w:rsidR="00CF23B8" w:rsidRPr="00935901">
        <w:rPr>
          <w:rStyle w:val="cursor-pointer"/>
          <w:sz w:val="24"/>
        </w:rPr>
        <w:t xml:space="preserve"> </w:t>
      </w:r>
      <w:r w:rsidR="00CF23B8" w:rsidRPr="00935901">
        <w:rPr>
          <w:rStyle w:val="cursor-pointer"/>
          <w:sz w:val="24"/>
          <w:szCs w:val="24"/>
        </w:rPr>
        <w:t>(</w:t>
      </w:r>
      <w:r w:rsidR="00CF23B8" w:rsidRPr="00935901">
        <w:rPr>
          <w:sz w:val="24"/>
          <w:szCs w:val="24"/>
        </w:rPr>
        <w:t xml:space="preserve">Ranasinghe </w:t>
      </w:r>
      <w:r w:rsidR="00CF23B8" w:rsidRPr="00935901">
        <w:rPr>
          <w:i/>
          <w:sz w:val="24"/>
          <w:szCs w:val="24"/>
        </w:rPr>
        <w:t>et al. 2024</w:t>
      </w:r>
      <w:r w:rsidR="00CF23B8" w:rsidRPr="00935901">
        <w:rPr>
          <w:rStyle w:val="cursor-pointer"/>
          <w:sz w:val="24"/>
          <w:szCs w:val="24"/>
        </w:rPr>
        <w:t>)</w:t>
      </w:r>
      <w:r w:rsidRPr="00935901">
        <w:rPr>
          <w:rStyle w:val="cursor-pointer"/>
          <w:sz w:val="24"/>
          <w:szCs w:val="24"/>
        </w:rPr>
        <w:t>.</w:t>
      </w:r>
      <w:r w:rsidRPr="00935901">
        <w:rPr>
          <w:rStyle w:val="cursor-pointer"/>
          <w:sz w:val="24"/>
        </w:rPr>
        <w:t xml:space="preserve"> </w:t>
      </w:r>
    </w:p>
    <w:p w14:paraId="54386DC3" w14:textId="77777777" w:rsidR="00546338" w:rsidRPr="00935901" w:rsidRDefault="00546338" w:rsidP="001D3DFA">
      <w:pPr>
        <w:spacing w:line="360" w:lineRule="auto"/>
        <w:jc w:val="both"/>
        <w:rPr>
          <w:rStyle w:val="cursor-pointer"/>
          <w:b/>
          <w:i/>
          <w:sz w:val="24"/>
        </w:rPr>
      </w:pPr>
    </w:p>
    <w:p w14:paraId="31FF4C39" w14:textId="574D86C7" w:rsidR="00F712A5" w:rsidRPr="00935901" w:rsidRDefault="00F712A5" w:rsidP="001D3DFA">
      <w:pPr>
        <w:spacing w:line="360" w:lineRule="auto"/>
        <w:jc w:val="both"/>
        <w:rPr>
          <w:rStyle w:val="cursor-pointer"/>
          <w:b/>
          <w:i/>
          <w:sz w:val="24"/>
        </w:rPr>
      </w:pPr>
      <w:r w:rsidRPr="00935901">
        <w:rPr>
          <w:rStyle w:val="cursor-pointer"/>
          <w:b/>
          <w:i/>
          <w:sz w:val="24"/>
        </w:rPr>
        <w:lastRenderedPageBreak/>
        <w:t>McLa</w:t>
      </w:r>
      <w:r w:rsidR="00546338" w:rsidRPr="00935901">
        <w:rPr>
          <w:rStyle w:val="cursor-pointer"/>
          <w:b/>
          <w:i/>
          <w:sz w:val="24"/>
        </w:rPr>
        <w:t>ren’s AI driven adaptation model to shape up the technical workforce</w:t>
      </w:r>
    </w:p>
    <w:p w14:paraId="7C68B9B6" w14:textId="5299BF08" w:rsidR="00E01096" w:rsidRPr="00935901" w:rsidRDefault="00E01096" w:rsidP="001D3DFA">
      <w:pPr>
        <w:spacing w:line="360" w:lineRule="auto"/>
        <w:jc w:val="both"/>
        <w:rPr>
          <w:sz w:val="24"/>
          <w:lang w:val="en-GB"/>
        </w:rPr>
      </w:pPr>
      <w:r w:rsidRPr="00935901">
        <w:rPr>
          <w:rStyle w:val="cursor-pointer"/>
          <w:sz w:val="24"/>
        </w:rPr>
        <w:t>The storyline below highlighted how McLaren’s journey revolved around the implementation of AI integrating AI into designing methods in 2020, to employing the use of AI in recruitment by 2024</w:t>
      </w:r>
      <w:r w:rsidR="00CF23B8" w:rsidRPr="00935901">
        <w:rPr>
          <w:rStyle w:val="cursor-pointer"/>
          <w:sz w:val="24"/>
        </w:rPr>
        <w:t xml:space="preserve"> </w:t>
      </w:r>
      <w:r w:rsidR="00CF23B8" w:rsidRPr="00935901">
        <w:rPr>
          <w:rStyle w:val="cursor-pointer"/>
          <w:sz w:val="24"/>
          <w:szCs w:val="24"/>
        </w:rPr>
        <w:t>(</w:t>
      </w:r>
      <w:r w:rsidR="00CF23B8" w:rsidRPr="00935901">
        <w:rPr>
          <w:sz w:val="24"/>
          <w:szCs w:val="24"/>
        </w:rPr>
        <w:t>Grodzicki and Skrzypek, 2024</w:t>
      </w:r>
      <w:r w:rsidR="00CF23B8" w:rsidRPr="00935901">
        <w:rPr>
          <w:rStyle w:val="cursor-pointer"/>
          <w:sz w:val="24"/>
          <w:szCs w:val="24"/>
        </w:rPr>
        <w:t>)</w:t>
      </w:r>
      <w:r w:rsidRPr="00935901">
        <w:rPr>
          <w:rStyle w:val="cursor-pointer"/>
          <w:sz w:val="24"/>
          <w:szCs w:val="24"/>
        </w:rPr>
        <w:t>. They</w:t>
      </w:r>
      <w:r w:rsidRPr="00935901">
        <w:rPr>
          <w:rStyle w:val="cursor-pointer"/>
          <w:sz w:val="24"/>
        </w:rPr>
        <w:t xml:space="preserve"> took their widely technical skilled personnel from a proportion of 15% to 35% over the five-year span. Being a technology company, McLaren’s path was dictated primarily by AI-related</w:t>
      </w:r>
      <w:r w:rsidR="00CF23B8" w:rsidRPr="00935901">
        <w:rPr>
          <w:rStyle w:val="cursor-pointer"/>
          <w:sz w:val="24"/>
        </w:rPr>
        <w:t xml:space="preserve"> initiatives and developments. H</w:t>
      </w:r>
      <w:r w:rsidRPr="00935901">
        <w:rPr>
          <w:rStyle w:val="cursor-pointer"/>
          <w:sz w:val="24"/>
        </w:rPr>
        <w:t xml:space="preserve">ence, in 2020, the company embraced the basics of AI design, gradually moving to AI-based recruitment processes by </w:t>
      </w:r>
      <w:r w:rsidRPr="00935901">
        <w:rPr>
          <w:rStyle w:val="cursor-pointer"/>
          <w:sz w:val="24"/>
          <w:szCs w:val="24"/>
        </w:rPr>
        <w:t>2024</w:t>
      </w:r>
      <w:r w:rsidR="0028084B" w:rsidRPr="00935901">
        <w:rPr>
          <w:rStyle w:val="cursor-pointer"/>
          <w:sz w:val="24"/>
          <w:szCs w:val="24"/>
        </w:rPr>
        <w:t xml:space="preserve"> (</w:t>
      </w:r>
      <w:r w:rsidR="0028084B" w:rsidRPr="00935901">
        <w:rPr>
          <w:sz w:val="24"/>
          <w:szCs w:val="24"/>
        </w:rPr>
        <w:t xml:space="preserve">Geels </w:t>
      </w:r>
      <w:r w:rsidR="0028084B" w:rsidRPr="00935901">
        <w:rPr>
          <w:i/>
          <w:sz w:val="24"/>
          <w:szCs w:val="24"/>
        </w:rPr>
        <w:t>et al. 2021</w:t>
      </w:r>
      <w:r w:rsidR="0028084B" w:rsidRPr="00935901">
        <w:rPr>
          <w:rStyle w:val="cursor-pointer"/>
          <w:sz w:val="24"/>
          <w:szCs w:val="24"/>
        </w:rPr>
        <w:t>)</w:t>
      </w:r>
      <w:r w:rsidRPr="00935901">
        <w:rPr>
          <w:rStyle w:val="cursor-pointer"/>
          <w:sz w:val="24"/>
          <w:szCs w:val="24"/>
        </w:rPr>
        <w:t>.</w:t>
      </w:r>
      <w:r w:rsidRPr="00935901">
        <w:rPr>
          <w:rStyle w:val="cursor-pointer"/>
          <w:sz w:val="24"/>
        </w:rPr>
        <w:t xml:space="preserve"> Their technical staff subsequent population became 35% up from 15% in a five-year </w:t>
      </w:r>
      <w:r w:rsidRPr="00935901">
        <w:rPr>
          <w:rStyle w:val="cursor-pointer"/>
          <w:sz w:val="24"/>
          <w:szCs w:val="24"/>
        </w:rPr>
        <w:t>span</w:t>
      </w:r>
      <w:r w:rsidR="0028084B" w:rsidRPr="00935901">
        <w:rPr>
          <w:rStyle w:val="cursor-pointer"/>
          <w:sz w:val="24"/>
          <w:szCs w:val="24"/>
        </w:rPr>
        <w:t xml:space="preserve"> (</w:t>
      </w:r>
      <w:r w:rsidR="0028084B" w:rsidRPr="00935901">
        <w:rPr>
          <w:sz w:val="24"/>
          <w:szCs w:val="24"/>
        </w:rPr>
        <w:t xml:space="preserve">Alabi </w:t>
      </w:r>
      <w:r w:rsidR="0028084B" w:rsidRPr="00935901">
        <w:rPr>
          <w:i/>
          <w:sz w:val="24"/>
          <w:szCs w:val="24"/>
        </w:rPr>
        <w:t>et al. 2022</w:t>
      </w:r>
      <w:r w:rsidR="0028084B" w:rsidRPr="00935901">
        <w:rPr>
          <w:rStyle w:val="cursor-pointer"/>
          <w:sz w:val="24"/>
          <w:szCs w:val="24"/>
        </w:rPr>
        <w:t>)</w:t>
      </w:r>
      <w:r w:rsidRPr="00935901">
        <w:rPr>
          <w:rStyle w:val="cursor-pointer"/>
          <w:sz w:val="24"/>
          <w:szCs w:val="24"/>
        </w:rPr>
        <w:t>.</w:t>
      </w:r>
    </w:p>
    <w:p w14:paraId="720C5AB0" w14:textId="4C998E61" w:rsidR="004260FA" w:rsidRPr="00935901" w:rsidRDefault="003D3086" w:rsidP="0068476B">
      <w:pPr>
        <w:pStyle w:val="Heading3"/>
        <w:rPr>
          <w:lang w:val="en-GB"/>
        </w:rPr>
      </w:pPr>
      <w:bookmarkStart w:id="61" w:name="_Toc174393551"/>
      <w:r w:rsidRPr="00935901">
        <w:rPr>
          <w:lang w:val="en-GB"/>
        </w:rPr>
        <w:t>4.3.3 Theme 3: Technology and diversity link found in UK automotive industry’s digital transformation</w:t>
      </w:r>
      <w:bookmarkEnd w:id="61"/>
    </w:p>
    <w:p w14:paraId="3109A9AB" w14:textId="21F8D237" w:rsidR="00724E19" w:rsidRPr="00935901" w:rsidRDefault="00724E19" w:rsidP="001D3DFA">
      <w:pPr>
        <w:spacing w:line="360" w:lineRule="auto"/>
        <w:rPr>
          <w:b/>
          <w:i/>
          <w:lang w:val="en-GB"/>
        </w:rPr>
      </w:pPr>
      <w:r w:rsidRPr="00935901">
        <w:rPr>
          <w:b/>
          <w:i/>
          <w:lang w:val="en-GB"/>
        </w:rPr>
        <w:t>Data extraction table</w:t>
      </w:r>
    </w:p>
    <w:tbl>
      <w:tblPr>
        <w:tblStyle w:val="TableGrid"/>
        <w:tblW w:w="5000" w:type="pct"/>
        <w:tblLook w:val="04A0" w:firstRow="1" w:lastRow="0" w:firstColumn="1" w:lastColumn="0" w:noHBand="0" w:noVBand="1"/>
      </w:tblPr>
      <w:tblGrid>
        <w:gridCol w:w="1952"/>
        <w:gridCol w:w="850"/>
        <w:gridCol w:w="6774"/>
      </w:tblGrid>
      <w:tr w:rsidR="005042D1" w:rsidRPr="00935901" w14:paraId="3BB9ECB1" w14:textId="2FC8B099" w:rsidTr="00EC7C83">
        <w:tc>
          <w:tcPr>
            <w:tcW w:w="1019" w:type="pct"/>
          </w:tcPr>
          <w:p w14:paraId="06F8E81A" w14:textId="61A5505C" w:rsidR="005042D1" w:rsidRPr="00935901" w:rsidRDefault="005042D1" w:rsidP="001D3DFA">
            <w:pPr>
              <w:pStyle w:val="NormalWeb"/>
              <w:spacing w:before="0" w:beforeAutospacing="0" w:after="0" w:afterAutospacing="0" w:line="360" w:lineRule="auto"/>
              <w:jc w:val="center"/>
              <w:rPr>
                <w:rFonts w:ascii="Arial" w:hAnsi="Arial" w:cs="Arial"/>
                <w:b/>
              </w:rPr>
            </w:pPr>
            <w:r w:rsidRPr="00935901">
              <w:rPr>
                <w:rFonts w:ascii="Arial" w:hAnsi="Arial" w:cs="Arial"/>
                <w:b/>
              </w:rPr>
              <w:t>Authors</w:t>
            </w:r>
          </w:p>
        </w:tc>
        <w:tc>
          <w:tcPr>
            <w:tcW w:w="444" w:type="pct"/>
          </w:tcPr>
          <w:p w14:paraId="15ECE27F" w14:textId="1E08C519" w:rsidR="005042D1" w:rsidRPr="00935901" w:rsidRDefault="005042D1"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Year</w:t>
            </w:r>
          </w:p>
        </w:tc>
        <w:tc>
          <w:tcPr>
            <w:tcW w:w="3537" w:type="pct"/>
          </w:tcPr>
          <w:p w14:paraId="412BB09A" w14:textId="517E043B" w:rsidR="005042D1" w:rsidRPr="00935901" w:rsidRDefault="005042D1" w:rsidP="001D3DFA">
            <w:pPr>
              <w:pStyle w:val="NormalWeb"/>
              <w:spacing w:before="0" w:beforeAutospacing="0" w:after="0" w:afterAutospacing="0" w:line="360" w:lineRule="auto"/>
              <w:jc w:val="center"/>
              <w:rPr>
                <w:rFonts w:ascii="Arial" w:hAnsi="Arial" w:cs="Arial"/>
                <w:b/>
                <w:lang w:val="en-GB"/>
              </w:rPr>
            </w:pPr>
            <w:r w:rsidRPr="00935901">
              <w:rPr>
                <w:rFonts w:ascii="Arial" w:hAnsi="Arial" w:cs="Arial"/>
                <w:b/>
                <w:lang w:val="en-GB"/>
              </w:rPr>
              <w:t>Main findings</w:t>
            </w:r>
          </w:p>
        </w:tc>
      </w:tr>
      <w:tr w:rsidR="005042D1" w:rsidRPr="00935901" w14:paraId="6958F277" w14:textId="4422E7AD" w:rsidTr="00EC7C83">
        <w:tc>
          <w:tcPr>
            <w:tcW w:w="1019" w:type="pct"/>
          </w:tcPr>
          <w:p w14:paraId="772D8760"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Van Veldhoven and Vanthienen</w:t>
            </w:r>
          </w:p>
        </w:tc>
        <w:tc>
          <w:tcPr>
            <w:tcW w:w="444" w:type="pct"/>
          </w:tcPr>
          <w:p w14:paraId="28AF54E7" w14:textId="244D1670"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p w14:paraId="3C62967D" w14:textId="77777777" w:rsidR="005042D1" w:rsidRPr="00935901" w:rsidRDefault="005042D1" w:rsidP="001D3DFA">
            <w:pPr>
              <w:spacing w:line="360" w:lineRule="auto"/>
              <w:rPr>
                <w:lang w:val="en-GB"/>
              </w:rPr>
            </w:pPr>
          </w:p>
        </w:tc>
        <w:tc>
          <w:tcPr>
            <w:tcW w:w="3537" w:type="pct"/>
          </w:tcPr>
          <w:p w14:paraId="0A1EA8A0" w14:textId="2936B867" w:rsidR="005042D1" w:rsidRPr="00935901" w:rsidRDefault="00902DF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 transformation is initiated by business, society and technology the resulting interactions and change needs to be controlled and managed.</w:t>
            </w:r>
          </w:p>
        </w:tc>
      </w:tr>
      <w:tr w:rsidR="005042D1" w:rsidRPr="00935901" w14:paraId="6988DD3E" w14:textId="5537AE42" w:rsidTr="00EC7C83">
        <w:tc>
          <w:tcPr>
            <w:tcW w:w="1019" w:type="pct"/>
          </w:tcPr>
          <w:p w14:paraId="145AA330"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Nadkarni and Prügl</w:t>
            </w:r>
          </w:p>
        </w:tc>
        <w:tc>
          <w:tcPr>
            <w:tcW w:w="444" w:type="pct"/>
          </w:tcPr>
          <w:p w14:paraId="743327C0"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537" w:type="pct"/>
          </w:tcPr>
          <w:p w14:paraId="5424F34A" w14:textId="1FAA26C9" w:rsidR="005042D1" w:rsidRPr="00935901" w:rsidRDefault="00902DF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Finding of the future research opportunity in the digital transformation is demonstrated in the context of business operation and market analysis.</w:t>
            </w:r>
          </w:p>
        </w:tc>
      </w:tr>
      <w:tr w:rsidR="005042D1" w:rsidRPr="00935901" w14:paraId="07CE2B0B" w14:textId="28964B81" w:rsidTr="00EC7C83">
        <w:tc>
          <w:tcPr>
            <w:tcW w:w="1019" w:type="pct"/>
          </w:tcPr>
          <w:p w14:paraId="429C9453"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Drechsler </w:t>
            </w:r>
            <w:r w:rsidRPr="00935901">
              <w:rPr>
                <w:rFonts w:ascii="Arial" w:hAnsi="Arial" w:cs="Arial"/>
                <w:i/>
              </w:rPr>
              <w:t>et al.</w:t>
            </w:r>
            <w:r w:rsidRPr="00935901">
              <w:rPr>
                <w:rFonts w:ascii="Arial" w:hAnsi="Arial" w:cs="Arial"/>
              </w:rPr>
              <w:t xml:space="preserve"> </w:t>
            </w:r>
          </w:p>
        </w:tc>
        <w:tc>
          <w:tcPr>
            <w:tcW w:w="444" w:type="pct"/>
          </w:tcPr>
          <w:p w14:paraId="0BF31736"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537" w:type="pct"/>
          </w:tcPr>
          <w:p w14:paraId="28DB63BD" w14:textId="2F7DAB82" w:rsidR="005042D1" w:rsidRPr="00935901" w:rsidRDefault="00902DF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 transformation is now at a critical juncture, therefore; businesses face the challenge of whether to stick to the more conventional business models or to adopt the new technologies.</w:t>
            </w:r>
          </w:p>
        </w:tc>
      </w:tr>
      <w:tr w:rsidR="005042D1" w:rsidRPr="00935901" w14:paraId="6A6B6773" w14:textId="038E1544" w:rsidTr="00EC7C83">
        <w:tc>
          <w:tcPr>
            <w:tcW w:w="1019" w:type="pct"/>
          </w:tcPr>
          <w:p w14:paraId="0B55EFDC"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Fernandez-Vidal </w:t>
            </w:r>
            <w:r w:rsidRPr="00935901">
              <w:rPr>
                <w:rFonts w:ascii="Arial" w:hAnsi="Arial" w:cs="Arial"/>
                <w:i/>
              </w:rPr>
              <w:t>et al.</w:t>
            </w:r>
            <w:r w:rsidRPr="00935901">
              <w:rPr>
                <w:rFonts w:ascii="Arial" w:hAnsi="Arial" w:cs="Arial"/>
              </w:rPr>
              <w:t xml:space="preserve"> </w:t>
            </w:r>
          </w:p>
        </w:tc>
        <w:tc>
          <w:tcPr>
            <w:tcW w:w="444" w:type="pct"/>
          </w:tcPr>
          <w:p w14:paraId="7ADF7A80"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7CD28FBE" w14:textId="311653D3" w:rsidR="005042D1" w:rsidRPr="00935901" w:rsidRDefault="00902DF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Leadership in managing digital transformation is therefore complex especially in the coordination of working practices to existing technologies.</w:t>
            </w:r>
          </w:p>
        </w:tc>
      </w:tr>
      <w:tr w:rsidR="005042D1" w:rsidRPr="00935901" w14:paraId="70469E90" w14:textId="34E15526" w:rsidTr="00EC7C83">
        <w:tc>
          <w:tcPr>
            <w:tcW w:w="1019" w:type="pct"/>
          </w:tcPr>
          <w:p w14:paraId="356C96CC"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Dąbrowska </w:t>
            </w:r>
            <w:r w:rsidRPr="00935901">
              <w:rPr>
                <w:rFonts w:ascii="Arial" w:hAnsi="Arial" w:cs="Arial"/>
                <w:i/>
              </w:rPr>
              <w:t xml:space="preserve">et al. </w:t>
            </w:r>
          </w:p>
        </w:tc>
        <w:tc>
          <w:tcPr>
            <w:tcW w:w="444" w:type="pct"/>
          </w:tcPr>
          <w:p w14:paraId="21E1D8CB"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438C66A6" w14:textId="2D2039F4" w:rsidR="005042D1" w:rsidRPr="00935901" w:rsidRDefault="00902DF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Inclusion of the digital transformation involves in developing company profile along with focusing on reducing gender diversity.</w:t>
            </w:r>
          </w:p>
        </w:tc>
      </w:tr>
      <w:tr w:rsidR="005042D1" w:rsidRPr="00935901" w14:paraId="40E46B96" w14:textId="7C4AD1F5" w:rsidTr="00EC7C83">
        <w:tc>
          <w:tcPr>
            <w:tcW w:w="1019" w:type="pct"/>
          </w:tcPr>
          <w:p w14:paraId="603DEAB4"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lastRenderedPageBreak/>
              <w:t xml:space="preserve">Furr </w:t>
            </w:r>
            <w:r w:rsidRPr="00935901">
              <w:rPr>
                <w:rFonts w:ascii="Arial" w:hAnsi="Arial" w:cs="Arial"/>
                <w:i/>
              </w:rPr>
              <w:t>et al.</w:t>
            </w:r>
            <w:r w:rsidRPr="00935901">
              <w:rPr>
                <w:rFonts w:ascii="Arial" w:hAnsi="Arial" w:cs="Arial"/>
              </w:rPr>
              <w:t xml:space="preserve"> </w:t>
            </w:r>
          </w:p>
        </w:tc>
        <w:tc>
          <w:tcPr>
            <w:tcW w:w="444" w:type="pct"/>
          </w:tcPr>
          <w:p w14:paraId="4261E6EA"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5D65942C" w14:textId="2211169B" w:rsidR="005042D1" w:rsidRPr="00935901" w:rsidRDefault="0038000C"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Large organisations are at the centre of core tensions in digitalisation strategies, innovation combined with the organisation’s existing activities in a global context.</w:t>
            </w:r>
          </w:p>
        </w:tc>
      </w:tr>
      <w:tr w:rsidR="005042D1" w:rsidRPr="00935901" w14:paraId="1824ABF4" w14:textId="1CF232AE" w:rsidTr="00EC7C83">
        <w:tc>
          <w:tcPr>
            <w:tcW w:w="1019" w:type="pct"/>
          </w:tcPr>
          <w:p w14:paraId="16002566"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Brauner </w:t>
            </w:r>
            <w:r w:rsidRPr="00935901">
              <w:rPr>
                <w:rFonts w:ascii="Arial" w:hAnsi="Arial" w:cs="Arial"/>
                <w:i/>
              </w:rPr>
              <w:t>et al.</w:t>
            </w:r>
            <w:r w:rsidRPr="00935901">
              <w:rPr>
                <w:rFonts w:ascii="Arial" w:hAnsi="Arial" w:cs="Arial"/>
              </w:rPr>
              <w:t xml:space="preserve"> </w:t>
            </w:r>
          </w:p>
        </w:tc>
        <w:tc>
          <w:tcPr>
            <w:tcW w:w="444" w:type="pct"/>
          </w:tcPr>
          <w:p w14:paraId="1EA76D9C"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128EF6C2" w14:textId="01484326" w:rsidR="005042D1" w:rsidRPr="00935901" w:rsidRDefault="0038000C" w:rsidP="001D3DFA">
            <w:pPr>
              <w:spacing w:line="360" w:lineRule="auto"/>
              <w:jc w:val="both"/>
              <w:rPr>
                <w:sz w:val="24"/>
                <w:szCs w:val="24"/>
              </w:rPr>
            </w:pPr>
            <w:r w:rsidRPr="00935901">
              <w:rPr>
                <w:sz w:val="24"/>
                <w:szCs w:val="24"/>
              </w:rPr>
              <w:t>Major technical advances and hurdles to the adoption of digital technology in production processes influence the automotive industry in negative way.</w:t>
            </w:r>
          </w:p>
        </w:tc>
      </w:tr>
      <w:tr w:rsidR="005042D1" w:rsidRPr="00935901" w14:paraId="3FB74A19" w14:textId="119D3723" w:rsidTr="00EC7C83">
        <w:tc>
          <w:tcPr>
            <w:tcW w:w="1019" w:type="pct"/>
          </w:tcPr>
          <w:p w14:paraId="51E55E8C"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Plekhanov </w:t>
            </w:r>
            <w:r w:rsidRPr="00935901">
              <w:rPr>
                <w:rFonts w:ascii="Arial" w:hAnsi="Arial" w:cs="Arial"/>
                <w:i/>
              </w:rPr>
              <w:t>et al.</w:t>
            </w:r>
            <w:r w:rsidRPr="00935901">
              <w:rPr>
                <w:rFonts w:ascii="Arial" w:hAnsi="Arial" w:cs="Arial"/>
              </w:rPr>
              <w:t xml:space="preserve"> </w:t>
            </w:r>
          </w:p>
        </w:tc>
        <w:tc>
          <w:tcPr>
            <w:tcW w:w="444" w:type="pct"/>
          </w:tcPr>
          <w:p w14:paraId="6768EF75"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5758F834" w14:textId="646957A9" w:rsidR="005042D1" w:rsidRPr="00935901" w:rsidRDefault="00CA4606"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Digitalisation reveals areas and directions for future research and stresses inter-disciplinary work within the automotive sector of UK.</w:t>
            </w:r>
          </w:p>
        </w:tc>
      </w:tr>
      <w:tr w:rsidR="005042D1" w:rsidRPr="00935901" w14:paraId="5F88CEA2" w14:textId="0B36CF77" w:rsidTr="00EC7C83">
        <w:tc>
          <w:tcPr>
            <w:tcW w:w="1019" w:type="pct"/>
          </w:tcPr>
          <w:p w14:paraId="75A27ED0"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He </w:t>
            </w:r>
            <w:r w:rsidRPr="00935901">
              <w:rPr>
                <w:rFonts w:ascii="Arial" w:hAnsi="Arial" w:cs="Arial"/>
                <w:i/>
              </w:rPr>
              <w:t>et al.</w:t>
            </w:r>
            <w:r w:rsidRPr="00935901">
              <w:rPr>
                <w:rFonts w:ascii="Arial" w:hAnsi="Arial" w:cs="Arial"/>
              </w:rPr>
              <w:t xml:space="preserve"> </w:t>
            </w:r>
          </w:p>
        </w:tc>
        <w:tc>
          <w:tcPr>
            <w:tcW w:w="444" w:type="pct"/>
          </w:tcPr>
          <w:p w14:paraId="75E7FAAE"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537" w:type="pct"/>
          </w:tcPr>
          <w:p w14:paraId="50C1C346" w14:textId="657BF70A" w:rsidR="005042D1" w:rsidRPr="00935901" w:rsidRDefault="00C6452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Understanding on how strategic alliances are changing due to the process of digital transformation: thus, there is a call for new research in this domain for understanding their role for business strategies. </w:t>
            </w:r>
          </w:p>
        </w:tc>
      </w:tr>
      <w:tr w:rsidR="005042D1" w:rsidRPr="00935901" w14:paraId="3919B2EC" w14:textId="346D335D" w:rsidTr="00EC7C83">
        <w:tc>
          <w:tcPr>
            <w:tcW w:w="1019" w:type="pct"/>
          </w:tcPr>
          <w:p w14:paraId="1E6C0C92"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Feliciano-Cestero </w:t>
            </w:r>
            <w:r w:rsidRPr="00935901">
              <w:rPr>
                <w:rFonts w:ascii="Arial" w:hAnsi="Arial" w:cs="Arial"/>
                <w:i/>
              </w:rPr>
              <w:t xml:space="preserve">et al. </w:t>
            </w:r>
          </w:p>
        </w:tc>
        <w:tc>
          <w:tcPr>
            <w:tcW w:w="444" w:type="pct"/>
          </w:tcPr>
          <w:p w14:paraId="322B1036"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537" w:type="pct"/>
          </w:tcPr>
          <w:p w14:paraId="5C5855F1" w14:textId="7AA7C21C" w:rsidR="005042D1" w:rsidRPr="00935901" w:rsidRDefault="00C6452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 transformation means changes that are driven by a number of factors such as the state of the market and the technologies themselves and the organization for which they are being implemented.</w:t>
            </w:r>
          </w:p>
        </w:tc>
      </w:tr>
      <w:tr w:rsidR="005042D1" w:rsidRPr="00935901" w14:paraId="026BA38D" w14:textId="43E5F29D" w:rsidTr="00EC7C83">
        <w:tc>
          <w:tcPr>
            <w:tcW w:w="1019" w:type="pct"/>
          </w:tcPr>
          <w:p w14:paraId="29F1D044"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Vaska </w:t>
            </w:r>
            <w:r w:rsidRPr="00935901">
              <w:rPr>
                <w:rFonts w:ascii="Arial" w:hAnsi="Arial" w:cs="Arial"/>
                <w:i/>
              </w:rPr>
              <w:t>et al</w:t>
            </w:r>
            <w:r w:rsidRPr="00935901">
              <w:rPr>
                <w:rFonts w:ascii="Arial" w:hAnsi="Arial" w:cs="Arial"/>
              </w:rPr>
              <w:t xml:space="preserve">. </w:t>
            </w:r>
          </w:p>
        </w:tc>
        <w:tc>
          <w:tcPr>
            <w:tcW w:w="444" w:type="pct"/>
          </w:tcPr>
          <w:p w14:paraId="3CCF93F3"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537" w:type="pct"/>
          </w:tcPr>
          <w:p w14:paraId="679958BC" w14:textId="2052EABF" w:rsidR="005042D1" w:rsidRPr="00935901" w:rsidRDefault="00C6452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Business model innovation has been and continues to be influenced by issues of digital transformation, where organizations have to adapt to continue existing.</w:t>
            </w:r>
          </w:p>
        </w:tc>
      </w:tr>
      <w:tr w:rsidR="005042D1" w:rsidRPr="00935901" w14:paraId="249575C9" w14:textId="00EE0D20" w:rsidTr="00EC7C83">
        <w:tc>
          <w:tcPr>
            <w:tcW w:w="1019" w:type="pct"/>
          </w:tcPr>
          <w:p w14:paraId="766E1CA1"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Antonizzi and Smuts</w:t>
            </w:r>
          </w:p>
        </w:tc>
        <w:tc>
          <w:tcPr>
            <w:tcW w:w="444" w:type="pct"/>
          </w:tcPr>
          <w:p w14:paraId="794D4679"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2020</w:t>
            </w:r>
          </w:p>
        </w:tc>
        <w:tc>
          <w:tcPr>
            <w:tcW w:w="3537" w:type="pct"/>
          </w:tcPr>
          <w:p w14:paraId="477A3C85" w14:textId="26B45F42" w:rsidR="005042D1" w:rsidRPr="00935901" w:rsidRDefault="00C6452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 entrepreneurship and digital transformation need a conceptual framework because they deal with specific features that differs them from the traditional models of business.</w:t>
            </w:r>
          </w:p>
        </w:tc>
      </w:tr>
      <w:tr w:rsidR="005042D1" w:rsidRPr="00935901" w14:paraId="08DC36EC" w14:textId="3770A77D" w:rsidTr="00EC7C83">
        <w:tc>
          <w:tcPr>
            <w:tcW w:w="1019" w:type="pct"/>
          </w:tcPr>
          <w:p w14:paraId="14D4742B"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Lanzolla </w:t>
            </w:r>
            <w:r w:rsidRPr="00935901">
              <w:rPr>
                <w:rFonts w:ascii="Arial" w:hAnsi="Arial" w:cs="Arial"/>
                <w:i/>
              </w:rPr>
              <w:t xml:space="preserve">et al. </w:t>
            </w:r>
          </w:p>
        </w:tc>
        <w:tc>
          <w:tcPr>
            <w:tcW w:w="444" w:type="pct"/>
          </w:tcPr>
          <w:p w14:paraId="3579486C"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537" w:type="pct"/>
          </w:tcPr>
          <w:p w14:paraId="77D63E4C" w14:textId="5B2F2DD9" w:rsidR="005042D1" w:rsidRPr="00935901" w:rsidRDefault="00C64527"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There are tensions arising from the digital transformation of innovation functions, the tension can be managed effectively with an integrative framework within the automotive industry of UK.</w:t>
            </w:r>
          </w:p>
        </w:tc>
      </w:tr>
      <w:tr w:rsidR="005042D1" w:rsidRPr="00935901" w14:paraId="60BA78CA" w14:textId="7120EC48" w:rsidTr="00EC7C83">
        <w:tc>
          <w:tcPr>
            <w:tcW w:w="1019" w:type="pct"/>
          </w:tcPr>
          <w:p w14:paraId="0333AD7E"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Trenerry </w:t>
            </w:r>
            <w:r w:rsidRPr="00935901">
              <w:rPr>
                <w:rFonts w:ascii="Arial" w:hAnsi="Arial" w:cs="Arial"/>
                <w:i/>
              </w:rPr>
              <w:t xml:space="preserve">et al. </w:t>
            </w:r>
          </w:p>
        </w:tc>
        <w:tc>
          <w:tcPr>
            <w:tcW w:w="444" w:type="pct"/>
          </w:tcPr>
          <w:p w14:paraId="70935F43"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2021</w:t>
            </w:r>
          </w:p>
        </w:tc>
        <w:tc>
          <w:tcPr>
            <w:tcW w:w="3537" w:type="pct"/>
          </w:tcPr>
          <w:p w14:paraId="17157DF8" w14:textId="63B5F66A" w:rsidR="005042D1" w:rsidRPr="00935901" w:rsidRDefault="00C1433D"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For organisations to be prepared to digitise their workplaces, it is necessary to look at these levels, namely the individual and the organisational as well as the societal level.</w:t>
            </w:r>
          </w:p>
        </w:tc>
      </w:tr>
      <w:tr w:rsidR="005042D1" w:rsidRPr="00935901" w14:paraId="411C3579" w14:textId="2E8E57A8" w:rsidTr="00EC7C83">
        <w:tc>
          <w:tcPr>
            <w:tcW w:w="1019" w:type="pct"/>
          </w:tcPr>
          <w:p w14:paraId="6CB8BA11" w14:textId="77777777" w:rsidR="005042D1" w:rsidRPr="00935901" w:rsidRDefault="005042D1" w:rsidP="001D3DFA">
            <w:pPr>
              <w:pStyle w:val="NormalWeb"/>
              <w:spacing w:before="0" w:beforeAutospacing="0" w:after="0" w:afterAutospacing="0" w:line="360" w:lineRule="auto"/>
              <w:jc w:val="both"/>
              <w:rPr>
                <w:rFonts w:ascii="Arial" w:hAnsi="Arial" w:cs="Arial"/>
                <w:b/>
                <w:lang w:val="en-GB"/>
              </w:rPr>
            </w:pPr>
            <w:r w:rsidRPr="00935901">
              <w:rPr>
                <w:rFonts w:ascii="Arial" w:hAnsi="Arial" w:cs="Arial"/>
              </w:rPr>
              <w:lastRenderedPageBreak/>
              <w:t>Bodrožić and Adler</w:t>
            </w:r>
          </w:p>
        </w:tc>
        <w:tc>
          <w:tcPr>
            <w:tcW w:w="444" w:type="pct"/>
          </w:tcPr>
          <w:p w14:paraId="05C71278"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25C5833A" w14:textId="2A37A05E" w:rsidR="005042D1" w:rsidRPr="00935901" w:rsidRDefault="00C1433D"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Digital transformation has the potential to usher in other possibilities, and it is at the macro level that the Schumpeterian effect can come into view.</w:t>
            </w:r>
          </w:p>
        </w:tc>
      </w:tr>
      <w:tr w:rsidR="005042D1" w:rsidRPr="00935901" w14:paraId="6BD75F4B" w14:textId="25480E94" w:rsidTr="00EC7C83">
        <w:tc>
          <w:tcPr>
            <w:tcW w:w="1019" w:type="pct"/>
          </w:tcPr>
          <w:p w14:paraId="723C3F6A"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 xml:space="preserve">Martínez-Peláez </w:t>
            </w:r>
            <w:r w:rsidRPr="00935901">
              <w:rPr>
                <w:rFonts w:ascii="Arial" w:hAnsi="Arial" w:cs="Arial"/>
                <w:i/>
              </w:rPr>
              <w:t>et al.</w:t>
            </w:r>
          </w:p>
        </w:tc>
        <w:tc>
          <w:tcPr>
            <w:tcW w:w="444" w:type="pct"/>
          </w:tcPr>
          <w:p w14:paraId="0C59CB42"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2023</w:t>
            </w:r>
          </w:p>
        </w:tc>
        <w:tc>
          <w:tcPr>
            <w:tcW w:w="3537" w:type="pct"/>
          </w:tcPr>
          <w:p w14:paraId="58641AAE" w14:textId="3CC0DA8B" w:rsidR="005042D1" w:rsidRPr="00935901" w:rsidRDefault="008E306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An important concept in realizing sustainability is that of digital transformation, with stakeholders, capabilities, and technology as moderators.</w:t>
            </w:r>
          </w:p>
        </w:tc>
      </w:tr>
      <w:tr w:rsidR="005042D1" w:rsidRPr="00935901" w14:paraId="63B583CA" w14:textId="13607A07" w:rsidTr="00EC7C83">
        <w:tc>
          <w:tcPr>
            <w:tcW w:w="1019" w:type="pct"/>
          </w:tcPr>
          <w:p w14:paraId="406FA28D"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rPr>
              <w:t>Hickie and Hickie</w:t>
            </w:r>
          </w:p>
        </w:tc>
        <w:tc>
          <w:tcPr>
            <w:tcW w:w="444" w:type="pct"/>
          </w:tcPr>
          <w:p w14:paraId="15BBE10E" w14:textId="77777777" w:rsidR="005042D1" w:rsidRPr="00935901" w:rsidRDefault="005042D1"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2022</w:t>
            </w:r>
          </w:p>
        </w:tc>
        <w:tc>
          <w:tcPr>
            <w:tcW w:w="3537" w:type="pct"/>
          </w:tcPr>
          <w:p w14:paraId="773618D6" w14:textId="782C0CD8" w:rsidR="005042D1" w:rsidRPr="00935901" w:rsidRDefault="00AC7234" w:rsidP="001D3DFA">
            <w:pPr>
              <w:pStyle w:val="NormalWeb"/>
              <w:tabs>
                <w:tab w:val="left" w:pos="2246"/>
              </w:tabs>
              <w:spacing w:before="0" w:beforeAutospacing="0" w:after="0" w:afterAutospacing="0" w:line="360" w:lineRule="auto"/>
              <w:jc w:val="both"/>
              <w:rPr>
                <w:rFonts w:ascii="Arial" w:hAnsi="Arial" w:cs="Arial"/>
                <w:lang w:val="en-GB"/>
              </w:rPr>
            </w:pPr>
            <w:r w:rsidRPr="00935901">
              <w:rPr>
                <w:rFonts w:ascii="Arial" w:hAnsi="Arial" w:cs="Arial"/>
                <w:lang w:val="en-GB"/>
              </w:rPr>
              <w:t>Metrics including supply chain and regional development, notably aerospace &amp; auto, which requires continuous innovation.</w:t>
            </w:r>
          </w:p>
        </w:tc>
      </w:tr>
    </w:tbl>
    <w:p w14:paraId="43B44E60" w14:textId="311FB711" w:rsidR="00724E19" w:rsidRPr="00935901" w:rsidRDefault="00CA70FF" w:rsidP="001D3DFA">
      <w:pPr>
        <w:pStyle w:val="Heading4"/>
      </w:pPr>
      <w:bookmarkStart w:id="62" w:name="_Toc174393762"/>
      <w:r w:rsidRPr="00935901">
        <w:t>Table 4.5: Data extraction table for theme 3</w:t>
      </w:r>
      <w:bookmarkEnd w:id="62"/>
    </w:p>
    <w:p w14:paraId="772F9329" w14:textId="7B9F3180" w:rsidR="00724E19" w:rsidRPr="00935901" w:rsidRDefault="00623EC6" w:rsidP="001D3DFA">
      <w:pPr>
        <w:pStyle w:val="NormalWeb"/>
        <w:spacing w:line="360" w:lineRule="auto"/>
        <w:jc w:val="both"/>
        <w:rPr>
          <w:rFonts w:ascii="Arial" w:hAnsi="Arial" w:cs="Arial"/>
          <w:b/>
          <w:i/>
          <w:lang w:val="en-GB"/>
        </w:rPr>
      </w:pPr>
      <w:r w:rsidRPr="00935901">
        <w:rPr>
          <w:rFonts w:ascii="Arial" w:hAnsi="Arial" w:cs="Arial"/>
          <w:b/>
          <w:i/>
          <w:lang w:val="en-GB"/>
        </w:rPr>
        <w:t>Development of the manufacturing unit using technology</w:t>
      </w:r>
    </w:p>
    <w:p w14:paraId="575CAFD2" w14:textId="5ECE8779" w:rsidR="005C7718" w:rsidRPr="00935901" w:rsidRDefault="001C5BCA" w:rsidP="001D3DFA">
      <w:pPr>
        <w:pStyle w:val="NormalWeb"/>
        <w:spacing w:line="360" w:lineRule="auto"/>
        <w:jc w:val="both"/>
        <w:rPr>
          <w:rFonts w:ascii="Arial" w:hAnsi="Arial" w:cs="Arial"/>
          <w:lang w:val="en-GB"/>
        </w:rPr>
      </w:pPr>
      <w:r w:rsidRPr="00935901">
        <w:rPr>
          <w:rFonts w:ascii="Arial" w:hAnsi="Arial" w:cs="Arial"/>
          <w:lang w:val="en-GB"/>
        </w:rPr>
        <w:t>The UK automotive industry is undergoing a major digital transition due to the adopting emerging technologies and more attention on the diversity. Technologies like AI and ML along with cloud computing are transforming many sectors of the market</w:t>
      </w:r>
      <w:r w:rsidR="00FA78CB" w:rsidRPr="00935901">
        <w:rPr>
          <w:rFonts w:ascii="Arial" w:hAnsi="Arial" w:cs="Arial"/>
          <w:lang w:val="en-GB"/>
        </w:rPr>
        <w:t xml:space="preserve"> (</w:t>
      </w:r>
      <w:r w:rsidR="00FA78CB" w:rsidRPr="00935901">
        <w:rPr>
          <w:rFonts w:ascii="Arial" w:hAnsi="Arial" w:cs="Arial"/>
        </w:rPr>
        <w:t xml:space="preserve">Feliciano-Cestero </w:t>
      </w:r>
      <w:r w:rsidR="00FA78CB" w:rsidRPr="00935901">
        <w:rPr>
          <w:rFonts w:ascii="Arial" w:hAnsi="Arial" w:cs="Arial"/>
          <w:i/>
        </w:rPr>
        <w:t>et al. 2023</w:t>
      </w:r>
      <w:r w:rsidR="00FA78CB" w:rsidRPr="00935901">
        <w:rPr>
          <w:rFonts w:ascii="Arial" w:hAnsi="Arial" w:cs="Arial"/>
          <w:lang w:val="en-GB"/>
        </w:rPr>
        <w:t>)</w:t>
      </w:r>
      <w:r w:rsidRPr="00935901">
        <w:rPr>
          <w:rFonts w:ascii="Arial" w:hAnsi="Arial" w:cs="Arial"/>
          <w:lang w:val="en-GB"/>
        </w:rPr>
        <w:t>. For instance, the cloud makes data processing and AI-driven models deployment quicker, enhancing vehicles’ safety and eco-friendliness</w:t>
      </w:r>
      <w:r w:rsidR="00FA78CB" w:rsidRPr="00935901">
        <w:rPr>
          <w:rFonts w:ascii="Arial" w:hAnsi="Arial" w:cs="Arial"/>
          <w:lang w:val="en-GB"/>
        </w:rPr>
        <w:t xml:space="preserve"> (</w:t>
      </w:r>
      <w:r w:rsidR="00FA78CB" w:rsidRPr="00935901">
        <w:rPr>
          <w:rFonts w:ascii="Arial" w:hAnsi="Arial" w:cs="Arial"/>
        </w:rPr>
        <w:t>Antonizzi and Smuts, 2020</w:t>
      </w:r>
      <w:r w:rsidR="00FA78CB" w:rsidRPr="00935901">
        <w:rPr>
          <w:rFonts w:ascii="Arial" w:hAnsi="Arial" w:cs="Arial"/>
          <w:lang w:val="en-GB"/>
        </w:rPr>
        <w:t>)</w:t>
      </w:r>
      <w:r w:rsidRPr="00935901">
        <w:rPr>
          <w:rFonts w:ascii="Arial" w:hAnsi="Arial" w:cs="Arial"/>
          <w:lang w:val="en-GB"/>
        </w:rPr>
        <w:t>. Thus, the transition to digital is positively affecting customers, with the satisfaction rate for features such as voice or in-car, virtually activated interaction reaching 88% among</w:t>
      </w:r>
      <w:r w:rsidR="005C7718" w:rsidRPr="00935901">
        <w:rPr>
          <w:rFonts w:ascii="Arial" w:hAnsi="Arial" w:cs="Arial"/>
          <w:lang w:val="en-GB"/>
        </w:rPr>
        <w:t xml:space="preserve"> the owners of connected cars</w:t>
      </w:r>
      <w:r w:rsidR="00FD6410" w:rsidRPr="00935901">
        <w:rPr>
          <w:rFonts w:ascii="Arial" w:hAnsi="Arial" w:cs="Arial"/>
          <w:lang w:val="en-GB"/>
        </w:rPr>
        <w:t xml:space="preserve"> (</w:t>
      </w:r>
      <w:r w:rsidR="00FD6410" w:rsidRPr="00935901">
        <w:rPr>
          <w:rFonts w:ascii="Arial" w:hAnsi="Arial" w:cs="Arial"/>
        </w:rPr>
        <w:t xml:space="preserve">He </w:t>
      </w:r>
      <w:r w:rsidR="00FD6410" w:rsidRPr="00935901">
        <w:rPr>
          <w:rFonts w:ascii="Arial" w:hAnsi="Arial" w:cs="Arial"/>
          <w:i/>
        </w:rPr>
        <w:t>et al. 2020</w:t>
      </w:r>
      <w:r w:rsidR="00FD6410" w:rsidRPr="00935901">
        <w:rPr>
          <w:rFonts w:ascii="Arial" w:hAnsi="Arial" w:cs="Arial"/>
          <w:lang w:val="en-GB"/>
        </w:rPr>
        <w:t>)</w:t>
      </w:r>
      <w:r w:rsidR="005C7718" w:rsidRPr="00935901">
        <w:rPr>
          <w:rFonts w:ascii="Arial" w:hAnsi="Arial" w:cs="Arial"/>
          <w:lang w:val="en-GB"/>
        </w:rPr>
        <w:t xml:space="preserve">. </w:t>
      </w:r>
    </w:p>
    <w:p w14:paraId="2DE49B4F" w14:textId="4004DC77" w:rsidR="001C5BCA" w:rsidRPr="00935901" w:rsidRDefault="001C5BCA" w:rsidP="001D3DFA">
      <w:pPr>
        <w:pStyle w:val="NormalWeb"/>
        <w:spacing w:line="360" w:lineRule="auto"/>
        <w:jc w:val="both"/>
        <w:rPr>
          <w:rFonts w:ascii="Arial" w:hAnsi="Arial" w:cs="Arial"/>
          <w:lang w:val="en-GB"/>
        </w:rPr>
      </w:pPr>
      <w:r w:rsidRPr="00935901">
        <w:rPr>
          <w:rFonts w:ascii="Arial" w:hAnsi="Arial" w:cs="Arial"/>
          <w:lang w:val="en-GB"/>
        </w:rPr>
        <w:t>Also, they should know that digital transformation is enhancing the quality of produced products and manufacturing processes. Thus, sources such as real-time data and automated production ensure that quality deviations are detected and dealt with promptly, thus cutting costs</w:t>
      </w:r>
      <w:r w:rsidR="00FD6410" w:rsidRPr="00935901">
        <w:rPr>
          <w:rFonts w:ascii="Arial" w:hAnsi="Arial" w:cs="Arial"/>
          <w:lang w:val="en-GB"/>
        </w:rPr>
        <w:t xml:space="preserve"> (</w:t>
      </w:r>
      <w:r w:rsidR="00FD6410" w:rsidRPr="00935901">
        <w:rPr>
          <w:rFonts w:ascii="Arial" w:hAnsi="Arial" w:cs="Arial"/>
        </w:rPr>
        <w:t xml:space="preserve">Brauner </w:t>
      </w:r>
      <w:r w:rsidR="00FD6410" w:rsidRPr="00935901">
        <w:rPr>
          <w:rFonts w:ascii="Arial" w:hAnsi="Arial" w:cs="Arial"/>
          <w:i/>
        </w:rPr>
        <w:t>et al.2022</w:t>
      </w:r>
      <w:r w:rsidR="00FD6410" w:rsidRPr="00935901">
        <w:rPr>
          <w:rFonts w:ascii="Arial" w:hAnsi="Arial" w:cs="Arial"/>
          <w:lang w:val="en-GB"/>
        </w:rPr>
        <w:t>)</w:t>
      </w:r>
      <w:r w:rsidRPr="00935901">
        <w:rPr>
          <w:rFonts w:ascii="Arial" w:hAnsi="Arial" w:cs="Arial"/>
          <w:lang w:val="en-GB"/>
        </w:rPr>
        <w:t>. The major development of supply chain that is the use of predictive analytics in the production process helps to forecast the potential changes in demand and adjust inventory for production, producing efficiency</w:t>
      </w:r>
      <w:r w:rsidR="00FD6410" w:rsidRPr="00935901">
        <w:rPr>
          <w:rFonts w:ascii="Arial" w:hAnsi="Arial" w:cs="Arial"/>
          <w:lang w:val="en-GB"/>
        </w:rPr>
        <w:t xml:space="preserve"> (</w:t>
      </w:r>
      <w:r w:rsidR="00FD6410" w:rsidRPr="00935901">
        <w:rPr>
          <w:rFonts w:ascii="Arial" w:hAnsi="Arial" w:cs="Arial"/>
        </w:rPr>
        <w:t>Nadkarni and Prügl, 2021</w:t>
      </w:r>
      <w:r w:rsidR="00FD6410" w:rsidRPr="00935901">
        <w:rPr>
          <w:rFonts w:ascii="Arial" w:hAnsi="Arial" w:cs="Arial"/>
          <w:lang w:val="en-GB"/>
        </w:rPr>
        <w:t>)</w:t>
      </w:r>
      <w:r w:rsidRPr="00935901">
        <w:rPr>
          <w:rFonts w:ascii="Arial" w:hAnsi="Arial" w:cs="Arial"/>
          <w:lang w:val="en-GB"/>
        </w:rPr>
        <w:t>. From an employee management perspective, the shift to a technology-focused environment entails enhancing the employees’ ability to deal with newer technologies in the workplace.</w:t>
      </w:r>
    </w:p>
    <w:p w14:paraId="253AE29A" w14:textId="5F140563" w:rsidR="00623EC6" w:rsidRPr="00935901" w:rsidRDefault="00623EC6" w:rsidP="001D3DFA">
      <w:pPr>
        <w:pStyle w:val="NormalWeb"/>
        <w:spacing w:line="360" w:lineRule="auto"/>
        <w:jc w:val="both"/>
        <w:rPr>
          <w:rFonts w:ascii="Arial" w:hAnsi="Arial" w:cs="Arial"/>
          <w:b/>
          <w:i/>
          <w:lang w:val="en-GB"/>
        </w:rPr>
      </w:pPr>
      <w:r w:rsidRPr="00935901">
        <w:rPr>
          <w:rFonts w:ascii="Arial" w:hAnsi="Arial" w:cs="Arial"/>
          <w:b/>
          <w:i/>
          <w:lang w:val="en-GB"/>
        </w:rPr>
        <w:lastRenderedPageBreak/>
        <w:t>Employee and industrial benefit</w:t>
      </w:r>
    </w:p>
    <w:p w14:paraId="6CD4CEF7" w14:textId="5F89E286" w:rsidR="00A465B2" w:rsidRPr="00935901" w:rsidRDefault="00A465B2"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The trends reveal that various companies pay much attention to the culture of digital innovation and creating the talent base to remain relevant. This cultural change is very important in adapting a business organization for the new technologies in order to improve and innovate </w:t>
      </w:r>
      <w:r w:rsidR="00080E4E" w:rsidRPr="00935901">
        <w:rPr>
          <w:rFonts w:ascii="Arial" w:hAnsi="Arial" w:cs="Arial"/>
          <w:lang w:val="en-GB"/>
        </w:rPr>
        <w:t>continuously</w:t>
      </w:r>
      <w:r w:rsidR="00FD6410" w:rsidRPr="00935901">
        <w:rPr>
          <w:rFonts w:ascii="Arial" w:hAnsi="Arial" w:cs="Arial"/>
          <w:lang w:val="en-GB"/>
        </w:rPr>
        <w:t xml:space="preserve"> (</w:t>
      </w:r>
      <w:r w:rsidR="00FD6410" w:rsidRPr="00935901">
        <w:rPr>
          <w:rFonts w:ascii="Arial" w:hAnsi="Arial" w:cs="Arial"/>
        </w:rPr>
        <w:t xml:space="preserve">Brauner </w:t>
      </w:r>
      <w:r w:rsidR="00FD6410" w:rsidRPr="00935901">
        <w:rPr>
          <w:rFonts w:ascii="Arial" w:hAnsi="Arial" w:cs="Arial"/>
          <w:i/>
        </w:rPr>
        <w:t>et al. 2022</w:t>
      </w:r>
      <w:r w:rsidR="00FD6410" w:rsidRPr="00935901">
        <w:rPr>
          <w:rFonts w:ascii="Arial" w:hAnsi="Arial" w:cs="Arial"/>
          <w:lang w:val="en-GB"/>
        </w:rPr>
        <w:t>)</w:t>
      </w:r>
      <w:r w:rsidR="00080E4E" w:rsidRPr="00935901">
        <w:rPr>
          <w:rFonts w:ascii="Arial" w:hAnsi="Arial" w:cs="Arial"/>
          <w:lang w:val="en-GB"/>
        </w:rPr>
        <w:t>. I</w:t>
      </w:r>
      <w:r w:rsidRPr="00935901">
        <w:rPr>
          <w:rFonts w:ascii="Arial" w:hAnsi="Arial" w:cs="Arial"/>
          <w:lang w:val="en-GB"/>
        </w:rPr>
        <w:t xml:space="preserve">t has been observed that automobile industries in the UK continent has benefited its operation by intervening digital transformation in its way of functioning, improving the quality of products, customer satisfaction rate, and in overcoming some </w:t>
      </w:r>
      <w:r w:rsidR="00935901" w:rsidRPr="00935901">
        <w:rPr>
          <w:rFonts w:ascii="Arial" w:hAnsi="Arial" w:cs="Arial"/>
          <w:lang w:val="en-GB"/>
        </w:rPr>
        <w:t>unfavourable</w:t>
      </w:r>
      <w:r w:rsidRPr="00935901">
        <w:rPr>
          <w:rFonts w:ascii="Arial" w:hAnsi="Arial" w:cs="Arial"/>
          <w:lang w:val="en-GB"/>
        </w:rPr>
        <w:t xml:space="preserve"> factors like upskilling the workforce and building an innovative culture</w:t>
      </w:r>
      <w:r w:rsidR="00FD6410" w:rsidRPr="00935901">
        <w:rPr>
          <w:rFonts w:ascii="Arial" w:hAnsi="Arial" w:cs="Arial"/>
          <w:lang w:val="en-GB"/>
        </w:rPr>
        <w:t xml:space="preserve"> (</w:t>
      </w:r>
      <w:r w:rsidR="00FD6410" w:rsidRPr="00935901">
        <w:rPr>
          <w:rFonts w:ascii="Arial" w:hAnsi="Arial" w:cs="Arial"/>
        </w:rPr>
        <w:t>Van Veldhoven and Vanthienen, 2022</w:t>
      </w:r>
      <w:r w:rsidR="00FD6410" w:rsidRPr="00935901">
        <w:rPr>
          <w:rFonts w:ascii="Arial" w:hAnsi="Arial" w:cs="Arial"/>
          <w:lang w:val="en-GB"/>
        </w:rPr>
        <w:t>)</w:t>
      </w:r>
      <w:r w:rsidRPr="00935901">
        <w:rPr>
          <w:rFonts w:ascii="Arial" w:hAnsi="Arial" w:cs="Arial"/>
          <w:lang w:val="en-GB"/>
        </w:rPr>
        <w:t>.</w:t>
      </w:r>
    </w:p>
    <w:p w14:paraId="258803CA" w14:textId="0ED937C8" w:rsidR="0053797A" w:rsidRPr="00935901" w:rsidRDefault="0053797A" w:rsidP="007B5127">
      <w:pPr>
        <w:pStyle w:val="Heading2"/>
      </w:pPr>
      <w:bookmarkStart w:id="63" w:name="_Toc174393552"/>
      <w:r w:rsidRPr="00935901">
        <w:t>4.4 Theoretical explanation</w:t>
      </w:r>
      <w:bookmarkEnd w:id="63"/>
      <w:r w:rsidRPr="00935901">
        <w:t xml:space="preserve"> </w:t>
      </w:r>
    </w:p>
    <w:p w14:paraId="59687EB5" w14:textId="47C40825" w:rsidR="00A465B2" w:rsidRPr="00935901" w:rsidRDefault="00A465B2" w:rsidP="00935901">
      <w:pPr>
        <w:pStyle w:val="NormalWeb"/>
        <w:spacing w:before="0" w:beforeAutospacing="0" w:after="0" w:afterAutospacing="0" w:line="360" w:lineRule="auto"/>
        <w:jc w:val="center"/>
        <w:rPr>
          <w:rFonts w:ascii="Arial" w:hAnsi="Arial" w:cs="Arial"/>
          <w:b/>
          <w:i/>
          <w:lang w:val="en-GB"/>
        </w:rPr>
      </w:pPr>
      <w:r w:rsidRPr="00935901">
        <w:rPr>
          <w:rFonts w:ascii="Arial" w:hAnsi="Arial" w:cs="Arial"/>
          <w:b/>
          <w:i/>
          <w:lang w:val="en-GB"/>
        </w:rPr>
        <w:t>Digital transformation theory</w:t>
      </w:r>
    </w:p>
    <w:p w14:paraId="2BF168A8" w14:textId="736FBDCC" w:rsidR="00C143A3" w:rsidRPr="00935901" w:rsidRDefault="00C143A3" w:rsidP="001D3DFA">
      <w:pPr>
        <w:pStyle w:val="NormalWeb"/>
        <w:spacing w:line="360" w:lineRule="auto"/>
        <w:jc w:val="both"/>
        <w:rPr>
          <w:rFonts w:ascii="Arial" w:hAnsi="Arial" w:cs="Arial"/>
          <w:lang w:val="en-GB"/>
        </w:rPr>
      </w:pPr>
      <w:r w:rsidRPr="00935901">
        <w:rPr>
          <w:rFonts w:ascii="Arial" w:hAnsi="Arial" w:cs="Arial"/>
          <w:b/>
          <w:lang w:val="en-GB"/>
        </w:rPr>
        <w:t>Technological Integration</w:t>
      </w:r>
      <w:r w:rsidRPr="00935901">
        <w:rPr>
          <w:rFonts w:ascii="Arial" w:hAnsi="Arial" w:cs="Arial"/>
          <w:lang w:val="en-GB"/>
        </w:rPr>
        <w:t>: Autonomous vehicles and the link with artificial intelligence, machine learning and the cloud: Jaguar Land Rover, McLaren</w:t>
      </w:r>
      <w:r w:rsidR="007A631F" w:rsidRPr="00935901">
        <w:rPr>
          <w:rFonts w:ascii="Arial" w:hAnsi="Arial" w:cs="Arial"/>
          <w:lang w:val="en-GB"/>
        </w:rPr>
        <w:t xml:space="preserve"> (</w:t>
      </w:r>
      <w:r w:rsidR="007A631F" w:rsidRPr="00935901">
        <w:rPr>
          <w:rFonts w:ascii="Arial" w:hAnsi="Arial" w:cs="Arial"/>
        </w:rPr>
        <w:t>Clarke and Tomlin, 2020</w:t>
      </w:r>
      <w:r w:rsidR="007A631F" w:rsidRPr="00935901">
        <w:rPr>
          <w:rFonts w:ascii="Arial" w:hAnsi="Arial" w:cs="Arial"/>
          <w:lang w:val="en-GB"/>
        </w:rPr>
        <w:t>)</w:t>
      </w:r>
      <w:r w:rsidRPr="00935901">
        <w:rPr>
          <w:rFonts w:ascii="Arial" w:hAnsi="Arial" w:cs="Arial"/>
          <w:lang w:val="en-GB"/>
        </w:rPr>
        <w:t xml:space="preserve">. It has paved way </w:t>
      </w:r>
      <w:r w:rsidR="005C7718" w:rsidRPr="00935901">
        <w:rPr>
          <w:rFonts w:ascii="Arial" w:hAnsi="Arial" w:cs="Arial"/>
          <w:lang w:val="en-GB"/>
        </w:rPr>
        <w:t>to the creation of new products</w:t>
      </w:r>
      <w:r w:rsidRPr="00935901">
        <w:rPr>
          <w:rFonts w:ascii="Arial" w:hAnsi="Arial" w:cs="Arial"/>
          <w:lang w:val="en-GB"/>
        </w:rPr>
        <w:t xml:space="preserve"> a</w:t>
      </w:r>
      <w:r w:rsidR="005C7718" w:rsidRPr="00935901">
        <w:rPr>
          <w:rFonts w:ascii="Arial" w:hAnsi="Arial" w:cs="Arial"/>
          <w:lang w:val="en-GB"/>
        </w:rPr>
        <w:t xml:space="preserve">nd the enhancement of processes. </w:t>
      </w:r>
    </w:p>
    <w:p w14:paraId="6CE4ED53" w14:textId="7D9E0654" w:rsidR="00C143A3" w:rsidRPr="00935901" w:rsidRDefault="00C143A3" w:rsidP="001D3DFA">
      <w:pPr>
        <w:pStyle w:val="NormalWeb"/>
        <w:spacing w:line="360" w:lineRule="auto"/>
        <w:jc w:val="both"/>
        <w:rPr>
          <w:rFonts w:ascii="Arial" w:hAnsi="Arial" w:cs="Arial"/>
          <w:lang w:val="en-GB"/>
        </w:rPr>
      </w:pPr>
      <w:r w:rsidRPr="00935901">
        <w:rPr>
          <w:rFonts w:ascii="Arial" w:hAnsi="Arial" w:cs="Arial"/>
          <w:b/>
          <w:lang w:val="en-GB"/>
        </w:rPr>
        <w:t>Workforce Composition</w:t>
      </w:r>
      <w:r w:rsidRPr="00935901">
        <w:rPr>
          <w:rFonts w:ascii="Arial" w:hAnsi="Arial" w:cs="Arial"/>
          <w:lang w:val="en-GB"/>
        </w:rPr>
        <w:t>: This process has led to changes in the demand for skills, as more and more, various technologies are becoming digital</w:t>
      </w:r>
      <w:r w:rsidR="007A631F" w:rsidRPr="00935901">
        <w:rPr>
          <w:rFonts w:ascii="Arial" w:hAnsi="Arial" w:cs="Arial"/>
          <w:lang w:val="en-GB"/>
        </w:rPr>
        <w:t xml:space="preserve"> (</w:t>
      </w:r>
      <w:r w:rsidR="007A631F" w:rsidRPr="00935901">
        <w:rPr>
          <w:rFonts w:ascii="Arial" w:hAnsi="Arial" w:cs="Arial"/>
        </w:rPr>
        <w:t xml:space="preserve">Ciarli </w:t>
      </w:r>
      <w:r w:rsidR="007A631F" w:rsidRPr="00935901">
        <w:rPr>
          <w:rFonts w:ascii="Arial" w:hAnsi="Arial" w:cs="Arial"/>
          <w:i/>
        </w:rPr>
        <w:t>et al.</w:t>
      </w:r>
      <w:r w:rsidR="007A631F" w:rsidRPr="00935901">
        <w:rPr>
          <w:rFonts w:ascii="Arial" w:hAnsi="Arial" w:cs="Arial"/>
        </w:rPr>
        <w:t xml:space="preserve"> 2021</w:t>
      </w:r>
      <w:r w:rsidR="007A631F" w:rsidRPr="00935901">
        <w:rPr>
          <w:rFonts w:ascii="Arial" w:hAnsi="Arial" w:cs="Arial"/>
          <w:lang w:val="en-GB"/>
        </w:rPr>
        <w:t>)</w:t>
      </w:r>
      <w:r w:rsidRPr="00935901">
        <w:rPr>
          <w:rFonts w:ascii="Arial" w:hAnsi="Arial" w:cs="Arial"/>
          <w:lang w:val="en-GB"/>
        </w:rPr>
        <w:t>. As for the trends observed in the market, there is a particular demand for the positions that are connected with software engineering, AI development, and data analysis</w:t>
      </w:r>
      <w:r w:rsidR="007A631F" w:rsidRPr="00935901">
        <w:rPr>
          <w:rFonts w:ascii="Arial" w:hAnsi="Arial" w:cs="Arial"/>
          <w:lang w:val="en-GB"/>
        </w:rPr>
        <w:t xml:space="preserve"> (</w:t>
      </w:r>
      <w:r w:rsidR="007A631F" w:rsidRPr="00935901">
        <w:rPr>
          <w:rFonts w:ascii="Arial" w:hAnsi="Arial" w:cs="Arial"/>
        </w:rPr>
        <w:t>Lu, 2019</w:t>
      </w:r>
      <w:r w:rsidR="007A631F" w:rsidRPr="00935901">
        <w:rPr>
          <w:rFonts w:ascii="Arial" w:hAnsi="Arial" w:cs="Arial"/>
          <w:lang w:val="en-GB"/>
        </w:rPr>
        <w:t>)</w:t>
      </w:r>
      <w:r w:rsidRPr="00935901">
        <w:rPr>
          <w:rFonts w:ascii="Arial" w:hAnsi="Arial" w:cs="Arial"/>
          <w:lang w:val="en-GB"/>
        </w:rPr>
        <w:t>. This has resulted in the increased diversification of the populations being hired with many organizations seeking to employ people from non</w:t>
      </w:r>
      <w:r w:rsidR="007A631F" w:rsidRPr="00935901">
        <w:rPr>
          <w:rFonts w:ascii="Arial" w:hAnsi="Arial" w:cs="Arial"/>
          <w:lang w:val="en-GB"/>
        </w:rPr>
        <w:t>-</w:t>
      </w:r>
      <w:r w:rsidRPr="00935901">
        <w:rPr>
          <w:rFonts w:ascii="Arial" w:hAnsi="Arial" w:cs="Arial"/>
          <w:lang w:val="en-GB"/>
        </w:rPr>
        <w:t xml:space="preserve">traditional areas. </w:t>
      </w:r>
    </w:p>
    <w:p w14:paraId="0A9BF444" w14:textId="02229373" w:rsidR="00C143A3" w:rsidRPr="00935901" w:rsidRDefault="00C143A3" w:rsidP="001D3DFA">
      <w:pPr>
        <w:pStyle w:val="NormalWeb"/>
        <w:spacing w:line="360" w:lineRule="auto"/>
        <w:jc w:val="both"/>
        <w:rPr>
          <w:rFonts w:ascii="Arial" w:hAnsi="Arial" w:cs="Arial"/>
          <w:lang w:val="en-GB"/>
        </w:rPr>
      </w:pPr>
      <w:r w:rsidRPr="00935901">
        <w:rPr>
          <w:rFonts w:ascii="Arial" w:hAnsi="Arial" w:cs="Arial"/>
          <w:b/>
          <w:lang w:val="en-GB"/>
        </w:rPr>
        <w:t>Organizational Culture</w:t>
      </w:r>
      <w:r w:rsidRPr="00935901">
        <w:rPr>
          <w:rFonts w:ascii="Arial" w:hAnsi="Arial" w:cs="Arial"/>
          <w:lang w:val="en-GB"/>
        </w:rPr>
        <w:t>: The existence of D&amp;I policies, as well as the conducting of diversity training programs, can now be seen as changes in the culture of such organizations</w:t>
      </w:r>
      <w:r w:rsidR="007A631F" w:rsidRPr="00935901">
        <w:rPr>
          <w:rFonts w:ascii="Arial" w:hAnsi="Arial" w:cs="Arial"/>
          <w:lang w:val="en-GB"/>
        </w:rPr>
        <w:t xml:space="preserve"> (</w:t>
      </w:r>
      <w:r w:rsidR="007A631F" w:rsidRPr="00935901">
        <w:rPr>
          <w:rFonts w:ascii="Arial" w:hAnsi="Arial" w:cs="Arial"/>
        </w:rPr>
        <w:t>Hernandez, 2021</w:t>
      </w:r>
      <w:r w:rsidR="007A631F" w:rsidRPr="00935901">
        <w:rPr>
          <w:rFonts w:ascii="Arial" w:hAnsi="Arial" w:cs="Arial"/>
          <w:lang w:val="en-GB"/>
        </w:rPr>
        <w:t>)</w:t>
      </w:r>
      <w:r w:rsidRPr="00935901">
        <w:rPr>
          <w:rFonts w:ascii="Arial" w:hAnsi="Arial" w:cs="Arial"/>
          <w:lang w:val="en-GB"/>
        </w:rPr>
        <w:t xml:space="preserve">. This corresponds with the fact that the theory recognizes organizational change as a critical factor in digital transformation. </w:t>
      </w:r>
    </w:p>
    <w:p w14:paraId="5A3DD09E" w14:textId="43245B0E" w:rsidR="00C143A3" w:rsidRPr="00935901" w:rsidRDefault="00C143A3" w:rsidP="001D3DFA">
      <w:pPr>
        <w:pStyle w:val="NormalWeb"/>
        <w:spacing w:line="360" w:lineRule="auto"/>
        <w:jc w:val="both"/>
        <w:rPr>
          <w:rFonts w:ascii="Arial" w:hAnsi="Arial" w:cs="Arial"/>
          <w:lang w:val="en-GB"/>
        </w:rPr>
      </w:pPr>
      <w:r w:rsidRPr="00935901">
        <w:rPr>
          <w:rFonts w:ascii="Arial" w:hAnsi="Arial" w:cs="Arial"/>
          <w:b/>
          <w:lang w:val="en-GB"/>
        </w:rPr>
        <w:t>Customer Experience</w:t>
      </w:r>
      <w:r w:rsidRPr="00935901">
        <w:rPr>
          <w:rFonts w:ascii="Arial" w:hAnsi="Arial" w:cs="Arial"/>
          <w:lang w:val="en-GB"/>
        </w:rPr>
        <w:t xml:space="preserve">: It has been identified that the digital transformation has improved the customer experience especially in applications such as the voice activated </w:t>
      </w:r>
      <w:r w:rsidRPr="00935901">
        <w:rPr>
          <w:rFonts w:ascii="Arial" w:hAnsi="Arial" w:cs="Arial"/>
          <w:lang w:val="en-GB"/>
        </w:rPr>
        <w:lastRenderedPageBreak/>
        <w:t>in connected cars</w:t>
      </w:r>
      <w:r w:rsidR="007A631F" w:rsidRPr="00935901">
        <w:rPr>
          <w:rFonts w:ascii="Arial" w:hAnsi="Arial" w:cs="Arial"/>
          <w:lang w:val="en-GB"/>
        </w:rPr>
        <w:t xml:space="preserve"> (</w:t>
      </w:r>
      <w:r w:rsidR="007A631F" w:rsidRPr="00935901">
        <w:rPr>
          <w:rFonts w:ascii="Arial" w:hAnsi="Arial" w:cs="Arial"/>
        </w:rPr>
        <w:t>Zaki, 2019</w:t>
      </w:r>
      <w:r w:rsidR="007A631F" w:rsidRPr="00935901">
        <w:rPr>
          <w:rFonts w:ascii="Arial" w:hAnsi="Arial" w:cs="Arial"/>
          <w:lang w:val="en-GB"/>
        </w:rPr>
        <w:t>)</w:t>
      </w:r>
      <w:r w:rsidRPr="00935901">
        <w:rPr>
          <w:rFonts w:ascii="Arial" w:hAnsi="Arial" w:cs="Arial"/>
          <w:lang w:val="en-GB"/>
        </w:rPr>
        <w:t xml:space="preserve">. This illustrates how the application of digital technologies to the functioning of the industry affects the relationship between the industry and the consumer. </w:t>
      </w:r>
    </w:p>
    <w:p w14:paraId="1143A7E9" w14:textId="56DCAE8A" w:rsidR="00C143A3" w:rsidRPr="00935901" w:rsidRDefault="00C143A3" w:rsidP="001D3DFA">
      <w:pPr>
        <w:pStyle w:val="NormalWeb"/>
        <w:spacing w:line="360" w:lineRule="auto"/>
        <w:jc w:val="both"/>
        <w:rPr>
          <w:rFonts w:ascii="Arial" w:hAnsi="Arial" w:cs="Arial"/>
          <w:lang w:val="en-GB"/>
        </w:rPr>
      </w:pPr>
      <w:r w:rsidRPr="00935901">
        <w:rPr>
          <w:rFonts w:ascii="Arial" w:hAnsi="Arial" w:cs="Arial"/>
          <w:b/>
          <w:lang w:val="en-GB"/>
        </w:rPr>
        <w:t>Operational Efficiency</w:t>
      </w:r>
      <w:r w:rsidRPr="00935901">
        <w:rPr>
          <w:rFonts w:ascii="Arial" w:hAnsi="Arial" w:cs="Arial"/>
          <w:lang w:val="en-GB"/>
        </w:rPr>
        <w:t>: The example of the application of predictive analytics and handling real-time data in Manufacturing and Supply Chain Management describes how digital transformation enhances operational shifts</w:t>
      </w:r>
      <w:r w:rsidR="007A631F" w:rsidRPr="00935901">
        <w:rPr>
          <w:rFonts w:ascii="Arial" w:hAnsi="Arial" w:cs="Arial"/>
          <w:lang w:val="en-GB"/>
        </w:rPr>
        <w:t xml:space="preserve"> (</w:t>
      </w:r>
      <w:r w:rsidR="007A631F" w:rsidRPr="00935901">
        <w:rPr>
          <w:rFonts w:ascii="Arial" w:hAnsi="Arial" w:cs="Arial"/>
        </w:rPr>
        <w:t>Aljohani, 2023</w:t>
      </w:r>
      <w:r w:rsidR="007A631F" w:rsidRPr="00935901">
        <w:rPr>
          <w:rFonts w:ascii="Arial" w:hAnsi="Arial" w:cs="Arial"/>
          <w:lang w:val="en-GB"/>
        </w:rPr>
        <w:t>)</w:t>
      </w:r>
      <w:r w:rsidRPr="00935901">
        <w:rPr>
          <w:rFonts w:ascii="Arial" w:hAnsi="Arial" w:cs="Arial"/>
          <w:lang w:val="en-GB"/>
        </w:rPr>
        <w:t xml:space="preserve">. </w:t>
      </w:r>
    </w:p>
    <w:p w14:paraId="6A84343C" w14:textId="5586E665" w:rsidR="00A465B2" w:rsidRPr="00935901" w:rsidRDefault="00C143A3"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b/>
          <w:lang w:val="en-GB"/>
        </w:rPr>
        <w:t>Innovation Capacity</w:t>
      </w:r>
      <w:r w:rsidRPr="00935901">
        <w:rPr>
          <w:rFonts w:ascii="Arial" w:hAnsi="Arial" w:cs="Arial"/>
          <w:lang w:val="en-GB"/>
        </w:rPr>
        <w:t>: This has improved the IT companies’ ability to innovate because the source of workers has diversified, especially in technical talent</w:t>
      </w:r>
      <w:r w:rsidR="007A631F" w:rsidRPr="00935901">
        <w:rPr>
          <w:rFonts w:ascii="Arial" w:hAnsi="Arial" w:cs="Arial"/>
          <w:lang w:val="en-GB"/>
        </w:rPr>
        <w:t xml:space="preserve"> (</w:t>
      </w:r>
      <w:r w:rsidR="007A631F" w:rsidRPr="00935901">
        <w:rPr>
          <w:rFonts w:ascii="Arial" w:hAnsi="Arial" w:cs="Arial"/>
        </w:rPr>
        <w:t xml:space="preserve">Laursen </w:t>
      </w:r>
      <w:r w:rsidR="007A631F" w:rsidRPr="00935901">
        <w:rPr>
          <w:rFonts w:ascii="Arial" w:hAnsi="Arial" w:cs="Arial"/>
          <w:i/>
        </w:rPr>
        <w:t>et al.</w:t>
      </w:r>
      <w:r w:rsidR="007A631F" w:rsidRPr="00935901">
        <w:rPr>
          <w:rFonts w:ascii="Arial" w:hAnsi="Arial" w:cs="Arial"/>
        </w:rPr>
        <w:t xml:space="preserve"> 2020</w:t>
      </w:r>
      <w:r w:rsidR="007A631F" w:rsidRPr="00935901">
        <w:rPr>
          <w:rFonts w:ascii="Arial" w:hAnsi="Arial" w:cs="Arial"/>
          <w:lang w:val="en-GB"/>
        </w:rPr>
        <w:t>)</w:t>
      </w:r>
      <w:r w:rsidRPr="00935901">
        <w:rPr>
          <w:rFonts w:ascii="Arial" w:hAnsi="Arial" w:cs="Arial"/>
          <w:lang w:val="en-GB"/>
        </w:rPr>
        <w:t>. This corresponds to the theory, which states that digital transformation can result in new forms of value creation.</w:t>
      </w:r>
    </w:p>
    <w:p w14:paraId="71CF9216" w14:textId="77777777" w:rsidR="00A848DA" w:rsidRPr="00935901" w:rsidRDefault="00A848DA" w:rsidP="001D3DFA">
      <w:pPr>
        <w:pStyle w:val="NormalWeb"/>
        <w:spacing w:before="0" w:beforeAutospacing="0" w:after="0" w:afterAutospacing="0" w:line="360" w:lineRule="auto"/>
        <w:jc w:val="both"/>
        <w:rPr>
          <w:rFonts w:ascii="Arial" w:hAnsi="Arial" w:cs="Arial"/>
          <w:lang w:val="en-GB"/>
        </w:rPr>
      </w:pPr>
    </w:p>
    <w:tbl>
      <w:tblPr>
        <w:tblStyle w:val="TableGrid"/>
        <w:tblW w:w="10598" w:type="dxa"/>
        <w:tblLook w:val="04A0" w:firstRow="1" w:lastRow="0" w:firstColumn="1" w:lastColumn="0" w:noHBand="0" w:noVBand="1"/>
      </w:tblPr>
      <w:tblGrid>
        <w:gridCol w:w="10598"/>
      </w:tblGrid>
      <w:tr w:rsidR="00A848DA" w:rsidRPr="00935901" w14:paraId="4B5FEB33" w14:textId="77777777" w:rsidTr="001B32A8">
        <w:trPr>
          <w:trHeight w:val="12977"/>
        </w:trPr>
        <w:tc>
          <w:tcPr>
            <w:tcW w:w="10598" w:type="dxa"/>
          </w:tcPr>
          <w:p w14:paraId="0B2952F3" w14:textId="293A6363" w:rsidR="00A848DA" w:rsidRPr="00935901" w:rsidRDefault="00EB75C6"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noProof/>
              </w:rPr>
              <w:lastRenderedPageBreak/>
              <mc:AlternateContent>
                <mc:Choice Requires="wps">
                  <w:drawing>
                    <wp:anchor distT="0" distB="0" distL="114300" distR="114300" simplePos="0" relativeHeight="251799552" behindDoc="0" locked="0" layoutInCell="1" allowOverlap="1" wp14:anchorId="5FCCBF01" wp14:editId="727998F7">
                      <wp:simplePos x="0" y="0"/>
                      <wp:positionH relativeFrom="column">
                        <wp:posOffset>3672840</wp:posOffset>
                      </wp:positionH>
                      <wp:positionV relativeFrom="paragraph">
                        <wp:posOffset>6447790</wp:posOffset>
                      </wp:positionV>
                      <wp:extent cx="1801495" cy="485775"/>
                      <wp:effectExtent l="57150" t="19050" r="84455" b="104775"/>
                      <wp:wrapNone/>
                      <wp:docPr id="1428774273" name="Rounded Rectangle 1428774273"/>
                      <wp:cNvGraphicFramePr/>
                      <a:graphic xmlns:a="http://schemas.openxmlformats.org/drawingml/2006/main">
                        <a:graphicData uri="http://schemas.microsoft.com/office/word/2010/wordprocessingShape">
                          <wps:wsp>
                            <wps:cNvSpPr/>
                            <wps:spPr>
                              <a:xfrm>
                                <a:off x="0" y="0"/>
                                <a:ext cx="1801495" cy="485775"/>
                              </a:xfrm>
                              <a:prstGeom prst="roundRect">
                                <a:avLst/>
                              </a:prstGeom>
                            </wps:spPr>
                            <wps:style>
                              <a:lnRef idx="1">
                                <a:schemeClr val="accent3"/>
                              </a:lnRef>
                              <a:fillRef idx="3">
                                <a:schemeClr val="accent3"/>
                              </a:fillRef>
                              <a:effectRef idx="2">
                                <a:schemeClr val="accent3"/>
                              </a:effectRef>
                              <a:fontRef idx="minor">
                                <a:schemeClr val="lt1"/>
                              </a:fontRef>
                            </wps:style>
                            <wps:txbx>
                              <w:txbxContent>
                                <w:p w14:paraId="4255491D" w14:textId="7F45C72A" w:rsidR="008C251C" w:rsidRPr="00EB75C6" w:rsidRDefault="008C251C" w:rsidP="00623EE1">
                                  <w:pPr>
                                    <w:jc w:val="center"/>
                                    <w:rPr>
                                      <w:color w:val="000000" w:themeColor="text1"/>
                                      <w:sz w:val="20"/>
                                      <w:szCs w:val="18"/>
                                      <w:lang w:val="en-US"/>
                                    </w:rPr>
                                  </w:pPr>
                                  <w:r w:rsidRPr="00EB75C6">
                                    <w:rPr>
                                      <w:color w:val="000000" w:themeColor="text1"/>
                                      <w:sz w:val="20"/>
                                      <w:szCs w:val="18"/>
                                      <w:lang w:val="en-US"/>
                                    </w:rPr>
                                    <w:t>Sustained competitive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CBF01" id="Rounded Rectangle 1428774273" o:spid="_x0000_s1038" style="position:absolute;left:0;text-align:left;margin-left:289.2pt;margin-top:507.7pt;width:141.85pt;height:38.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" fillcolor="#9bbb59 [3206]" strokecolor="#94b64e [3046]">
                      <v:fill color2="#cdddac [1622]" rotate="t" angle="180" focus="100%" type="gradient">
                        <o:fill v:ext="view" type="gradientUnscaled"/>
                      </v:fill>
                      <v:shadow on="t" color="black" opacity="22937f" origin=",.5" offset="0,.63889mm"/>
                      <v:textbox>
                        <w:txbxContent>
                          <w:p w14:paraId="4255491D" w14:textId="7F45C72A" w:rsidR="008C251C" w:rsidRPr="00EB75C6" w:rsidRDefault="008C251C" w:rsidP="00623EE1">
                            <w:pPr>
                              <w:jc w:val="center"/>
                              <w:rPr>
                                <w:color w:val="000000" w:themeColor="text1"/>
                                <w:sz w:val="20"/>
                                <w:szCs w:val="18"/>
                                <w:lang w:val="en-US"/>
                              </w:rPr>
                            </w:pPr>
                            <w:r w:rsidRPr="00EB75C6">
                              <w:rPr>
                                <w:color w:val="000000" w:themeColor="text1"/>
                                <w:sz w:val="20"/>
                                <w:szCs w:val="18"/>
                                <w:lang w:val="en-US"/>
                              </w:rPr>
                              <w:t>Sustained competitive advantage</w:t>
                            </w:r>
                          </w:p>
                        </w:txbxContent>
                      </v:textbox>
                    </v:roundrect>
                  </w:pict>
                </mc:Fallback>
              </mc:AlternateContent>
            </w:r>
            <w:r w:rsidR="00504609" w:rsidRPr="00935901">
              <w:rPr>
                <w:rFonts w:ascii="Arial" w:hAnsi="Arial" w:cs="Arial"/>
                <w:noProof/>
              </w:rPr>
              <mc:AlternateContent>
                <mc:Choice Requires="wps">
                  <w:drawing>
                    <wp:anchor distT="0" distB="0" distL="114300" distR="114300" simplePos="0" relativeHeight="251697152" behindDoc="0" locked="0" layoutInCell="1" allowOverlap="1" wp14:anchorId="631486E0" wp14:editId="74C7D1FA">
                      <wp:simplePos x="0" y="0"/>
                      <wp:positionH relativeFrom="column">
                        <wp:posOffset>5288280</wp:posOffset>
                      </wp:positionH>
                      <wp:positionV relativeFrom="paragraph">
                        <wp:posOffset>2462530</wp:posOffset>
                      </wp:positionV>
                      <wp:extent cx="1211580" cy="746760"/>
                      <wp:effectExtent l="57150" t="38100" r="83820" b="91440"/>
                      <wp:wrapNone/>
                      <wp:docPr id="33" name="Oval 33"/>
                      <wp:cNvGraphicFramePr/>
                      <a:graphic xmlns:a="http://schemas.openxmlformats.org/drawingml/2006/main">
                        <a:graphicData uri="http://schemas.microsoft.com/office/word/2010/wordprocessingShape">
                          <wps:wsp>
                            <wps:cNvSpPr/>
                            <wps:spPr>
                              <a:xfrm>
                                <a:off x="0" y="0"/>
                                <a:ext cx="1211580" cy="74676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0ABC5091" w14:textId="65C81B3F" w:rsidR="008C251C" w:rsidRPr="003E5ECD" w:rsidRDefault="008C251C" w:rsidP="003E5ECD">
                                  <w:pPr>
                                    <w:jc w:val="center"/>
                                    <w:rPr>
                                      <w:sz w:val="18"/>
                                      <w:lang w:val="en-US"/>
                                    </w:rPr>
                                  </w:pPr>
                                  <w:r>
                                    <w:rPr>
                                      <w:sz w:val="18"/>
                                      <w:lang w:val="en-US"/>
                                    </w:rPr>
                                    <w:t>Enhanced ability to innovate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1486E0" id="Oval 33" o:spid="_x0000_s1039" style="position:absolute;left:0;text-align:left;margin-left:416.4pt;margin-top:193.9pt;width:95.4pt;height:58.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" fillcolor="#fbcaa2 [1625]" strokecolor="#f68c36 [3049]">
                      <v:fill color2="#fdefe3 [505]" rotate="t" angle="180" colors="0 #ffbe86;22938f #ffd0aa;1 #ffebdb" focus="100%" type="gradient"/>
                      <v:shadow on="t" color="black" opacity="24903f" origin=",.5" offset="0,.55556mm"/>
                      <v:textbox>
                        <w:txbxContent>
                          <w:p w14:paraId="0ABC5091" w14:textId="65C81B3F" w:rsidR="008C251C" w:rsidRPr="003E5ECD" w:rsidRDefault="008C251C" w:rsidP="003E5ECD">
                            <w:pPr>
                              <w:jc w:val="center"/>
                              <w:rPr>
                                <w:sz w:val="18"/>
                                <w:lang w:val="en-US"/>
                              </w:rPr>
                            </w:pPr>
                            <w:r>
                              <w:rPr>
                                <w:sz w:val="18"/>
                                <w:lang w:val="en-US"/>
                              </w:rPr>
                              <w:t>Enhanced ability to innovate</w:t>
                            </w:r>
                          </w:p>
                        </w:txbxContent>
                      </v:textbox>
                    </v:oval>
                  </w:pict>
                </mc:Fallback>
              </mc:AlternateContent>
            </w:r>
            <w:r w:rsidR="00504609" w:rsidRPr="00935901">
              <w:rPr>
                <w:rFonts w:ascii="Arial" w:hAnsi="Arial" w:cs="Arial"/>
                <w:noProof/>
              </w:rPr>
              <mc:AlternateContent>
                <mc:Choice Requires="wps">
                  <w:drawing>
                    <wp:anchor distT="0" distB="0" distL="114300" distR="114300" simplePos="0" relativeHeight="251693056" behindDoc="0" locked="0" layoutInCell="1" allowOverlap="1" wp14:anchorId="60C98592" wp14:editId="377FD341">
                      <wp:simplePos x="0" y="0"/>
                      <wp:positionH relativeFrom="column">
                        <wp:posOffset>4754880</wp:posOffset>
                      </wp:positionH>
                      <wp:positionV relativeFrom="paragraph">
                        <wp:posOffset>595630</wp:posOffset>
                      </wp:positionV>
                      <wp:extent cx="1436370" cy="549910"/>
                      <wp:effectExtent l="57150" t="38100" r="68580" b="97790"/>
                      <wp:wrapNone/>
                      <wp:docPr id="32" name="Oval 32"/>
                      <wp:cNvGraphicFramePr/>
                      <a:graphic xmlns:a="http://schemas.openxmlformats.org/drawingml/2006/main">
                        <a:graphicData uri="http://schemas.microsoft.com/office/word/2010/wordprocessingShape">
                          <wps:wsp>
                            <wps:cNvSpPr/>
                            <wps:spPr>
                              <a:xfrm>
                                <a:off x="0" y="0"/>
                                <a:ext cx="1436370" cy="54991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3C9B9C0C" w14:textId="2CAE0046" w:rsidR="008C251C" w:rsidRPr="00504609" w:rsidRDefault="008C251C" w:rsidP="00504609">
                                  <w:pPr>
                                    <w:jc w:val="center"/>
                                    <w:rPr>
                                      <w:sz w:val="18"/>
                                      <w:szCs w:val="18"/>
                                      <w:lang w:val="en-US"/>
                                    </w:rPr>
                                  </w:pPr>
                                  <w:r w:rsidRPr="00504609">
                                    <w:rPr>
                                      <w:sz w:val="18"/>
                                      <w:szCs w:val="18"/>
                                      <w:lang w:val="en-US"/>
                                    </w:rPr>
                                    <w:t>Technical take-a-way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C98592" id="Oval 32" o:spid="_x0000_s1040" style="position:absolute;left:0;text-align:left;margin-left:374.4pt;margin-top:46.9pt;width:113.1pt;height:43.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" fillcolor="#fbcaa2 [1625]" strokecolor="#f68c36 [3049]">
                      <v:fill color2="#fdefe3 [505]" rotate="t" angle="180" colors="0 #ffbe86;22938f #ffd0aa;1 #ffebdb" focus="100%" type="gradient"/>
                      <v:shadow on="t" color="black" opacity="24903f" origin=",.5" offset="0,.55556mm"/>
                      <v:textbox>
                        <w:txbxContent>
                          <w:p w14:paraId="3C9B9C0C" w14:textId="2CAE0046" w:rsidR="008C251C" w:rsidRPr="00504609" w:rsidRDefault="008C251C" w:rsidP="00504609">
                            <w:pPr>
                              <w:jc w:val="center"/>
                              <w:rPr>
                                <w:sz w:val="18"/>
                                <w:szCs w:val="18"/>
                                <w:lang w:val="en-US"/>
                              </w:rPr>
                            </w:pPr>
                            <w:r w:rsidRPr="00504609">
                              <w:rPr>
                                <w:sz w:val="18"/>
                                <w:szCs w:val="18"/>
                                <w:lang w:val="en-US"/>
                              </w:rPr>
                              <w:t>Technical take-a-way</w:t>
                            </w:r>
                          </w:p>
                        </w:txbxContent>
                      </v:textbox>
                    </v:oval>
                  </w:pict>
                </mc:Fallback>
              </mc:AlternateContent>
            </w:r>
            <w:r w:rsidR="00504609" w:rsidRPr="00935901">
              <w:rPr>
                <w:rFonts w:ascii="Arial" w:hAnsi="Arial" w:cs="Arial"/>
                <w:noProof/>
              </w:rPr>
              <mc:AlternateContent>
                <mc:Choice Requires="wps">
                  <w:drawing>
                    <wp:anchor distT="0" distB="0" distL="114300" distR="114300" simplePos="0" relativeHeight="251742208" behindDoc="0" locked="0" layoutInCell="1" allowOverlap="1" wp14:anchorId="67C21AD1" wp14:editId="0D34B91B">
                      <wp:simplePos x="0" y="0"/>
                      <wp:positionH relativeFrom="column">
                        <wp:posOffset>5029200</wp:posOffset>
                      </wp:positionH>
                      <wp:positionV relativeFrom="paragraph">
                        <wp:posOffset>1144270</wp:posOffset>
                      </wp:positionV>
                      <wp:extent cx="109855" cy="768985"/>
                      <wp:effectExtent l="57150" t="38100" r="61595" b="88265"/>
                      <wp:wrapNone/>
                      <wp:docPr id="44" name="Straight Arrow Connector 44"/>
                      <wp:cNvGraphicFramePr/>
                      <a:graphic xmlns:a="http://schemas.openxmlformats.org/drawingml/2006/main">
                        <a:graphicData uri="http://schemas.microsoft.com/office/word/2010/wordprocessingShape">
                          <wps:wsp>
                            <wps:cNvCnPr/>
                            <wps:spPr>
                              <a:xfrm flipV="1">
                                <a:off x="0" y="0"/>
                                <a:ext cx="109855" cy="768985"/>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V relativeFrom="margin">
                        <wp14:pctHeight>0</wp14:pctHeight>
                      </wp14:sizeRelV>
                    </wp:anchor>
                  </w:drawing>
                </mc:Choice>
                <mc:Fallback>
                  <w:pict>
                    <v:shape w14:anchorId="43174F9C" id="Straight Arrow Connector 44" o:spid="_x0000_s1026" type="#_x0000_t32" style="position:absolute;margin-left:396pt;margin-top:90.1pt;width:8.65pt;height:60.55pt;flip:y;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" strokecolor="#f79646 [3209]" strokeweight="2pt">
                      <v:stroke endarrow="open"/>
                      <v:shadow on="t" color="black" opacity="24903f" origin=",.5" offset="0,.55556mm"/>
                    </v:shape>
                  </w:pict>
                </mc:Fallback>
              </mc:AlternateContent>
            </w:r>
            <w:r w:rsidR="0010695B" w:rsidRPr="00935901">
              <w:rPr>
                <w:rFonts w:ascii="Arial" w:hAnsi="Arial" w:cs="Arial"/>
                <w:noProof/>
              </w:rPr>
              <mc:AlternateContent>
                <mc:Choice Requires="wps">
                  <w:drawing>
                    <wp:anchor distT="0" distB="0" distL="114300" distR="114300" simplePos="0" relativeHeight="251676672" behindDoc="0" locked="0" layoutInCell="1" allowOverlap="1" wp14:anchorId="1E5A78AC" wp14:editId="6FF86A1D">
                      <wp:simplePos x="0" y="0"/>
                      <wp:positionH relativeFrom="column">
                        <wp:posOffset>3787140</wp:posOffset>
                      </wp:positionH>
                      <wp:positionV relativeFrom="paragraph">
                        <wp:posOffset>5121910</wp:posOffset>
                      </wp:positionV>
                      <wp:extent cx="1348740" cy="533400"/>
                      <wp:effectExtent l="57150" t="38100" r="80010" b="95250"/>
                      <wp:wrapNone/>
                      <wp:docPr id="27" name="Oval 27"/>
                      <wp:cNvGraphicFramePr/>
                      <a:graphic xmlns:a="http://schemas.openxmlformats.org/drawingml/2006/main">
                        <a:graphicData uri="http://schemas.microsoft.com/office/word/2010/wordprocessingShape">
                          <wps:wsp>
                            <wps:cNvSpPr/>
                            <wps:spPr>
                              <a:xfrm>
                                <a:off x="0" y="0"/>
                                <a:ext cx="1348740" cy="533400"/>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67A5B6A5" w14:textId="345BA721" w:rsidR="008C251C" w:rsidRPr="0010695B" w:rsidRDefault="008C251C" w:rsidP="0010695B">
                                  <w:pPr>
                                    <w:jc w:val="center"/>
                                    <w:rPr>
                                      <w:sz w:val="18"/>
                                      <w:szCs w:val="18"/>
                                      <w:lang w:val="en-US"/>
                                    </w:rPr>
                                  </w:pPr>
                                  <w:r w:rsidRPr="0010695B">
                                    <w:rPr>
                                      <w:sz w:val="18"/>
                                      <w:szCs w:val="18"/>
                                      <w:lang w:val="en-US"/>
                                    </w:rPr>
                                    <w:t xml:space="preserve">Real-time data handling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5A78AC" id="Oval 27" o:spid="_x0000_s1041" style="position:absolute;left:0;text-align:left;margin-left:298.2pt;margin-top:403.3pt;width:106.2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" fillcolor="#bfb1d0 [1623]" strokecolor="#795d9b [3047]">
                      <v:fill color2="#ece7f1 [503]" rotate="t" angle="180" colors="0 #c9b5e8;22938f #d9cbee;1 #f0eaf9" focus="100%" type="gradient"/>
                      <v:shadow on="t" color="black" opacity="24903f" origin=",.5" offset="0,.55556mm"/>
                      <v:textbox>
                        <w:txbxContent>
                          <w:p w14:paraId="67A5B6A5" w14:textId="345BA721" w:rsidR="008C251C" w:rsidRPr="0010695B" w:rsidRDefault="008C251C" w:rsidP="0010695B">
                            <w:pPr>
                              <w:jc w:val="center"/>
                              <w:rPr>
                                <w:sz w:val="18"/>
                                <w:szCs w:val="18"/>
                                <w:lang w:val="en-US"/>
                              </w:rPr>
                            </w:pPr>
                            <w:r w:rsidRPr="0010695B">
                              <w:rPr>
                                <w:sz w:val="18"/>
                                <w:szCs w:val="18"/>
                                <w:lang w:val="en-US"/>
                              </w:rPr>
                              <w:t xml:space="preserve">Real-time data handling </w:t>
                            </w:r>
                          </w:p>
                        </w:txbxContent>
                      </v:textbox>
                    </v:oval>
                  </w:pict>
                </mc:Fallback>
              </mc:AlternateContent>
            </w:r>
            <w:r w:rsidR="0010695B" w:rsidRPr="00935901">
              <w:rPr>
                <w:rFonts w:ascii="Arial" w:hAnsi="Arial" w:cs="Arial"/>
                <w:noProof/>
              </w:rPr>
              <mc:AlternateContent>
                <mc:Choice Requires="wps">
                  <w:drawing>
                    <wp:anchor distT="0" distB="0" distL="114300" distR="114300" simplePos="0" relativeHeight="251672576" behindDoc="0" locked="0" layoutInCell="1" allowOverlap="1" wp14:anchorId="33C16C46" wp14:editId="15C2F138">
                      <wp:simplePos x="0" y="0"/>
                      <wp:positionH relativeFrom="column">
                        <wp:posOffset>1851660</wp:posOffset>
                      </wp:positionH>
                      <wp:positionV relativeFrom="paragraph">
                        <wp:posOffset>4939030</wp:posOffset>
                      </wp:positionV>
                      <wp:extent cx="1057910" cy="495300"/>
                      <wp:effectExtent l="57150" t="38100" r="85090" b="95250"/>
                      <wp:wrapNone/>
                      <wp:docPr id="26" name="Oval 26"/>
                      <wp:cNvGraphicFramePr/>
                      <a:graphic xmlns:a="http://schemas.openxmlformats.org/drawingml/2006/main">
                        <a:graphicData uri="http://schemas.microsoft.com/office/word/2010/wordprocessingShape">
                          <wps:wsp>
                            <wps:cNvSpPr/>
                            <wps:spPr>
                              <a:xfrm>
                                <a:off x="0" y="0"/>
                                <a:ext cx="1057910" cy="495300"/>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4F4FB007" w14:textId="6C961F33" w:rsidR="008C251C" w:rsidRPr="0010695B" w:rsidRDefault="008C251C" w:rsidP="0010695B">
                                  <w:pPr>
                                    <w:jc w:val="center"/>
                                    <w:rPr>
                                      <w:sz w:val="18"/>
                                      <w:lang w:val="en-US"/>
                                    </w:rPr>
                                  </w:pPr>
                                  <w:r w:rsidRPr="0010695B">
                                    <w:rPr>
                                      <w:sz w:val="18"/>
                                      <w:lang w:val="en-US"/>
                                    </w:rPr>
                                    <w:t>Predictive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C16C46" id="Oval 26" o:spid="_x0000_s1042" style="position:absolute;left:0;text-align:left;margin-left:145.8pt;margin-top:388.9pt;width:83.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" fillcolor="#bfb1d0 [1623]" strokecolor="#795d9b [3047]">
                      <v:fill color2="#ece7f1 [503]" rotate="t" angle="180" colors="0 #c9b5e8;22938f #d9cbee;1 #f0eaf9" focus="100%" type="gradient"/>
                      <v:shadow on="t" color="black" opacity="24903f" origin=",.5" offset="0,.55556mm"/>
                      <v:textbox>
                        <w:txbxContent>
                          <w:p w14:paraId="4F4FB007" w14:textId="6C961F33" w:rsidR="008C251C" w:rsidRPr="0010695B" w:rsidRDefault="008C251C" w:rsidP="0010695B">
                            <w:pPr>
                              <w:jc w:val="center"/>
                              <w:rPr>
                                <w:sz w:val="18"/>
                                <w:lang w:val="en-US"/>
                              </w:rPr>
                            </w:pPr>
                            <w:r w:rsidRPr="0010695B">
                              <w:rPr>
                                <w:sz w:val="18"/>
                                <w:lang w:val="en-US"/>
                              </w:rPr>
                              <w:t>Predictive analysis</w:t>
                            </w:r>
                          </w:p>
                        </w:txbxContent>
                      </v:textbox>
                    </v:oval>
                  </w:pict>
                </mc:Fallback>
              </mc:AlternateContent>
            </w:r>
            <w:r w:rsidR="00ED5F07" w:rsidRPr="00935901">
              <w:rPr>
                <w:rFonts w:ascii="Arial" w:hAnsi="Arial" w:cs="Arial"/>
                <w:noProof/>
              </w:rPr>
              <mc:AlternateContent>
                <mc:Choice Requires="wps">
                  <w:drawing>
                    <wp:anchor distT="0" distB="0" distL="114300" distR="114300" simplePos="0" relativeHeight="251680768" behindDoc="0" locked="0" layoutInCell="1" allowOverlap="1" wp14:anchorId="66097D06" wp14:editId="0B975F72">
                      <wp:simplePos x="0" y="0"/>
                      <wp:positionH relativeFrom="column">
                        <wp:posOffset>5402580</wp:posOffset>
                      </wp:positionH>
                      <wp:positionV relativeFrom="paragraph">
                        <wp:posOffset>3514090</wp:posOffset>
                      </wp:positionV>
                      <wp:extent cx="1230630" cy="822960"/>
                      <wp:effectExtent l="57150" t="38100" r="64770" b="91440"/>
                      <wp:wrapNone/>
                      <wp:docPr id="29" name="Oval 29"/>
                      <wp:cNvGraphicFramePr/>
                      <a:graphic xmlns:a="http://schemas.openxmlformats.org/drawingml/2006/main">
                        <a:graphicData uri="http://schemas.microsoft.com/office/word/2010/wordprocessingShape">
                          <wps:wsp>
                            <wps:cNvSpPr/>
                            <wps:spPr>
                              <a:xfrm>
                                <a:off x="0" y="0"/>
                                <a:ext cx="1230630" cy="822960"/>
                              </a:xfrm>
                              <a:prstGeom prst="ellipse">
                                <a:avLst/>
                              </a:prstGeom>
                            </wps:spPr>
                            <wps:style>
                              <a:lnRef idx="1">
                                <a:schemeClr val="dk1"/>
                              </a:lnRef>
                              <a:fillRef idx="2">
                                <a:schemeClr val="dk1"/>
                              </a:fillRef>
                              <a:effectRef idx="1">
                                <a:schemeClr val="dk1"/>
                              </a:effectRef>
                              <a:fontRef idx="minor">
                                <a:schemeClr val="dk1"/>
                              </a:fontRef>
                            </wps:style>
                            <wps:txbx>
                              <w:txbxContent>
                                <w:p w14:paraId="0E3519F6" w14:textId="2F8FE0B3" w:rsidR="008C251C" w:rsidRPr="00ED5F07" w:rsidRDefault="008C251C" w:rsidP="00ED5F07">
                                  <w:pPr>
                                    <w:jc w:val="center"/>
                                    <w:rPr>
                                      <w:sz w:val="18"/>
                                      <w:szCs w:val="18"/>
                                      <w:lang w:val="en-US"/>
                                    </w:rPr>
                                  </w:pPr>
                                  <w:r w:rsidRPr="00ED5F07">
                                    <w:rPr>
                                      <w:sz w:val="18"/>
                                      <w:szCs w:val="18"/>
                                      <w:lang w:val="en-US"/>
                                    </w:rPr>
                                    <w:t xml:space="preserve">Diversity training programe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097D06" id="Oval 29" o:spid="_x0000_s1043" style="position:absolute;left:0;text-align:left;margin-left:425.4pt;margin-top:276.7pt;width:96.9pt;height:64.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" fillcolor="gray [1616]" strokecolor="black [3040]">
                      <v:fill color2="#d9d9d9 [496]" rotate="t" angle="180" colors="0 #bcbcbc;22938f #d0d0d0;1 #ededed" focus="100%" type="gradient"/>
                      <v:shadow on="t" color="black" opacity="24903f" origin=",.5" offset="0,.55556mm"/>
                      <v:textbox>
                        <w:txbxContent>
                          <w:p w14:paraId="0E3519F6" w14:textId="2F8FE0B3" w:rsidR="008C251C" w:rsidRPr="00ED5F07" w:rsidRDefault="008C251C" w:rsidP="00ED5F07">
                            <w:pPr>
                              <w:jc w:val="center"/>
                              <w:rPr>
                                <w:sz w:val="18"/>
                                <w:szCs w:val="18"/>
                                <w:lang w:val="en-US"/>
                              </w:rPr>
                            </w:pPr>
                            <w:r w:rsidRPr="00ED5F07">
                              <w:rPr>
                                <w:sz w:val="18"/>
                                <w:szCs w:val="18"/>
                                <w:lang w:val="en-US"/>
                              </w:rPr>
                              <w:t xml:space="preserve">Diversity training programe </w:t>
                            </w:r>
                          </w:p>
                        </w:txbxContent>
                      </v:textbox>
                    </v:oval>
                  </w:pict>
                </mc:Fallback>
              </mc:AlternateContent>
            </w:r>
            <w:r w:rsidR="00ED5F07" w:rsidRPr="00935901">
              <w:rPr>
                <w:rFonts w:ascii="Arial" w:hAnsi="Arial" w:cs="Arial"/>
                <w:noProof/>
              </w:rPr>
              <mc:AlternateContent>
                <mc:Choice Requires="wps">
                  <w:drawing>
                    <wp:anchor distT="0" distB="0" distL="114300" distR="114300" simplePos="0" relativeHeight="251688960" behindDoc="0" locked="0" layoutInCell="1" allowOverlap="1" wp14:anchorId="586090F8" wp14:editId="1B52C94B">
                      <wp:simplePos x="0" y="0"/>
                      <wp:positionH relativeFrom="column">
                        <wp:posOffset>5478780</wp:posOffset>
                      </wp:positionH>
                      <wp:positionV relativeFrom="paragraph">
                        <wp:posOffset>4504690</wp:posOffset>
                      </wp:positionV>
                      <wp:extent cx="1075055" cy="548640"/>
                      <wp:effectExtent l="57150" t="38100" r="67945" b="99060"/>
                      <wp:wrapNone/>
                      <wp:docPr id="31" name="Oval 31"/>
                      <wp:cNvGraphicFramePr/>
                      <a:graphic xmlns:a="http://schemas.openxmlformats.org/drawingml/2006/main">
                        <a:graphicData uri="http://schemas.microsoft.com/office/word/2010/wordprocessingShape">
                          <wps:wsp>
                            <wps:cNvSpPr/>
                            <wps:spPr>
                              <a:xfrm>
                                <a:off x="0" y="0"/>
                                <a:ext cx="1075055" cy="548640"/>
                              </a:xfrm>
                              <a:prstGeom prst="ellipse">
                                <a:avLst/>
                              </a:prstGeom>
                            </wps:spPr>
                            <wps:style>
                              <a:lnRef idx="1">
                                <a:schemeClr val="dk1"/>
                              </a:lnRef>
                              <a:fillRef idx="2">
                                <a:schemeClr val="dk1"/>
                              </a:fillRef>
                              <a:effectRef idx="1">
                                <a:schemeClr val="dk1"/>
                              </a:effectRef>
                              <a:fontRef idx="minor">
                                <a:schemeClr val="dk1"/>
                              </a:fontRef>
                            </wps:style>
                            <wps:txbx>
                              <w:txbxContent>
                                <w:p w14:paraId="66327FCC" w14:textId="7D3E6C94" w:rsidR="008C251C" w:rsidRPr="00ED5F07" w:rsidRDefault="008C251C" w:rsidP="00ED5F07">
                                  <w:pPr>
                                    <w:rPr>
                                      <w:sz w:val="18"/>
                                      <w:lang w:val="en-US"/>
                                    </w:rPr>
                                  </w:pPr>
                                  <w:r w:rsidRPr="00ED5F07">
                                    <w:rPr>
                                      <w:sz w:val="18"/>
                                      <w:lang w:val="en-US"/>
                                    </w:rPr>
                                    <w:t>Towards inclusivity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6090F8" id="Oval 31" o:spid="_x0000_s1044" style="position:absolute;left:0;text-align:left;margin-left:431.4pt;margin-top:354.7pt;width:84.65pt;height:4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" fillcolor="gray [1616]" strokecolor="black [3040]">
                      <v:fill color2="#d9d9d9 [496]" rotate="t" angle="180" colors="0 #bcbcbc;22938f #d0d0d0;1 #ededed" focus="100%" type="gradient"/>
                      <v:shadow on="t" color="black" opacity="24903f" origin=",.5" offset="0,.55556mm"/>
                      <v:textbox>
                        <w:txbxContent>
                          <w:p w14:paraId="66327FCC" w14:textId="7D3E6C94" w:rsidR="008C251C" w:rsidRPr="00ED5F07" w:rsidRDefault="008C251C" w:rsidP="00ED5F07">
                            <w:pPr>
                              <w:rPr>
                                <w:sz w:val="18"/>
                                <w:lang w:val="en-US"/>
                              </w:rPr>
                            </w:pPr>
                            <w:r w:rsidRPr="00ED5F07">
                              <w:rPr>
                                <w:sz w:val="18"/>
                                <w:lang w:val="en-US"/>
                              </w:rPr>
                              <w:t>Towards inclusivity</w:t>
                            </w:r>
                          </w:p>
                        </w:txbxContent>
                      </v:textbox>
                    </v:oval>
                  </w:pict>
                </mc:Fallback>
              </mc:AlternateContent>
            </w:r>
            <w:r w:rsidR="003E5ECD" w:rsidRPr="00935901">
              <w:rPr>
                <w:rFonts w:ascii="Arial" w:hAnsi="Arial" w:cs="Arial"/>
                <w:noProof/>
              </w:rPr>
              <mc:AlternateContent>
                <mc:Choice Requires="wps">
                  <w:drawing>
                    <wp:anchor distT="0" distB="0" distL="114300" distR="114300" simplePos="0" relativeHeight="251684864" behindDoc="0" locked="0" layoutInCell="1" allowOverlap="1" wp14:anchorId="78202CEA" wp14:editId="5AE669A2">
                      <wp:simplePos x="0" y="0"/>
                      <wp:positionH relativeFrom="column">
                        <wp:posOffset>4396740</wp:posOffset>
                      </wp:positionH>
                      <wp:positionV relativeFrom="paragraph">
                        <wp:posOffset>4337050</wp:posOffset>
                      </wp:positionV>
                      <wp:extent cx="1022350" cy="350520"/>
                      <wp:effectExtent l="57150" t="38100" r="63500" b="87630"/>
                      <wp:wrapNone/>
                      <wp:docPr id="30" name="Oval 30"/>
                      <wp:cNvGraphicFramePr/>
                      <a:graphic xmlns:a="http://schemas.openxmlformats.org/drawingml/2006/main">
                        <a:graphicData uri="http://schemas.microsoft.com/office/word/2010/wordprocessingShape">
                          <wps:wsp>
                            <wps:cNvSpPr/>
                            <wps:spPr>
                              <a:xfrm>
                                <a:off x="0" y="0"/>
                                <a:ext cx="1022350" cy="350520"/>
                              </a:xfrm>
                              <a:prstGeom prst="ellipse">
                                <a:avLst/>
                              </a:prstGeom>
                            </wps:spPr>
                            <wps:style>
                              <a:lnRef idx="1">
                                <a:schemeClr val="dk1"/>
                              </a:lnRef>
                              <a:fillRef idx="2">
                                <a:schemeClr val="dk1"/>
                              </a:fillRef>
                              <a:effectRef idx="1">
                                <a:schemeClr val="dk1"/>
                              </a:effectRef>
                              <a:fontRef idx="minor">
                                <a:schemeClr val="dk1"/>
                              </a:fontRef>
                            </wps:style>
                            <wps:txbx>
                              <w:txbxContent>
                                <w:p w14:paraId="109C49CF" w14:textId="77777777" w:rsidR="008C251C" w:rsidRPr="003E5ECD" w:rsidRDefault="008C251C" w:rsidP="003E5ECD">
                                  <w:pPr>
                                    <w:jc w:val="center"/>
                                    <w:rPr>
                                      <w:sz w:val="18"/>
                                      <w:lang w:val="en-US"/>
                                    </w:rPr>
                                  </w:pPr>
                                  <w:r w:rsidRPr="003E5ECD">
                                    <w:rPr>
                                      <w:sz w:val="18"/>
                                      <w:lang w:val="en-US"/>
                                    </w:rPr>
                                    <w:t>D&amp;I policy</w:t>
                                  </w:r>
                                </w:p>
                                <w:p w14:paraId="1E69BF7C" w14:textId="77777777" w:rsidR="008C251C" w:rsidRPr="003E5ECD" w:rsidRDefault="008C251C" w:rsidP="003E5E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202CEA" id="Oval 30" o:spid="_x0000_s1045" style="position:absolute;left:0;text-align:left;margin-left:346.2pt;margin-top:341.5pt;width:80.5pt;height:27.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" fillcolor="gray [1616]" strokecolor="black [3040]">
                      <v:fill color2="#d9d9d9 [496]" rotate="t" angle="180" colors="0 #bcbcbc;22938f #d0d0d0;1 #ededed" focus="100%" type="gradient"/>
                      <v:shadow on="t" color="black" opacity="24903f" origin=",.5" offset="0,.55556mm"/>
                      <v:textbox>
                        <w:txbxContent>
                          <w:p w14:paraId="109C49CF" w14:textId="77777777" w:rsidR="008C251C" w:rsidRPr="003E5ECD" w:rsidRDefault="008C251C" w:rsidP="003E5ECD">
                            <w:pPr>
                              <w:jc w:val="center"/>
                              <w:rPr>
                                <w:sz w:val="18"/>
                                <w:lang w:val="en-US"/>
                              </w:rPr>
                            </w:pPr>
                            <w:r w:rsidRPr="003E5ECD">
                              <w:rPr>
                                <w:sz w:val="18"/>
                                <w:lang w:val="en-US"/>
                              </w:rPr>
                              <w:t>D&amp;I policy</w:t>
                            </w:r>
                          </w:p>
                          <w:p w14:paraId="1E69BF7C" w14:textId="77777777" w:rsidR="008C251C" w:rsidRPr="003E5ECD" w:rsidRDefault="008C251C" w:rsidP="003E5ECD">
                            <w:pPr>
                              <w:jc w:val="center"/>
                            </w:pPr>
                          </w:p>
                        </w:txbxContent>
                      </v:textbox>
                    </v:oval>
                  </w:pict>
                </mc:Fallback>
              </mc:AlternateContent>
            </w:r>
            <w:r w:rsidR="00300E16" w:rsidRPr="00935901">
              <w:rPr>
                <w:rFonts w:ascii="Arial" w:hAnsi="Arial" w:cs="Arial"/>
                <w:noProof/>
              </w:rPr>
              <mc:AlternateContent>
                <mc:Choice Requires="wps">
                  <w:drawing>
                    <wp:anchor distT="0" distB="0" distL="114300" distR="114300" simplePos="0" relativeHeight="251709440" behindDoc="0" locked="0" layoutInCell="1" allowOverlap="1" wp14:anchorId="27145B44" wp14:editId="2C471C79">
                      <wp:simplePos x="0" y="0"/>
                      <wp:positionH relativeFrom="column">
                        <wp:posOffset>3436620</wp:posOffset>
                      </wp:positionH>
                      <wp:positionV relativeFrom="paragraph">
                        <wp:posOffset>85090</wp:posOffset>
                      </wp:positionV>
                      <wp:extent cx="1227455" cy="508000"/>
                      <wp:effectExtent l="57150" t="38100" r="67945" b="101600"/>
                      <wp:wrapNone/>
                      <wp:docPr id="36" name="Oval 36"/>
                      <wp:cNvGraphicFramePr/>
                      <a:graphic xmlns:a="http://schemas.openxmlformats.org/drawingml/2006/main">
                        <a:graphicData uri="http://schemas.microsoft.com/office/word/2010/wordprocessingShape">
                          <wps:wsp>
                            <wps:cNvSpPr/>
                            <wps:spPr>
                              <a:xfrm>
                                <a:off x="0" y="0"/>
                                <a:ext cx="1227455" cy="508000"/>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151D3C32" w14:textId="5E322C0D" w:rsidR="008C251C" w:rsidRPr="00300E16" w:rsidRDefault="008C251C" w:rsidP="00300E16">
                                  <w:pPr>
                                    <w:jc w:val="center"/>
                                    <w:rPr>
                                      <w:sz w:val="18"/>
                                      <w:lang w:val="en-US"/>
                                    </w:rPr>
                                  </w:pPr>
                                  <w:r w:rsidRPr="00300E16">
                                    <w:rPr>
                                      <w:sz w:val="18"/>
                                      <w:lang w:val="en-US"/>
                                    </w:rPr>
                                    <w:t>Autonomous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145B44" id="Oval 36" o:spid="_x0000_s1046" style="position:absolute;left:0;text-align:left;margin-left:270.6pt;margin-top:6.7pt;width:96.65pt;height:40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" fillcolor="#a7bfde [1620]" strokecolor="#4579b8 [3044]">
                      <v:fill color2="#e4ecf5 [500]" rotate="t" angle="180" colors="0 #a3c4ff;22938f #bfd5ff;1 #e5eeff" focus="100%" type="gradient"/>
                      <v:shadow on="t" color="black" opacity="24903f" origin=",.5" offset="0,.55556mm"/>
                      <v:textbox>
                        <w:txbxContent>
                          <w:p w14:paraId="151D3C32" w14:textId="5E322C0D" w:rsidR="008C251C" w:rsidRPr="00300E16" w:rsidRDefault="008C251C" w:rsidP="00300E16">
                            <w:pPr>
                              <w:jc w:val="center"/>
                              <w:rPr>
                                <w:sz w:val="18"/>
                                <w:lang w:val="en-US"/>
                              </w:rPr>
                            </w:pPr>
                            <w:r w:rsidRPr="00300E16">
                              <w:rPr>
                                <w:sz w:val="18"/>
                                <w:lang w:val="en-US"/>
                              </w:rPr>
                              <w:t>Autonomous vehicle</w:t>
                            </w:r>
                          </w:p>
                        </w:txbxContent>
                      </v:textbox>
                    </v:oval>
                  </w:pict>
                </mc:Fallback>
              </mc:AlternateContent>
            </w:r>
            <w:r w:rsidR="00300E16" w:rsidRPr="00935901">
              <w:rPr>
                <w:rFonts w:ascii="Arial" w:hAnsi="Arial" w:cs="Arial"/>
                <w:noProof/>
              </w:rPr>
              <mc:AlternateContent>
                <mc:Choice Requires="wps">
                  <w:drawing>
                    <wp:anchor distT="0" distB="0" distL="114300" distR="114300" simplePos="0" relativeHeight="251713536" behindDoc="0" locked="0" layoutInCell="1" allowOverlap="1" wp14:anchorId="2ECE1253" wp14:editId="6FECA3CA">
                      <wp:simplePos x="0" y="0"/>
                      <wp:positionH relativeFrom="column">
                        <wp:posOffset>1859280</wp:posOffset>
                      </wp:positionH>
                      <wp:positionV relativeFrom="paragraph">
                        <wp:posOffset>16510</wp:posOffset>
                      </wp:positionV>
                      <wp:extent cx="1149350" cy="753110"/>
                      <wp:effectExtent l="57150" t="38100" r="69850" b="104140"/>
                      <wp:wrapNone/>
                      <wp:docPr id="37" name="Oval 37"/>
                      <wp:cNvGraphicFramePr/>
                      <a:graphic xmlns:a="http://schemas.openxmlformats.org/drawingml/2006/main">
                        <a:graphicData uri="http://schemas.microsoft.com/office/word/2010/wordprocessingShape">
                          <wps:wsp>
                            <wps:cNvSpPr/>
                            <wps:spPr>
                              <a:xfrm>
                                <a:off x="0" y="0"/>
                                <a:ext cx="1149350" cy="753110"/>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30B0BF18" w14:textId="168C2642" w:rsidR="008C251C" w:rsidRPr="00300E16" w:rsidRDefault="008C251C" w:rsidP="00300E16">
                                  <w:pPr>
                                    <w:jc w:val="center"/>
                                    <w:rPr>
                                      <w:sz w:val="18"/>
                                      <w:lang w:val="en-US"/>
                                    </w:rPr>
                                  </w:pPr>
                                  <w:r w:rsidRPr="00300E16">
                                    <w:rPr>
                                      <w:sz w:val="18"/>
                                      <w:lang w:val="en-US"/>
                                    </w:rPr>
                                    <w:t xml:space="preserve">AI and machine learning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CE1253" id="Oval 37" o:spid="_x0000_s1047" style="position:absolute;left:0;text-align:left;margin-left:146.4pt;margin-top:1.3pt;width:90.5pt;height:59.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" fillcolor="#a7bfde [1620]" strokecolor="#4579b8 [3044]">
                      <v:fill color2="#e4ecf5 [500]" rotate="t" angle="180" colors="0 #a3c4ff;22938f #bfd5ff;1 #e5eeff" focus="100%" type="gradient"/>
                      <v:shadow on="t" color="black" opacity="24903f" origin=",.5" offset="0,.55556mm"/>
                      <v:textbox>
                        <w:txbxContent>
                          <w:p w14:paraId="30B0BF18" w14:textId="168C2642" w:rsidR="008C251C" w:rsidRPr="00300E16" w:rsidRDefault="008C251C" w:rsidP="00300E16">
                            <w:pPr>
                              <w:jc w:val="center"/>
                              <w:rPr>
                                <w:sz w:val="18"/>
                                <w:lang w:val="en-US"/>
                              </w:rPr>
                            </w:pPr>
                            <w:r w:rsidRPr="00300E16">
                              <w:rPr>
                                <w:sz w:val="18"/>
                                <w:lang w:val="en-US"/>
                              </w:rPr>
                              <w:t xml:space="preserve">AI and machine learning </w:t>
                            </w:r>
                          </w:p>
                        </w:txbxContent>
                      </v:textbox>
                    </v:oval>
                  </w:pict>
                </mc:Fallback>
              </mc:AlternateContent>
            </w:r>
            <w:r w:rsidR="00300E16" w:rsidRPr="00935901">
              <w:rPr>
                <w:rFonts w:ascii="Arial" w:hAnsi="Arial" w:cs="Arial"/>
                <w:noProof/>
              </w:rPr>
              <mc:AlternateContent>
                <mc:Choice Requires="wps">
                  <w:drawing>
                    <wp:anchor distT="0" distB="0" distL="114300" distR="114300" simplePos="0" relativeHeight="251705344" behindDoc="0" locked="0" layoutInCell="1" allowOverlap="1" wp14:anchorId="393A103D" wp14:editId="1D2C35A8">
                      <wp:simplePos x="0" y="0"/>
                      <wp:positionH relativeFrom="column">
                        <wp:posOffset>548641</wp:posOffset>
                      </wp:positionH>
                      <wp:positionV relativeFrom="paragraph">
                        <wp:posOffset>85090</wp:posOffset>
                      </wp:positionV>
                      <wp:extent cx="1181100" cy="519430"/>
                      <wp:effectExtent l="57150" t="38100" r="76200" b="90170"/>
                      <wp:wrapNone/>
                      <wp:docPr id="35" name="Oval 35"/>
                      <wp:cNvGraphicFramePr/>
                      <a:graphic xmlns:a="http://schemas.openxmlformats.org/drawingml/2006/main">
                        <a:graphicData uri="http://schemas.microsoft.com/office/word/2010/wordprocessingShape">
                          <wps:wsp>
                            <wps:cNvSpPr/>
                            <wps:spPr>
                              <a:xfrm>
                                <a:off x="0" y="0"/>
                                <a:ext cx="1181100" cy="519430"/>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7945C679" w14:textId="293CD191" w:rsidR="008C251C" w:rsidRPr="00300E16" w:rsidRDefault="008C251C" w:rsidP="00300E16">
                                  <w:pPr>
                                    <w:jc w:val="center"/>
                                    <w:rPr>
                                      <w:sz w:val="18"/>
                                      <w:lang w:val="en-US"/>
                                    </w:rPr>
                                  </w:pPr>
                                  <w:r w:rsidRPr="00300E16">
                                    <w:rPr>
                                      <w:sz w:val="18"/>
                                      <w:lang w:val="en-US"/>
                                    </w:rPr>
                                    <w:t xml:space="preserve">Cloud computing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3A103D" id="Oval 35" o:spid="_x0000_s1048" style="position:absolute;left:0;text-align:left;margin-left:43.2pt;margin-top:6.7pt;width:93pt;height:40.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" fillcolor="#a7bfde [1620]" strokecolor="#4579b8 [3044]">
                      <v:fill color2="#e4ecf5 [500]" rotate="t" angle="180" colors="0 #a3c4ff;22938f #bfd5ff;1 #e5eeff" focus="100%" type="gradient"/>
                      <v:shadow on="t" color="black" opacity="24903f" origin=",.5" offset="0,.55556mm"/>
                      <v:textbox>
                        <w:txbxContent>
                          <w:p w14:paraId="7945C679" w14:textId="293CD191" w:rsidR="008C251C" w:rsidRPr="00300E16" w:rsidRDefault="008C251C" w:rsidP="00300E16">
                            <w:pPr>
                              <w:jc w:val="center"/>
                              <w:rPr>
                                <w:sz w:val="18"/>
                                <w:lang w:val="en-US"/>
                              </w:rPr>
                            </w:pPr>
                            <w:r w:rsidRPr="00300E16">
                              <w:rPr>
                                <w:sz w:val="18"/>
                                <w:lang w:val="en-US"/>
                              </w:rPr>
                              <w:t xml:space="preserve">Cloud computing </w:t>
                            </w:r>
                          </w:p>
                        </w:txbxContent>
                      </v:textbox>
                    </v:oval>
                  </w:pict>
                </mc:Fallback>
              </mc:AlternateContent>
            </w:r>
            <w:r w:rsidR="007C6E22" w:rsidRPr="00935901">
              <w:rPr>
                <w:rFonts w:ascii="Arial" w:hAnsi="Arial" w:cs="Arial"/>
                <w:noProof/>
              </w:rPr>
              <mc:AlternateContent>
                <mc:Choice Requires="wps">
                  <w:drawing>
                    <wp:anchor distT="0" distB="0" distL="114300" distR="114300" simplePos="0" relativeHeight="251717632" behindDoc="0" locked="0" layoutInCell="1" allowOverlap="1" wp14:anchorId="201EF015" wp14:editId="71EA4041">
                      <wp:simplePos x="0" y="0"/>
                      <wp:positionH relativeFrom="column">
                        <wp:posOffset>358140</wp:posOffset>
                      </wp:positionH>
                      <wp:positionV relativeFrom="paragraph">
                        <wp:posOffset>885189</wp:posOffset>
                      </wp:positionV>
                      <wp:extent cx="1499235" cy="1001395"/>
                      <wp:effectExtent l="57150" t="38100" r="81915" b="103505"/>
                      <wp:wrapNone/>
                      <wp:docPr id="38" name="Oval 38"/>
                      <wp:cNvGraphicFramePr/>
                      <a:graphic xmlns:a="http://schemas.openxmlformats.org/drawingml/2006/main">
                        <a:graphicData uri="http://schemas.microsoft.com/office/word/2010/wordprocessingShape">
                          <wps:wsp>
                            <wps:cNvSpPr/>
                            <wps:spPr>
                              <a:xfrm>
                                <a:off x="0" y="0"/>
                                <a:ext cx="1499235" cy="100139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79671793" w14:textId="131D9E11" w:rsidR="008C251C" w:rsidRPr="007C6E22" w:rsidRDefault="008C251C" w:rsidP="00BA703C">
                                  <w:pPr>
                                    <w:jc w:val="center"/>
                                    <w:rPr>
                                      <w:sz w:val="18"/>
                                      <w:lang w:val="en-US"/>
                                    </w:rPr>
                                  </w:pPr>
                                  <w:r w:rsidRPr="007C6E22">
                                    <w:rPr>
                                      <w:sz w:val="18"/>
                                      <w:lang w:val="en-US"/>
                                    </w:rPr>
                                    <w:t xml:space="preserve">Recruitment </w:t>
                                  </w:r>
                                  <w:r>
                                    <w:rPr>
                                      <w:sz w:val="18"/>
                                      <w:lang w:val="en-US"/>
                                    </w:rPr>
                                    <w:t>as per no</w:t>
                                  </w:r>
                                  <w:r w:rsidRPr="007C6E22">
                                    <w:rPr>
                                      <w:sz w:val="18"/>
                                      <w:lang w:val="en-US"/>
                                    </w:rPr>
                                    <w:t xml:space="preserve">n-traditional aspects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EF015" id="Oval 38" o:spid="_x0000_s1049" style="position:absolute;left:0;text-align:left;margin-left:28.2pt;margin-top:69.7pt;width:118.05pt;height:78.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" fillcolor="#cdddac [1622]" strokecolor="#94b64e [3046]">
                      <v:fill color2="#f0f4e6 [502]" rotate="t" angle="180" colors="0 #dafda7;22938f #e4fdc2;1 #f5ffe6" focus="100%" type="gradient"/>
                      <v:shadow on="t" color="black" opacity="24903f" origin=",.5" offset="0,.55556mm"/>
                      <v:textbox>
                        <w:txbxContent>
                          <w:p w14:paraId="79671793" w14:textId="131D9E11" w:rsidR="008C251C" w:rsidRPr="007C6E22" w:rsidRDefault="008C251C" w:rsidP="00BA703C">
                            <w:pPr>
                              <w:jc w:val="center"/>
                              <w:rPr>
                                <w:sz w:val="18"/>
                                <w:lang w:val="en-US"/>
                              </w:rPr>
                            </w:pPr>
                            <w:r w:rsidRPr="007C6E22">
                              <w:rPr>
                                <w:sz w:val="18"/>
                                <w:lang w:val="en-US"/>
                              </w:rPr>
                              <w:t xml:space="preserve">Recruitment </w:t>
                            </w:r>
                            <w:r>
                              <w:rPr>
                                <w:sz w:val="18"/>
                                <w:lang w:val="en-US"/>
                              </w:rPr>
                              <w:t>as per no</w:t>
                            </w:r>
                            <w:r w:rsidRPr="007C6E22">
                              <w:rPr>
                                <w:sz w:val="18"/>
                                <w:lang w:val="en-US"/>
                              </w:rPr>
                              <w:t xml:space="preserve">n-traditional aspects </w:t>
                            </w:r>
                          </w:p>
                        </w:txbxContent>
                      </v:textbox>
                    </v:oval>
                  </w:pict>
                </mc:Fallback>
              </mc:AlternateContent>
            </w:r>
            <w:r w:rsidR="00BA703C" w:rsidRPr="00935901">
              <w:rPr>
                <w:rFonts w:ascii="Arial" w:hAnsi="Arial" w:cs="Arial"/>
                <w:noProof/>
              </w:rPr>
              <mc:AlternateContent>
                <mc:Choice Requires="wps">
                  <w:drawing>
                    <wp:anchor distT="0" distB="0" distL="114300" distR="114300" simplePos="0" relativeHeight="251721728" behindDoc="0" locked="0" layoutInCell="1" allowOverlap="1" wp14:anchorId="65164199" wp14:editId="1A79F540">
                      <wp:simplePos x="0" y="0"/>
                      <wp:positionH relativeFrom="column">
                        <wp:posOffset>68580</wp:posOffset>
                      </wp:positionH>
                      <wp:positionV relativeFrom="paragraph">
                        <wp:posOffset>2767330</wp:posOffset>
                      </wp:positionV>
                      <wp:extent cx="1455420" cy="784860"/>
                      <wp:effectExtent l="57150" t="38100" r="49530" b="91440"/>
                      <wp:wrapNone/>
                      <wp:docPr id="39" name="Oval 39"/>
                      <wp:cNvGraphicFramePr/>
                      <a:graphic xmlns:a="http://schemas.openxmlformats.org/drawingml/2006/main">
                        <a:graphicData uri="http://schemas.microsoft.com/office/word/2010/wordprocessingShape">
                          <wps:wsp>
                            <wps:cNvSpPr/>
                            <wps:spPr>
                              <a:xfrm>
                                <a:off x="0" y="0"/>
                                <a:ext cx="1455420" cy="78486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767750D6" w14:textId="214AAEBE" w:rsidR="008C251C" w:rsidRPr="00BA703C" w:rsidRDefault="008C251C" w:rsidP="00BA703C">
                                  <w:pPr>
                                    <w:jc w:val="center"/>
                                    <w:rPr>
                                      <w:sz w:val="18"/>
                                      <w:lang w:val="en-US"/>
                                    </w:rPr>
                                  </w:pPr>
                                  <w:r w:rsidRPr="00BA703C">
                                    <w:rPr>
                                      <w:sz w:val="18"/>
                                      <w:lang w:val="en-US"/>
                                    </w:rPr>
                                    <w:t>As per the demand of tech skill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64199" id="Oval 39" o:spid="_x0000_s1050" style="position:absolute;left:0;text-align:left;margin-left:5.4pt;margin-top:217.9pt;width:114.6pt;height:6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" fillcolor="#cdddac [1622]" strokecolor="#94b64e [3046]">
                      <v:fill color2="#f0f4e6 [502]" rotate="t" angle="180" colors="0 #dafda7;22938f #e4fdc2;1 #f5ffe6" focus="100%" type="gradient"/>
                      <v:shadow on="t" color="black" opacity="24903f" origin=",.5" offset="0,.55556mm"/>
                      <v:textbox>
                        <w:txbxContent>
                          <w:p w14:paraId="767750D6" w14:textId="214AAEBE" w:rsidR="008C251C" w:rsidRPr="00BA703C" w:rsidRDefault="008C251C" w:rsidP="00BA703C">
                            <w:pPr>
                              <w:jc w:val="center"/>
                              <w:rPr>
                                <w:sz w:val="18"/>
                                <w:lang w:val="en-US"/>
                              </w:rPr>
                            </w:pPr>
                            <w:r w:rsidRPr="00BA703C">
                              <w:rPr>
                                <w:sz w:val="18"/>
                                <w:lang w:val="en-US"/>
                              </w:rPr>
                              <w:t>As per the demand of tech skill</w:t>
                            </w:r>
                          </w:p>
                        </w:txbxContent>
                      </v:textbox>
                    </v:oval>
                  </w:pict>
                </mc:Fallback>
              </mc:AlternateContent>
            </w:r>
            <w:r w:rsidR="00BA703C" w:rsidRPr="00935901">
              <w:rPr>
                <w:rFonts w:ascii="Arial" w:hAnsi="Arial" w:cs="Arial"/>
                <w:noProof/>
              </w:rPr>
              <mc:AlternateContent>
                <mc:Choice Requires="wps">
                  <w:drawing>
                    <wp:anchor distT="0" distB="0" distL="114300" distR="114300" simplePos="0" relativeHeight="251725824" behindDoc="0" locked="0" layoutInCell="1" allowOverlap="1" wp14:anchorId="1F3EBE43" wp14:editId="5B737C5B">
                      <wp:simplePos x="0" y="0"/>
                      <wp:positionH relativeFrom="column">
                        <wp:posOffset>-121920</wp:posOffset>
                      </wp:positionH>
                      <wp:positionV relativeFrom="paragraph">
                        <wp:posOffset>1921510</wp:posOffset>
                      </wp:positionV>
                      <wp:extent cx="1295400" cy="449580"/>
                      <wp:effectExtent l="57150" t="38100" r="76200" b="102870"/>
                      <wp:wrapNone/>
                      <wp:docPr id="40" name="Oval 40"/>
                      <wp:cNvGraphicFramePr/>
                      <a:graphic xmlns:a="http://schemas.openxmlformats.org/drawingml/2006/main">
                        <a:graphicData uri="http://schemas.microsoft.com/office/word/2010/wordprocessingShape">
                          <wps:wsp>
                            <wps:cNvSpPr/>
                            <wps:spPr>
                              <a:xfrm>
                                <a:off x="0" y="0"/>
                                <a:ext cx="1295400" cy="44958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4F99F45F" w14:textId="43EA0955" w:rsidR="008C251C" w:rsidRPr="00BA703C" w:rsidRDefault="008C251C" w:rsidP="00BA703C">
                                  <w:pPr>
                                    <w:jc w:val="center"/>
                                    <w:rPr>
                                      <w:sz w:val="18"/>
                                      <w:lang w:val="en-US"/>
                                    </w:rPr>
                                  </w:pPr>
                                  <w:r w:rsidRPr="00BA703C">
                                    <w:rPr>
                                      <w:sz w:val="18"/>
                                      <w:lang w:val="en-US"/>
                                    </w:rPr>
                                    <w:t xml:space="preserve">Diversification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3EBE43" id="Oval 40" o:spid="_x0000_s1051" style="position:absolute;left:0;text-align:left;margin-left:-9.6pt;margin-top:151.3pt;width:102pt;height:3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4F99F45F" w14:textId="43EA0955" w:rsidR="008C251C" w:rsidRPr="00BA703C" w:rsidRDefault="008C251C" w:rsidP="00BA703C">
                            <w:pPr>
                              <w:jc w:val="center"/>
                              <w:rPr>
                                <w:sz w:val="18"/>
                                <w:lang w:val="en-US"/>
                              </w:rPr>
                            </w:pPr>
                            <w:r w:rsidRPr="00BA703C">
                              <w:rPr>
                                <w:sz w:val="18"/>
                                <w:lang w:val="en-US"/>
                              </w:rPr>
                              <w:t xml:space="preserve">Diversification </w:t>
                            </w:r>
                          </w:p>
                        </w:txbxContent>
                      </v:textbox>
                    </v:oval>
                  </w:pict>
                </mc:Fallback>
              </mc:AlternateContent>
            </w:r>
            <w:r w:rsidR="00BA703C" w:rsidRPr="00935901">
              <w:rPr>
                <w:rFonts w:ascii="Arial" w:hAnsi="Arial" w:cs="Arial"/>
                <w:noProof/>
              </w:rPr>
              <mc:AlternateContent>
                <mc:Choice Requires="wps">
                  <w:drawing>
                    <wp:anchor distT="0" distB="0" distL="114300" distR="114300" simplePos="0" relativeHeight="251668480" behindDoc="0" locked="0" layoutInCell="1" allowOverlap="1" wp14:anchorId="05EB556C" wp14:editId="18C00196">
                      <wp:simplePos x="0" y="0"/>
                      <wp:positionH relativeFrom="column">
                        <wp:posOffset>-53340</wp:posOffset>
                      </wp:positionH>
                      <wp:positionV relativeFrom="paragraph">
                        <wp:posOffset>3552190</wp:posOffset>
                      </wp:positionV>
                      <wp:extent cx="1089660" cy="786130"/>
                      <wp:effectExtent l="57150" t="38100" r="72390" b="90170"/>
                      <wp:wrapNone/>
                      <wp:docPr id="23" name="Oval 23"/>
                      <wp:cNvGraphicFramePr/>
                      <a:graphic xmlns:a="http://schemas.openxmlformats.org/drawingml/2006/main">
                        <a:graphicData uri="http://schemas.microsoft.com/office/word/2010/wordprocessingShape">
                          <wps:wsp>
                            <wps:cNvSpPr/>
                            <wps:spPr>
                              <a:xfrm>
                                <a:off x="0" y="0"/>
                                <a:ext cx="1089660" cy="78613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722BB787" w14:textId="3C2CA76F" w:rsidR="008C251C" w:rsidRPr="00BA703C" w:rsidRDefault="008C251C" w:rsidP="00BA703C">
                                  <w:pPr>
                                    <w:jc w:val="center"/>
                                    <w:rPr>
                                      <w:sz w:val="18"/>
                                      <w:szCs w:val="18"/>
                                      <w:lang w:val="en-US"/>
                                    </w:rPr>
                                  </w:pPr>
                                  <w:r w:rsidRPr="00BA703C">
                                    <w:rPr>
                                      <w:sz w:val="18"/>
                                      <w:szCs w:val="18"/>
                                      <w:lang w:val="en-US"/>
                                    </w:rPr>
                                    <w:t xml:space="preserve">Improved customer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EB556C" id="Oval 23" o:spid="_x0000_s1052" style="position:absolute;left:0;text-align:left;margin-left:-4.2pt;margin-top:279.7pt;width:85.8pt;height:6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" fillcolor="#dfa7a6 [1621]" strokecolor="#bc4542 [3045]">
                      <v:fill color2="#f5e4e4 [501]" rotate="t" angle="180" colors="0 #ffa2a1;22938f #ffbebd;1 #ffe5e5" focus="100%" type="gradient"/>
                      <v:shadow on="t" color="black" opacity="24903f" origin=",.5" offset="0,.55556mm"/>
                      <v:textbox>
                        <w:txbxContent>
                          <w:p w14:paraId="722BB787" w14:textId="3C2CA76F" w:rsidR="008C251C" w:rsidRPr="00BA703C" w:rsidRDefault="008C251C" w:rsidP="00BA703C">
                            <w:pPr>
                              <w:jc w:val="center"/>
                              <w:rPr>
                                <w:sz w:val="18"/>
                                <w:szCs w:val="18"/>
                                <w:lang w:val="en-US"/>
                              </w:rPr>
                            </w:pPr>
                            <w:r w:rsidRPr="00BA703C">
                              <w:rPr>
                                <w:sz w:val="18"/>
                                <w:szCs w:val="18"/>
                                <w:lang w:val="en-US"/>
                              </w:rPr>
                              <w:t xml:space="preserve">Improved customer experience </w:t>
                            </w:r>
                          </w:p>
                        </w:txbxContent>
                      </v:textbox>
                    </v:oval>
                  </w:pict>
                </mc:Fallback>
              </mc:AlternateContent>
            </w:r>
            <w:r w:rsidR="00BA703C" w:rsidRPr="00935901">
              <w:rPr>
                <w:rFonts w:ascii="Arial" w:hAnsi="Arial" w:cs="Arial"/>
                <w:noProof/>
              </w:rPr>
              <mc:AlternateContent>
                <mc:Choice Requires="wps">
                  <w:drawing>
                    <wp:anchor distT="0" distB="0" distL="114300" distR="114300" simplePos="0" relativeHeight="251766784" behindDoc="0" locked="0" layoutInCell="1" allowOverlap="1" wp14:anchorId="24277633" wp14:editId="7E98F167">
                      <wp:simplePos x="0" y="0"/>
                      <wp:positionH relativeFrom="column">
                        <wp:posOffset>990600</wp:posOffset>
                      </wp:positionH>
                      <wp:positionV relativeFrom="paragraph">
                        <wp:posOffset>3620770</wp:posOffset>
                      </wp:positionV>
                      <wp:extent cx="416560" cy="257175"/>
                      <wp:effectExtent l="57150" t="19050" r="59690" b="104775"/>
                      <wp:wrapNone/>
                      <wp:docPr id="50" name="Straight Arrow Connector 50"/>
                      <wp:cNvGraphicFramePr/>
                      <a:graphic xmlns:a="http://schemas.openxmlformats.org/drawingml/2006/main">
                        <a:graphicData uri="http://schemas.microsoft.com/office/word/2010/wordprocessingShape">
                          <wps:wsp>
                            <wps:cNvCnPr/>
                            <wps:spPr>
                              <a:xfrm flipH="1">
                                <a:off x="0" y="0"/>
                                <a:ext cx="416560" cy="25717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shape w14:anchorId="56AFE0D8" id="Straight Arrow Connector 50" o:spid="_x0000_s1026" type="#_x0000_t32" style="position:absolute;margin-left:78pt;margin-top:285.1pt;width:32.8pt;height:20.25pt;flip:x;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" strokecolor="#c0504d [3205]" strokeweight="2pt">
                      <v:stroke endarrow="open"/>
                      <v:shadow on="t" color="black" opacity="24903f" origin=",.5" offset="0,.55556mm"/>
                    </v:shape>
                  </w:pict>
                </mc:Fallback>
              </mc:AlternateContent>
            </w:r>
            <w:r w:rsidR="00BA703C" w:rsidRPr="00935901">
              <w:rPr>
                <w:rFonts w:ascii="Arial" w:hAnsi="Arial" w:cs="Arial"/>
                <w:noProof/>
              </w:rPr>
              <mc:AlternateContent>
                <mc:Choice Requires="wps">
                  <w:drawing>
                    <wp:anchor distT="0" distB="0" distL="114300" distR="114300" simplePos="0" relativeHeight="251639808" behindDoc="0" locked="0" layoutInCell="1" allowOverlap="1" wp14:anchorId="379459DE" wp14:editId="4003A561">
                      <wp:simplePos x="0" y="0"/>
                      <wp:positionH relativeFrom="column">
                        <wp:posOffset>2796540</wp:posOffset>
                      </wp:positionH>
                      <wp:positionV relativeFrom="paragraph">
                        <wp:posOffset>4458970</wp:posOffset>
                      </wp:positionV>
                      <wp:extent cx="1396365" cy="289560"/>
                      <wp:effectExtent l="57150" t="38100" r="70485" b="91440"/>
                      <wp:wrapNone/>
                      <wp:docPr id="15" name="Rounded Rectangle 15"/>
                      <wp:cNvGraphicFramePr/>
                      <a:graphic xmlns:a="http://schemas.openxmlformats.org/drawingml/2006/main">
                        <a:graphicData uri="http://schemas.microsoft.com/office/word/2010/wordprocessingShape">
                          <wps:wsp>
                            <wps:cNvSpPr/>
                            <wps:spPr>
                              <a:xfrm>
                                <a:off x="0" y="0"/>
                                <a:ext cx="1396365" cy="28956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EECF40C" w14:textId="44D2034E" w:rsidR="008C251C" w:rsidRPr="0070459C" w:rsidRDefault="008C251C" w:rsidP="0070459C">
                                  <w:pPr>
                                    <w:jc w:val="center"/>
                                    <w:rPr>
                                      <w:lang w:val="en-US"/>
                                    </w:rPr>
                                  </w:pPr>
                                  <w:r>
                                    <w:rPr>
                                      <w:lang w:val="en-US"/>
                                    </w:rPr>
                                    <w:t xml:space="preserve">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9459DE" id="Rounded Rectangle 15" o:spid="_x0000_s1053" style="position:absolute;left:0;text-align:left;margin-left:220.2pt;margin-top:351.1pt;width:109.95pt;height:22.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" fillcolor="#bfb1d0 [1623]" strokecolor="#795d9b [3047]">
                      <v:fill color2="#ece7f1 [503]" rotate="t" angle="180" colors="0 #c9b5e8;22938f #d9cbee;1 #f0eaf9" focus="100%" type="gradient"/>
                      <v:shadow on="t" color="black" opacity="24903f" origin=",.5" offset="0,.55556mm"/>
                      <v:textbox>
                        <w:txbxContent>
                          <w:p w14:paraId="7EECF40C" w14:textId="44D2034E" w:rsidR="008C251C" w:rsidRPr="0070459C" w:rsidRDefault="008C251C" w:rsidP="0070459C">
                            <w:pPr>
                              <w:jc w:val="center"/>
                              <w:rPr>
                                <w:lang w:val="en-US"/>
                              </w:rPr>
                            </w:pPr>
                            <w:r>
                              <w:rPr>
                                <w:lang w:val="en-US"/>
                              </w:rPr>
                              <w:t xml:space="preserve">Strategy </w:t>
                            </w:r>
                          </w:p>
                        </w:txbxContent>
                      </v:textbox>
                    </v:roundrect>
                  </w:pict>
                </mc:Fallback>
              </mc:AlternateContent>
            </w:r>
            <w:r w:rsidR="00CA122D" w:rsidRPr="00935901">
              <w:rPr>
                <w:rFonts w:ascii="Arial" w:hAnsi="Arial" w:cs="Arial"/>
                <w:noProof/>
              </w:rPr>
              <mc:AlternateContent>
                <mc:Choice Requires="wps">
                  <w:drawing>
                    <wp:anchor distT="0" distB="0" distL="114300" distR="114300" simplePos="0" relativeHeight="251795456" behindDoc="0" locked="0" layoutInCell="1" allowOverlap="1" wp14:anchorId="06C5D3BD" wp14:editId="3FDB558D">
                      <wp:simplePos x="0" y="0"/>
                      <wp:positionH relativeFrom="column">
                        <wp:posOffset>3505200</wp:posOffset>
                      </wp:positionH>
                      <wp:positionV relativeFrom="paragraph">
                        <wp:posOffset>4756150</wp:posOffset>
                      </wp:positionV>
                      <wp:extent cx="74295" cy="2352675"/>
                      <wp:effectExtent l="76200" t="19050" r="78105" b="85725"/>
                      <wp:wrapNone/>
                      <wp:docPr id="1428774272" name="Straight Arrow Connector 1428774272"/>
                      <wp:cNvGraphicFramePr/>
                      <a:graphic xmlns:a="http://schemas.openxmlformats.org/drawingml/2006/main">
                        <a:graphicData uri="http://schemas.microsoft.com/office/word/2010/wordprocessingShape">
                          <wps:wsp>
                            <wps:cNvCnPr/>
                            <wps:spPr>
                              <a:xfrm>
                                <a:off x="0" y="0"/>
                                <a:ext cx="74295" cy="23526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0D2ADD" id="Straight Arrow Connector 1428774272" o:spid="_x0000_s1026" type="#_x0000_t32" style="position:absolute;margin-left:276pt;margin-top:374.5pt;width:5.85pt;height:185.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" strokecolor="black [3200]" strokeweight="3pt">
                      <v:stroke endarrow="open"/>
                      <v:shadow on="t" color="black" opacity="22937f" origin=",.5" offset="0,.63889mm"/>
                    </v:shape>
                  </w:pict>
                </mc:Fallback>
              </mc:AlternateContent>
            </w:r>
            <w:r w:rsidR="004F33F0" w:rsidRPr="00935901">
              <w:rPr>
                <w:rFonts w:ascii="Arial" w:hAnsi="Arial" w:cs="Arial"/>
                <w:noProof/>
              </w:rPr>
              <mc:AlternateContent>
                <mc:Choice Requires="wps">
                  <w:drawing>
                    <wp:anchor distT="0" distB="0" distL="114300" distR="114300" simplePos="0" relativeHeight="251791360" behindDoc="0" locked="0" layoutInCell="1" allowOverlap="1" wp14:anchorId="0C2A7E7F" wp14:editId="09B2C62D">
                      <wp:simplePos x="0" y="0"/>
                      <wp:positionH relativeFrom="column">
                        <wp:posOffset>2030730</wp:posOffset>
                      </wp:positionH>
                      <wp:positionV relativeFrom="paragraph">
                        <wp:posOffset>7042150</wp:posOffset>
                      </wp:positionV>
                      <wp:extent cx="3112770" cy="742950"/>
                      <wp:effectExtent l="76200" t="57150" r="68580" b="95250"/>
                      <wp:wrapNone/>
                      <wp:docPr id="59" name="Rectangle 59"/>
                      <wp:cNvGraphicFramePr/>
                      <a:graphic xmlns:a="http://schemas.openxmlformats.org/drawingml/2006/main">
                        <a:graphicData uri="http://schemas.microsoft.com/office/word/2010/wordprocessingShape">
                          <wps:wsp>
                            <wps:cNvSpPr/>
                            <wps:spPr>
                              <a:xfrm>
                                <a:off x="0" y="0"/>
                                <a:ext cx="3112770" cy="742950"/>
                              </a:xfrm>
                              <a:prstGeom prst="rect">
                                <a:avLst/>
                              </a:prstGeom>
                              <a:gradFill flip="none" rotWithShape="1">
                                <a:gsLst>
                                  <a:gs pos="0">
                                    <a:schemeClr val="accent2">
                                      <a:tint val="66000"/>
                                      <a:satMod val="160000"/>
                                    </a:schemeClr>
                                  </a:gs>
                                  <a:gs pos="50000">
                                    <a:schemeClr val="accent2">
                                      <a:tint val="44500"/>
                                      <a:satMod val="160000"/>
                                    </a:schemeClr>
                                  </a:gs>
                                  <a:gs pos="100000">
                                    <a:schemeClr val="accent2">
                                      <a:tint val="23500"/>
                                      <a:satMod val="160000"/>
                                    </a:schemeClr>
                                  </a:gs>
                                </a:gsLst>
                                <a:path path="circle">
                                  <a:fillToRect l="50000" t="50000" r="50000" b="50000"/>
                                </a:path>
                                <a:tileRect/>
                              </a:gradFill>
                            </wps:spPr>
                            <wps:style>
                              <a:lnRef idx="3">
                                <a:schemeClr val="lt1"/>
                              </a:lnRef>
                              <a:fillRef idx="1">
                                <a:schemeClr val="accent2"/>
                              </a:fillRef>
                              <a:effectRef idx="1">
                                <a:schemeClr val="accent2"/>
                              </a:effectRef>
                              <a:fontRef idx="minor">
                                <a:schemeClr val="lt1"/>
                              </a:fontRef>
                            </wps:style>
                            <wps:txbx>
                              <w:txbxContent>
                                <w:p w14:paraId="34891336" w14:textId="73746308" w:rsidR="008C251C" w:rsidRPr="004F33F0" w:rsidRDefault="008C251C" w:rsidP="004F33F0">
                                  <w:pPr>
                                    <w:jc w:val="center"/>
                                    <w:rPr>
                                      <w:color w:val="000000" w:themeColor="text1"/>
                                      <w:lang w:val="en-US"/>
                                    </w:rPr>
                                  </w:pPr>
                                  <w:r w:rsidRPr="004F33F0">
                                    <w:rPr>
                                      <w:color w:val="000000" w:themeColor="text1"/>
                                      <w:lang w:val="en-US"/>
                                    </w:rPr>
                                    <w:t>Digital transformation with the help of AI in the automotive sector which extends the concept of workforce diversity at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2A7E7F" id="Rectangle 59" o:spid="_x0000_s1054" style="position:absolute;left:0;text-align:left;margin-left:159.9pt;margin-top:554.5pt;width:245.1pt;height:58.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" fillcolor="#d58b89 [2133]" strokecolor="white [3201]" strokeweight="3pt">
                      <v:fill color2="#f0d6d6 [757]" rotate="t" focusposition=".5,.5" focussize="" colors="0 #e79a99;.5 #eec2c1;1 #f6e1e1" focus="100%" type="gradientRadial"/>
                      <v:shadow on="t" color="black" opacity="24903f" origin=",.5" offset="0,.55556mm"/>
                      <v:textbox>
                        <w:txbxContent>
                          <w:p w14:paraId="34891336" w14:textId="73746308" w:rsidR="008C251C" w:rsidRPr="004F33F0" w:rsidRDefault="008C251C" w:rsidP="004F33F0">
                            <w:pPr>
                              <w:jc w:val="center"/>
                              <w:rPr>
                                <w:color w:val="000000" w:themeColor="text1"/>
                                <w:lang w:val="en-US"/>
                              </w:rPr>
                            </w:pPr>
                            <w:r w:rsidRPr="004F33F0">
                              <w:rPr>
                                <w:color w:val="000000" w:themeColor="text1"/>
                                <w:lang w:val="en-US"/>
                              </w:rPr>
                              <w:t>Digital transformation with the help of AI in the automotive sector which extends the concept of workforce diversity at workplace</w:t>
                            </w:r>
                          </w:p>
                        </w:txbxContent>
                      </v:textbox>
                    </v:rect>
                  </w:pict>
                </mc:Fallback>
              </mc:AlternateContent>
            </w:r>
            <w:r w:rsidR="001B32A8" w:rsidRPr="00935901">
              <w:rPr>
                <w:rFonts w:ascii="Arial" w:hAnsi="Arial" w:cs="Arial"/>
                <w:noProof/>
              </w:rPr>
              <mc:AlternateContent>
                <mc:Choice Requires="wps">
                  <w:drawing>
                    <wp:anchor distT="0" distB="0" distL="114300" distR="114300" simplePos="0" relativeHeight="251787264" behindDoc="0" locked="0" layoutInCell="1" allowOverlap="1" wp14:anchorId="0C5FC467" wp14:editId="53E7B877">
                      <wp:simplePos x="0" y="0"/>
                      <wp:positionH relativeFrom="column">
                        <wp:posOffset>4190365</wp:posOffset>
                      </wp:positionH>
                      <wp:positionV relativeFrom="paragraph">
                        <wp:posOffset>4760383</wp:posOffset>
                      </wp:positionV>
                      <wp:extent cx="153035" cy="364067"/>
                      <wp:effectExtent l="57150" t="19050" r="94615" b="93345"/>
                      <wp:wrapNone/>
                      <wp:docPr id="57" name="Straight Arrow Connector 57"/>
                      <wp:cNvGraphicFramePr/>
                      <a:graphic xmlns:a="http://schemas.openxmlformats.org/drawingml/2006/main">
                        <a:graphicData uri="http://schemas.microsoft.com/office/word/2010/wordprocessingShape">
                          <wps:wsp>
                            <wps:cNvCnPr/>
                            <wps:spPr>
                              <a:xfrm>
                                <a:off x="0" y="0"/>
                                <a:ext cx="153035" cy="364067"/>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49A6EDEB" id="Straight Arrow Connector 57" o:spid="_x0000_s1026" type="#_x0000_t32" style="position:absolute;margin-left:329.95pt;margin-top:374.85pt;width:12.05pt;height:28.6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" strokecolor="#8064a2 [3207]"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83168" behindDoc="0" locked="0" layoutInCell="1" allowOverlap="1" wp14:anchorId="6628DEAD" wp14:editId="0D9C3F39">
                      <wp:simplePos x="0" y="0"/>
                      <wp:positionH relativeFrom="column">
                        <wp:posOffset>2751667</wp:posOffset>
                      </wp:positionH>
                      <wp:positionV relativeFrom="paragraph">
                        <wp:posOffset>4759960</wp:posOffset>
                      </wp:positionV>
                      <wp:extent cx="151976" cy="237278"/>
                      <wp:effectExtent l="57150" t="19050" r="57785" b="86995"/>
                      <wp:wrapNone/>
                      <wp:docPr id="56" name="Straight Arrow Connector 56"/>
                      <wp:cNvGraphicFramePr/>
                      <a:graphic xmlns:a="http://schemas.openxmlformats.org/drawingml/2006/main">
                        <a:graphicData uri="http://schemas.microsoft.com/office/word/2010/wordprocessingShape">
                          <wps:wsp>
                            <wps:cNvCnPr/>
                            <wps:spPr>
                              <a:xfrm flipH="1">
                                <a:off x="0" y="0"/>
                                <a:ext cx="151976" cy="237278"/>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7B4BC502" id="Straight Arrow Connector 56" o:spid="_x0000_s1026" type="#_x0000_t32" style="position:absolute;margin-left:216.65pt;margin-top:374.8pt;width:11.95pt;height:18.7pt;flip:x;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" strokecolor="#8064a2 [3207]"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74976" behindDoc="0" locked="0" layoutInCell="1" allowOverlap="1" wp14:anchorId="74A3F3A2" wp14:editId="5E241E79">
                      <wp:simplePos x="0" y="0"/>
                      <wp:positionH relativeFrom="column">
                        <wp:posOffset>5028565</wp:posOffset>
                      </wp:positionH>
                      <wp:positionV relativeFrom="paragraph">
                        <wp:posOffset>3634105</wp:posOffset>
                      </wp:positionV>
                      <wp:extent cx="0" cy="702310"/>
                      <wp:effectExtent l="95250" t="0" r="114300" b="59690"/>
                      <wp:wrapNone/>
                      <wp:docPr id="54" name="Straight Arrow Connector 54"/>
                      <wp:cNvGraphicFramePr/>
                      <a:graphic xmlns:a="http://schemas.openxmlformats.org/drawingml/2006/main">
                        <a:graphicData uri="http://schemas.microsoft.com/office/word/2010/wordprocessingShape">
                          <wps:wsp>
                            <wps:cNvCnPr/>
                            <wps:spPr>
                              <a:xfrm>
                                <a:off x="0" y="0"/>
                                <a:ext cx="0" cy="7023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7C5CC6" id="Straight Arrow Connector 54" o:spid="_x0000_s1026" type="#_x0000_t32" style="position:absolute;margin-left:395.95pt;margin-top:286.15pt;width:0;height:55.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" strokecolor="black [3040]">
                      <v:stroke endarrow="open"/>
                    </v:shape>
                  </w:pict>
                </mc:Fallback>
              </mc:AlternateContent>
            </w:r>
            <w:r w:rsidR="001B32A8" w:rsidRPr="00935901">
              <w:rPr>
                <w:rFonts w:ascii="Arial" w:hAnsi="Arial" w:cs="Arial"/>
                <w:noProof/>
              </w:rPr>
              <mc:AlternateContent>
                <mc:Choice Requires="wps">
                  <w:drawing>
                    <wp:anchor distT="0" distB="0" distL="114300" distR="114300" simplePos="0" relativeHeight="251779072" behindDoc="0" locked="0" layoutInCell="1" allowOverlap="1" wp14:anchorId="311C028E" wp14:editId="18E570F4">
                      <wp:simplePos x="0" y="0"/>
                      <wp:positionH relativeFrom="column">
                        <wp:posOffset>5028988</wp:posOffset>
                      </wp:positionH>
                      <wp:positionV relativeFrom="paragraph">
                        <wp:posOffset>3622463</wp:posOffset>
                      </wp:positionV>
                      <wp:extent cx="558589" cy="985309"/>
                      <wp:effectExtent l="0" t="0" r="51435" b="62865"/>
                      <wp:wrapNone/>
                      <wp:docPr id="55" name="Straight Arrow Connector 55"/>
                      <wp:cNvGraphicFramePr/>
                      <a:graphic xmlns:a="http://schemas.openxmlformats.org/drawingml/2006/main">
                        <a:graphicData uri="http://schemas.microsoft.com/office/word/2010/wordprocessingShape">
                          <wps:wsp>
                            <wps:cNvCnPr/>
                            <wps:spPr>
                              <a:xfrm>
                                <a:off x="0" y="0"/>
                                <a:ext cx="558589" cy="98530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0416E7" id="Straight Arrow Connector 55" o:spid="_x0000_s1026" type="#_x0000_t32" style="position:absolute;margin-left:396pt;margin-top:285.25pt;width:44pt;height:77.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" strokecolor="black [3040]">
                      <v:stroke endarrow="open"/>
                    </v:shape>
                  </w:pict>
                </mc:Fallback>
              </mc:AlternateContent>
            </w:r>
            <w:r w:rsidR="001B32A8" w:rsidRPr="00935901">
              <w:rPr>
                <w:rFonts w:ascii="Arial" w:hAnsi="Arial" w:cs="Arial"/>
                <w:noProof/>
              </w:rPr>
              <mc:AlternateContent>
                <mc:Choice Requires="wps">
                  <w:drawing>
                    <wp:anchor distT="0" distB="0" distL="114300" distR="114300" simplePos="0" relativeHeight="251770880" behindDoc="0" locked="0" layoutInCell="1" allowOverlap="1" wp14:anchorId="2651986A" wp14:editId="74D0C58B">
                      <wp:simplePos x="0" y="0"/>
                      <wp:positionH relativeFrom="column">
                        <wp:posOffset>5291455</wp:posOffset>
                      </wp:positionH>
                      <wp:positionV relativeFrom="paragraph">
                        <wp:posOffset>3634317</wp:posOffset>
                      </wp:positionV>
                      <wp:extent cx="186267" cy="50800"/>
                      <wp:effectExtent l="0" t="38100" r="42545" b="82550"/>
                      <wp:wrapNone/>
                      <wp:docPr id="53" name="Straight Arrow Connector 53"/>
                      <wp:cNvGraphicFramePr/>
                      <a:graphic xmlns:a="http://schemas.openxmlformats.org/drawingml/2006/main">
                        <a:graphicData uri="http://schemas.microsoft.com/office/word/2010/wordprocessingShape">
                          <wps:wsp>
                            <wps:cNvCnPr/>
                            <wps:spPr>
                              <a:xfrm>
                                <a:off x="0" y="0"/>
                                <a:ext cx="186267" cy="50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034DAD" id="Straight Arrow Connector 53" o:spid="_x0000_s1026" type="#_x0000_t32" style="position:absolute;margin-left:416.65pt;margin-top:286.15pt;width:14.65pt;height: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" strokecolor="black [3040]">
                      <v:stroke endarrow="open"/>
                    </v:shape>
                  </w:pict>
                </mc:Fallback>
              </mc:AlternateContent>
            </w:r>
            <w:r w:rsidR="001B32A8" w:rsidRPr="00935901">
              <w:rPr>
                <w:rFonts w:ascii="Arial" w:hAnsi="Arial" w:cs="Arial"/>
                <w:noProof/>
              </w:rPr>
              <mc:AlternateContent>
                <mc:Choice Requires="wps">
                  <w:drawing>
                    <wp:anchor distT="0" distB="0" distL="114300" distR="114300" simplePos="0" relativeHeight="251762688" behindDoc="0" locked="0" layoutInCell="1" allowOverlap="1" wp14:anchorId="0CE722CF" wp14:editId="6497B215">
                      <wp:simplePos x="0" y="0"/>
                      <wp:positionH relativeFrom="column">
                        <wp:posOffset>1159933</wp:posOffset>
                      </wp:positionH>
                      <wp:positionV relativeFrom="paragraph">
                        <wp:posOffset>2342303</wp:posOffset>
                      </wp:positionV>
                      <wp:extent cx="169334" cy="479214"/>
                      <wp:effectExtent l="76200" t="19050" r="59690" b="92710"/>
                      <wp:wrapNone/>
                      <wp:docPr id="49" name="Straight Arrow Connector 49"/>
                      <wp:cNvGraphicFramePr/>
                      <a:graphic xmlns:a="http://schemas.openxmlformats.org/drawingml/2006/main">
                        <a:graphicData uri="http://schemas.microsoft.com/office/word/2010/wordprocessingShape">
                          <wps:wsp>
                            <wps:cNvCnPr/>
                            <wps:spPr>
                              <a:xfrm flipH="1">
                                <a:off x="0" y="0"/>
                                <a:ext cx="169334" cy="479214"/>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shape w14:anchorId="18FCF92D" id="Straight Arrow Connector 49" o:spid="_x0000_s1026" type="#_x0000_t32" style="position:absolute;margin-left:91.35pt;margin-top:184.45pt;width:13.35pt;height:37.75pt;flip:x;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" strokecolor="#9bbb59 [3206]"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58592" behindDoc="0" locked="0" layoutInCell="1" allowOverlap="1" wp14:anchorId="4FF75768" wp14:editId="70718AA2">
                      <wp:simplePos x="0" y="0"/>
                      <wp:positionH relativeFrom="column">
                        <wp:posOffset>1159933</wp:posOffset>
                      </wp:positionH>
                      <wp:positionV relativeFrom="paragraph">
                        <wp:posOffset>2279650</wp:posOffset>
                      </wp:positionV>
                      <wp:extent cx="169334" cy="0"/>
                      <wp:effectExtent l="57150" t="76200" r="2540" b="152400"/>
                      <wp:wrapNone/>
                      <wp:docPr id="48" name="Straight Arrow Connector 48"/>
                      <wp:cNvGraphicFramePr/>
                      <a:graphic xmlns:a="http://schemas.openxmlformats.org/drawingml/2006/main">
                        <a:graphicData uri="http://schemas.microsoft.com/office/word/2010/wordprocessingShape">
                          <wps:wsp>
                            <wps:cNvCnPr/>
                            <wps:spPr>
                              <a:xfrm flipH="1">
                                <a:off x="0" y="0"/>
                                <a:ext cx="169334" cy="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shape w14:anchorId="217BE8C1" id="Straight Arrow Connector 48" o:spid="_x0000_s1026" type="#_x0000_t32" style="position:absolute;margin-left:91.35pt;margin-top:179.5pt;width:13.35pt;height:0;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" strokecolor="#9bbb59 [3206]"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54496" behindDoc="0" locked="0" layoutInCell="1" allowOverlap="1" wp14:anchorId="119268C0" wp14:editId="39A9F7C6">
                      <wp:simplePos x="0" y="0"/>
                      <wp:positionH relativeFrom="column">
                        <wp:posOffset>1617133</wp:posOffset>
                      </wp:positionH>
                      <wp:positionV relativeFrom="paragraph">
                        <wp:posOffset>1763183</wp:posOffset>
                      </wp:positionV>
                      <wp:extent cx="194522" cy="160867"/>
                      <wp:effectExtent l="57150" t="38100" r="53340" b="86995"/>
                      <wp:wrapNone/>
                      <wp:docPr id="47" name="Straight Arrow Connector 47"/>
                      <wp:cNvGraphicFramePr/>
                      <a:graphic xmlns:a="http://schemas.openxmlformats.org/drawingml/2006/main">
                        <a:graphicData uri="http://schemas.microsoft.com/office/word/2010/wordprocessingShape">
                          <wps:wsp>
                            <wps:cNvCnPr/>
                            <wps:spPr>
                              <a:xfrm flipH="1" flipV="1">
                                <a:off x="0" y="0"/>
                                <a:ext cx="194522" cy="160867"/>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shape w14:anchorId="1ACC6D3E" id="Straight Arrow Connector 47" o:spid="_x0000_s1026" type="#_x0000_t32" style="position:absolute;margin-left:127.35pt;margin-top:138.85pt;width:15.3pt;height:12.65pt;flip:x 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" strokecolor="#9bbb59 [3206]"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50400" behindDoc="0" locked="0" layoutInCell="1" allowOverlap="1" wp14:anchorId="00E936A7" wp14:editId="0EB20A3A">
                      <wp:simplePos x="0" y="0"/>
                      <wp:positionH relativeFrom="column">
                        <wp:posOffset>5139267</wp:posOffset>
                      </wp:positionH>
                      <wp:positionV relativeFrom="paragraph">
                        <wp:posOffset>2364317</wp:posOffset>
                      </wp:positionV>
                      <wp:extent cx="270510" cy="220133"/>
                      <wp:effectExtent l="38100" t="19050" r="72390" b="104140"/>
                      <wp:wrapNone/>
                      <wp:docPr id="46" name="Straight Arrow Connector 46"/>
                      <wp:cNvGraphicFramePr/>
                      <a:graphic xmlns:a="http://schemas.openxmlformats.org/drawingml/2006/main">
                        <a:graphicData uri="http://schemas.microsoft.com/office/word/2010/wordprocessingShape">
                          <wps:wsp>
                            <wps:cNvCnPr/>
                            <wps:spPr>
                              <a:xfrm>
                                <a:off x="0" y="0"/>
                                <a:ext cx="270510" cy="220133"/>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72573010" id="Straight Arrow Connector 46" o:spid="_x0000_s1026" type="#_x0000_t32" style="position:absolute;margin-left:404.65pt;margin-top:186.15pt;width:21.3pt;height:17.3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" strokecolor="#f79646 [3209]"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46304" behindDoc="0" locked="0" layoutInCell="1" allowOverlap="1" wp14:anchorId="7683105A" wp14:editId="48EDEE5E">
                      <wp:simplePos x="0" y="0"/>
                      <wp:positionH relativeFrom="column">
                        <wp:posOffset>5029200</wp:posOffset>
                      </wp:positionH>
                      <wp:positionV relativeFrom="paragraph">
                        <wp:posOffset>1712383</wp:posOffset>
                      </wp:positionV>
                      <wp:extent cx="448733" cy="175895"/>
                      <wp:effectExtent l="38100" t="57150" r="0" b="90805"/>
                      <wp:wrapNone/>
                      <wp:docPr id="45" name="Straight Arrow Connector 45"/>
                      <wp:cNvGraphicFramePr/>
                      <a:graphic xmlns:a="http://schemas.openxmlformats.org/drawingml/2006/main">
                        <a:graphicData uri="http://schemas.microsoft.com/office/word/2010/wordprocessingShape">
                          <wps:wsp>
                            <wps:cNvCnPr/>
                            <wps:spPr>
                              <a:xfrm flipV="1">
                                <a:off x="0" y="0"/>
                                <a:ext cx="448733" cy="175895"/>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324FB54D" id="Straight Arrow Connector 45" o:spid="_x0000_s1026" type="#_x0000_t32" style="position:absolute;margin-left:396pt;margin-top:134.85pt;width:35.35pt;height:13.85pt;flip: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" strokecolor="#f79646 [3209]"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38112" behindDoc="0" locked="0" layoutInCell="1" allowOverlap="1" wp14:anchorId="26B4D0DB" wp14:editId="27811258">
                      <wp:simplePos x="0" y="0"/>
                      <wp:positionH relativeFrom="column">
                        <wp:posOffset>2904067</wp:posOffset>
                      </wp:positionH>
                      <wp:positionV relativeFrom="paragraph">
                        <wp:posOffset>510117</wp:posOffset>
                      </wp:positionV>
                      <wp:extent cx="762000" cy="381000"/>
                      <wp:effectExtent l="38100" t="38100" r="57150" b="95250"/>
                      <wp:wrapNone/>
                      <wp:docPr id="43" name="Straight Arrow Connector 43"/>
                      <wp:cNvGraphicFramePr/>
                      <a:graphic xmlns:a="http://schemas.openxmlformats.org/drawingml/2006/main">
                        <a:graphicData uri="http://schemas.microsoft.com/office/word/2010/wordprocessingShape">
                          <wps:wsp>
                            <wps:cNvCnPr/>
                            <wps:spPr>
                              <a:xfrm flipV="1">
                                <a:off x="0" y="0"/>
                                <a:ext cx="762000" cy="3810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376D5182" id="Straight Arrow Connector 43" o:spid="_x0000_s1026" type="#_x0000_t32" style="position:absolute;margin-left:228.65pt;margin-top:40.15pt;width:60pt;height:30pt;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" strokecolor="#4f81bd [3204]"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34016" behindDoc="0" locked="0" layoutInCell="1" allowOverlap="1" wp14:anchorId="2AF15D6C" wp14:editId="1B7E7533">
                      <wp:simplePos x="0" y="0"/>
                      <wp:positionH relativeFrom="column">
                        <wp:posOffset>2861733</wp:posOffset>
                      </wp:positionH>
                      <wp:positionV relativeFrom="paragraph">
                        <wp:posOffset>687917</wp:posOffset>
                      </wp:positionV>
                      <wp:extent cx="0" cy="203200"/>
                      <wp:effectExtent l="114300" t="38100" r="57150" b="82550"/>
                      <wp:wrapNone/>
                      <wp:docPr id="42" name="Straight Arrow Connector 42"/>
                      <wp:cNvGraphicFramePr/>
                      <a:graphic xmlns:a="http://schemas.openxmlformats.org/drawingml/2006/main">
                        <a:graphicData uri="http://schemas.microsoft.com/office/word/2010/wordprocessingShape">
                          <wps:wsp>
                            <wps:cNvCnPr/>
                            <wps:spPr>
                              <a:xfrm flipV="1">
                                <a:off x="0" y="0"/>
                                <a:ext cx="0" cy="203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F88BDBF" id="Straight Arrow Connector 42" o:spid="_x0000_s1026" type="#_x0000_t32" style="position:absolute;margin-left:225.35pt;margin-top:54.15pt;width:0;height:16pt;flip:y;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" strokecolor="#4f81bd [3204]" strokeweight="2pt">
                      <v:stroke endarrow="open"/>
                      <v:shadow on="t" color="black" opacity="24903f" origin=",.5" offset="0,.55556mm"/>
                    </v:shape>
                  </w:pict>
                </mc:Fallback>
              </mc:AlternateContent>
            </w:r>
            <w:r w:rsidR="001B32A8" w:rsidRPr="00935901">
              <w:rPr>
                <w:rFonts w:ascii="Arial" w:hAnsi="Arial" w:cs="Arial"/>
                <w:noProof/>
              </w:rPr>
              <mc:AlternateContent>
                <mc:Choice Requires="wps">
                  <w:drawing>
                    <wp:anchor distT="0" distB="0" distL="114300" distR="114300" simplePos="0" relativeHeight="251729920" behindDoc="0" locked="0" layoutInCell="1" allowOverlap="1" wp14:anchorId="65775476" wp14:editId="45A028B9">
                      <wp:simplePos x="0" y="0"/>
                      <wp:positionH relativeFrom="column">
                        <wp:posOffset>1524000</wp:posOffset>
                      </wp:positionH>
                      <wp:positionV relativeFrom="paragraph">
                        <wp:posOffset>594783</wp:posOffset>
                      </wp:positionV>
                      <wp:extent cx="1117600" cy="372534"/>
                      <wp:effectExtent l="38100" t="57150" r="63500" b="85090"/>
                      <wp:wrapNone/>
                      <wp:docPr id="41" name="Straight Arrow Connector 41"/>
                      <wp:cNvGraphicFramePr/>
                      <a:graphic xmlns:a="http://schemas.openxmlformats.org/drawingml/2006/main">
                        <a:graphicData uri="http://schemas.microsoft.com/office/word/2010/wordprocessingShape">
                          <wps:wsp>
                            <wps:cNvCnPr/>
                            <wps:spPr>
                              <a:xfrm flipH="1" flipV="1">
                                <a:off x="0" y="0"/>
                                <a:ext cx="1117600" cy="372534"/>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DBF55DD" id="Straight Arrow Connector 41" o:spid="_x0000_s1026" type="#_x0000_t32" style="position:absolute;margin-left:120pt;margin-top:46.85pt;width:88pt;height:29.35pt;flip:x 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" strokecolor="#4f81bd [3204]" strokeweight="2pt">
                      <v:stroke endarrow="open"/>
                      <v:shadow on="t" color="black" opacity="24903f" origin=",.5" offset="0,.55556mm"/>
                    </v:shape>
                  </w:pict>
                </mc:Fallback>
              </mc:AlternateContent>
            </w:r>
            <w:r w:rsidR="00F47974" w:rsidRPr="00935901">
              <w:rPr>
                <w:rFonts w:ascii="Arial" w:hAnsi="Arial" w:cs="Arial"/>
                <w:noProof/>
              </w:rPr>
              <mc:AlternateContent>
                <mc:Choice Requires="wps">
                  <w:drawing>
                    <wp:anchor distT="0" distB="0" distL="114300" distR="114300" simplePos="0" relativeHeight="251648000" behindDoc="0" locked="0" layoutInCell="1" allowOverlap="1" wp14:anchorId="4A51C369" wp14:editId="1B340905">
                      <wp:simplePos x="0" y="0"/>
                      <wp:positionH relativeFrom="column">
                        <wp:posOffset>3851910</wp:posOffset>
                      </wp:positionH>
                      <wp:positionV relativeFrom="paragraph">
                        <wp:posOffset>1226185</wp:posOffset>
                      </wp:positionV>
                      <wp:extent cx="918210" cy="658495"/>
                      <wp:effectExtent l="57150" t="38100" r="72390" b="103505"/>
                      <wp:wrapNone/>
                      <wp:docPr id="18" name="Straight Arrow Connector 18"/>
                      <wp:cNvGraphicFramePr/>
                      <a:graphic xmlns:a="http://schemas.openxmlformats.org/drawingml/2006/main">
                        <a:graphicData uri="http://schemas.microsoft.com/office/word/2010/wordprocessingShape">
                          <wps:wsp>
                            <wps:cNvCnPr/>
                            <wps:spPr>
                              <a:xfrm>
                                <a:off x="0" y="0"/>
                                <a:ext cx="918210" cy="658495"/>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6DF2C24A" id="Straight Arrow Connector 18" o:spid="_x0000_s1026" type="#_x0000_t32" style="position:absolute;margin-left:303.3pt;margin-top:96.55pt;width:72.3pt;height:51.8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" strokecolor="black [3200]" strokeweight="2pt">
                      <v:stroke startarrow="open" endarrow="open"/>
                      <v:shadow on="t" color="black" opacity="24903f" origin=",.5" offset="0,.55556mm"/>
                    </v:shape>
                  </w:pict>
                </mc:Fallback>
              </mc:AlternateContent>
            </w:r>
            <w:r w:rsidR="00F47974" w:rsidRPr="00935901">
              <w:rPr>
                <w:rFonts w:ascii="Arial" w:hAnsi="Arial" w:cs="Arial"/>
                <w:noProof/>
              </w:rPr>
              <mc:AlternateContent>
                <mc:Choice Requires="wps">
                  <w:drawing>
                    <wp:anchor distT="0" distB="0" distL="114300" distR="114300" simplePos="0" relativeHeight="251643904" behindDoc="0" locked="0" layoutInCell="1" allowOverlap="1" wp14:anchorId="3E94068E" wp14:editId="0CF818CA">
                      <wp:simplePos x="0" y="0"/>
                      <wp:positionH relativeFrom="column">
                        <wp:posOffset>1981200</wp:posOffset>
                      </wp:positionH>
                      <wp:positionV relativeFrom="paragraph">
                        <wp:posOffset>1144270</wp:posOffset>
                      </wp:positionV>
                      <wp:extent cx="685165" cy="777240"/>
                      <wp:effectExtent l="57150" t="38100" r="57785" b="99060"/>
                      <wp:wrapNone/>
                      <wp:docPr id="17" name="Straight Arrow Connector 17"/>
                      <wp:cNvGraphicFramePr/>
                      <a:graphic xmlns:a="http://schemas.openxmlformats.org/drawingml/2006/main">
                        <a:graphicData uri="http://schemas.microsoft.com/office/word/2010/wordprocessingShape">
                          <wps:wsp>
                            <wps:cNvCnPr/>
                            <wps:spPr>
                              <a:xfrm flipH="1">
                                <a:off x="0" y="0"/>
                                <a:ext cx="685165" cy="777240"/>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CF2353" id="Straight Arrow Connector 17" o:spid="_x0000_s1026" type="#_x0000_t32" style="position:absolute;margin-left:156pt;margin-top:90.1pt;width:53.95pt;height:61.2pt;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" strokecolor="black [3200]" strokeweight="2pt">
                      <v:stroke startarrow="open" endarrow="open"/>
                      <v:shadow on="t" color="black" opacity="24903f" origin=",.5" offset="0,.55556mm"/>
                    </v:shape>
                  </w:pict>
                </mc:Fallback>
              </mc:AlternateContent>
            </w:r>
            <w:r w:rsidR="00F47974" w:rsidRPr="00935901">
              <w:rPr>
                <w:rFonts w:ascii="Arial" w:hAnsi="Arial" w:cs="Arial"/>
                <w:noProof/>
              </w:rPr>
              <mc:AlternateContent>
                <mc:Choice Requires="wps">
                  <w:drawing>
                    <wp:anchor distT="0" distB="0" distL="114300" distR="114300" simplePos="0" relativeHeight="251619328" behindDoc="0" locked="0" layoutInCell="1" allowOverlap="1" wp14:anchorId="1AC1FD47" wp14:editId="3E953192">
                      <wp:simplePos x="0" y="0"/>
                      <wp:positionH relativeFrom="column">
                        <wp:posOffset>2640965</wp:posOffset>
                      </wp:positionH>
                      <wp:positionV relativeFrom="paragraph">
                        <wp:posOffset>885190</wp:posOffset>
                      </wp:positionV>
                      <wp:extent cx="1261110" cy="335280"/>
                      <wp:effectExtent l="57150" t="38100" r="72390" b="102870"/>
                      <wp:wrapNone/>
                      <wp:docPr id="10" name="Rounded Rectangle 10"/>
                      <wp:cNvGraphicFramePr/>
                      <a:graphic xmlns:a="http://schemas.openxmlformats.org/drawingml/2006/main">
                        <a:graphicData uri="http://schemas.microsoft.com/office/word/2010/wordprocessingShape">
                          <wps:wsp>
                            <wps:cNvSpPr/>
                            <wps:spPr>
                              <a:xfrm>
                                <a:off x="0" y="0"/>
                                <a:ext cx="1261110" cy="33528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9EEC937" w14:textId="6F4ED04F" w:rsidR="008C251C" w:rsidRPr="006D1959" w:rsidRDefault="008C251C" w:rsidP="006D1959">
                                  <w:pPr>
                                    <w:jc w:val="center"/>
                                    <w:rPr>
                                      <w:lang w:val="en-US"/>
                                    </w:rPr>
                                  </w:pPr>
                                  <w:r>
                                    <w:rPr>
                                      <w:lang w:val="en-US"/>
                                    </w:rPr>
                                    <w:t xml:space="preserve">Technology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C1FD47" id="Rounded Rectangle 10" o:spid="_x0000_s1055" style="position:absolute;left:0;text-align:left;margin-left:207.95pt;margin-top:69.7pt;width:99.3pt;height:26.4pt;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" fillcolor="#a7bfde [1620]" strokecolor="#4579b8 [3044]">
                      <v:fill color2="#e4ecf5 [500]" rotate="t" angle="180" colors="0 #a3c4ff;22938f #bfd5ff;1 #e5eeff" focus="100%" type="gradient"/>
                      <v:shadow on="t" color="black" opacity="24903f" origin=",.5" offset="0,.55556mm"/>
                      <v:textbox>
                        <w:txbxContent>
                          <w:p w14:paraId="19EEC937" w14:textId="6F4ED04F" w:rsidR="008C251C" w:rsidRPr="006D1959" w:rsidRDefault="008C251C" w:rsidP="006D1959">
                            <w:pPr>
                              <w:jc w:val="center"/>
                              <w:rPr>
                                <w:lang w:val="en-US"/>
                              </w:rPr>
                            </w:pPr>
                            <w:r>
                              <w:rPr>
                                <w:lang w:val="en-US"/>
                              </w:rPr>
                              <w:t xml:space="preserve">Technology </w:t>
                            </w:r>
                          </w:p>
                        </w:txbxContent>
                      </v:textbox>
                    </v:roundrect>
                  </w:pict>
                </mc:Fallback>
              </mc:AlternateContent>
            </w:r>
            <w:r w:rsidR="00A50AA7" w:rsidRPr="00935901">
              <w:rPr>
                <w:rFonts w:ascii="Arial" w:hAnsi="Arial" w:cs="Arial"/>
                <w:noProof/>
              </w:rPr>
              <mc:AlternateContent>
                <mc:Choice Requires="wps">
                  <w:drawing>
                    <wp:anchor distT="0" distB="0" distL="114300" distR="114300" simplePos="0" relativeHeight="251701248" behindDoc="0" locked="0" layoutInCell="1" allowOverlap="1" wp14:anchorId="13BE7295" wp14:editId="6F3E2187">
                      <wp:simplePos x="0" y="0"/>
                      <wp:positionH relativeFrom="column">
                        <wp:posOffset>5477933</wp:posOffset>
                      </wp:positionH>
                      <wp:positionV relativeFrom="paragraph">
                        <wp:posOffset>1466850</wp:posOffset>
                      </wp:positionV>
                      <wp:extent cx="922867" cy="558800"/>
                      <wp:effectExtent l="57150" t="38100" r="67945" b="88900"/>
                      <wp:wrapNone/>
                      <wp:docPr id="34" name="Oval 34"/>
                      <wp:cNvGraphicFramePr/>
                      <a:graphic xmlns:a="http://schemas.openxmlformats.org/drawingml/2006/main">
                        <a:graphicData uri="http://schemas.microsoft.com/office/word/2010/wordprocessingShape">
                          <wps:wsp>
                            <wps:cNvSpPr/>
                            <wps:spPr>
                              <a:xfrm>
                                <a:off x="0" y="0"/>
                                <a:ext cx="922867" cy="55880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2B4E2069" w14:textId="3D991986" w:rsidR="008C251C" w:rsidRPr="00504609" w:rsidRDefault="008C251C" w:rsidP="00504609">
                                  <w:pPr>
                                    <w:jc w:val="center"/>
                                    <w:rPr>
                                      <w:sz w:val="18"/>
                                      <w:szCs w:val="18"/>
                                      <w:lang w:val="en-US"/>
                                    </w:rPr>
                                  </w:pPr>
                                  <w:r w:rsidRPr="00504609">
                                    <w:rPr>
                                      <w:sz w:val="18"/>
                                      <w:szCs w:val="18"/>
                                      <w:lang w:val="en-US"/>
                                    </w:rPr>
                                    <w:t xml:space="preserve">Value creation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BE7295" id="Oval 34" o:spid="_x0000_s1056" style="position:absolute;left:0;text-align:left;margin-left:431.35pt;margin-top:115.5pt;width:72.65pt;height:4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" fillcolor="#fbcaa2 [1625]" strokecolor="#f68c36 [3049]">
                      <v:fill color2="#fdefe3 [505]" rotate="t" angle="180" colors="0 #ffbe86;22938f #ffd0aa;1 #ffebdb" focus="100%" type="gradient"/>
                      <v:shadow on="t" color="black" opacity="24903f" origin=",.5" offset="0,.55556mm"/>
                      <v:textbox>
                        <w:txbxContent>
                          <w:p w14:paraId="2B4E2069" w14:textId="3D991986" w:rsidR="008C251C" w:rsidRPr="00504609" w:rsidRDefault="008C251C" w:rsidP="00504609">
                            <w:pPr>
                              <w:jc w:val="center"/>
                              <w:rPr>
                                <w:sz w:val="18"/>
                                <w:szCs w:val="18"/>
                                <w:lang w:val="en-US"/>
                              </w:rPr>
                            </w:pPr>
                            <w:r w:rsidRPr="00504609">
                              <w:rPr>
                                <w:sz w:val="18"/>
                                <w:szCs w:val="18"/>
                                <w:lang w:val="en-US"/>
                              </w:rPr>
                              <w:t xml:space="preserve">Value creation </w:t>
                            </w:r>
                          </w:p>
                        </w:txbxContent>
                      </v:textbox>
                    </v:oval>
                  </w:pict>
                </mc:Fallback>
              </mc:AlternateContent>
            </w:r>
            <w:r w:rsidR="00E17CC7" w:rsidRPr="00935901">
              <w:rPr>
                <w:rFonts w:ascii="Arial" w:hAnsi="Arial" w:cs="Arial"/>
                <w:noProof/>
              </w:rPr>
              <mc:AlternateContent>
                <mc:Choice Requires="wps">
                  <w:drawing>
                    <wp:anchor distT="0" distB="0" distL="114300" distR="114300" simplePos="0" relativeHeight="251664384" behindDoc="0" locked="0" layoutInCell="1" allowOverlap="1" wp14:anchorId="47DD2601" wp14:editId="1D781AE0">
                      <wp:simplePos x="0" y="0"/>
                      <wp:positionH relativeFrom="column">
                        <wp:posOffset>3851910</wp:posOffset>
                      </wp:positionH>
                      <wp:positionV relativeFrom="paragraph">
                        <wp:posOffset>3620770</wp:posOffset>
                      </wp:positionV>
                      <wp:extent cx="933450" cy="883920"/>
                      <wp:effectExtent l="57150" t="38100" r="57150" b="87630"/>
                      <wp:wrapNone/>
                      <wp:docPr id="22" name="Straight Arrow Connector 22"/>
                      <wp:cNvGraphicFramePr/>
                      <a:graphic xmlns:a="http://schemas.openxmlformats.org/drawingml/2006/main">
                        <a:graphicData uri="http://schemas.microsoft.com/office/word/2010/wordprocessingShape">
                          <wps:wsp>
                            <wps:cNvCnPr/>
                            <wps:spPr>
                              <a:xfrm flipH="1">
                                <a:off x="0" y="0"/>
                                <a:ext cx="933450" cy="883920"/>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60239B8" id="Straight Arrow Connector 22" o:spid="_x0000_s1026" type="#_x0000_t32" style="position:absolute;margin-left:303.3pt;margin-top:285.1pt;width:73.5pt;height:69.6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" strokecolor="black [3200]" strokeweight="2pt">
                      <v:stroke startarrow="open" endarrow="open"/>
                      <v:shadow on="t" color="black" opacity="24903f" origin=",.5" offset="0,.55556mm"/>
                    </v:shape>
                  </w:pict>
                </mc:Fallback>
              </mc:AlternateContent>
            </w:r>
            <w:r w:rsidR="00E17CC7" w:rsidRPr="00935901">
              <w:rPr>
                <w:rFonts w:ascii="Arial" w:hAnsi="Arial" w:cs="Arial"/>
                <w:noProof/>
              </w:rPr>
              <mc:AlternateContent>
                <mc:Choice Requires="wps">
                  <w:drawing>
                    <wp:anchor distT="0" distB="0" distL="114300" distR="114300" simplePos="0" relativeHeight="251660288" behindDoc="0" locked="0" layoutInCell="1" allowOverlap="1" wp14:anchorId="48A61F54" wp14:editId="19D4F81E">
                      <wp:simplePos x="0" y="0"/>
                      <wp:positionH relativeFrom="column">
                        <wp:posOffset>2316480</wp:posOffset>
                      </wp:positionH>
                      <wp:positionV relativeFrom="paragraph">
                        <wp:posOffset>3727450</wp:posOffset>
                      </wp:positionV>
                      <wp:extent cx="1264920" cy="777240"/>
                      <wp:effectExtent l="57150" t="38100" r="87630" b="99060"/>
                      <wp:wrapNone/>
                      <wp:docPr id="21" name="Straight Arrow Connector 21"/>
                      <wp:cNvGraphicFramePr/>
                      <a:graphic xmlns:a="http://schemas.openxmlformats.org/drawingml/2006/main">
                        <a:graphicData uri="http://schemas.microsoft.com/office/word/2010/wordprocessingShape">
                          <wps:wsp>
                            <wps:cNvCnPr/>
                            <wps:spPr>
                              <a:xfrm>
                                <a:off x="0" y="0"/>
                                <a:ext cx="1264920" cy="777240"/>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063F54E" id="Straight Arrow Connector 21" o:spid="_x0000_s1026" type="#_x0000_t32" style="position:absolute;margin-left:182.4pt;margin-top:293.5pt;width:99.6pt;height:61.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" strokecolor="black [3200]" strokeweight="2pt">
                      <v:stroke startarrow="open" endarrow="open"/>
                      <v:shadow on="t" color="black" opacity="24903f" origin=",.5" offset="0,.55556mm"/>
                    </v:shape>
                  </w:pict>
                </mc:Fallback>
              </mc:AlternateContent>
            </w:r>
            <w:r w:rsidR="00E17CC7" w:rsidRPr="00935901">
              <w:rPr>
                <w:rFonts w:ascii="Arial" w:hAnsi="Arial" w:cs="Arial"/>
                <w:noProof/>
              </w:rPr>
              <mc:AlternateContent>
                <mc:Choice Requires="wps">
                  <w:drawing>
                    <wp:anchor distT="0" distB="0" distL="114300" distR="114300" simplePos="0" relativeHeight="251656192" behindDoc="0" locked="0" layoutInCell="1" allowOverlap="1" wp14:anchorId="1749E028" wp14:editId="658E4B29">
                      <wp:simplePos x="0" y="0"/>
                      <wp:positionH relativeFrom="column">
                        <wp:posOffset>4773930</wp:posOffset>
                      </wp:positionH>
                      <wp:positionV relativeFrom="paragraph">
                        <wp:posOffset>2355850</wp:posOffset>
                      </wp:positionV>
                      <wp:extent cx="0" cy="929640"/>
                      <wp:effectExtent l="114300" t="38100" r="114300" b="99060"/>
                      <wp:wrapNone/>
                      <wp:docPr id="20" name="Straight Arrow Connector 20"/>
                      <wp:cNvGraphicFramePr/>
                      <a:graphic xmlns:a="http://schemas.openxmlformats.org/drawingml/2006/main">
                        <a:graphicData uri="http://schemas.microsoft.com/office/word/2010/wordprocessingShape">
                          <wps:wsp>
                            <wps:cNvCnPr/>
                            <wps:spPr>
                              <a:xfrm>
                                <a:off x="0" y="0"/>
                                <a:ext cx="0" cy="929640"/>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24E379A" id="Straight Arrow Connector 20" o:spid="_x0000_s1026" type="#_x0000_t32" style="position:absolute;margin-left:375.9pt;margin-top:185.5pt;width:0;height:73.2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" strokecolor="black [3200]" strokeweight="2pt">
                      <v:stroke startarrow="open" endarrow="open"/>
                      <v:shadow on="t" color="black" opacity="24903f" origin=",.5" offset="0,.55556mm"/>
                    </v:shape>
                  </w:pict>
                </mc:Fallback>
              </mc:AlternateContent>
            </w:r>
            <w:r w:rsidR="00E17CC7" w:rsidRPr="00935901">
              <w:rPr>
                <w:rFonts w:ascii="Arial" w:hAnsi="Arial" w:cs="Arial"/>
                <w:noProof/>
              </w:rPr>
              <mc:AlternateContent>
                <mc:Choice Requires="wps">
                  <w:drawing>
                    <wp:anchor distT="0" distB="0" distL="114300" distR="114300" simplePos="0" relativeHeight="251652096" behindDoc="0" locked="0" layoutInCell="1" allowOverlap="1" wp14:anchorId="76AC146F" wp14:editId="6ED0CDD4">
                      <wp:simplePos x="0" y="0"/>
                      <wp:positionH relativeFrom="column">
                        <wp:posOffset>1813560</wp:posOffset>
                      </wp:positionH>
                      <wp:positionV relativeFrom="paragraph">
                        <wp:posOffset>2340610</wp:posOffset>
                      </wp:positionV>
                      <wp:extent cx="30480" cy="944880"/>
                      <wp:effectExtent l="95250" t="38100" r="121920" b="83820"/>
                      <wp:wrapNone/>
                      <wp:docPr id="19" name="Straight Arrow Connector 19"/>
                      <wp:cNvGraphicFramePr/>
                      <a:graphic xmlns:a="http://schemas.openxmlformats.org/drawingml/2006/main">
                        <a:graphicData uri="http://schemas.microsoft.com/office/word/2010/wordprocessingShape">
                          <wps:wsp>
                            <wps:cNvCnPr/>
                            <wps:spPr>
                              <a:xfrm>
                                <a:off x="0" y="0"/>
                                <a:ext cx="30480" cy="944880"/>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0BF5B45" id="Straight Arrow Connector 19" o:spid="_x0000_s1026" type="#_x0000_t32" style="position:absolute;margin-left:142.8pt;margin-top:184.3pt;width:2.4pt;height:74.4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" strokecolor="black [3200]" strokeweight="2pt">
                      <v:stroke startarrow="open" endarrow="open"/>
                      <v:shadow on="t" color="black" opacity="24903f" origin=",.5" offset="0,.55556mm"/>
                    </v:shape>
                  </w:pict>
                </mc:Fallback>
              </mc:AlternateContent>
            </w:r>
            <w:r w:rsidR="0070459C" w:rsidRPr="00935901">
              <w:rPr>
                <w:rFonts w:ascii="Arial" w:hAnsi="Arial" w:cs="Arial"/>
                <w:noProof/>
              </w:rPr>
              <mc:AlternateContent>
                <mc:Choice Requires="wps">
                  <w:drawing>
                    <wp:anchor distT="0" distB="0" distL="114300" distR="114300" simplePos="0" relativeHeight="251631616" behindDoc="0" locked="0" layoutInCell="1" allowOverlap="1" wp14:anchorId="58BE476E" wp14:editId="2BA53EB2">
                      <wp:simplePos x="0" y="0"/>
                      <wp:positionH relativeFrom="column">
                        <wp:posOffset>4236720</wp:posOffset>
                      </wp:positionH>
                      <wp:positionV relativeFrom="paragraph">
                        <wp:posOffset>3285490</wp:posOffset>
                      </wp:positionV>
                      <wp:extent cx="1049655" cy="335280"/>
                      <wp:effectExtent l="57150" t="38100" r="74295" b="102870"/>
                      <wp:wrapNone/>
                      <wp:docPr id="13" name="Rounded Rectangle 13"/>
                      <wp:cNvGraphicFramePr/>
                      <a:graphic xmlns:a="http://schemas.openxmlformats.org/drawingml/2006/main">
                        <a:graphicData uri="http://schemas.microsoft.com/office/word/2010/wordprocessingShape">
                          <wps:wsp>
                            <wps:cNvSpPr/>
                            <wps:spPr>
                              <a:xfrm>
                                <a:off x="0" y="0"/>
                                <a:ext cx="1049655" cy="335280"/>
                              </a:xfrm>
                              <a:prstGeom prst="roundRect">
                                <a:avLst/>
                              </a:prstGeom>
                            </wps:spPr>
                            <wps:style>
                              <a:lnRef idx="1">
                                <a:schemeClr val="dk1"/>
                              </a:lnRef>
                              <a:fillRef idx="2">
                                <a:schemeClr val="dk1"/>
                              </a:fillRef>
                              <a:effectRef idx="1">
                                <a:schemeClr val="dk1"/>
                              </a:effectRef>
                              <a:fontRef idx="minor">
                                <a:schemeClr val="dk1"/>
                              </a:fontRef>
                            </wps:style>
                            <wps:txbx>
                              <w:txbxContent>
                                <w:p w14:paraId="3443ED41" w14:textId="315FA79B" w:rsidR="008C251C" w:rsidRPr="0070459C" w:rsidRDefault="008C251C" w:rsidP="0070459C">
                                  <w:pPr>
                                    <w:jc w:val="center"/>
                                    <w:rPr>
                                      <w:lang w:val="en-US"/>
                                    </w:rPr>
                                  </w:pPr>
                                  <w:r>
                                    <w:rPr>
                                      <w:lang w:val="en-US"/>
                                    </w:rPr>
                                    <w:t xml:space="preserve">Culture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BE476E" id="Rounded Rectangle 13" o:spid="_x0000_s1057" style="position:absolute;left:0;text-align:left;margin-left:333.6pt;margin-top:258.7pt;width:82.65pt;height:26.4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" fillcolor="gray [1616]" strokecolor="black [3040]">
                      <v:fill color2="#d9d9d9 [496]" rotate="t" angle="180" colors="0 #bcbcbc;22938f #d0d0d0;1 #ededed" focus="100%" type="gradient"/>
                      <v:shadow on="t" color="black" opacity="24903f" origin=",.5" offset="0,.55556mm"/>
                      <v:textbox>
                        <w:txbxContent>
                          <w:p w14:paraId="3443ED41" w14:textId="315FA79B" w:rsidR="008C251C" w:rsidRPr="0070459C" w:rsidRDefault="008C251C" w:rsidP="0070459C">
                            <w:pPr>
                              <w:jc w:val="center"/>
                              <w:rPr>
                                <w:lang w:val="en-US"/>
                              </w:rPr>
                            </w:pPr>
                            <w:r>
                              <w:rPr>
                                <w:lang w:val="en-US"/>
                              </w:rPr>
                              <w:t xml:space="preserve">Culture </w:t>
                            </w:r>
                          </w:p>
                        </w:txbxContent>
                      </v:textbox>
                    </v:roundrect>
                  </w:pict>
                </mc:Fallback>
              </mc:AlternateContent>
            </w:r>
            <w:r w:rsidR="0070459C" w:rsidRPr="00935901">
              <w:rPr>
                <w:rFonts w:ascii="Arial" w:hAnsi="Arial" w:cs="Arial"/>
                <w:noProof/>
              </w:rPr>
              <mc:AlternateContent>
                <mc:Choice Requires="wps">
                  <w:drawing>
                    <wp:anchor distT="0" distB="0" distL="114300" distR="114300" simplePos="0" relativeHeight="251635712" behindDoc="0" locked="0" layoutInCell="1" allowOverlap="1" wp14:anchorId="28CE3049" wp14:editId="402B4BCE">
                      <wp:simplePos x="0" y="0"/>
                      <wp:positionH relativeFrom="column">
                        <wp:posOffset>1402080</wp:posOffset>
                      </wp:positionH>
                      <wp:positionV relativeFrom="paragraph">
                        <wp:posOffset>3300730</wp:posOffset>
                      </wp:positionV>
                      <wp:extent cx="1261110" cy="426720"/>
                      <wp:effectExtent l="57150" t="38100" r="72390" b="87630"/>
                      <wp:wrapNone/>
                      <wp:docPr id="14" name="Rounded Rectangle 14"/>
                      <wp:cNvGraphicFramePr/>
                      <a:graphic xmlns:a="http://schemas.openxmlformats.org/drawingml/2006/main">
                        <a:graphicData uri="http://schemas.microsoft.com/office/word/2010/wordprocessingShape">
                          <wps:wsp>
                            <wps:cNvSpPr/>
                            <wps:spPr>
                              <a:xfrm>
                                <a:off x="0" y="0"/>
                                <a:ext cx="1261110" cy="42672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5E0E2FB2" w14:textId="64866FC3" w:rsidR="008C251C" w:rsidRPr="0070459C" w:rsidRDefault="008C251C" w:rsidP="0070459C">
                                  <w:pPr>
                                    <w:jc w:val="center"/>
                                    <w:rPr>
                                      <w:lang w:val="en-US"/>
                                    </w:rPr>
                                  </w:pPr>
                                  <w:r>
                                    <w:rPr>
                                      <w:lang w:val="en-US"/>
                                    </w:rPr>
                                    <w:t xml:space="preserve">Consumer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CE3049" id="Rounded Rectangle 14" o:spid="_x0000_s1058" style="position:absolute;left:0;text-align:left;margin-left:110.4pt;margin-top:259.9pt;width:99.3pt;height:3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" fillcolor="#dfa7a6 [1621]" strokecolor="#bc4542 [3045]">
                      <v:fill color2="#f5e4e4 [501]" rotate="t" angle="180" colors="0 #ffa2a1;22938f #ffbebd;1 #ffe5e5" focus="100%" type="gradient"/>
                      <v:shadow on="t" color="black" opacity="24903f" origin=",.5" offset="0,.55556mm"/>
                      <v:textbox>
                        <w:txbxContent>
                          <w:p w14:paraId="5E0E2FB2" w14:textId="64866FC3" w:rsidR="008C251C" w:rsidRPr="0070459C" w:rsidRDefault="008C251C" w:rsidP="0070459C">
                            <w:pPr>
                              <w:jc w:val="center"/>
                              <w:rPr>
                                <w:lang w:val="en-US"/>
                              </w:rPr>
                            </w:pPr>
                            <w:r>
                              <w:rPr>
                                <w:lang w:val="en-US"/>
                              </w:rPr>
                              <w:t xml:space="preserve">Consumer </w:t>
                            </w:r>
                          </w:p>
                        </w:txbxContent>
                      </v:textbox>
                    </v:roundrect>
                  </w:pict>
                </mc:Fallback>
              </mc:AlternateContent>
            </w:r>
            <w:r w:rsidR="0070459C" w:rsidRPr="00935901">
              <w:rPr>
                <w:rFonts w:ascii="Arial" w:hAnsi="Arial" w:cs="Arial"/>
                <w:noProof/>
              </w:rPr>
              <mc:AlternateContent>
                <mc:Choice Requires="wps">
                  <w:drawing>
                    <wp:anchor distT="0" distB="0" distL="114300" distR="114300" simplePos="0" relativeHeight="251623424" behindDoc="0" locked="0" layoutInCell="1" allowOverlap="1" wp14:anchorId="2A72692D" wp14:editId="79D74DA3">
                      <wp:simplePos x="0" y="0"/>
                      <wp:positionH relativeFrom="column">
                        <wp:posOffset>4114800</wp:posOffset>
                      </wp:positionH>
                      <wp:positionV relativeFrom="paragraph">
                        <wp:posOffset>1913890</wp:posOffset>
                      </wp:positionV>
                      <wp:extent cx="1117600" cy="426720"/>
                      <wp:effectExtent l="57150" t="38100" r="82550" b="87630"/>
                      <wp:wrapNone/>
                      <wp:docPr id="11" name="Rounded Rectangle 11"/>
                      <wp:cNvGraphicFramePr/>
                      <a:graphic xmlns:a="http://schemas.openxmlformats.org/drawingml/2006/main">
                        <a:graphicData uri="http://schemas.microsoft.com/office/word/2010/wordprocessingShape">
                          <wps:wsp>
                            <wps:cNvSpPr/>
                            <wps:spPr>
                              <a:xfrm>
                                <a:off x="0" y="0"/>
                                <a:ext cx="1117600" cy="42672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B630292" w14:textId="480053FC" w:rsidR="008C251C" w:rsidRPr="006D1959" w:rsidRDefault="008C251C" w:rsidP="006D1959">
                                  <w:pPr>
                                    <w:jc w:val="center"/>
                                    <w:rPr>
                                      <w:lang w:val="en-US"/>
                                    </w:rPr>
                                  </w:pPr>
                                  <w:r>
                                    <w:rPr>
                                      <w:lang w:val="en-US"/>
                                    </w:rPr>
                                    <w:t xml:space="preserve">Organization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2692D" id="Rounded Rectangle 11" o:spid="_x0000_s1059" style="position:absolute;left:0;text-align:left;margin-left:324pt;margin-top:150.7pt;width:88pt;height:33.6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" fillcolor="#fbcaa2 [1625]" strokecolor="#f68c36 [3049]">
                      <v:fill color2="#fdefe3 [505]" rotate="t" angle="180" colors="0 #ffbe86;22938f #ffd0aa;1 #ffebdb" focus="100%" type="gradient"/>
                      <v:shadow on="t" color="black" opacity="24903f" origin=",.5" offset="0,.55556mm"/>
                      <v:textbox>
                        <w:txbxContent>
                          <w:p w14:paraId="3B630292" w14:textId="480053FC" w:rsidR="008C251C" w:rsidRPr="006D1959" w:rsidRDefault="008C251C" w:rsidP="006D1959">
                            <w:pPr>
                              <w:jc w:val="center"/>
                              <w:rPr>
                                <w:lang w:val="en-US"/>
                              </w:rPr>
                            </w:pPr>
                            <w:r>
                              <w:rPr>
                                <w:lang w:val="en-US"/>
                              </w:rPr>
                              <w:t xml:space="preserve">Organization </w:t>
                            </w:r>
                          </w:p>
                        </w:txbxContent>
                      </v:textbox>
                    </v:roundrect>
                  </w:pict>
                </mc:Fallback>
              </mc:AlternateContent>
            </w:r>
            <w:r w:rsidR="0070459C" w:rsidRPr="00935901">
              <w:rPr>
                <w:rFonts w:ascii="Arial" w:hAnsi="Arial" w:cs="Arial"/>
                <w:noProof/>
              </w:rPr>
              <mc:AlternateContent>
                <mc:Choice Requires="wps">
                  <w:drawing>
                    <wp:anchor distT="0" distB="0" distL="114300" distR="114300" simplePos="0" relativeHeight="251627520" behindDoc="0" locked="0" layoutInCell="1" allowOverlap="1" wp14:anchorId="6ED0FC1F" wp14:editId="468A76F5">
                      <wp:simplePos x="0" y="0"/>
                      <wp:positionH relativeFrom="column">
                        <wp:posOffset>1325880</wp:posOffset>
                      </wp:positionH>
                      <wp:positionV relativeFrom="paragraph">
                        <wp:posOffset>1913890</wp:posOffset>
                      </wp:positionV>
                      <wp:extent cx="1227455" cy="426720"/>
                      <wp:effectExtent l="57150" t="38100" r="67945" b="87630"/>
                      <wp:wrapNone/>
                      <wp:docPr id="12" name="Rounded Rectangle 12"/>
                      <wp:cNvGraphicFramePr/>
                      <a:graphic xmlns:a="http://schemas.openxmlformats.org/drawingml/2006/main">
                        <a:graphicData uri="http://schemas.microsoft.com/office/word/2010/wordprocessingShape">
                          <wps:wsp>
                            <wps:cNvSpPr/>
                            <wps:spPr>
                              <a:xfrm>
                                <a:off x="0" y="0"/>
                                <a:ext cx="1227455" cy="4267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E4B99D4" w14:textId="72426626" w:rsidR="008C251C" w:rsidRPr="006D1959" w:rsidRDefault="008C251C" w:rsidP="006D1959">
                                  <w:pPr>
                                    <w:jc w:val="center"/>
                                    <w:rPr>
                                      <w:lang w:val="en-US"/>
                                    </w:rPr>
                                  </w:pPr>
                                  <w:r>
                                    <w:rPr>
                                      <w:lang w:val="en-US"/>
                                    </w:rPr>
                                    <w:t xml:space="preserve">Workforce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D0FC1F" id="Rounded Rectangle 12" o:spid="_x0000_s1060" style="position:absolute;left:0;text-align:left;margin-left:104.4pt;margin-top:150.7pt;width:96.65pt;height:33.6pt;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" fillcolor="#cdddac [1622]" strokecolor="#94b64e [3046]">
                      <v:fill color2="#f0f4e6 [502]" rotate="t" angle="180" colors="0 #dafda7;22938f #e4fdc2;1 #f5ffe6" focus="100%" type="gradient"/>
                      <v:shadow on="t" color="black" opacity="24903f" origin=",.5" offset="0,.55556mm"/>
                      <v:textbox>
                        <w:txbxContent>
                          <w:p w14:paraId="7E4B99D4" w14:textId="72426626" w:rsidR="008C251C" w:rsidRPr="006D1959" w:rsidRDefault="008C251C" w:rsidP="006D1959">
                            <w:pPr>
                              <w:jc w:val="center"/>
                              <w:rPr>
                                <w:lang w:val="en-US"/>
                              </w:rPr>
                            </w:pPr>
                            <w:r>
                              <w:rPr>
                                <w:lang w:val="en-US"/>
                              </w:rPr>
                              <w:t xml:space="preserve">Workforce </w:t>
                            </w:r>
                          </w:p>
                        </w:txbxContent>
                      </v:textbox>
                    </v:roundrect>
                  </w:pict>
                </mc:Fallback>
              </mc:AlternateContent>
            </w:r>
          </w:p>
        </w:tc>
      </w:tr>
    </w:tbl>
    <w:p w14:paraId="58CBC2A2" w14:textId="1593D625" w:rsidR="00281853" w:rsidRPr="00935901" w:rsidRDefault="00281853" w:rsidP="001D3DFA">
      <w:pPr>
        <w:pStyle w:val="NormalWeb"/>
        <w:spacing w:before="0" w:beforeAutospacing="0" w:after="0" w:afterAutospacing="0" w:line="360" w:lineRule="auto"/>
        <w:jc w:val="both"/>
        <w:rPr>
          <w:rFonts w:ascii="Arial" w:hAnsi="Arial" w:cs="Arial"/>
          <w:lang w:val="en-GB"/>
        </w:rPr>
      </w:pPr>
    </w:p>
    <w:p w14:paraId="418209CF" w14:textId="19DB6C97" w:rsidR="00281853" w:rsidRPr="00935901" w:rsidRDefault="00281853" w:rsidP="007B5127">
      <w:pPr>
        <w:pStyle w:val="Heading5"/>
      </w:pPr>
      <w:r w:rsidRPr="00935901">
        <w:t xml:space="preserve">Figure 4.1: Theoretical framework  </w:t>
      </w:r>
    </w:p>
    <w:p w14:paraId="5794CAA8" w14:textId="40C8916F" w:rsidR="00BB5766" w:rsidRPr="00935901" w:rsidRDefault="00BB5766" w:rsidP="001D3DFA">
      <w:pPr>
        <w:spacing w:line="360" w:lineRule="auto"/>
        <w:jc w:val="center"/>
        <w:rPr>
          <w:sz w:val="24"/>
        </w:rPr>
      </w:pPr>
      <w:r w:rsidRPr="00935901">
        <w:rPr>
          <w:sz w:val="24"/>
        </w:rPr>
        <w:t>(Source: Self-created)</w:t>
      </w:r>
    </w:p>
    <w:p w14:paraId="76952C75" w14:textId="77777777" w:rsidR="00935901" w:rsidRPr="00935901" w:rsidRDefault="00935901" w:rsidP="001D3DFA">
      <w:pPr>
        <w:spacing w:line="360" w:lineRule="auto"/>
        <w:jc w:val="center"/>
        <w:rPr>
          <w:sz w:val="24"/>
        </w:rPr>
      </w:pPr>
    </w:p>
    <w:p w14:paraId="14CABD30" w14:textId="77777777" w:rsidR="00935901" w:rsidRPr="00935901" w:rsidRDefault="00935901" w:rsidP="001D3DFA">
      <w:pPr>
        <w:spacing w:line="360" w:lineRule="auto"/>
        <w:jc w:val="center"/>
      </w:pPr>
    </w:p>
    <w:p w14:paraId="6E062715" w14:textId="08CBF9CA" w:rsidR="0053797A" w:rsidRPr="00935901" w:rsidRDefault="0053797A" w:rsidP="007B5127">
      <w:pPr>
        <w:pStyle w:val="Heading2"/>
      </w:pPr>
      <w:bookmarkStart w:id="64" w:name="_Toc174393553"/>
      <w:r w:rsidRPr="00935901">
        <w:t>4.5 Discussion</w:t>
      </w:r>
      <w:bookmarkEnd w:id="64"/>
      <w:r w:rsidRPr="00935901">
        <w:t xml:space="preserve"> </w:t>
      </w:r>
    </w:p>
    <w:p w14:paraId="3D791933" w14:textId="364BD00E" w:rsidR="00723BA8" w:rsidRPr="00935901" w:rsidRDefault="00723BA8" w:rsidP="001D3DFA">
      <w:pPr>
        <w:pStyle w:val="NormalWeb"/>
        <w:spacing w:line="360" w:lineRule="auto"/>
        <w:jc w:val="both"/>
        <w:rPr>
          <w:rFonts w:ascii="Arial" w:hAnsi="Arial" w:cs="Arial"/>
          <w:lang w:val="en-GB"/>
        </w:rPr>
      </w:pPr>
      <w:r w:rsidRPr="00935901">
        <w:rPr>
          <w:rFonts w:ascii="Arial" w:hAnsi="Arial" w:cs="Arial"/>
          <w:lang w:val="en-GB"/>
        </w:rPr>
        <w:t xml:space="preserve">Change digitization in the automotive industry in the UK including Jaguar Land Rover (JLR) and McLaren is </w:t>
      </w:r>
      <w:r w:rsidR="00BC3713">
        <w:rPr>
          <w:rFonts w:ascii="Arial" w:hAnsi="Arial" w:cs="Arial"/>
          <w:lang w:val="en-GB"/>
        </w:rPr>
        <w:t xml:space="preserve">a </w:t>
      </w:r>
      <w:r w:rsidRPr="00935901">
        <w:rPr>
          <w:rFonts w:ascii="Arial" w:hAnsi="Arial" w:cs="Arial"/>
          <w:lang w:val="en-GB"/>
        </w:rPr>
        <w:t>good demonstration of how change stands for a new era of statics / work-force in terms of technology adaptation and returning the same with new gentle diversification. Taking the JLR corporation case, the management has embraced the use of AI, machine learning, and digital twins that have transformed organizational production lines contributing to quality control and efficiency</w:t>
      </w:r>
      <w:r w:rsidR="00D955EC" w:rsidRPr="00935901">
        <w:rPr>
          <w:rFonts w:ascii="Arial" w:hAnsi="Arial" w:cs="Arial"/>
          <w:lang w:val="en-GB"/>
        </w:rPr>
        <w:t xml:space="preserve"> (</w:t>
      </w:r>
      <w:r w:rsidR="00D955EC" w:rsidRPr="00935901">
        <w:rPr>
          <w:rFonts w:ascii="Arial" w:hAnsi="Arial" w:cs="Arial"/>
        </w:rPr>
        <w:t xml:space="preserve">Mathew </w:t>
      </w:r>
      <w:r w:rsidR="00D955EC" w:rsidRPr="00935901">
        <w:rPr>
          <w:rFonts w:ascii="Arial" w:hAnsi="Arial" w:cs="Arial"/>
          <w:i/>
        </w:rPr>
        <w:t>et al</w:t>
      </w:r>
      <w:r w:rsidR="00D955EC" w:rsidRPr="00935901">
        <w:rPr>
          <w:rFonts w:ascii="Arial" w:hAnsi="Arial" w:cs="Arial"/>
        </w:rPr>
        <w:t>. 2023</w:t>
      </w:r>
      <w:r w:rsidR="00D955EC" w:rsidRPr="00935901">
        <w:rPr>
          <w:rFonts w:ascii="Arial" w:hAnsi="Arial" w:cs="Arial"/>
          <w:lang w:val="en-GB"/>
        </w:rPr>
        <w:t>)</w:t>
      </w:r>
      <w:r w:rsidRPr="00935901">
        <w:rPr>
          <w:rFonts w:ascii="Arial" w:hAnsi="Arial" w:cs="Arial"/>
          <w:lang w:val="en-GB"/>
        </w:rPr>
        <w:t xml:space="preserve">. This technological shift has also required the diversification of employees, which </w:t>
      </w:r>
      <w:r w:rsidR="00BC3713">
        <w:rPr>
          <w:rFonts w:ascii="Arial" w:hAnsi="Arial" w:cs="Arial"/>
          <w:lang w:val="en-GB"/>
        </w:rPr>
        <w:t>has</w:t>
      </w:r>
      <w:r w:rsidRPr="00935901">
        <w:rPr>
          <w:rFonts w:ascii="Arial" w:hAnsi="Arial" w:cs="Arial"/>
          <w:lang w:val="en-GB"/>
        </w:rPr>
        <w:t xml:space="preserve"> improved female and minority employees’ percentages, especially in technology positions</w:t>
      </w:r>
      <w:r w:rsidR="001F722C" w:rsidRPr="00935901">
        <w:rPr>
          <w:rFonts w:ascii="Arial" w:hAnsi="Arial" w:cs="Arial"/>
          <w:lang w:val="en-GB"/>
        </w:rPr>
        <w:t xml:space="preserve"> (</w:t>
      </w:r>
      <w:r w:rsidR="001F722C" w:rsidRPr="00935901">
        <w:rPr>
          <w:rFonts w:ascii="Arial" w:hAnsi="Arial" w:cs="Arial"/>
        </w:rPr>
        <w:t xml:space="preserve">Atasoy </w:t>
      </w:r>
      <w:r w:rsidR="001F722C" w:rsidRPr="00935901">
        <w:rPr>
          <w:rFonts w:ascii="Arial" w:hAnsi="Arial" w:cs="Arial"/>
          <w:i/>
        </w:rPr>
        <w:t>et al.</w:t>
      </w:r>
      <w:r w:rsidR="001F722C" w:rsidRPr="00935901">
        <w:rPr>
          <w:rFonts w:ascii="Arial" w:hAnsi="Arial" w:cs="Arial"/>
        </w:rPr>
        <w:t xml:space="preserve"> 2021</w:t>
      </w:r>
      <w:r w:rsidR="001F722C" w:rsidRPr="00935901">
        <w:rPr>
          <w:rFonts w:ascii="Arial" w:hAnsi="Arial" w:cs="Arial"/>
          <w:lang w:val="en-GB"/>
        </w:rPr>
        <w:t>)</w:t>
      </w:r>
      <w:r w:rsidRPr="00935901">
        <w:rPr>
          <w:rFonts w:ascii="Arial" w:hAnsi="Arial" w:cs="Arial"/>
          <w:lang w:val="en-GB"/>
        </w:rPr>
        <w:t>. Take, for instance, the company’s focus on digital twin technology which has solved not only the problem of production lines but has also, unbeknownst to it, contributed to diversity by bringing fresh talent into the organization through new positions</w:t>
      </w:r>
      <w:r w:rsidR="001F722C" w:rsidRPr="00935901">
        <w:rPr>
          <w:rFonts w:ascii="Arial" w:hAnsi="Arial" w:cs="Arial"/>
          <w:lang w:val="en-GB"/>
        </w:rPr>
        <w:t xml:space="preserve"> (</w:t>
      </w:r>
      <w:r w:rsidR="001F722C" w:rsidRPr="00935901">
        <w:rPr>
          <w:rFonts w:ascii="Arial" w:hAnsi="Arial" w:cs="Arial"/>
        </w:rPr>
        <w:t xml:space="preserve">Rasheed </w:t>
      </w:r>
      <w:r w:rsidR="001F722C" w:rsidRPr="00935901">
        <w:rPr>
          <w:rFonts w:ascii="Arial" w:hAnsi="Arial" w:cs="Arial"/>
          <w:i/>
        </w:rPr>
        <w:t>et al.</w:t>
      </w:r>
      <w:r w:rsidR="001F722C" w:rsidRPr="00935901">
        <w:rPr>
          <w:rFonts w:ascii="Arial" w:hAnsi="Arial" w:cs="Arial"/>
        </w:rPr>
        <w:t xml:space="preserve"> 2020</w:t>
      </w:r>
      <w:r w:rsidR="001F722C" w:rsidRPr="00935901">
        <w:rPr>
          <w:rFonts w:ascii="Arial" w:hAnsi="Arial" w:cs="Arial"/>
          <w:lang w:val="en-GB"/>
        </w:rPr>
        <w:t>)</w:t>
      </w:r>
      <w:r w:rsidRPr="00935901">
        <w:rPr>
          <w:rFonts w:ascii="Arial" w:hAnsi="Arial" w:cs="Arial"/>
          <w:lang w:val="en-GB"/>
        </w:rPr>
        <w:t xml:space="preserve">. </w:t>
      </w:r>
    </w:p>
    <w:p w14:paraId="071EFEF3" w14:textId="0ADD1136" w:rsidR="00723BA8" w:rsidRPr="00935901" w:rsidRDefault="00723BA8" w:rsidP="001D3DFA">
      <w:pPr>
        <w:pStyle w:val="NormalWeb"/>
        <w:spacing w:line="360" w:lineRule="auto"/>
        <w:jc w:val="both"/>
        <w:rPr>
          <w:rFonts w:ascii="Arial" w:hAnsi="Arial" w:cs="Arial"/>
          <w:lang w:val="en-GB"/>
        </w:rPr>
      </w:pPr>
      <w:r w:rsidRPr="00935901">
        <w:rPr>
          <w:rFonts w:ascii="Arial" w:hAnsi="Arial" w:cs="Arial"/>
          <w:lang w:val="en-GB"/>
        </w:rPr>
        <w:t xml:space="preserve">Likewise, McLaren’s path from implementing AI in design and recruitment processes in 2020 to enhancing AI-based vehicle performance </w:t>
      </w:r>
      <w:r w:rsidR="00BC3713">
        <w:rPr>
          <w:rFonts w:ascii="Arial" w:hAnsi="Arial" w:cs="Arial"/>
          <w:lang w:val="en-GB"/>
        </w:rPr>
        <w:t>regulation</w:t>
      </w:r>
      <w:r w:rsidRPr="00935901">
        <w:rPr>
          <w:rFonts w:ascii="Arial" w:hAnsi="Arial" w:cs="Arial"/>
          <w:lang w:val="en-GB"/>
        </w:rPr>
        <w:t xml:space="preserve"> by 2024 demonstrates </w:t>
      </w:r>
      <w:r w:rsidR="00BC3713">
        <w:rPr>
          <w:rFonts w:ascii="Arial" w:hAnsi="Arial" w:cs="Arial"/>
          <w:lang w:val="en-GB"/>
        </w:rPr>
        <w:t>a</w:t>
      </w:r>
      <w:r w:rsidRPr="00935901">
        <w:rPr>
          <w:rFonts w:ascii="Arial" w:hAnsi="Arial" w:cs="Arial"/>
          <w:lang w:val="en-GB"/>
        </w:rPr>
        <w:t xml:space="preserve"> similar process of catering efficient technologies together with strong diverse practices</w:t>
      </w:r>
      <w:r w:rsidR="001F722C" w:rsidRPr="00935901">
        <w:rPr>
          <w:rFonts w:ascii="Arial" w:hAnsi="Arial" w:cs="Arial"/>
          <w:lang w:val="en-GB"/>
        </w:rPr>
        <w:t xml:space="preserve"> (</w:t>
      </w:r>
      <w:r w:rsidR="001F722C" w:rsidRPr="00935901">
        <w:rPr>
          <w:rFonts w:ascii="Arial" w:hAnsi="Arial" w:cs="Arial"/>
        </w:rPr>
        <w:t>Daniels, 2024</w:t>
      </w:r>
      <w:r w:rsidR="001F722C" w:rsidRPr="00935901">
        <w:rPr>
          <w:rFonts w:ascii="Arial" w:hAnsi="Arial" w:cs="Arial"/>
          <w:lang w:val="en-GB"/>
        </w:rPr>
        <w:t>)</w:t>
      </w:r>
      <w:r w:rsidRPr="00935901">
        <w:rPr>
          <w:rFonts w:ascii="Arial" w:hAnsi="Arial" w:cs="Arial"/>
          <w:lang w:val="en-GB"/>
        </w:rPr>
        <w:t xml:space="preserve">. McLaren’s commitment </w:t>
      </w:r>
      <w:r w:rsidR="00BC3713">
        <w:rPr>
          <w:rFonts w:ascii="Arial" w:hAnsi="Arial" w:cs="Arial"/>
          <w:lang w:val="en-GB"/>
        </w:rPr>
        <w:t>to</w:t>
      </w:r>
      <w:r w:rsidRPr="00935901">
        <w:rPr>
          <w:rFonts w:ascii="Arial" w:hAnsi="Arial" w:cs="Arial"/>
          <w:lang w:val="en-GB"/>
        </w:rPr>
        <w:t xml:space="preserve"> diversity training along with its goal of </w:t>
      </w:r>
      <w:r w:rsidR="00BC3713">
        <w:rPr>
          <w:rFonts w:ascii="Arial" w:hAnsi="Arial" w:cs="Arial"/>
          <w:lang w:val="en-GB"/>
        </w:rPr>
        <w:t>increasing</w:t>
      </w:r>
      <w:r w:rsidRPr="00935901">
        <w:rPr>
          <w:rFonts w:ascii="Arial" w:hAnsi="Arial" w:cs="Arial"/>
          <w:lang w:val="en-GB"/>
        </w:rPr>
        <w:t xml:space="preserve"> the number of female </w:t>
      </w:r>
      <w:r w:rsidR="00BC3713">
        <w:rPr>
          <w:rFonts w:ascii="Arial" w:hAnsi="Arial" w:cs="Arial"/>
          <w:lang w:val="en-GB"/>
        </w:rPr>
        <w:t>students</w:t>
      </w:r>
      <w:r w:rsidRPr="00935901">
        <w:rPr>
          <w:rFonts w:ascii="Arial" w:hAnsi="Arial" w:cs="Arial"/>
          <w:lang w:val="en-GB"/>
        </w:rPr>
        <w:t xml:space="preserve"> in STEM and BAME employees reveals a deliberate attempt to incorporate Diversity into its innovations</w:t>
      </w:r>
      <w:r w:rsidR="001F722C" w:rsidRPr="00935901">
        <w:rPr>
          <w:rFonts w:ascii="Arial" w:hAnsi="Arial" w:cs="Arial"/>
          <w:lang w:val="en-GB"/>
        </w:rPr>
        <w:t xml:space="preserve"> (</w:t>
      </w:r>
      <w:r w:rsidR="001F722C" w:rsidRPr="00935901">
        <w:rPr>
          <w:rFonts w:ascii="Arial" w:hAnsi="Arial" w:cs="Arial"/>
        </w:rPr>
        <w:t>Abodunrin, 2020</w:t>
      </w:r>
      <w:r w:rsidR="001F722C" w:rsidRPr="00935901">
        <w:rPr>
          <w:rFonts w:ascii="Arial" w:hAnsi="Arial" w:cs="Arial"/>
          <w:lang w:val="en-GB"/>
        </w:rPr>
        <w:t>)</w:t>
      </w:r>
      <w:r w:rsidRPr="00935901">
        <w:rPr>
          <w:rFonts w:ascii="Arial" w:hAnsi="Arial" w:cs="Arial"/>
          <w:lang w:val="en-GB"/>
        </w:rPr>
        <w:t xml:space="preserve">. This approach has seen a high increase in the company’s diversity in the labour market with a number of female engineers now accounting </w:t>
      </w:r>
      <w:r w:rsidR="00BC3713">
        <w:rPr>
          <w:rFonts w:ascii="Arial" w:hAnsi="Arial" w:cs="Arial"/>
          <w:lang w:val="en-GB"/>
        </w:rPr>
        <w:t>for</w:t>
      </w:r>
      <w:r w:rsidR="00D955EC" w:rsidRPr="00935901">
        <w:rPr>
          <w:rFonts w:ascii="Arial" w:hAnsi="Arial" w:cs="Arial"/>
          <w:lang w:val="en-GB"/>
        </w:rPr>
        <w:t xml:space="preserve"> a quarter of the workforce. </w:t>
      </w:r>
    </w:p>
    <w:p w14:paraId="091BEC0A" w14:textId="09FDA648" w:rsidR="00723BA8" w:rsidRPr="00935901" w:rsidRDefault="00723BA8"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 xml:space="preserve">Altogether, these measures clearly pinpoint that digital transformation in the UK automotive sector does not only mean an improvement of the quality of the offered </w:t>
      </w:r>
      <w:r w:rsidRPr="00935901">
        <w:rPr>
          <w:rFonts w:ascii="Arial" w:hAnsi="Arial" w:cs="Arial"/>
          <w:lang w:val="en-GB"/>
        </w:rPr>
        <w:lastRenderedPageBreak/>
        <w:t xml:space="preserve">vehicles and the level of </w:t>
      </w:r>
      <w:r w:rsidR="00BC3713">
        <w:rPr>
          <w:rFonts w:ascii="Arial" w:hAnsi="Arial" w:cs="Arial"/>
          <w:lang w:val="en-GB"/>
        </w:rPr>
        <w:t>customer</w:t>
      </w:r>
      <w:r w:rsidRPr="00935901">
        <w:rPr>
          <w:rFonts w:ascii="Arial" w:hAnsi="Arial" w:cs="Arial"/>
          <w:lang w:val="en-GB"/>
        </w:rPr>
        <w:t xml:space="preserve"> satisfaction but also the shift of Labour relations on the type of organizational culture</w:t>
      </w:r>
      <w:r w:rsidR="00077C88" w:rsidRPr="00935901">
        <w:rPr>
          <w:rFonts w:ascii="Arial" w:hAnsi="Arial" w:cs="Arial"/>
          <w:lang w:val="en-GB"/>
        </w:rPr>
        <w:t xml:space="preserve"> (</w:t>
      </w:r>
      <w:r w:rsidR="00077C88" w:rsidRPr="00935901">
        <w:rPr>
          <w:rFonts w:ascii="Arial" w:hAnsi="Arial" w:cs="Arial"/>
        </w:rPr>
        <w:t>Pal, 2022</w:t>
      </w:r>
      <w:r w:rsidR="00077C88" w:rsidRPr="00935901">
        <w:rPr>
          <w:rFonts w:ascii="Arial" w:hAnsi="Arial" w:cs="Arial"/>
          <w:lang w:val="en-GB"/>
        </w:rPr>
        <w:t>)</w:t>
      </w:r>
      <w:r w:rsidRPr="00935901">
        <w:rPr>
          <w:rFonts w:ascii="Arial" w:hAnsi="Arial" w:cs="Arial"/>
          <w:lang w:val="en-GB"/>
        </w:rPr>
        <w:t xml:space="preserve">. AI in combination with cloud computing has already become one of the fundamental factors of rationalization, security, and customer satisfaction, which has defined new standards </w:t>
      </w:r>
      <w:r w:rsidR="00BC3713">
        <w:rPr>
          <w:rFonts w:ascii="Arial" w:hAnsi="Arial" w:cs="Arial"/>
          <w:lang w:val="en-GB"/>
        </w:rPr>
        <w:t>for</w:t>
      </w:r>
      <w:r w:rsidRPr="00935901">
        <w:rPr>
          <w:rFonts w:ascii="Arial" w:hAnsi="Arial" w:cs="Arial"/>
          <w:lang w:val="en-GB"/>
        </w:rPr>
        <w:t xml:space="preserve"> companies’ digital transformation</w:t>
      </w:r>
      <w:r w:rsidR="001F722C" w:rsidRPr="00935901">
        <w:rPr>
          <w:rFonts w:ascii="Arial" w:hAnsi="Arial" w:cs="Arial"/>
          <w:lang w:val="en-GB"/>
        </w:rPr>
        <w:t xml:space="preserve"> (</w:t>
      </w:r>
      <w:r w:rsidR="001F722C" w:rsidRPr="00935901">
        <w:rPr>
          <w:rFonts w:ascii="Arial" w:hAnsi="Arial" w:cs="Arial"/>
        </w:rPr>
        <w:t xml:space="preserve">Khalatur </w:t>
      </w:r>
      <w:r w:rsidR="001F722C" w:rsidRPr="00935901">
        <w:rPr>
          <w:rFonts w:ascii="Arial" w:hAnsi="Arial" w:cs="Arial"/>
          <w:i/>
        </w:rPr>
        <w:t>et al.</w:t>
      </w:r>
      <w:r w:rsidR="001F722C" w:rsidRPr="00935901">
        <w:rPr>
          <w:rFonts w:ascii="Arial" w:hAnsi="Arial" w:cs="Arial"/>
        </w:rPr>
        <w:t xml:space="preserve"> 2022</w:t>
      </w:r>
      <w:r w:rsidR="001F722C" w:rsidRPr="00935901">
        <w:rPr>
          <w:rFonts w:ascii="Arial" w:hAnsi="Arial" w:cs="Arial"/>
          <w:lang w:val="en-GB"/>
        </w:rPr>
        <w:t>)</w:t>
      </w:r>
      <w:r w:rsidRPr="00935901">
        <w:rPr>
          <w:rFonts w:ascii="Arial" w:hAnsi="Arial" w:cs="Arial"/>
          <w:lang w:val="en-GB"/>
        </w:rPr>
        <w:t>. This change has also required skill development and the creation of a culture of constant improvement and incorporation of diversity, where new technologies can be matched with the employees of the industry, thus increasing the capacity for innovation and streamlining the business processes.</w:t>
      </w:r>
    </w:p>
    <w:p w14:paraId="2C5EB540" w14:textId="77777777" w:rsidR="00935901" w:rsidRPr="00935901" w:rsidRDefault="00935901" w:rsidP="001D3DFA">
      <w:pPr>
        <w:pStyle w:val="NormalWeb"/>
        <w:spacing w:before="0" w:beforeAutospacing="0" w:after="0" w:afterAutospacing="0" w:line="360" w:lineRule="auto"/>
        <w:jc w:val="both"/>
        <w:rPr>
          <w:rFonts w:ascii="Arial" w:hAnsi="Arial" w:cs="Arial"/>
          <w:lang w:val="en-GB"/>
        </w:rPr>
      </w:pPr>
    </w:p>
    <w:p w14:paraId="7D165480" w14:textId="1E4099EA" w:rsidR="0053797A" w:rsidRPr="00935901" w:rsidRDefault="0053797A" w:rsidP="007B5127">
      <w:pPr>
        <w:pStyle w:val="Heading2"/>
      </w:pPr>
      <w:bookmarkStart w:id="65" w:name="_Toc174393554"/>
      <w:r w:rsidRPr="00935901">
        <w:t>4.6 Chapter Summary</w:t>
      </w:r>
      <w:bookmarkEnd w:id="65"/>
      <w:r w:rsidRPr="00935901">
        <w:t xml:space="preserve"> </w:t>
      </w:r>
    </w:p>
    <w:p w14:paraId="77BAF3E3" w14:textId="290615C4" w:rsidR="00686CAA" w:rsidRPr="00935901" w:rsidRDefault="00686CAA" w:rsidP="001D3DFA">
      <w:pPr>
        <w:pStyle w:val="NormalWeb"/>
        <w:spacing w:before="0" w:beforeAutospacing="0" w:after="0" w:afterAutospacing="0" w:line="360" w:lineRule="auto"/>
        <w:jc w:val="both"/>
        <w:rPr>
          <w:rFonts w:ascii="Arial" w:hAnsi="Arial" w:cs="Arial"/>
          <w:lang w:val="en-GB"/>
        </w:rPr>
      </w:pPr>
      <w:r w:rsidRPr="00935901">
        <w:rPr>
          <w:rFonts w:ascii="Arial" w:hAnsi="Arial" w:cs="Arial"/>
          <w:lang w:val="en-GB"/>
        </w:rPr>
        <w:t>The chapter explores and discusses how automotive companies such as Jaguar Land Rover (JLR) and McLaren have been affected or influenced the workforce diversity by digitization within the automotive industry of the UK. Not only have approaches to digital adaptation that imply using artificial intelligence, machine learning, and digital twins, affected the enhancing the effic</w:t>
      </w:r>
      <w:r w:rsidR="00B22F9B" w:rsidRPr="00935901">
        <w:rPr>
          <w:rFonts w:ascii="Arial" w:hAnsi="Arial" w:cs="Arial"/>
          <w:lang w:val="en-GB"/>
        </w:rPr>
        <w:t>iency of production processes. B</w:t>
      </w:r>
      <w:r w:rsidRPr="00935901">
        <w:rPr>
          <w:rFonts w:ascii="Arial" w:hAnsi="Arial" w:cs="Arial"/>
          <w:lang w:val="en-GB"/>
        </w:rPr>
        <w:t xml:space="preserve">ut they have also influenced the changes in human resources. It is also seen that following the </w:t>
      </w:r>
      <w:r w:rsidR="00BC3713">
        <w:rPr>
          <w:rFonts w:ascii="Arial" w:hAnsi="Arial" w:cs="Arial"/>
          <w:lang w:val="en-GB"/>
        </w:rPr>
        <w:t>advanced</w:t>
      </w:r>
      <w:r w:rsidRPr="00935901">
        <w:rPr>
          <w:rFonts w:ascii="Arial" w:hAnsi="Arial" w:cs="Arial"/>
          <w:lang w:val="en-GB"/>
        </w:rPr>
        <w:t xml:space="preserve"> technology and progressing globalization, </w:t>
      </w:r>
      <w:r w:rsidR="00BC3713">
        <w:rPr>
          <w:rFonts w:ascii="Arial" w:hAnsi="Arial" w:cs="Arial"/>
          <w:lang w:val="en-GB"/>
        </w:rPr>
        <w:t xml:space="preserve">the </w:t>
      </w:r>
      <w:r w:rsidRPr="00935901">
        <w:rPr>
          <w:rFonts w:ascii="Arial" w:hAnsi="Arial" w:cs="Arial"/>
          <w:lang w:val="en-GB"/>
        </w:rPr>
        <w:t xml:space="preserve">quantity and quality of gender and ethnic diversity at JLR has been improved through diversity and inclusion programs in its technical associates’ recruitment process. Likewise, McLaren’s </w:t>
      </w:r>
      <w:r w:rsidR="00B22F9B" w:rsidRPr="00935901">
        <w:rPr>
          <w:rFonts w:ascii="Arial" w:hAnsi="Arial" w:cs="Arial"/>
          <w:lang w:val="en-GB"/>
        </w:rPr>
        <w:t>focus on diversity training and recruitment along with technological developments has</w:t>
      </w:r>
      <w:r w:rsidRPr="00935901">
        <w:rPr>
          <w:rFonts w:ascii="Arial" w:hAnsi="Arial" w:cs="Arial"/>
          <w:lang w:val="en-GB"/>
        </w:rPr>
        <w:t xml:space="preserve"> significantly diversified women and people of color in organizations.</w:t>
      </w:r>
      <w:r w:rsidR="00E62FCA" w:rsidRPr="00935901">
        <w:rPr>
          <w:rFonts w:ascii="Arial" w:hAnsi="Arial" w:cs="Arial"/>
          <w:lang w:val="en-GB"/>
        </w:rPr>
        <w:t xml:space="preserve"> This chapter highlights that digital transformation in the automotive sector supports the culture of changing and growing as well as creating improved, sustainable, and diverse solutions to systems; this improves operations, the customers’ experience, and the talents </w:t>
      </w:r>
      <w:r w:rsidR="00BC3713">
        <w:rPr>
          <w:rFonts w:ascii="Arial" w:hAnsi="Arial" w:cs="Arial"/>
          <w:lang w:val="en-GB"/>
        </w:rPr>
        <w:t>of</w:t>
      </w:r>
      <w:r w:rsidR="00E62FCA" w:rsidRPr="00935901">
        <w:rPr>
          <w:rFonts w:ascii="Arial" w:hAnsi="Arial" w:cs="Arial"/>
          <w:lang w:val="en-GB"/>
        </w:rPr>
        <w:t xml:space="preserve"> the automotive industry. The conclusions drawn show that the technology and diversity relationship is crucial for the industry’s development, where technological solutions are paired with an effective and diverse </w:t>
      </w:r>
      <w:r w:rsidR="00BC3713">
        <w:rPr>
          <w:rFonts w:ascii="Arial" w:hAnsi="Arial" w:cs="Arial"/>
          <w:lang w:val="en-GB"/>
        </w:rPr>
        <w:t>labour</w:t>
      </w:r>
      <w:r w:rsidR="00E62FCA" w:rsidRPr="00935901">
        <w:rPr>
          <w:rFonts w:ascii="Arial" w:hAnsi="Arial" w:cs="Arial"/>
          <w:lang w:val="en-GB"/>
        </w:rPr>
        <w:t xml:space="preserve"> force that catalyzes new developments in the sphere and enhances operating and organizational efficiency.</w:t>
      </w:r>
    </w:p>
    <w:p w14:paraId="21BA9568" w14:textId="77777777" w:rsidR="00D955EC" w:rsidRPr="00935901" w:rsidRDefault="00D955EC" w:rsidP="001D3DFA">
      <w:pPr>
        <w:spacing w:line="360" w:lineRule="auto"/>
        <w:rPr>
          <w:rFonts w:eastAsia="Times New Roman"/>
          <w:b/>
          <w:color w:val="000000" w:themeColor="text1"/>
          <w:sz w:val="24"/>
          <w:szCs w:val="24"/>
          <w:lang w:val="en-GB"/>
        </w:rPr>
      </w:pPr>
      <w:r w:rsidRPr="00935901">
        <w:rPr>
          <w:lang w:val="en-GB"/>
        </w:rPr>
        <w:br w:type="page"/>
      </w:r>
    </w:p>
    <w:p w14:paraId="5CB4A6B6" w14:textId="28C0F21B" w:rsidR="0053797A" w:rsidRPr="00935901" w:rsidRDefault="0053797A" w:rsidP="001D3DFA">
      <w:pPr>
        <w:pStyle w:val="Heading1"/>
        <w:rPr>
          <w:rFonts w:cs="Arial"/>
        </w:rPr>
      </w:pPr>
      <w:bookmarkStart w:id="66" w:name="_Toc174393555"/>
      <w:r w:rsidRPr="00935901">
        <w:rPr>
          <w:rFonts w:cs="Arial"/>
        </w:rPr>
        <w:lastRenderedPageBreak/>
        <w:t>Chapter 5: Conclusion and Recommendation</w:t>
      </w:r>
      <w:bookmarkEnd w:id="66"/>
      <w:r w:rsidRPr="00935901">
        <w:rPr>
          <w:rFonts w:cs="Arial"/>
        </w:rPr>
        <w:t xml:space="preserve"> </w:t>
      </w:r>
    </w:p>
    <w:p w14:paraId="196C89D5" w14:textId="77777777" w:rsidR="0053797A" w:rsidRPr="00935901" w:rsidRDefault="0053797A" w:rsidP="007B5127">
      <w:pPr>
        <w:pStyle w:val="Heading2"/>
      </w:pPr>
      <w:bookmarkStart w:id="67" w:name="_Toc174393556"/>
      <w:r w:rsidRPr="00935901">
        <w:t>5.1 Summary of the findings</w:t>
      </w:r>
      <w:bookmarkEnd w:id="67"/>
    </w:p>
    <w:p w14:paraId="4995435D" w14:textId="042B390E" w:rsidR="006646FE" w:rsidRPr="00935901" w:rsidRDefault="006646FE" w:rsidP="001D3DFA">
      <w:pPr>
        <w:spacing w:line="360" w:lineRule="auto"/>
        <w:jc w:val="both"/>
        <w:rPr>
          <w:rStyle w:val="cursor-pointer"/>
          <w:sz w:val="24"/>
        </w:rPr>
      </w:pPr>
      <w:r w:rsidRPr="00935901">
        <w:rPr>
          <w:rStyle w:val="cursor-pointer"/>
          <w:sz w:val="24"/>
        </w:rPr>
        <w:t xml:space="preserve">The conclusions drawn from the analysis show </w:t>
      </w:r>
      <w:r w:rsidR="005E74B3" w:rsidRPr="00935901">
        <w:rPr>
          <w:rStyle w:val="cursor-pointer"/>
          <w:sz w:val="24"/>
        </w:rPr>
        <w:t>those digital technologies</w:t>
      </w:r>
      <w:r w:rsidRPr="00935901">
        <w:rPr>
          <w:rStyle w:val="cursor-pointer"/>
          <w:sz w:val="24"/>
        </w:rPr>
        <w:t xml:space="preserve"> have entrenched profound transformations </w:t>
      </w:r>
      <w:r w:rsidR="00935901">
        <w:rPr>
          <w:rStyle w:val="cursor-pointer"/>
          <w:sz w:val="24"/>
        </w:rPr>
        <w:t>in</w:t>
      </w:r>
      <w:r w:rsidRPr="00935901">
        <w:rPr>
          <w:rStyle w:val="cursor-pointer"/>
          <w:sz w:val="24"/>
        </w:rPr>
        <w:t xml:space="preserve"> workforce diversity in the automobile industry of the United Kingdom. Jaguar Land Rover and McLaren use AI, machine learning, and digital twins in production in combination with the recruitment of a more diverse </w:t>
      </w:r>
      <w:r w:rsidRPr="00935901">
        <w:rPr>
          <w:rStyle w:val="cursor-pointer"/>
          <w:sz w:val="24"/>
          <w:szCs w:val="24"/>
        </w:rPr>
        <w:t>workforce</w:t>
      </w:r>
      <w:r w:rsidR="00D834E4" w:rsidRPr="00935901">
        <w:rPr>
          <w:rStyle w:val="cursor-pointer"/>
          <w:sz w:val="24"/>
          <w:szCs w:val="24"/>
        </w:rPr>
        <w:t xml:space="preserve"> (</w:t>
      </w:r>
      <w:r w:rsidR="00D834E4" w:rsidRPr="00935901">
        <w:rPr>
          <w:rFonts w:eastAsia="Times New Roman"/>
          <w:sz w:val="24"/>
          <w:szCs w:val="24"/>
          <w:lang w:val="en-IN"/>
        </w:rPr>
        <w:t xml:space="preserve">Rasheed  </w:t>
      </w:r>
      <w:r w:rsidR="00D834E4" w:rsidRPr="00935901">
        <w:rPr>
          <w:rFonts w:eastAsia="Times New Roman"/>
          <w:i/>
          <w:sz w:val="24"/>
          <w:szCs w:val="24"/>
          <w:lang w:val="en-IN"/>
        </w:rPr>
        <w:t>et al.</w:t>
      </w:r>
      <w:r w:rsidR="00D834E4" w:rsidRPr="00935901">
        <w:rPr>
          <w:rFonts w:eastAsia="Times New Roman"/>
          <w:sz w:val="24"/>
          <w:szCs w:val="24"/>
          <w:lang w:val="en-IN"/>
        </w:rPr>
        <w:t xml:space="preserve"> 2020</w:t>
      </w:r>
      <w:r w:rsidR="00D834E4" w:rsidRPr="00935901">
        <w:rPr>
          <w:rStyle w:val="cursor-pointer"/>
          <w:sz w:val="24"/>
          <w:szCs w:val="24"/>
        </w:rPr>
        <w:t>)</w:t>
      </w:r>
      <w:r w:rsidRPr="00935901">
        <w:rPr>
          <w:rStyle w:val="cursor-pointer"/>
          <w:sz w:val="24"/>
          <w:szCs w:val="24"/>
        </w:rPr>
        <w:t xml:space="preserve">. Thus, women and people of </w:t>
      </w:r>
      <w:r w:rsidR="00935901">
        <w:rPr>
          <w:rStyle w:val="cursor-pointer"/>
          <w:sz w:val="24"/>
          <w:szCs w:val="24"/>
        </w:rPr>
        <w:t>colour</w:t>
      </w:r>
      <w:r w:rsidRPr="00935901">
        <w:rPr>
          <w:rStyle w:val="cursor-pointer"/>
          <w:sz w:val="24"/>
          <w:szCs w:val="24"/>
        </w:rPr>
        <w:t xml:space="preserve"> are hired and promoted more, particularly for technical positions. It is evident that the </w:t>
      </w:r>
      <w:r w:rsidR="005E74B3" w:rsidRPr="00935901">
        <w:rPr>
          <w:rStyle w:val="cursor-pointer"/>
          <w:sz w:val="24"/>
          <w:szCs w:val="24"/>
        </w:rPr>
        <w:t xml:space="preserve">industry has moved in a somewhat different direction as positions have become more technical and, thus, </w:t>
      </w:r>
      <w:r w:rsidR="00935901">
        <w:rPr>
          <w:rStyle w:val="cursor-pointer"/>
          <w:sz w:val="24"/>
          <w:szCs w:val="24"/>
        </w:rPr>
        <w:t>require</w:t>
      </w:r>
      <w:r w:rsidRPr="00935901">
        <w:rPr>
          <w:rStyle w:val="cursor-pointer"/>
          <w:sz w:val="24"/>
          <w:szCs w:val="24"/>
        </w:rPr>
        <w:t xml:space="preserve"> new sets of skills and new talent sources</w:t>
      </w:r>
      <w:r w:rsidR="00D834E4" w:rsidRPr="00935901">
        <w:rPr>
          <w:rStyle w:val="cursor-pointer"/>
          <w:sz w:val="24"/>
          <w:szCs w:val="24"/>
        </w:rPr>
        <w:t xml:space="preserve"> (</w:t>
      </w:r>
      <w:r w:rsidR="00D834E4" w:rsidRPr="00935901">
        <w:rPr>
          <w:rFonts w:eastAsia="Times New Roman"/>
          <w:sz w:val="24"/>
          <w:szCs w:val="24"/>
          <w:lang w:val="en-IN"/>
        </w:rPr>
        <w:t>Lu, 2019</w:t>
      </w:r>
      <w:r w:rsidR="00D834E4" w:rsidRPr="00935901">
        <w:rPr>
          <w:rStyle w:val="cursor-pointer"/>
          <w:sz w:val="24"/>
          <w:szCs w:val="24"/>
        </w:rPr>
        <w:t>)</w:t>
      </w:r>
      <w:r w:rsidRPr="00935901">
        <w:rPr>
          <w:rStyle w:val="cursor-pointer"/>
          <w:sz w:val="24"/>
          <w:szCs w:val="24"/>
        </w:rPr>
        <w:t xml:space="preserve">. Necessary shifts in diversity and inclusion policies as well as the recruitment and training practices have been vital to this change. With the advances </w:t>
      </w:r>
      <w:r w:rsidR="00935901">
        <w:rPr>
          <w:rStyle w:val="cursor-pointer"/>
          <w:sz w:val="24"/>
          <w:szCs w:val="24"/>
        </w:rPr>
        <w:t>in</w:t>
      </w:r>
      <w:r w:rsidRPr="00935901">
        <w:rPr>
          <w:rStyle w:val="cursor-pointer"/>
          <w:sz w:val="24"/>
          <w:szCs w:val="24"/>
        </w:rPr>
        <w:t xml:space="preserve"> the digital world, products are now more efficient, customers are satisfied more, and businesses run smoothly</w:t>
      </w:r>
      <w:r w:rsidR="00D834E4" w:rsidRPr="00935901">
        <w:rPr>
          <w:rStyle w:val="cursor-pointer"/>
          <w:sz w:val="24"/>
          <w:szCs w:val="24"/>
        </w:rPr>
        <w:t xml:space="preserve"> (</w:t>
      </w:r>
      <w:r w:rsidR="00D834E4" w:rsidRPr="00935901">
        <w:rPr>
          <w:rFonts w:eastAsia="Times New Roman"/>
          <w:sz w:val="24"/>
          <w:szCs w:val="24"/>
          <w:lang w:val="en-IN"/>
        </w:rPr>
        <w:t>Zaki, 2019</w:t>
      </w:r>
      <w:r w:rsidR="00D834E4" w:rsidRPr="00935901">
        <w:rPr>
          <w:rStyle w:val="cursor-pointer"/>
          <w:sz w:val="24"/>
          <w:szCs w:val="24"/>
        </w:rPr>
        <w:t>)</w:t>
      </w:r>
      <w:r w:rsidRPr="00935901">
        <w:rPr>
          <w:rStyle w:val="cursor-pointer"/>
          <w:sz w:val="24"/>
          <w:szCs w:val="24"/>
        </w:rPr>
        <w:t xml:space="preserve">. Nevertheless, there are issues that are still present, such as, professional enhancement constantly to stay </w:t>
      </w:r>
      <w:r w:rsidR="00935901">
        <w:rPr>
          <w:rStyle w:val="cursor-pointer"/>
          <w:sz w:val="24"/>
          <w:szCs w:val="24"/>
        </w:rPr>
        <w:t>future-ready</w:t>
      </w:r>
      <w:r w:rsidRPr="00935901">
        <w:rPr>
          <w:rStyle w:val="cursor-pointer"/>
          <w:sz w:val="24"/>
          <w:szCs w:val="24"/>
        </w:rPr>
        <w:t xml:space="preserve">, and concerns of job losses because of the rise in </w:t>
      </w:r>
      <w:r w:rsidRPr="00935901">
        <w:rPr>
          <w:rStyle w:val="cursor-pointer"/>
          <w:sz w:val="24"/>
        </w:rPr>
        <w:t>automation. All in all, there are clear implications, which could be established between technological integration and diversification of the workforce in the UK automotive industry.</w:t>
      </w:r>
    </w:p>
    <w:p w14:paraId="76926F01" w14:textId="77777777" w:rsidR="00935901" w:rsidRPr="00935901" w:rsidRDefault="00935901" w:rsidP="001D3DFA">
      <w:pPr>
        <w:spacing w:line="360" w:lineRule="auto"/>
        <w:jc w:val="both"/>
        <w:rPr>
          <w:sz w:val="24"/>
          <w:lang w:val="en-GB"/>
        </w:rPr>
      </w:pPr>
    </w:p>
    <w:p w14:paraId="73F07190" w14:textId="77777777" w:rsidR="0053797A" w:rsidRPr="00935901" w:rsidRDefault="0053797A" w:rsidP="007B5127">
      <w:pPr>
        <w:pStyle w:val="Heading2"/>
      </w:pPr>
      <w:bookmarkStart w:id="68" w:name="_Toc174393557"/>
      <w:r w:rsidRPr="00935901">
        <w:t>5.2 Contribution to the theory</w:t>
      </w:r>
      <w:bookmarkEnd w:id="68"/>
    </w:p>
    <w:p w14:paraId="61BD1D31" w14:textId="40DDA4CF" w:rsidR="00E01F33" w:rsidRDefault="006C2E81" w:rsidP="001D3DFA">
      <w:pPr>
        <w:spacing w:line="360" w:lineRule="auto"/>
        <w:jc w:val="both"/>
        <w:rPr>
          <w:rStyle w:val="cursor-pointer"/>
          <w:sz w:val="24"/>
          <w:szCs w:val="24"/>
        </w:rPr>
      </w:pPr>
      <w:r w:rsidRPr="00935901">
        <w:rPr>
          <w:rStyle w:val="cursor-pointer"/>
          <w:sz w:val="24"/>
        </w:rPr>
        <w:t xml:space="preserve">The ongoing study serves as a UK automobile industry-based empirical study for applying the </w:t>
      </w:r>
      <w:r w:rsidRPr="00935901">
        <w:rPr>
          <w:rStyle w:val="cursor-pointer"/>
          <w:sz w:val="24"/>
          <w:szCs w:val="24"/>
        </w:rPr>
        <w:t xml:space="preserve">theory of digital transformation. It shows how technology deployment especially in AI, machine learning and in the use of digital </w:t>
      </w:r>
      <w:r w:rsidR="00935901">
        <w:rPr>
          <w:rStyle w:val="cursor-pointer"/>
          <w:sz w:val="24"/>
          <w:szCs w:val="24"/>
        </w:rPr>
        <w:t>twins</w:t>
      </w:r>
      <w:r w:rsidRPr="00935901">
        <w:rPr>
          <w:rStyle w:val="cursor-pointer"/>
          <w:sz w:val="24"/>
          <w:szCs w:val="24"/>
        </w:rPr>
        <w:t xml:space="preserve"> revolutionizes workforce design and organizational climate</w:t>
      </w:r>
      <w:r w:rsidR="00E01F33" w:rsidRPr="00935901">
        <w:rPr>
          <w:rStyle w:val="cursor-pointer"/>
          <w:sz w:val="24"/>
          <w:szCs w:val="24"/>
        </w:rPr>
        <w:t xml:space="preserve"> (</w:t>
      </w:r>
      <w:r w:rsidR="00E01F33" w:rsidRPr="00935901">
        <w:rPr>
          <w:rFonts w:eastAsia="Times New Roman"/>
          <w:sz w:val="24"/>
          <w:szCs w:val="24"/>
          <w:lang w:val="en-IN"/>
        </w:rPr>
        <w:t xml:space="preserve">Hazrat </w:t>
      </w:r>
      <w:r w:rsidR="00E01F33" w:rsidRPr="00935901">
        <w:rPr>
          <w:rFonts w:eastAsia="Times New Roman"/>
          <w:i/>
          <w:sz w:val="24"/>
          <w:szCs w:val="24"/>
          <w:lang w:val="en-IN"/>
        </w:rPr>
        <w:t>et al.</w:t>
      </w:r>
      <w:r w:rsidR="00E01F33" w:rsidRPr="00935901">
        <w:rPr>
          <w:rFonts w:eastAsia="Times New Roman"/>
          <w:sz w:val="24"/>
          <w:szCs w:val="24"/>
          <w:lang w:val="en-IN"/>
        </w:rPr>
        <w:t xml:space="preserve"> 2023</w:t>
      </w:r>
      <w:r w:rsidR="00E01F33" w:rsidRPr="00935901">
        <w:rPr>
          <w:rStyle w:val="cursor-pointer"/>
          <w:sz w:val="24"/>
          <w:szCs w:val="24"/>
        </w:rPr>
        <w:t>)</w:t>
      </w:r>
      <w:r w:rsidRPr="00935901">
        <w:rPr>
          <w:rStyle w:val="cursor-pointer"/>
          <w:sz w:val="24"/>
          <w:szCs w:val="24"/>
        </w:rPr>
        <w:t xml:space="preserve">. Thus, the findings expand the extant theory by pointing at the link between digital adoption and workforce diversity as mutually reinforcing. These papers prove that as the firms adopt various types of newer technologies, they are also expanding their talent base, thereby improving both innovation capabilities and productivity. </w:t>
      </w:r>
    </w:p>
    <w:p w14:paraId="5C8200FB" w14:textId="77777777" w:rsidR="00717097" w:rsidRPr="00935901" w:rsidRDefault="00717097" w:rsidP="001D3DFA">
      <w:pPr>
        <w:spacing w:line="360" w:lineRule="auto"/>
        <w:jc w:val="both"/>
        <w:rPr>
          <w:rStyle w:val="cursor-pointer"/>
          <w:sz w:val="24"/>
          <w:szCs w:val="24"/>
        </w:rPr>
      </w:pPr>
    </w:p>
    <w:p w14:paraId="1A63A472" w14:textId="7021A28B" w:rsidR="005E74B3" w:rsidRPr="00935901" w:rsidRDefault="006C2E81" w:rsidP="001D3DFA">
      <w:pPr>
        <w:spacing w:line="360" w:lineRule="auto"/>
        <w:jc w:val="both"/>
        <w:rPr>
          <w:rStyle w:val="cursor-pointer"/>
          <w:sz w:val="24"/>
        </w:rPr>
      </w:pPr>
      <w:r w:rsidRPr="00935901">
        <w:rPr>
          <w:rStyle w:val="cursor-pointer"/>
          <w:sz w:val="24"/>
          <w:szCs w:val="24"/>
        </w:rPr>
        <w:lastRenderedPageBreak/>
        <w:t>The study also elaborates on one of the supposed customer experience dimensions of the theory to show how digital transformation enhances the quality of the product and the experience of the customers</w:t>
      </w:r>
      <w:r w:rsidR="00E01F33" w:rsidRPr="00935901">
        <w:rPr>
          <w:rStyle w:val="cursor-pointer"/>
          <w:sz w:val="24"/>
          <w:szCs w:val="24"/>
        </w:rPr>
        <w:t xml:space="preserve"> (</w:t>
      </w:r>
      <w:r w:rsidR="00E01F33" w:rsidRPr="00935901">
        <w:rPr>
          <w:rFonts w:eastAsia="Times New Roman"/>
          <w:sz w:val="24"/>
          <w:szCs w:val="24"/>
          <w:lang w:val="en-IN"/>
        </w:rPr>
        <w:t xml:space="preserve">Waqas </w:t>
      </w:r>
      <w:r w:rsidR="00E01F33" w:rsidRPr="00935901">
        <w:rPr>
          <w:rFonts w:eastAsia="Times New Roman"/>
          <w:i/>
          <w:sz w:val="24"/>
          <w:szCs w:val="24"/>
          <w:lang w:val="en-IN"/>
        </w:rPr>
        <w:t>et al.</w:t>
      </w:r>
      <w:r w:rsidR="00E01F33" w:rsidRPr="00935901">
        <w:rPr>
          <w:rFonts w:eastAsia="Times New Roman"/>
          <w:sz w:val="24"/>
          <w:szCs w:val="24"/>
          <w:lang w:val="en-IN"/>
        </w:rPr>
        <w:t xml:space="preserve"> 2021</w:t>
      </w:r>
      <w:r w:rsidR="00E01F33" w:rsidRPr="00935901">
        <w:rPr>
          <w:rStyle w:val="cursor-pointer"/>
          <w:sz w:val="24"/>
          <w:szCs w:val="24"/>
        </w:rPr>
        <w:t>)</w:t>
      </w:r>
      <w:r w:rsidRPr="00935901">
        <w:rPr>
          <w:rStyle w:val="cursor-pointer"/>
          <w:sz w:val="24"/>
          <w:szCs w:val="24"/>
        </w:rPr>
        <w:t xml:space="preserve">. Moreover, it helps in considering the issues inherent </w:t>
      </w:r>
      <w:r w:rsidR="00935901">
        <w:rPr>
          <w:rStyle w:val="cursor-pointer"/>
          <w:sz w:val="24"/>
          <w:szCs w:val="24"/>
        </w:rPr>
        <w:t>in</w:t>
      </w:r>
      <w:r w:rsidRPr="00935901">
        <w:rPr>
          <w:rStyle w:val="cursor-pointer"/>
          <w:sz w:val="24"/>
          <w:szCs w:val="24"/>
        </w:rPr>
        <w:t xml:space="preserve"> the </w:t>
      </w:r>
      <w:r w:rsidR="00935901">
        <w:rPr>
          <w:rStyle w:val="cursor-pointer"/>
          <w:sz w:val="24"/>
          <w:szCs w:val="24"/>
        </w:rPr>
        <w:t>organization's</w:t>
      </w:r>
      <w:r w:rsidRPr="00935901">
        <w:rPr>
          <w:rStyle w:val="cursor-pointer"/>
          <w:sz w:val="24"/>
          <w:szCs w:val="24"/>
        </w:rPr>
        <w:t xml:space="preserve"> digitalization</w:t>
      </w:r>
      <w:r w:rsidRPr="00935901">
        <w:rPr>
          <w:rStyle w:val="cursor-pointer"/>
          <w:sz w:val="24"/>
        </w:rPr>
        <w:t>, like the issue of people skill depletion or job disruption. This adds to the theory as it offers deeper knowledge concerning the various ways in which digital advancement affects the industrial structure as well as the staff distribution.</w:t>
      </w:r>
    </w:p>
    <w:p w14:paraId="6560251D" w14:textId="77777777" w:rsidR="00935901" w:rsidRPr="00935901" w:rsidRDefault="00935901" w:rsidP="001D3DFA">
      <w:pPr>
        <w:spacing w:line="360" w:lineRule="auto"/>
        <w:jc w:val="both"/>
        <w:rPr>
          <w:sz w:val="24"/>
          <w:lang w:val="en-GB"/>
        </w:rPr>
      </w:pPr>
    </w:p>
    <w:p w14:paraId="6A41A290" w14:textId="77777777" w:rsidR="0053797A" w:rsidRPr="00935901" w:rsidRDefault="0053797A" w:rsidP="007B5127">
      <w:pPr>
        <w:pStyle w:val="Heading2"/>
      </w:pPr>
      <w:bookmarkStart w:id="69" w:name="_Toc174393558"/>
      <w:r w:rsidRPr="00935901">
        <w:t>5.3 Recommendation</w:t>
      </w:r>
      <w:bookmarkEnd w:id="69"/>
      <w:r w:rsidRPr="00935901">
        <w:t xml:space="preserve"> </w:t>
      </w:r>
    </w:p>
    <w:p w14:paraId="781C0F86" w14:textId="42B8009B" w:rsidR="004611DD" w:rsidRPr="00935901" w:rsidRDefault="004611DD" w:rsidP="00935901">
      <w:pPr>
        <w:pStyle w:val="ListParagraph"/>
        <w:numPr>
          <w:ilvl w:val="0"/>
          <w:numId w:val="1"/>
        </w:numPr>
        <w:spacing w:line="360" w:lineRule="auto"/>
        <w:jc w:val="center"/>
        <w:rPr>
          <w:rStyle w:val="cursor-pointer"/>
          <w:b/>
          <w:sz w:val="24"/>
          <w:szCs w:val="24"/>
        </w:rPr>
      </w:pPr>
      <w:r w:rsidRPr="00935901">
        <w:rPr>
          <w:rStyle w:val="cursor-pointer"/>
          <w:b/>
          <w:sz w:val="24"/>
          <w:szCs w:val="24"/>
        </w:rPr>
        <w:t xml:space="preserve">Deepen Diversity and Inclusion </w:t>
      </w:r>
      <w:r w:rsidR="00935901" w:rsidRPr="00935901">
        <w:rPr>
          <w:rStyle w:val="cursor-pointer"/>
          <w:b/>
          <w:sz w:val="24"/>
          <w:szCs w:val="24"/>
        </w:rPr>
        <w:t>Endeavor’s</w:t>
      </w:r>
    </w:p>
    <w:p w14:paraId="1C3CCE67" w14:textId="014D0B1B" w:rsidR="00781903" w:rsidRDefault="00814B73" w:rsidP="00935901">
      <w:pPr>
        <w:spacing w:line="360" w:lineRule="auto"/>
        <w:jc w:val="both"/>
        <w:rPr>
          <w:sz w:val="24"/>
          <w:szCs w:val="24"/>
        </w:rPr>
      </w:pPr>
      <w:r w:rsidRPr="00935901">
        <w:rPr>
          <w:sz w:val="24"/>
          <w:szCs w:val="24"/>
        </w:rPr>
        <w:t>T</w:t>
      </w:r>
      <w:r w:rsidR="00E01F33" w:rsidRPr="00935901">
        <w:rPr>
          <w:sz w:val="24"/>
          <w:szCs w:val="24"/>
        </w:rPr>
        <w:t>he use of automation, artificial intelligence, and other types of advanced manufactur</w:t>
      </w:r>
      <w:r w:rsidR="00781903" w:rsidRPr="00935901">
        <w:rPr>
          <w:sz w:val="24"/>
          <w:szCs w:val="24"/>
        </w:rPr>
        <w:t>ing press on the development, hence</w:t>
      </w:r>
      <w:r w:rsidR="00E01F33" w:rsidRPr="00935901">
        <w:rPr>
          <w:sz w:val="24"/>
          <w:szCs w:val="24"/>
        </w:rPr>
        <w:t xml:space="preserve"> there are changes in the composition of the People. What was once a conventional division of </w:t>
      </w:r>
      <w:r w:rsidR="00935901">
        <w:rPr>
          <w:sz w:val="24"/>
          <w:szCs w:val="24"/>
        </w:rPr>
        <w:t>labour</w:t>
      </w:r>
      <w:r w:rsidR="00E01F33" w:rsidRPr="00935901">
        <w:rPr>
          <w:sz w:val="24"/>
          <w:szCs w:val="24"/>
        </w:rPr>
        <w:t xml:space="preserve"> is changing, and the competencies wanted to carry out a variety of tasks increases, thus boosting the need for a more tech-savvy population. However, the social shift to increase productivity may worsen social inequities if not well </w:t>
      </w:r>
      <w:r w:rsidR="00935901">
        <w:rPr>
          <w:sz w:val="24"/>
          <w:szCs w:val="24"/>
        </w:rPr>
        <w:t>handled</w:t>
      </w:r>
      <w:r w:rsidR="00781903" w:rsidRPr="00935901">
        <w:rPr>
          <w:sz w:val="24"/>
          <w:szCs w:val="24"/>
        </w:rPr>
        <w:t xml:space="preserve"> (</w:t>
      </w:r>
      <w:r w:rsidR="00781903" w:rsidRPr="00935901">
        <w:rPr>
          <w:rFonts w:eastAsia="Times New Roman"/>
          <w:sz w:val="24"/>
          <w:szCs w:val="24"/>
          <w:lang w:val="en-IN"/>
        </w:rPr>
        <w:t>Markkanen and Anger-Kraavi, 2019</w:t>
      </w:r>
      <w:r w:rsidR="00781903" w:rsidRPr="00935901">
        <w:rPr>
          <w:sz w:val="24"/>
          <w:szCs w:val="24"/>
        </w:rPr>
        <w:t>)</w:t>
      </w:r>
      <w:r w:rsidR="00E01F33" w:rsidRPr="00935901">
        <w:rPr>
          <w:sz w:val="24"/>
          <w:szCs w:val="24"/>
        </w:rPr>
        <w:t xml:space="preserve">. For instance, implementing a policy such as having more women and ethnic minorities in STEM fields might result in their exclusion in a </w:t>
      </w:r>
      <w:r w:rsidR="00935901">
        <w:rPr>
          <w:sz w:val="24"/>
          <w:szCs w:val="24"/>
        </w:rPr>
        <w:t>technologically</w:t>
      </w:r>
      <w:r w:rsidR="00E01F33" w:rsidRPr="00935901">
        <w:rPr>
          <w:sz w:val="24"/>
          <w:szCs w:val="24"/>
        </w:rPr>
        <w:t xml:space="preserve"> advanced work environment</w:t>
      </w:r>
      <w:r w:rsidR="00781903" w:rsidRPr="00935901">
        <w:rPr>
          <w:sz w:val="24"/>
          <w:szCs w:val="24"/>
        </w:rPr>
        <w:t xml:space="preserve"> (</w:t>
      </w:r>
      <w:r w:rsidR="00781903" w:rsidRPr="00935901">
        <w:rPr>
          <w:rFonts w:eastAsia="Times New Roman"/>
          <w:sz w:val="24"/>
          <w:szCs w:val="24"/>
          <w:lang w:val="en-IN"/>
        </w:rPr>
        <w:t xml:space="preserve">Casad </w:t>
      </w:r>
      <w:r w:rsidR="00781903" w:rsidRPr="00935901">
        <w:rPr>
          <w:rFonts w:eastAsia="Times New Roman"/>
          <w:i/>
          <w:sz w:val="24"/>
          <w:szCs w:val="24"/>
          <w:lang w:val="en-IN"/>
        </w:rPr>
        <w:t>et al</w:t>
      </w:r>
      <w:r w:rsidR="00781903" w:rsidRPr="00935901">
        <w:rPr>
          <w:rFonts w:eastAsia="Times New Roman"/>
          <w:sz w:val="24"/>
          <w:szCs w:val="24"/>
          <w:lang w:val="en-IN"/>
        </w:rPr>
        <w:t>. 2021</w:t>
      </w:r>
      <w:r w:rsidR="00781903" w:rsidRPr="00935901">
        <w:rPr>
          <w:sz w:val="24"/>
          <w:szCs w:val="24"/>
        </w:rPr>
        <w:t>)</w:t>
      </w:r>
      <w:r w:rsidR="00E01F33" w:rsidRPr="00935901">
        <w:rPr>
          <w:sz w:val="24"/>
          <w:szCs w:val="24"/>
        </w:rPr>
        <w:t xml:space="preserve">. </w:t>
      </w:r>
    </w:p>
    <w:p w14:paraId="1A8E5FC5" w14:textId="77777777" w:rsidR="00717097" w:rsidRPr="00935901" w:rsidRDefault="00717097" w:rsidP="00935901">
      <w:pPr>
        <w:spacing w:line="360" w:lineRule="auto"/>
        <w:jc w:val="both"/>
        <w:rPr>
          <w:sz w:val="24"/>
          <w:szCs w:val="24"/>
        </w:rPr>
      </w:pPr>
    </w:p>
    <w:p w14:paraId="6FBDD3B2" w14:textId="41B4928E" w:rsidR="00E01F33" w:rsidRDefault="00E01F33" w:rsidP="00935901">
      <w:pPr>
        <w:spacing w:line="360" w:lineRule="auto"/>
        <w:jc w:val="both"/>
        <w:rPr>
          <w:sz w:val="24"/>
          <w:szCs w:val="24"/>
        </w:rPr>
      </w:pPr>
      <w:r w:rsidRPr="00935901">
        <w:rPr>
          <w:sz w:val="24"/>
          <w:szCs w:val="24"/>
        </w:rPr>
        <w:t>On the other hand, digital technologies add to the situation another level of working with diversity and inclusion practice. Data analytics in this aspect will be useful in driving clearer recognition of the gaps in these organizations’ workforce and using recruitment and training as a solution</w:t>
      </w:r>
      <w:r w:rsidR="00781903" w:rsidRPr="00935901">
        <w:rPr>
          <w:sz w:val="24"/>
          <w:szCs w:val="24"/>
        </w:rPr>
        <w:t xml:space="preserve"> (</w:t>
      </w:r>
      <w:r w:rsidR="00781903" w:rsidRPr="00935901">
        <w:rPr>
          <w:rFonts w:eastAsia="Times New Roman"/>
          <w:sz w:val="24"/>
          <w:szCs w:val="24"/>
          <w:lang w:val="en-IN"/>
        </w:rPr>
        <w:t>Persaud, 2021</w:t>
      </w:r>
      <w:r w:rsidR="00781903" w:rsidRPr="00935901">
        <w:rPr>
          <w:sz w:val="24"/>
          <w:szCs w:val="24"/>
        </w:rPr>
        <w:t>)</w:t>
      </w:r>
      <w:r w:rsidRPr="00935901">
        <w:rPr>
          <w:sz w:val="24"/>
          <w:szCs w:val="24"/>
        </w:rPr>
        <w:t>. Furthermore, telecommuting and digital communications mean that more diverse workers can participate in the same work culture as those who can easily telecommute; this flexibility also means that the workers will benefit from set working schedules. For the UK automobile sector to fully harness su</w:t>
      </w:r>
      <w:r w:rsidR="00781903" w:rsidRPr="00935901">
        <w:rPr>
          <w:sz w:val="24"/>
          <w:szCs w:val="24"/>
        </w:rPr>
        <w:t>ch benefits (</w:t>
      </w:r>
      <w:r w:rsidR="00781903" w:rsidRPr="00935901">
        <w:rPr>
          <w:rFonts w:eastAsia="Times New Roman"/>
          <w:sz w:val="24"/>
          <w:szCs w:val="24"/>
          <w:lang w:val="en-IN"/>
        </w:rPr>
        <w:t>Bochum and Dörrenbächer, 2020</w:t>
      </w:r>
      <w:r w:rsidR="00781903" w:rsidRPr="00935901">
        <w:rPr>
          <w:sz w:val="24"/>
          <w:szCs w:val="24"/>
        </w:rPr>
        <w:t>). I</w:t>
      </w:r>
      <w:r w:rsidRPr="00935901">
        <w:rPr>
          <w:sz w:val="24"/>
          <w:szCs w:val="24"/>
        </w:rPr>
        <w:t xml:space="preserve">t is important that the diversity and inclusion plan is well implemented in the current digitization plan. And this is not only in terms of education and training, on career advancement programmes to fill in the skills gap, but also </w:t>
      </w:r>
      <w:r w:rsidR="00935901">
        <w:rPr>
          <w:sz w:val="24"/>
          <w:szCs w:val="24"/>
        </w:rPr>
        <w:t>in</w:t>
      </w:r>
      <w:r w:rsidRPr="00935901">
        <w:rPr>
          <w:sz w:val="24"/>
          <w:szCs w:val="24"/>
        </w:rPr>
        <w:t xml:space="preserve"> promoting changes in culture and attitude that accept diversity</w:t>
      </w:r>
      <w:r w:rsidR="00781903" w:rsidRPr="00935901">
        <w:rPr>
          <w:sz w:val="24"/>
          <w:szCs w:val="24"/>
        </w:rPr>
        <w:t xml:space="preserve"> (</w:t>
      </w:r>
      <w:r w:rsidR="00781903" w:rsidRPr="00935901">
        <w:rPr>
          <w:rFonts w:eastAsia="Times New Roman"/>
          <w:sz w:val="24"/>
          <w:szCs w:val="24"/>
          <w:lang w:val="en-IN"/>
        </w:rPr>
        <w:t xml:space="preserve">Devine </w:t>
      </w:r>
      <w:r w:rsidR="00781903" w:rsidRPr="00935901">
        <w:rPr>
          <w:rFonts w:eastAsia="Times New Roman"/>
          <w:sz w:val="24"/>
          <w:szCs w:val="24"/>
          <w:lang w:val="en-IN"/>
        </w:rPr>
        <w:lastRenderedPageBreak/>
        <w:t>and Ash, 2022</w:t>
      </w:r>
      <w:r w:rsidR="00781903" w:rsidRPr="00935901">
        <w:rPr>
          <w:sz w:val="24"/>
          <w:szCs w:val="24"/>
        </w:rPr>
        <w:t>)</w:t>
      </w:r>
      <w:r w:rsidRPr="00935901">
        <w:rPr>
          <w:sz w:val="24"/>
          <w:szCs w:val="24"/>
        </w:rPr>
        <w:t>. In so doing, the sector can develop a stronger, diversified, and diverse talent base to confront the sector’s emerging difficulties.</w:t>
      </w:r>
    </w:p>
    <w:p w14:paraId="3EAC9B59" w14:textId="77777777" w:rsidR="00935901" w:rsidRPr="00935901" w:rsidRDefault="00935901" w:rsidP="00935901">
      <w:pPr>
        <w:spacing w:line="360" w:lineRule="auto"/>
        <w:jc w:val="both"/>
        <w:rPr>
          <w:sz w:val="24"/>
          <w:szCs w:val="24"/>
        </w:rPr>
      </w:pPr>
    </w:p>
    <w:p w14:paraId="4B4574DD" w14:textId="678C840F" w:rsidR="004611DD" w:rsidRPr="00935901" w:rsidRDefault="004611DD" w:rsidP="00935901">
      <w:pPr>
        <w:pStyle w:val="ListParagraph"/>
        <w:numPr>
          <w:ilvl w:val="0"/>
          <w:numId w:val="1"/>
        </w:numPr>
        <w:spacing w:line="360" w:lineRule="auto"/>
        <w:jc w:val="center"/>
        <w:rPr>
          <w:rStyle w:val="cursor-pointer"/>
          <w:b/>
          <w:sz w:val="24"/>
          <w:szCs w:val="24"/>
        </w:rPr>
      </w:pPr>
      <w:r w:rsidRPr="00935901">
        <w:rPr>
          <w:rStyle w:val="cursor-pointer"/>
          <w:b/>
          <w:sz w:val="24"/>
          <w:szCs w:val="24"/>
        </w:rPr>
        <w:t>Facilitate Technology and HR Departments Cooperation</w:t>
      </w:r>
    </w:p>
    <w:p w14:paraId="6FB43F1F" w14:textId="2C2A655B" w:rsidR="00E150CC" w:rsidRPr="00935901" w:rsidRDefault="00E150CC" w:rsidP="00935901">
      <w:pPr>
        <w:spacing w:line="360" w:lineRule="auto"/>
        <w:jc w:val="both"/>
        <w:rPr>
          <w:rStyle w:val="cursor-pointer"/>
          <w:sz w:val="24"/>
          <w:szCs w:val="24"/>
        </w:rPr>
      </w:pPr>
      <w:r w:rsidRPr="00935901">
        <w:rPr>
          <w:rStyle w:val="cursor-pointer"/>
          <w:sz w:val="24"/>
          <w:szCs w:val="24"/>
        </w:rPr>
        <w:t xml:space="preserve">The </w:t>
      </w:r>
      <w:r w:rsidR="0082126A" w:rsidRPr="00935901">
        <w:rPr>
          <w:rStyle w:val="cursor-pointer"/>
          <w:sz w:val="24"/>
          <w:szCs w:val="24"/>
        </w:rPr>
        <w:t xml:space="preserve">collaboration between these two departments that </w:t>
      </w:r>
      <w:r w:rsidR="00935901">
        <w:rPr>
          <w:rStyle w:val="cursor-pointer"/>
          <w:sz w:val="24"/>
          <w:szCs w:val="24"/>
        </w:rPr>
        <w:t>operate</w:t>
      </w:r>
      <w:r w:rsidR="0082126A" w:rsidRPr="00935901">
        <w:rPr>
          <w:rStyle w:val="cursor-pointer"/>
          <w:sz w:val="24"/>
          <w:szCs w:val="24"/>
        </w:rPr>
        <w:t xml:space="preserve"> in the context of digital transformation will help to understand how changes in technology can work for and not against diversity and inclusion. Technology is again a key driver for bringing in new tools and automation in the organization as it is the Technology department that takes more initiative in implementing new technologies throughout the organization </w:t>
      </w:r>
      <w:r w:rsidR="00935901">
        <w:rPr>
          <w:rStyle w:val="cursor-pointer"/>
          <w:sz w:val="24"/>
          <w:szCs w:val="24"/>
        </w:rPr>
        <w:t>to improve</w:t>
      </w:r>
      <w:r w:rsidR="0082126A" w:rsidRPr="00935901">
        <w:rPr>
          <w:rStyle w:val="cursor-pointer"/>
          <w:sz w:val="24"/>
          <w:szCs w:val="24"/>
        </w:rPr>
        <w:t xml:space="preserve"> efficiency and effectiveness</w:t>
      </w:r>
      <w:r w:rsidRPr="00935901">
        <w:rPr>
          <w:rStyle w:val="cursor-pointer"/>
          <w:sz w:val="24"/>
          <w:szCs w:val="24"/>
        </w:rPr>
        <w:t xml:space="preserve"> (</w:t>
      </w:r>
      <w:r w:rsidRPr="00935901">
        <w:rPr>
          <w:rFonts w:eastAsia="Times New Roman"/>
          <w:sz w:val="24"/>
          <w:szCs w:val="24"/>
          <w:lang w:val="en-IN"/>
        </w:rPr>
        <w:t>Siderska, 2020</w:t>
      </w:r>
      <w:r w:rsidRPr="00935901">
        <w:rPr>
          <w:rStyle w:val="cursor-pointer"/>
          <w:sz w:val="24"/>
          <w:szCs w:val="24"/>
        </w:rPr>
        <w:t>)</w:t>
      </w:r>
      <w:r w:rsidR="0082126A" w:rsidRPr="00935901">
        <w:rPr>
          <w:rStyle w:val="cursor-pointer"/>
          <w:sz w:val="24"/>
          <w:szCs w:val="24"/>
        </w:rPr>
        <w:t xml:space="preserve">. These departments can then sync up so that they can all effectively pursue diversity </w:t>
      </w:r>
      <w:r w:rsidR="00935901">
        <w:rPr>
          <w:rStyle w:val="cursor-pointer"/>
          <w:sz w:val="24"/>
          <w:szCs w:val="24"/>
        </w:rPr>
        <w:t>with</w:t>
      </w:r>
      <w:r w:rsidR="0082126A" w:rsidRPr="00935901">
        <w:rPr>
          <w:rStyle w:val="cursor-pointer"/>
          <w:sz w:val="24"/>
          <w:szCs w:val="24"/>
        </w:rPr>
        <w:t xml:space="preserve"> reference to digital change. For example, HR can work with Technology to conduct training that empowers the workers</w:t>
      </w:r>
      <w:r w:rsidR="00935901">
        <w:rPr>
          <w:rStyle w:val="cursor-pointer"/>
          <w:sz w:val="24"/>
          <w:szCs w:val="24"/>
        </w:rPr>
        <w:t>,</w:t>
      </w:r>
      <w:r w:rsidR="0082126A" w:rsidRPr="00935901">
        <w:rPr>
          <w:rStyle w:val="cursor-pointer"/>
          <w:sz w:val="24"/>
          <w:szCs w:val="24"/>
        </w:rPr>
        <w:t xml:space="preserve"> especially from the BAME background hence </w:t>
      </w:r>
      <w:r w:rsidR="00935901">
        <w:rPr>
          <w:rStyle w:val="cursor-pointer"/>
          <w:sz w:val="24"/>
          <w:szCs w:val="24"/>
        </w:rPr>
        <w:t>preparing</w:t>
      </w:r>
      <w:r w:rsidR="0082126A" w:rsidRPr="00935901">
        <w:rPr>
          <w:rStyle w:val="cursor-pointer"/>
          <w:sz w:val="24"/>
          <w:szCs w:val="24"/>
        </w:rPr>
        <w:t xml:space="preserve"> them to work in the era of the digital economy</w:t>
      </w:r>
      <w:r w:rsidRPr="00935901">
        <w:rPr>
          <w:rStyle w:val="cursor-pointer"/>
          <w:sz w:val="24"/>
          <w:szCs w:val="24"/>
        </w:rPr>
        <w:t xml:space="preserve"> (</w:t>
      </w:r>
      <w:r w:rsidRPr="00935901">
        <w:rPr>
          <w:rFonts w:eastAsia="Times New Roman"/>
          <w:sz w:val="24"/>
          <w:szCs w:val="24"/>
          <w:lang w:val="en-IN"/>
        </w:rPr>
        <w:t>Thite, 2022</w:t>
      </w:r>
      <w:r w:rsidRPr="00935901">
        <w:rPr>
          <w:rStyle w:val="cursor-pointer"/>
          <w:sz w:val="24"/>
          <w:szCs w:val="24"/>
        </w:rPr>
        <w:t>)</w:t>
      </w:r>
      <w:r w:rsidR="0082126A" w:rsidRPr="00935901">
        <w:rPr>
          <w:rStyle w:val="cursor-pointer"/>
          <w:sz w:val="24"/>
          <w:szCs w:val="24"/>
        </w:rPr>
        <w:t xml:space="preserve">. </w:t>
      </w:r>
    </w:p>
    <w:p w14:paraId="52932281" w14:textId="77777777" w:rsidR="00E150CC" w:rsidRPr="00935901" w:rsidRDefault="00E150CC" w:rsidP="00935901">
      <w:pPr>
        <w:spacing w:line="360" w:lineRule="auto"/>
        <w:jc w:val="both"/>
        <w:rPr>
          <w:rStyle w:val="cursor-pointer"/>
          <w:sz w:val="24"/>
          <w:szCs w:val="24"/>
        </w:rPr>
      </w:pPr>
    </w:p>
    <w:p w14:paraId="39B6A077" w14:textId="6EB70183" w:rsidR="0082126A" w:rsidRDefault="0082126A" w:rsidP="00935901">
      <w:pPr>
        <w:spacing w:line="360" w:lineRule="auto"/>
        <w:jc w:val="both"/>
        <w:rPr>
          <w:rStyle w:val="cursor-pointer"/>
          <w:sz w:val="24"/>
          <w:szCs w:val="24"/>
        </w:rPr>
      </w:pPr>
      <w:r w:rsidRPr="00935901">
        <w:rPr>
          <w:rStyle w:val="cursor-pointer"/>
          <w:sz w:val="24"/>
          <w:szCs w:val="24"/>
        </w:rPr>
        <w:t>Also, it is only possible if organisations ensure that the technologies implemented are developed with the consideration of HR insights to support a diverse workforce population. It also means cooperation in the recruitment and staff retention policies</w:t>
      </w:r>
      <w:r w:rsidR="00DD4E2D" w:rsidRPr="00935901">
        <w:rPr>
          <w:rStyle w:val="cursor-pointer"/>
          <w:sz w:val="24"/>
          <w:szCs w:val="24"/>
        </w:rPr>
        <w:t xml:space="preserve"> (</w:t>
      </w:r>
      <w:r w:rsidR="00DD4E2D" w:rsidRPr="00935901">
        <w:rPr>
          <w:rFonts w:eastAsia="Times New Roman"/>
          <w:sz w:val="24"/>
          <w:szCs w:val="24"/>
          <w:lang w:val="en-IN"/>
        </w:rPr>
        <w:t>Tursunbayeva, 2019</w:t>
      </w:r>
      <w:r w:rsidR="00DD4E2D" w:rsidRPr="00935901">
        <w:rPr>
          <w:rStyle w:val="cursor-pointer"/>
          <w:sz w:val="24"/>
          <w:szCs w:val="24"/>
        </w:rPr>
        <w:t>)</w:t>
      </w:r>
      <w:r w:rsidRPr="00935901">
        <w:rPr>
          <w:rStyle w:val="cursor-pointer"/>
          <w:sz w:val="24"/>
          <w:szCs w:val="24"/>
        </w:rPr>
        <w:t xml:space="preserve">. Technology can offer models to point out diversity deficits with </w:t>
      </w:r>
      <w:r w:rsidR="00935901">
        <w:rPr>
          <w:rStyle w:val="cursor-pointer"/>
          <w:sz w:val="24"/>
          <w:szCs w:val="24"/>
        </w:rPr>
        <w:t>respect</w:t>
      </w:r>
      <w:r w:rsidRPr="00935901">
        <w:rPr>
          <w:rStyle w:val="cursor-pointer"/>
          <w:sz w:val="24"/>
          <w:szCs w:val="24"/>
        </w:rPr>
        <w:t xml:space="preserve"> to the D&amp;I strategy and to monitor the efficiency of politico, while HR can guarantee that selection systems are configured to draw diverse applicants who possess adequate tech savviness. Additionally, there are benefits</w:t>
      </w:r>
      <w:r w:rsidR="00935901">
        <w:rPr>
          <w:rStyle w:val="cursor-pointer"/>
          <w:sz w:val="24"/>
          <w:szCs w:val="24"/>
        </w:rPr>
        <w:t>,</w:t>
      </w:r>
      <w:r w:rsidRPr="00935901">
        <w:rPr>
          <w:rStyle w:val="cursor-pointer"/>
          <w:sz w:val="24"/>
          <w:szCs w:val="24"/>
        </w:rPr>
        <w:t xml:space="preserve"> especially in organizing cross-departmental work where different approaches of a large number of employees are taken into account during creating technological solutions</w:t>
      </w:r>
      <w:r w:rsidR="00DD4E2D" w:rsidRPr="00935901">
        <w:rPr>
          <w:rStyle w:val="cursor-pointer"/>
          <w:sz w:val="24"/>
          <w:szCs w:val="24"/>
        </w:rPr>
        <w:t xml:space="preserve"> (</w:t>
      </w:r>
      <w:r w:rsidR="00DD4E2D" w:rsidRPr="00935901">
        <w:rPr>
          <w:rFonts w:eastAsia="Times New Roman"/>
          <w:sz w:val="24"/>
          <w:szCs w:val="24"/>
          <w:lang w:val="en-IN"/>
        </w:rPr>
        <w:t xml:space="preserve">Zuefle </w:t>
      </w:r>
      <w:r w:rsidR="00DD4E2D" w:rsidRPr="00935901">
        <w:rPr>
          <w:rFonts w:eastAsia="Times New Roman"/>
          <w:i/>
          <w:sz w:val="24"/>
          <w:szCs w:val="24"/>
          <w:lang w:val="en-IN"/>
        </w:rPr>
        <w:t>et al.</w:t>
      </w:r>
      <w:r w:rsidR="00DD4E2D" w:rsidRPr="00935901">
        <w:rPr>
          <w:rFonts w:eastAsia="Times New Roman"/>
          <w:sz w:val="24"/>
          <w:szCs w:val="24"/>
          <w:lang w:val="en-IN"/>
        </w:rPr>
        <w:t xml:space="preserve"> 2021</w:t>
      </w:r>
      <w:r w:rsidR="00DD4E2D" w:rsidRPr="00935901">
        <w:rPr>
          <w:rStyle w:val="cursor-pointer"/>
          <w:sz w:val="24"/>
          <w:szCs w:val="24"/>
        </w:rPr>
        <w:t>)</w:t>
      </w:r>
      <w:r w:rsidRPr="00935901">
        <w:rPr>
          <w:rStyle w:val="cursor-pointer"/>
          <w:sz w:val="24"/>
          <w:szCs w:val="24"/>
        </w:rPr>
        <w:t>. New collaboration between Technology and HR departments can help the UK automobile sector level up its performance on the international level, but it can also help to construct a more equal society with a strong and flexible workforce that can contribute to the development of new technologies required to meet the digital age confusion.</w:t>
      </w:r>
    </w:p>
    <w:p w14:paraId="026F4ED3" w14:textId="77777777" w:rsidR="00935901" w:rsidRPr="00935901" w:rsidRDefault="00935901" w:rsidP="00935901">
      <w:pPr>
        <w:spacing w:line="360" w:lineRule="auto"/>
        <w:jc w:val="both"/>
        <w:rPr>
          <w:rStyle w:val="cursor-pointer"/>
          <w:sz w:val="24"/>
          <w:szCs w:val="24"/>
        </w:rPr>
      </w:pPr>
    </w:p>
    <w:p w14:paraId="44B5E8F4" w14:textId="06811AAD" w:rsidR="004611DD" w:rsidRPr="00935901" w:rsidRDefault="004611DD" w:rsidP="00935901">
      <w:pPr>
        <w:pStyle w:val="ListParagraph"/>
        <w:numPr>
          <w:ilvl w:val="0"/>
          <w:numId w:val="1"/>
        </w:numPr>
        <w:spacing w:line="360" w:lineRule="auto"/>
        <w:jc w:val="center"/>
        <w:rPr>
          <w:rStyle w:val="cursor-pointer"/>
          <w:b/>
          <w:sz w:val="24"/>
          <w:szCs w:val="24"/>
          <w:lang w:val="en-GB"/>
        </w:rPr>
      </w:pPr>
      <w:r w:rsidRPr="00935901">
        <w:rPr>
          <w:rStyle w:val="cursor-pointer"/>
          <w:b/>
          <w:sz w:val="24"/>
          <w:szCs w:val="24"/>
        </w:rPr>
        <w:t>Practice Highly Developed Digital Skills Training Programs</w:t>
      </w:r>
    </w:p>
    <w:p w14:paraId="6C560BFE" w14:textId="3EEF12A5" w:rsidR="0044505E" w:rsidRPr="00935901" w:rsidRDefault="00E5183C" w:rsidP="00935901">
      <w:pPr>
        <w:spacing w:line="360" w:lineRule="auto"/>
        <w:jc w:val="both"/>
        <w:rPr>
          <w:rStyle w:val="cursor-pointer"/>
          <w:sz w:val="24"/>
          <w:szCs w:val="24"/>
        </w:rPr>
      </w:pPr>
      <w:r w:rsidRPr="00935901">
        <w:rPr>
          <w:rStyle w:val="cursor-pointer"/>
          <w:sz w:val="24"/>
          <w:szCs w:val="24"/>
        </w:rPr>
        <w:lastRenderedPageBreak/>
        <w:t xml:space="preserve">Accompanying the development of sophisticated orientations of digital skills training strongly suggests that advanced approaches to these problems are to be </w:t>
      </w:r>
      <w:r w:rsidR="00935901">
        <w:rPr>
          <w:rStyle w:val="cursor-pointer"/>
          <w:sz w:val="24"/>
          <w:szCs w:val="24"/>
        </w:rPr>
        <w:t>practised</w:t>
      </w:r>
      <w:r w:rsidRPr="00935901">
        <w:rPr>
          <w:rStyle w:val="cursor-pointer"/>
          <w:sz w:val="24"/>
          <w:szCs w:val="24"/>
        </w:rPr>
        <w:t xml:space="preserve"> in order to enhance the positive influence of digital technologies upon the factors of the UK automobile sector’s staff diversity. Thus the industry develops more and more technologies for such sectors as automation, artificial intelligence, data analytics etc., there is also the necessity for a higher level of digital competencies among the workforce</w:t>
      </w:r>
      <w:r w:rsidR="0044505E" w:rsidRPr="00935901">
        <w:rPr>
          <w:rStyle w:val="cursor-pointer"/>
          <w:sz w:val="24"/>
          <w:szCs w:val="24"/>
        </w:rPr>
        <w:t xml:space="preserve"> (</w:t>
      </w:r>
      <w:r w:rsidR="0044505E" w:rsidRPr="00935901">
        <w:rPr>
          <w:rFonts w:eastAsia="Times New Roman"/>
          <w:sz w:val="24"/>
          <w:szCs w:val="24"/>
          <w:lang w:val="en-IN"/>
        </w:rPr>
        <w:t xml:space="preserve">Johnson </w:t>
      </w:r>
      <w:r w:rsidR="0044505E" w:rsidRPr="00935901">
        <w:rPr>
          <w:rFonts w:eastAsia="Times New Roman"/>
          <w:i/>
          <w:sz w:val="24"/>
          <w:szCs w:val="24"/>
          <w:lang w:val="en-IN"/>
        </w:rPr>
        <w:t>et al.</w:t>
      </w:r>
      <w:r w:rsidR="0044505E" w:rsidRPr="00935901">
        <w:rPr>
          <w:rFonts w:eastAsia="Times New Roman"/>
          <w:sz w:val="24"/>
          <w:szCs w:val="24"/>
          <w:lang w:val="en-IN"/>
        </w:rPr>
        <w:t xml:space="preserve"> 2021</w:t>
      </w:r>
      <w:r w:rsidR="0044505E" w:rsidRPr="00935901">
        <w:rPr>
          <w:rStyle w:val="cursor-pointer"/>
          <w:sz w:val="24"/>
          <w:szCs w:val="24"/>
        </w:rPr>
        <w:t>)</w:t>
      </w:r>
      <w:r w:rsidRPr="00935901">
        <w:rPr>
          <w:rStyle w:val="cursor-pointer"/>
          <w:sz w:val="24"/>
          <w:szCs w:val="24"/>
        </w:rPr>
        <w:t xml:space="preserve">. But it also means that other people, more often the groups which are already prone to be left behind from job offers in IT, might not find the proper training to get themselves a preferable and suitable job. To this effect, </w:t>
      </w:r>
      <w:r w:rsidR="00935901" w:rsidRPr="00935901">
        <w:rPr>
          <w:rStyle w:val="cursor-pointer"/>
          <w:sz w:val="24"/>
          <w:szCs w:val="24"/>
        </w:rPr>
        <w:t>organizations</w:t>
      </w:r>
      <w:r w:rsidRPr="00935901">
        <w:rPr>
          <w:rStyle w:val="cursor-pointer"/>
          <w:sz w:val="24"/>
          <w:szCs w:val="24"/>
        </w:rPr>
        <w:t xml:space="preserve"> cannot afford to put in place effective digital skills training policies that will cover all employees regardless </w:t>
      </w:r>
      <w:r w:rsidR="00935901">
        <w:rPr>
          <w:rStyle w:val="cursor-pointer"/>
          <w:sz w:val="24"/>
          <w:szCs w:val="24"/>
        </w:rPr>
        <w:t xml:space="preserve">of </w:t>
      </w:r>
      <w:r w:rsidRPr="00935901">
        <w:rPr>
          <w:rStyle w:val="cursor-pointer"/>
          <w:sz w:val="24"/>
          <w:szCs w:val="24"/>
        </w:rPr>
        <w:t>their status or experience</w:t>
      </w:r>
      <w:r w:rsidR="0044505E" w:rsidRPr="00935901">
        <w:rPr>
          <w:rStyle w:val="cursor-pointer"/>
          <w:sz w:val="24"/>
          <w:szCs w:val="24"/>
        </w:rPr>
        <w:t xml:space="preserve"> (</w:t>
      </w:r>
      <w:r w:rsidR="0044505E" w:rsidRPr="00935901">
        <w:rPr>
          <w:rFonts w:eastAsia="Times New Roman"/>
          <w:sz w:val="24"/>
          <w:szCs w:val="24"/>
          <w:lang w:val="en-IN"/>
        </w:rPr>
        <w:t>Bergson-Shilcock, 2020</w:t>
      </w:r>
      <w:r w:rsidR="0044505E" w:rsidRPr="00935901">
        <w:rPr>
          <w:rStyle w:val="cursor-pointer"/>
          <w:sz w:val="24"/>
          <w:szCs w:val="24"/>
        </w:rPr>
        <w:t>)</w:t>
      </w:r>
      <w:r w:rsidRPr="00935901">
        <w:rPr>
          <w:rStyle w:val="cursor-pointer"/>
          <w:sz w:val="24"/>
          <w:szCs w:val="24"/>
        </w:rPr>
        <w:t xml:space="preserve">. These programs should not only concentrate on technical </w:t>
      </w:r>
      <w:r w:rsidR="00935901">
        <w:rPr>
          <w:rStyle w:val="cursor-pointer"/>
          <w:sz w:val="24"/>
          <w:szCs w:val="24"/>
        </w:rPr>
        <w:t>content</w:t>
      </w:r>
      <w:r w:rsidRPr="00935901">
        <w:rPr>
          <w:rStyle w:val="cursor-pointer"/>
          <w:sz w:val="24"/>
          <w:szCs w:val="24"/>
        </w:rPr>
        <w:t xml:space="preserve"> but also on knowledge that would help the employees to fairly compete with rivals characterized by the aspect of technology. </w:t>
      </w:r>
    </w:p>
    <w:p w14:paraId="0497A276" w14:textId="4C6641EC" w:rsidR="00DD4E2D" w:rsidRDefault="00E5183C" w:rsidP="00935901">
      <w:pPr>
        <w:spacing w:line="360" w:lineRule="auto"/>
        <w:jc w:val="both"/>
        <w:rPr>
          <w:rStyle w:val="cursor-pointer"/>
          <w:sz w:val="24"/>
          <w:szCs w:val="24"/>
        </w:rPr>
      </w:pPr>
      <w:r w:rsidRPr="00935901">
        <w:rPr>
          <w:sz w:val="24"/>
          <w:szCs w:val="24"/>
        </w:rPr>
        <w:br/>
      </w:r>
      <w:r w:rsidRPr="00935901">
        <w:rPr>
          <w:rStyle w:val="cursor-pointer"/>
          <w:sz w:val="24"/>
          <w:szCs w:val="24"/>
        </w:rPr>
        <w:t xml:space="preserve">Such </w:t>
      </w:r>
      <w:r w:rsidR="00935901" w:rsidRPr="00935901">
        <w:rPr>
          <w:rStyle w:val="cursor-pointer"/>
          <w:sz w:val="24"/>
          <w:szCs w:val="24"/>
        </w:rPr>
        <w:t>focalization</w:t>
      </w:r>
      <w:r w:rsidRPr="00935901">
        <w:rPr>
          <w:rStyle w:val="cursor-pointer"/>
          <w:sz w:val="24"/>
          <w:szCs w:val="24"/>
        </w:rPr>
        <w:t xml:space="preserve"> of diversity in these efforts will assist </w:t>
      </w:r>
      <w:r w:rsidR="00935901" w:rsidRPr="00935901">
        <w:rPr>
          <w:rStyle w:val="cursor-pointer"/>
          <w:sz w:val="24"/>
          <w:szCs w:val="24"/>
        </w:rPr>
        <w:t>organizations</w:t>
      </w:r>
      <w:r w:rsidRPr="00935901">
        <w:rPr>
          <w:rStyle w:val="cursor-pointer"/>
          <w:sz w:val="24"/>
          <w:szCs w:val="24"/>
        </w:rPr>
        <w:t xml:space="preserve"> in closing the digital gap of disadvantage especially for those employees who could be left behind in the </w:t>
      </w:r>
      <w:r w:rsidR="00935901" w:rsidRPr="00935901">
        <w:rPr>
          <w:rStyle w:val="cursor-pointer"/>
          <w:sz w:val="24"/>
          <w:szCs w:val="24"/>
        </w:rPr>
        <w:t>digitized</w:t>
      </w:r>
      <w:r w:rsidRPr="00935901">
        <w:rPr>
          <w:rStyle w:val="cursor-pointer"/>
          <w:sz w:val="24"/>
          <w:szCs w:val="24"/>
        </w:rPr>
        <w:t xml:space="preserve"> </w:t>
      </w:r>
      <w:r w:rsidR="00935901" w:rsidRPr="00935901">
        <w:rPr>
          <w:rStyle w:val="cursor-pointer"/>
          <w:sz w:val="24"/>
          <w:szCs w:val="24"/>
        </w:rPr>
        <w:t>organizations</w:t>
      </w:r>
      <w:r w:rsidR="003A4B6A" w:rsidRPr="00935901">
        <w:rPr>
          <w:rStyle w:val="cursor-pointer"/>
          <w:sz w:val="24"/>
          <w:szCs w:val="24"/>
        </w:rPr>
        <w:t xml:space="preserve"> (</w:t>
      </w:r>
      <w:r w:rsidR="003A4B6A" w:rsidRPr="00935901">
        <w:rPr>
          <w:rFonts w:eastAsia="Times New Roman"/>
          <w:sz w:val="24"/>
          <w:szCs w:val="24"/>
          <w:lang w:val="en-IN"/>
        </w:rPr>
        <w:t>McLeod, 2023</w:t>
      </w:r>
      <w:r w:rsidR="003A4B6A" w:rsidRPr="00935901">
        <w:rPr>
          <w:rStyle w:val="cursor-pointer"/>
          <w:sz w:val="24"/>
          <w:szCs w:val="24"/>
        </w:rPr>
        <w:t>)</w:t>
      </w:r>
      <w:r w:rsidRPr="00935901">
        <w:rPr>
          <w:rStyle w:val="cursor-pointer"/>
          <w:sz w:val="24"/>
          <w:szCs w:val="24"/>
        </w:rPr>
        <w:t xml:space="preserve">. This entails presenting learning solutions and packages to meet individual needs and preferences which key among them is the online courses and modular training. Moreover, prompt and effective support and mentorship programs are vital for building </w:t>
      </w:r>
      <w:r w:rsidR="00935901">
        <w:rPr>
          <w:rStyle w:val="cursor-pointer"/>
          <w:sz w:val="24"/>
          <w:szCs w:val="24"/>
        </w:rPr>
        <w:t xml:space="preserve">the </w:t>
      </w:r>
      <w:r w:rsidRPr="00935901">
        <w:rPr>
          <w:rStyle w:val="cursor-pointer"/>
          <w:sz w:val="24"/>
          <w:szCs w:val="24"/>
        </w:rPr>
        <w:t xml:space="preserve">confidence of underrepresented </w:t>
      </w:r>
      <w:r w:rsidR="00935901">
        <w:rPr>
          <w:rStyle w:val="cursor-pointer"/>
          <w:sz w:val="24"/>
          <w:szCs w:val="24"/>
        </w:rPr>
        <w:t>populations</w:t>
      </w:r>
      <w:r w:rsidRPr="00935901">
        <w:rPr>
          <w:rStyle w:val="cursor-pointer"/>
          <w:sz w:val="24"/>
          <w:szCs w:val="24"/>
        </w:rPr>
        <w:t xml:space="preserve"> and contributing </w:t>
      </w:r>
      <w:r w:rsidR="00935901">
        <w:rPr>
          <w:rStyle w:val="cursor-pointer"/>
          <w:sz w:val="24"/>
          <w:szCs w:val="24"/>
        </w:rPr>
        <w:t>to</w:t>
      </w:r>
      <w:r w:rsidRPr="00935901">
        <w:rPr>
          <w:rStyle w:val="cursor-pointer"/>
          <w:sz w:val="24"/>
          <w:szCs w:val="24"/>
        </w:rPr>
        <w:t xml:space="preserve"> </w:t>
      </w:r>
      <w:r w:rsidR="00935901">
        <w:rPr>
          <w:rStyle w:val="cursor-pointer"/>
          <w:sz w:val="24"/>
          <w:szCs w:val="24"/>
        </w:rPr>
        <w:t>their</w:t>
      </w:r>
      <w:r w:rsidRPr="00935901">
        <w:rPr>
          <w:rStyle w:val="cursor-pointer"/>
          <w:sz w:val="24"/>
          <w:szCs w:val="24"/>
        </w:rPr>
        <w:t xml:space="preserve"> success in technology-related careers.  That way not only the general competency of the workforce is improved, but a multicultural approach to recruitment is fostered as well</w:t>
      </w:r>
      <w:r w:rsidR="003A4B6A" w:rsidRPr="00935901">
        <w:rPr>
          <w:rStyle w:val="cursor-pointer"/>
          <w:sz w:val="24"/>
          <w:szCs w:val="24"/>
        </w:rPr>
        <w:t xml:space="preserve"> (</w:t>
      </w:r>
      <w:r w:rsidR="003A4B6A" w:rsidRPr="00935901">
        <w:rPr>
          <w:rFonts w:eastAsia="Times New Roman"/>
          <w:sz w:val="24"/>
          <w:szCs w:val="24"/>
          <w:lang w:val="en-IN"/>
        </w:rPr>
        <w:t xml:space="preserve">Stephens </w:t>
      </w:r>
      <w:r w:rsidR="003A4B6A" w:rsidRPr="00935901">
        <w:rPr>
          <w:rFonts w:eastAsia="Times New Roman"/>
          <w:i/>
          <w:sz w:val="24"/>
          <w:szCs w:val="24"/>
          <w:lang w:val="en-IN"/>
        </w:rPr>
        <w:t>et al.</w:t>
      </w:r>
      <w:r w:rsidR="003A4B6A" w:rsidRPr="00935901">
        <w:rPr>
          <w:rFonts w:eastAsia="Times New Roman"/>
          <w:sz w:val="24"/>
          <w:szCs w:val="24"/>
          <w:lang w:val="en-IN"/>
        </w:rPr>
        <w:t xml:space="preserve"> 2020</w:t>
      </w:r>
      <w:r w:rsidR="003A4B6A" w:rsidRPr="00935901">
        <w:rPr>
          <w:rStyle w:val="cursor-pointer"/>
          <w:sz w:val="24"/>
          <w:szCs w:val="24"/>
        </w:rPr>
        <w:t>)</w:t>
      </w:r>
      <w:r w:rsidRPr="00935901">
        <w:rPr>
          <w:rStyle w:val="cursor-pointer"/>
          <w:sz w:val="24"/>
          <w:szCs w:val="24"/>
        </w:rPr>
        <w:t>. In the long run, this would enable the consolidation of the UK automobile industry through the establishment of highly developed programs in digital skills training that would seek to embrace a more diverse and representative workforce, in a sector that is highly likely to experience frequent changes in the near future.</w:t>
      </w:r>
    </w:p>
    <w:p w14:paraId="01E7B4C9" w14:textId="77777777" w:rsidR="00935901" w:rsidRDefault="00935901" w:rsidP="00935901">
      <w:pPr>
        <w:spacing w:line="360" w:lineRule="auto"/>
        <w:jc w:val="both"/>
        <w:rPr>
          <w:sz w:val="24"/>
          <w:szCs w:val="24"/>
        </w:rPr>
      </w:pPr>
    </w:p>
    <w:p w14:paraId="17FA15D1" w14:textId="77777777" w:rsidR="00717097" w:rsidRDefault="00717097" w:rsidP="00935901">
      <w:pPr>
        <w:spacing w:line="360" w:lineRule="auto"/>
        <w:jc w:val="both"/>
        <w:rPr>
          <w:sz w:val="24"/>
          <w:szCs w:val="24"/>
        </w:rPr>
      </w:pPr>
    </w:p>
    <w:p w14:paraId="237CC60A" w14:textId="77777777" w:rsidR="00717097" w:rsidRPr="00935901" w:rsidRDefault="00717097" w:rsidP="00935901">
      <w:pPr>
        <w:spacing w:line="360" w:lineRule="auto"/>
        <w:jc w:val="both"/>
        <w:rPr>
          <w:sz w:val="24"/>
          <w:szCs w:val="24"/>
        </w:rPr>
      </w:pPr>
    </w:p>
    <w:p w14:paraId="730654E3" w14:textId="5B063625" w:rsidR="0053797A" w:rsidRPr="00935901" w:rsidRDefault="0053797A" w:rsidP="00935901">
      <w:pPr>
        <w:pStyle w:val="Heading2"/>
        <w:rPr>
          <w:sz w:val="24"/>
          <w:szCs w:val="24"/>
        </w:rPr>
      </w:pPr>
      <w:bookmarkStart w:id="70" w:name="_Toc174393559"/>
      <w:r w:rsidRPr="00935901">
        <w:rPr>
          <w:sz w:val="24"/>
          <w:szCs w:val="24"/>
        </w:rPr>
        <w:lastRenderedPageBreak/>
        <w:t xml:space="preserve">5.4 </w:t>
      </w:r>
      <w:r w:rsidR="00935901">
        <w:rPr>
          <w:sz w:val="24"/>
          <w:szCs w:val="24"/>
        </w:rPr>
        <w:t>Limitations</w:t>
      </w:r>
      <w:r w:rsidRPr="00935901">
        <w:rPr>
          <w:sz w:val="24"/>
          <w:szCs w:val="24"/>
        </w:rPr>
        <w:t xml:space="preserve"> of the </w:t>
      </w:r>
      <w:bookmarkEnd w:id="70"/>
      <w:r w:rsidR="00935901">
        <w:rPr>
          <w:sz w:val="24"/>
          <w:szCs w:val="24"/>
        </w:rPr>
        <w:t>Study</w:t>
      </w:r>
    </w:p>
    <w:p w14:paraId="14B3215F" w14:textId="361C7760" w:rsidR="004611DD" w:rsidRPr="00935901" w:rsidRDefault="004611DD" w:rsidP="00935901">
      <w:pPr>
        <w:spacing w:line="360" w:lineRule="auto"/>
        <w:jc w:val="both"/>
        <w:rPr>
          <w:sz w:val="24"/>
          <w:szCs w:val="24"/>
          <w:lang w:val="en-GB"/>
        </w:rPr>
      </w:pPr>
      <w:r w:rsidRPr="00935901">
        <w:rPr>
          <w:rStyle w:val="cursor-pointer"/>
          <w:sz w:val="24"/>
          <w:szCs w:val="24"/>
        </w:rPr>
        <w:t xml:space="preserve">There are several limitations that were encountered in the study and are likely to affect the external and internal validity of the study. Firstly, the target is the UK automobile industry, the results may not be relevant to other geographical locations or branches of industry with different levels of using new technologies and handling diverse and non-diverse workers. Furthermore, the study’s time frame was five years; this may reduce the validity of its findings due to </w:t>
      </w:r>
      <w:r w:rsidR="00935901">
        <w:rPr>
          <w:rStyle w:val="cursor-pointer"/>
          <w:sz w:val="24"/>
          <w:szCs w:val="24"/>
        </w:rPr>
        <w:t>improvements</w:t>
      </w:r>
      <w:r w:rsidRPr="00935901">
        <w:rPr>
          <w:rStyle w:val="cursor-pointer"/>
          <w:sz w:val="24"/>
          <w:szCs w:val="24"/>
        </w:rPr>
        <w:t xml:space="preserve"> </w:t>
      </w:r>
      <w:r w:rsidR="00935901">
        <w:rPr>
          <w:rStyle w:val="cursor-pointer"/>
          <w:sz w:val="24"/>
          <w:szCs w:val="24"/>
        </w:rPr>
        <w:t>in</w:t>
      </w:r>
      <w:r w:rsidRPr="00935901">
        <w:rPr>
          <w:rStyle w:val="cursor-pointer"/>
          <w:sz w:val="24"/>
          <w:szCs w:val="24"/>
        </w:rPr>
        <w:t xml:space="preserve"> the aspects of digital technologies and a diverse workforce over a long period of time. Another challenge that </w:t>
      </w:r>
      <w:r w:rsidR="00935901">
        <w:rPr>
          <w:rStyle w:val="cursor-pointer"/>
          <w:sz w:val="24"/>
          <w:szCs w:val="24"/>
        </w:rPr>
        <w:t>arises</w:t>
      </w:r>
      <w:r w:rsidRPr="00935901">
        <w:rPr>
          <w:rStyle w:val="cursor-pointer"/>
          <w:sz w:val="24"/>
          <w:szCs w:val="24"/>
        </w:rPr>
        <w:t xml:space="preserve"> from the rapid development of technology is that the data used in the study might be slightly out of date, making it a poor fit for </w:t>
      </w:r>
      <w:r w:rsidR="00935901">
        <w:rPr>
          <w:rStyle w:val="cursor-pointer"/>
          <w:sz w:val="24"/>
          <w:szCs w:val="24"/>
        </w:rPr>
        <w:t>today's</w:t>
      </w:r>
      <w:r w:rsidRPr="00935901">
        <w:rPr>
          <w:rStyle w:val="cursor-pointer"/>
          <w:sz w:val="24"/>
          <w:szCs w:val="24"/>
        </w:rPr>
        <w:t xml:space="preserve"> and tomorrow’s conditions of the industry. However, those selections and omitting the literature written in languages other than English can also </w:t>
      </w:r>
      <w:r w:rsidR="00935901">
        <w:rPr>
          <w:rStyle w:val="cursor-pointer"/>
          <w:sz w:val="24"/>
          <w:szCs w:val="24"/>
        </w:rPr>
        <w:t>make</w:t>
      </w:r>
      <w:r w:rsidRPr="00935901">
        <w:rPr>
          <w:rStyle w:val="cursor-pointer"/>
          <w:sz w:val="24"/>
          <w:szCs w:val="24"/>
        </w:rPr>
        <w:t xml:space="preserve"> a limitation to the comprehensiveness of the analysis.</w:t>
      </w:r>
    </w:p>
    <w:p w14:paraId="54F37BDA" w14:textId="77777777" w:rsidR="0053797A" w:rsidRPr="00935901" w:rsidRDefault="0053797A" w:rsidP="00935901">
      <w:pPr>
        <w:spacing w:line="360" w:lineRule="auto"/>
        <w:jc w:val="both"/>
        <w:rPr>
          <w:sz w:val="24"/>
          <w:szCs w:val="24"/>
          <w:lang w:val="en-GB"/>
        </w:rPr>
      </w:pPr>
      <w:r w:rsidRPr="00935901">
        <w:rPr>
          <w:sz w:val="24"/>
          <w:szCs w:val="24"/>
          <w:lang w:val="en-GB"/>
        </w:rPr>
        <w:t xml:space="preserve"> </w:t>
      </w:r>
      <w:r w:rsidRPr="00935901">
        <w:rPr>
          <w:sz w:val="24"/>
          <w:szCs w:val="24"/>
          <w:lang w:val="en-GB"/>
        </w:rPr>
        <w:br w:type="page"/>
      </w:r>
    </w:p>
    <w:p w14:paraId="1C1374A5" w14:textId="77777777" w:rsidR="009A3FDA" w:rsidRPr="00935901" w:rsidRDefault="009A3FDA" w:rsidP="001D3DFA">
      <w:pPr>
        <w:pStyle w:val="NormalWeb"/>
        <w:spacing w:before="0" w:beforeAutospacing="0" w:after="0" w:afterAutospacing="0" w:line="360" w:lineRule="auto"/>
        <w:jc w:val="both"/>
        <w:rPr>
          <w:rFonts w:ascii="Arial" w:hAnsi="Arial" w:cs="Arial"/>
          <w:lang w:val="en-GB"/>
        </w:rPr>
      </w:pPr>
    </w:p>
    <w:p w14:paraId="28F3439A" w14:textId="77777777" w:rsidR="00C3300B" w:rsidRPr="00935901" w:rsidRDefault="00C3300B" w:rsidP="001D3DFA">
      <w:pPr>
        <w:spacing w:line="360" w:lineRule="auto"/>
        <w:jc w:val="both"/>
        <w:rPr>
          <w:rFonts w:eastAsia="Times New Roman"/>
          <w:sz w:val="24"/>
          <w:szCs w:val="24"/>
          <w:lang w:val="en-GB"/>
        </w:rPr>
      </w:pPr>
    </w:p>
    <w:p w14:paraId="66EDDFEF" w14:textId="0B523A74" w:rsidR="0058498C" w:rsidRPr="00935901" w:rsidRDefault="00C3300B" w:rsidP="001D3DFA">
      <w:pPr>
        <w:pStyle w:val="Heading1"/>
        <w:rPr>
          <w:rFonts w:cs="Arial"/>
        </w:rPr>
      </w:pPr>
      <w:bookmarkStart w:id="71" w:name="_Toc174393560"/>
      <w:r w:rsidRPr="00935901">
        <w:rPr>
          <w:rFonts w:cs="Arial"/>
        </w:rPr>
        <w:t>References</w:t>
      </w:r>
      <w:bookmarkEnd w:id="71"/>
      <w:r w:rsidRPr="00935901">
        <w:rPr>
          <w:rFonts w:cs="Arial"/>
        </w:rPr>
        <w:t xml:space="preserve"> </w:t>
      </w:r>
    </w:p>
    <w:p w14:paraId="1E45E14A" w14:textId="77777777" w:rsidR="006451CD" w:rsidRPr="00935901" w:rsidRDefault="006451CD" w:rsidP="001D3DFA">
      <w:pPr>
        <w:spacing w:line="360" w:lineRule="auto"/>
        <w:jc w:val="both"/>
        <w:rPr>
          <w:rFonts w:eastAsia="Times New Roman"/>
          <w:color w:val="000000" w:themeColor="text1"/>
          <w:sz w:val="24"/>
          <w:szCs w:val="24"/>
          <w:lang w:val="en-IN"/>
        </w:rPr>
      </w:pPr>
    </w:p>
    <w:p w14:paraId="79E09272"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Abodunrin, A.O., (2020). Decolonizing higher education: underrepresentation of women of colour in science, technology, engineering and mathematics (STEM) fields in British academia.</w:t>
      </w:r>
    </w:p>
    <w:p w14:paraId="375F12F4"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Acciarini, C., Borelli, F., Capo, F., Cappa, F. and Sarrocco, C., (2022). Can digitalization favour the emergence of innovative and sustainable business models? A qualitative exploration in the automotive sector. </w:t>
      </w:r>
      <w:r w:rsidRPr="00935901">
        <w:rPr>
          <w:rFonts w:eastAsia="Times New Roman"/>
          <w:i/>
          <w:iCs/>
          <w:color w:val="000000" w:themeColor="text1"/>
          <w:sz w:val="24"/>
          <w:szCs w:val="24"/>
          <w:lang w:val="en-IN"/>
        </w:rPr>
        <w:t>Journal of Strategy and Management</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15</w:t>
      </w:r>
      <w:r w:rsidRPr="00935901">
        <w:rPr>
          <w:rFonts w:eastAsia="Times New Roman"/>
          <w:color w:val="000000" w:themeColor="text1"/>
          <w:sz w:val="24"/>
          <w:szCs w:val="24"/>
          <w:lang w:val="en-IN"/>
        </w:rPr>
        <w:t>(3), pp.335-352.</w:t>
      </w:r>
    </w:p>
    <w:p w14:paraId="5566F813"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admin (2023). </w:t>
      </w:r>
      <w:r w:rsidRPr="00935901">
        <w:rPr>
          <w:i/>
          <w:iCs/>
          <w:color w:val="000000" w:themeColor="text1"/>
          <w:sz w:val="24"/>
          <w:szCs w:val="24"/>
          <w:lang w:val="en-GB"/>
        </w:rPr>
        <w:t>BMW invests £600m to make MINI plant in Oxford all-electric</w:t>
      </w:r>
      <w:r w:rsidRPr="00935901">
        <w:rPr>
          <w:color w:val="000000" w:themeColor="text1"/>
          <w:sz w:val="24"/>
          <w:szCs w:val="24"/>
          <w:lang w:val="en-GB"/>
        </w:rPr>
        <w:t xml:space="preserve">. [online] transportandenergy. Available at: </w:t>
      </w:r>
      <w:hyperlink r:id="rId19" w:history="1">
        <w:r w:rsidRPr="00935901">
          <w:rPr>
            <w:color w:val="000000" w:themeColor="text1"/>
            <w:sz w:val="24"/>
            <w:szCs w:val="24"/>
            <w:lang w:val="en-GB"/>
          </w:rPr>
          <w:t>https://transportandenergy.com/2023/09/11/bmw-invests-600m-to-make-mini-plant-in-oxford-all-electric/</w:t>
        </w:r>
      </w:hyperlink>
      <w:r w:rsidRPr="00935901">
        <w:rPr>
          <w:color w:val="000000" w:themeColor="text1"/>
          <w:sz w:val="24"/>
          <w:szCs w:val="24"/>
          <w:lang w:val="en-GB"/>
        </w:rPr>
        <w:t xml:space="preserve"> [Accessed 11 Jul. 2024].</w:t>
      </w:r>
    </w:p>
    <w:p w14:paraId="6A47DE25"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Alabi, O., Turner, K., Katris, A. and Calvillo, C.,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Can network spending to support the shift to electric vehicles deliver wider economy gains? The role of domestic supply chain, price, and real wage effects. </w:t>
      </w:r>
      <w:r w:rsidRPr="00935901">
        <w:rPr>
          <w:rFonts w:eastAsia="Times New Roman"/>
          <w:i/>
          <w:iCs/>
          <w:sz w:val="24"/>
          <w:szCs w:val="24"/>
          <w:lang w:val="en-IN"/>
        </w:rPr>
        <w:t>Energy Economics</w:t>
      </w:r>
      <w:r w:rsidRPr="00935901">
        <w:rPr>
          <w:rFonts w:eastAsia="Times New Roman"/>
          <w:sz w:val="24"/>
          <w:szCs w:val="24"/>
          <w:lang w:val="en-IN"/>
        </w:rPr>
        <w:t xml:space="preserve">, </w:t>
      </w:r>
      <w:r w:rsidRPr="00935901">
        <w:rPr>
          <w:rFonts w:eastAsia="Times New Roman"/>
          <w:i/>
          <w:iCs/>
          <w:sz w:val="24"/>
          <w:szCs w:val="24"/>
          <w:lang w:val="en-IN"/>
        </w:rPr>
        <w:t>110</w:t>
      </w:r>
      <w:r w:rsidRPr="00935901">
        <w:rPr>
          <w:rFonts w:eastAsia="Times New Roman"/>
          <w:sz w:val="24"/>
          <w:szCs w:val="24"/>
          <w:lang w:val="en-IN"/>
        </w:rPr>
        <w:t>, p.106001.</w:t>
      </w:r>
    </w:p>
    <w:p w14:paraId="62222B33"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Alam, K., Ali, M.A., Erdiaw-Kwasie, M.O., Murray, P.A. and Wiesner, R. (2022). Digital Transformation among SMEs: Does Gender Matter? </w:t>
      </w:r>
      <w:r w:rsidRPr="00935901">
        <w:rPr>
          <w:i/>
          <w:iCs/>
          <w:color w:val="000000" w:themeColor="text1"/>
          <w:sz w:val="24"/>
          <w:szCs w:val="24"/>
          <w:lang w:val="en-GB"/>
        </w:rPr>
        <w:t>Sustainability</w:t>
      </w:r>
      <w:r w:rsidRPr="00935901">
        <w:rPr>
          <w:color w:val="000000" w:themeColor="text1"/>
          <w:sz w:val="24"/>
          <w:szCs w:val="24"/>
          <w:lang w:val="en-GB"/>
        </w:rPr>
        <w:t>, 14(1), p.535. doi:</w:t>
      </w:r>
      <w:hyperlink r:id="rId20" w:history="1">
        <w:r w:rsidRPr="00935901">
          <w:rPr>
            <w:color w:val="000000" w:themeColor="text1"/>
            <w:sz w:val="24"/>
            <w:szCs w:val="24"/>
            <w:lang w:val="en-GB"/>
          </w:rPr>
          <w:t>https://doi.org/10.3390/su14010535</w:t>
        </w:r>
      </w:hyperlink>
      <w:r w:rsidRPr="00935901">
        <w:rPr>
          <w:color w:val="000000" w:themeColor="text1"/>
          <w:sz w:val="24"/>
          <w:szCs w:val="24"/>
          <w:lang w:val="en-GB"/>
        </w:rPr>
        <w:t>.</w:t>
      </w:r>
    </w:p>
    <w:p w14:paraId="53E023BC"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Aljohani, A., (2023). Predictive analytics and machine learning for real-time supply chain risk mitigation and agility. </w:t>
      </w:r>
      <w:r w:rsidRPr="00935901">
        <w:rPr>
          <w:rFonts w:eastAsia="Times New Roman"/>
          <w:i/>
          <w:iCs/>
          <w:sz w:val="24"/>
          <w:szCs w:val="24"/>
          <w:lang w:val="en-IN"/>
        </w:rPr>
        <w:t>Sustainability</w:t>
      </w:r>
      <w:r w:rsidRPr="00935901">
        <w:rPr>
          <w:rFonts w:eastAsia="Times New Roman"/>
          <w:sz w:val="24"/>
          <w:szCs w:val="24"/>
          <w:lang w:val="en-IN"/>
        </w:rPr>
        <w:t xml:space="preserve">, </w:t>
      </w:r>
      <w:r w:rsidRPr="00935901">
        <w:rPr>
          <w:rFonts w:eastAsia="Times New Roman"/>
          <w:i/>
          <w:iCs/>
          <w:sz w:val="24"/>
          <w:szCs w:val="24"/>
          <w:lang w:val="en-IN"/>
        </w:rPr>
        <w:t>15</w:t>
      </w:r>
      <w:r w:rsidRPr="00935901">
        <w:rPr>
          <w:rFonts w:eastAsia="Times New Roman"/>
          <w:sz w:val="24"/>
          <w:szCs w:val="24"/>
          <w:lang w:val="en-IN"/>
        </w:rPr>
        <w:t>(20), p.15088.</w:t>
      </w:r>
    </w:p>
    <w:p w14:paraId="58C7C5D4"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Antonazzo, L., Stroud, D. and Weinel, M., (2023). Smart manufacturing and tasks automation in the steel industry: Reflecting on routine work and skills in Industry 4.0. </w:t>
      </w:r>
      <w:r w:rsidRPr="00935901">
        <w:rPr>
          <w:rFonts w:eastAsia="Times New Roman"/>
          <w:i/>
          <w:iCs/>
          <w:sz w:val="24"/>
          <w:szCs w:val="24"/>
          <w:lang w:val="en-IN"/>
        </w:rPr>
        <w:t>Economic and Industrial Democracy</w:t>
      </w:r>
      <w:r w:rsidRPr="00935901">
        <w:rPr>
          <w:rFonts w:eastAsia="Times New Roman"/>
          <w:sz w:val="24"/>
          <w:szCs w:val="24"/>
          <w:lang w:val="en-IN"/>
        </w:rPr>
        <w:t>, p.0143831X231201002.</w:t>
      </w:r>
    </w:p>
    <w:p w14:paraId="02FD2A64"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Antonizzi, J. and Smuts, H.,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The characteristics of digital entrepreneurship and digital transformation: A systematic literature review. In </w:t>
      </w:r>
      <w:r w:rsidRPr="00935901">
        <w:rPr>
          <w:rFonts w:eastAsia="Times New Roman"/>
          <w:i/>
          <w:iCs/>
          <w:sz w:val="24"/>
          <w:szCs w:val="24"/>
          <w:lang w:val="en-IN"/>
        </w:rPr>
        <w:t xml:space="preserve">Responsible Design, Implementation and Use of Information and Communication Technology: 19th IFIP WG 6.11 Conference on e-Business, e-Services, and e-Society, I3E 2020, Skukuza, South </w:t>
      </w:r>
      <w:r w:rsidRPr="00935901">
        <w:rPr>
          <w:rFonts w:eastAsia="Times New Roman"/>
          <w:i/>
          <w:iCs/>
          <w:sz w:val="24"/>
          <w:szCs w:val="24"/>
          <w:lang w:val="en-IN"/>
        </w:rPr>
        <w:lastRenderedPageBreak/>
        <w:t>Africa, April 6–8, 2020, Proceedings, Part I 19</w:t>
      </w:r>
      <w:r w:rsidRPr="00935901">
        <w:rPr>
          <w:rFonts w:eastAsia="Times New Roman"/>
          <w:sz w:val="24"/>
          <w:szCs w:val="24"/>
          <w:lang w:val="en-IN"/>
        </w:rPr>
        <w:t xml:space="preserve"> (pp. 239-251). Springer International Publishing.</w:t>
      </w:r>
    </w:p>
    <w:p w14:paraId="454FDFAC" w14:textId="77777777" w:rsidR="006451CD" w:rsidRPr="00935901" w:rsidRDefault="006451CD"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Anugwa, I.Q. and Ifeonu, C.F., </w:t>
      </w:r>
      <w:r w:rsidRPr="00935901">
        <w:rPr>
          <w:rFonts w:eastAsia="Times New Roman"/>
          <w:b/>
          <w:color w:val="000000" w:themeColor="text1"/>
          <w:sz w:val="24"/>
          <w:szCs w:val="24"/>
          <w:lang w:val="en-GB"/>
        </w:rPr>
        <w:t xml:space="preserve">2021., </w:t>
      </w:r>
      <w:r w:rsidRPr="00935901">
        <w:rPr>
          <w:rFonts w:eastAsia="Times New Roman"/>
          <w:color w:val="000000" w:themeColor="text1"/>
          <w:sz w:val="24"/>
          <w:szCs w:val="24"/>
          <w:lang w:val="en-GB"/>
        </w:rPr>
        <w:t xml:space="preserve">Diversity and Gender in Extension: Skills and Competencies. </w:t>
      </w:r>
      <w:r w:rsidRPr="00935901">
        <w:rPr>
          <w:rFonts w:eastAsia="Times New Roman"/>
          <w:i/>
          <w:iCs/>
          <w:color w:val="000000" w:themeColor="text1"/>
          <w:sz w:val="24"/>
          <w:szCs w:val="24"/>
          <w:lang w:val="en-GB"/>
        </w:rPr>
        <w:t>Essential Competencies of Frontline Agricultural Extension Professionals</w:t>
      </w:r>
      <w:r w:rsidRPr="00935901">
        <w:rPr>
          <w:rFonts w:eastAsia="Times New Roman"/>
          <w:color w:val="000000" w:themeColor="text1"/>
          <w:sz w:val="24"/>
          <w:szCs w:val="24"/>
          <w:lang w:val="en-GB"/>
        </w:rPr>
        <w:t>, p.221.</w:t>
      </w:r>
    </w:p>
    <w:p w14:paraId="24449CCF"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Arief, N.N., Gregory, A., Pangestu, A.B., Ramdlany, D.M.A. and Sanjaya, I.M.A., (2022). Employee influencer management: evidence from state-owned enterprises in Indonesia. </w:t>
      </w:r>
      <w:r w:rsidRPr="00935901">
        <w:rPr>
          <w:rFonts w:ascii="Arial" w:hAnsi="Arial" w:cs="Arial"/>
          <w:i/>
          <w:iCs/>
          <w:color w:val="000000" w:themeColor="text1"/>
          <w:shd w:val="clear" w:color="auto" w:fill="FFFFFF"/>
          <w:lang w:val="en-GB"/>
        </w:rPr>
        <w:t>Journal of Communication Management</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26</w:t>
      </w:r>
      <w:r w:rsidRPr="00935901">
        <w:rPr>
          <w:rFonts w:ascii="Arial" w:hAnsi="Arial" w:cs="Arial"/>
          <w:color w:val="000000" w:themeColor="text1"/>
          <w:shd w:val="clear" w:color="auto" w:fill="FFFFFF"/>
          <w:lang w:val="en-GB"/>
        </w:rPr>
        <w:t>(2), pp.166-186.</w:t>
      </w:r>
    </w:p>
    <w:p w14:paraId="77407B13"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Arroyo, L. (2020). Implications of Digital Inclusion: Digitalization in Terms of Time Use from a Gender Perspective. </w:t>
      </w:r>
      <w:r w:rsidRPr="00935901">
        <w:rPr>
          <w:i/>
          <w:iCs/>
          <w:color w:val="000000" w:themeColor="text1"/>
          <w:sz w:val="24"/>
          <w:szCs w:val="24"/>
          <w:lang w:val="en-GB"/>
        </w:rPr>
        <w:t>Social Inclusion</w:t>
      </w:r>
      <w:r w:rsidRPr="00935901">
        <w:rPr>
          <w:color w:val="000000" w:themeColor="text1"/>
          <w:sz w:val="24"/>
          <w:szCs w:val="24"/>
          <w:lang w:val="en-GB"/>
        </w:rPr>
        <w:t>, 8(2), p.180. doi:</w:t>
      </w:r>
      <w:hyperlink r:id="rId21" w:history="1">
        <w:r w:rsidRPr="00935901">
          <w:rPr>
            <w:color w:val="000000" w:themeColor="text1"/>
            <w:sz w:val="24"/>
            <w:szCs w:val="24"/>
            <w:lang w:val="en-GB"/>
          </w:rPr>
          <w:t>https://doi.org/10.17645/si.v8i2.2546</w:t>
        </w:r>
      </w:hyperlink>
      <w:r w:rsidRPr="00935901">
        <w:rPr>
          <w:color w:val="000000" w:themeColor="text1"/>
          <w:sz w:val="24"/>
          <w:szCs w:val="24"/>
          <w:lang w:val="en-GB"/>
        </w:rPr>
        <w:t>.</w:t>
      </w:r>
    </w:p>
    <w:p w14:paraId="7FBE8BD9"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Atasoy, H., Banker, R.D. and Pavlou, P.A., (2021). Information technology skills and labor market outcomes for workers. </w:t>
      </w:r>
      <w:r w:rsidRPr="00935901">
        <w:rPr>
          <w:rFonts w:eastAsia="Times New Roman"/>
          <w:i/>
          <w:iCs/>
          <w:sz w:val="24"/>
          <w:szCs w:val="24"/>
          <w:lang w:val="en-IN"/>
        </w:rPr>
        <w:t>Information Systems Research</w:t>
      </w:r>
      <w:r w:rsidRPr="00935901">
        <w:rPr>
          <w:rFonts w:eastAsia="Times New Roman"/>
          <w:sz w:val="24"/>
          <w:szCs w:val="24"/>
          <w:lang w:val="en-IN"/>
        </w:rPr>
        <w:t xml:space="preserve">, </w:t>
      </w:r>
      <w:r w:rsidRPr="00935901">
        <w:rPr>
          <w:rFonts w:eastAsia="Times New Roman"/>
          <w:i/>
          <w:iCs/>
          <w:sz w:val="24"/>
          <w:szCs w:val="24"/>
          <w:lang w:val="en-IN"/>
        </w:rPr>
        <w:t>32</w:t>
      </w:r>
      <w:r w:rsidRPr="00935901">
        <w:rPr>
          <w:rFonts w:eastAsia="Times New Roman"/>
          <w:sz w:val="24"/>
          <w:szCs w:val="24"/>
          <w:lang w:val="en-IN"/>
        </w:rPr>
        <w:t>(2), pp.437-461.</w:t>
      </w:r>
    </w:p>
    <w:p w14:paraId="4C07FF17"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Azevedo, A. and Shane, M.J., 2019. A new training program in developing cultural intelligence can also improve innovative work behavior and resilience: A longitudinal pilot study of graduate students and professional employees. </w:t>
      </w:r>
      <w:r w:rsidRPr="00935901">
        <w:rPr>
          <w:rFonts w:eastAsia="Times New Roman"/>
          <w:i/>
          <w:iCs/>
          <w:color w:val="000000" w:themeColor="text1"/>
          <w:sz w:val="24"/>
          <w:szCs w:val="24"/>
          <w:lang w:val="en-IN"/>
        </w:rPr>
        <w:t>The International Journal of Management Education</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17</w:t>
      </w:r>
      <w:r w:rsidRPr="00935901">
        <w:rPr>
          <w:rFonts w:eastAsia="Times New Roman"/>
          <w:color w:val="000000" w:themeColor="text1"/>
          <w:sz w:val="24"/>
          <w:szCs w:val="24"/>
          <w:lang w:val="en-IN"/>
        </w:rPr>
        <w:t>(3), p.100303.</w:t>
      </w:r>
    </w:p>
    <w:p w14:paraId="69D1E78D"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Bailey, D., De Ruyter, A., Hearne, D. and Ortega-Argilés, R., (2023). Shocks, resilience and regional industry policy: Brexit and the automotive sector in two Midlands regions. </w:t>
      </w:r>
      <w:r w:rsidRPr="00935901">
        <w:rPr>
          <w:rFonts w:eastAsia="Times New Roman"/>
          <w:i/>
          <w:iCs/>
          <w:sz w:val="24"/>
          <w:szCs w:val="24"/>
          <w:lang w:val="en-IN"/>
        </w:rPr>
        <w:t>Regional Studies</w:t>
      </w:r>
      <w:r w:rsidRPr="00935901">
        <w:rPr>
          <w:rFonts w:eastAsia="Times New Roman"/>
          <w:sz w:val="24"/>
          <w:szCs w:val="24"/>
          <w:lang w:val="en-IN"/>
        </w:rPr>
        <w:t xml:space="preserve">, </w:t>
      </w:r>
      <w:r w:rsidRPr="00935901">
        <w:rPr>
          <w:rFonts w:eastAsia="Times New Roman"/>
          <w:i/>
          <w:iCs/>
          <w:sz w:val="24"/>
          <w:szCs w:val="24"/>
          <w:lang w:val="en-IN"/>
        </w:rPr>
        <w:t>57</w:t>
      </w:r>
      <w:r w:rsidRPr="00935901">
        <w:rPr>
          <w:rFonts w:eastAsia="Times New Roman"/>
          <w:sz w:val="24"/>
          <w:szCs w:val="24"/>
          <w:lang w:val="en-IN"/>
        </w:rPr>
        <w:t>(6), pp.1141-1155.</w:t>
      </w:r>
    </w:p>
    <w:p w14:paraId="34ACF007"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Bailey, E.G., Greenall, R.F., Baek, D.M., Morris, C., Nelson, N., Quirante, T.M., Rice, N.S., Rose, S. and Williams, K.R., 2020. Female in-class participation and performance increase with more female peers and/or a female instructor in life sciences courses. </w:t>
      </w:r>
      <w:r w:rsidRPr="00935901">
        <w:rPr>
          <w:rFonts w:eastAsia="Times New Roman"/>
          <w:i/>
          <w:iCs/>
          <w:color w:val="000000" w:themeColor="text1"/>
          <w:sz w:val="24"/>
          <w:szCs w:val="24"/>
          <w:lang w:val="en-IN"/>
        </w:rPr>
        <w:t>CBE—Life Sciences Education</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19</w:t>
      </w:r>
      <w:r w:rsidRPr="00935901">
        <w:rPr>
          <w:rFonts w:eastAsia="Times New Roman"/>
          <w:color w:val="000000" w:themeColor="text1"/>
          <w:sz w:val="24"/>
          <w:szCs w:val="24"/>
          <w:lang w:val="en-IN"/>
        </w:rPr>
        <w:t>(3), p.ar30.</w:t>
      </w:r>
    </w:p>
    <w:p w14:paraId="69811448" w14:textId="77777777" w:rsidR="006451CD" w:rsidRPr="00935901" w:rsidRDefault="006451CD" w:rsidP="001D3DFA">
      <w:pPr>
        <w:spacing w:line="360" w:lineRule="auto"/>
        <w:jc w:val="both"/>
        <w:rPr>
          <w:b/>
          <w:sz w:val="24"/>
          <w:szCs w:val="24"/>
          <w:lang w:val="en-US"/>
        </w:rPr>
      </w:pPr>
      <w:r w:rsidRPr="00935901">
        <w:rPr>
          <w:rFonts w:eastAsia="Times New Roman"/>
          <w:sz w:val="24"/>
          <w:szCs w:val="24"/>
          <w:lang w:val="en-IN"/>
        </w:rPr>
        <w:t xml:space="preserve">Bainbridge, M.D., (2023). </w:t>
      </w:r>
      <w:r w:rsidRPr="00935901">
        <w:rPr>
          <w:rFonts w:eastAsia="Times New Roman"/>
          <w:i/>
          <w:iCs/>
          <w:sz w:val="24"/>
          <w:szCs w:val="24"/>
          <w:lang w:val="en-IN"/>
        </w:rPr>
        <w:t>Industry 4.0: an analysis of the impact upon UK-based automotive manufacturing organisations</w:t>
      </w:r>
      <w:r w:rsidRPr="00935901">
        <w:rPr>
          <w:rFonts w:eastAsia="Times New Roman"/>
          <w:sz w:val="24"/>
          <w:szCs w:val="24"/>
          <w:lang w:val="en-IN"/>
        </w:rPr>
        <w:t xml:space="preserve"> </w:t>
      </w:r>
    </w:p>
    <w:p w14:paraId="17F402E6"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Bainbridge, M.D., Smith, D. and Yeong, A. (2023). </w:t>
      </w:r>
      <w:r w:rsidRPr="00935901">
        <w:rPr>
          <w:i/>
          <w:iCs/>
          <w:color w:val="000000" w:themeColor="text1"/>
          <w:sz w:val="24"/>
          <w:szCs w:val="24"/>
          <w:lang w:val="en-GB"/>
        </w:rPr>
        <w:t>Industry 4.0: an analysis of the impact upon UK-based automotive manufacturing organisations</w:t>
      </w:r>
      <w:r w:rsidRPr="00935901">
        <w:rPr>
          <w:color w:val="000000" w:themeColor="text1"/>
          <w:sz w:val="24"/>
          <w:szCs w:val="24"/>
          <w:lang w:val="en-GB"/>
        </w:rPr>
        <w:t xml:space="preserve">. [online] irep.ntu.ac.uk. Available at: </w:t>
      </w:r>
      <w:hyperlink r:id="rId22" w:history="1">
        <w:r w:rsidRPr="00935901">
          <w:rPr>
            <w:color w:val="000000" w:themeColor="text1"/>
            <w:sz w:val="24"/>
            <w:szCs w:val="24"/>
            <w:lang w:val="en-GB"/>
          </w:rPr>
          <w:t>https://irep.ntu.ac.uk/id/eprint/50880/</w:t>
        </w:r>
      </w:hyperlink>
      <w:r w:rsidRPr="00935901">
        <w:rPr>
          <w:color w:val="000000" w:themeColor="text1"/>
          <w:sz w:val="24"/>
          <w:szCs w:val="24"/>
          <w:lang w:val="en-GB"/>
        </w:rPr>
        <w:t>.</w:t>
      </w:r>
    </w:p>
    <w:p w14:paraId="071FE4E2"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lastRenderedPageBreak/>
        <w:t xml:space="preserve">Baker, H. (2021). Multimethod approach to learning from text-based construction failure data. </w:t>
      </w:r>
      <w:r w:rsidRPr="00935901">
        <w:rPr>
          <w:i/>
          <w:iCs/>
          <w:color w:val="000000" w:themeColor="text1"/>
          <w:sz w:val="24"/>
          <w:szCs w:val="24"/>
          <w:lang w:val="en-GB"/>
        </w:rPr>
        <w:t>era.ed.ac.uk</w:t>
      </w:r>
      <w:r w:rsidRPr="00935901">
        <w:rPr>
          <w:color w:val="000000" w:themeColor="text1"/>
          <w:sz w:val="24"/>
          <w:szCs w:val="24"/>
          <w:lang w:val="en-GB"/>
        </w:rPr>
        <w:t>. [online] doi:</w:t>
      </w:r>
      <w:hyperlink r:id="rId23" w:history="1">
        <w:r w:rsidRPr="00935901">
          <w:rPr>
            <w:color w:val="000000" w:themeColor="text1"/>
            <w:sz w:val="24"/>
            <w:szCs w:val="24"/>
            <w:lang w:val="en-GB"/>
          </w:rPr>
          <w:t>https://doi.org/10.7488/era/1425</w:t>
        </w:r>
      </w:hyperlink>
      <w:r w:rsidRPr="00935901">
        <w:rPr>
          <w:color w:val="000000" w:themeColor="text1"/>
          <w:sz w:val="24"/>
          <w:szCs w:val="24"/>
          <w:lang w:val="en-GB"/>
        </w:rPr>
        <w:t>.</w:t>
      </w:r>
    </w:p>
    <w:p w14:paraId="6D9C75D6"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Bean, M., (2021). Review of university-industry collaboration in teaching and learning.</w:t>
      </w:r>
    </w:p>
    <w:p w14:paraId="26617460"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Beelmann, A. and Lutterbach, S., 2020. Preventing prejudice and promoting intergroup relations. </w:t>
      </w:r>
      <w:r w:rsidRPr="00935901">
        <w:rPr>
          <w:rFonts w:eastAsia="Times New Roman"/>
          <w:i/>
          <w:iCs/>
          <w:color w:val="000000" w:themeColor="text1"/>
          <w:sz w:val="24"/>
          <w:szCs w:val="24"/>
          <w:lang w:val="en-IN"/>
        </w:rPr>
        <w:t>Prejudice, stigma, privilege, and oppression: A behavioral health handbook</w:t>
      </w:r>
      <w:r w:rsidRPr="00935901">
        <w:rPr>
          <w:rFonts w:eastAsia="Times New Roman"/>
          <w:color w:val="000000" w:themeColor="text1"/>
          <w:sz w:val="24"/>
          <w:szCs w:val="24"/>
          <w:lang w:val="en-IN"/>
        </w:rPr>
        <w:t>, pp.309-326.</w:t>
      </w:r>
    </w:p>
    <w:p w14:paraId="03BA546E"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Bergson-Shilcock, A.,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The New Landscape of Digital Literacy: How Workers' Uneven Digital Skills Affect Economic Mobility and Business Competitiveness, and What Policymakers Can Do about It. </w:t>
      </w:r>
      <w:r w:rsidRPr="00935901">
        <w:rPr>
          <w:rFonts w:eastAsia="Times New Roman"/>
          <w:i/>
          <w:iCs/>
          <w:sz w:val="24"/>
          <w:szCs w:val="24"/>
          <w:lang w:val="en-IN"/>
        </w:rPr>
        <w:t>National Skills Coalition</w:t>
      </w:r>
      <w:r w:rsidRPr="00935901">
        <w:rPr>
          <w:rFonts w:eastAsia="Times New Roman"/>
          <w:sz w:val="24"/>
          <w:szCs w:val="24"/>
          <w:lang w:val="en-IN"/>
        </w:rPr>
        <w:t>.</w:t>
      </w:r>
    </w:p>
    <w:p w14:paraId="1E45B35D"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Bochum, U. and Dörrenbächer, C.,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Reactions to the Crisis: Job Losses, Shortened Working Week, Income Losses and Business Re-engineering in the German Auto Industry. In </w:t>
      </w:r>
      <w:r w:rsidRPr="00935901">
        <w:rPr>
          <w:rFonts w:eastAsia="Times New Roman"/>
          <w:i/>
          <w:iCs/>
          <w:sz w:val="24"/>
          <w:szCs w:val="24"/>
          <w:lang w:val="en-IN"/>
        </w:rPr>
        <w:t>Beyond Japanese Management</w:t>
      </w:r>
      <w:r w:rsidRPr="00935901">
        <w:rPr>
          <w:rFonts w:eastAsia="Times New Roman"/>
          <w:sz w:val="24"/>
          <w:szCs w:val="24"/>
          <w:lang w:val="en-IN"/>
        </w:rPr>
        <w:t xml:space="preserve"> (pp. 163-188). Routledge.</w:t>
      </w:r>
    </w:p>
    <w:p w14:paraId="72FEC17C"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Bodrožić, Z. and S. Adler, P.,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Alternative futures for the digital transformation: A macro-level Schumpeterian perspective. </w:t>
      </w:r>
      <w:r w:rsidRPr="00935901">
        <w:rPr>
          <w:rFonts w:eastAsia="Times New Roman"/>
          <w:i/>
          <w:iCs/>
          <w:sz w:val="24"/>
          <w:szCs w:val="24"/>
          <w:lang w:val="en-IN"/>
        </w:rPr>
        <w:t>Organization Science</w:t>
      </w:r>
      <w:r w:rsidRPr="00935901">
        <w:rPr>
          <w:rFonts w:eastAsia="Times New Roman"/>
          <w:sz w:val="24"/>
          <w:szCs w:val="24"/>
          <w:lang w:val="en-IN"/>
        </w:rPr>
        <w:t xml:space="preserve">, </w:t>
      </w:r>
      <w:r w:rsidRPr="00935901">
        <w:rPr>
          <w:rFonts w:eastAsia="Times New Roman"/>
          <w:i/>
          <w:iCs/>
          <w:sz w:val="24"/>
          <w:szCs w:val="24"/>
          <w:lang w:val="en-IN"/>
        </w:rPr>
        <w:t>33</w:t>
      </w:r>
      <w:r w:rsidRPr="00935901">
        <w:rPr>
          <w:rFonts w:eastAsia="Times New Roman"/>
          <w:sz w:val="24"/>
          <w:szCs w:val="24"/>
          <w:lang w:val="en-IN"/>
        </w:rPr>
        <w:t>(1), pp.105-125.</w:t>
      </w:r>
    </w:p>
    <w:p w14:paraId="3251B5EC"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Borges, A.F., Laurindo, F.J., Spínola, M.M., Gonçalves, R.F. and Mattos, C.A., 2021. The strategic use of artificial intelligence in the digital era: Systematic literature review and future research directions. </w:t>
      </w:r>
      <w:r w:rsidRPr="00935901">
        <w:rPr>
          <w:rFonts w:eastAsia="Times New Roman"/>
          <w:i/>
          <w:iCs/>
          <w:color w:val="000000" w:themeColor="text1"/>
          <w:sz w:val="24"/>
          <w:szCs w:val="24"/>
          <w:lang w:val="en-IN"/>
        </w:rPr>
        <w:t>International journal of information management</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57</w:t>
      </w:r>
      <w:r w:rsidRPr="00935901">
        <w:rPr>
          <w:rFonts w:eastAsia="Times New Roman"/>
          <w:color w:val="000000" w:themeColor="text1"/>
          <w:sz w:val="24"/>
          <w:szCs w:val="24"/>
          <w:lang w:val="en-IN"/>
        </w:rPr>
        <w:t>, p.102225.</w:t>
      </w:r>
    </w:p>
    <w:p w14:paraId="03BCEC97"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Bozkurt, Ö. and Lara Cohen, R., 2019. Repair work as good work: Craft and love in classic car restoration training. </w:t>
      </w:r>
      <w:r w:rsidRPr="00935901">
        <w:rPr>
          <w:rFonts w:eastAsia="Times New Roman"/>
          <w:i/>
          <w:iCs/>
          <w:color w:val="000000" w:themeColor="text1"/>
          <w:sz w:val="24"/>
          <w:szCs w:val="24"/>
          <w:lang w:val="en-IN"/>
        </w:rPr>
        <w:t>Human Relations</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72</w:t>
      </w:r>
      <w:r w:rsidRPr="00935901">
        <w:rPr>
          <w:rFonts w:eastAsia="Times New Roman"/>
          <w:color w:val="000000" w:themeColor="text1"/>
          <w:sz w:val="24"/>
          <w:szCs w:val="24"/>
          <w:lang w:val="en-IN"/>
        </w:rPr>
        <w:t>(6), pp.1105-1128.</w:t>
      </w:r>
    </w:p>
    <w:p w14:paraId="01CD05C5"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Bracken, S.J., Allen, J.K. and Dean, D.R. (2023). </w:t>
      </w:r>
      <w:r w:rsidRPr="00935901">
        <w:rPr>
          <w:i/>
          <w:iCs/>
          <w:color w:val="000000" w:themeColor="text1"/>
          <w:sz w:val="24"/>
          <w:szCs w:val="24"/>
          <w:lang w:val="en-GB"/>
        </w:rPr>
        <w:t>Women in Academic Leadership: Professional Strategies, Personal Choices</w:t>
      </w:r>
      <w:r w:rsidRPr="00935901">
        <w:rPr>
          <w:color w:val="000000" w:themeColor="text1"/>
          <w:sz w:val="24"/>
          <w:szCs w:val="24"/>
          <w:lang w:val="en-GB"/>
        </w:rPr>
        <w:t xml:space="preserve">. [online] </w:t>
      </w:r>
      <w:r w:rsidRPr="00935901">
        <w:rPr>
          <w:i/>
          <w:iCs/>
          <w:color w:val="000000" w:themeColor="text1"/>
          <w:sz w:val="24"/>
          <w:szCs w:val="24"/>
          <w:lang w:val="en-GB"/>
        </w:rPr>
        <w:t>Google Books</w:t>
      </w:r>
      <w:r w:rsidRPr="00935901">
        <w:rPr>
          <w:color w:val="000000" w:themeColor="text1"/>
          <w:sz w:val="24"/>
          <w:szCs w:val="24"/>
          <w:lang w:val="en-GB"/>
        </w:rPr>
        <w:t xml:space="preserve">. Taylor &amp; Francis. Available at: </w:t>
      </w:r>
      <w:hyperlink r:id="rId24" w:anchor="v=onepage&amp;q&amp;f=false" w:history="1">
        <w:r w:rsidRPr="00935901">
          <w:rPr>
            <w:color w:val="000000" w:themeColor="text1"/>
            <w:sz w:val="24"/>
            <w:szCs w:val="24"/>
            <w:lang w:val="en-GB"/>
          </w:rPr>
          <w:t>https://books.google.co.in/books?hl=en&amp;lr=&amp;id=3g_JEAAAQBAJ&amp;oi=fnd&amp;pg=PA1994&amp;dq=limitations+are+witnessed+in+the+progress+of+gender+balance+especially+in+the+higher+institution+leadership.&amp;ots=21F75gMZnR&amp;sig=V-ucreGdxSnc3WyvrxT6Jqoue7U&amp;redir_esc=y#v=onepage&amp;q&amp;f=false</w:t>
        </w:r>
      </w:hyperlink>
      <w:r w:rsidRPr="00935901">
        <w:rPr>
          <w:color w:val="000000" w:themeColor="text1"/>
          <w:sz w:val="24"/>
          <w:szCs w:val="24"/>
          <w:lang w:val="en-GB"/>
        </w:rPr>
        <w:t xml:space="preserve"> [Accessed 11 Jul. 2024].</w:t>
      </w:r>
    </w:p>
    <w:p w14:paraId="316310C9"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Braun, V. and Clarke, V. (2019). Reflecting on Reflexive Thematic Analysis. </w:t>
      </w:r>
      <w:r w:rsidRPr="00935901">
        <w:rPr>
          <w:i/>
          <w:iCs/>
          <w:color w:val="000000" w:themeColor="text1"/>
          <w:sz w:val="24"/>
          <w:szCs w:val="24"/>
          <w:lang w:val="en-GB"/>
        </w:rPr>
        <w:t xml:space="preserve">Qualitative </w:t>
      </w:r>
      <w:r w:rsidRPr="00935901">
        <w:rPr>
          <w:i/>
          <w:iCs/>
          <w:color w:val="000000" w:themeColor="text1"/>
          <w:sz w:val="24"/>
          <w:szCs w:val="24"/>
          <w:lang w:val="en-GB"/>
        </w:rPr>
        <w:lastRenderedPageBreak/>
        <w:t>Research in Sport, Exercise and Health</w:t>
      </w:r>
      <w:r w:rsidRPr="00935901">
        <w:rPr>
          <w:color w:val="000000" w:themeColor="text1"/>
          <w:sz w:val="24"/>
          <w:szCs w:val="24"/>
          <w:lang w:val="en-GB"/>
        </w:rPr>
        <w:t>, 11(4), pp.589–597. doi:</w:t>
      </w:r>
      <w:hyperlink r:id="rId25" w:history="1">
        <w:r w:rsidRPr="00935901">
          <w:rPr>
            <w:color w:val="000000" w:themeColor="text1"/>
            <w:sz w:val="24"/>
            <w:szCs w:val="24"/>
            <w:lang w:val="en-GB"/>
          </w:rPr>
          <w:t>https://doi.org/10.1080/2159676X.2019.1628806</w:t>
        </w:r>
      </w:hyperlink>
      <w:r w:rsidRPr="00935901">
        <w:rPr>
          <w:color w:val="000000" w:themeColor="text1"/>
          <w:sz w:val="24"/>
          <w:szCs w:val="24"/>
          <w:lang w:val="en-GB"/>
        </w:rPr>
        <w:t>.</w:t>
      </w:r>
    </w:p>
    <w:p w14:paraId="4087CE08"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Brauner, P., Dalibor, M., Jarke, M., Kunze, I., Koren, I., Lakemeyer, G., Liebenberg, M., Michael, J., Pennekamp, J., Quix, C. and Rumpe, B.,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A computer science perspective on digital transformation in production. </w:t>
      </w:r>
      <w:r w:rsidRPr="00935901">
        <w:rPr>
          <w:rFonts w:eastAsia="Times New Roman"/>
          <w:i/>
          <w:iCs/>
          <w:sz w:val="24"/>
          <w:szCs w:val="24"/>
          <w:lang w:val="en-IN"/>
        </w:rPr>
        <w:t>ACM Transactions on Internet of Things</w:t>
      </w:r>
      <w:r w:rsidRPr="00935901">
        <w:rPr>
          <w:rFonts w:eastAsia="Times New Roman"/>
          <w:sz w:val="24"/>
          <w:szCs w:val="24"/>
          <w:lang w:val="en-IN"/>
        </w:rPr>
        <w:t xml:space="preserve">, </w:t>
      </w:r>
      <w:r w:rsidRPr="00935901">
        <w:rPr>
          <w:rFonts w:eastAsia="Times New Roman"/>
          <w:i/>
          <w:iCs/>
          <w:sz w:val="24"/>
          <w:szCs w:val="24"/>
          <w:lang w:val="en-IN"/>
        </w:rPr>
        <w:t>3</w:t>
      </w:r>
      <w:r w:rsidRPr="00935901">
        <w:rPr>
          <w:rFonts w:eastAsia="Times New Roman"/>
          <w:sz w:val="24"/>
          <w:szCs w:val="24"/>
          <w:lang w:val="en-IN"/>
        </w:rPr>
        <w:t>(2), pp.1-32.</w:t>
      </w:r>
    </w:p>
    <w:p w14:paraId="34F7DFAD"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Bukartaite, R. and Hooper, D., (2023). Automation, artificial intelligence and future skills needs: an Irish perspective. </w:t>
      </w:r>
      <w:r w:rsidRPr="00935901">
        <w:rPr>
          <w:rFonts w:ascii="Arial" w:hAnsi="Arial" w:cs="Arial"/>
          <w:i/>
          <w:iCs/>
          <w:color w:val="000000" w:themeColor="text1"/>
          <w:shd w:val="clear" w:color="auto" w:fill="FFFFFF"/>
          <w:lang w:val="en-GB"/>
        </w:rPr>
        <w:t>European Journal of Training and Development</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47</w:t>
      </w:r>
      <w:r w:rsidRPr="00935901">
        <w:rPr>
          <w:rFonts w:ascii="Arial" w:hAnsi="Arial" w:cs="Arial"/>
          <w:color w:val="000000" w:themeColor="text1"/>
          <w:shd w:val="clear" w:color="auto" w:fill="FFFFFF"/>
          <w:lang w:val="en-GB"/>
        </w:rPr>
        <w:t>(10), pp.163-185.</w:t>
      </w:r>
    </w:p>
    <w:p w14:paraId="244CB05D"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Butrica, B.A. and Mudrazija, S., 2022. Skills-based hiring and older workers. </w:t>
      </w:r>
      <w:r w:rsidRPr="00935901">
        <w:rPr>
          <w:rFonts w:eastAsia="Times New Roman"/>
          <w:i/>
          <w:iCs/>
          <w:color w:val="000000" w:themeColor="text1"/>
          <w:sz w:val="24"/>
          <w:szCs w:val="24"/>
          <w:lang w:val="en-IN"/>
        </w:rPr>
        <w:t>Washington, DC: Urban Institute</w:t>
      </w:r>
      <w:r w:rsidRPr="00935901">
        <w:rPr>
          <w:rFonts w:eastAsia="Times New Roman"/>
          <w:color w:val="000000" w:themeColor="text1"/>
          <w:sz w:val="24"/>
          <w:szCs w:val="24"/>
          <w:lang w:val="en-IN"/>
        </w:rPr>
        <w:t>.</w:t>
      </w:r>
    </w:p>
    <w:p w14:paraId="2D16A253"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Butt, J.,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A strategic roadmap for the manufacturing industry to implement industry 4.0. </w:t>
      </w:r>
      <w:r w:rsidRPr="00935901">
        <w:rPr>
          <w:rFonts w:eastAsia="Times New Roman"/>
          <w:i/>
          <w:iCs/>
          <w:sz w:val="24"/>
          <w:szCs w:val="24"/>
          <w:lang w:val="en-IN"/>
        </w:rPr>
        <w:t>Designs</w:t>
      </w:r>
      <w:r w:rsidRPr="00935901">
        <w:rPr>
          <w:rFonts w:eastAsia="Times New Roman"/>
          <w:sz w:val="24"/>
          <w:szCs w:val="24"/>
          <w:lang w:val="en-IN"/>
        </w:rPr>
        <w:t xml:space="preserve">, </w:t>
      </w:r>
      <w:r w:rsidRPr="00935901">
        <w:rPr>
          <w:rFonts w:eastAsia="Times New Roman"/>
          <w:i/>
          <w:iCs/>
          <w:sz w:val="24"/>
          <w:szCs w:val="24"/>
          <w:lang w:val="en-IN"/>
        </w:rPr>
        <w:t>4</w:t>
      </w:r>
      <w:r w:rsidRPr="00935901">
        <w:rPr>
          <w:rFonts w:eastAsia="Times New Roman"/>
          <w:sz w:val="24"/>
          <w:szCs w:val="24"/>
          <w:lang w:val="en-IN"/>
        </w:rPr>
        <w:t>(2), p.11.</w:t>
      </w:r>
    </w:p>
    <w:p w14:paraId="585E0904"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Candeias, M.S.G.S., (2023). Impact assessment of AI-enabled automa-tion on the workplace and employment.</w:t>
      </w:r>
    </w:p>
    <w:p w14:paraId="2A8CC781"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careers.bentleymotors.com. (2024). </w:t>
      </w:r>
      <w:r w:rsidRPr="00935901">
        <w:rPr>
          <w:i/>
          <w:iCs/>
          <w:color w:val="000000" w:themeColor="text1"/>
          <w:sz w:val="24"/>
          <w:szCs w:val="24"/>
          <w:lang w:val="en-GB"/>
        </w:rPr>
        <w:t>Bentley Life- EXTRAORDINARY WOMEN INITIATIVE 2024</w:t>
      </w:r>
      <w:r w:rsidRPr="00935901">
        <w:rPr>
          <w:color w:val="000000" w:themeColor="text1"/>
          <w:sz w:val="24"/>
          <w:szCs w:val="24"/>
          <w:lang w:val="en-GB"/>
        </w:rPr>
        <w:t xml:space="preserve">. [online] Available at: </w:t>
      </w:r>
      <w:hyperlink r:id="rId26" w:history="1">
        <w:r w:rsidRPr="00935901">
          <w:rPr>
            <w:color w:val="000000" w:themeColor="text1"/>
            <w:sz w:val="24"/>
            <w:szCs w:val="24"/>
            <w:lang w:val="en-GB"/>
          </w:rPr>
          <w:t>https://careers.bentleymotors.com/content/Bentley-Life--EXTRAORDINARY-WOMEN-INITIATIVE-2024/?locale=en_GB</w:t>
        </w:r>
      </w:hyperlink>
      <w:r w:rsidRPr="00935901">
        <w:rPr>
          <w:color w:val="000000" w:themeColor="text1"/>
          <w:sz w:val="24"/>
          <w:szCs w:val="24"/>
          <w:lang w:val="en-GB"/>
        </w:rPr>
        <w:t xml:space="preserve"> [Accessed 11 Jul. 2024].</w:t>
      </w:r>
    </w:p>
    <w:p w14:paraId="75CE6CA9"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Casad, B.J., Franks, J.E., Garasky, C.E., Kittleman, M.M., Roesler, A.C., Hall, D.Y. and Petzel, Z.W.,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Gender inequality in academia: Problems and solutions for women faculty in STEM. </w:t>
      </w:r>
      <w:r w:rsidRPr="00935901">
        <w:rPr>
          <w:rFonts w:eastAsia="Times New Roman"/>
          <w:i/>
          <w:iCs/>
          <w:sz w:val="24"/>
          <w:szCs w:val="24"/>
          <w:lang w:val="en-IN"/>
        </w:rPr>
        <w:t>Journal of neuroscience research</w:t>
      </w:r>
      <w:r w:rsidRPr="00935901">
        <w:rPr>
          <w:rFonts w:eastAsia="Times New Roman"/>
          <w:sz w:val="24"/>
          <w:szCs w:val="24"/>
          <w:lang w:val="en-IN"/>
        </w:rPr>
        <w:t xml:space="preserve">, </w:t>
      </w:r>
      <w:r w:rsidRPr="00935901">
        <w:rPr>
          <w:rFonts w:eastAsia="Times New Roman"/>
          <w:i/>
          <w:iCs/>
          <w:sz w:val="24"/>
          <w:szCs w:val="24"/>
          <w:lang w:val="en-IN"/>
        </w:rPr>
        <w:t>99</w:t>
      </w:r>
      <w:r w:rsidRPr="00935901">
        <w:rPr>
          <w:rFonts w:eastAsia="Times New Roman"/>
          <w:sz w:val="24"/>
          <w:szCs w:val="24"/>
          <w:lang w:val="en-IN"/>
        </w:rPr>
        <w:t>(1), pp.13-23.</w:t>
      </w:r>
    </w:p>
    <w:p w14:paraId="0B2B9692"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Cetindamar, D., Abedin, B. and Shirahada, K. (2021). The role of employees in digital transformation: a preliminary study on how employees’ digital literacy impacts use of digital technologies. </w:t>
      </w:r>
      <w:r w:rsidRPr="00935901">
        <w:rPr>
          <w:i/>
          <w:iCs/>
          <w:color w:val="000000" w:themeColor="text1"/>
          <w:sz w:val="24"/>
          <w:szCs w:val="24"/>
          <w:lang w:val="en-GB"/>
        </w:rPr>
        <w:t>IEEE Transactions on Engineering Management</w:t>
      </w:r>
      <w:r w:rsidRPr="00935901">
        <w:rPr>
          <w:color w:val="000000" w:themeColor="text1"/>
          <w:sz w:val="24"/>
          <w:szCs w:val="24"/>
          <w:lang w:val="en-GB"/>
        </w:rPr>
        <w:t>, [online] 71, pp.1–12. doi:</w:t>
      </w:r>
      <w:hyperlink r:id="rId27" w:history="1">
        <w:r w:rsidRPr="00935901">
          <w:rPr>
            <w:color w:val="000000" w:themeColor="text1"/>
            <w:sz w:val="24"/>
            <w:szCs w:val="24"/>
            <w:lang w:val="en-GB"/>
          </w:rPr>
          <w:t>https://doi.org/10.1109/tem.2021.3087724</w:t>
        </w:r>
      </w:hyperlink>
      <w:r w:rsidRPr="00935901">
        <w:rPr>
          <w:color w:val="000000" w:themeColor="text1"/>
          <w:sz w:val="24"/>
          <w:szCs w:val="24"/>
          <w:lang w:val="en-GB"/>
        </w:rPr>
        <w:t>.</w:t>
      </w:r>
    </w:p>
    <w:p w14:paraId="223C063B"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Chadwick, A., Lozano-Rodríguez, E., Andrés Palacios-Lleras and Solana, J. (2022). </w:t>
      </w:r>
      <w:r w:rsidRPr="00935901">
        <w:rPr>
          <w:i/>
          <w:iCs/>
          <w:color w:val="000000" w:themeColor="text1"/>
          <w:sz w:val="24"/>
          <w:szCs w:val="24"/>
          <w:lang w:val="en-GB"/>
        </w:rPr>
        <w:t>Markets, Constitutions, and Inequality</w:t>
      </w:r>
      <w:r w:rsidRPr="00935901">
        <w:rPr>
          <w:color w:val="000000" w:themeColor="text1"/>
          <w:sz w:val="24"/>
          <w:szCs w:val="24"/>
          <w:lang w:val="en-GB"/>
        </w:rPr>
        <w:t>. Taylor &amp; Francis.</w:t>
      </w:r>
    </w:p>
    <w:p w14:paraId="73C7B8D5"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shd w:val="clear" w:color="auto" w:fill="FFFFFF"/>
          <w:lang w:val="en-GB"/>
        </w:rPr>
      </w:pPr>
      <w:r w:rsidRPr="00935901">
        <w:rPr>
          <w:rFonts w:ascii="Arial" w:hAnsi="Arial" w:cs="Arial"/>
          <w:color w:val="000000" w:themeColor="text1"/>
          <w:shd w:val="clear" w:color="auto" w:fill="FFFFFF"/>
          <w:lang w:val="en-GB"/>
        </w:rPr>
        <w:lastRenderedPageBreak/>
        <w:t xml:space="preserve">Childs, A.R., (2020). Leveling the Playing Field: A Qualitative Study of Career Progression Among African American and Caucasian Women in Information Technology (Doctoral dissertation, Capella University).Yassa, M.A. and Edinger, A.L., 2023. Diversifying faculty recruitment in biomedical sciences. </w:t>
      </w:r>
      <w:r w:rsidRPr="00935901">
        <w:rPr>
          <w:rFonts w:ascii="Arial" w:hAnsi="Arial" w:cs="Arial"/>
          <w:i/>
          <w:iCs/>
          <w:color w:val="000000" w:themeColor="text1"/>
          <w:shd w:val="clear" w:color="auto" w:fill="FFFFFF"/>
          <w:lang w:val="en-GB"/>
        </w:rPr>
        <w:t>The FASEB Journal</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37</w:t>
      </w:r>
      <w:r w:rsidRPr="00935901">
        <w:rPr>
          <w:rFonts w:ascii="Arial" w:hAnsi="Arial" w:cs="Arial"/>
          <w:color w:val="000000" w:themeColor="text1"/>
          <w:shd w:val="clear" w:color="auto" w:fill="FFFFFF"/>
          <w:lang w:val="en-GB"/>
        </w:rPr>
        <w:t>(11), p.e23224.</w:t>
      </w:r>
    </w:p>
    <w:p w14:paraId="500AB47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Chung, H.,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Adoption and development of the fourth industrial revolution technology: features and determinants. </w:t>
      </w:r>
      <w:r w:rsidRPr="00935901">
        <w:rPr>
          <w:rFonts w:eastAsia="Times New Roman"/>
          <w:i/>
          <w:iCs/>
          <w:sz w:val="24"/>
          <w:szCs w:val="24"/>
          <w:lang w:val="en-IN"/>
        </w:rPr>
        <w:t>Sustainability</w:t>
      </w:r>
      <w:r w:rsidRPr="00935901">
        <w:rPr>
          <w:rFonts w:eastAsia="Times New Roman"/>
          <w:sz w:val="24"/>
          <w:szCs w:val="24"/>
          <w:lang w:val="en-IN"/>
        </w:rPr>
        <w:t xml:space="preserve">, </w:t>
      </w:r>
      <w:r w:rsidRPr="00935901">
        <w:rPr>
          <w:rFonts w:eastAsia="Times New Roman"/>
          <w:i/>
          <w:iCs/>
          <w:sz w:val="24"/>
          <w:szCs w:val="24"/>
          <w:lang w:val="en-IN"/>
        </w:rPr>
        <w:t>13</w:t>
      </w:r>
      <w:r w:rsidRPr="00935901">
        <w:rPr>
          <w:rFonts w:eastAsia="Times New Roman"/>
          <w:sz w:val="24"/>
          <w:szCs w:val="24"/>
          <w:lang w:val="en-IN"/>
        </w:rPr>
        <w:t>(2), p.871.</w:t>
      </w:r>
    </w:p>
    <w:p w14:paraId="45B95700"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Ciarli, T., Kenney, M., Massini, S. and Piscitello, L., (2021). Digital technologies, innovation, and skills: Emerging trajectories and challenges. </w:t>
      </w:r>
      <w:r w:rsidRPr="00935901">
        <w:rPr>
          <w:rFonts w:eastAsia="Times New Roman"/>
          <w:i/>
          <w:iCs/>
          <w:sz w:val="24"/>
          <w:szCs w:val="24"/>
          <w:lang w:val="en-IN"/>
        </w:rPr>
        <w:t>Research Policy</w:t>
      </w:r>
      <w:r w:rsidRPr="00935901">
        <w:rPr>
          <w:rFonts w:eastAsia="Times New Roman"/>
          <w:sz w:val="24"/>
          <w:szCs w:val="24"/>
          <w:lang w:val="en-IN"/>
        </w:rPr>
        <w:t xml:space="preserve">, </w:t>
      </w:r>
      <w:r w:rsidRPr="00935901">
        <w:rPr>
          <w:rFonts w:eastAsia="Times New Roman"/>
          <w:i/>
          <w:iCs/>
          <w:sz w:val="24"/>
          <w:szCs w:val="24"/>
          <w:lang w:val="en-IN"/>
        </w:rPr>
        <w:t>50</w:t>
      </w:r>
      <w:r w:rsidRPr="00935901">
        <w:rPr>
          <w:rFonts w:eastAsia="Times New Roman"/>
          <w:sz w:val="24"/>
          <w:szCs w:val="24"/>
          <w:lang w:val="en-IN"/>
        </w:rPr>
        <w:t>(7), p.104289.</w:t>
      </w:r>
    </w:p>
    <w:p w14:paraId="724B6FD1" w14:textId="77777777" w:rsidR="006451CD" w:rsidRPr="00935901" w:rsidRDefault="006451CD" w:rsidP="001D3DFA">
      <w:pPr>
        <w:spacing w:line="360" w:lineRule="auto"/>
        <w:jc w:val="both"/>
        <w:rPr>
          <w:rFonts w:eastAsia="Times New Roman"/>
          <w:b/>
          <w:color w:val="000000" w:themeColor="text1"/>
          <w:sz w:val="24"/>
          <w:szCs w:val="24"/>
          <w:lang w:val="en-GB"/>
        </w:rPr>
      </w:pPr>
      <w:r w:rsidRPr="00935901">
        <w:rPr>
          <w:rFonts w:eastAsia="Times New Roman"/>
          <w:color w:val="000000" w:themeColor="text1"/>
          <w:sz w:val="24"/>
          <w:szCs w:val="24"/>
          <w:lang w:val="en-GB"/>
        </w:rPr>
        <w:t xml:space="preserve">Ciarli, T., Kenney, M., Massini, S. and Piscitello, L., 2021. Digital technologies, innovation, and skills: Emerging trajectories and challenges. </w:t>
      </w:r>
      <w:r w:rsidRPr="00935901">
        <w:rPr>
          <w:rFonts w:eastAsia="Times New Roman"/>
          <w:i/>
          <w:iCs/>
          <w:color w:val="000000" w:themeColor="text1"/>
          <w:sz w:val="24"/>
          <w:szCs w:val="24"/>
          <w:lang w:val="en-GB"/>
        </w:rPr>
        <w:t>Research Policy</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50</w:t>
      </w:r>
      <w:r w:rsidRPr="00935901">
        <w:rPr>
          <w:rFonts w:eastAsia="Times New Roman"/>
          <w:color w:val="000000" w:themeColor="text1"/>
          <w:sz w:val="24"/>
          <w:szCs w:val="24"/>
          <w:lang w:val="en-GB"/>
        </w:rPr>
        <w:t>(7), p.104289.</w:t>
      </w:r>
    </w:p>
    <w:p w14:paraId="530D9671"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Clarke, J.P.B. and Tomlin, C.J., (2020). Some steps toward autonomy in aeronautics. </w:t>
      </w:r>
      <w:r w:rsidRPr="00935901">
        <w:rPr>
          <w:rFonts w:eastAsia="Times New Roman"/>
          <w:i/>
          <w:iCs/>
          <w:sz w:val="24"/>
          <w:szCs w:val="24"/>
          <w:lang w:val="en-IN"/>
        </w:rPr>
        <w:t>The Bridge</w:t>
      </w:r>
      <w:r w:rsidRPr="00935901">
        <w:rPr>
          <w:rFonts w:eastAsia="Times New Roman"/>
          <w:sz w:val="24"/>
          <w:szCs w:val="24"/>
          <w:lang w:val="en-IN"/>
        </w:rPr>
        <w:t xml:space="preserve">, </w:t>
      </w:r>
      <w:r w:rsidRPr="00935901">
        <w:rPr>
          <w:rFonts w:eastAsia="Times New Roman"/>
          <w:i/>
          <w:iCs/>
          <w:sz w:val="24"/>
          <w:szCs w:val="24"/>
          <w:lang w:val="en-IN"/>
        </w:rPr>
        <w:t>50</w:t>
      </w:r>
      <w:r w:rsidRPr="00935901">
        <w:rPr>
          <w:rFonts w:eastAsia="Times New Roman"/>
          <w:sz w:val="24"/>
          <w:szCs w:val="24"/>
          <w:lang w:val="en-IN"/>
        </w:rPr>
        <w:t>(2).</w:t>
      </w:r>
    </w:p>
    <w:p w14:paraId="4B514E15"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Cox, C., Panter, H.A., James, A., Boulton, L., Hagan, R., Craven, J. and Silverstone, D.M., (2023). Diversity and inclusion within police firearms teams.</w:t>
      </w:r>
    </w:p>
    <w:p w14:paraId="092D5E17"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Dąbrowska, J., Almpanopoulou, A., Brem, A., Chesbrough, H., Cucino, V., Di Minin, A., Giones, F., Hakala, H., Marullo, C., Mention, A.L. and Mortara, L.,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Digital transformation, for better or worse: a critical multi</w:t>
      </w:r>
      <w:r w:rsidRPr="00935901">
        <w:rPr>
          <w:rFonts w:ascii="Cambria Math" w:eastAsia="Times New Roman" w:hAnsi="Cambria Math" w:cs="Cambria Math"/>
          <w:sz w:val="24"/>
          <w:szCs w:val="24"/>
          <w:lang w:val="en-IN"/>
        </w:rPr>
        <w:t>‐</w:t>
      </w:r>
      <w:r w:rsidRPr="00935901">
        <w:rPr>
          <w:rFonts w:eastAsia="Times New Roman"/>
          <w:sz w:val="24"/>
          <w:szCs w:val="24"/>
          <w:lang w:val="en-IN"/>
        </w:rPr>
        <w:t xml:space="preserve">level research agenda. </w:t>
      </w:r>
      <w:r w:rsidRPr="00935901">
        <w:rPr>
          <w:rFonts w:eastAsia="Times New Roman"/>
          <w:i/>
          <w:iCs/>
          <w:sz w:val="24"/>
          <w:szCs w:val="24"/>
          <w:lang w:val="en-IN"/>
        </w:rPr>
        <w:t>R&amp;D Management</w:t>
      </w:r>
      <w:r w:rsidRPr="00935901">
        <w:rPr>
          <w:rFonts w:eastAsia="Times New Roman"/>
          <w:sz w:val="24"/>
          <w:szCs w:val="24"/>
          <w:lang w:val="en-IN"/>
        </w:rPr>
        <w:t xml:space="preserve">, </w:t>
      </w:r>
      <w:r w:rsidRPr="00935901">
        <w:rPr>
          <w:rFonts w:eastAsia="Times New Roman"/>
          <w:i/>
          <w:iCs/>
          <w:sz w:val="24"/>
          <w:szCs w:val="24"/>
          <w:lang w:val="en-IN"/>
        </w:rPr>
        <w:t>52</w:t>
      </w:r>
      <w:r w:rsidRPr="00935901">
        <w:rPr>
          <w:rFonts w:eastAsia="Times New Roman"/>
          <w:sz w:val="24"/>
          <w:szCs w:val="24"/>
          <w:lang w:val="en-IN"/>
        </w:rPr>
        <w:t>(5), pp.930-954.</w:t>
      </w:r>
    </w:p>
    <w:p w14:paraId="2C7F3F65"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Daniels, L.N., (2024). An investigation into the perceived impact of Artificial Intelligence on recruitment and selection practices of HR professionals within the retail sector in the Western Cape.</w:t>
      </w:r>
    </w:p>
    <w:p w14:paraId="28AFD185" w14:textId="77777777" w:rsidR="006451CD" w:rsidRPr="00935901" w:rsidRDefault="006451CD" w:rsidP="001D3DFA">
      <w:pPr>
        <w:spacing w:line="360" w:lineRule="auto"/>
        <w:jc w:val="both"/>
        <w:rPr>
          <w:rFonts w:eastAsia="Times New Roman"/>
          <w:b/>
          <w:sz w:val="24"/>
          <w:szCs w:val="24"/>
          <w:lang w:val="en-US"/>
        </w:rPr>
      </w:pPr>
      <w:r w:rsidRPr="00935901">
        <w:rPr>
          <w:rFonts w:eastAsia="Times New Roman"/>
          <w:sz w:val="24"/>
          <w:szCs w:val="24"/>
          <w:lang w:val="en-IN"/>
        </w:rPr>
        <w:t xml:space="preserve">de Holanda Araujo, C., (2024). </w:t>
      </w:r>
      <w:r w:rsidRPr="00935901">
        <w:rPr>
          <w:rFonts w:eastAsia="Times New Roman"/>
          <w:i/>
          <w:iCs/>
          <w:sz w:val="24"/>
          <w:szCs w:val="24"/>
          <w:lang w:val="en-IN"/>
        </w:rPr>
        <w:t>Automation and skill evolution: examining the impact on workforce skillsets in the mining industry</w:t>
      </w:r>
      <w:r w:rsidRPr="00935901">
        <w:rPr>
          <w:rFonts w:eastAsia="Times New Roman"/>
          <w:sz w:val="24"/>
          <w:szCs w:val="24"/>
          <w:lang w:val="en-IN"/>
        </w:rPr>
        <w:t xml:space="preserve"> </w:t>
      </w:r>
    </w:p>
    <w:p w14:paraId="7C05AE4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De Propris, L. and Bailey, D.,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Pathways of regional transformation and Industry 4.0. </w:t>
      </w:r>
      <w:r w:rsidRPr="00935901">
        <w:rPr>
          <w:rFonts w:eastAsia="Times New Roman"/>
          <w:i/>
          <w:iCs/>
          <w:sz w:val="24"/>
          <w:szCs w:val="24"/>
          <w:lang w:val="en-IN"/>
        </w:rPr>
        <w:t>Regional Studies</w:t>
      </w:r>
      <w:r w:rsidRPr="00935901">
        <w:rPr>
          <w:rFonts w:eastAsia="Times New Roman"/>
          <w:sz w:val="24"/>
          <w:szCs w:val="24"/>
          <w:lang w:val="en-IN"/>
        </w:rPr>
        <w:t xml:space="preserve">, </w:t>
      </w:r>
      <w:r w:rsidRPr="00935901">
        <w:rPr>
          <w:rFonts w:eastAsia="Times New Roman"/>
          <w:i/>
          <w:iCs/>
          <w:sz w:val="24"/>
          <w:szCs w:val="24"/>
          <w:lang w:val="en-IN"/>
        </w:rPr>
        <w:t>55</w:t>
      </w:r>
      <w:r w:rsidRPr="00935901">
        <w:rPr>
          <w:rFonts w:eastAsia="Times New Roman"/>
          <w:sz w:val="24"/>
          <w:szCs w:val="24"/>
          <w:lang w:val="en-IN"/>
        </w:rPr>
        <w:t>(10-11), pp.1617-1629.</w:t>
      </w:r>
    </w:p>
    <w:p w14:paraId="00FB1D1B"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Deloitte (2022). </w:t>
      </w:r>
      <w:r w:rsidRPr="00935901">
        <w:rPr>
          <w:i/>
          <w:iCs/>
          <w:color w:val="000000" w:themeColor="text1"/>
          <w:sz w:val="24"/>
          <w:szCs w:val="24"/>
          <w:lang w:val="en-GB"/>
        </w:rPr>
        <w:t xml:space="preserve">2022 Global Automotive Consumer Study Key findings: Global focus </w:t>
      </w:r>
      <w:r w:rsidRPr="00935901">
        <w:rPr>
          <w:i/>
          <w:iCs/>
          <w:color w:val="000000" w:themeColor="text1"/>
          <w:sz w:val="24"/>
          <w:szCs w:val="24"/>
          <w:lang w:val="en-GB"/>
        </w:rPr>
        <w:lastRenderedPageBreak/>
        <w:t>countries</w:t>
      </w:r>
      <w:r w:rsidRPr="00935901">
        <w:rPr>
          <w:color w:val="000000" w:themeColor="text1"/>
          <w:sz w:val="24"/>
          <w:szCs w:val="24"/>
          <w:lang w:val="en-GB"/>
        </w:rPr>
        <w:t xml:space="preserve">. [online] Available at: </w:t>
      </w:r>
      <w:hyperlink r:id="rId28" w:history="1">
        <w:r w:rsidRPr="00935901">
          <w:rPr>
            <w:color w:val="000000" w:themeColor="text1"/>
            <w:sz w:val="24"/>
            <w:szCs w:val="24"/>
            <w:lang w:val="en-GB"/>
          </w:rPr>
          <w:t>https://www2.deloitte.com/content/dam/Deloitte/global/Documents/Consumer-Business/us-2022-global-automotive-consumer-study-global-focus-final.pdf</w:t>
        </w:r>
      </w:hyperlink>
      <w:r w:rsidRPr="00935901">
        <w:rPr>
          <w:color w:val="000000" w:themeColor="text1"/>
          <w:sz w:val="24"/>
          <w:szCs w:val="24"/>
          <w:lang w:val="en-GB"/>
        </w:rPr>
        <w:t>.</w:t>
      </w:r>
    </w:p>
    <w:p w14:paraId="3C98437D"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Devine, P.G. and Ash, T.L.,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Diversity training goals, limitations, and promise: A review of the multidisciplinary literature. </w:t>
      </w:r>
      <w:r w:rsidRPr="00935901">
        <w:rPr>
          <w:rFonts w:eastAsia="Times New Roman"/>
          <w:i/>
          <w:iCs/>
          <w:sz w:val="24"/>
          <w:szCs w:val="24"/>
          <w:lang w:val="en-IN"/>
        </w:rPr>
        <w:t>Annual review of psychology</w:t>
      </w:r>
      <w:r w:rsidRPr="00935901">
        <w:rPr>
          <w:rFonts w:eastAsia="Times New Roman"/>
          <w:sz w:val="24"/>
          <w:szCs w:val="24"/>
          <w:lang w:val="en-IN"/>
        </w:rPr>
        <w:t xml:space="preserve">, </w:t>
      </w:r>
      <w:r w:rsidRPr="00935901">
        <w:rPr>
          <w:rFonts w:eastAsia="Times New Roman"/>
          <w:i/>
          <w:iCs/>
          <w:sz w:val="24"/>
          <w:szCs w:val="24"/>
          <w:lang w:val="en-IN"/>
        </w:rPr>
        <w:t>73</w:t>
      </w:r>
      <w:r w:rsidRPr="00935901">
        <w:rPr>
          <w:rFonts w:eastAsia="Times New Roman"/>
          <w:sz w:val="24"/>
          <w:szCs w:val="24"/>
          <w:lang w:val="en-IN"/>
        </w:rPr>
        <w:t>(1), pp.403-429.</w:t>
      </w:r>
    </w:p>
    <w:p w14:paraId="3861F278"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Digital Workforce. (2024). </w:t>
      </w:r>
      <w:r w:rsidRPr="00935901">
        <w:rPr>
          <w:i/>
          <w:iCs/>
          <w:color w:val="000000" w:themeColor="text1"/>
          <w:sz w:val="24"/>
          <w:szCs w:val="24"/>
          <w:lang w:val="en-GB"/>
        </w:rPr>
        <w:t>Digital Workforce | Intelligent Automation | RPA | AI</w:t>
      </w:r>
      <w:r w:rsidRPr="00935901">
        <w:rPr>
          <w:color w:val="000000" w:themeColor="text1"/>
          <w:sz w:val="24"/>
          <w:szCs w:val="24"/>
          <w:lang w:val="en-GB"/>
        </w:rPr>
        <w:t xml:space="preserve">. [online] Available at: </w:t>
      </w:r>
      <w:hyperlink r:id="rId29" w:history="1">
        <w:r w:rsidRPr="00935901">
          <w:rPr>
            <w:color w:val="000000" w:themeColor="text1"/>
            <w:sz w:val="24"/>
            <w:szCs w:val="24"/>
            <w:lang w:val="en-GB"/>
          </w:rPr>
          <w:t>https://digitalworkforce.com/?gad_source=1&amp;gclid=Cj0KCQjwhb60BhClARIsABGGtw92mPKJMEE71oOc0TrbbpcR3c-oEG5Pr-Cd95rt6QdAmiUaNQQAk5UaAko7EALw_wcB</w:t>
        </w:r>
      </w:hyperlink>
      <w:r w:rsidRPr="00935901">
        <w:rPr>
          <w:color w:val="000000" w:themeColor="text1"/>
          <w:sz w:val="24"/>
          <w:szCs w:val="24"/>
          <w:lang w:val="en-GB"/>
        </w:rPr>
        <w:t xml:space="preserve"> [Accessed 11 Jul. 2024].</w:t>
      </w:r>
    </w:p>
    <w:p w14:paraId="209FC5A7"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Drechsler, K., Gregory, R., Wagner, H.T. and Tumbas, S.,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At the crossroads between digital innovation and digital transformation. </w:t>
      </w:r>
      <w:r w:rsidRPr="00935901">
        <w:rPr>
          <w:rFonts w:eastAsia="Times New Roman"/>
          <w:i/>
          <w:iCs/>
          <w:sz w:val="24"/>
          <w:szCs w:val="24"/>
          <w:lang w:val="en-IN"/>
        </w:rPr>
        <w:t>Communications of the Association for Information Systems</w:t>
      </w:r>
      <w:r w:rsidRPr="00935901">
        <w:rPr>
          <w:rFonts w:eastAsia="Times New Roman"/>
          <w:sz w:val="24"/>
          <w:szCs w:val="24"/>
          <w:lang w:val="en-IN"/>
        </w:rPr>
        <w:t xml:space="preserve">, </w:t>
      </w:r>
      <w:r w:rsidRPr="00935901">
        <w:rPr>
          <w:rFonts w:eastAsia="Times New Roman"/>
          <w:i/>
          <w:iCs/>
          <w:sz w:val="24"/>
          <w:szCs w:val="24"/>
          <w:lang w:val="en-IN"/>
        </w:rPr>
        <w:t>47</w:t>
      </w:r>
      <w:r w:rsidRPr="00935901">
        <w:rPr>
          <w:rFonts w:eastAsia="Times New Roman"/>
          <w:sz w:val="24"/>
          <w:szCs w:val="24"/>
          <w:lang w:val="en-IN"/>
        </w:rPr>
        <w:t>(1), p.23.</w:t>
      </w:r>
    </w:p>
    <w:p w14:paraId="2C6E6C43"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Esan, O., Ajayi, F.A. and Olawale, O., (2024). Managing global supply chain teams: human resource strategies for effective collaboration and performance. </w:t>
      </w:r>
      <w:r w:rsidRPr="00935901">
        <w:rPr>
          <w:rFonts w:ascii="Arial" w:hAnsi="Arial" w:cs="Arial"/>
          <w:i/>
          <w:iCs/>
          <w:color w:val="000000" w:themeColor="text1"/>
          <w:shd w:val="clear" w:color="auto" w:fill="FFFFFF"/>
          <w:lang w:val="en-GB"/>
        </w:rPr>
        <w:t>GSC Advanced Research and Reviews</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19</w:t>
      </w:r>
      <w:r w:rsidRPr="00935901">
        <w:rPr>
          <w:rFonts w:ascii="Arial" w:hAnsi="Arial" w:cs="Arial"/>
          <w:color w:val="000000" w:themeColor="text1"/>
          <w:shd w:val="clear" w:color="auto" w:fill="FFFFFF"/>
          <w:lang w:val="en-GB"/>
        </w:rPr>
        <w:t>(2), pp.013-031.</w:t>
      </w:r>
    </w:p>
    <w:p w14:paraId="233C22F4"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Faaliyat, R., Townsend, K., Peetz, D. and Ressia, S., 2020. Skilled migrant employees' perceptions of support from line managers. </w:t>
      </w:r>
      <w:r w:rsidRPr="00935901">
        <w:rPr>
          <w:rFonts w:eastAsia="Times New Roman"/>
          <w:i/>
          <w:iCs/>
          <w:color w:val="000000" w:themeColor="text1"/>
          <w:sz w:val="24"/>
          <w:szCs w:val="24"/>
          <w:lang w:val="en-IN"/>
        </w:rPr>
        <w:t>Equality, Diversity and Inclusion: An International Journal</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39</w:t>
      </w:r>
      <w:r w:rsidRPr="00935901">
        <w:rPr>
          <w:rFonts w:eastAsia="Times New Roman"/>
          <w:color w:val="000000" w:themeColor="text1"/>
          <w:sz w:val="24"/>
          <w:szCs w:val="24"/>
          <w:lang w:val="en-IN"/>
        </w:rPr>
        <w:t>(8), pp.931-947.</w:t>
      </w:r>
    </w:p>
    <w:p w14:paraId="5515B199"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Fana, M., de Mattos, F.B., Esquivel, V., Kucera, D. and Tejani, S., (2024). </w:t>
      </w:r>
      <w:r w:rsidRPr="00935901">
        <w:rPr>
          <w:rFonts w:eastAsia="Times New Roman"/>
          <w:i/>
          <w:iCs/>
          <w:sz w:val="24"/>
          <w:szCs w:val="24"/>
          <w:lang w:val="en-IN"/>
        </w:rPr>
        <w:t>The effects of automation in the apparel and automotive sectors and their gender dimensions</w:t>
      </w:r>
      <w:r w:rsidRPr="00935901">
        <w:rPr>
          <w:rFonts w:eastAsia="Times New Roman"/>
          <w:sz w:val="24"/>
          <w:szCs w:val="24"/>
          <w:lang w:val="en-IN"/>
        </w:rPr>
        <w:t>. Publications Office of the European Union.</w:t>
      </w:r>
    </w:p>
    <w:p w14:paraId="3C4B14F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Feliciano-Cestero, M.M., Ameen, N., Kotabe, M., Paul, J. and Signoret, M.,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Is digital transformation threatened? A systematic literature review of the factors influencing firms’ digital transformation and internationalization. </w:t>
      </w:r>
      <w:r w:rsidRPr="00935901">
        <w:rPr>
          <w:rFonts w:eastAsia="Times New Roman"/>
          <w:i/>
          <w:iCs/>
          <w:sz w:val="24"/>
          <w:szCs w:val="24"/>
          <w:lang w:val="en-IN"/>
        </w:rPr>
        <w:t>Journal of Business Research</w:t>
      </w:r>
      <w:r w:rsidRPr="00935901">
        <w:rPr>
          <w:rFonts w:eastAsia="Times New Roman"/>
          <w:sz w:val="24"/>
          <w:szCs w:val="24"/>
          <w:lang w:val="en-IN"/>
        </w:rPr>
        <w:t xml:space="preserve">, </w:t>
      </w:r>
      <w:r w:rsidRPr="00935901">
        <w:rPr>
          <w:rFonts w:eastAsia="Times New Roman"/>
          <w:i/>
          <w:iCs/>
          <w:sz w:val="24"/>
          <w:szCs w:val="24"/>
          <w:lang w:val="en-IN"/>
        </w:rPr>
        <w:t>157</w:t>
      </w:r>
      <w:r w:rsidRPr="00935901">
        <w:rPr>
          <w:rFonts w:eastAsia="Times New Roman"/>
          <w:sz w:val="24"/>
          <w:szCs w:val="24"/>
          <w:lang w:val="en-IN"/>
        </w:rPr>
        <w:t>, p.113546.</w:t>
      </w:r>
    </w:p>
    <w:p w14:paraId="276F6401"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lastRenderedPageBreak/>
        <w:t xml:space="preserve">Feliciano-Cestero, M.M., Ameen, N., Kotabe, M., Paul, J. and Signoret, M., (2023). Is digital transformation threatened? A systematic literature review of the factors influencing firms’ digital transformation and internationalization. </w:t>
      </w:r>
      <w:r w:rsidRPr="00935901">
        <w:rPr>
          <w:rFonts w:ascii="Arial" w:hAnsi="Arial" w:cs="Arial"/>
          <w:i/>
          <w:iCs/>
          <w:color w:val="000000" w:themeColor="text1"/>
          <w:shd w:val="clear" w:color="auto" w:fill="FFFFFF"/>
          <w:lang w:val="en-GB"/>
        </w:rPr>
        <w:t>Journal of Business Research</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157</w:t>
      </w:r>
      <w:r w:rsidRPr="00935901">
        <w:rPr>
          <w:rFonts w:ascii="Arial" w:hAnsi="Arial" w:cs="Arial"/>
          <w:color w:val="000000" w:themeColor="text1"/>
          <w:shd w:val="clear" w:color="auto" w:fill="FFFFFF"/>
          <w:lang w:val="en-GB"/>
        </w:rPr>
        <w:t>, p.113546.</w:t>
      </w:r>
    </w:p>
    <w:p w14:paraId="775C36E7"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Felsberger, A., Qaiser, F.H., Choudhary, A. and Reiner, G.,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The impact of Industry 4.0 on the reconciliation of dynamic capabilities: Evidence from the European manufacturing industries. </w:t>
      </w:r>
      <w:r w:rsidRPr="00935901">
        <w:rPr>
          <w:rFonts w:eastAsia="Times New Roman"/>
          <w:i/>
          <w:iCs/>
          <w:sz w:val="24"/>
          <w:szCs w:val="24"/>
          <w:lang w:val="en-IN"/>
        </w:rPr>
        <w:t>Production Planning &amp; Control</w:t>
      </w:r>
      <w:r w:rsidRPr="00935901">
        <w:rPr>
          <w:rFonts w:eastAsia="Times New Roman"/>
          <w:sz w:val="24"/>
          <w:szCs w:val="24"/>
          <w:lang w:val="en-IN"/>
        </w:rPr>
        <w:t xml:space="preserve">, </w:t>
      </w:r>
      <w:r w:rsidRPr="00935901">
        <w:rPr>
          <w:rFonts w:eastAsia="Times New Roman"/>
          <w:i/>
          <w:iCs/>
          <w:sz w:val="24"/>
          <w:szCs w:val="24"/>
          <w:lang w:val="en-IN"/>
        </w:rPr>
        <w:t>33</w:t>
      </w:r>
      <w:r w:rsidRPr="00935901">
        <w:rPr>
          <w:rFonts w:eastAsia="Times New Roman"/>
          <w:sz w:val="24"/>
          <w:szCs w:val="24"/>
          <w:lang w:val="en-IN"/>
        </w:rPr>
        <w:t>(2-3), pp.277-300.</w:t>
      </w:r>
    </w:p>
    <w:p w14:paraId="27B33321"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Fernandez-Vidal, J., Perotti, F.A., Gonzalez, R. and Gasco, J.,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Managing digital transformation: The view from the top. </w:t>
      </w:r>
      <w:r w:rsidRPr="00935901">
        <w:rPr>
          <w:rFonts w:eastAsia="Times New Roman"/>
          <w:i/>
          <w:iCs/>
          <w:sz w:val="24"/>
          <w:szCs w:val="24"/>
          <w:lang w:val="en-IN"/>
        </w:rPr>
        <w:t>Journal of Business Research</w:t>
      </w:r>
      <w:r w:rsidRPr="00935901">
        <w:rPr>
          <w:rFonts w:eastAsia="Times New Roman"/>
          <w:sz w:val="24"/>
          <w:szCs w:val="24"/>
          <w:lang w:val="en-IN"/>
        </w:rPr>
        <w:t xml:space="preserve">, </w:t>
      </w:r>
      <w:r w:rsidRPr="00935901">
        <w:rPr>
          <w:rFonts w:eastAsia="Times New Roman"/>
          <w:i/>
          <w:iCs/>
          <w:sz w:val="24"/>
          <w:szCs w:val="24"/>
          <w:lang w:val="en-IN"/>
        </w:rPr>
        <w:t>152</w:t>
      </w:r>
      <w:r w:rsidRPr="00935901">
        <w:rPr>
          <w:rFonts w:eastAsia="Times New Roman"/>
          <w:sz w:val="24"/>
          <w:szCs w:val="24"/>
          <w:lang w:val="en-IN"/>
        </w:rPr>
        <w:t>, pp.29-41.</w:t>
      </w:r>
    </w:p>
    <w:p w14:paraId="20BD5288"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Furr, N., Ozcan, P. and Eisenhardt, K.M.,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What is digital transformation? Core tensions facing established companies on the global stage. </w:t>
      </w:r>
      <w:r w:rsidRPr="00935901">
        <w:rPr>
          <w:rFonts w:eastAsia="Times New Roman"/>
          <w:i/>
          <w:iCs/>
          <w:sz w:val="24"/>
          <w:szCs w:val="24"/>
          <w:lang w:val="en-IN"/>
        </w:rPr>
        <w:t>Global Strategy Journal</w:t>
      </w:r>
      <w:r w:rsidRPr="00935901">
        <w:rPr>
          <w:rFonts w:eastAsia="Times New Roman"/>
          <w:sz w:val="24"/>
          <w:szCs w:val="24"/>
          <w:lang w:val="en-IN"/>
        </w:rPr>
        <w:t xml:space="preserve">, </w:t>
      </w:r>
      <w:r w:rsidRPr="00935901">
        <w:rPr>
          <w:rFonts w:eastAsia="Times New Roman"/>
          <w:i/>
          <w:iCs/>
          <w:sz w:val="24"/>
          <w:szCs w:val="24"/>
          <w:lang w:val="en-IN"/>
        </w:rPr>
        <w:t>12</w:t>
      </w:r>
      <w:r w:rsidRPr="00935901">
        <w:rPr>
          <w:rFonts w:eastAsia="Times New Roman"/>
          <w:sz w:val="24"/>
          <w:szCs w:val="24"/>
          <w:lang w:val="en-IN"/>
        </w:rPr>
        <w:t>(4), pp.595-618.</w:t>
      </w:r>
    </w:p>
    <w:p w14:paraId="1A13E135"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Geels, F.W. and Gregory, J.,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Low-carbon reorientation in a declining industry? A longitudinal analysis of coevolving contexts and company strategies in the UK steel industry (1988–2022). </w:t>
      </w:r>
      <w:r w:rsidRPr="00935901">
        <w:rPr>
          <w:rFonts w:eastAsia="Times New Roman"/>
          <w:i/>
          <w:iCs/>
          <w:sz w:val="24"/>
          <w:szCs w:val="24"/>
          <w:lang w:val="en-IN"/>
        </w:rPr>
        <w:t>Energy Research &amp; Social Science</w:t>
      </w:r>
      <w:r w:rsidRPr="00935901">
        <w:rPr>
          <w:rFonts w:eastAsia="Times New Roman"/>
          <w:sz w:val="24"/>
          <w:szCs w:val="24"/>
          <w:lang w:val="en-IN"/>
        </w:rPr>
        <w:t xml:space="preserve">, </w:t>
      </w:r>
      <w:r w:rsidRPr="00935901">
        <w:rPr>
          <w:rFonts w:eastAsia="Times New Roman"/>
          <w:i/>
          <w:iCs/>
          <w:sz w:val="24"/>
          <w:szCs w:val="24"/>
          <w:lang w:val="en-IN"/>
        </w:rPr>
        <w:t>96</w:t>
      </w:r>
      <w:r w:rsidRPr="00935901">
        <w:rPr>
          <w:rFonts w:eastAsia="Times New Roman"/>
          <w:sz w:val="24"/>
          <w:szCs w:val="24"/>
          <w:lang w:val="en-IN"/>
        </w:rPr>
        <w:t>, p.102953.</w:t>
      </w:r>
    </w:p>
    <w:p w14:paraId="07B371C5"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Geels, F.W., Pinkse, J. and Zenghelis, D.,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Productivity opportunities and risks in a transformative, low-carbon and digital age. </w:t>
      </w:r>
      <w:r w:rsidRPr="00935901">
        <w:rPr>
          <w:rFonts w:eastAsia="Times New Roman"/>
          <w:i/>
          <w:iCs/>
          <w:sz w:val="24"/>
          <w:szCs w:val="24"/>
          <w:lang w:val="en-IN"/>
        </w:rPr>
        <w:t>The Productivity Institut e Working Paper</w:t>
      </w:r>
      <w:r w:rsidRPr="00935901">
        <w:rPr>
          <w:rFonts w:eastAsia="Times New Roman"/>
          <w:sz w:val="24"/>
          <w:szCs w:val="24"/>
          <w:lang w:val="en-IN"/>
        </w:rPr>
        <w:t xml:space="preserve">, </w:t>
      </w:r>
      <w:r w:rsidRPr="00935901">
        <w:rPr>
          <w:rFonts w:eastAsia="Times New Roman"/>
          <w:i/>
          <w:iCs/>
          <w:sz w:val="24"/>
          <w:szCs w:val="24"/>
          <w:lang w:val="en-IN"/>
        </w:rPr>
        <w:t>9</w:t>
      </w:r>
      <w:r w:rsidRPr="00935901">
        <w:rPr>
          <w:rFonts w:eastAsia="Times New Roman"/>
          <w:sz w:val="24"/>
          <w:szCs w:val="24"/>
          <w:lang w:val="en-IN"/>
        </w:rPr>
        <w:t>.</w:t>
      </w:r>
    </w:p>
    <w:p w14:paraId="0A2038EF"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George, A.S. and George, A.H., (2023). The Emergence of Prompt Engineering in India: Assessing the Potential for a New Generation of AI Talent. </w:t>
      </w:r>
      <w:r w:rsidRPr="00935901">
        <w:rPr>
          <w:rFonts w:ascii="Arial" w:hAnsi="Arial" w:cs="Arial"/>
          <w:i/>
          <w:iCs/>
          <w:color w:val="000000" w:themeColor="text1"/>
          <w:shd w:val="clear" w:color="auto" w:fill="FFFFFF"/>
          <w:lang w:val="en-GB"/>
        </w:rPr>
        <w:t>Partners Universal International Innovation Journal</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1</w:t>
      </w:r>
      <w:r w:rsidRPr="00935901">
        <w:rPr>
          <w:rFonts w:ascii="Arial" w:hAnsi="Arial" w:cs="Arial"/>
          <w:color w:val="000000" w:themeColor="text1"/>
          <w:shd w:val="clear" w:color="auto" w:fill="FFFFFF"/>
          <w:lang w:val="en-GB"/>
        </w:rPr>
        <w:t>(6), pp.1-18.</w:t>
      </w:r>
    </w:p>
    <w:p w14:paraId="1134DC4E"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George, A.S. and George, A.H., (2024). Riding the Wave: An Exploration of Emerging Technologies Reshaping Modern Industry. </w:t>
      </w:r>
      <w:r w:rsidRPr="00935901">
        <w:rPr>
          <w:rFonts w:ascii="Arial" w:hAnsi="Arial" w:cs="Arial"/>
          <w:i/>
          <w:iCs/>
          <w:color w:val="000000" w:themeColor="text1"/>
          <w:shd w:val="clear" w:color="auto" w:fill="FFFFFF"/>
          <w:lang w:val="en-GB"/>
        </w:rPr>
        <w:t>Partners Universal International Innovation Journal</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2</w:t>
      </w:r>
      <w:r w:rsidRPr="00935901">
        <w:rPr>
          <w:rFonts w:ascii="Arial" w:hAnsi="Arial" w:cs="Arial"/>
          <w:color w:val="000000" w:themeColor="text1"/>
          <w:shd w:val="clear" w:color="auto" w:fill="FFFFFF"/>
          <w:lang w:val="en-GB"/>
        </w:rPr>
        <w:t>(1), pp.15-38.</w:t>
      </w:r>
    </w:p>
    <w:p w14:paraId="33F447A5"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Ghazinoory, S. and Aghaei, P. (2023). Metaphor research as a research strategy in social sciences and humanities. </w:t>
      </w:r>
      <w:r w:rsidRPr="00935901">
        <w:rPr>
          <w:i/>
          <w:iCs/>
          <w:color w:val="000000" w:themeColor="text1"/>
          <w:sz w:val="24"/>
          <w:szCs w:val="24"/>
          <w:lang w:val="en-GB"/>
        </w:rPr>
        <w:t>Quality &amp; Quantity</w:t>
      </w:r>
      <w:r w:rsidRPr="00935901">
        <w:rPr>
          <w:color w:val="000000" w:themeColor="text1"/>
          <w:sz w:val="24"/>
          <w:szCs w:val="24"/>
          <w:lang w:val="en-GB"/>
        </w:rPr>
        <w:t>. doi:</w:t>
      </w:r>
      <w:hyperlink r:id="rId30" w:history="1">
        <w:r w:rsidRPr="00935901">
          <w:rPr>
            <w:color w:val="000000" w:themeColor="text1"/>
            <w:sz w:val="24"/>
            <w:szCs w:val="24"/>
            <w:lang w:val="en-GB"/>
          </w:rPr>
          <w:t>https://doi.org/10.1007/s11135-023-01641-8</w:t>
        </w:r>
      </w:hyperlink>
      <w:r w:rsidRPr="00935901">
        <w:rPr>
          <w:color w:val="000000" w:themeColor="text1"/>
          <w:sz w:val="24"/>
          <w:szCs w:val="24"/>
          <w:lang w:val="en-GB"/>
        </w:rPr>
        <w:t>.</w:t>
      </w:r>
    </w:p>
    <w:p w14:paraId="3D6D5E55"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lastRenderedPageBreak/>
        <w:t xml:space="preserve">Gomez, R., (2024). DRIVING SUSTAINABILITY AND INNOVATION THROUGH DESIGN. </w:t>
      </w:r>
      <w:r w:rsidRPr="00935901">
        <w:rPr>
          <w:rFonts w:ascii="Arial" w:hAnsi="Arial" w:cs="Arial"/>
          <w:i/>
          <w:iCs/>
          <w:color w:val="000000" w:themeColor="text1"/>
          <w:shd w:val="clear" w:color="auto" w:fill="FFFFFF"/>
          <w:lang w:val="en-GB"/>
        </w:rPr>
        <w:t>RESEARCH JOURNEYS TO NET ZERO</w:t>
      </w:r>
      <w:r w:rsidRPr="00935901">
        <w:rPr>
          <w:rFonts w:ascii="Arial" w:hAnsi="Arial" w:cs="Arial"/>
          <w:color w:val="000000" w:themeColor="text1"/>
          <w:shd w:val="clear" w:color="auto" w:fill="FFFFFF"/>
          <w:lang w:val="en-GB"/>
        </w:rPr>
        <w:t>, p.43.</w:t>
      </w:r>
    </w:p>
    <w:p w14:paraId="27C8B11B"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Goncalves de Oliveira, F. (2021). </w:t>
      </w:r>
      <w:r w:rsidRPr="00935901">
        <w:rPr>
          <w:i/>
          <w:iCs/>
          <w:color w:val="000000" w:themeColor="text1"/>
          <w:sz w:val="24"/>
          <w:szCs w:val="24"/>
          <w:lang w:val="en-GB"/>
        </w:rPr>
        <w:t>The impacts of digital technologies on board directors in medium-sized UK companies</w:t>
      </w:r>
      <w:r w:rsidRPr="00935901">
        <w:rPr>
          <w:color w:val="000000" w:themeColor="text1"/>
          <w:sz w:val="24"/>
          <w:szCs w:val="24"/>
          <w:lang w:val="en-GB"/>
        </w:rPr>
        <w:t xml:space="preserve">. [online] centaur.reading.ac.uk. Available at: </w:t>
      </w:r>
      <w:hyperlink r:id="rId31" w:history="1">
        <w:r w:rsidRPr="00935901">
          <w:rPr>
            <w:color w:val="000000" w:themeColor="text1"/>
            <w:sz w:val="24"/>
            <w:szCs w:val="24"/>
            <w:lang w:val="en-GB"/>
          </w:rPr>
          <w:t>https://centaur.reading.ac.uk/id/eprint/115314</w:t>
        </w:r>
      </w:hyperlink>
      <w:r w:rsidRPr="00935901">
        <w:rPr>
          <w:color w:val="000000" w:themeColor="text1"/>
          <w:sz w:val="24"/>
          <w:szCs w:val="24"/>
          <w:lang w:val="en-GB"/>
        </w:rPr>
        <w:t xml:space="preserve"> [Accessed 11 Jul. 2024].</w:t>
      </w:r>
    </w:p>
    <w:p w14:paraId="593F248F"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Goos, M., Arntz, M., Zierahn, U., Gregory, T., Gomez, S.C., Vazquez, I.G. and Jonkers, K. (2019). </w:t>
      </w:r>
      <w:r w:rsidRPr="00935901">
        <w:rPr>
          <w:i/>
          <w:iCs/>
          <w:color w:val="000000" w:themeColor="text1"/>
          <w:sz w:val="24"/>
          <w:szCs w:val="24"/>
          <w:lang w:val="en-GB"/>
        </w:rPr>
        <w:t>The Impact of Technological Innovation on the Future of Work</w:t>
      </w:r>
      <w:r w:rsidRPr="00935901">
        <w:rPr>
          <w:color w:val="000000" w:themeColor="text1"/>
          <w:sz w:val="24"/>
          <w:szCs w:val="24"/>
          <w:lang w:val="en-GB"/>
        </w:rPr>
        <w:t xml:space="preserve">. [online] www.econstor.eu. Available at: </w:t>
      </w:r>
      <w:hyperlink r:id="rId32" w:history="1">
        <w:r w:rsidRPr="00935901">
          <w:rPr>
            <w:color w:val="000000" w:themeColor="text1"/>
            <w:sz w:val="24"/>
            <w:szCs w:val="24"/>
            <w:lang w:val="en-GB"/>
          </w:rPr>
          <w:t>https://www.econstor.eu/handle/10419/202320</w:t>
        </w:r>
      </w:hyperlink>
      <w:r w:rsidRPr="00935901">
        <w:rPr>
          <w:color w:val="000000" w:themeColor="text1"/>
          <w:sz w:val="24"/>
          <w:szCs w:val="24"/>
          <w:lang w:val="en-GB"/>
        </w:rPr>
        <w:t>.</w:t>
      </w:r>
    </w:p>
    <w:p w14:paraId="666A744A" w14:textId="77777777" w:rsidR="006451CD" w:rsidRPr="00935901" w:rsidRDefault="006451CD" w:rsidP="001D3DFA">
      <w:pPr>
        <w:pStyle w:val="NormalWeb"/>
        <w:spacing w:before="0" w:beforeAutospacing="0" w:after="240" w:afterAutospacing="0" w:line="360" w:lineRule="auto"/>
        <w:jc w:val="both"/>
        <w:rPr>
          <w:rFonts w:ascii="Arial" w:hAnsi="Arial" w:cs="Arial"/>
          <w:color w:val="000000" w:themeColor="text1"/>
        </w:rPr>
      </w:pPr>
      <w:r w:rsidRPr="00935901">
        <w:rPr>
          <w:rFonts w:ascii="Arial" w:hAnsi="Arial" w:cs="Arial"/>
          <w:color w:val="000000" w:themeColor="text1"/>
        </w:rPr>
        <w:t xml:space="preserve">GOV.UK (2023). </w:t>
      </w:r>
      <w:r w:rsidRPr="00935901">
        <w:rPr>
          <w:rFonts w:ascii="Arial" w:hAnsi="Arial" w:cs="Arial"/>
          <w:i/>
          <w:iCs/>
          <w:color w:val="000000" w:themeColor="text1"/>
        </w:rPr>
        <w:t>UK Innovation Strategy: leading the future by creating it (accessible webpage)</w:t>
      </w:r>
      <w:r w:rsidRPr="00935901">
        <w:rPr>
          <w:rFonts w:ascii="Arial" w:hAnsi="Arial" w:cs="Arial"/>
          <w:color w:val="000000" w:themeColor="text1"/>
        </w:rPr>
        <w:t xml:space="preserve">. [online] GOV.UK. Available at: </w:t>
      </w:r>
      <w:hyperlink r:id="rId33" w:history="1">
        <w:r w:rsidRPr="00935901">
          <w:rPr>
            <w:rStyle w:val="Hyperlink"/>
            <w:rFonts w:ascii="Arial" w:hAnsi="Arial" w:cs="Arial"/>
            <w:color w:val="000000" w:themeColor="text1"/>
          </w:rPr>
          <w:t>https://www.gov.uk/government/publications/uk-innovation-strategy-leading-the-future-by-creating-it/uk-innovation-strategy-leading-the-future-by-creating-it-accessible-webpage</w:t>
        </w:r>
      </w:hyperlink>
      <w:r w:rsidRPr="00935901">
        <w:rPr>
          <w:rFonts w:ascii="Arial" w:hAnsi="Arial" w:cs="Arial"/>
          <w:color w:val="000000" w:themeColor="text1"/>
        </w:rPr>
        <w:t>.</w:t>
      </w:r>
    </w:p>
    <w:p w14:paraId="1CFC1BC4"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Graham, M., 2019. Changing connectivity and digital economies at global margins. </w:t>
      </w:r>
      <w:r w:rsidRPr="00935901">
        <w:rPr>
          <w:rFonts w:eastAsia="Times New Roman"/>
          <w:i/>
          <w:iCs/>
          <w:color w:val="000000" w:themeColor="text1"/>
          <w:sz w:val="24"/>
          <w:szCs w:val="24"/>
          <w:lang w:val="en-IN"/>
        </w:rPr>
        <w:t>Digital economies at global margins</w:t>
      </w:r>
      <w:r w:rsidRPr="00935901">
        <w:rPr>
          <w:rFonts w:eastAsia="Times New Roman"/>
          <w:color w:val="000000" w:themeColor="text1"/>
          <w:sz w:val="24"/>
          <w:szCs w:val="24"/>
          <w:lang w:val="en-IN"/>
        </w:rPr>
        <w:t>, pp.1-18.</w:t>
      </w:r>
    </w:p>
    <w:p w14:paraId="0EC202BA"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Grieveson, R., Bykova, A., Hanzl-Weiss, D., Hunya, G., Korpar, N., Podkaminer, L., Stehrer, R. and Stöllinger, R., 2021. </w:t>
      </w:r>
      <w:r w:rsidRPr="00935901">
        <w:rPr>
          <w:rFonts w:eastAsia="Times New Roman"/>
          <w:i/>
          <w:iCs/>
          <w:sz w:val="24"/>
          <w:szCs w:val="24"/>
          <w:lang w:val="en-IN"/>
        </w:rPr>
        <w:t>Avoiding a trap and embracing the megatrends: Proposals for a new growth model in EU-CEE</w:t>
      </w:r>
      <w:r w:rsidRPr="00935901">
        <w:rPr>
          <w:rFonts w:eastAsia="Times New Roman"/>
          <w:sz w:val="24"/>
          <w:szCs w:val="24"/>
          <w:lang w:val="en-IN"/>
        </w:rPr>
        <w:t xml:space="preserve"> (No. 458). wiiw Research Report.</w:t>
      </w:r>
    </w:p>
    <w:p w14:paraId="43EF48DA"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Grodzicki, M.J. and Skrzypek, J.,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Cost-competitiveness and structural change in value chains–vertically-integrated analysis of the European automotive sector. </w:t>
      </w:r>
      <w:r w:rsidRPr="00935901">
        <w:rPr>
          <w:rFonts w:eastAsia="Times New Roman"/>
          <w:i/>
          <w:iCs/>
          <w:sz w:val="24"/>
          <w:szCs w:val="24"/>
          <w:lang w:val="en-IN"/>
        </w:rPr>
        <w:t>Structural Change and Economic Dynamics</w:t>
      </w:r>
      <w:r w:rsidRPr="00935901">
        <w:rPr>
          <w:rFonts w:eastAsia="Times New Roman"/>
          <w:sz w:val="24"/>
          <w:szCs w:val="24"/>
          <w:lang w:val="en-IN"/>
        </w:rPr>
        <w:t xml:space="preserve">, </w:t>
      </w:r>
      <w:r w:rsidRPr="00935901">
        <w:rPr>
          <w:rFonts w:eastAsia="Times New Roman"/>
          <w:i/>
          <w:iCs/>
          <w:sz w:val="24"/>
          <w:szCs w:val="24"/>
          <w:lang w:val="en-IN"/>
        </w:rPr>
        <w:t>55</w:t>
      </w:r>
      <w:r w:rsidRPr="00935901">
        <w:rPr>
          <w:rFonts w:eastAsia="Times New Roman"/>
          <w:sz w:val="24"/>
          <w:szCs w:val="24"/>
          <w:lang w:val="en-IN"/>
        </w:rPr>
        <w:t>, pp.276-287.</w:t>
      </w:r>
    </w:p>
    <w:p w14:paraId="4DCA9E46" w14:textId="77777777" w:rsidR="006451CD" w:rsidRPr="00935901" w:rsidRDefault="006451CD"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Gustafsson, C. and Lazzaro, E., 2021. The innovative response of cultural and creative industries to major European societal challenges: Toward a knowledge and competence base. </w:t>
      </w:r>
      <w:r w:rsidRPr="00935901">
        <w:rPr>
          <w:rFonts w:eastAsia="Times New Roman"/>
          <w:i/>
          <w:iCs/>
          <w:color w:val="000000" w:themeColor="text1"/>
          <w:sz w:val="24"/>
          <w:szCs w:val="24"/>
          <w:lang w:val="en-GB"/>
        </w:rPr>
        <w:t>Sustainability</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13</w:t>
      </w:r>
      <w:r w:rsidRPr="00935901">
        <w:rPr>
          <w:rFonts w:eastAsia="Times New Roman"/>
          <w:color w:val="000000" w:themeColor="text1"/>
          <w:sz w:val="24"/>
          <w:szCs w:val="24"/>
          <w:lang w:val="en-GB"/>
        </w:rPr>
        <w:t>(23), p.13267.</w:t>
      </w:r>
    </w:p>
    <w:p w14:paraId="7126BD6A"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Handley, K. and den Outer, B., (2024). Learning to signal graduate employability: an exploratory study of UK students’ experiences of online recruitment processes. </w:t>
      </w:r>
      <w:r w:rsidRPr="00935901">
        <w:rPr>
          <w:rFonts w:ascii="Arial" w:hAnsi="Arial" w:cs="Arial"/>
          <w:i/>
          <w:iCs/>
          <w:color w:val="000000" w:themeColor="text1"/>
          <w:shd w:val="clear" w:color="auto" w:fill="FFFFFF"/>
          <w:lang w:val="en-GB"/>
        </w:rPr>
        <w:t>Journal of Youth Studies</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27</w:t>
      </w:r>
      <w:r w:rsidRPr="00935901">
        <w:rPr>
          <w:rFonts w:ascii="Arial" w:hAnsi="Arial" w:cs="Arial"/>
          <w:color w:val="000000" w:themeColor="text1"/>
          <w:shd w:val="clear" w:color="auto" w:fill="FFFFFF"/>
          <w:lang w:val="en-GB"/>
        </w:rPr>
        <w:t>(5), pp.625-643.</w:t>
      </w:r>
    </w:p>
    <w:p w14:paraId="763D917A"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lastRenderedPageBreak/>
        <w:t xml:space="preserve">Harney, B. and Nolan, C., 2022. Human resource management in small and medium-sized enterprises. In </w:t>
      </w:r>
      <w:r w:rsidRPr="00935901">
        <w:rPr>
          <w:rFonts w:eastAsia="Times New Roman"/>
          <w:i/>
          <w:iCs/>
          <w:color w:val="000000" w:themeColor="text1"/>
          <w:sz w:val="24"/>
          <w:szCs w:val="24"/>
          <w:lang w:val="en-IN"/>
        </w:rPr>
        <w:t>The Emerald handbook of work, workplaces and disruptive issues in HRM</w:t>
      </w:r>
      <w:r w:rsidRPr="00935901">
        <w:rPr>
          <w:rFonts w:eastAsia="Times New Roman"/>
          <w:color w:val="000000" w:themeColor="text1"/>
          <w:sz w:val="24"/>
          <w:szCs w:val="24"/>
          <w:lang w:val="en-IN"/>
        </w:rPr>
        <w:t xml:space="preserve"> (pp. 87-109). Emerald Publishing Limited.</w:t>
      </w:r>
    </w:p>
    <w:p w14:paraId="3302ECD5"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Hayton, J.,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Organisational Adoption of Automation Technologies Literature Review. </w:t>
      </w:r>
      <w:r w:rsidRPr="00935901">
        <w:rPr>
          <w:rFonts w:eastAsia="Times New Roman"/>
          <w:i/>
          <w:iCs/>
          <w:sz w:val="24"/>
          <w:szCs w:val="24"/>
          <w:lang w:val="en-IN"/>
        </w:rPr>
        <w:t>Institute for the Future of Work</w:t>
      </w:r>
      <w:r w:rsidRPr="00935901">
        <w:rPr>
          <w:rFonts w:eastAsia="Times New Roman"/>
          <w:sz w:val="24"/>
          <w:szCs w:val="24"/>
          <w:lang w:val="en-IN"/>
        </w:rPr>
        <w:t>.</w:t>
      </w:r>
    </w:p>
    <w:p w14:paraId="1244766E"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Hazrat, M.A., Hassan, N.M.S., Chowdhury, A.A., Rasul, M.G. and Taylor, B.A.,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Developing a skilled workforce for future industry demand: The potential of digital twin-based teaching and learning practices in engineering education. </w:t>
      </w:r>
      <w:r w:rsidRPr="00935901">
        <w:rPr>
          <w:rFonts w:eastAsia="Times New Roman"/>
          <w:i/>
          <w:iCs/>
          <w:sz w:val="24"/>
          <w:szCs w:val="24"/>
          <w:lang w:val="en-IN"/>
        </w:rPr>
        <w:t>Sustainability</w:t>
      </w:r>
      <w:r w:rsidRPr="00935901">
        <w:rPr>
          <w:rFonts w:eastAsia="Times New Roman"/>
          <w:sz w:val="24"/>
          <w:szCs w:val="24"/>
          <w:lang w:val="en-IN"/>
        </w:rPr>
        <w:t xml:space="preserve">, </w:t>
      </w:r>
      <w:r w:rsidRPr="00935901">
        <w:rPr>
          <w:rFonts w:eastAsia="Times New Roman"/>
          <w:i/>
          <w:iCs/>
          <w:sz w:val="24"/>
          <w:szCs w:val="24"/>
          <w:lang w:val="en-IN"/>
        </w:rPr>
        <w:t>15</w:t>
      </w:r>
      <w:r w:rsidRPr="00935901">
        <w:rPr>
          <w:rFonts w:eastAsia="Times New Roman"/>
          <w:sz w:val="24"/>
          <w:szCs w:val="24"/>
          <w:lang w:val="en-IN"/>
        </w:rPr>
        <w:t>(23), p.16433.</w:t>
      </w:r>
    </w:p>
    <w:p w14:paraId="678025A3"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He, Q., Meadows, M., Angwin, D., Gomes, E. and Child, J.,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Strategic alliance research in the era of digital transformation: Perspectives on future research. </w:t>
      </w:r>
      <w:r w:rsidRPr="00935901">
        <w:rPr>
          <w:rFonts w:eastAsia="Times New Roman"/>
          <w:i/>
          <w:iCs/>
          <w:sz w:val="24"/>
          <w:szCs w:val="24"/>
          <w:lang w:val="en-IN"/>
        </w:rPr>
        <w:t>British Journal of Management</w:t>
      </w:r>
      <w:r w:rsidRPr="00935901">
        <w:rPr>
          <w:rFonts w:eastAsia="Times New Roman"/>
          <w:sz w:val="24"/>
          <w:szCs w:val="24"/>
          <w:lang w:val="en-IN"/>
        </w:rPr>
        <w:t xml:space="preserve">, </w:t>
      </w:r>
      <w:r w:rsidRPr="00935901">
        <w:rPr>
          <w:rFonts w:eastAsia="Times New Roman"/>
          <w:i/>
          <w:iCs/>
          <w:sz w:val="24"/>
          <w:szCs w:val="24"/>
          <w:lang w:val="en-IN"/>
        </w:rPr>
        <w:t>31</w:t>
      </w:r>
      <w:r w:rsidRPr="00935901">
        <w:rPr>
          <w:rFonts w:eastAsia="Times New Roman"/>
          <w:sz w:val="24"/>
          <w:szCs w:val="24"/>
          <w:lang w:val="en-IN"/>
        </w:rPr>
        <w:t>(3), pp.589-617.</w:t>
      </w:r>
    </w:p>
    <w:p w14:paraId="3A30C996"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Hernandez, S.E., (2021). </w:t>
      </w:r>
      <w:r w:rsidRPr="00935901">
        <w:rPr>
          <w:rFonts w:eastAsia="Times New Roman"/>
          <w:i/>
          <w:iCs/>
          <w:sz w:val="24"/>
          <w:szCs w:val="24"/>
          <w:lang w:val="en-IN"/>
        </w:rPr>
        <w:t>Racial Diversity and Inclusion in the Nonprofit Sector: Considerations for the Successful Implementation of D&amp;I Policies</w:t>
      </w:r>
      <w:r w:rsidRPr="00935901">
        <w:rPr>
          <w:rFonts w:eastAsia="Times New Roman"/>
          <w:sz w:val="24"/>
          <w:szCs w:val="24"/>
          <w:lang w:val="en-IN"/>
        </w:rPr>
        <w:t xml:space="preserve"> </w:t>
      </w:r>
    </w:p>
    <w:p w14:paraId="7CB2647E"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Hickie, D. and Hickie, J.,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The impact of Industry 4.0 on supply chains and regions: innovation in the aerospace and automotive industries. In </w:t>
      </w:r>
      <w:r w:rsidRPr="00935901">
        <w:rPr>
          <w:rFonts w:eastAsia="Times New Roman"/>
          <w:i/>
          <w:iCs/>
          <w:sz w:val="24"/>
          <w:szCs w:val="24"/>
          <w:lang w:val="en-IN"/>
        </w:rPr>
        <w:t>Industry 4.0 and Digitization</w:t>
      </w:r>
      <w:r w:rsidRPr="00935901">
        <w:rPr>
          <w:rFonts w:eastAsia="Times New Roman"/>
          <w:sz w:val="24"/>
          <w:szCs w:val="24"/>
          <w:lang w:val="en-IN"/>
        </w:rPr>
        <w:t xml:space="preserve"> (pp. 26-41). Routledge.</w:t>
      </w:r>
    </w:p>
    <w:p w14:paraId="62C63048"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Hofmann, M., Neukart, F. and Bäck, T., (2017). Artificial intelligence and data science in the automotive industry. arXiv preprint arXiv:1709.01989.</w:t>
      </w:r>
    </w:p>
    <w:p w14:paraId="68371365"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Horvath, S. and Sandberg, B., (2023). Digital Dimension of Luxury Automotive Brands.</w:t>
      </w:r>
    </w:p>
    <w:p w14:paraId="23EFF058"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Howcroft, D. and Taylor, P.,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Automation and the future of work: A social shaping of technology approach. </w:t>
      </w:r>
      <w:r w:rsidRPr="00935901">
        <w:rPr>
          <w:rFonts w:eastAsia="Times New Roman"/>
          <w:i/>
          <w:iCs/>
          <w:sz w:val="24"/>
          <w:szCs w:val="24"/>
          <w:lang w:val="en-IN"/>
        </w:rPr>
        <w:t>New Technology, Work and Employment</w:t>
      </w:r>
      <w:r w:rsidRPr="00935901">
        <w:rPr>
          <w:rFonts w:eastAsia="Times New Roman"/>
          <w:sz w:val="24"/>
          <w:szCs w:val="24"/>
          <w:lang w:val="en-IN"/>
        </w:rPr>
        <w:t xml:space="preserve">, </w:t>
      </w:r>
      <w:r w:rsidRPr="00935901">
        <w:rPr>
          <w:rFonts w:eastAsia="Times New Roman"/>
          <w:i/>
          <w:iCs/>
          <w:sz w:val="24"/>
          <w:szCs w:val="24"/>
          <w:lang w:val="en-IN"/>
        </w:rPr>
        <w:t>38</w:t>
      </w:r>
      <w:r w:rsidRPr="00935901">
        <w:rPr>
          <w:rFonts w:eastAsia="Times New Roman"/>
          <w:sz w:val="24"/>
          <w:szCs w:val="24"/>
          <w:lang w:val="en-IN"/>
        </w:rPr>
        <w:t>(2), pp.351-370.</w:t>
      </w:r>
    </w:p>
    <w:p w14:paraId="46E433F7"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Jackson, J., </w:t>
      </w:r>
      <w:r w:rsidRPr="00935901">
        <w:rPr>
          <w:rFonts w:eastAsia="Times New Roman"/>
          <w:b/>
          <w:sz w:val="24"/>
          <w:szCs w:val="24"/>
          <w:lang w:val="en-IN"/>
        </w:rPr>
        <w:t>(</w:t>
      </w:r>
      <w:r w:rsidRPr="00935901">
        <w:rPr>
          <w:rFonts w:eastAsia="Times New Roman"/>
          <w:sz w:val="24"/>
          <w:szCs w:val="24"/>
          <w:lang w:val="en-IN"/>
        </w:rPr>
        <w:t>2024</w:t>
      </w:r>
      <w:r w:rsidRPr="00935901">
        <w:rPr>
          <w:rFonts w:eastAsia="Times New Roman"/>
          <w:b/>
          <w:sz w:val="24"/>
          <w:szCs w:val="24"/>
          <w:lang w:val="en-IN"/>
        </w:rPr>
        <w:t>)</w:t>
      </w:r>
      <w:r w:rsidRPr="00935901">
        <w:rPr>
          <w:rFonts w:eastAsia="Times New Roman"/>
          <w:sz w:val="24"/>
          <w:szCs w:val="24"/>
          <w:lang w:val="en-IN"/>
        </w:rPr>
        <w:t xml:space="preserve">. Decarbonisation through modernisation: The UK’s EV transition as a vehicle for industrial change. </w:t>
      </w:r>
      <w:r w:rsidRPr="00935901">
        <w:rPr>
          <w:rFonts w:eastAsia="Times New Roman"/>
          <w:i/>
          <w:iCs/>
          <w:sz w:val="24"/>
          <w:szCs w:val="24"/>
          <w:lang w:val="en-IN"/>
        </w:rPr>
        <w:t>Competition &amp; Change</w:t>
      </w:r>
      <w:r w:rsidRPr="00935901">
        <w:rPr>
          <w:rFonts w:eastAsia="Times New Roman"/>
          <w:sz w:val="24"/>
          <w:szCs w:val="24"/>
          <w:lang w:val="en-IN"/>
        </w:rPr>
        <w:t xml:space="preserve">, </w:t>
      </w:r>
      <w:r w:rsidRPr="00935901">
        <w:rPr>
          <w:rFonts w:eastAsia="Times New Roman"/>
          <w:i/>
          <w:iCs/>
          <w:sz w:val="24"/>
          <w:szCs w:val="24"/>
          <w:lang w:val="en-IN"/>
        </w:rPr>
        <w:t>28</w:t>
      </w:r>
      <w:r w:rsidRPr="00935901">
        <w:rPr>
          <w:rFonts w:eastAsia="Times New Roman"/>
          <w:sz w:val="24"/>
          <w:szCs w:val="24"/>
          <w:lang w:val="en-IN"/>
        </w:rPr>
        <w:t>(2), pp.231-250.</w:t>
      </w:r>
    </w:p>
    <w:p w14:paraId="3BAA55F6" w14:textId="77777777" w:rsidR="006451CD" w:rsidRPr="00935901" w:rsidRDefault="006451CD" w:rsidP="001D3DFA">
      <w:pPr>
        <w:pStyle w:val="NormalWeb"/>
        <w:spacing w:before="0" w:beforeAutospacing="0" w:after="240" w:afterAutospacing="0" w:line="360" w:lineRule="auto"/>
        <w:jc w:val="both"/>
        <w:rPr>
          <w:rFonts w:ascii="Arial" w:hAnsi="Arial" w:cs="Arial"/>
          <w:color w:val="000000" w:themeColor="text1"/>
        </w:rPr>
      </w:pPr>
      <w:r w:rsidRPr="00935901">
        <w:rPr>
          <w:rFonts w:ascii="Arial" w:hAnsi="Arial" w:cs="Arial"/>
          <w:color w:val="000000" w:themeColor="text1"/>
        </w:rPr>
        <w:t xml:space="preserve">jaguarlandrover.com. (2020). </w:t>
      </w:r>
      <w:r w:rsidRPr="00935901">
        <w:rPr>
          <w:rFonts w:ascii="Arial" w:hAnsi="Arial" w:cs="Arial"/>
          <w:i/>
          <w:iCs/>
          <w:color w:val="000000" w:themeColor="text1"/>
        </w:rPr>
        <w:t>SUPER-HUMAN FACTORY OF THE FUTURE | JLR Media Newsroom</w:t>
      </w:r>
      <w:r w:rsidRPr="00935901">
        <w:rPr>
          <w:rFonts w:ascii="Arial" w:hAnsi="Arial" w:cs="Arial"/>
          <w:color w:val="000000" w:themeColor="text1"/>
        </w:rPr>
        <w:t xml:space="preserve">. [online] Available at: </w:t>
      </w:r>
      <w:hyperlink r:id="rId34" w:history="1">
        <w:r w:rsidRPr="00935901">
          <w:rPr>
            <w:rStyle w:val="Hyperlink"/>
            <w:rFonts w:ascii="Arial" w:hAnsi="Arial" w:cs="Arial"/>
            <w:color w:val="000000" w:themeColor="text1"/>
          </w:rPr>
          <w:t>https://media.jaguarlandrover.com/news/2017/09/super-human-factory-future</w:t>
        </w:r>
      </w:hyperlink>
      <w:r w:rsidRPr="00935901">
        <w:rPr>
          <w:rFonts w:ascii="Arial" w:hAnsi="Arial" w:cs="Arial"/>
          <w:color w:val="000000" w:themeColor="text1"/>
        </w:rPr>
        <w:t>.</w:t>
      </w:r>
    </w:p>
    <w:p w14:paraId="10B07FEF"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Jetha, A., Bonaccio, S., Shamaee, A., Banks, C.G., Bültmann, U., Smith, P.M., Tompa, E., Tucker, L.B., Norman, C. and Gignac, M.A., (2023). Divided in a digital economy: </w:t>
      </w:r>
      <w:r w:rsidRPr="00935901">
        <w:rPr>
          <w:rFonts w:ascii="Arial" w:hAnsi="Arial" w:cs="Arial"/>
          <w:color w:val="000000" w:themeColor="text1"/>
          <w:shd w:val="clear" w:color="auto" w:fill="FFFFFF"/>
          <w:lang w:val="en-GB"/>
        </w:rPr>
        <w:lastRenderedPageBreak/>
        <w:t xml:space="preserve">Understanding disability employment inequities stemming from the application of advanced workplace technologies. </w:t>
      </w:r>
      <w:r w:rsidRPr="00935901">
        <w:rPr>
          <w:rFonts w:ascii="Arial" w:hAnsi="Arial" w:cs="Arial"/>
          <w:i/>
          <w:iCs/>
          <w:color w:val="000000" w:themeColor="text1"/>
          <w:shd w:val="clear" w:color="auto" w:fill="FFFFFF"/>
          <w:lang w:val="en-GB"/>
        </w:rPr>
        <w:t>SSM-Qualitative Research in Health</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3</w:t>
      </w:r>
      <w:r w:rsidRPr="00935901">
        <w:rPr>
          <w:rFonts w:ascii="Arial" w:hAnsi="Arial" w:cs="Arial"/>
          <w:color w:val="000000" w:themeColor="text1"/>
          <w:shd w:val="clear" w:color="auto" w:fill="FFFFFF"/>
          <w:lang w:val="en-GB"/>
        </w:rPr>
        <w:t>, p.100293.</w:t>
      </w:r>
    </w:p>
    <w:p w14:paraId="5E28A4D3"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Johnson, M., Jain, R., Brennan-Tonetta, P., Swartz, E., Silver, D., Paolini, J., Mamonov, S. and Hill, C.,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Impact of big data and artificial intelligence on industry: developing a workforce roadmap for a data driven economy. </w:t>
      </w:r>
      <w:r w:rsidRPr="00935901">
        <w:rPr>
          <w:rFonts w:eastAsia="Times New Roman"/>
          <w:i/>
          <w:iCs/>
          <w:sz w:val="24"/>
          <w:szCs w:val="24"/>
          <w:lang w:val="en-IN"/>
        </w:rPr>
        <w:t>Global Journal of Flexible Systems Management</w:t>
      </w:r>
      <w:r w:rsidRPr="00935901">
        <w:rPr>
          <w:rFonts w:eastAsia="Times New Roman"/>
          <w:sz w:val="24"/>
          <w:szCs w:val="24"/>
          <w:lang w:val="en-IN"/>
        </w:rPr>
        <w:t xml:space="preserve">, </w:t>
      </w:r>
      <w:r w:rsidRPr="00935901">
        <w:rPr>
          <w:rFonts w:eastAsia="Times New Roman"/>
          <w:i/>
          <w:iCs/>
          <w:sz w:val="24"/>
          <w:szCs w:val="24"/>
          <w:lang w:val="en-IN"/>
        </w:rPr>
        <w:t>22</w:t>
      </w:r>
      <w:r w:rsidRPr="00935901">
        <w:rPr>
          <w:rFonts w:eastAsia="Times New Roman"/>
          <w:sz w:val="24"/>
          <w:szCs w:val="24"/>
          <w:lang w:val="en-IN"/>
        </w:rPr>
        <w:t>(3), pp.197-217.</w:t>
      </w:r>
    </w:p>
    <w:p w14:paraId="58482AE9"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Johnson, M., Jain, R., Brennan-Tonetta, P., Swartz, E., Silver, D., Paolini, J., Mamonov, S. and Hill, C., 2021. Impact of big data and artificial intelligence on industry: developing a workforce roadmap for a data driven economy. </w:t>
      </w:r>
      <w:r w:rsidRPr="00935901">
        <w:rPr>
          <w:rFonts w:eastAsia="Times New Roman"/>
          <w:i/>
          <w:iCs/>
          <w:color w:val="000000" w:themeColor="text1"/>
          <w:sz w:val="24"/>
          <w:szCs w:val="24"/>
          <w:lang w:val="en-IN"/>
        </w:rPr>
        <w:t>Global Journal of Flexible Systems Management</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22</w:t>
      </w:r>
      <w:r w:rsidRPr="00935901">
        <w:rPr>
          <w:rFonts w:eastAsia="Times New Roman"/>
          <w:color w:val="000000" w:themeColor="text1"/>
          <w:sz w:val="24"/>
          <w:szCs w:val="24"/>
          <w:lang w:val="en-IN"/>
        </w:rPr>
        <w:t>(3), pp.197-217.</w:t>
      </w:r>
    </w:p>
    <w:p w14:paraId="63A31AF0"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Kahancová, M. and Lukáčová, K.,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Digitalization, Automatization and Decarbonization: Opportunity for Strengthening Collective Bargaining in the Metal Sector.</w:t>
      </w:r>
    </w:p>
    <w:p w14:paraId="034D516B"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Kaliannan, M., Darmalinggam, D., Dorasamy, M. and Abraham, M. (2022). Inclusive talent development as a key talent management approach: A systematic literature review. </w:t>
      </w:r>
      <w:r w:rsidRPr="00935901">
        <w:rPr>
          <w:i/>
          <w:iCs/>
          <w:color w:val="000000" w:themeColor="text1"/>
          <w:sz w:val="24"/>
          <w:szCs w:val="24"/>
          <w:lang w:val="en-GB"/>
        </w:rPr>
        <w:t>Human Resource Management Review</w:t>
      </w:r>
      <w:r w:rsidRPr="00935901">
        <w:rPr>
          <w:color w:val="000000" w:themeColor="text1"/>
          <w:sz w:val="24"/>
          <w:szCs w:val="24"/>
          <w:lang w:val="en-GB"/>
        </w:rPr>
        <w:t xml:space="preserve">, [online] 33(1), p.100926. Available at: </w:t>
      </w:r>
      <w:hyperlink r:id="rId35" w:history="1">
        <w:r w:rsidRPr="00935901">
          <w:rPr>
            <w:color w:val="000000" w:themeColor="text1"/>
            <w:sz w:val="24"/>
            <w:szCs w:val="24"/>
            <w:lang w:val="en-GB"/>
          </w:rPr>
          <w:t>https://www.sciencedirect.com/science/article/pii/S1053482222000456</w:t>
        </w:r>
      </w:hyperlink>
      <w:r w:rsidRPr="00935901">
        <w:rPr>
          <w:color w:val="000000" w:themeColor="text1"/>
          <w:sz w:val="24"/>
          <w:szCs w:val="24"/>
          <w:lang w:val="en-GB"/>
        </w:rPr>
        <w:t>.</w:t>
      </w:r>
    </w:p>
    <w:p w14:paraId="48391C6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Kanger, L. and Sillak, S.,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Emergence, consolidation and dominance of meta-regimes: Exploring the historical evolution of mass production (1765–1972) from the Deep Transitions perspective. </w:t>
      </w:r>
      <w:r w:rsidRPr="00935901">
        <w:rPr>
          <w:rFonts w:eastAsia="Times New Roman"/>
          <w:i/>
          <w:iCs/>
          <w:sz w:val="24"/>
          <w:szCs w:val="24"/>
          <w:lang w:val="en-IN"/>
        </w:rPr>
        <w:t>Technology in Society</w:t>
      </w:r>
      <w:r w:rsidRPr="00935901">
        <w:rPr>
          <w:rFonts w:eastAsia="Times New Roman"/>
          <w:sz w:val="24"/>
          <w:szCs w:val="24"/>
          <w:lang w:val="en-IN"/>
        </w:rPr>
        <w:t xml:space="preserve">, </w:t>
      </w:r>
      <w:r w:rsidRPr="00935901">
        <w:rPr>
          <w:rFonts w:eastAsia="Times New Roman"/>
          <w:i/>
          <w:iCs/>
          <w:sz w:val="24"/>
          <w:szCs w:val="24"/>
          <w:lang w:val="en-IN"/>
        </w:rPr>
        <w:t>63</w:t>
      </w:r>
      <w:r w:rsidRPr="00935901">
        <w:rPr>
          <w:rFonts w:eastAsia="Times New Roman"/>
          <w:sz w:val="24"/>
          <w:szCs w:val="24"/>
          <w:lang w:val="en-IN"/>
        </w:rPr>
        <w:t>, p.101393.</w:t>
      </w:r>
    </w:p>
    <w:p w14:paraId="5202C361"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Kanyumi, D.H. (2021). </w:t>
      </w:r>
      <w:r w:rsidRPr="00935901">
        <w:rPr>
          <w:i/>
          <w:iCs/>
          <w:color w:val="000000" w:themeColor="text1"/>
          <w:sz w:val="24"/>
          <w:szCs w:val="24"/>
          <w:lang w:val="en-GB"/>
        </w:rPr>
        <w:t>An exploration and analysis of the role which local non-governmental welfare organisations play in social service provision and their impact on service users in Tanzania</w:t>
      </w:r>
      <w:r w:rsidRPr="00935901">
        <w:rPr>
          <w:color w:val="000000" w:themeColor="text1"/>
          <w:sz w:val="24"/>
          <w:szCs w:val="24"/>
          <w:lang w:val="en-GB"/>
        </w:rPr>
        <w:t xml:space="preserve">. [online] stax.strath.ac.uk. Available at: </w:t>
      </w:r>
      <w:hyperlink r:id="rId36" w:history="1">
        <w:r w:rsidRPr="00935901">
          <w:rPr>
            <w:color w:val="000000" w:themeColor="text1"/>
            <w:sz w:val="24"/>
            <w:szCs w:val="24"/>
            <w:lang w:val="en-GB"/>
          </w:rPr>
          <w:t>https://stax.strath.ac.uk/concern/theses/qb98mf97b</w:t>
        </w:r>
      </w:hyperlink>
      <w:r w:rsidRPr="00935901">
        <w:rPr>
          <w:color w:val="000000" w:themeColor="text1"/>
          <w:sz w:val="24"/>
          <w:szCs w:val="24"/>
          <w:lang w:val="en-GB"/>
        </w:rPr>
        <w:t xml:space="preserve"> [Accessed 11 Jul. 2024].</w:t>
      </w:r>
    </w:p>
    <w:p w14:paraId="4F0E40AC"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Keshvarparast, A., Battini, D., Battaia, O. and Pirayesh, A., 2024. Collaborative robots in manufacturing and assembly systems: literature review and future research agenda. </w:t>
      </w:r>
      <w:r w:rsidRPr="00935901">
        <w:rPr>
          <w:rFonts w:eastAsia="Times New Roman"/>
          <w:i/>
          <w:iCs/>
          <w:color w:val="000000" w:themeColor="text1"/>
          <w:sz w:val="24"/>
          <w:szCs w:val="24"/>
          <w:lang w:val="en-IN"/>
        </w:rPr>
        <w:t>Journal of Intelligent Manufacturing</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35</w:t>
      </w:r>
      <w:r w:rsidRPr="00935901">
        <w:rPr>
          <w:rFonts w:eastAsia="Times New Roman"/>
          <w:color w:val="000000" w:themeColor="text1"/>
          <w:sz w:val="24"/>
          <w:szCs w:val="24"/>
          <w:lang w:val="en-IN"/>
        </w:rPr>
        <w:t>(5), pp.2065-2118.</w:t>
      </w:r>
    </w:p>
    <w:p w14:paraId="70D3D78E"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lastRenderedPageBreak/>
        <w:t xml:space="preserve">Khalatur, S., Pavlova, H., Vasilieva, L., Karamushka, D. and Danileviča, A., (2022). Innovation management as basis of digitalization trends and security of financial sector. </w:t>
      </w:r>
      <w:r w:rsidRPr="00935901">
        <w:rPr>
          <w:rFonts w:eastAsia="Times New Roman"/>
          <w:i/>
          <w:iCs/>
          <w:sz w:val="24"/>
          <w:szCs w:val="24"/>
          <w:lang w:val="en-IN"/>
        </w:rPr>
        <w:t>Entrepreneurship and Sustainability Issues</w:t>
      </w:r>
      <w:r w:rsidRPr="00935901">
        <w:rPr>
          <w:rFonts w:eastAsia="Times New Roman"/>
          <w:sz w:val="24"/>
          <w:szCs w:val="24"/>
          <w:lang w:val="en-IN"/>
        </w:rPr>
        <w:t xml:space="preserve">, </w:t>
      </w:r>
      <w:r w:rsidRPr="00935901">
        <w:rPr>
          <w:rFonts w:eastAsia="Times New Roman"/>
          <w:i/>
          <w:iCs/>
          <w:sz w:val="24"/>
          <w:szCs w:val="24"/>
          <w:lang w:val="en-IN"/>
        </w:rPr>
        <w:t>9</w:t>
      </w:r>
      <w:r w:rsidRPr="00935901">
        <w:rPr>
          <w:rFonts w:eastAsia="Times New Roman"/>
          <w:sz w:val="24"/>
          <w:szCs w:val="24"/>
          <w:lang w:val="en-IN"/>
        </w:rPr>
        <w:t>(4), p.56.</w:t>
      </w:r>
    </w:p>
    <w:p w14:paraId="0A0150F5"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Khan, M.L. and Idris, I.K. (2019). Recognise misinformation and verify before sharing: a reasoned action and information literacy perspective. </w:t>
      </w:r>
      <w:r w:rsidRPr="00935901">
        <w:rPr>
          <w:i/>
          <w:iCs/>
          <w:color w:val="000000" w:themeColor="text1"/>
          <w:sz w:val="24"/>
          <w:szCs w:val="24"/>
          <w:lang w:val="en-GB"/>
        </w:rPr>
        <w:t>Behaviour &amp; Information Technology</w:t>
      </w:r>
      <w:r w:rsidRPr="00935901">
        <w:rPr>
          <w:color w:val="000000" w:themeColor="text1"/>
          <w:sz w:val="24"/>
          <w:szCs w:val="24"/>
          <w:lang w:val="en-GB"/>
        </w:rPr>
        <w:t>, 38(12), pp.1194–1212. doi:</w:t>
      </w:r>
      <w:hyperlink r:id="rId37" w:history="1">
        <w:r w:rsidRPr="00935901">
          <w:rPr>
            <w:color w:val="000000" w:themeColor="text1"/>
            <w:sz w:val="24"/>
            <w:szCs w:val="24"/>
            <w:lang w:val="en-GB"/>
          </w:rPr>
          <w:t>https://doi.org/10.1080/0144929x.2019.1578828</w:t>
        </w:r>
      </w:hyperlink>
      <w:r w:rsidRPr="00935901">
        <w:rPr>
          <w:color w:val="000000" w:themeColor="text1"/>
          <w:sz w:val="24"/>
          <w:szCs w:val="24"/>
          <w:lang w:val="en-GB"/>
        </w:rPr>
        <w:t>.</w:t>
      </w:r>
    </w:p>
    <w:p w14:paraId="6F8B8FE8"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Khogali, H.O. and Mekid, S.,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The blended future of automation and AI: Examining some long-term societal and ethical impact features. </w:t>
      </w:r>
      <w:r w:rsidRPr="00935901">
        <w:rPr>
          <w:rFonts w:eastAsia="Times New Roman"/>
          <w:i/>
          <w:iCs/>
          <w:sz w:val="24"/>
          <w:szCs w:val="24"/>
          <w:lang w:val="en-IN"/>
        </w:rPr>
        <w:t>Technology in Society</w:t>
      </w:r>
      <w:r w:rsidRPr="00935901">
        <w:rPr>
          <w:rFonts w:eastAsia="Times New Roman"/>
          <w:sz w:val="24"/>
          <w:szCs w:val="24"/>
          <w:lang w:val="en-IN"/>
        </w:rPr>
        <w:t xml:space="preserve">, </w:t>
      </w:r>
      <w:r w:rsidRPr="00935901">
        <w:rPr>
          <w:rFonts w:eastAsia="Times New Roman"/>
          <w:i/>
          <w:iCs/>
          <w:sz w:val="24"/>
          <w:szCs w:val="24"/>
          <w:lang w:val="en-IN"/>
        </w:rPr>
        <w:t>73</w:t>
      </w:r>
      <w:r w:rsidRPr="00935901">
        <w:rPr>
          <w:rFonts w:eastAsia="Times New Roman"/>
          <w:sz w:val="24"/>
          <w:szCs w:val="24"/>
          <w:lang w:val="en-IN"/>
        </w:rPr>
        <w:t>, p.102232.</w:t>
      </w:r>
    </w:p>
    <w:p w14:paraId="581CAD5E"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Kim, S., Wang, Y. and Boon, C. (2021). Sixty years of research on technology and human resource management: Looking back and looking forward. </w:t>
      </w:r>
      <w:r w:rsidRPr="00935901">
        <w:rPr>
          <w:i/>
          <w:iCs/>
          <w:color w:val="000000" w:themeColor="text1"/>
          <w:sz w:val="24"/>
          <w:szCs w:val="24"/>
          <w:lang w:val="en-GB"/>
        </w:rPr>
        <w:t>Human Resource Management</w:t>
      </w:r>
      <w:r w:rsidRPr="00935901">
        <w:rPr>
          <w:color w:val="000000" w:themeColor="text1"/>
          <w:sz w:val="24"/>
          <w:szCs w:val="24"/>
          <w:lang w:val="en-GB"/>
        </w:rPr>
        <w:t>, 60(1). doi:</w:t>
      </w:r>
      <w:hyperlink r:id="rId38" w:history="1">
        <w:r w:rsidRPr="00935901">
          <w:rPr>
            <w:color w:val="000000" w:themeColor="text1"/>
            <w:sz w:val="24"/>
            <w:szCs w:val="24"/>
            <w:lang w:val="en-GB"/>
          </w:rPr>
          <w:t>https://doi.org/10.1002/hrm.22049</w:t>
        </w:r>
      </w:hyperlink>
      <w:r w:rsidRPr="00935901">
        <w:rPr>
          <w:color w:val="000000" w:themeColor="text1"/>
          <w:sz w:val="24"/>
          <w:szCs w:val="24"/>
          <w:lang w:val="en-GB"/>
        </w:rPr>
        <w:t>.</w:t>
      </w:r>
    </w:p>
    <w:p w14:paraId="5F33D32D" w14:textId="77777777" w:rsidR="006451CD" w:rsidRPr="00935901" w:rsidRDefault="006451CD"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Kopalle, P.K., Kumar, V. and Subramaniam, M., 2020. How legacy firms can embrace the digital ecosystem via digital customer orientation. </w:t>
      </w:r>
      <w:r w:rsidRPr="00935901">
        <w:rPr>
          <w:rFonts w:eastAsia="Times New Roman"/>
          <w:i/>
          <w:iCs/>
          <w:color w:val="000000" w:themeColor="text1"/>
          <w:sz w:val="24"/>
          <w:szCs w:val="24"/>
          <w:lang w:val="en-GB"/>
        </w:rPr>
        <w:t>Journal of the Academy of Marketing Science</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48</w:t>
      </w:r>
      <w:r w:rsidRPr="00935901">
        <w:rPr>
          <w:rFonts w:eastAsia="Times New Roman"/>
          <w:color w:val="000000" w:themeColor="text1"/>
          <w:sz w:val="24"/>
          <w:szCs w:val="24"/>
          <w:lang w:val="en-GB"/>
        </w:rPr>
        <w:t>, pp.114-131.</w:t>
      </w:r>
    </w:p>
    <w:p w14:paraId="623951FE"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Kowalik, Z., Lewandowski, P., Geodecki, T. and Grodzicki, M.,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w:t>
      </w:r>
      <w:r w:rsidRPr="00935901">
        <w:rPr>
          <w:rFonts w:eastAsia="Times New Roman"/>
          <w:i/>
          <w:iCs/>
          <w:sz w:val="24"/>
          <w:szCs w:val="24"/>
          <w:lang w:val="en-IN"/>
        </w:rPr>
        <w:t>Automation in shared service centres: implications for skills and autonomy in a global organisation</w:t>
      </w:r>
      <w:r w:rsidRPr="00935901">
        <w:rPr>
          <w:rFonts w:eastAsia="Times New Roman"/>
          <w:sz w:val="24"/>
          <w:szCs w:val="24"/>
          <w:lang w:val="en-IN"/>
        </w:rPr>
        <w:t xml:space="preserve"> (No. 08/2023). Instytut Badan Strukturalnych.</w:t>
      </w:r>
    </w:p>
    <w:p w14:paraId="4C0B65A6"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Küffner, C., Münch, C., Hähner, S. and Hartmann, E., 2022. Getting back into the swing of things: The adaptive path of purchasing and supply management in enhancing supply chain resilience. </w:t>
      </w:r>
      <w:r w:rsidRPr="00935901">
        <w:rPr>
          <w:rFonts w:eastAsia="Times New Roman"/>
          <w:i/>
          <w:iCs/>
          <w:color w:val="000000" w:themeColor="text1"/>
          <w:sz w:val="24"/>
          <w:szCs w:val="24"/>
          <w:lang w:val="en-IN"/>
        </w:rPr>
        <w:t>Journal of Purchasing and Supply Management</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28</w:t>
      </w:r>
      <w:r w:rsidRPr="00935901">
        <w:rPr>
          <w:rFonts w:eastAsia="Times New Roman"/>
          <w:color w:val="000000" w:themeColor="text1"/>
          <w:sz w:val="24"/>
          <w:szCs w:val="24"/>
          <w:lang w:val="en-IN"/>
        </w:rPr>
        <w:t>(5), p.100802.</w:t>
      </w:r>
    </w:p>
    <w:p w14:paraId="6C476C1E"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Kumar, S. and Aithal, P.S., (2023). Tech-Business Analytics in Secondary Industry Sector. </w:t>
      </w:r>
      <w:r w:rsidRPr="00935901">
        <w:rPr>
          <w:rFonts w:ascii="Arial" w:hAnsi="Arial" w:cs="Arial"/>
          <w:i/>
          <w:iCs/>
          <w:color w:val="000000" w:themeColor="text1"/>
          <w:shd w:val="clear" w:color="auto" w:fill="FFFFFF"/>
          <w:lang w:val="en-GB"/>
        </w:rPr>
        <w:t>International Journal of Applied Engineering and Management Letters (IJAEML)</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7</w:t>
      </w:r>
      <w:r w:rsidRPr="00935901">
        <w:rPr>
          <w:rFonts w:ascii="Arial" w:hAnsi="Arial" w:cs="Arial"/>
          <w:color w:val="000000" w:themeColor="text1"/>
          <w:shd w:val="clear" w:color="auto" w:fill="FFFFFF"/>
          <w:lang w:val="en-GB"/>
        </w:rPr>
        <w:t>(4), pp.1-94.</w:t>
      </w:r>
    </w:p>
    <w:p w14:paraId="0B0B9A70"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Land, J. (2024). Available at: </w:t>
      </w:r>
      <w:hyperlink r:id="rId39" w:history="1">
        <w:r w:rsidRPr="00935901">
          <w:rPr>
            <w:color w:val="000000" w:themeColor="text1"/>
            <w:sz w:val="24"/>
            <w:szCs w:val="24"/>
            <w:lang w:val="en-GB"/>
          </w:rPr>
          <w:t>https://www.landrover.co.uk/content/dam/lrdx/pdfs/uk/responsibility/index/JLR%202019%20Gender%20Pay%20Report%20-%20Final_tcm295-832079.pdf</w:t>
        </w:r>
      </w:hyperlink>
      <w:r w:rsidRPr="00935901">
        <w:rPr>
          <w:color w:val="000000" w:themeColor="text1"/>
          <w:sz w:val="24"/>
          <w:szCs w:val="24"/>
          <w:lang w:val="en-GB"/>
        </w:rPr>
        <w:t xml:space="preserve"> [Accessed 11 Jul. 2024].</w:t>
      </w:r>
    </w:p>
    <w:p w14:paraId="57305E94"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lastRenderedPageBreak/>
        <w:t xml:space="preserve">Lanzolla, G., Pesce, D. and Tucci, C.L.,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The digital transformation of search and recombination in the innovation function: Tensions and an integrative framework. </w:t>
      </w:r>
      <w:r w:rsidRPr="00935901">
        <w:rPr>
          <w:rFonts w:eastAsia="Times New Roman"/>
          <w:i/>
          <w:iCs/>
          <w:sz w:val="24"/>
          <w:szCs w:val="24"/>
          <w:lang w:val="en-IN"/>
        </w:rPr>
        <w:t>Journal of Product Innovation Management</w:t>
      </w:r>
      <w:r w:rsidRPr="00935901">
        <w:rPr>
          <w:rFonts w:eastAsia="Times New Roman"/>
          <w:sz w:val="24"/>
          <w:szCs w:val="24"/>
          <w:lang w:val="en-IN"/>
        </w:rPr>
        <w:t xml:space="preserve">, </w:t>
      </w:r>
      <w:r w:rsidRPr="00935901">
        <w:rPr>
          <w:rFonts w:eastAsia="Times New Roman"/>
          <w:i/>
          <w:iCs/>
          <w:sz w:val="24"/>
          <w:szCs w:val="24"/>
          <w:lang w:val="en-IN"/>
        </w:rPr>
        <w:t>38</w:t>
      </w:r>
      <w:r w:rsidRPr="00935901">
        <w:rPr>
          <w:rFonts w:eastAsia="Times New Roman"/>
          <w:sz w:val="24"/>
          <w:szCs w:val="24"/>
          <w:lang w:val="en-IN"/>
        </w:rPr>
        <w:t>(1), pp.90-113.</w:t>
      </w:r>
    </w:p>
    <w:p w14:paraId="75A92DD4"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Laursen, K., Leten, B., Nguyen, N.H. and Vancauteren, M., (2020). Mounting corporate innovation performance: The effects of high-skilled migrant hires and integration capacity. </w:t>
      </w:r>
      <w:r w:rsidRPr="00935901">
        <w:rPr>
          <w:rFonts w:eastAsia="Times New Roman"/>
          <w:i/>
          <w:iCs/>
          <w:sz w:val="24"/>
          <w:szCs w:val="24"/>
          <w:lang w:val="en-IN"/>
        </w:rPr>
        <w:t>Research Policy</w:t>
      </w:r>
      <w:r w:rsidRPr="00935901">
        <w:rPr>
          <w:rFonts w:eastAsia="Times New Roman"/>
          <w:sz w:val="24"/>
          <w:szCs w:val="24"/>
          <w:lang w:val="en-IN"/>
        </w:rPr>
        <w:t xml:space="preserve">, </w:t>
      </w:r>
      <w:r w:rsidRPr="00935901">
        <w:rPr>
          <w:rFonts w:eastAsia="Times New Roman"/>
          <w:i/>
          <w:iCs/>
          <w:sz w:val="24"/>
          <w:szCs w:val="24"/>
          <w:lang w:val="en-IN"/>
        </w:rPr>
        <w:t>49</w:t>
      </w:r>
      <w:r w:rsidRPr="00935901">
        <w:rPr>
          <w:rFonts w:eastAsia="Times New Roman"/>
          <w:sz w:val="24"/>
          <w:szCs w:val="24"/>
          <w:lang w:val="en-IN"/>
        </w:rPr>
        <w:t>(9), p.104034.</w:t>
      </w:r>
    </w:p>
    <w:p w14:paraId="76500497"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Lloyd, C. and Payne, J.,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Food for thought: Robots, jobs and skills in food and drink processing in Norway and the UK. </w:t>
      </w:r>
      <w:r w:rsidRPr="00935901">
        <w:rPr>
          <w:rFonts w:eastAsia="Times New Roman"/>
          <w:i/>
          <w:iCs/>
          <w:sz w:val="24"/>
          <w:szCs w:val="24"/>
          <w:lang w:val="en-IN"/>
        </w:rPr>
        <w:t>New Technology, Work and Employment</w:t>
      </w:r>
      <w:r w:rsidRPr="00935901">
        <w:rPr>
          <w:rFonts w:eastAsia="Times New Roman"/>
          <w:sz w:val="24"/>
          <w:szCs w:val="24"/>
          <w:lang w:val="en-IN"/>
        </w:rPr>
        <w:t xml:space="preserve">, </w:t>
      </w:r>
      <w:r w:rsidRPr="00935901">
        <w:rPr>
          <w:rFonts w:eastAsia="Times New Roman"/>
          <w:i/>
          <w:iCs/>
          <w:sz w:val="24"/>
          <w:szCs w:val="24"/>
          <w:lang w:val="en-IN"/>
        </w:rPr>
        <w:t>38</w:t>
      </w:r>
      <w:r w:rsidRPr="00935901">
        <w:rPr>
          <w:rFonts w:eastAsia="Times New Roman"/>
          <w:sz w:val="24"/>
          <w:szCs w:val="24"/>
          <w:lang w:val="en-IN"/>
        </w:rPr>
        <w:t>(2), pp.272-290.</w:t>
      </w:r>
    </w:p>
    <w:p w14:paraId="76CD0851"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Louron Pratt (2019). </w:t>
      </w:r>
      <w:r w:rsidRPr="00935901">
        <w:rPr>
          <w:i/>
          <w:iCs/>
          <w:color w:val="000000" w:themeColor="text1"/>
          <w:sz w:val="24"/>
          <w:szCs w:val="24"/>
          <w:lang w:val="en-GB"/>
        </w:rPr>
        <w:t>HR Distinction Spotlight: Aston Martin’s organisational transformation journey</w:t>
      </w:r>
      <w:r w:rsidRPr="00935901">
        <w:rPr>
          <w:color w:val="000000" w:themeColor="text1"/>
          <w:sz w:val="24"/>
          <w:szCs w:val="24"/>
          <w:lang w:val="en-GB"/>
        </w:rPr>
        <w:t xml:space="preserve">. [online] HRD. Available at: </w:t>
      </w:r>
      <w:hyperlink r:id="rId40" w:history="1">
        <w:r w:rsidRPr="00935901">
          <w:rPr>
            <w:color w:val="000000" w:themeColor="text1"/>
            <w:sz w:val="24"/>
            <w:szCs w:val="24"/>
            <w:lang w:val="en-GB"/>
          </w:rPr>
          <w:t>https://www.hrdconnect.com/2019/12/05/hr-distinction-spotlight-aston-martins-organisational-transformation-journey/</w:t>
        </w:r>
      </w:hyperlink>
      <w:r w:rsidRPr="00935901">
        <w:rPr>
          <w:color w:val="000000" w:themeColor="text1"/>
          <w:sz w:val="24"/>
          <w:szCs w:val="24"/>
          <w:lang w:val="en-GB"/>
        </w:rPr>
        <w:t>.</w:t>
      </w:r>
    </w:p>
    <w:p w14:paraId="32C5082F"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Lu, Y., (2019). Artificial intelligence: a survey on evolution, models, applications and future trends. </w:t>
      </w:r>
      <w:r w:rsidRPr="00935901">
        <w:rPr>
          <w:rFonts w:eastAsia="Times New Roman"/>
          <w:i/>
          <w:iCs/>
          <w:sz w:val="24"/>
          <w:szCs w:val="24"/>
          <w:lang w:val="en-IN"/>
        </w:rPr>
        <w:t>Journal of Management Analytics</w:t>
      </w:r>
      <w:r w:rsidRPr="00935901">
        <w:rPr>
          <w:rFonts w:eastAsia="Times New Roman"/>
          <w:sz w:val="24"/>
          <w:szCs w:val="24"/>
          <w:lang w:val="en-IN"/>
        </w:rPr>
        <w:t xml:space="preserve">, </w:t>
      </w:r>
      <w:r w:rsidRPr="00935901">
        <w:rPr>
          <w:rFonts w:eastAsia="Times New Roman"/>
          <w:i/>
          <w:iCs/>
          <w:sz w:val="24"/>
          <w:szCs w:val="24"/>
          <w:lang w:val="en-IN"/>
        </w:rPr>
        <w:t>6</w:t>
      </w:r>
      <w:r w:rsidRPr="00935901">
        <w:rPr>
          <w:rFonts w:eastAsia="Times New Roman"/>
          <w:sz w:val="24"/>
          <w:szCs w:val="24"/>
          <w:lang w:val="en-IN"/>
        </w:rPr>
        <w:t>(1), pp.1-29.</w:t>
      </w:r>
    </w:p>
    <w:p w14:paraId="4BD7B72F" w14:textId="77777777" w:rsidR="006451CD" w:rsidRPr="00935901" w:rsidRDefault="006451CD"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MAGANTI, S., GANGULY, P., GANDRETI, V.R.R. and NEELA, M., 2021. ROLE OF HUMAN RESOURCE AND CUSTOMER RELATIONSHIP MANAGEMENT IN THE CURRENT SCENARIO.</w:t>
      </w:r>
    </w:p>
    <w:p w14:paraId="2D9B6430"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Magistretti, S., Ardito, L. and Messeni Petruzzelli, A., 2021. Framing the microfoundations of design thinking as a dynamic capability for innovation: Reconciling theory and practice. </w:t>
      </w:r>
      <w:r w:rsidRPr="00935901">
        <w:rPr>
          <w:rFonts w:eastAsia="Times New Roman"/>
          <w:i/>
          <w:iCs/>
          <w:color w:val="000000" w:themeColor="text1"/>
          <w:sz w:val="24"/>
          <w:szCs w:val="24"/>
          <w:lang w:val="en-IN"/>
        </w:rPr>
        <w:t>Journal of Product innovation management</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38</w:t>
      </w:r>
      <w:r w:rsidRPr="00935901">
        <w:rPr>
          <w:rFonts w:eastAsia="Times New Roman"/>
          <w:color w:val="000000" w:themeColor="text1"/>
          <w:sz w:val="24"/>
          <w:szCs w:val="24"/>
          <w:lang w:val="en-IN"/>
        </w:rPr>
        <w:t>(6), pp.645-667.</w:t>
      </w:r>
    </w:p>
    <w:p w14:paraId="3D5F3E4F"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Mahajan, K., Masud, S.S.B. and Kondyli, A., </w:t>
      </w:r>
      <w:r w:rsidRPr="00935901">
        <w:rPr>
          <w:rFonts w:eastAsia="Times New Roman"/>
          <w:b/>
          <w:sz w:val="24"/>
          <w:szCs w:val="24"/>
          <w:lang w:val="en-IN"/>
        </w:rPr>
        <w:t>(</w:t>
      </w:r>
      <w:r w:rsidRPr="00935901">
        <w:rPr>
          <w:rFonts w:eastAsia="Times New Roman"/>
          <w:sz w:val="24"/>
          <w:szCs w:val="24"/>
          <w:lang w:val="en-IN"/>
        </w:rPr>
        <w:t>2024</w:t>
      </w:r>
      <w:r w:rsidRPr="00935901">
        <w:rPr>
          <w:rFonts w:eastAsia="Times New Roman"/>
          <w:b/>
          <w:sz w:val="24"/>
          <w:szCs w:val="24"/>
          <w:lang w:val="en-IN"/>
        </w:rPr>
        <w:t>)</w:t>
      </w:r>
      <w:r w:rsidRPr="00935901">
        <w:rPr>
          <w:rFonts w:eastAsia="Times New Roman"/>
          <w:sz w:val="24"/>
          <w:szCs w:val="24"/>
          <w:lang w:val="en-IN"/>
        </w:rPr>
        <w:t xml:space="preserve">. Navigating the landscape of automated truck platooning: A systematic review on stakeholder perspectives, employment implications, and regulatory challenges. </w:t>
      </w:r>
      <w:r w:rsidRPr="00935901">
        <w:rPr>
          <w:rFonts w:eastAsia="Times New Roman"/>
          <w:i/>
          <w:iCs/>
          <w:sz w:val="24"/>
          <w:szCs w:val="24"/>
          <w:lang w:val="en-IN"/>
        </w:rPr>
        <w:t>Transportation Research Interdisciplinary Perspectives</w:t>
      </w:r>
      <w:r w:rsidRPr="00935901">
        <w:rPr>
          <w:rFonts w:eastAsia="Times New Roman"/>
          <w:sz w:val="24"/>
          <w:szCs w:val="24"/>
          <w:lang w:val="en-IN"/>
        </w:rPr>
        <w:t xml:space="preserve">, </w:t>
      </w:r>
      <w:r w:rsidRPr="00935901">
        <w:rPr>
          <w:rFonts w:eastAsia="Times New Roman"/>
          <w:i/>
          <w:iCs/>
          <w:sz w:val="24"/>
          <w:szCs w:val="24"/>
          <w:lang w:val="en-IN"/>
        </w:rPr>
        <w:t>23</w:t>
      </w:r>
      <w:r w:rsidRPr="00935901">
        <w:rPr>
          <w:rFonts w:eastAsia="Times New Roman"/>
          <w:sz w:val="24"/>
          <w:szCs w:val="24"/>
          <w:lang w:val="en-IN"/>
        </w:rPr>
        <w:t>, p.101009.</w:t>
      </w:r>
    </w:p>
    <w:p w14:paraId="09E6315F" w14:textId="77777777" w:rsidR="006451CD" w:rsidRPr="00935901" w:rsidRDefault="006451CD" w:rsidP="001D3DFA">
      <w:pPr>
        <w:spacing w:line="360" w:lineRule="auto"/>
        <w:jc w:val="both"/>
        <w:rPr>
          <w:rFonts w:eastAsia="Times New Roman"/>
          <w:b/>
          <w:color w:val="000000" w:themeColor="text1"/>
          <w:sz w:val="24"/>
          <w:szCs w:val="24"/>
          <w:lang w:val="en-GB"/>
        </w:rPr>
      </w:pPr>
      <w:r w:rsidRPr="00935901">
        <w:rPr>
          <w:rFonts w:eastAsia="Times New Roman"/>
          <w:color w:val="000000" w:themeColor="text1"/>
          <w:sz w:val="24"/>
          <w:szCs w:val="24"/>
          <w:lang w:val="en-GB"/>
        </w:rPr>
        <w:t xml:space="preserve">Malik, A., De Silva, M.T., Budhwar, P. and Srikanth, N.R., 2021. Elevating talents' experience through innovative artificial intelligence-mediated knowledge sharing: Evidence from an IT-multinational enterprise. </w:t>
      </w:r>
      <w:r w:rsidRPr="00935901">
        <w:rPr>
          <w:rFonts w:eastAsia="Times New Roman"/>
          <w:i/>
          <w:iCs/>
          <w:color w:val="000000" w:themeColor="text1"/>
          <w:sz w:val="24"/>
          <w:szCs w:val="24"/>
          <w:lang w:val="en-GB"/>
        </w:rPr>
        <w:t>Journal of International Management</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27</w:t>
      </w:r>
      <w:r w:rsidRPr="00935901">
        <w:rPr>
          <w:rFonts w:eastAsia="Times New Roman"/>
          <w:color w:val="000000" w:themeColor="text1"/>
          <w:sz w:val="24"/>
          <w:szCs w:val="24"/>
          <w:lang w:val="en-GB"/>
        </w:rPr>
        <w:t>(4), p.100871.</w:t>
      </w:r>
    </w:p>
    <w:p w14:paraId="5F00C6BA"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lastRenderedPageBreak/>
        <w:t xml:space="preserve">Markkanen, S. and Anger-Kraavi, A., </w:t>
      </w:r>
      <w:r w:rsidRPr="00935901">
        <w:rPr>
          <w:rFonts w:eastAsia="Times New Roman"/>
          <w:b/>
          <w:sz w:val="24"/>
          <w:szCs w:val="24"/>
          <w:lang w:val="en-IN"/>
        </w:rPr>
        <w:t>(</w:t>
      </w:r>
      <w:r w:rsidRPr="00935901">
        <w:rPr>
          <w:rFonts w:eastAsia="Times New Roman"/>
          <w:sz w:val="24"/>
          <w:szCs w:val="24"/>
          <w:lang w:val="en-IN"/>
        </w:rPr>
        <w:t>2019</w:t>
      </w:r>
      <w:r w:rsidRPr="00935901">
        <w:rPr>
          <w:rFonts w:eastAsia="Times New Roman"/>
          <w:b/>
          <w:sz w:val="24"/>
          <w:szCs w:val="24"/>
          <w:lang w:val="en-IN"/>
        </w:rPr>
        <w:t>)</w:t>
      </w:r>
      <w:r w:rsidRPr="00935901">
        <w:rPr>
          <w:rFonts w:eastAsia="Times New Roman"/>
          <w:sz w:val="24"/>
          <w:szCs w:val="24"/>
          <w:lang w:val="en-IN"/>
        </w:rPr>
        <w:t xml:space="preserve">. Social impacts of climate change mitigation policies and their implications for inequality. </w:t>
      </w:r>
      <w:r w:rsidRPr="00935901">
        <w:rPr>
          <w:rFonts w:eastAsia="Times New Roman"/>
          <w:i/>
          <w:iCs/>
          <w:sz w:val="24"/>
          <w:szCs w:val="24"/>
          <w:lang w:val="en-IN"/>
        </w:rPr>
        <w:t>Climate Policy</w:t>
      </w:r>
      <w:r w:rsidRPr="00935901">
        <w:rPr>
          <w:rFonts w:eastAsia="Times New Roman"/>
          <w:sz w:val="24"/>
          <w:szCs w:val="24"/>
          <w:lang w:val="en-IN"/>
        </w:rPr>
        <w:t xml:space="preserve">, </w:t>
      </w:r>
      <w:r w:rsidRPr="00935901">
        <w:rPr>
          <w:rFonts w:eastAsia="Times New Roman"/>
          <w:i/>
          <w:iCs/>
          <w:sz w:val="24"/>
          <w:szCs w:val="24"/>
          <w:lang w:val="en-IN"/>
        </w:rPr>
        <w:t>19</w:t>
      </w:r>
      <w:r w:rsidRPr="00935901">
        <w:rPr>
          <w:rFonts w:eastAsia="Times New Roman"/>
          <w:sz w:val="24"/>
          <w:szCs w:val="24"/>
          <w:lang w:val="en-IN"/>
        </w:rPr>
        <w:t>(7), pp.827-844.</w:t>
      </w:r>
    </w:p>
    <w:p w14:paraId="3BD4B6C5"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Martínez-Peláez, R., Ochoa-Brust, A., Rivera, S., Félix, V.G., Ostos, R., Brito, H., Félix, R.A. and Mena, L.J., 2023. Role of digital transformation for achieving sustainability: mediated role of stakeholders, key capabilities, and technology. </w:t>
      </w:r>
      <w:r w:rsidRPr="00935901">
        <w:rPr>
          <w:rFonts w:eastAsia="Times New Roman"/>
          <w:i/>
          <w:iCs/>
          <w:sz w:val="24"/>
          <w:szCs w:val="24"/>
          <w:lang w:val="en-IN"/>
        </w:rPr>
        <w:t>Sustainability</w:t>
      </w:r>
      <w:r w:rsidRPr="00935901">
        <w:rPr>
          <w:rFonts w:eastAsia="Times New Roman"/>
          <w:sz w:val="24"/>
          <w:szCs w:val="24"/>
          <w:lang w:val="en-IN"/>
        </w:rPr>
        <w:t xml:space="preserve">, </w:t>
      </w:r>
      <w:r w:rsidRPr="00935901">
        <w:rPr>
          <w:rFonts w:eastAsia="Times New Roman"/>
          <w:i/>
          <w:iCs/>
          <w:sz w:val="24"/>
          <w:szCs w:val="24"/>
          <w:lang w:val="en-IN"/>
        </w:rPr>
        <w:t>15</w:t>
      </w:r>
      <w:r w:rsidRPr="00935901">
        <w:rPr>
          <w:rFonts w:eastAsia="Times New Roman"/>
          <w:sz w:val="24"/>
          <w:szCs w:val="24"/>
          <w:lang w:val="en-IN"/>
        </w:rPr>
        <w:t>(14), p.11221.</w:t>
      </w:r>
    </w:p>
    <w:p w14:paraId="6A747E4D" w14:textId="77777777" w:rsidR="006451CD" w:rsidRPr="00935901" w:rsidRDefault="006451CD" w:rsidP="001D3DFA">
      <w:pPr>
        <w:spacing w:after="200" w:line="360" w:lineRule="auto"/>
        <w:jc w:val="both"/>
        <w:rPr>
          <w:rFonts w:eastAsia="Times New Roman"/>
          <w:sz w:val="24"/>
          <w:szCs w:val="24"/>
          <w:lang w:val="en-IN"/>
        </w:rPr>
      </w:pPr>
      <w:r w:rsidRPr="00935901">
        <w:rPr>
          <w:rFonts w:eastAsia="Times New Roman"/>
          <w:sz w:val="24"/>
          <w:szCs w:val="24"/>
          <w:lang w:val="en-IN"/>
        </w:rPr>
        <w:t xml:space="preserve">Mathew, D., Brintha, N.C. and Jappes, J.W., (2023). Artificial intelligence powered automation for industry 4.0. In </w:t>
      </w:r>
      <w:r w:rsidRPr="00935901">
        <w:rPr>
          <w:rFonts w:eastAsia="Times New Roman"/>
          <w:i/>
          <w:iCs/>
          <w:sz w:val="24"/>
          <w:szCs w:val="24"/>
          <w:lang w:val="en-IN"/>
        </w:rPr>
        <w:t>New Horizons for Industry 4.0 in Modern Business</w:t>
      </w:r>
      <w:r w:rsidRPr="00935901">
        <w:rPr>
          <w:rFonts w:eastAsia="Times New Roman"/>
          <w:sz w:val="24"/>
          <w:szCs w:val="24"/>
          <w:lang w:val="en-IN"/>
        </w:rPr>
        <w:t xml:space="preserve"> (pp. 1-28). Cham: Springer International Publishing.</w:t>
      </w:r>
    </w:p>
    <w:p w14:paraId="121E4EE8"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shd w:val="clear" w:color="auto" w:fill="FFFFFF"/>
          <w:lang w:val="en-GB"/>
        </w:rPr>
      </w:pPr>
      <w:r w:rsidRPr="00935901">
        <w:rPr>
          <w:rFonts w:ascii="Arial" w:hAnsi="Arial" w:cs="Arial"/>
          <w:color w:val="000000" w:themeColor="text1"/>
          <w:shd w:val="clear" w:color="auto" w:fill="FFFFFF"/>
          <w:lang w:val="en-GB"/>
        </w:rPr>
        <w:t>Mazurchenko, A. and Zelenka, M., (2022). Employees' digital competency development in the construction and automotive industrial sectors. Central European Business Review, 11(1), p.41.</w:t>
      </w:r>
    </w:p>
    <w:p w14:paraId="2FC5C238"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McIvor, A., (2023). </w:t>
      </w:r>
      <w:r w:rsidRPr="00935901">
        <w:rPr>
          <w:rFonts w:ascii="Arial" w:hAnsi="Arial" w:cs="Arial"/>
          <w:i/>
          <w:iCs/>
          <w:color w:val="000000" w:themeColor="text1"/>
          <w:shd w:val="clear" w:color="auto" w:fill="FFFFFF"/>
          <w:lang w:val="en-GB"/>
        </w:rPr>
        <w:t>Jobs and Bodies: An Oral History of Health and Safety in Britain</w:t>
      </w:r>
      <w:r w:rsidRPr="00935901">
        <w:rPr>
          <w:rFonts w:ascii="Arial" w:hAnsi="Arial" w:cs="Arial"/>
          <w:color w:val="000000" w:themeColor="text1"/>
          <w:shd w:val="clear" w:color="auto" w:fill="FFFFFF"/>
          <w:lang w:val="en-GB"/>
        </w:rPr>
        <w:t>. Bloomsbury Publishing.</w:t>
      </w:r>
    </w:p>
    <w:p w14:paraId="50B8B110" w14:textId="77777777" w:rsidR="006451CD" w:rsidRPr="00935901" w:rsidRDefault="006451CD" w:rsidP="001D3DFA">
      <w:pPr>
        <w:spacing w:line="360" w:lineRule="auto"/>
        <w:jc w:val="both"/>
        <w:rPr>
          <w:sz w:val="24"/>
          <w:szCs w:val="24"/>
        </w:rPr>
      </w:pPr>
      <w:r w:rsidRPr="00935901">
        <w:t>mclaren.com, (2024), McLa</w:t>
      </w:r>
      <w:r w:rsidRPr="00935901">
        <w:rPr>
          <w:sz w:val="24"/>
          <w:szCs w:val="24"/>
        </w:rPr>
        <w:t xml:space="preserve">ren group news, Available at: </w:t>
      </w:r>
      <w:hyperlink r:id="rId41" w:history="1">
        <w:r w:rsidRPr="00935901">
          <w:rPr>
            <w:rStyle w:val="Hyperlink"/>
            <w:sz w:val="24"/>
            <w:szCs w:val="24"/>
          </w:rPr>
          <w:t>https://investors.mclaren.com/</w:t>
        </w:r>
      </w:hyperlink>
      <w:r w:rsidRPr="00935901">
        <w:rPr>
          <w:sz w:val="24"/>
          <w:szCs w:val="24"/>
        </w:rPr>
        <w:t xml:space="preserve">, [Accessed on: 10/08/2024] </w:t>
      </w:r>
    </w:p>
    <w:p w14:paraId="586DA108"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McLeod, M.,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w:t>
      </w:r>
      <w:r w:rsidRPr="00935901">
        <w:rPr>
          <w:rFonts w:eastAsia="Times New Roman"/>
          <w:i/>
          <w:iCs/>
          <w:sz w:val="24"/>
          <w:szCs w:val="24"/>
          <w:lang w:val="en-IN"/>
        </w:rPr>
        <w:t>Finding the fantastic: digitally mapping the London of fantasy youth literature</w:t>
      </w:r>
      <w:r w:rsidRPr="00935901">
        <w:rPr>
          <w:rFonts w:eastAsia="Times New Roman"/>
          <w:b/>
          <w:sz w:val="24"/>
          <w:szCs w:val="24"/>
          <w:lang w:val="en-IN"/>
        </w:rPr>
        <w:t xml:space="preserve"> </w:t>
      </w:r>
    </w:p>
    <w:p w14:paraId="00C7912B"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shd w:val="clear" w:color="auto" w:fill="FFFFFF"/>
          <w:lang w:val="en-GB"/>
        </w:rPr>
      </w:pPr>
      <w:r w:rsidRPr="00935901">
        <w:rPr>
          <w:rFonts w:ascii="Arial" w:hAnsi="Arial" w:cs="Arial"/>
          <w:color w:val="000000" w:themeColor="text1"/>
          <w:shd w:val="clear" w:color="auto" w:fill="FFFFFF"/>
          <w:lang w:val="en-GB"/>
        </w:rPr>
        <w:t xml:space="preserve">Mdlongwa, F., (2022). Survival strategies of South African legacy newspapers in the digital revolution </w:t>
      </w:r>
    </w:p>
    <w:p w14:paraId="0318C942"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Michelson, J. (2022). </w:t>
      </w:r>
      <w:r w:rsidRPr="00935901">
        <w:rPr>
          <w:i/>
          <w:iCs/>
          <w:color w:val="000000" w:themeColor="text1"/>
          <w:sz w:val="24"/>
          <w:szCs w:val="24"/>
          <w:lang w:val="en-GB"/>
        </w:rPr>
        <w:t>7 Reasons There Are Few Women In Automotive Leadership: New Research</w:t>
      </w:r>
      <w:r w:rsidRPr="00935901">
        <w:rPr>
          <w:color w:val="000000" w:themeColor="text1"/>
          <w:sz w:val="24"/>
          <w:szCs w:val="24"/>
          <w:lang w:val="en-GB"/>
        </w:rPr>
        <w:t xml:space="preserve">. [online] Forbes. Available at: </w:t>
      </w:r>
      <w:hyperlink r:id="rId42" w:history="1">
        <w:r w:rsidRPr="00935901">
          <w:rPr>
            <w:color w:val="000000" w:themeColor="text1"/>
            <w:sz w:val="24"/>
            <w:szCs w:val="24"/>
            <w:lang w:val="en-GB"/>
          </w:rPr>
          <w:t>https://www.forbes.com/sites/joanmichelson2/2022/01/28/7-reasons-there-are-few-women-in-automotive-leadership--new-research/</w:t>
        </w:r>
      </w:hyperlink>
      <w:r w:rsidRPr="00935901">
        <w:rPr>
          <w:color w:val="000000" w:themeColor="text1"/>
          <w:sz w:val="24"/>
          <w:szCs w:val="24"/>
          <w:lang w:val="en-GB"/>
        </w:rPr>
        <w:t>.</w:t>
      </w:r>
    </w:p>
    <w:p w14:paraId="68EDAA03"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Monye, S.I., Afolalu, S.A., Lawal, S.L., Oluwatoyin, O.A., Adeyemi, A.G., Ughapu, E.I. and Adegbenjo, A.,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Impact of Industry (4. O) in Automobile Industry. In </w:t>
      </w:r>
      <w:r w:rsidRPr="00935901">
        <w:rPr>
          <w:rFonts w:eastAsia="Times New Roman"/>
          <w:i/>
          <w:iCs/>
          <w:sz w:val="24"/>
          <w:szCs w:val="24"/>
          <w:lang w:val="en-IN"/>
        </w:rPr>
        <w:t>E3S Web of Conferences</w:t>
      </w:r>
      <w:r w:rsidRPr="00935901">
        <w:rPr>
          <w:rFonts w:eastAsia="Times New Roman"/>
          <w:sz w:val="24"/>
          <w:szCs w:val="24"/>
          <w:lang w:val="en-IN"/>
        </w:rPr>
        <w:t xml:space="preserve"> (Vol. 430, p. 01222). EDP Sciences.</w:t>
      </w:r>
    </w:p>
    <w:p w14:paraId="00A033E8" w14:textId="77777777" w:rsidR="006451CD" w:rsidRPr="00935901" w:rsidRDefault="006451CD" w:rsidP="001D3DFA">
      <w:pPr>
        <w:spacing w:line="360" w:lineRule="auto"/>
        <w:jc w:val="both"/>
        <w:rPr>
          <w:rFonts w:eastAsia="Times New Roman"/>
          <w:b/>
          <w:color w:val="000000" w:themeColor="text1"/>
          <w:sz w:val="24"/>
          <w:szCs w:val="24"/>
          <w:lang w:val="en-GB"/>
        </w:rPr>
      </w:pPr>
      <w:r w:rsidRPr="00935901">
        <w:rPr>
          <w:rFonts w:eastAsia="Times New Roman"/>
          <w:color w:val="000000" w:themeColor="text1"/>
          <w:sz w:val="24"/>
          <w:szCs w:val="24"/>
          <w:lang w:val="en-GB"/>
        </w:rPr>
        <w:lastRenderedPageBreak/>
        <w:t xml:space="preserve">Morandini, S., Fraboni, F., De Angelis, M., Puzzo, G., Giusino, D. and Pietrantoni, L., 2023. The impact of artificial intelligence on workers’ skills: Upskilling and reskilling in organisations. </w:t>
      </w:r>
      <w:r w:rsidRPr="00935901">
        <w:rPr>
          <w:rFonts w:eastAsia="Times New Roman"/>
          <w:i/>
          <w:iCs/>
          <w:color w:val="000000" w:themeColor="text1"/>
          <w:sz w:val="24"/>
          <w:szCs w:val="24"/>
          <w:lang w:val="en-GB"/>
        </w:rPr>
        <w:t>Informing Science</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26</w:t>
      </w:r>
      <w:r w:rsidRPr="00935901">
        <w:rPr>
          <w:rFonts w:eastAsia="Times New Roman"/>
          <w:color w:val="000000" w:themeColor="text1"/>
          <w:sz w:val="24"/>
          <w:szCs w:val="24"/>
          <w:lang w:val="en-GB"/>
        </w:rPr>
        <w:t>, pp.39-68.</w:t>
      </w:r>
    </w:p>
    <w:p w14:paraId="1CF40B59"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Nadkarni, S. and Prügl, R.,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Digital transformation: a review, synthesis and opportunities for future research. </w:t>
      </w:r>
      <w:r w:rsidRPr="00935901">
        <w:rPr>
          <w:rFonts w:eastAsia="Times New Roman"/>
          <w:i/>
          <w:iCs/>
          <w:sz w:val="24"/>
          <w:szCs w:val="24"/>
          <w:lang w:val="en-IN"/>
        </w:rPr>
        <w:t>Management Review Quarterly</w:t>
      </w:r>
      <w:r w:rsidRPr="00935901">
        <w:rPr>
          <w:rFonts w:eastAsia="Times New Roman"/>
          <w:sz w:val="24"/>
          <w:szCs w:val="24"/>
          <w:lang w:val="en-IN"/>
        </w:rPr>
        <w:t xml:space="preserve">, </w:t>
      </w:r>
      <w:r w:rsidRPr="00935901">
        <w:rPr>
          <w:rFonts w:eastAsia="Times New Roman"/>
          <w:i/>
          <w:iCs/>
          <w:sz w:val="24"/>
          <w:szCs w:val="24"/>
          <w:lang w:val="en-IN"/>
        </w:rPr>
        <w:t>71</w:t>
      </w:r>
      <w:r w:rsidRPr="00935901">
        <w:rPr>
          <w:rFonts w:eastAsia="Times New Roman"/>
          <w:sz w:val="24"/>
          <w:szCs w:val="24"/>
          <w:lang w:val="en-IN"/>
        </w:rPr>
        <w:t>, pp.233-341.</w:t>
      </w:r>
    </w:p>
    <w:p w14:paraId="5964146C"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Nambisan, S., Zahra, S.A. and Luo, Y., 2019. Global platforms and ecosystems: Implications for international business theories. </w:t>
      </w:r>
      <w:r w:rsidRPr="00935901">
        <w:rPr>
          <w:rFonts w:eastAsia="Times New Roman"/>
          <w:i/>
          <w:iCs/>
          <w:color w:val="000000" w:themeColor="text1"/>
          <w:sz w:val="24"/>
          <w:szCs w:val="24"/>
          <w:lang w:val="en-IN"/>
        </w:rPr>
        <w:t>Journal of International Business Studies</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50</w:t>
      </w:r>
      <w:r w:rsidRPr="00935901">
        <w:rPr>
          <w:rFonts w:eastAsia="Times New Roman"/>
          <w:color w:val="000000" w:themeColor="text1"/>
          <w:sz w:val="24"/>
          <w:szCs w:val="24"/>
          <w:lang w:val="en-IN"/>
        </w:rPr>
        <w:t>, pp.1464-1486.</w:t>
      </w:r>
    </w:p>
    <w:p w14:paraId="6F705653"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nissan-global.com. (2024). </w:t>
      </w:r>
      <w:r w:rsidRPr="00935901">
        <w:rPr>
          <w:i/>
          <w:iCs/>
          <w:color w:val="000000" w:themeColor="text1"/>
          <w:sz w:val="24"/>
          <w:szCs w:val="24"/>
          <w:lang w:val="en-GB"/>
        </w:rPr>
        <w:t>Nissan Intelligent Factory | Innovation | Nissan Motor Corporation Global Website</w:t>
      </w:r>
      <w:r w:rsidRPr="00935901">
        <w:rPr>
          <w:color w:val="000000" w:themeColor="text1"/>
          <w:sz w:val="24"/>
          <w:szCs w:val="24"/>
          <w:lang w:val="en-GB"/>
        </w:rPr>
        <w:t xml:space="preserve">. [online] Available at: </w:t>
      </w:r>
      <w:hyperlink r:id="rId43" w:history="1">
        <w:r w:rsidRPr="00935901">
          <w:rPr>
            <w:color w:val="000000" w:themeColor="text1"/>
            <w:sz w:val="24"/>
            <w:szCs w:val="24"/>
            <w:lang w:val="en-GB"/>
          </w:rPr>
          <w:t>https://www.nissan-global.com/EN/INNOVATION/TECHNOLOGY/ARCHIVE/NIF/</w:t>
        </w:r>
      </w:hyperlink>
      <w:r w:rsidRPr="00935901">
        <w:rPr>
          <w:color w:val="000000" w:themeColor="text1"/>
          <w:sz w:val="24"/>
          <w:szCs w:val="24"/>
          <w:lang w:val="en-GB"/>
        </w:rPr>
        <w:t>.</w:t>
      </w:r>
    </w:p>
    <w:p w14:paraId="43ACA3A4" w14:textId="77777777" w:rsidR="006451CD" w:rsidRPr="00935901" w:rsidRDefault="006451CD" w:rsidP="001D3DFA">
      <w:pPr>
        <w:pStyle w:val="NormalWeb"/>
        <w:spacing w:before="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lang w:val="en-GB"/>
        </w:rPr>
        <w:t xml:space="preserve">OECD (2022). </w:t>
      </w:r>
      <w:r w:rsidRPr="00935901">
        <w:rPr>
          <w:rFonts w:ascii="Arial" w:hAnsi="Arial" w:cs="Arial"/>
          <w:i/>
          <w:iCs/>
          <w:color w:val="000000" w:themeColor="text1"/>
          <w:lang w:val="en-GB"/>
        </w:rPr>
        <w:t>OECD Better Life Index</w:t>
      </w:r>
      <w:r w:rsidRPr="00935901">
        <w:rPr>
          <w:rFonts w:ascii="Arial" w:hAnsi="Arial" w:cs="Arial"/>
          <w:color w:val="000000" w:themeColor="text1"/>
          <w:lang w:val="en-GB"/>
        </w:rPr>
        <w:t xml:space="preserve">. [online] OECD Better Life Index. Available at: </w:t>
      </w:r>
      <w:hyperlink r:id="rId44" w:history="1">
        <w:r w:rsidRPr="00935901">
          <w:rPr>
            <w:rStyle w:val="Hyperlink"/>
            <w:rFonts w:ascii="Arial" w:hAnsi="Arial" w:cs="Arial"/>
            <w:color w:val="000000" w:themeColor="text1"/>
            <w:lang w:val="en-GB"/>
          </w:rPr>
          <w:t>https://www.oecdbetterlifeindex.org/topics/work-life-balance/</w:t>
        </w:r>
      </w:hyperlink>
      <w:r w:rsidRPr="00935901">
        <w:rPr>
          <w:rFonts w:ascii="Arial" w:hAnsi="Arial" w:cs="Arial"/>
          <w:color w:val="000000" w:themeColor="text1"/>
          <w:lang w:val="en-GB"/>
        </w:rPr>
        <w:t>.</w:t>
      </w:r>
    </w:p>
    <w:p w14:paraId="510E9D39"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Paesano, A., 2023. Artificial intelligence and creative activities inside organizational behavior. </w:t>
      </w:r>
      <w:r w:rsidRPr="00935901">
        <w:rPr>
          <w:rFonts w:eastAsia="Times New Roman"/>
          <w:i/>
          <w:iCs/>
          <w:color w:val="000000" w:themeColor="text1"/>
          <w:sz w:val="24"/>
          <w:szCs w:val="24"/>
          <w:lang w:val="en-IN"/>
        </w:rPr>
        <w:t>International Journal of Organizational Analysis</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31</w:t>
      </w:r>
      <w:r w:rsidRPr="00935901">
        <w:rPr>
          <w:rFonts w:eastAsia="Times New Roman"/>
          <w:color w:val="000000" w:themeColor="text1"/>
          <w:sz w:val="24"/>
          <w:szCs w:val="24"/>
          <w:lang w:val="en-IN"/>
        </w:rPr>
        <w:t>(5), pp.1694-1723.</w:t>
      </w:r>
    </w:p>
    <w:p w14:paraId="38B27AF6" w14:textId="77777777" w:rsidR="006451CD" w:rsidRPr="00935901" w:rsidRDefault="006451CD" w:rsidP="001D3DFA">
      <w:pPr>
        <w:spacing w:line="360" w:lineRule="auto"/>
        <w:jc w:val="both"/>
        <w:rPr>
          <w:b/>
          <w:sz w:val="24"/>
          <w:szCs w:val="24"/>
        </w:rPr>
      </w:pPr>
      <w:r w:rsidRPr="00935901">
        <w:rPr>
          <w:sz w:val="24"/>
          <w:szCs w:val="24"/>
        </w:rPr>
        <w:t xml:space="preserve">Pal, P., (2022). The adoption of waves of digital technology as antecedents of digital transformation by financial services institutions. </w:t>
      </w:r>
      <w:r w:rsidRPr="00935901">
        <w:rPr>
          <w:i/>
          <w:iCs/>
          <w:sz w:val="24"/>
          <w:szCs w:val="24"/>
        </w:rPr>
        <w:t>Journal of Digital Banking</w:t>
      </w:r>
      <w:r w:rsidRPr="00935901">
        <w:rPr>
          <w:sz w:val="24"/>
          <w:szCs w:val="24"/>
        </w:rPr>
        <w:t xml:space="preserve">, </w:t>
      </w:r>
      <w:r w:rsidRPr="00935901">
        <w:rPr>
          <w:i/>
          <w:iCs/>
          <w:sz w:val="24"/>
          <w:szCs w:val="24"/>
        </w:rPr>
        <w:t>7</w:t>
      </w:r>
      <w:r w:rsidRPr="00935901">
        <w:rPr>
          <w:sz w:val="24"/>
          <w:szCs w:val="24"/>
        </w:rPr>
        <w:t>(1), pp.70-91</w:t>
      </w:r>
    </w:p>
    <w:p w14:paraId="3223EE6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Pavlínek, P.,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Relative positions of countries in the core-periphery structure of the European automotive industry. </w:t>
      </w:r>
      <w:r w:rsidRPr="00935901">
        <w:rPr>
          <w:rFonts w:eastAsia="Times New Roman"/>
          <w:i/>
          <w:iCs/>
          <w:sz w:val="24"/>
          <w:szCs w:val="24"/>
          <w:lang w:val="en-IN"/>
        </w:rPr>
        <w:t>European Urban and Regional Studies</w:t>
      </w:r>
      <w:r w:rsidRPr="00935901">
        <w:rPr>
          <w:rFonts w:eastAsia="Times New Roman"/>
          <w:sz w:val="24"/>
          <w:szCs w:val="24"/>
          <w:lang w:val="en-IN"/>
        </w:rPr>
        <w:t xml:space="preserve">, </w:t>
      </w:r>
      <w:r w:rsidRPr="00935901">
        <w:rPr>
          <w:rFonts w:eastAsia="Times New Roman"/>
          <w:i/>
          <w:iCs/>
          <w:sz w:val="24"/>
          <w:szCs w:val="24"/>
          <w:lang w:val="en-IN"/>
        </w:rPr>
        <w:t>29</w:t>
      </w:r>
      <w:r w:rsidRPr="00935901">
        <w:rPr>
          <w:rFonts w:eastAsia="Times New Roman"/>
          <w:sz w:val="24"/>
          <w:szCs w:val="24"/>
          <w:lang w:val="en-IN"/>
        </w:rPr>
        <w:t>(1), pp.59-84.</w:t>
      </w:r>
    </w:p>
    <w:p w14:paraId="277CF63A"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Perkins, J.M., 2020. Communicating in a global, multicultural corporation: Other metaphors and strategies. In </w:t>
      </w:r>
      <w:r w:rsidRPr="00935901">
        <w:rPr>
          <w:rFonts w:eastAsia="Times New Roman"/>
          <w:i/>
          <w:iCs/>
          <w:color w:val="000000" w:themeColor="text1"/>
          <w:sz w:val="24"/>
          <w:szCs w:val="24"/>
          <w:lang w:val="en-IN"/>
        </w:rPr>
        <w:t>Exploring the rhetoric of international professional communication</w:t>
      </w:r>
      <w:r w:rsidRPr="00935901">
        <w:rPr>
          <w:rFonts w:eastAsia="Times New Roman"/>
          <w:color w:val="000000" w:themeColor="text1"/>
          <w:sz w:val="24"/>
          <w:szCs w:val="24"/>
          <w:lang w:val="en-IN"/>
        </w:rPr>
        <w:t xml:space="preserve"> (pp. 17-37). Routledge.</w:t>
      </w:r>
    </w:p>
    <w:p w14:paraId="7FFED3A0"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Persaud, A.,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Key competencies for big data analytics professions: A multimethod study. </w:t>
      </w:r>
      <w:r w:rsidRPr="00935901">
        <w:rPr>
          <w:rFonts w:eastAsia="Times New Roman"/>
          <w:i/>
          <w:iCs/>
          <w:sz w:val="24"/>
          <w:szCs w:val="24"/>
          <w:lang w:val="en-IN"/>
        </w:rPr>
        <w:t>Information Technology &amp; People</w:t>
      </w:r>
      <w:r w:rsidRPr="00935901">
        <w:rPr>
          <w:rFonts w:eastAsia="Times New Roman"/>
          <w:sz w:val="24"/>
          <w:szCs w:val="24"/>
          <w:lang w:val="en-IN"/>
        </w:rPr>
        <w:t xml:space="preserve">, </w:t>
      </w:r>
      <w:r w:rsidRPr="00935901">
        <w:rPr>
          <w:rFonts w:eastAsia="Times New Roman"/>
          <w:i/>
          <w:iCs/>
          <w:sz w:val="24"/>
          <w:szCs w:val="24"/>
          <w:lang w:val="en-IN"/>
        </w:rPr>
        <w:t>34</w:t>
      </w:r>
      <w:r w:rsidRPr="00935901">
        <w:rPr>
          <w:rFonts w:eastAsia="Times New Roman"/>
          <w:sz w:val="24"/>
          <w:szCs w:val="24"/>
          <w:lang w:val="en-IN"/>
        </w:rPr>
        <w:t>(1), pp.178-203.</w:t>
      </w:r>
    </w:p>
    <w:p w14:paraId="6E09A90B"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Petavratzi, E. and Gunn, G.,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Decarbonising the automotive sector: a primary raw material perspective on targets and timescales. </w:t>
      </w:r>
      <w:r w:rsidRPr="00935901">
        <w:rPr>
          <w:rFonts w:eastAsia="Times New Roman"/>
          <w:i/>
          <w:iCs/>
          <w:sz w:val="24"/>
          <w:szCs w:val="24"/>
          <w:lang w:val="en-IN"/>
        </w:rPr>
        <w:t>Mineral Economics</w:t>
      </w:r>
      <w:r w:rsidRPr="00935901">
        <w:rPr>
          <w:rFonts w:eastAsia="Times New Roman"/>
          <w:sz w:val="24"/>
          <w:szCs w:val="24"/>
          <w:lang w:val="en-IN"/>
        </w:rPr>
        <w:t xml:space="preserve">, </w:t>
      </w:r>
      <w:r w:rsidRPr="00935901">
        <w:rPr>
          <w:rFonts w:eastAsia="Times New Roman"/>
          <w:i/>
          <w:iCs/>
          <w:sz w:val="24"/>
          <w:szCs w:val="24"/>
          <w:lang w:val="en-IN"/>
        </w:rPr>
        <w:t>36</w:t>
      </w:r>
      <w:r w:rsidRPr="00935901">
        <w:rPr>
          <w:rFonts w:eastAsia="Times New Roman"/>
          <w:sz w:val="24"/>
          <w:szCs w:val="24"/>
          <w:lang w:val="en-IN"/>
        </w:rPr>
        <w:t>(4), pp.545-561.</w:t>
      </w:r>
    </w:p>
    <w:p w14:paraId="03A6F805"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lastRenderedPageBreak/>
        <w:t xml:space="preserve">Plekhanov, D., Franke, H. and Netland, T.H.,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Digital transformation: A review and research agenda. </w:t>
      </w:r>
      <w:r w:rsidRPr="00935901">
        <w:rPr>
          <w:rFonts w:eastAsia="Times New Roman"/>
          <w:i/>
          <w:iCs/>
          <w:sz w:val="24"/>
          <w:szCs w:val="24"/>
          <w:lang w:val="en-IN"/>
        </w:rPr>
        <w:t>European Management Journal</w:t>
      </w:r>
      <w:r w:rsidRPr="00935901">
        <w:rPr>
          <w:rFonts w:eastAsia="Times New Roman"/>
          <w:sz w:val="24"/>
          <w:szCs w:val="24"/>
          <w:lang w:val="en-IN"/>
        </w:rPr>
        <w:t>.</w:t>
      </w:r>
    </w:p>
    <w:p w14:paraId="37859662" w14:textId="77777777" w:rsidR="006451CD" w:rsidRPr="00935901" w:rsidRDefault="006451CD" w:rsidP="001D3DFA">
      <w:pPr>
        <w:spacing w:line="360" w:lineRule="auto"/>
        <w:jc w:val="both"/>
        <w:rPr>
          <w:rFonts w:eastAsia="Times New Roman"/>
          <w:b/>
          <w:color w:val="000000" w:themeColor="text1"/>
          <w:sz w:val="24"/>
          <w:szCs w:val="24"/>
          <w:lang w:val="en-GB"/>
        </w:rPr>
      </w:pPr>
      <w:r w:rsidRPr="00935901">
        <w:rPr>
          <w:rFonts w:eastAsia="Times New Roman"/>
          <w:color w:val="000000" w:themeColor="text1"/>
          <w:sz w:val="24"/>
          <w:szCs w:val="24"/>
          <w:lang w:val="en-GB"/>
        </w:rPr>
        <w:t xml:space="preserve">Poongothai, P., Nandakumar, C.D. and Ponnusamy, R., 2023, December. Analysis of Women's Stress using Fuzzy AHP. In </w:t>
      </w:r>
      <w:r w:rsidRPr="00935901">
        <w:rPr>
          <w:rFonts w:eastAsia="Times New Roman"/>
          <w:i/>
          <w:iCs/>
          <w:color w:val="000000" w:themeColor="text1"/>
          <w:sz w:val="24"/>
          <w:szCs w:val="24"/>
          <w:lang w:val="en-GB"/>
        </w:rPr>
        <w:t>2023 International Conference on Data Science, Agents &amp; Artificial Intelligence (ICDSAAI)</w:t>
      </w:r>
      <w:r w:rsidRPr="00935901">
        <w:rPr>
          <w:rFonts w:eastAsia="Times New Roman"/>
          <w:color w:val="000000" w:themeColor="text1"/>
          <w:sz w:val="24"/>
          <w:szCs w:val="24"/>
          <w:lang w:val="en-GB"/>
        </w:rPr>
        <w:t xml:space="preserve"> (pp. 1-9). IEEE.</w:t>
      </w:r>
    </w:p>
    <w:p w14:paraId="1AE6FAC8"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Priya Uteng, T. (2021). </w:t>
      </w:r>
      <w:r w:rsidRPr="00935901">
        <w:rPr>
          <w:i/>
          <w:iCs/>
          <w:color w:val="000000" w:themeColor="text1"/>
          <w:sz w:val="24"/>
          <w:szCs w:val="24"/>
          <w:lang w:val="en-GB"/>
        </w:rPr>
        <w:t>Chapter Two - Gender gaps in urban mobility and transport planning</w:t>
      </w:r>
      <w:r w:rsidRPr="00935901">
        <w:rPr>
          <w:color w:val="000000" w:themeColor="text1"/>
          <w:sz w:val="24"/>
          <w:szCs w:val="24"/>
          <w:lang w:val="en-GB"/>
        </w:rPr>
        <w:t xml:space="preserve">. [online] ScienceDirect. Available at: </w:t>
      </w:r>
      <w:hyperlink r:id="rId45" w:history="1">
        <w:r w:rsidRPr="00935901">
          <w:rPr>
            <w:color w:val="000000" w:themeColor="text1"/>
            <w:sz w:val="24"/>
            <w:szCs w:val="24"/>
            <w:lang w:val="en-GB"/>
          </w:rPr>
          <w:t>https://www.sciencedirect.com/science/article/pii/S2543000921000330</w:t>
        </w:r>
      </w:hyperlink>
      <w:r w:rsidRPr="00935901">
        <w:rPr>
          <w:color w:val="000000" w:themeColor="text1"/>
          <w:sz w:val="24"/>
          <w:szCs w:val="24"/>
          <w:lang w:val="en-GB"/>
        </w:rPr>
        <w:t>.</w:t>
      </w:r>
    </w:p>
    <w:p w14:paraId="2A2F8195" w14:textId="77777777" w:rsidR="006451CD" w:rsidRPr="00935901" w:rsidRDefault="006451CD" w:rsidP="001D3DFA">
      <w:pPr>
        <w:pStyle w:val="NormalWeb"/>
        <w:spacing w:after="240" w:line="360" w:lineRule="auto"/>
        <w:jc w:val="both"/>
        <w:rPr>
          <w:rFonts w:ascii="Arial" w:hAnsi="Arial" w:cs="Arial"/>
          <w:color w:val="000000" w:themeColor="text1"/>
          <w:lang w:val="en-GB"/>
        </w:rPr>
      </w:pPr>
      <w:r w:rsidRPr="00935901">
        <w:rPr>
          <w:rFonts w:ascii="Arial" w:hAnsi="Arial" w:cs="Arial"/>
          <w:color w:val="000000" w:themeColor="text1"/>
          <w:lang w:val="en-GB"/>
        </w:rPr>
        <w:t xml:space="preserve">pwc.co.uk, (2020), </w:t>
      </w:r>
      <w:r w:rsidRPr="00935901">
        <w:rPr>
          <w:rFonts w:ascii="Arial" w:hAnsi="Arial" w:cs="Arial"/>
          <w:i/>
          <w:color w:val="000000" w:themeColor="text1"/>
          <w:lang w:val="en-GB"/>
        </w:rPr>
        <w:t>Women in Tech Time to close the gender gap</w:t>
      </w:r>
      <w:r w:rsidRPr="00935901">
        <w:rPr>
          <w:rFonts w:ascii="Arial" w:hAnsi="Arial" w:cs="Arial"/>
          <w:color w:val="000000" w:themeColor="text1"/>
          <w:lang w:val="en-GB"/>
        </w:rPr>
        <w:t xml:space="preserve"> [online],. Available at: </w:t>
      </w:r>
      <w:hyperlink r:id="rId46" w:history="1">
        <w:r w:rsidRPr="00935901">
          <w:rPr>
            <w:rStyle w:val="Hyperlink"/>
            <w:rFonts w:ascii="Arial" w:hAnsi="Arial" w:cs="Arial"/>
            <w:color w:val="000000" w:themeColor="text1"/>
            <w:lang w:val="en-GB"/>
          </w:rPr>
          <w:t>https://www.pwc.co.uk/women-in-technology/women-in-tech-report.pdf</w:t>
        </w:r>
      </w:hyperlink>
      <w:r w:rsidRPr="00935901">
        <w:rPr>
          <w:rFonts w:ascii="Arial" w:hAnsi="Arial" w:cs="Arial"/>
          <w:color w:val="000000" w:themeColor="text1"/>
          <w:lang w:val="en-GB"/>
        </w:rPr>
        <w:t xml:space="preserve">. </w:t>
      </w:r>
    </w:p>
    <w:p w14:paraId="7B8AEA1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Qamar, A., Collinson, S. and Green, A.,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Covid-19 disruption, resilience and industrial policy: the automotive sector in the West Midlands. </w:t>
      </w:r>
      <w:r w:rsidRPr="00935901">
        <w:rPr>
          <w:rFonts w:eastAsia="Times New Roman"/>
          <w:i/>
          <w:iCs/>
          <w:sz w:val="24"/>
          <w:szCs w:val="24"/>
          <w:lang w:val="en-IN"/>
        </w:rPr>
        <w:t>Regional Studies</w:t>
      </w:r>
      <w:r w:rsidRPr="00935901">
        <w:rPr>
          <w:rFonts w:eastAsia="Times New Roman"/>
          <w:sz w:val="24"/>
          <w:szCs w:val="24"/>
          <w:lang w:val="en-IN"/>
        </w:rPr>
        <w:t xml:space="preserve">, </w:t>
      </w:r>
      <w:r w:rsidRPr="00935901">
        <w:rPr>
          <w:rFonts w:eastAsia="Times New Roman"/>
          <w:i/>
          <w:iCs/>
          <w:sz w:val="24"/>
          <w:szCs w:val="24"/>
          <w:lang w:val="en-IN"/>
        </w:rPr>
        <w:t>57</w:t>
      </w:r>
      <w:r w:rsidRPr="00935901">
        <w:rPr>
          <w:rFonts w:eastAsia="Times New Roman"/>
          <w:sz w:val="24"/>
          <w:szCs w:val="24"/>
          <w:lang w:val="en-IN"/>
        </w:rPr>
        <w:t>(6), pp.1156-1170.</w:t>
      </w:r>
    </w:p>
    <w:p w14:paraId="1B42B68B"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Ra, S., Shrestha, U., Khatiwada, S., Yoon, S.W. and Kwon, K. (2019). The rise of technology and impact on skills. </w:t>
      </w:r>
      <w:r w:rsidRPr="00935901">
        <w:rPr>
          <w:i/>
          <w:iCs/>
          <w:color w:val="000000" w:themeColor="text1"/>
          <w:sz w:val="24"/>
          <w:szCs w:val="24"/>
          <w:lang w:val="en-GB"/>
        </w:rPr>
        <w:t>International Journal of Training Research</w:t>
      </w:r>
      <w:r w:rsidRPr="00935901">
        <w:rPr>
          <w:color w:val="000000" w:themeColor="text1"/>
          <w:sz w:val="24"/>
          <w:szCs w:val="24"/>
          <w:lang w:val="en-GB"/>
        </w:rPr>
        <w:t>, [online] 17(sup1), pp.26–40. doi:</w:t>
      </w:r>
      <w:hyperlink r:id="rId47" w:history="1">
        <w:r w:rsidRPr="00935901">
          <w:rPr>
            <w:color w:val="000000" w:themeColor="text1"/>
            <w:sz w:val="24"/>
            <w:szCs w:val="24"/>
            <w:lang w:val="en-GB"/>
          </w:rPr>
          <w:t>https://doi.org/10.1080/14480220.2019.1629727</w:t>
        </w:r>
      </w:hyperlink>
      <w:r w:rsidRPr="00935901">
        <w:rPr>
          <w:color w:val="000000" w:themeColor="text1"/>
          <w:sz w:val="24"/>
          <w:szCs w:val="24"/>
          <w:lang w:val="en-GB"/>
        </w:rPr>
        <w:t>.</w:t>
      </w:r>
    </w:p>
    <w:p w14:paraId="6961ABAA"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Ranasinghe, T., Grosse, E.H., Glock, C.H. and Jaber, M.Y., </w:t>
      </w:r>
      <w:r w:rsidRPr="00935901">
        <w:rPr>
          <w:rFonts w:eastAsia="Times New Roman"/>
          <w:b/>
          <w:sz w:val="24"/>
          <w:szCs w:val="24"/>
          <w:lang w:val="en-IN"/>
        </w:rPr>
        <w:t>(</w:t>
      </w:r>
      <w:r w:rsidRPr="00935901">
        <w:rPr>
          <w:rFonts w:eastAsia="Times New Roman"/>
          <w:sz w:val="24"/>
          <w:szCs w:val="24"/>
          <w:lang w:val="en-IN"/>
        </w:rPr>
        <w:t>2024</w:t>
      </w:r>
      <w:r w:rsidRPr="00935901">
        <w:rPr>
          <w:rFonts w:eastAsia="Times New Roman"/>
          <w:b/>
          <w:sz w:val="24"/>
          <w:szCs w:val="24"/>
          <w:lang w:val="en-IN"/>
        </w:rPr>
        <w:t>)</w:t>
      </w:r>
      <w:r w:rsidRPr="00935901">
        <w:rPr>
          <w:rFonts w:eastAsia="Times New Roman"/>
          <w:sz w:val="24"/>
          <w:szCs w:val="24"/>
          <w:lang w:val="en-IN"/>
        </w:rPr>
        <w:t xml:space="preserve">. Never too late to learn: Unlocking the potential of the aging workforce in manufacturing and service industries. </w:t>
      </w:r>
      <w:r w:rsidRPr="00935901">
        <w:rPr>
          <w:rFonts w:eastAsia="Times New Roman"/>
          <w:i/>
          <w:iCs/>
          <w:sz w:val="24"/>
          <w:szCs w:val="24"/>
          <w:lang w:val="en-IN"/>
        </w:rPr>
        <w:t>International Journal of Production Economics</w:t>
      </w:r>
      <w:r w:rsidRPr="00935901">
        <w:rPr>
          <w:rFonts w:eastAsia="Times New Roman"/>
          <w:sz w:val="24"/>
          <w:szCs w:val="24"/>
          <w:lang w:val="en-IN"/>
        </w:rPr>
        <w:t>, p.109193.</w:t>
      </w:r>
    </w:p>
    <w:p w14:paraId="6303894C"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Rasheed, A., San, O. and Kvamsdal, T., (2020). Digital twin: Values, challenges and enablers from a modeling perspective. </w:t>
      </w:r>
      <w:r w:rsidRPr="00935901">
        <w:rPr>
          <w:rFonts w:eastAsia="Times New Roman"/>
          <w:i/>
          <w:iCs/>
          <w:sz w:val="24"/>
          <w:szCs w:val="24"/>
          <w:lang w:val="en-IN"/>
        </w:rPr>
        <w:t>IEEE access</w:t>
      </w:r>
      <w:r w:rsidRPr="00935901">
        <w:rPr>
          <w:rFonts w:eastAsia="Times New Roman"/>
          <w:sz w:val="24"/>
          <w:szCs w:val="24"/>
          <w:lang w:val="en-IN"/>
        </w:rPr>
        <w:t xml:space="preserve">, </w:t>
      </w:r>
      <w:r w:rsidRPr="00935901">
        <w:rPr>
          <w:rFonts w:eastAsia="Times New Roman"/>
          <w:i/>
          <w:iCs/>
          <w:sz w:val="24"/>
          <w:szCs w:val="24"/>
          <w:lang w:val="en-IN"/>
        </w:rPr>
        <w:t>8</w:t>
      </w:r>
      <w:r w:rsidRPr="00935901">
        <w:rPr>
          <w:rFonts w:eastAsia="Times New Roman"/>
          <w:sz w:val="24"/>
          <w:szCs w:val="24"/>
          <w:lang w:val="en-IN"/>
        </w:rPr>
        <w:t>, pp.21980-22012.</w:t>
      </w:r>
    </w:p>
    <w:p w14:paraId="19B72212" w14:textId="77777777" w:rsidR="006451CD" w:rsidRPr="00935901" w:rsidRDefault="006451CD" w:rsidP="001D3DFA">
      <w:pPr>
        <w:pStyle w:val="NormalWeb"/>
        <w:spacing w:before="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lang w:val="en-GB"/>
        </w:rPr>
        <w:t xml:space="preserve">Rgibbs (2023). </w:t>
      </w:r>
      <w:r w:rsidRPr="00935901">
        <w:rPr>
          <w:rFonts w:ascii="Arial" w:hAnsi="Arial" w:cs="Arial"/>
          <w:i/>
          <w:iCs/>
          <w:color w:val="000000" w:themeColor="text1"/>
          <w:lang w:val="en-GB"/>
        </w:rPr>
        <w:t>UK Auto Industry pledges to address diversity shortfall</w:t>
      </w:r>
      <w:r w:rsidRPr="00935901">
        <w:rPr>
          <w:rFonts w:ascii="Arial" w:hAnsi="Arial" w:cs="Arial"/>
          <w:color w:val="000000" w:themeColor="text1"/>
          <w:lang w:val="en-GB"/>
        </w:rPr>
        <w:t xml:space="preserve">. [online] SMMT. Available at: </w:t>
      </w:r>
      <w:hyperlink r:id="rId48" w:history="1">
        <w:r w:rsidRPr="00935901">
          <w:rPr>
            <w:rStyle w:val="Hyperlink"/>
            <w:rFonts w:ascii="Arial" w:hAnsi="Arial" w:cs="Arial"/>
            <w:color w:val="000000" w:themeColor="text1"/>
            <w:lang w:val="en-GB"/>
          </w:rPr>
          <w:t>https://www.smmt.co.uk/2023/11/uk-auto-industry-pledges-to-address-diversity-shortfall/</w:t>
        </w:r>
      </w:hyperlink>
      <w:r w:rsidRPr="00935901">
        <w:rPr>
          <w:rFonts w:ascii="Arial" w:hAnsi="Arial" w:cs="Arial"/>
          <w:color w:val="000000" w:themeColor="text1"/>
          <w:lang w:val="en-GB"/>
        </w:rPr>
        <w:t>.</w:t>
      </w:r>
    </w:p>
    <w:p w14:paraId="21A2D0E0"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Roberts, K., Dowell, A. and Nie, J.-B. (2019). Attempting Rigour and Replicability in Thematic Analysis of Qualitative Research data; a Case Study of Codebook Development. </w:t>
      </w:r>
      <w:r w:rsidRPr="00935901">
        <w:rPr>
          <w:i/>
          <w:iCs/>
          <w:color w:val="000000" w:themeColor="text1"/>
          <w:sz w:val="24"/>
          <w:szCs w:val="24"/>
          <w:lang w:val="en-GB"/>
        </w:rPr>
        <w:t>BMC Medical Research Methodology</w:t>
      </w:r>
      <w:r w:rsidRPr="00935901">
        <w:rPr>
          <w:color w:val="000000" w:themeColor="text1"/>
          <w:sz w:val="24"/>
          <w:szCs w:val="24"/>
          <w:lang w:val="en-GB"/>
        </w:rPr>
        <w:t xml:space="preserve">, [online] 19(1), pp.1–8. Available at: </w:t>
      </w:r>
      <w:hyperlink r:id="rId49" w:history="1">
        <w:r w:rsidRPr="00935901">
          <w:rPr>
            <w:color w:val="000000" w:themeColor="text1"/>
            <w:sz w:val="24"/>
            <w:szCs w:val="24"/>
            <w:lang w:val="en-GB"/>
          </w:rPr>
          <w:t>https://bmcmedresmethodol.biomedcentral.com/articles/10.1186/s12874-019-0707-y</w:t>
        </w:r>
      </w:hyperlink>
      <w:r w:rsidRPr="00935901">
        <w:rPr>
          <w:color w:val="000000" w:themeColor="text1"/>
          <w:sz w:val="24"/>
          <w:szCs w:val="24"/>
          <w:lang w:val="en-GB"/>
        </w:rPr>
        <w:t>.</w:t>
      </w:r>
    </w:p>
    <w:p w14:paraId="7E33EE06"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lastRenderedPageBreak/>
        <w:t xml:space="preserve">Rocha, C.F., Quandt, C.O., Deschamps, F. and Philbin, S.P.,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Understanding Digital Transformation challenges: evidence from Brazilian and British manufacturers. In </w:t>
      </w:r>
      <w:r w:rsidRPr="00935901">
        <w:rPr>
          <w:rFonts w:eastAsia="Times New Roman"/>
          <w:i/>
          <w:iCs/>
          <w:sz w:val="24"/>
          <w:szCs w:val="24"/>
          <w:lang w:val="en-IN"/>
        </w:rPr>
        <w:t>Designing Smart Manufacturing Systems</w:t>
      </w:r>
      <w:r w:rsidRPr="00935901">
        <w:rPr>
          <w:rFonts w:eastAsia="Times New Roman"/>
          <w:sz w:val="24"/>
          <w:szCs w:val="24"/>
          <w:lang w:val="en-IN"/>
        </w:rPr>
        <w:t xml:space="preserve"> (pp. 187-210). Academic Press.</w:t>
      </w:r>
    </w:p>
    <w:p w14:paraId="293F556A"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Ruggles, M.,  (2024). </w:t>
      </w:r>
      <w:r w:rsidRPr="00935901">
        <w:rPr>
          <w:i/>
          <w:iCs/>
          <w:color w:val="000000" w:themeColor="text1"/>
          <w:sz w:val="24"/>
          <w:szCs w:val="24"/>
          <w:lang w:val="en-GB"/>
        </w:rPr>
        <w:t>Why aren’t more women joining automotive manufacturing?</w:t>
      </w:r>
      <w:r w:rsidRPr="00935901">
        <w:rPr>
          <w:color w:val="000000" w:themeColor="text1"/>
          <w:sz w:val="24"/>
          <w:szCs w:val="24"/>
          <w:lang w:val="en-GB"/>
        </w:rPr>
        <w:t xml:space="preserve"> [online] Available at: </w:t>
      </w:r>
      <w:hyperlink r:id="rId50" w:history="1">
        <w:r w:rsidRPr="00935901">
          <w:rPr>
            <w:color w:val="000000" w:themeColor="text1"/>
            <w:sz w:val="24"/>
            <w:szCs w:val="24"/>
            <w:lang w:val="en-GB"/>
          </w:rPr>
          <w:t>https://www.automotivedive.com/news/women-in-auto-manufacturing-gender-diversity-labor-recruiting-retention/712581/</w:t>
        </w:r>
      </w:hyperlink>
      <w:r w:rsidRPr="00935901">
        <w:rPr>
          <w:color w:val="000000" w:themeColor="text1"/>
          <w:sz w:val="24"/>
          <w:szCs w:val="24"/>
          <w:lang w:val="en-GB"/>
        </w:rPr>
        <w:t>.</w:t>
      </w:r>
    </w:p>
    <w:p w14:paraId="7DBC9972" w14:textId="77777777" w:rsidR="006451CD" w:rsidRPr="00935901" w:rsidRDefault="006451CD" w:rsidP="001D3DFA">
      <w:pPr>
        <w:spacing w:line="360" w:lineRule="auto"/>
        <w:jc w:val="both"/>
        <w:rPr>
          <w:color w:val="000000" w:themeColor="text1"/>
          <w:sz w:val="24"/>
          <w:szCs w:val="24"/>
          <w:shd w:val="clear" w:color="auto" w:fill="FFFFFF"/>
          <w:lang w:val="en-GB"/>
        </w:rPr>
      </w:pPr>
      <w:r w:rsidRPr="00935901">
        <w:rPr>
          <w:color w:val="000000" w:themeColor="text1"/>
          <w:sz w:val="24"/>
          <w:szCs w:val="24"/>
          <w:shd w:val="clear" w:color="auto" w:fill="FFFFFF"/>
          <w:lang w:val="en-GB"/>
        </w:rPr>
        <w:t>Saunders, M.N., Lewis, P., Thornhill, A. and Bristow, A., (2019). Understanding research philosophy and approaches to theory development.</w:t>
      </w:r>
    </w:p>
    <w:p w14:paraId="4757B7BB"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Scells, H., Zuccon, G., Koopman, B. and Clark, J. (2020). Automatic Boolean Query Formulation for Systematic Review Literature Search. </w:t>
      </w:r>
      <w:r w:rsidRPr="00935901">
        <w:rPr>
          <w:i/>
          <w:iCs/>
          <w:color w:val="000000" w:themeColor="text1"/>
          <w:sz w:val="24"/>
          <w:szCs w:val="24"/>
          <w:lang w:val="en-GB"/>
        </w:rPr>
        <w:t>Proceedings of The Web Conference 2020</w:t>
      </w:r>
      <w:r w:rsidRPr="00935901">
        <w:rPr>
          <w:color w:val="000000" w:themeColor="text1"/>
          <w:sz w:val="24"/>
          <w:szCs w:val="24"/>
          <w:lang w:val="en-GB"/>
        </w:rPr>
        <w:t>. doi:</w:t>
      </w:r>
      <w:hyperlink r:id="rId51" w:history="1">
        <w:r w:rsidRPr="00935901">
          <w:rPr>
            <w:color w:val="000000" w:themeColor="text1"/>
            <w:sz w:val="24"/>
            <w:szCs w:val="24"/>
            <w:lang w:val="en-GB"/>
          </w:rPr>
          <w:t>https://doi.org/10.1145/3366423.3380185</w:t>
        </w:r>
      </w:hyperlink>
      <w:r w:rsidRPr="00935901">
        <w:rPr>
          <w:color w:val="000000" w:themeColor="text1"/>
          <w:sz w:val="24"/>
          <w:szCs w:val="24"/>
          <w:lang w:val="en-GB"/>
        </w:rPr>
        <w:t>.</w:t>
      </w:r>
    </w:p>
    <w:p w14:paraId="0B304A97"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Shao, Z. and Li, X., 2022. The influences of three task characteristics on innovative use of malleable IT: An extension of adaptive structuration theory for individuals. </w:t>
      </w:r>
      <w:r w:rsidRPr="00935901">
        <w:rPr>
          <w:rFonts w:eastAsia="Times New Roman"/>
          <w:i/>
          <w:iCs/>
          <w:color w:val="000000" w:themeColor="text1"/>
          <w:sz w:val="24"/>
          <w:szCs w:val="24"/>
          <w:lang w:val="en-IN"/>
        </w:rPr>
        <w:t>Information &amp; Management</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59</w:t>
      </w:r>
      <w:r w:rsidRPr="00935901">
        <w:rPr>
          <w:rFonts w:eastAsia="Times New Roman"/>
          <w:color w:val="000000" w:themeColor="text1"/>
          <w:sz w:val="24"/>
          <w:szCs w:val="24"/>
          <w:lang w:val="en-IN"/>
        </w:rPr>
        <w:t>(3), p.103597.</w:t>
      </w:r>
    </w:p>
    <w:p w14:paraId="56AA4B89"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Siderska, J.,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Robotic Process Automation—a driver of digital transformation?. </w:t>
      </w:r>
      <w:r w:rsidRPr="00935901">
        <w:rPr>
          <w:rFonts w:eastAsia="Times New Roman"/>
          <w:i/>
          <w:iCs/>
          <w:sz w:val="24"/>
          <w:szCs w:val="24"/>
          <w:lang w:val="en-IN"/>
        </w:rPr>
        <w:t>Engineering Management in Production and Services</w:t>
      </w:r>
      <w:r w:rsidRPr="00935901">
        <w:rPr>
          <w:rFonts w:eastAsia="Times New Roman"/>
          <w:sz w:val="24"/>
          <w:szCs w:val="24"/>
          <w:lang w:val="en-IN"/>
        </w:rPr>
        <w:t xml:space="preserve">, </w:t>
      </w:r>
      <w:r w:rsidRPr="00935901">
        <w:rPr>
          <w:rFonts w:eastAsia="Times New Roman"/>
          <w:i/>
          <w:iCs/>
          <w:sz w:val="24"/>
          <w:szCs w:val="24"/>
          <w:lang w:val="en-IN"/>
        </w:rPr>
        <w:t>12</w:t>
      </w:r>
      <w:r w:rsidRPr="00935901">
        <w:rPr>
          <w:rFonts w:eastAsia="Times New Roman"/>
          <w:sz w:val="24"/>
          <w:szCs w:val="24"/>
          <w:lang w:val="en-IN"/>
        </w:rPr>
        <w:t>(2), pp.21-31.</w:t>
      </w:r>
    </w:p>
    <w:p w14:paraId="5E20A7F3"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Simmie, J.,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Agency, new technological path creation and long waves of local economic growth in Oxfordshire. </w:t>
      </w:r>
      <w:r w:rsidRPr="00935901">
        <w:rPr>
          <w:rFonts w:eastAsia="Times New Roman"/>
          <w:i/>
          <w:iCs/>
          <w:sz w:val="24"/>
          <w:szCs w:val="24"/>
          <w:lang w:val="en-IN"/>
        </w:rPr>
        <w:t>Local Economy</w:t>
      </w:r>
      <w:r w:rsidRPr="00935901">
        <w:rPr>
          <w:rFonts w:eastAsia="Times New Roman"/>
          <w:sz w:val="24"/>
          <w:szCs w:val="24"/>
          <w:lang w:val="en-IN"/>
        </w:rPr>
        <w:t xml:space="preserve">, </w:t>
      </w:r>
      <w:r w:rsidRPr="00935901">
        <w:rPr>
          <w:rFonts w:eastAsia="Times New Roman"/>
          <w:i/>
          <w:iCs/>
          <w:sz w:val="24"/>
          <w:szCs w:val="24"/>
          <w:lang w:val="en-IN"/>
        </w:rPr>
        <w:t>35</w:t>
      </w:r>
      <w:r w:rsidRPr="00935901">
        <w:rPr>
          <w:rFonts w:eastAsia="Times New Roman"/>
          <w:sz w:val="24"/>
          <w:szCs w:val="24"/>
          <w:lang w:val="en-IN"/>
        </w:rPr>
        <w:t>(8), pp.723-746.</w:t>
      </w:r>
    </w:p>
    <w:p w14:paraId="25D805AC" w14:textId="77777777" w:rsidR="006451CD" w:rsidRPr="00935901" w:rsidRDefault="006451CD" w:rsidP="001D3DFA">
      <w:pPr>
        <w:pStyle w:val="NormalWeb"/>
        <w:spacing w:before="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lang w:val="en-GB"/>
        </w:rPr>
        <w:t xml:space="preserve">Smith, M. (2020). </w:t>
      </w:r>
      <w:r w:rsidRPr="00935901">
        <w:rPr>
          <w:rFonts w:ascii="Arial" w:hAnsi="Arial" w:cs="Arial"/>
          <w:i/>
          <w:iCs/>
          <w:color w:val="000000" w:themeColor="text1"/>
          <w:lang w:val="en-GB"/>
        </w:rPr>
        <w:t>Race in the workplace Issues faced by businesses in developing Black and Minority Ethnic (BME) talent in the workplace</w:t>
      </w:r>
      <w:r w:rsidRPr="00935901">
        <w:rPr>
          <w:rFonts w:ascii="Arial" w:hAnsi="Arial" w:cs="Arial"/>
          <w:color w:val="000000" w:themeColor="text1"/>
          <w:lang w:val="en-GB"/>
        </w:rPr>
        <w:t xml:space="preserve">. [online] Available at: </w:t>
      </w:r>
      <w:hyperlink r:id="rId52" w:history="1">
        <w:r w:rsidRPr="00935901">
          <w:rPr>
            <w:rStyle w:val="Hyperlink"/>
            <w:rFonts w:ascii="Arial" w:hAnsi="Arial" w:cs="Arial"/>
            <w:color w:val="000000" w:themeColor="text1"/>
            <w:lang w:val="en-GB"/>
          </w:rPr>
          <w:t>https://assets.publishing.service.gov.uk/media/5a7f81c6ed915d74e33f6dc4/race-in-workplace-mcgregor-smith-review.pdf</w:t>
        </w:r>
      </w:hyperlink>
      <w:r w:rsidRPr="00935901">
        <w:rPr>
          <w:rFonts w:ascii="Arial" w:hAnsi="Arial" w:cs="Arial"/>
          <w:color w:val="000000" w:themeColor="text1"/>
          <w:lang w:val="en-GB"/>
        </w:rPr>
        <w:t>.</w:t>
      </w:r>
    </w:p>
    <w:p w14:paraId="6B5E5CA4" w14:textId="77777777" w:rsidR="006451CD" w:rsidRPr="00935901" w:rsidRDefault="006451CD"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Snowball, J., Tarentaal, D. and Sapsed, J., 2022. Innovation and diversity in the digital cultural and creative industries. In </w:t>
      </w:r>
      <w:r w:rsidRPr="00935901">
        <w:rPr>
          <w:rFonts w:eastAsia="Times New Roman"/>
          <w:i/>
          <w:iCs/>
          <w:color w:val="000000" w:themeColor="text1"/>
          <w:sz w:val="24"/>
          <w:szCs w:val="24"/>
          <w:lang w:val="en-GB"/>
        </w:rPr>
        <w:t>Arts, entrepreneurship, and innovation</w:t>
      </w:r>
      <w:r w:rsidRPr="00935901">
        <w:rPr>
          <w:rFonts w:eastAsia="Times New Roman"/>
          <w:color w:val="000000" w:themeColor="text1"/>
          <w:sz w:val="24"/>
          <w:szCs w:val="24"/>
          <w:lang w:val="en-GB"/>
        </w:rPr>
        <w:t xml:space="preserve"> (pp. 187-215). Cham: Springer Nature Switzerland.</w:t>
      </w:r>
    </w:p>
    <w:p w14:paraId="1E14F285"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Song, D. and Wu, A., 2021. Pursuing international opportunities in a digitally enabled world. </w:t>
      </w:r>
      <w:r w:rsidRPr="00935901">
        <w:rPr>
          <w:rFonts w:eastAsia="Times New Roman"/>
          <w:i/>
          <w:iCs/>
          <w:color w:val="000000" w:themeColor="text1"/>
          <w:sz w:val="24"/>
          <w:szCs w:val="24"/>
          <w:lang w:val="en-IN"/>
        </w:rPr>
        <w:t>Digital Entrepreneurship: Impact on Business and Society</w:t>
      </w:r>
      <w:r w:rsidRPr="00935901">
        <w:rPr>
          <w:rFonts w:eastAsia="Times New Roman"/>
          <w:color w:val="000000" w:themeColor="text1"/>
          <w:sz w:val="24"/>
          <w:szCs w:val="24"/>
          <w:lang w:val="en-IN"/>
        </w:rPr>
        <w:t>, pp.265-281.</w:t>
      </w:r>
    </w:p>
    <w:p w14:paraId="24A8A45F"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Statista. (2024). </w:t>
      </w:r>
      <w:r w:rsidRPr="00935901">
        <w:rPr>
          <w:i/>
          <w:iCs/>
          <w:color w:val="000000" w:themeColor="text1"/>
          <w:sz w:val="24"/>
          <w:szCs w:val="24"/>
          <w:lang w:val="en-GB"/>
        </w:rPr>
        <w:t>UK skill-shortage vacancy rate by occupation 2022</w:t>
      </w:r>
      <w:r w:rsidRPr="00935901">
        <w:rPr>
          <w:color w:val="000000" w:themeColor="text1"/>
          <w:sz w:val="24"/>
          <w:szCs w:val="24"/>
          <w:lang w:val="en-GB"/>
        </w:rPr>
        <w:t xml:space="preserve">. [online] Available at: </w:t>
      </w:r>
      <w:hyperlink r:id="rId53" w:history="1">
        <w:r w:rsidRPr="00935901">
          <w:rPr>
            <w:color w:val="000000" w:themeColor="text1"/>
            <w:sz w:val="24"/>
            <w:szCs w:val="24"/>
            <w:lang w:val="en-GB"/>
          </w:rPr>
          <w:t>https://www.statista.com/statistics/290389/skill-shortage-vacancies-uk-by-</w:t>
        </w:r>
        <w:r w:rsidRPr="00935901">
          <w:rPr>
            <w:color w:val="000000" w:themeColor="text1"/>
            <w:sz w:val="24"/>
            <w:szCs w:val="24"/>
            <w:lang w:val="en-GB"/>
          </w:rPr>
          <w:lastRenderedPageBreak/>
          <w:t>occupation/</w:t>
        </w:r>
      </w:hyperlink>
      <w:r w:rsidRPr="00935901">
        <w:rPr>
          <w:color w:val="000000" w:themeColor="text1"/>
          <w:sz w:val="24"/>
          <w:szCs w:val="24"/>
          <w:lang w:val="en-GB"/>
        </w:rPr>
        <w:t xml:space="preserve"> [Accessed 11 Jul. 2024].</w:t>
      </w:r>
    </w:p>
    <w:p w14:paraId="74B691FF"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statista.com, (2024). </w:t>
      </w:r>
      <w:r w:rsidRPr="00935901">
        <w:rPr>
          <w:rFonts w:ascii="Arial" w:hAnsi="Arial" w:cs="Arial"/>
          <w:i/>
          <w:iCs/>
          <w:color w:val="000000" w:themeColor="text1"/>
          <w:shd w:val="clear" w:color="auto" w:fill="FFFFFF"/>
          <w:lang w:val="en-GB"/>
        </w:rPr>
        <w:t>Automotive-industry-employment-figures.</w:t>
      </w:r>
      <w:r w:rsidRPr="00935901">
        <w:rPr>
          <w:rFonts w:ascii="Arial" w:hAnsi="Arial" w:cs="Arial"/>
          <w:color w:val="000000" w:themeColor="text1"/>
          <w:shd w:val="clear" w:color="auto" w:fill="FFFFFF"/>
          <w:lang w:val="en-GB"/>
        </w:rPr>
        <w:t xml:space="preserve"> Available at:</w:t>
      </w:r>
      <w:hyperlink r:id="rId54" w:history="1">
        <w:r w:rsidRPr="00935901">
          <w:rPr>
            <w:rStyle w:val="Hyperlink"/>
            <w:rFonts w:ascii="Arial" w:hAnsi="Arial" w:cs="Arial"/>
            <w:color w:val="000000" w:themeColor="text1"/>
            <w:shd w:val="clear" w:color="auto" w:fill="FFFFFF"/>
            <w:lang w:val="en-GB"/>
          </w:rPr>
          <w:t>https://www.statista.com/statistics/867642/automotive-industry-employment-figures/[Accessed</w:t>
        </w:r>
      </w:hyperlink>
      <w:r w:rsidRPr="00935901">
        <w:rPr>
          <w:rFonts w:ascii="Arial" w:hAnsi="Arial" w:cs="Arial"/>
          <w:color w:val="000000" w:themeColor="text1"/>
          <w:shd w:val="clear" w:color="auto" w:fill="FFFFFF"/>
          <w:lang w:val="en-GB"/>
        </w:rPr>
        <w:t xml:space="preserve"> on: 24 June, 2024]</w:t>
      </w:r>
    </w:p>
    <w:p w14:paraId="1B0BDA67"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statista.com, (2024).</w:t>
      </w:r>
      <w:r w:rsidRPr="00935901">
        <w:rPr>
          <w:rFonts w:ascii="Arial" w:hAnsi="Arial" w:cs="Arial"/>
          <w:i/>
          <w:iCs/>
          <w:color w:val="000000" w:themeColor="text1"/>
          <w:shd w:val="clear" w:color="auto" w:fill="FFFFFF"/>
          <w:lang w:val="en-GB"/>
        </w:rPr>
        <w:t xml:space="preserve"> automotive-manufacturing-industry-in-the-uk/.</w:t>
      </w:r>
      <w:r w:rsidRPr="00935901">
        <w:rPr>
          <w:rFonts w:ascii="Arial" w:hAnsi="Arial" w:cs="Arial"/>
          <w:color w:val="000000" w:themeColor="text1"/>
          <w:shd w:val="clear" w:color="auto" w:fill="FFFFFF"/>
          <w:lang w:val="en-GB"/>
        </w:rPr>
        <w:t xml:space="preserve"> Available at: </w:t>
      </w:r>
      <w:hyperlink r:id="rId55" w:anchor="topicOverview" w:history="1">
        <w:r w:rsidRPr="00935901">
          <w:rPr>
            <w:rStyle w:val="Hyperlink"/>
            <w:rFonts w:ascii="Arial" w:hAnsi="Arial" w:cs="Arial"/>
            <w:color w:val="000000" w:themeColor="text1"/>
            <w:shd w:val="clear" w:color="auto" w:fill="FFFFFF"/>
            <w:lang w:val="en-GB"/>
          </w:rPr>
          <w:t>https://www.statista.com/topics/5457/automotive-manufacturing-industry-in-the-uk/#topicOverview</w:t>
        </w:r>
      </w:hyperlink>
      <w:r w:rsidRPr="00935901">
        <w:rPr>
          <w:rFonts w:ascii="Arial" w:hAnsi="Arial" w:cs="Arial"/>
          <w:color w:val="000000" w:themeColor="text1"/>
          <w:shd w:val="clear" w:color="auto" w:fill="FFFFFF"/>
          <w:lang w:val="en-GB"/>
        </w:rPr>
        <w:t xml:space="preserve"> [Accessed on: 24 June, 2024]</w:t>
      </w:r>
    </w:p>
    <w:p w14:paraId="30C65126"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Stehman, S.V. and Foody, G.M. (2019). Key issues in rigorous accuracy assessment of land cover products. </w:t>
      </w:r>
      <w:r w:rsidRPr="00935901">
        <w:rPr>
          <w:i/>
          <w:iCs/>
          <w:color w:val="000000" w:themeColor="text1"/>
          <w:sz w:val="24"/>
          <w:szCs w:val="24"/>
          <w:lang w:val="en-GB"/>
        </w:rPr>
        <w:t>Remote Sensing of Environment</w:t>
      </w:r>
      <w:r w:rsidRPr="00935901">
        <w:rPr>
          <w:color w:val="000000" w:themeColor="text1"/>
          <w:sz w:val="24"/>
          <w:szCs w:val="24"/>
          <w:lang w:val="en-GB"/>
        </w:rPr>
        <w:t>, 231, p.111199. doi:</w:t>
      </w:r>
      <w:hyperlink r:id="rId56" w:history="1">
        <w:r w:rsidRPr="00935901">
          <w:rPr>
            <w:color w:val="000000" w:themeColor="text1"/>
            <w:sz w:val="24"/>
            <w:szCs w:val="24"/>
            <w:lang w:val="en-GB"/>
          </w:rPr>
          <w:t>https://doi.org/10.1016/j.rse.2019.05.018</w:t>
        </w:r>
      </w:hyperlink>
      <w:r w:rsidRPr="00935901">
        <w:rPr>
          <w:color w:val="000000" w:themeColor="text1"/>
          <w:sz w:val="24"/>
          <w:szCs w:val="24"/>
          <w:lang w:val="en-GB"/>
        </w:rPr>
        <w:t>.</w:t>
      </w:r>
    </w:p>
    <w:p w14:paraId="4323ED54"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Stephens, N.M., Rivera, L.A. and Townsend, S.S., </w:t>
      </w:r>
      <w:r w:rsidRPr="00935901">
        <w:rPr>
          <w:rFonts w:eastAsia="Times New Roman"/>
          <w:b/>
          <w:sz w:val="24"/>
          <w:szCs w:val="24"/>
          <w:lang w:val="en-IN"/>
        </w:rPr>
        <w:t>(</w:t>
      </w:r>
      <w:r w:rsidRPr="00935901">
        <w:rPr>
          <w:rFonts w:eastAsia="Times New Roman"/>
          <w:sz w:val="24"/>
          <w:szCs w:val="24"/>
          <w:lang w:val="en-IN"/>
        </w:rPr>
        <w:t>2020</w:t>
      </w:r>
      <w:r w:rsidRPr="00935901">
        <w:rPr>
          <w:rFonts w:eastAsia="Times New Roman"/>
          <w:b/>
          <w:sz w:val="24"/>
          <w:szCs w:val="24"/>
          <w:lang w:val="en-IN"/>
        </w:rPr>
        <w:t>)</w:t>
      </w:r>
      <w:r w:rsidRPr="00935901">
        <w:rPr>
          <w:rFonts w:eastAsia="Times New Roman"/>
          <w:sz w:val="24"/>
          <w:szCs w:val="24"/>
          <w:lang w:val="en-IN"/>
        </w:rPr>
        <w:t xml:space="preserve">. What works to increase diversity? A multi-level approach. </w:t>
      </w:r>
      <w:r w:rsidRPr="00935901">
        <w:rPr>
          <w:rFonts w:eastAsia="Times New Roman"/>
          <w:i/>
          <w:iCs/>
          <w:sz w:val="24"/>
          <w:szCs w:val="24"/>
          <w:lang w:val="en-IN"/>
        </w:rPr>
        <w:t>Research in Organizational Behavior</w:t>
      </w:r>
      <w:r w:rsidRPr="00935901">
        <w:rPr>
          <w:rFonts w:eastAsia="Times New Roman"/>
          <w:sz w:val="24"/>
          <w:szCs w:val="24"/>
          <w:lang w:val="en-IN"/>
        </w:rPr>
        <w:t xml:space="preserve">, </w:t>
      </w:r>
      <w:r w:rsidRPr="00935901">
        <w:rPr>
          <w:rFonts w:eastAsia="Times New Roman"/>
          <w:i/>
          <w:iCs/>
          <w:sz w:val="24"/>
          <w:szCs w:val="24"/>
          <w:lang w:val="en-IN"/>
        </w:rPr>
        <w:t>39</w:t>
      </w:r>
      <w:r w:rsidRPr="00935901">
        <w:rPr>
          <w:rFonts w:eastAsia="Times New Roman"/>
          <w:sz w:val="24"/>
          <w:szCs w:val="24"/>
          <w:lang w:val="en-IN"/>
        </w:rPr>
        <w:t>, pp.1-51.</w:t>
      </w:r>
    </w:p>
    <w:p w14:paraId="54549724" w14:textId="77777777" w:rsidR="006451CD" w:rsidRPr="00935901" w:rsidRDefault="006451CD" w:rsidP="001D3DFA">
      <w:pPr>
        <w:spacing w:line="360" w:lineRule="auto"/>
        <w:jc w:val="both"/>
        <w:rPr>
          <w:rFonts w:eastAsia="Times New Roman"/>
          <w:b/>
          <w:color w:val="000000" w:themeColor="text1"/>
          <w:sz w:val="24"/>
          <w:szCs w:val="24"/>
          <w:lang w:val="en-GB"/>
        </w:rPr>
      </w:pPr>
      <w:r w:rsidRPr="00935901">
        <w:rPr>
          <w:rFonts w:eastAsia="Times New Roman"/>
          <w:color w:val="000000" w:themeColor="text1"/>
          <w:sz w:val="24"/>
          <w:szCs w:val="24"/>
          <w:lang w:val="en-GB"/>
        </w:rPr>
        <w:t xml:space="preserve">Stolfa, J., Stolfa, S., Baio, C., Madaleno, U., Dolejsi, P., Brugnoli, F. and Messnarz, R., 2020. DRIVES—EU blueprint project for the automotive sector—a literature review of drivers of change in automotive industry. </w:t>
      </w:r>
      <w:r w:rsidRPr="00935901">
        <w:rPr>
          <w:rFonts w:eastAsia="Times New Roman"/>
          <w:i/>
          <w:iCs/>
          <w:color w:val="000000" w:themeColor="text1"/>
          <w:sz w:val="24"/>
          <w:szCs w:val="24"/>
          <w:lang w:val="en-GB"/>
        </w:rPr>
        <w:t>Journal of Software: Evolution and Process</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32</w:t>
      </w:r>
      <w:r w:rsidRPr="00935901">
        <w:rPr>
          <w:rFonts w:eastAsia="Times New Roman"/>
          <w:color w:val="000000" w:themeColor="text1"/>
          <w:sz w:val="24"/>
          <w:szCs w:val="24"/>
          <w:lang w:val="en-GB"/>
        </w:rPr>
        <w:t>(3), p.e2222.</w:t>
      </w:r>
    </w:p>
    <w:p w14:paraId="4C3721EF"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Sutton, A., Clowes, M., Preston, L. and Booth, A. (2019). Meeting the review family: exploring review types and associated information retrieval requirements. </w:t>
      </w:r>
      <w:r w:rsidRPr="00935901">
        <w:rPr>
          <w:i/>
          <w:iCs/>
          <w:color w:val="000000" w:themeColor="text1"/>
          <w:sz w:val="24"/>
          <w:szCs w:val="24"/>
          <w:lang w:val="en-GB"/>
        </w:rPr>
        <w:t>Health Information &amp; Libraries Journal</w:t>
      </w:r>
      <w:r w:rsidRPr="00935901">
        <w:rPr>
          <w:color w:val="000000" w:themeColor="text1"/>
          <w:sz w:val="24"/>
          <w:szCs w:val="24"/>
          <w:lang w:val="en-GB"/>
        </w:rPr>
        <w:t>, 36(3), pp.202–222. doi:</w:t>
      </w:r>
      <w:hyperlink r:id="rId57" w:history="1">
        <w:r w:rsidRPr="00935901">
          <w:rPr>
            <w:color w:val="000000" w:themeColor="text1"/>
            <w:sz w:val="24"/>
            <w:szCs w:val="24"/>
            <w:lang w:val="en-GB"/>
          </w:rPr>
          <w:t>https://doi.org/10.1111/hir.12276</w:t>
        </w:r>
      </w:hyperlink>
      <w:r w:rsidRPr="00935901">
        <w:rPr>
          <w:color w:val="000000" w:themeColor="text1"/>
          <w:sz w:val="24"/>
          <w:szCs w:val="24"/>
          <w:lang w:val="en-GB"/>
        </w:rPr>
        <w:t>.</w:t>
      </w:r>
    </w:p>
    <w:p w14:paraId="7A1DB034"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Szabó, P., Mĺkva, M., Marková, P., Samáková, J. and Janík, S.,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Change of Competences in the Context of Industry 4.0 Implementation. </w:t>
      </w:r>
      <w:r w:rsidRPr="00935901">
        <w:rPr>
          <w:rFonts w:eastAsia="Times New Roman"/>
          <w:i/>
          <w:iCs/>
          <w:sz w:val="24"/>
          <w:szCs w:val="24"/>
          <w:lang w:val="en-IN"/>
        </w:rPr>
        <w:t>Applied Sciences</w:t>
      </w:r>
      <w:r w:rsidRPr="00935901">
        <w:rPr>
          <w:rFonts w:eastAsia="Times New Roman"/>
          <w:sz w:val="24"/>
          <w:szCs w:val="24"/>
          <w:lang w:val="en-IN"/>
        </w:rPr>
        <w:t xml:space="preserve">, </w:t>
      </w:r>
      <w:r w:rsidRPr="00935901">
        <w:rPr>
          <w:rFonts w:eastAsia="Times New Roman"/>
          <w:i/>
          <w:iCs/>
          <w:sz w:val="24"/>
          <w:szCs w:val="24"/>
          <w:lang w:val="en-IN"/>
        </w:rPr>
        <w:t>13</w:t>
      </w:r>
      <w:r w:rsidRPr="00935901">
        <w:rPr>
          <w:rFonts w:eastAsia="Times New Roman"/>
          <w:sz w:val="24"/>
          <w:szCs w:val="24"/>
          <w:lang w:val="en-IN"/>
        </w:rPr>
        <w:t>(14), p.8547.</w:t>
      </w:r>
    </w:p>
    <w:p w14:paraId="5FFDA7AF"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Thite, M.,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Digital human resource development: where are we? Where should we go and how do we go there?. </w:t>
      </w:r>
      <w:r w:rsidRPr="00935901">
        <w:rPr>
          <w:rFonts w:eastAsia="Times New Roman"/>
          <w:i/>
          <w:iCs/>
          <w:sz w:val="24"/>
          <w:szCs w:val="24"/>
          <w:lang w:val="en-IN"/>
        </w:rPr>
        <w:t>Human Resource Development International</w:t>
      </w:r>
      <w:r w:rsidRPr="00935901">
        <w:rPr>
          <w:rFonts w:eastAsia="Times New Roman"/>
          <w:sz w:val="24"/>
          <w:szCs w:val="24"/>
          <w:lang w:val="en-IN"/>
        </w:rPr>
        <w:t xml:space="preserve">, </w:t>
      </w:r>
      <w:r w:rsidRPr="00935901">
        <w:rPr>
          <w:rFonts w:eastAsia="Times New Roman"/>
          <w:i/>
          <w:iCs/>
          <w:sz w:val="24"/>
          <w:szCs w:val="24"/>
          <w:lang w:val="en-IN"/>
        </w:rPr>
        <w:t>25</w:t>
      </w:r>
      <w:r w:rsidRPr="00935901">
        <w:rPr>
          <w:rFonts w:eastAsia="Times New Roman"/>
          <w:sz w:val="24"/>
          <w:szCs w:val="24"/>
          <w:lang w:val="en-IN"/>
        </w:rPr>
        <w:t>(1), pp.87-103.</w:t>
      </w:r>
    </w:p>
    <w:p w14:paraId="2116DAE3"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Tracy, S.J. (2019). </w:t>
      </w:r>
      <w:r w:rsidRPr="00935901">
        <w:rPr>
          <w:i/>
          <w:iCs/>
          <w:color w:val="000000" w:themeColor="text1"/>
          <w:sz w:val="24"/>
          <w:szCs w:val="24"/>
          <w:lang w:val="en-GB"/>
        </w:rPr>
        <w:t>Qualitative Research Methods: Collecting Evidence, Crafting Analysis, Communicating Impact</w:t>
      </w:r>
      <w:r w:rsidRPr="00935901">
        <w:rPr>
          <w:color w:val="000000" w:themeColor="text1"/>
          <w:sz w:val="24"/>
          <w:szCs w:val="24"/>
          <w:lang w:val="en-GB"/>
        </w:rPr>
        <w:t xml:space="preserve">. [online] </w:t>
      </w:r>
      <w:r w:rsidRPr="00935901">
        <w:rPr>
          <w:i/>
          <w:iCs/>
          <w:color w:val="000000" w:themeColor="text1"/>
          <w:sz w:val="24"/>
          <w:szCs w:val="24"/>
          <w:lang w:val="en-GB"/>
        </w:rPr>
        <w:t>Google Books</w:t>
      </w:r>
      <w:r w:rsidRPr="00935901">
        <w:rPr>
          <w:color w:val="000000" w:themeColor="text1"/>
          <w:sz w:val="24"/>
          <w:szCs w:val="24"/>
          <w:lang w:val="en-GB"/>
        </w:rPr>
        <w:t xml:space="preserve">. John Wiley &amp; Sons. Available </w:t>
      </w:r>
      <w:r w:rsidRPr="00935901">
        <w:rPr>
          <w:color w:val="000000" w:themeColor="text1"/>
          <w:sz w:val="24"/>
          <w:szCs w:val="24"/>
          <w:lang w:val="en-GB"/>
        </w:rPr>
        <w:lastRenderedPageBreak/>
        <w:t xml:space="preserve">at: </w:t>
      </w:r>
      <w:hyperlink r:id="rId58" w:history="1">
        <w:r w:rsidRPr="00935901">
          <w:rPr>
            <w:color w:val="000000" w:themeColor="text1"/>
            <w:sz w:val="24"/>
            <w:szCs w:val="24"/>
            <w:lang w:val="en-GB"/>
          </w:rPr>
          <w:t>https://books.google.com/books?hl=en&amp;lr=&amp;id=ipOgDwAAQBAJ&amp;oi=fnd&amp;pg=PR1&amp;dq=studying+secondary+sources+allows+the+research+to+benefit+from+numerous+data+collected+before</w:t>
        </w:r>
      </w:hyperlink>
      <w:r w:rsidRPr="00935901">
        <w:rPr>
          <w:color w:val="000000" w:themeColor="text1"/>
          <w:sz w:val="24"/>
          <w:szCs w:val="24"/>
          <w:lang w:val="en-GB"/>
        </w:rPr>
        <w:t xml:space="preserve"> [Accessed 11 Jul. 2024].</w:t>
      </w:r>
    </w:p>
    <w:p w14:paraId="04D8090A"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Trenerry, B., Chng, S., Wang, Y., Suhaila, Z.S., Lim, S.S., Lu, H.Y. and Oh, P.H.,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Preparing workplaces for digital transformation: An integrative review and framework of multi-level factors. </w:t>
      </w:r>
      <w:r w:rsidRPr="00935901">
        <w:rPr>
          <w:rFonts w:eastAsia="Times New Roman"/>
          <w:i/>
          <w:iCs/>
          <w:sz w:val="24"/>
          <w:szCs w:val="24"/>
          <w:lang w:val="en-IN"/>
        </w:rPr>
        <w:t>Frontiers in psychology</w:t>
      </w:r>
      <w:r w:rsidRPr="00935901">
        <w:rPr>
          <w:rFonts w:eastAsia="Times New Roman"/>
          <w:sz w:val="24"/>
          <w:szCs w:val="24"/>
          <w:lang w:val="en-IN"/>
        </w:rPr>
        <w:t xml:space="preserve">, </w:t>
      </w:r>
      <w:r w:rsidRPr="00935901">
        <w:rPr>
          <w:rFonts w:eastAsia="Times New Roman"/>
          <w:i/>
          <w:iCs/>
          <w:sz w:val="24"/>
          <w:szCs w:val="24"/>
          <w:lang w:val="en-IN"/>
        </w:rPr>
        <w:t>12</w:t>
      </w:r>
      <w:r w:rsidRPr="00935901">
        <w:rPr>
          <w:rFonts w:eastAsia="Times New Roman"/>
          <w:sz w:val="24"/>
          <w:szCs w:val="24"/>
          <w:lang w:val="en-IN"/>
        </w:rPr>
        <w:t>, p.620766.</w:t>
      </w:r>
    </w:p>
    <w:p w14:paraId="6EDF7E8D" w14:textId="77777777" w:rsidR="006451CD" w:rsidRPr="00935901" w:rsidRDefault="006451CD" w:rsidP="001D3DFA">
      <w:pPr>
        <w:spacing w:line="360" w:lineRule="auto"/>
        <w:jc w:val="both"/>
        <w:rPr>
          <w:rFonts w:eastAsia="Times New Roman"/>
          <w:color w:val="000000" w:themeColor="text1"/>
          <w:sz w:val="24"/>
          <w:szCs w:val="24"/>
          <w:lang w:val="en-GB"/>
        </w:rPr>
      </w:pPr>
      <w:r w:rsidRPr="00935901">
        <w:rPr>
          <w:rFonts w:eastAsia="Times New Roman"/>
          <w:color w:val="000000" w:themeColor="text1"/>
          <w:sz w:val="24"/>
          <w:szCs w:val="24"/>
          <w:lang w:val="en-GB"/>
        </w:rPr>
        <w:t xml:space="preserve">Trzaska, R., Sulich, A., Organa, M., Niemczyk, J. and Jasiński, B., 2021. Digitalization business strategies in energy sector: Solving problems with uncertainty under industry 4.0 conditions. </w:t>
      </w:r>
      <w:r w:rsidRPr="00935901">
        <w:rPr>
          <w:rFonts w:eastAsia="Times New Roman"/>
          <w:i/>
          <w:iCs/>
          <w:color w:val="000000" w:themeColor="text1"/>
          <w:sz w:val="24"/>
          <w:szCs w:val="24"/>
          <w:lang w:val="en-GB"/>
        </w:rPr>
        <w:t>Energies</w:t>
      </w:r>
      <w:r w:rsidRPr="00935901">
        <w:rPr>
          <w:rFonts w:eastAsia="Times New Roman"/>
          <w:color w:val="000000" w:themeColor="text1"/>
          <w:sz w:val="24"/>
          <w:szCs w:val="24"/>
          <w:lang w:val="en-GB"/>
        </w:rPr>
        <w:t xml:space="preserve">, </w:t>
      </w:r>
      <w:r w:rsidRPr="00935901">
        <w:rPr>
          <w:rFonts w:eastAsia="Times New Roman"/>
          <w:i/>
          <w:iCs/>
          <w:color w:val="000000" w:themeColor="text1"/>
          <w:sz w:val="24"/>
          <w:szCs w:val="24"/>
          <w:lang w:val="en-GB"/>
        </w:rPr>
        <w:t>14</w:t>
      </w:r>
      <w:r w:rsidRPr="00935901">
        <w:rPr>
          <w:rFonts w:eastAsia="Times New Roman"/>
          <w:color w:val="000000" w:themeColor="text1"/>
          <w:sz w:val="24"/>
          <w:szCs w:val="24"/>
          <w:lang w:val="en-GB"/>
        </w:rPr>
        <w:t>(23), p.7997.</w:t>
      </w:r>
    </w:p>
    <w:p w14:paraId="0F06D0BA"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 xml:space="preserve">Tschang, F.T. and Almirall, E., 2021. Artificial intelligence as augmenting automation: Implications for employment. </w:t>
      </w:r>
      <w:r w:rsidRPr="00935901">
        <w:rPr>
          <w:rFonts w:eastAsia="Times New Roman"/>
          <w:i/>
          <w:iCs/>
          <w:color w:val="000000" w:themeColor="text1"/>
          <w:sz w:val="24"/>
          <w:szCs w:val="24"/>
          <w:lang w:val="en-IN"/>
        </w:rPr>
        <w:t>Academy of Management Perspectives</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35</w:t>
      </w:r>
      <w:r w:rsidRPr="00935901">
        <w:rPr>
          <w:rFonts w:eastAsia="Times New Roman"/>
          <w:color w:val="000000" w:themeColor="text1"/>
          <w:sz w:val="24"/>
          <w:szCs w:val="24"/>
          <w:lang w:val="en-IN"/>
        </w:rPr>
        <w:t>(4), pp.642-659.</w:t>
      </w:r>
    </w:p>
    <w:p w14:paraId="13821975"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Tursunbayeva, A., </w:t>
      </w:r>
      <w:r w:rsidRPr="00935901">
        <w:rPr>
          <w:rFonts w:eastAsia="Times New Roman"/>
          <w:b/>
          <w:sz w:val="24"/>
          <w:szCs w:val="24"/>
          <w:lang w:val="en-IN"/>
        </w:rPr>
        <w:t>(</w:t>
      </w:r>
      <w:r w:rsidRPr="00935901">
        <w:rPr>
          <w:rFonts w:eastAsia="Times New Roman"/>
          <w:sz w:val="24"/>
          <w:szCs w:val="24"/>
          <w:lang w:val="en-IN"/>
        </w:rPr>
        <w:t>2019</w:t>
      </w:r>
      <w:r w:rsidRPr="00935901">
        <w:rPr>
          <w:rFonts w:eastAsia="Times New Roman"/>
          <w:b/>
          <w:sz w:val="24"/>
          <w:szCs w:val="24"/>
          <w:lang w:val="en-IN"/>
        </w:rPr>
        <w:t>)</w:t>
      </w:r>
      <w:r w:rsidRPr="00935901">
        <w:rPr>
          <w:rFonts w:eastAsia="Times New Roman"/>
          <w:sz w:val="24"/>
          <w:szCs w:val="24"/>
          <w:lang w:val="en-IN"/>
        </w:rPr>
        <w:t xml:space="preserve">. Human resource technology disruptions and their implications for human resources management in healthcare organizations. </w:t>
      </w:r>
      <w:r w:rsidRPr="00935901">
        <w:rPr>
          <w:rFonts w:eastAsia="Times New Roman"/>
          <w:i/>
          <w:iCs/>
          <w:sz w:val="24"/>
          <w:szCs w:val="24"/>
          <w:lang w:val="en-IN"/>
        </w:rPr>
        <w:t>BMC health services research</w:t>
      </w:r>
      <w:r w:rsidRPr="00935901">
        <w:rPr>
          <w:rFonts w:eastAsia="Times New Roman"/>
          <w:sz w:val="24"/>
          <w:szCs w:val="24"/>
          <w:lang w:val="en-IN"/>
        </w:rPr>
        <w:t xml:space="preserve">, </w:t>
      </w:r>
      <w:r w:rsidRPr="00935901">
        <w:rPr>
          <w:rFonts w:eastAsia="Times New Roman"/>
          <w:i/>
          <w:iCs/>
          <w:sz w:val="24"/>
          <w:szCs w:val="24"/>
          <w:lang w:val="en-IN"/>
        </w:rPr>
        <w:t>19</w:t>
      </w:r>
      <w:r w:rsidRPr="00935901">
        <w:rPr>
          <w:rFonts w:eastAsia="Times New Roman"/>
          <w:sz w:val="24"/>
          <w:szCs w:val="24"/>
          <w:lang w:val="en-IN"/>
        </w:rPr>
        <w:t>(1), p.268.</w:t>
      </w:r>
    </w:p>
    <w:p w14:paraId="01176597"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Tyagi, A.K., Fernandez, T.F., Mishra, S. and Kumari, S. (2021). Intelligent Automation Systems at the Core of Industry 4.0. </w:t>
      </w:r>
      <w:r w:rsidRPr="00935901">
        <w:rPr>
          <w:i/>
          <w:iCs/>
          <w:color w:val="000000" w:themeColor="text1"/>
          <w:sz w:val="24"/>
          <w:szCs w:val="24"/>
          <w:lang w:val="en-GB"/>
        </w:rPr>
        <w:t>Advances in Intelligent Systems and Computing</w:t>
      </w:r>
      <w:r w:rsidRPr="00935901">
        <w:rPr>
          <w:color w:val="000000" w:themeColor="text1"/>
          <w:sz w:val="24"/>
          <w:szCs w:val="24"/>
          <w:lang w:val="en-GB"/>
        </w:rPr>
        <w:t>, 1351, pp.1–18. doi:</w:t>
      </w:r>
      <w:hyperlink r:id="rId59" w:history="1">
        <w:r w:rsidRPr="00935901">
          <w:rPr>
            <w:color w:val="000000" w:themeColor="text1"/>
            <w:sz w:val="24"/>
            <w:szCs w:val="24"/>
            <w:lang w:val="en-GB"/>
          </w:rPr>
          <w:t>https://doi.org/10.1007/978-3-030-71187-0_1</w:t>
        </w:r>
      </w:hyperlink>
      <w:r w:rsidRPr="00935901">
        <w:rPr>
          <w:color w:val="000000" w:themeColor="text1"/>
          <w:sz w:val="24"/>
          <w:szCs w:val="24"/>
          <w:lang w:val="en-GB"/>
        </w:rPr>
        <w:t>.</w:t>
      </w:r>
    </w:p>
    <w:p w14:paraId="79A0FB4A"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Van Dalen, H.P. and Henkens, K., 2020. Do stereotypes about older workers change? A panel study on changing attitudes of managers. </w:t>
      </w:r>
      <w:r w:rsidRPr="00935901">
        <w:rPr>
          <w:rFonts w:eastAsia="Times New Roman"/>
          <w:i/>
          <w:iCs/>
          <w:color w:val="000000" w:themeColor="text1"/>
          <w:sz w:val="24"/>
          <w:szCs w:val="24"/>
          <w:lang w:val="en-IN"/>
        </w:rPr>
        <w:t>International Journal of Manpower</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41</w:t>
      </w:r>
      <w:r w:rsidRPr="00935901">
        <w:rPr>
          <w:rFonts w:eastAsia="Times New Roman"/>
          <w:color w:val="000000" w:themeColor="text1"/>
          <w:sz w:val="24"/>
          <w:szCs w:val="24"/>
          <w:lang w:val="en-IN"/>
        </w:rPr>
        <w:t>(5), pp.535-550.</w:t>
      </w:r>
    </w:p>
    <w:p w14:paraId="2FD530E2"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t xml:space="preserve">Van Veldhoven, Z. and Vanthienen, J., </w:t>
      </w:r>
      <w:r w:rsidRPr="00935901">
        <w:rPr>
          <w:rFonts w:eastAsia="Times New Roman"/>
          <w:b/>
          <w:sz w:val="24"/>
          <w:szCs w:val="24"/>
          <w:lang w:val="en-IN"/>
        </w:rPr>
        <w:t>(</w:t>
      </w:r>
      <w:r w:rsidRPr="00935901">
        <w:rPr>
          <w:rFonts w:eastAsia="Times New Roman"/>
          <w:sz w:val="24"/>
          <w:szCs w:val="24"/>
          <w:lang w:val="en-IN"/>
        </w:rPr>
        <w:t>2022</w:t>
      </w:r>
      <w:r w:rsidRPr="00935901">
        <w:rPr>
          <w:rFonts w:eastAsia="Times New Roman"/>
          <w:b/>
          <w:sz w:val="24"/>
          <w:szCs w:val="24"/>
          <w:lang w:val="en-IN"/>
        </w:rPr>
        <w:t>)</w:t>
      </w:r>
      <w:r w:rsidRPr="00935901">
        <w:rPr>
          <w:rFonts w:eastAsia="Times New Roman"/>
          <w:sz w:val="24"/>
          <w:szCs w:val="24"/>
          <w:lang w:val="en-IN"/>
        </w:rPr>
        <w:t xml:space="preserve">. Digital transformation as an interaction-driven perspective between business, society, and technology. </w:t>
      </w:r>
      <w:r w:rsidRPr="00935901">
        <w:rPr>
          <w:rFonts w:eastAsia="Times New Roman"/>
          <w:i/>
          <w:iCs/>
          <w:sz w:val="24"/>
          <w:szCs w:val="24"/>
          <w:lang w:val="en-IN"/>
        </w:rPr>
        <w:t>Electronic markets</w:t>
      </w:r>
      <w:r w:rsidRPr="00935901">
        <w:rPr>
          <w:rFonts w:eastAsia="Times New Roman"/>
          <w:sz w:val="24"/>
          <w:szCs w:val="24"/>
          <w:lang w:val="en-IN"/>
        </w:rPr>
        <w:t xml:space="preserve">, </w:t>
      </w:r>
      <w:r w:rsidRPr="00935901">
        <w:rPr>
          <w:rFonts w:eastAsia="Times New Roman"/>
          <w:i/>
          <w:iCs/>
          <w:sz w:val="24"/>
          <w:szCs w:val="24"/>
          <w:lang w:val="en-IN"/>
        </w:rPr>
        <w:t>32</w:t>
      </w:r>
      <w:r w:rsidRPr="00935901">
        <w:rPr>
          <w:rFonts w:eastAsia="Times New Roman"/>
          <w:sz w:val="24"/>
          <w:szCs w:val="24"/>
          <w:lang w:val="en-IN"/>
        </w:rPr>
        <w:t>(2), pp.629-644.</w:t>
      </w:r>
    </w:p>
    <w:p w14:paraId="20C11BCE"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Varriale, L., Briganti, P., Volpe, T. and Minucci, G., (2023). Digital technologies for promoting the inclusion of workers with disabilities: A brief investigation. In </w:t>
      </w:r>
      <w:r w:rsidRPr="00935901">
        <w:rPr>
          <w:rFonts w:ascii="Arial" w:hAnsi="Arial" w:cs="Arial"/>
          <w:i/>
          <w:iCs/>
          <w:color w:val="000000" w:themeColor="text1"/>
          <w:shd w:val="clear" w:color="auto" w:fill="FFFFFF"/>
          <w:lang w:val="en-GB"/>
        </w:rPr>
        <w:t>ITM Web of Conferences</w:t>
      </w:r>
      <w:r w:rsidRPr="00935901">
        <w:rPr>
          <w:rFonts w:ascii="Arial" w:hAnsi="Arial" w:cs="Arial"/>
          <w:color w:val="000000" w:themeColor="text1"/>
          <w:shd w:val="clear" w:color="auto" w:fill="FFFFFF"/>
          <w:lang w:val="en-GB"/>
        </w:rPr>
        <w:t xml:space="preserve"> (Vol. 51, p. 03001). EDP Sciences.</w:t>
      </w:r>
    </w:p>
    <w:p w14:paraId="2B546F2D"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lastRenderedPageBreak/>
        <w:t xml:space="preserve">Vaska, S., Massaro, M., Bagarotto, E.M. and Dal Mas, F.,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The digital transformation of business model innovation: A structured literature review. </w:t>
      </w:r>
      <w:r w:rsidRPr="00935901">
        <w:rPr>
          <w:rFonts w:eastAsia="Times New Roman"/>
          <w:i/>
          <w:iCs/>
          <w:sz w:val="24"/>
          <w:szCs w:val="24"/>
          <w:lang w:val="en-IN"/>
        </w:rPr>
        <w:t>Frontiers in Psychology</w:t>
      </w:r>
      <w:r w:rsidRPr="00935901">
        <w:rPr>
          <w:rFonts w:eastAsia="Times New Roman"/>
          <w:sz w:val="24"/>
          <w:szCs w:val="24"/>
          <w:lang w:val="en-IN"/>
        </w:rPr>
        <w:t xml:space="preserve">, </w:t>
      </w:r>
      <w:r w:rsidRPr="00935901">
        <w:rPr>
          <w:rFonts w:eastAsia="Times New Roman"/>
          <w:i/>
          <w:iCs/>
          <w:sz w:val="24"/>
          <w:szCs w:val="24"/>
          <w:lang w:val="en-IN"/>
        </w:rPr>
        <w:t>11</w:t>
      </w:r>
      <w:r w:rsidRPr="00935901">
        <w:rPr>
          <w:rFonts w:eastAsia="Times New Roman"/>
          <w:sz w:val="24"/>
          <w:szCs w:val="24"/>
          <w:lang w:val="en-IN"/>
        </w:rPr>
        <w:t>, p.539363.</w:t>
      </w:r>
    </w:p>
    <w:p w14:paraId="6139D3CF"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Venkat, M.V.V., Khan, S.R.K., Gorkhe, M.D., Reddy, M.K.S. and Rao, S.P., (2023). Fostering Talent Stability: A Study on Evaluating the Influence of Competency Management on Employee Retention in the Automotive Industry. </w:t>
      </w:r>
      <w:r w:rsidRPr="00935901">
        <w:rPr>
          <w:rFonts w:ascii="Arial" w:hAnsi="Arial" w:cs="Arial"/>
          <w:i/>
          <w:iCs/>
          <w:color w:val="000000" w:themeColor="text1"/>
          <w:shd w:val="clear" w:color="auto" w:fill="FFFFFF"/>
          <w:lang w:val="en-GB"/>
        </w:rPr>
        <w:t>Remittances Review</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8</w:t>
      </w:r>
      <w:r w:rsidRPr="00935901">
        <w:rPr>
          <w:rFonts w:ascii="Arial" w:hAnsi="Arial" w:cs="Arial"/>
          <w:color w:val="000000" w:themeColor="text1"/>
          <w:shd w:val="clear" w:color="auto" w:fill="FFFFFF"/>
          <w:lang w:val="en-GB"/>
        </w:rPr>
        <w:t>(4).</w:t>
      </w:r>
    </w:p>
    <w:p w14:paraId="027F8A77"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Waqas, M., Hamzah, Z.L.B. and Salleh, N.A.M.,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Customer experience: a systematic literature review and consumer culture theory-based conceptualisation. </w:t>
      </w:r>
      <w:r w:rsidRPr="00935901">
        <w:rPr>
          <w:rFonts w:eastAsia="Times New Roman"/>
          <w:i/>
          <w:iCs/>
          <w:sz w:val="24"/>
          <w:szCs w:val="24"/>
          <w:lang w:val="en-IN"/>
        </w:rPr>
        <w:t>Management Review Quarterly</w:t>
      </w:r>
      <w:r w:rsidRPr="00935901">
        <w:rPr>
          <w:rFonts w:eastAsia="Times New Roman"/>
          <w:sz w:val="24"/>
          <w:szCs w:val="24"/>
          <w:lang w:val="en-IN"/>
        </w:rPr>
        <w:t xml:space="preserve">, </w:t>
      </w:r>
      <w:r w:rsidRPr="00935901">
        <w:rPr>
          <w:rFonts w:eastAsia="Times New Roman"/>
          <w:i/>
          <w:iCs/>
          <w:sz w:val="24"/>
          <w:szCs w:val="24"/>
          <w:lang w:val="en-IN"/>
        </w:rPr>
        <w:t>71</w:t>
      </w:r>
      <w:r w:rsidRPr="00935901">
        <w:rPr>
          <w:rFonts w:eastAsia="Times New Roman"/>
          <w:sz w:val="24"/>
          <w:szCs w:val="24"/>
          <w:lang w:val="en-IN"/>
        </w:rPr>
        <w:t>, pp.135-176.</w:t>
      </w:r>
    </w:p>
    <w:p w14:paraId="71EF97AC"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Welbourne, T.M., Beaver, G.R., Mills, M., Zellmer-Bruhn, M.E. and Dua, S.S., (2023) Presenter Symposium Not Just Diversity: Readiness of (ERGs to Tackle Diversity and Other Organizational Challenges Organizers.</w:t>
      </w:r>
    </w:p>
    <w:p w14:paraId="0F9A9448"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West, S.M., Whittaker, M. and Crawford, K., 2019. Discriminating systems. </w:t>
      </w:r>
      <w:r w:rsidRPr="00935901">
        <w:rPr>
          <w:rFonts w:eastAsia="Times New Roman"/>
          <w:i/>
          <w:iCs/>
          <w:color w:val="000000" w:themeColor="text1"/>
          <w:sz w:val="24"/>
          <w:szCs w:val="24"/>
          <w:lang w:val="en-IN"/>
        </w:rPr>
        <w:t>AI Now</w:t>
      </w:r>
      <w:r w:rsidRPr="00935901">
        <w:rPr>
          <w:rFonts w:eastAsia="Times New Roman"/>
          <w:color w:val="000000" w:themeColor="text1"/>
          <w:sz w:val="24"/>
          <w:szCs w:val="24"/>
          <w:lang w:val="en-IN"/>
        </w:rPr>
        <w:t>, pp.1-33.</w:t>
      </w:r>
    </w:p>
    <w:p w14:paraId="38373CD6"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Whittlestone, J., Nyrup, R., Alexandrova, A., Dihal, K. and Cave, S., 2019. Ethical and societal implications of algorithms, data, and artificial intelligence: a roadmap for research. </w:t>
      </w:r>
      <w:r w:rsidRPr="00935901">
        <w:rPr>
          <w:rFonts w:eastAsia="Times New Roman"/>
          <w:i/>
          <w:iCs/>
          <w:color w:val="000000" w:themeColor="text1"/>
          <w:sz w:val="24"/>
          <w:szCs w:val="24"/>
          <w:lang w:val="en-IN"/>
        </w:rPr>
        <w:t>London: Nuffield Foundation</w:t>
      </w:r>
      <w:r w:rsidRPr="00935901">
        <w:rPr>
          <w:rFonts w:eastAsia="Times New Roman"/>
          <w:color w:val="000000" w:themeColor="text1"/>
          <w:sz w:val="24"/>
          <w:szCs w:val="24"/>
          <w:lang w:val="en-IN"/>
        </w:rPr>
        <w:t>.</w:t>
      </w:r>
    </w:p>
    <w:p w14:paraId="3A25BDCD" w14:textId="77777777" w:rsidR="006451CD" w:rsidRPr="00935901" w:rsidRDefault="006451CD" w:rsidP="001D3DFA">
      <w:pPr>
        <w:spacing w:line="360" w:lineRule="auto"/>
        <w:jc w:val="both"/>
        <w:rPr>
          <w:rFonts w:eastAsia="Times New Roman"/>
          <w:color w:val="000000" w:themeColor="text1"/>
          <w:sz w:val="24"/>
          <w:szCs w:val="24"/>
          <w:lang w:val="en-IN"/>
        </w:rPr>
      </w:pPr>
      <w:r w:rsidRPr="00935901">
        <w:rPr>
          <w:rFonts w:eastAsia="Times New Roman"/>
          <w:color w:val="000000" w:themeColor="text1"/>
          <w:sz w:val="24"/>
          <w:szCs w:val="24"/>
          <w:lang w:val="en-IN"/>
        </w:rPr>
        <w:t xml:space="preserve">Williams, G., 2020. Management millennialism: Designing the new generation of employee. </w:t>
      </w:r>
      <w:r w:rsidRPr="00935901">
        <w:rPr>
          <w:rFonts w:eastAsia="Times New Roman"/>
          <w:i/>
          <w:iCs/>
          <w:color w:val="000000" w:themeColor="text1"/>
          <w:sz w:val="24"/>
          <w:szCs w:val="24"/>
          <w:lang w:val="en-IN"/>
        </w:rPr>
        <w:t>Work, Employment and Society</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34</w:t>
      </w:r>
      <w:r w:rsidRPr="00935901">
        <w:rPr>
          <w:rFonts w:eastAsia="Times New Roman"/>
          <w:color w:val="000000" w:themeColor="text1"/>
          <w:sz w:val="24"/>
          <w:szCs w:val="24"/>
          <w:lang w:val="en-IN"/>
        </w:rPr>
        <w:t>(3), pp.371-387.</w:t>
      </w:r>
    </w:p>
    <w:p w14:paraId="54EF3611"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Williams, I.D. and Blyth, M., (2023). Autogeddon or autoheaven: Environmental and social effects of the automotive industry from launch to present. </w:t>
      </w:r>
      <w:r w:rsidRPr="00935901">
        <w:rPr>
          <w:rFonts w:ascii="Arial" w:hAnsi="Arial" w:cs="Arial"/>
          <w:i/>
          <w:iCs/>
          <w:color w:val="000000" w:themeColor="text1"/>
          <w:shd w:val="clear" w:color="auto" w:fill="FFFFFF"/>
          <w:lang w:val="en-GB"/>
        </w:rPr>
        <w:t>Science of the Total Environment</w:t>
      </w:r>
      <w:r w:rsidRPr="00935901">
        <w:rPr>
          <w:rFonts w:ascii="Arial" w:hAnsi="Arial" w:cs="Arial"/>
          <w:color w:val="000000" w:themeColor="text1"/>
          <w:shd w:val="clear" w:color="auto" w:fill="FFFFFF"/>
          <w:lang w:val="en-GB"/>
        </w:rPr>
        <w:t xml:space="preserve">, </w:t>
      </w:r>
      <w:r w:rsidRPr="00935901">
        <w:rPr>
          <w:rFonts w:ascii="Arial" w:hAnsi="Arial" w:cs="Arial"/>
          <w:i/>
          <w:iCs/>
          <w:color w:val="000000" w:themeColor="text1"/>
          <w:shd w:val="clear" w:color="auto" w:fill="FFFFFF"/>
          <w:lang w:val="en-GB"/>
        </w:rPr>
        <w:t>858</w:t>
      </w:r>
      <w:r w:rsidRPr="00935901">
        <w:rPr>
          <w:rFonts w:ascii="Arial" w:hAnsi="Arial" w:cs="Arial"/>
          <w:color w:val="000000" w:themeColor="text1"/>
          <w:shd w:val="clear" w:color="auto" w:fill="FFFFFF"/>
          <w:lang w:val="en-GB"/>
        </w:rPr>
        <w:t>, p.159987.</w:t>
      </w:r>
    </w:p>
    <w:p w14:paraId="77FA06C9" w14:textId="77777777" w:rsidR="006451CD" w:rsidRPr="00935901" w:rsidRDefault="006451CD" w:rsidP="001D3DFA">
      <w:pPr>
        <w:pStyle w:val="NormalWeb"/>
        <w:spacing w:before="240" w:beforeAutospacing="0" w:after="240" w:afterAutospacing="0" w:line="360" w:lineRule="auto"/>
        <w:jc w:val="both"/>
        <w:rPr>
          <w:rFonts w:ascii="Arial" w:hAnsi="Arial" w:cs="Arial"/>
          <w:color w:val="000000" w:themeColor="text1"/>
          <w:lang w:val="en-GB"/>
        </w:rPr>
      </w:pPr>
      <w:r w:rsidRPr="00935901">
        <w:rPr>
          <w:rFonts w:ascii="Arial" w:hAnsi="Arial" w:cs="Arial"/>
          <w:color w:val="000000" w:themeColor="text1"/>
          <w:shd w:val="clear" w:color="auto" w:fill="FFFFFF"/>
          <w:lang w:val="en-GB"/>
        </w:rPr>
        <w:t xml:space="preserve">Williams, W., Baer, B., Noras, M., Oh, J. and Smith, M., (2024), March. Development of a Solar Electric Vehicle Digital Twin. In </w:t>
      </w:r>
      <w:r w:rsidRPr="00935901">
        <w:rPr>
          <w:rFonts w:ascii="Arial" w:hAnsi="Arial" w:cs="Arial"/>
          <w:i/>
          <w:iCs/>
          <w:color w:val="000000" w:themeColor="text1"/>
          <w:shd w:val="clear" w:color="auto" w:fill="FFFFFF"/>
          <w:lang w:val="en-GB"/>
        </w:rPr>
        <w:t>SoutheastCon 2024</w:t>
      </w:r>
      <w:r w:rsidRPr="00935901">
        <w:rPr>
          <w:rFonts w:ascii="Arial" w:hAnsi="Arial" w:cs="Arial"/>
          <w:color w:val="000000" w:themeColor="text1"/>
          <w:shd w:val="clear" w:color="auto" w:fill="FFFFFF"/>
          <w:lang w:val="en-GB"/>
        </w:rPr>
        <w:t xml:space="preserve"> (pp. 604-609). IEEE.</w:t>
      </w:r>
    </w:p>
    <w:p w14:paraId="4DE33A57" w14:textId="77777777" w:rsidR="006451CD" w:rsidRPr="00935901" w:rsidRDefault="006451CD" w:rsidP="001D3DFA">
      <w:pPr>
        <w:spacing w:line="360" w:lineRule="auto"/>
        <w:jc w:val="both"/>
        <w:rPr>
          <w:rFonts w:eastAsia="Times New Roman"/>
          <w:b/>
          <w:sz w:val="24"/>
          <w:szCs w:val="24"/>
          <w:lang w:val="en-IN"/>
        </w:rPr>
      </w:pPr>
      <w:r w:rsidRPr="00935901">
        <w:rPr>
          <w:rFonts w:eastAsia="Times New Roman"/>
          <w:sz w:val="24"/>
          <w:szCs w:val="24"/>
          <w:lang w:val="en-IN"/>
        </w:rPr>
        <w:lastRenderedPageBreak/>
        <w:t xml:space="preserve">Yaqub, M.Z. and Alsabban, A., </w:t>
      </w:r>
      <w:r w:rsidRPr="00935901">
        <w:rPr>
          <w:rFonts w:eastAsia="Times New Roman"/>
          <w:b/>
          <w:sz w:val="24"/>
          <w:szCs w:val="24"/>
          <w:lang w:val="en-IN"/>
        </w:rPr>
        <w:t>(</w:t>
      </w:r>
      <w:r w:rsidRPr="00935901">
        <w:rPr>
          <w:rFonts w:eastAsia="Times New Roman"/>
          <w:sz w:val="24"/>
          <w:szCs w:val="24"/>
          <w:lang w:val="en-IN"/>
        </w:rPr>
        <w:t>2023</w:t>
      </w:r>
      <w:r w:rsidRPr="00935901">
        <w:rPr>
          <w:rFonts w:eastAsia="Times New Roman"/>
          <w:b/>
          <w:sz w:val="24"/>
          <w:szCs w:val="24"/>
          <w:lang w:val="en-IN"/>
        </w:rPr>
        <w:t>)</w:t>
      </w:r>
      <w:r w:rsidRPr="00935901">
        <w:rPr>
          <w:rFonts w:eastAsia="Times New Roman"/>
          <w:sz w:val="24"/>
          <w:szCs w:val="24"/>
          <w:lang w:val="en-IN"/>
        </w:rPr>
        <w:t xml:space="preserve">. Industry-4.0-Enabled digital transformation: prospects, instruments, challenges, and implications for business strategies. </w:t>
      </w:r>
      <w:r w:rsidRPr="00935901">
        <w:rPr>
          <w:rFonts w:eastAsia="Times New Roman"/>
          <w:i/>
          <w:iCs/>
          <w:sz w:val="24"/>
          <w:szCs w:val="24"/>
          <w:lang w:val="en-IN"/>
        </w:rPr>
        <w:t>Sustainability</w:t>
      </w:r>
      <w:r w:rsidRPr="00935901">
        <w:rPr>
          <w:rFonts w:eastAsia="Times New Roman"/>
          <w:sz w:val="24"/>
          <w:szCs w:val="24"/>
          <w:lang w:val="en-IN"/>
        </w:rPr>
        <w:t xml:space="preserve">, </w:t>
      </w:r>
      <w:r w:rsidRPr="00935901">
        <w:rPr>
          <w:rFonts w:eastAsia="Times New Roman"/>
          <w:i/>
          <w:iCs/>
          <w:sz w:val="24"/>
          <w:szCs w:val="24"/>
          <w:lang w:val="en-IN"/>
        </w:rPr>
        <w:t>15</w:t>
      </w:r>
      <w:r w:rsidRPr="00935901">
        <w:rPr>
          <w:rFonts w:eastAsia="Times New Roman"/>
          <w:sz w:val="24"/>
          <w:szCs w:val="24"/>
          <w:lang w:val="en-IN"/>
        </w:rPr>
        <w:t>(11), p.8553.</w:t>
      </w:r>
    </w:p>
    <w:p w14:paraId="2141F60C" w14:textId="77777777" w:rsidR="006451CD" w:rsidRPr="00935901" w:rsidRDefault="006451CD" w:rsidP="001D3DFA">
      <w:pPr>
        <w:widowControl w:val="0"/>
        <w:autoSpaceDE w:val="0"/>
        <w:autoSpaceDN w:val="0"/>
        <w:adjustRightInd w:val="0"/>
        <w:spacing w:after="240" w:line="360" w:lineRule="auto"/>
        <w:jc w:val="both"/>
        <w:rPr>
          <w:color w:val="000000" w:themeColor="text1"/>
          <w:sz w:val="24"/>
          <w:szCs w:val="24"/>
          <w:lang w:val="en-GB"/>
        </w:rPr>
      </w:pPr>
      <w:r w:rsidRPr="00935901">
        <w:rPr>
          <w:color w:val="000000" w:themeColor="text1"/>
          <w:sz w:val="24"/>
          <w:szCs w:val="24"/>
          <w:lang w:val="en-GB"/>
        </w:rPr>
        <w:t xml:space="preserve">Yeo, B. and Grant, D. (2019). Exploring the effects of ICTs, workforce, and gender on capacity utilization. </w:t>
      </w:r>
      <w:r w:rsidRPr="00935901">
        <w:rPr>
          <w:i/>
          <w:iCs/>
          <w:color w:val="000000" w:themeColor="text1"/>
          <w:sz w:val="24"/>
          <w:szCs w:val="24"/>
          <w:lang w:val="en-GB"/>
        </w:rPr>
        <w:t>Information Technology for Development</w:t>
      </w:r>
      <w:r w:rsidRPr="00935901">
        <w:rPr>
          <w:color w:val="000000" w:themeColor="text1"/>
          <w:sz w:val="24"/>
          <w:szCs w:val="24"/>
          <w:lang w:val="en-GB"/>
        </w:rPr>
        <w:t>, 25(1), pp.122–150. doi:</w:t>
      </w:r>
      <w:hyperlink r:id="rId60" w:history="1">
        <w:r w:rsidRPr="00935901">
          <w:rPr>
            <w:color w:val="000000" w:themeColor="text1"/>
            <w:sz w:val="24"/>
            <w:szCs w:val="24"/>
            <w:lang w:val="en-GB"/>
          </w:rPr>
          <w:t>https://doi.org/10.1080/02681102.2017.1383876</w:t>
        </w:r>
      </w:hyperlink>
      <w:r w:rsidRPr="00935901">
        <w:rPr>
          <w:color w:val="000000" w:themeColor="text1"/>
          <w:sz w:val="24"/>
          <w:szCs w:val="24"/>
          <w:lang w:val="en-GB"/>
        </w:rPr>
        <w:t>.</w:t>
      </w:r>
    </w:p>
    <w:p w14:paraId="7A88E70C" w14:textId="77777777" w:rsidR="006451CD" w:rsidRPr="00935901" w:rsidRDefault="006451CD" w:rsidP="001D3DFA">
      <w:pPr>
        <w:spacing w:line="360" w:lineRule="auto"/>
        <w:jc w:val="both"/>
        <w:rPr>
          <w:rFonts w:eastAsia="Times New Roman"/>
          <w:b/>
          <w:color w:val="000000" w:themeColor="text1"/>
          <w:sz w:val="24"/>
          <w:szCs w:val="24"/>
          <w:lang w:val="en-IN"/>
        </w:rPr>
      </w:pPr>
      <w:r w:rsidRPr="00935901">
        <w:rPr>
          <w:rFonts w:eastAsia="Times New Roman"/>
          <w:color w:val="000000" w:themeColor="text1"/>
          <w:sz w:val="24"/>
          <w:szCs w:val="24"/>
          <w:lang w:val="en-IN"/>
        </w:rPr>
        <w:t>Yousaf, K., Mehmood, Z., Saba, T., Rehman, A., Munshi, A.M., Alharbey, R. and Rashid, M., 2019. Mobile</w:t>
      </w:r>
      <w:r w:rsidRPr="00935901">
        <w:rPr>
          <w:rFonts w:ascii="Cambria Math" w:eastAsia="Times New Roman" w:hAnsi="Cambria Math" w:cs="Cambria Math"/>
          <w:color w:val="000000" w:themeColor="text1"/>
          <w:sz w:val="24"/>
          <w:szCs w:val="24"/>
          <w:lang w:val="en-IN"/>
        </w:rPr>
        <w:t>‐</w:t>
      </w:r>
      <w:r w:rsidRPr="00935901">
        <w:rPr>
          <w:rFonts w:eastAsia="Times New Roman"/>
          <w:color w:val="000000" w:themeColor="text1"/>
          <w:sz w:val="24"/>
          <w:szCs w:val="24"/>
          <w:lang w:val="en-IN"/>
        </w:rPr>
        <w:t xml:space="preserve">health applications for the efficient delivery of health care facility to people with dementia (PwD) and support to their carers: A survey. </w:t>
      </w:r>
      <w:r w:rsidRPr="00935901">
        <w:rPr>
          <w:rFonts w:eastAsia="Times New Roman"/>
          <w:i/>
          <w:iCs/>
          <w:color w:val="000000" w:themeColor="text1"/>
          <w:sz w:val="24"/>
          <w:szCs w:val="24"/>
          <w:lang w:val="en-IN"/>
        </w:rPr>
        <w:t>BioMed Research International</w:t>
      </w:r>
      <w:r w:rsidRPr="00935901">
        <w:rPr>
          <w:rFonts w:eastAsia="Times New Roman"/>
          <w:color w:val="000000" w:themeColor="text1"/>
          <w:sz w:val="24"/>
          <w:szCs w:val="24"/>
          <w:lang w:val="en-IN"/>
        </w:rPr>
        <w:t xml:space="preserve">, </w:t>
      </w:r>
      <w:r w:rsidRPr="00935901">
        <w:rPr>
          <w:rFonts w:eastAsia="Times New Roman"/>
          <w:i/>
          <w:iCs/>
          <w:color w:val="000000" w:themeColor="text1"/>
          <w:sz w:val="24"/>
          <w:szCs w:val="24"/>
          <w:lang w:val="en-IN"/>
        </w:rPr>
        <w:t>2019</w:t>
      </w:r>
      <w:r w:rsidRPr="00935901">
        <w:rPr>
          <w:rFonts w:eastAsia="Times New Roman"/>
          <w:color w:val="000000" w:themeColor="text1"/>
          <w:sz w:val="24"/>
          <w:szCs w:val="24"/>
          <w:lang w:val="en-IN"/>
        </w:rPr>
        <w:t>(1), p.7151475.</w:t>
      </w:r>
    </w:p>
    <w:p w14:paraId="7114BC81"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Zaki, M., (2019). Digital transformation: harnessing digital technologies for the next generation of services. </w:t>
      </w:r>
      <w:r w:rsidRPr="00935901">
        <w:rPr>
          <w:rFonts w:eastAsia="Times New Roman"/>
          <w:i/>
          <w:iCs/>
          <w:sz w:val="24"/>
          <w:szCs w:val="24"/>
          <w:lang w:val="en-IN"/>
        </w:rPr>
        <w:t>Journal of Services Marketing</w:t>
      </w:r>
      <w:r w:rsidRPr="00935901">
        <w:rPr>
          <w:rFonts w:eastAsia="Times New Roman"/>
          <w:sz w:val="24"/>
          <w:szCs w:val="24"/>
          <w:lang w:val="en-IN"/>
        </w:rPr>
        <w:t xml:space="preserve">, </w:t>
      </w:r>
      <w:r w:rsidRPr="00935901">
        <w:rPr>
          <w:rFonts w:eastAsia="Times New Roman"/>
          <w:i/>
          <w:iCs/>
          <w:sz w:val="24"/>
          <w:szCs w:val="24"/>
          <w:lang w:val="en-IN"/>
        </w:rPr>
        <w:t>33</w:t>
      </w:r>
      <w:r w:rsidRPr="00935901">
        <w:rPr>
          <w:rFonts w:eastAsia="Times New Roman"/>
          <w:sz w:val="24"/>
          <w:szCs w:val="24"/>
          <w:lang w:val="en-IN"/>
        </w:rPr>
        <w:t>(4), pp.429-435.</w:t>
      </w:r>
    </w:p>
    <w:p w14:paraId="43909886" w14:textId="77777777" w:rsidR="006451CD" w:rsidRPr="00935901" w:rsidRDefault="006451CD" w:rsidP="001D3DFA">
      <w:pPr>
        <w:spacing w:line="360" w:lineRule="auto"/>
        <w:jc w:val="both"/>
        <w:rPr>
          <w:rFonts w:eastAsia="Times New Roman"/>
          <w:sz w:val="24"/>
          <w:szCs w:val="24"/>
          <w:lang w:val="en-IN"/>
        </w:rPr>
      </w:pPr>
      <w:r w:rsidRPr="00935901">
        <w:rPr>
          <w:rFonts w:eastAsia="Times New Roman"/>
          <w:sz w:val="24"/>
          <w:szCs w:val="24"/>
          <w:lang w:val="en-IN"/>
        </w:rPr>
        <w:t xml:space="preserve">Zuefle, M., Rennpferdt, C. and Krause, D., </w:t>
      </w:r>
      <w:r w:rsidRPr="00935901">
        <w:rPr>
          <w:rFonts w:eastAsia="Times New Roman"/>
          <w:b/>
          <w:sz w:val="24"/>
          <w:szCs w:val="24"/>
          <w:lang w:val="en-IN"/>
        </w:rPr>
        <w:t>(</w:t>
      </w:r>
      <w:r w:rsidRPr="00935901">
        <w:rPr>
          <w:rFonts w:eastAsia="Times New Roman"/>
          <w:sz w:val="24"/>
          <w:szCs w:val="24"/>
          <w:lang w:val="en-IN"/>
        </w:rPr>
        <w:t>2021</w:t>
      </w:r>
      <w:r w:rsidRPr="00935901">
        <w:rPr>
          <w:rFonts w:eastAsia="Times New Roman"/>
          <w:b/>
          <w:sz w:val="24"/>
          <w:szCs w:val="24"/>
          <w:lang w:val="en-IN"/>
        </w:rPr>
        <w:t>)</w:t>
      </w:r>
      <w:r w:rsidRPr="00935901">
        <w:rPr>
          <w:rFonts w:eastAsia="Times New Roman"/>
          <w:sz w:val="24"/>
          <w:szCs w:val="24"/>
          <w:lang w:val="en-IN"/>
        </w:rPr>
        <w:t xml:space="preserve">. Cross-departmental and cross-disciplinary product development–An industry survey on the necessity and future development of cross-departmental and cross-disciplinary perspectives. </w:t>
      </w:r>
      <w:r w:rsidRPr="00935901">
        <w:rPr>
          <w:rFonts w:eastAsia="Times New Roman"/>
          <w:i/>
          <w:iCs/>
          <w:sz w:val="24"/>
          <w:szCs w:val="24"/>
          <w:lang w:val="en-IN"/>
        </w:rPr>
        <w:t>Procedia CIRP</w:t>
      </w:r>
      <w:r w:rsidRPr="00935901">
        <w:rPr>
          <w:rFonts w:eastAsia="Times New Roman"/>
          <w:sz w:val="24"/>
          <w:szCs w:val="24"/>
          <w:lang w:val="en-IN"/>
        </w:rPr>
        <w:t xml:space="preserve">, </w:t>
      </w:r>
      <w:r w:rsidRPr="00935901">
        <w:rPr>
          <w:rFonts w:eastAsia="Times New Roman"/>
          <w:i/>
          <w:iCs/>
          <w:sz w:val="24"/>
          <w:szCs w:val="24"/>
          <w:lang w:val="en-IN"/>
        </w:rPr>
        <w:t>100</w:t>
      </w:r>
      <w:r w:rsidRPr="00935901">
        <w:rPr>
          <w:rFonts w:eastAsia="Times New Roman"/>
          <w:sz w:val="24"/>
          <w:szCs w:val="24"/>
          <w:lang w:val="en-IN"/>
        </w:rPr>
        <w:t>, pp.625-630.</w:t>
      </w:r>
    </w:p>
    <w:p w14:paraId="06E566D6" w14:textId="77777777" w:rsidR="00E96786" w:rsidRPr="00935901" w:rsidRDefault="00E96786" w:rsidP="001D3DFA">
      <w:pPr>
        <w:spacing w:line="360" w:lineRule="auto"/>
        <w:jc w:val="both"/>
        <w:rPr>
          <w:rFonts w:eastAsia="Times New Roman"/>
          <w:color w:val="000000" w:themeColor="text1"/>
          <w:sz w:val="24"/>
          <w:szCs w:val="24"/>
          <w:lang w:val="en-IN"/>
        </w:rPr>
      </w:pPr>
    </w:p>
    <w:p w14:paraId="29A6DF22" w14:textId="77777777" w:rsidR="00E96786" w:rsidRPr="00935901" w:rsidRDefault="00E96786" w:rsidP="001D3DFA">
      <w:pPr>
        <w:spacing w:line="360" w:lineRule="auto"/>
        <w:jc w:val="both"/>
        <w:rPr>
          <w:rFonts w:eastAsia="Times New Roman"/>
          <w:color w:val="000000" w:themeColor="text1"/>
          <w:sz w:val="24"/>
          <w:szCs w:val="24"/>
          <w:lang w:val="en-IN"/>
        </w:rPr>
      </w:pPr>
    </w:p>
    <w:p w14:paraId="01CAE875" w14:textId="77777777" w:rsidR="00E96786" w:rsidRPr="00935901" w:rsidRDefault="00E96786" w:rsidP="001D3DFA">
      <w:pPr>
        <w:spacing w:line="360" w:lineRule="auto"/>
        <w:jc w:val="both"/>
        <w:rPr>
          <w:rFonts w:eastAsia="Times New Roman"/>
          <w:color w:val="000000" w:themeColor="text1"/>
          <w:sz w:val="24"/>
          <w:szCs w:val="24"/>
          <w:lang w:val="en-IN"/>
        </w:rPr>
      </w:pPr>
    </w:p>
    <w:p w14:paraId="60448075" w14:textId="77777777" w:rsidR="00E96786" w:rsidRPr="00935901" w:rsidRDefault="00E96786" w:rsidP="001D3DFA">
      <w:pPr>
        <w:spacing w:line="360" w:lineRule="auto"/>
        <w:jc w:val="both"/>
        <w:rPr>
          <w:rFonts w:eastAsia="Times New Roman"/>
          <w:color w:val="000000" w:themeColor="text1"/>
          <w:sz w:val="24"/>
          <w:szCs w:val="24"/>
          <w:lang w:val="en-IN"/>
        </w:rPr>
      </w:pPr>
    </w:p>
    <w:p w14:paraId="3F00EBF0" w14:textId="77777777" w:rsidR="00E96786" w:rsidRPr="00935901" w:rsidRDefault="00E96786" w:rsidP="001D3DFA">
      <w:pPr>
        <w:pStyle w:val="NormalWeb"/>
        <w:spacing w:before="0" w:beforeAutospacing="0" w:after="240" w:afterAutospacing="0" w:line="360" w:lineRule="auto"/>
        <w:jc w:val="both"/>
        <w:rPr>
          <w:rFonts w:ascii="Arial" w:hAnsi="Arial" w:cs="Arial"/>
          <w:color w:val="000000" w:themeColor="text1"/>
        </w:rPr>
      </w:pPr>
    </w:p>
    <w:p w14:paraId="21682218" w14:textId="77777777" w:rsidR="00E96786" w:rsidRPr="00935901" w:rsidRDefault="00E96786" w:rsidP="001D3DFA">
      <w:pPr>
        <w:pStyle w:val="NormalWeb"/>
        <w:spacing w:before="0" w:beforeAutospacing="0" w:after="240" w:afterAutospacing="0" w:line="360" w:lineRule="auto"/>
        <w:jc w:val="both"/>
        <w:rPr>
          <w:rFonts w:ascii="Arial" w:hAnsi="Arial" w:cs="Arial"/>
          <w:color w:val="000000" w:themeColor="text1"/>
        </w:rPr>
      </w:pPr>
    </w:p>
    <w:p w14:paraId="32F0A645" w14:textId="77777777" w:rsidR="00E96786" w:rsidRPr="00935901" w:rsidRDefault="00E96786" w:rsidP="001D3DFA">
      <w:pPr>
        <w:spacing w:line="360" w:lineRule="auto"/>
        <w:jc w:val="both"/>
        <w:rPr>
          <w:rFonts w:eastAsia="Times New Roman"/>
          <w:color w:val="FF0000"/>
          <w:szCs w:val="24"/>
          <w:lang w:val="en-IN"/>
        </w:rPr>
      </w:pPr>
    </w:p>
    <w:p w14:paraId="55277DB5" w14:textId="395E7B9F" w:rsidR="00BD2F99" w:rsidRPr="00935901" w:rsidRDefault="00BD2F99" w:rsidP="001D3DFA">
      <w:pPr>
        <w:spacing w:line="360" w:lineRule="auto"/>
        <w:rPr>
          <w:rFonts w:eastAsia="Times New Roman"/>
          <w:szCs w:val="24"/>
          <w:lang w:val="en-IN"/>
        </w:rPr>
      </w:pPr>
      <w:r w:rsidRPr="00935901">
        <w:rPr>
          <w:rFonts w:eastAsia="Times New Roman"/>
          <w:szCs w:val="24"/>
          <w:lang w:val="en-IN"/>
        </w:rPr>
        <w:br w:type="page"/>
      </w:r>
    </w:p>
    <w:p w14:paraId="78B960CB" w14:textId="77777777" w:rsidR="00E96786" w:rsidRPr="00935901" w:rsidRDefault="00E96786" w:rsidP="001D3DFA">
      <w:pPr>
        <w:spacing w:line="360" w:lineRule="auto"/>
        <w:jc w:val="both"/>
        <w:rPr>
          <w:rFonts w:eastAsia="Times New Roman"/>
          <w:szCs w:val="24"/>
          <w:lang w:val="en-IN"/>
        </w:rPr>
      </w:pPr>
    </w:p>
    <w:sectPr w:rsidR="00E96786" w:rsidRPr="00935901">
      <w:headerReference w:type="default" r:id="rId61"/>
      <w:footerReference w:type="default" r:id="rId6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91B10" w14:textId="77777777" w:rsidR="00B17088" w:rsidRDefault="00B17088" w:rsidP="00C3300B">
      <w:pPr>
        <w:spacing w:line="240" w:lineRule="auto"/>
      </w:pPr>
      <w:r>
        <w:separator/>
      </w:r>
    </w:p>
  </w:endnote>
  <w:endnote w:type="continuationSeparator" w:id="0">
    <w:p w14:paraId="582A9955" w14:textId="77777777" w:rsidR="00B17088" w:rsidRDefault="00B17088" w:rsidP="00C330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6326265"/>
      <w:docPartObj>
        <w:docPartGallery w:val="Page Numbers (Bottom of Page)"/>
        <w:docPartUnique/>
      </w:docPartObj>
    </w:sdtPr>
    <w:sdtEndPr>
      <w:rPr>
        <w:rFonts w:ascii="Times New Roman" w:hAnsi="Times New Roman" w:cs="Times New Roman"/>
        <w:noProof/>
        <w:sz w:val="20"/>
        <w:szCs w:val="20"/>
      </w:rPr>
    </w:sdtEndPr>
    <w:sdtContent>
      <w:p w14:paraId="3759663D" w14:textId="43A50009" w:rsidR="008C251C" w:rsidRPr="00C3300B" w:rsidRDefault="008C251C">
        <w:pPr>
          <w:pStyle w:val="Footer"/>
          <w:jc w:val="right"/>
          <w:rPr>
            <w:rFonts w:ascii="Times New Roman" w:hAnsi="Times New Roman" w:cs="Times New Roman"/>
            <w:sz w:val="20"/>
            <w:szCs w:val="20"/>
          </w:rPr>
        </w:pPr>
        <w:r w:rsidRPr="00756913">
          <w:rPr>
            <w:sz w:val="20"/>
            <w:szCs w:val="20"/>
          </w:rPr>
          <w:fldChar w:fldCharType="begin"/>
        </w:r>
        <w:r w:rsidRPr="00756913">
          <w:rPr>
            <w:sz w:val="20"/>
            <w:szCs w:val="20"/>
          </w:rPr>
          <w:instrText xml:space="preserve"> PAGE   \* MERGEFORMAT </w:instrText>
        </w:r>
        <w:r w:rsidRPr="00756913">
          <w:rPr>
            <w:sz w:val="20"/>
            <w:szCs w:val="20"/>
          </w:rPr>
          <w:fldChar w:fldCharType="separate"/>
        </w:r>
        <w:r w:rsidR="00680B82">
          <w:rPr>
            <w:noProof/>
            <w:sz w:val="20"/>
            <w:szCs w:val="20"/>
          </w:rPr>
          <w:t>4</w:t>
        </w:r>
        <w:r w:rsidRPr="00756913">
          <w:rPr>
            <w:noProof/>
            <w:sz w:val="20"/>
            <w:szCs w:val="20"/>
          </w:rPr>
          <w:fldChar w:fldCharType="end"/>
        </w:r>
      </w:p>
    </w:sdtContent>
  </w:sdt>
  <w:p w14:paraId="41E51119" w14:textId="77777777" w:rsidR="008C251C" w:rsidRDefault="008C2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7FDF4" w14:textId="77777777" w:rsidR="00B17088" w:rsidRDefault="00B17088" w:rsidP="00C3300B">
      <w:pPr>
        <w:spacing w:line="240" w:lineRule="auto"/>
      </w:pPr>
      <w:r>
        <w:separator/>
      </w:r>
    </w:p>
  </w:footnote>
  <w:footnote w:type="continuationSeparator" w:id="0">
    <w:p w14:paraId="7CB04126" w14:textId="77777777" w:rsidR="00B17088" w:rsidRDefault="00B17088" w:rsidP="00C330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6A636" w14:textId="00AD6A4A" w:rsidR="008C251C" w:rsidRDefault="008C251C">
    <w:pPr>
      <w:pStyle w:val="Header"/>
    </w:pPr>
    <w:r w:rsidRPr="004C3A0B">
      <w:rPr>
        <w:noProof/>
        <w:lang w:val="en-IN"/>
      </w:rPr>
      <w:drawing>
        <wp:anchor distT="0" distB="0" distL="114300" distR="114300" simplePos="0" relativeHeight="251659264" behindDoc="0" locked="0" layoutInCell="1" allowOverlap="1" wp14:anchorId="17D346E4" wp14:editId="1F53608A">
          <wp:simplePos x="0" y="0"/>
          <wp:positionH relativeFrom="margin">
            <wp:posOffset>-124460</wp:posOffset>
          </wp:positionH>
          <wp:positionV relativeFrom="page">
            <wp:posOffset>434340</wp:posOffset>
          </wp:positionV>
          <wp:extent cx="1789430" cy="433705"/>
          <wp:effectExtent l="0" t="0" r="0" b="0"/>
          <wp:wrapSquare wrapText="bothSides"/>
          <wp:docPr id="60" name="Picture 6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C08B9"/>
    <w:multiLevelType w:val="hybridMultilevel"/>
    <w:tmpl w:val="B66E44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80714"/>
    <w:multiLevelType w:val="hybridMultilevel"/>
    <w:tmpl w:val="6EE0EB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F906F5"/>
    <w:multiLevelType w:val="hybridMultilevel"/>
    <w:tmpl w:val="2BAA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95E2C"/>
    <w:multiLevelType w:val="hybridMultilevel"/>
    <w:tmpl w:val="0F906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0743BF"/>
    <w:multiLevelType w:val="hybridMultilevel"/>
    <w:tmpl w:val="59D2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FE7096"/>
    <w:multiLevelType w:val="hybridMultilevel"/>
    <w:tmpl w:val="96F488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1F5F1C"/>
    <w:multiLevelType w:val="hybridMultilevel"/>
    <w:tmpl w:val="FD1E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C3593A"/>
    <w:multiLevelType w:val="hybridMultilevel"/>
    <w:tmpl w:val="D4A2D8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320A3E"/>
    <w:multiLevelType w:val="hybridMultilevel"/>
    <w:tmpl w:val="EDA44A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5574025">
    <w:abstractNumId w:val="4"/>
  </w:num>
  <w:num w:numId="2" w16cid:durableId="1250768318">
    <w:abstractNumId w:val="32"/>
  </w:num>
  <w:num w:numId="3" w16cid:durableId="670329630">
    <w:abstractNumId w:val="2"/>
  </w:num>
  <w:num w:numId="4" w16cid:durableId="1998880684">
    <w:abstractNumId w:val="21"/>
  </w:num>
  <w:num w:numId="5" w16cid:durableId="2070496052">
    <w:abstractNumId w:val="29"/>
  </w:num>
  <w:num w:numId="6" w16cid:durableId="26181356">
    <w:abstractNumId w:val="27"/>
  </w:num>
  <w:num w:numId="7" w16cid:durableId="232207737">
    <w:abstractNumId w:val="16"/>
  </w:num>
  <w:num w:numId="8" w16cid:durableId="8486119">
    <w:abstractNumId w:val="14"/>
  </w:num>
  <w:num w:numId="9" w16cid:durableId="435103779">
    <w:abstractNumId w:val="26"/>
  </w:num>
  <w:num w:numId="10" w16cid:durableId="1108499635">
    <w:abstractNumId w:val="5"/>
  </w:num>
  <w:num w:numId="11" w16cid:durableId="852574950">
    <w:abstractNumId w:val="34"/>
  </w:num>
  <w:num w:numId="12" w16cid:durableId="4091553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209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47459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6710903">
    <w:abstractNumId w:val="6"/>
  </w:num>
  <w:num w:numId="16" w16cid:durableId="1189174251">
    <w:abstractNumId w:val="10"/>
  </w:num>
  <w:num w:numId="17" w16cid:durableId="1395079313">
    <w:abstractNumId w:val="11"/>
  </w:num>
  <w:num w:numId="18" w16cid:durableId="1726753771">
    <w:abstractNumId w:val="31"/>
  </w:num>
  <w:num w:numId="19" w16cid:durableId="1112171886">
    <w:abstractNumId w:val="28"/>
  </w:num>
  <w:num w:numId="20" w16cid:durableId="1054163772">
    <w:abstractNumId w:val="30"/>
  </w:num>
  <w:num w:numId="21" w16cid:durableId="85274807">
    <w:abstractNumId w:val="1"/>
  </w:num>
  <w:num w:numId="22" w16cid:durableId="1229420942">
    <w:abstractNumId w:val="8"/>
  </w:num>
  <w:num w:numId="23" w16cid:durableId="1486238176">
    <w:abstractNumId w:val="9"/>
  </w:num>
  <w:num w:numId="24" w16cid:durableId="1925915923">
    <w:abstractNumId w:val="15"/>
  </w:num>
  <w:num w:numId="25" w16cid:durableId="735594721">
    <w:abstractNumId w:val="19"/>
  </w:num>
  <w:num w:numId="26" w16cid:durableId="363404443">
    <w:abstractNumId w:val="33"/>
  </w:num>
  <w:num w:numId="27" w16cid:durableId="926618269">
    <w:abstractNumId w:val="7"/>
  </w:num>
  <w:num w:numId="28" w16cid:durableId="884023209">
    <w:abstractNumId w:val="20"/>
  </w:num>
  <w:num w:numId="29" w16cid:durableId="1055394531">
    <w:abstractNumId w:val="25"/>
  </w:num>
  <w:num w:numId="30" w16cid:durableId="83845461">
    <w:abstractNumId w:val="3"/>
  </w:num>
  <w:num w:numId="31" w16cid:durableId="561720362">
    <w:abstractNumId w:val="13"/>
  </w:num>
  <w:num w:numId="32" w16cid:durableId="935019238">
    <w:abstractNumId w:val="18"/>
  </w:num>
  <w:num w:numId="33" w16cid:durableId="80566427">
    <w:abstractNumId w:val="35"/>
  </w:num>
  <w:num w:numId="34" w16cid:durableId="1841114127">
    <w:abstractNumId w:val="24"/>
  </w:num>
  <w:num w:numId="35" w16cid:durableId="1541240378">
    <w:abstractNumId w:val="0"/>
  </w:num>
  <w:num w:numId="36" w16cid:durableId="708604457">
    <w:abstractNumId w:val="17"/>
  </w:num>
  <w:num w:numId="37" w16cid:durableId="6344104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6E78"/>
    <w:rsid w:val="00007756"/>
    <w:rsid w:val="00061FD0"/>
    <w:rsid w:val="00066366"/>
    <w:rsid w:val="00077C88"/>
    <w:rsid w:val="00080E4E"/>
    <w:rsid w:val="00085759"/>
    <w:rsid w:val="00090875"/>
    <w:rsid w:val="000C2649"/>
    <w:rsid w:val="000D0156"/>
    <w:rsid w:val="000D0D4E"/>
    <w:rsid w:val="000E405A"/>
    <w:rsid w:val="000E419E"/>
    <w:rsid w:val="000E6B30"/>
    <w:rsid w:val="000F65B7"/>
    <w:rsid w:val="0010695B"/>
    <w:rsid w:val="00123930"/>
    <w:rsid w:val="00170141"/>
    <w:rsid w:val="00175798"/>
    <w:rsid w:val="00186E78"/>
    <w:rsid w:val="00187D39"/>
    <w:rsid w:val="00194D3E"/>
    <w:rsid w:val="00195D90"/>
    <w:rsid w:val="001A0505"/>
    <w:rsid w:val="001A56E8"/>
    <w:rsid w:val="001B32A8"/>
    <w:rsid w:val="001B6732"/>
    <w:rsid w:val="001C43D7"/>
    <w:rsid w:val="001C52E6"/>
    <w:rsid w:val="001C5BCA"/>
    <w:rsid w:val="001D3DFA"/>
    <w:rsid w:val="001E3F80"/>
    <w:rsid w:val="001F722C"/>
    <w:rsid w:val="00212761"/>
    <w:rsid w:val="00213AA2"/>
    <w:rsid w:val="00217011"/>
    <w:rsid w:val="0023111D"/>
    <w:rsid w:val="00234C03"/>
    <w:rsid w:val="00245EED"/>
    <w:rsid w:val="002679D6"/>
    <w:rsid w:val="002768BE"/>
    <w:rsid w:val="0028084B"/>
    <w:rsid w:val="00281853"/>
    <w:rsid w:val="002844BC"/>
    <w:rsid w:val="00285750"/>
    <w:rsid w:val="0028701B"/>
    <w:rsid w:val="002B4C4B"/>
    <w:rsid w:val="002B4D72"/>
    <w:rsid w:val="002B54B0"/>
    <w:rsid w:val="002D01DC"/>
    <w:rsid w:val="002D49DB"/>
    <w:rsid w:val="00300E16"/>
    <w:rsid w:val="00320F23"/>
    <w:rsid w:val="00330A7E"/>
    <w:rsid w:val="0033175E"/>
    <w:rsid w:val="00331CF0"/>
    <w:rsid w:val="0037262B"/>
    <w:rsid w:val="0038000C"/>
    <w:rsid w:val="00395F62"/>
    <w:rsid w:val="003A4B6A"/>
    <w:rsid w:val="003A72D9"/>
    <w:rsid w:val="003D0CB9"/>
    <w:rsid w:val="003D3086"/>
    <w:rsid w:val="003E5ECD"/>
    <w:rsid w:val="00423F23"/>
    <w:rsid w:val="004260FA"/>
    <w:rsid w:val="0044505E"/>
    <w:rsid w:val="004611DD"/>
    <w:rsid w:val="004743E8"/>
    <w:rsid w:val="004A25D0"/>
    <w:rsid w:val="004C6AD1"/>
    <w:rsid w:val="004E385A"/>
    <w:rsid w:val="004F33F0"/>
    <w:rsid w:val="0050180C"/>
    <w:rsid w:val="005042D1"/>
    <w:rsid w:val="00504609"/>
    <w:rsid w:val="00514646"/>
    <w:rsid w:val="00515481"/>
    <w:rsid w:val="00516554"/>
    <w:rsid w:val="00517432"/>
    <w:rsid w:val="00517617"/>
    <w:rsid w:val="00522DC8"/>
    <w:rsid w:val="00526DCE"/>
    <w:rsid w:val="00531DA8"/>
    <w:rsid w:val="00532451"/>
    <w:rsid w:val="0053797A"/>
    <w:rsid w:val="00546338"/>
    <w:rsid w:val="00561660"/>
    <w:rsid w:val="00566093"/>
    <w:rsid w:val="00580309"/>
    <w:rsid w:val="0058498C"/>
    <w:rsid w:val="005C166D"/>
    <w:rsid w:val="005C5DA1"/>
    <w:rsid w:val="005C73F1"/>
    <w:rsid w:val="005C7718"/>
    <w:rsid w:val="005D70DC"/>
    <w:rsid w:val="005E118C"/>
    <w:rsid w:val="005E4901"/>
    <w:rsid w:val="005E74B3"/>
    <w:rsid w:val="005F3313"/>
    <w:rsid w:val="0061027B"/>
    <w:rsid w:val="00623EC6"/>
    <w:rsid w:val="00623EE1"/>
    <w:rsid w:val="006305D4"/>
    <w:rsid w:val="006340B4"/>
    <w:rsid w:val="00637A57"/>
    <w:rsid w:val="00643462"/>
    <w:rsid w:val="006451CD"/>
    <w:rsid w:val="006646FE"/>
    <w:rsid w:val="006752C1"/>
    <w:rsid w:val="00677212"/>
    <w:rsid w:val="00680993"/>
    <w:rsid w:val="00680B82"/>
    <w:rsid w:val="00682730"/>
    <w:rsid w:val="0068476B"/>
    <w:rsid w:val="00686CAA"/>
    <w:rsid w:val="006961F2"/>
    <w:rsid w:val="006A10DC"/>
    <w:rsid w:val="006C0BA6"/>
    <w:rsid w:val="006C2E81"/>
    <w:rsid w:val="006D191D"/>
    <w:rsid w:val="006D1959"/>
    <w:rsid w:val="006D398E"/>
    <w:rsid w:val="006E15F2"/>
    <w:rsid w:val="006E32D7"/>
    <w:rsid w:val="006E6BB1"/>
    <w:rsid w:val="006F5519"/>
    <w:rsid w:val="0070459C"/>
    <w:rsid w:val="00717097"/>
    <w:rsid w:val="00723BA8"/>
    <w:rsid w:val="00724E19"/>
    <w:rsid w:val="007358F1"/>
    <w:rsid w:val="007376E2"/>
    <w:rsid w:val="00737B31"/>
    <w:rsid w:val="00756913"/>
    <w:rsid w:val="00756E00"/>
    <w:rsid w:val="00761FCF"/>
    <w:rsid w:val="00772EC7"/>
    <w:rsid w:val="00781903"/>
    <w:rsid w:val="007A631F"/>
    <w:rsid w:val="007A739B"/>
    <w:rsid w:val="007A7599"/>
    <w:rsid w:val="007B1E09"/>
    <w:rsid w:val="007B5127"/>
    <w:rsid w:val="007B7681"/>
    <w:rsid w:val="007C6832"/>
    <w:rsid w:val="007C6E22"/>
    <w:rsid w:val="007D67EA"/>
    <w:rsid w:val="007F5C29"/>
    <w:rsid w:val="008005A2"/>
    <w:rsid w:val="008020ED"/>
    <w:rsid w:val="00814B73"/>
    <w:rsid w:val="0082126A"/>
    <w:rsid w:val="008222FF"/>
    <w:rsid w:val="0082421A"/>
    <w:rsid w:val="00847568"/>
    <w:rsid w:val="00854A4B"/>
    <w:rsid w:val="008707DD"/>
    <w:rsid w:val="00875FD2"/>
    <w:rsid w:val="0088444A"/>
    <w:rsid w:val="00887293"/>
    <w:rsid w:val="008C251C"/>
    <w:rsid w:val="008D43FC"/>
    <w:rsid w:val="008E3061"/>
    <w:rsid w:val="008E404E"/>
    <w:rsid w:val="009022D7"/>
    <w:rsid w:val="00902DF3"/>
    <w:rsid w:val="009155AA"/>
    <w:rsid w:val="00922489"/>
    <w:rsid w:val="00935901"/>
    <w:rsid w:val="009A0A29"/>
    <w:rsid w:val="009A1713"/>
    <w:rsid w:val="009A3FDA"/>
    <w:rsid w:val="009A5F4E"/>
    <w:rsid w:val="009C1337"/>
    <w:rsid w:val="009C58E1"/>
    <w:rsid w:val="00A01953"/>
    <w:rsid w:val="00A03725"/>
    <w:rsid w:val="00A266CB"/>
    <w:rsid w:val="00A465B2"/>
    <w:rsid w:val="00A50AA7"/>
    <w:rsid w:val="00A671FD"/>
    <w:rsid w:val="00A848DA"/>
    <w:rsid w:val="00A91570"/>
    <w:rsid w:val="00A940E3"/>
    <w:rsid w:val="00AA3C5B"/>
    <w:rsid w:val="00AC7234"/>
    <w:rsid w:val="00AE2C68"/>
    <w:rsid w:val="00B01665"/>
    <w:rsid w:val="00B0544A"/>
    <w:rsid w:val="00B12E11"/>
    <w:rsid w:val="00B17088"/>
    <w:rsid w:val="00B20587"/>
    <w:rsid w:val="00B22F9B"/>
    <w:rsid w:val="00B365F1"/>
    <w:rsid w:val="00B521EC"/>
    <w:rsid w:val="00B551CE"/>
    <w:rsid w:val="00B60C3B"/>
    <w:rsid w:val="00B639D9"/>
    <w:rsid w:val="00B728AD"/>
    <w:rsid w:val="00B90728"/>
    <w:rsid w:val="00B91887"/>
    <w:rsid w:val="00B926DF"/>
    <w:rsid w:val="00BA01E1"/>
    <w:rsid w:val="00BA554C"/>
    <w:rsid w:val="00BA703C"/>
    <w:rsid w:val="00BB34B7"/>
    <w:rsid w:val="00BB5766"/>
    <w:rsid w:val="00BC3713"/>
    <w:rsid w:val="00BC4B95"/>
    <w:rsid w:val="00BC56B3"/>
    <w:rsid w:val="00BD2F99"/>
    <w:rsid w:val="00C07CB9"/>
    <w:rsid w:val="00C1433D"/>
    <w:rsid w:val="00C143A3"/>
    <w:rsid w:val="00C30290"/>
    <w:rsid w:val="00C30811"/>
    <w:rsid w:val="00C3300B"/>
    <w:rsid w:val="00C368B9"/>
    <w:rsid w:val="00C40004"/>
    <w:rsid w:val="00C4599F"/>
    <w:rsid w:val="00C511AF"/>
    <w:rsid w:val="00C64527"/>
    <w:rsid w:val="00C64881"/>
    <w:rsid w:val="00C67CD0"/>
    <w:rsid w:val="00C70C28"/>
    <w:rsid w:val="00C712C0"/>
    <w:rsid w:val="00C7629C"/>
    <w:rsid w:val="00C804DC"/>
    <w:rsid w:val="00C82944"/>
    <w:rsid w:val="00C85871"/>
    <w:rsid w:val="00CA122D"/>
    <w:rsid w:val="00CA3176"/>
    <w:rsid w:val="00CA4606"/>
    <w:rsid w:val="00CA70FF"/>
    <w:rsid w:val="00CC2E6B"/>
    <w:rsid w:val="00CD1785"/>
    <w:rsid w:val="00CD234D"/>
    <w:rsid w:val="00CD7174"/>
    <w:rsid w:val="00CE3473"/>
    <w:rsid w:val="00CF23B8"/>
    <w:rsid w:val="00D0376A"/>
    <w:rsid w:val="00D771A5"/>
    <w:rsid w:val="00D834E4"/>
    <w:rsid w:val="00D955EC"/>
    <w:rsid w:val="00D95B85"/>
    <w:rsid w:val="00DA187E"/>
    <w:rsid w:val="00DB02B1"/>
    <w:rsid w:val="00DB506E"/>
    <w:rsid w:val="00DB5287"/>
    <w:rsid w:val="00DD4E2D"/>
    <w:rsid w:val="00DD53D6"/>
    <w:rsid w:val="00DE2EF8"/>
    <w:rsid w:val="00DF12CE"/>
    <w:rsid w:val="00E01096"/>
    <w:rsid w:val="00E01F33"/>
    <w:rsid w:val="00E03202"/>
    <w:rsid w:val="00E150CC"/>
    <w:rsid w:val="00E17CC7"/>
    <w:rsid w:val="00E44CE9"/>
    <w:rsid w:val="00E5183C"/>
    <w:rsid w:val="00E62FCA"/>
    <w:rsid w:val="00E96786"/>
    <w:rsid w:val="00EB75C6"/>
    <w:rsid w:val="00EC0CCE"/>
    <w:rsid w:val="00EC1B55"/>
    <w:rsid w:val="00EC33B5"/>
    <w:rsid w:val="00EC7C83"/>
    <w:rsid w:val="00ED3FB0"/>
    <w:rsid w:val="00ED5F07"/>
    <w:rsid w:val="00ED7C3C"/>
    <w:rsid w:val="00ED7DA2"/>
    <w:rsid w:val="00EE1B77"/>
    <w:rsid w:val="00EE2AA6"/>
    <w:rsid w:val="00F14BD3"/>
    <w:rsid w:val="00F22367"/>
    <w:rsid w:val="00F27211"/>
    <w:rsid w:val="00F40115"/>
    <w:rsid w:val="00F440FF"/>
    <w:rsid w:val="00F47974"/>
    <w:rsid w:val="00F53054"/>
    <w:rsid w:val="00F712A5"/>
    <w:rsid w:val="00F73BD5"/>
    <w:rsid w:val="00F74F78"/>
    <w:rsid w:val="00F81D08"/>
    <w:rsid w:val="00FA52F5"/>
    <w:rsid w:val="00FA62B2"/>
    <w:rsid w:val="00FA6807"/>
    <w:rsid w:val="00FA78CB"/>
    <w:rsid w:val="00FB6E3F"/>
    <w:rsid w:val="00FB6ED5"/>
    <w:rsid w:val="00FD4D7C"/>
    <w:rsid w:val="00FD64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88046"/>
  <w15:docId w15:val="{095DD406-0EEE-470B-BBDA-9902A7AD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9"/>
    <w:qFormat/>
    <w:rsid w:val="001D3DFA"/>
    <w:pPr>
      <w:spacing w:line="360" w:lineRule="auto"/>
      <w:jc w:val="center"/>
      <w:outlineLvl w:val="0"/>
    </w:pPr>
    <w:rPr>
      <w:rFonts w:eastAsia="Times New Roman" w:cs="Times New Roman"/>
      <w:b/>
      <w:color w:val="000000" w:themeColor="text1"/>
      <w:sz w:val="32"/>
      <w:szCs w:val="32"/>
      <w:lang w:val="en-GB"/>
    </w:rPr>
  </w:style>
  <w:style w:type="paragraph" w:styleId="Heading2">
    <w:name w:val="heading 2"/>
    <w:basedOn w:val="Normal"/>
    <w:next w:val="Normal"/>
    <w:autoRedefine/>
    <w:uiPriority w:val="9"/>
    <w:unhideWhenUsed/>
    <w:qFormat/>
    <w:rsid w:val="007B5127"/>
    <w:pPr>
      <w:spacing w:line="360" w:lineRule="auto"/>
      <w:jc w:val="center"/>
      <w:outlineLvl w:val="1"/>
    </w:pPr>
    <w:rPr>
      <w:rFonts w:eastAsia="Times New Roman"/>
      <w:b/>
      <w:color w:val="000000" w:themeColor="text1"/>
      <w:sz w:val="28"/>
      <w:szCs w:val="28"/>
      <w:lang w:val="en-GB"/>
    </w:rPr>
  </w:style>
  <w:style w:type="paragraph" w:styleId="Heading3">
    <w:name w:val="heading 3"/>
    <w:basedOn w:val="Normal"/>
    <w:next w:val="Normal"/>
    <w:autoRedefine/>
    <w:uiPriority w:val="9"/>
    <w:unhideWhenUsed/>
    <w:qFormat/>
    <w:rsid w:val="0068476B"/>
    <w:pPr>
      <w:keepNext/>
      <w:keepLines/>
      <w:spacing w:before="320" w:after="80" w:line="360" w:lineRule="auto"/>
      <w:jc w:val="center"/>
      <w:outlineLvl w:val="2"/>
    </w:pPr>
    <w:rPr>
      <w:b/>
      <w:color w:val="000000" w:themeColor="text1"/>
      <w:sz w:val="24"/>
      <w:szCs w:val="28"/>
    </w:rPr>
  </w:style>
  <w:style w:type="paragraph" w:styleId="Heading4">
    <w:name w:val="heading 4"/>
    <w:basedOn w:val="Normal"/>
    <w:next w:val="Normal"/>
    <w:link w:val="Heading4Char"/>
    <w:autoRedefine/>
    <w:uiPriority w:val="99"/>
    <w:unhideWhenUsed/>
    <w:qFormat/>
    <w:rsid w:val="008020ED"/>
    <w:pPr>
      <w:keepNext/>
      <w:keepLines/>
      <w:spacing w:before="280" w:after="80" w:line="360" w:lineRule="auto"/>
      <w:jc w:val="center"/>
      <w:outlineLvl w:val="3"/>
    </w:pPr>
    <w:rPr>
      <w:b/>
      <w:color w:val="000000" w:themeColor="text1"/>
      <w:sz w:val="24"/>
      <w:szCs w:val="24"/>
      <w:lang w:val="en-GB"/>
    </w:rPr>
  </w:style>
  <w:style w:type="paragraph" w:styleId="Heading5">
    <w:name w:val="heading 5"/>
    <w:basedOn w:val="Normal"/>
    <w:next w:val="Normal"/>
    <w:autoRedefine/>
    <w:uiPriority w:val="9"/>
    <w:unhideWhenUsed/>
    <w:qFormat/>
    <w:rsid w:val="007B5127"/>
    <w:pPr>
      <w:keepNext/>
      <w:keepLines/>
      <w:spacing w:before="240" w:after="80" w:line="360" w:lineRule="auto"/>
      <w:jc w:val="center"/>
      <w:outlineLvl w:val="4"/>
    </w:pPr>
    <w:rPr>
      <w:b/>
      <w:color w:val="000000" w:themeColor="text1"/>
      <w:sz w:val="28"/>
      <w:szCs w:val="24"/>
      <w:lang w:val="en-GB"/>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3300B"/>
    <w:pPr>
      <w:tabs>
        <w:tab w:val="center" w:pos="4513"/>
        <w:tab w:val="right" w:pos="9026"/>
      </w:tabs>
      <w:spacing w:line="240" w:lineRule="auto"/>
    </w:pPr>
  </w:style>
  <w:style w:type="character" w:customStyle="1" w:styleId="HeaderChar">
    <w:name w:val="Header Char"/>
    <w:basedOn w:val="DefaultParagraphFont"/>
    <w:link w:val="Header"/>
    <w:uiPriority w:val="99"/>
    <w:rsid w:val="00C3300B"/>
  </w:style>
  <w:style w:type="paragraph" w:styleId="Footer">
    <w:name w:val="footer"/>
    <w:basedOn w:val="Normal"/>
    <w:link w:val="FooterChar"/>
    <w:uiPriority w:val="99"/>
    <w:unhideWhenUsed/>
    <w:rsid w:val="00C3300B"/>
    <w:pPr>
      <w:tabs>
        <w:tab w:val="center" w:pos="4513"/>
        <w:tab w:val="right" w:pos="9026"/>
      </w:tabs>
      <w:spacing w:line="240" w:lineRule="auto"/>
    </w:pPr>
  </w:style>
  <w:style w:type="character" w:customStyle="1" w:styleId="FooterChar">
    <w:name w:val="Footer Char"/>
    <w:basedOn w:val="DefaultParagraphFont"/>
    <w:link w:val="Footer"/>
    <w:uiPriority w:val="99"/>
    <w:rsid w:val="00C3300B"/>
  </w:style>
  <w:style w:type="paragraph" w:styleId="TOCHeading">
    <w:name w:val="TOC Heading"/>
    <w:basedOn w:val="Heading1"/>
    <w:next w:val="Normal"/>
    <w:uiPriority w:val="39"/>
    <w:unhideWhenUsed/>
    <w:qFormat/>
    <w:rsid w:val="00C3300B"/>
    <w:pPr>
      <w:keepNext/>
      <w:keepLines/>
      <w:spacing w:before="240" w:line="259" w:lineRule="auto"/>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C3300B"/>
    <w:pPr>
      <w:spacing w:after="100"/>
    </w:pPr>
  </w:style>
  <w:style w:type="paragraph" w:styleId="TOC2">
    <w:name w:val="toc 2"/>
    <w:basedOn w:val="Normal"/>
    <w:next w:val="Normal"/>
    <w:autoRedefine/>
    <w:uiPriority w:val="39"/>
    <w:unhideWhenUsed/>
    <w:rsid w:val="00C3300B"/>
    <w:pPr>
      <w:spacing w:after="100"/>
      <w:ind w:left="220"/>
    </w:pPr>
  </w:style>
  <w:style w:type="character" w:styleId="Hyperlink">
    <w:name w:val="Hyperlink"/>
    <w:basedOn w:val="DefaultParagraphFont"/>
    <w:uiPriority w:val="99"/>
    <w:unhideWhenUsed/>
    <w:rsid w:val="00C3300B"/>
    <w:rPr>
      <w:color w:val="0000FF" w:themeColor="hyperlink"/>
      <w:u w:val="single"/>
    </w:rPr>
  </w:style>
  <w:style w:type="paragraph" w:styleId="NormalWeb">
    <w:name w:val="Normal (Web)"/>
    <w:basedOn w:val="Normal"/>
    <w:uiPriority w:val="99"/>
    <w:unhideWhenUsed/>
    <w:rsid w:val="00C3300B"/>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BalloonText">
    <w:name w:val="Balloon Text"/>
    <w:basedOn w:val="Normal"/>
    <w:link w:val="BalloonTextChar"/>
    <w:uiPriority w:val="99"/>
    <w:semiHidden/>
    <w:unhideWhenUsed/>
    <w:rsid w:val="00BA01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1E1"/>
    <w:rPr>
      <w:rFonts w:ascii="Tahoma" w:hAnsi="Tahoma" w:cs="Tahoma"/>
      <w:sz w:val="16"/>
      <w:szCs w:val="16"/>
    </w:rPr>
  </w:style>
  <w:style w:type="paragraph" w:styleId="TOC3">
    <w:name w:val="toc 3"/>
    <w:basedOn w:val="Normal"/>
    <w:next w:val="Normal"/>
    <w:autoRedefine/>
    <w:uiPriority w:val="39"/>
    <w:unhideWhenUsed/>
    <w:rsid w:val="00756913"/>
    <w:pPr>
      <w:spacing w:after="100"/>
      <w:ind w:left="440"/>
    </w:pPr>
  </w:style>
  <w:style w:type="paragraph" w:styleId="TableofFigures">
    <w:name w:val="table of figures"/>
    <w:basedOn w:val="Normal"/>
    <w:next w:val="Normal"/>
    <w:uiPriority w:val="99"/>
    <w:unhideWhenUsed/>
    <w:rsid w:val="00756913"/>
  </w:style>
  <w:style w:type="character" w:styleId="CommentReference">
    <w:name w:val="annotation reference"/>
    <w:basedOn w:val="DefaultParagraphFont"/>
    <w:uiPriority w:val="99"/>
    <w:semiHidden/>
    <w:unhideWhenUsed/>
    <w:rsid w:val="0082421A"/>
    <w:rPr>
      <w:sz w:val="16"/>
      <w:szCs w:val="16"/>
    </w:rPr>
  </w:style>
  <w:style w:type="paragraph" w:styleId="CommentText">
    <w:name w:val="annotation text"/>
    <w:basedOn w:val="Normal"/>
    <w:link w:val="CommentTextChar"/>
    <w:uiPriority w:val="99"/>
    <w:semiHidden/>
    <w:unhideWhenUsed/>
    <w:rsid w:val="0082421A"/>
    <w:pPr>
      <w:spacing w:line="240" w:lineRule="auto"/>
    </w:pPr>
    <w:rPr>
      <w:sz w:val="20"/>
      <w:szCs w:val="20"/>
    </w:rPr>
  </w:style>
  <w:style w:type="character" w:customStyle="1" w:styleId="CommentTextChar">
    <w:name w:val="Comment Text Char"/>
    <w:basedOn w:val="DefaultParagraphFont"/>
    <w:link w:val="CommentText"/>
    <w:uiPriority w:val="99"/>
    <w:semiHidden/>
    <w:rsid w:val="0082421A"/>
    <w:rPr>
      <w:sz w:val="20"/>
      <w:szCs w:val="20"/>
    </w:rPr>
  </w:style>
  <w:style w:type="paragraph" w:styleId="CommentSubject">
    <w:name w:val="annotation subject"/>
    <w:basedOn w:val="CommentText"/>
    <w:next w:val="CommentText"/>
    <w:link w:val="CommentSubjectChar"/>
    <w:uiPriority w:val="99"/>
    <w:semiHidden/>
    <w:unhideWhenUsed/>
    <w:rsid w:val="0082421A"/>
    <w:rPr>
      <w:b/>
      <w:bCs/>
    </w:rPr>
  </w:style>
  <w:style w:type="character" w:customStyle="1" w:styleId="CommentSubjectChar">
    <w:name w:val="Comment Subject Char"/>
    <w:basedOn w:val="CommentTextChar"/>
    <w:link w:val="CommentSubject"/>
    <w:uiPriority w:val="99"/>
    <w:semiHidden/>
    <w:rsid w:val="0082421A"/>
    <w:rPr>
      <w:b/>
      <w:bCs/>
      <w:sz w:val="20"/>
      <w:szCs w:val="20"/>
    </w:rPr>
  </w:style>
  <w:style w:type="table" w:styleId="TableGrid">
    <w:name w:val="Table Grid"/>
    <w:basedOn w:val="TableNormal"/>
    <w:uiPriority w:val="59"/>
    <w:rsid w:val="0053797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6D191D"/>
  </w:style>
  <w:style w:type="paragraph" w:styleId="ListParagraph">
    <w:name w:val="List Paragraph"/>
    <w:basedOn w:val="Normal"/>
    <w:uiPriority w:val="34"/>
    <w:qFormat/>
    <w:rsid w:val="004611DD"/>
    <w:pPr>
      <w:ind w:left="720"/>
      <w:contextualSpacing/>
    </w:pPr>
  </w:style>
  <w:style w:type="character" w:customStyle="1" w:styleId="Heading1Char">
    <w:name w:val="Heading 1 Char"/>
    <w:link w:val="Heading1"/>
    <w:uiPriority w:val="99"/>
    <w:rsid w:val="001D3DFA"/>
    <w:rPr>
      <w:rFonts w:eastAsia="Times New Roman" w:cs="Times New Roman"/>
      <w:b/>
      <w:color w:val="000000" w:themeColor="text1"/>
      <w:sz w:val="32"/>
      <w:szCs w:val="32"/>
      <w:lang w:val="en-GB"/>
    </w:rPr>
  </w:style>
  <w:style w:type="character" w:customStyle="1" w:styleId="Heading4Char">
    <w:name w:val="Heading 4 Char"/>
    <w:link w:val="Heading4"/>
    <w:uiPriority w:val="99"/>
    <w:rsid w:val="002679D6"/>
    <w:rPr>
      <w:b/>
      <w:color w:val="000000" w:themeColor="text1"/>
      <w:sz w:val="24"/>
      <w:szCs w:val="24"/>
      <w:lang w:val="en-GB"/>
    </w:rPr>
  </w:style>
  <w:style w:type="paragraph" w:styleId="BodyText2">
    <w:name w:val="Body Text 2"/>
    <w:basedOn w:val="Normal"/>
    <w:link w:val="BodyText2Char"/>
    <w:uiPriority w:val="99"/>
    <w:rsid w:val="002679D6"/>
    <w:pPr>
      <w:spacing w:line="240" w:lineRule="auto"/>
      <w:ind w:left="720" w:hanging="720"/>
    </w:pPr>
    <w:rPr>
      <w:rFonts w:ascii="Times New Roman" w:eastAsia="Times New Roman" w:hAnsi="Times New Roman" w:cs="Times New Roman"/>
      <w:b/>
      <w:bCs/>
      <w:lang w:val="en-GB" w:eastAsia="en-US"/>
    </w:rPr>
  </w:style>
  <w:style w:type="character" w:customStyle="1" w:styleId="BodyText2Char">
    <w:name w:val="Body Text 2 Char"/>
    <w:basedOn w:val="DefaultParagraphFont"/>
    <w:link w:val="BodyText2"/>
    <w:uiPriority w:val="99"/>
    <w:rsid w:val="002679D6"/>
    <w:rPr>
      <w:rFonts w:ascii="Times New Roman" w:eastAsia="Times New Roman" w:hAnsi="Times New Roman" w:cs="Times New Roman"/>
      <w:b/>
      <w:bCs/>
      <w:lang w:val="en-GB" w:eastAsia="en-US"/>
    </w:rPr>
  </w:style>
  <w:style w:type="paragraph" w:customStyle="1" w:styleId="deannah1">
    <w:name w:val="deannah1"/>
    <w:basedOn w:val="Normal"/>
    <w:uiPriority w:val="99"/>
    <w:rsid w:val="002679D6"/>
    <w:pPr>
      <w:keepNext/>
      <w:spacing w:after="240" w:line="240" w:lineRule="auto"/>
    </w:pPr>
    <w:rPr>
      <w:rFonts w:ascii="Times New Roman" w:eastAsia="Times New Roman" w:hAnsi="Times New Roman" w:cs="Times New Roman"/>
      <w:b/>
      <w:bCs/>
      <w:sz w:val="24"/>
      <w:szCs w:val="24"/>
      <w:lang w:val="en-GB" w:eastAsia="en-US"/>
    </w:rPr>
  </w:style>
  <w:style w:type="character" w:styleId="FollowedHyperlink">
    <w:name w:val="FollowedHyperlink"/>
    <w:uiPriority w:val="99"/>
    <w:semiHidden/>
    <w:rsid w:val="002679D6"/>
    <w:rPr>
      <w:color w:val="800080"/>
      <w:u w:val="single"/>
    </w:rPr>
  </w:style>
  <w:style w:type="character" w:customStyle="1" w:styleId="Hyperlink1">
    <w:name w:val="Hyperlink1"/>
    <w:uiPriority w:val="99"/>
    <w:rsid w:val="002679D6"/>
    <w:rPr>
      <w:color w:val="535353"/>
      <w:u w:val="single"/>
      <w:effect w:val="none"/>
    </w:rPr>
  </w:style>
  <w:style w:type="paragraph" w:customStyle="1" w:styleId="NormalWeb1">
    <w:name w:val="Normal (Web)1"/>
    <w:basedOn w:val="Normal"/>
    <w:uiPriority w:val="99"/>
    <w:rsid w:val="002679D6"/>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679D6"/>
  </w:style>
  <w:style w:type="character" w:styleId="Strong">
    <w:name w:val="Strong"/>
    <w:uiPriority w:val="22"/>
    <w:qFormat/>
    <w:rsid w:val="002679D6"/>
    <w:rPr>
      <w:b/>
      <w:bCs/>
    </w:rPr>
  </w:style>
  <w:style w:type="character" w:customStyle="1" w:styleId="UnresolvedMention1">
    <w:name w:val="Unresolved Mention1"/>
    <w:basedOn w:val="DefaultParagraphFont"/>
    <w:uiPriority w:val="99"/>
    <w:semiHidden/>
    <w:unhideWhenUsed/>
    <w:rsid w:val="002679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415338">
      <w:bodyDiv w:val="1"/>
      <w:marLeft w:val="0"/>
      <w:marRight w:val="0"/>
      <w:marTop w:val="0"/>
      <w:marBottom w:val="0"/>
      <w:divBdr>
        <w:top w:val="none" w:sz="0" w:space="0" w:color="auto"/>
        <w:left w:val="none" w:sz="0" w:space="0" w:color="auto"/>
        <w:bottom w:val="none" w:sz="0" w:space="0" w:color="auto"/>
        <w:right w:val="none" w:sz="0" w:space="0" w:color="auto"/>
      </w:divBdr>
      <w:divsChild>
        <w:div w:id="2123458033">
          <w:marLeft w:val="0"/>
          <w:marRight w:val="0"/>
          <w:marTop w:val="0"/>
          <w:marBottom w:val="0"/>
          <w:divBdr>
            <w:top w:val="none" w:sz="0" w:space="0" w:color="auto"/>
            <w:left w:val="none" w:sz="0" w:space="0" w:color="auto"/>
            <w:bottom w:val="none" w:sz="0" w:space="0" w:color="auto"/>
            <w:right w:val="none" w:sz="0" w:space="0" w:color="auto"/>
          </w:divBdr>
        </w:div>
      </w:divsChild>
    </w:div>
    <w:div w:id="189223949">
      <w:bodyDiv w:val="1"/>
      <w:marLeft w:val="0"/>
      <w:marRight w:val="0"/>
      <w:marTop w:val="0"/>
      <w:marBottom w:val="0"/>
      <w:divBdr>
        <w:top w:val="none" w:sz="0" w:space="0" w:color="auto"/>
        <w:left w:val="none" w:sz="0" w:space="0" w:color="auto"/>
        <w:bottom w:val="none" w:sz="0" w:space="0" w:color="auto"/>
        <w:right w:val="none" w:sz="0" w:space="0" w:color="auto"/>
      </w:divBdr>
      <w:divsChild>
        <w:div w:id="998271661">
          <w:marLeft w:val="0"/>
          <w:marRight w:val="0"/>
          <w:marTop w:val="0"/>
          <w:marBottom w:val="0"/>
          <w:divBdr>
            <w:top w:val="none" w:sz="0" w:space="0" w:color="auto"/>
            <w:left w:val="none" w:sz="0" w:space="0" w:color="auto"/>
            <w:bottom w:val="none" w:sz="0" w:space="0" w:color="auto"/>
            <w:right w:val="none" w:sz="0" w:space="0" w:color="auto"/>
          </w:divBdr>
        </w:div>
      </w:divsChild>
    </w:div>
    <w:div w:id="472795158">
      <w:bodyDiv w:val="1"/>
      <w:marLeft w:val="0"/>
      <w:marRight w:val="0"/>
      <w:marTop w:val="0"/>
      <w:marBottom w:val="0"/>
      <w:divBdr>
        <w:top w:val="none" w:sz="0" w:space="0" w:color="auto"/>
        <w:left w:val="none" w:sz="0" w:space="0" w:color="auto"/>
        <w:bottom w:val="none" w:sz="0" w:space="0" w:color="auto"/>
        <w:right w:val="none" w:sz="0" w:space="0" w:color="auto"/>
      </w:divBdr>
    </w:div>
    <w:div w:id="533465226">
      <w:bodyDiv w:val="1"/>
      <w:marLeft w:val="0"/>
      <w:marRight w:val="0"/>
      <w:marTop w:val="0"/>
      <w:marBottom w:val="0"/>
      <w:divBdr>
        <w:top w:val="none" w:sz="0" w:space="0" w:color="auto"/>
        <w:left w:val="none" w:sz="0" w:space="0" w:color="auto"/>
        <w:bottom w:val="none" w:sz="0" w:space="0" w:color="auto"/>
        <w:right w:val="none" w:sz="0" w:space="0" w:color="auto"/>
      </w:divBdr>
      <w:divsChild>
        <w:div w:id="186259215">
          <w:marLeft w:val="0"/>
          <w:marRight w:val="0"/>
          <w:marTop w:val="0"/>
          <w:marBottom w:val="0"/>
          <w:divBdr>
            <w:top w:val="none" w:sz="0" w:space="0" w:color="auto"/>
            <w:left w:val="none" w:sz="0" w:space="0" w:color="auto"/>
            <w:bottom w:val="none" w:sz="0" w:space="0" w:color="auto"/>
            <w:right w:val="none" w:sz="0" w:space="0" w:color="auto"/>
          </w:divBdr>
        </w:div>
      </w:divsChild>
    </w:div>
    <w:div w:id="678584579">
      <w:bodyDiv w:val="1"/>
      <w:marLeft w:val="0"/>
      <w:marRight w:val="0"/>
      <w:marTop w:val="0"/>
      <w:marBottom w:val="0"/>
      <w:divBdr>
        <w:top w:val="none" w:sz="0" w:space="0" w:color="auto"/>
        <w:left w:val="none" w:sz="0" w:space="0" w:color="auto"/>
        <w:bottom w:val="none" w:sz="0" w:space="0" w:color="auto"/>
        <w:right w:val="none" w:sz="0" w:space="0" w:color="auto"/>
      </w:divBdr>
      <w:divsChild>
        <w:div w:id="1520580082">
          <w:marLeft w:val="0"/>
          <w:marRight w:val="0"/>
          <w:marTop w:val="0"/>
          <w:marBottom w:val="0"/>
          <w:divBdr>
            <w:top w:val="none" w:sz="0" w:space="0" w:color="auto"/>
            <w:left w:val="none" w:sz="0" w:space="0" w:color="auto"/>
            <w:bottom w:val="none" w:sz="0" w:space="0" w:color="auto"/>
            <w:right w:val="none" w:sz="0" w:space="0" w:color="auto"/>
          </w:divBdr>
        </w:div>
      </w:divsChild>
    </w:div>
    <w:div w:id="1007097367">
      <w:bodyDiv w:val="1"/>
      <w:marLeft w:val="0"/>
      <w:marRight w:val="0"/>
      <w:marTop w:val="0"/>
      <w:marBottom w:val="0"/>
      <w:divBdr>
        <w:top w:val="none" w:sz="0" w:space="0" w:color="auto"/>
        <w:left w:val="none" w:sz="0" w:space="0" w:color="auto"/>
        <w:bottom w:val="none" w:sz="0" w:space="0" w:color="auto"/>
        <w:right w:val="none" w:sz="0" w:space="0" w:color="auto"/>
      </w:divBdr>
      <w:divsChild>
        <w:div w:id="1208835967">
          <w:marLeft w:val="0"/>
          <w:marRight w:val="0"/>
          <w:marTop w:val="0"/>
          <w:marBottom w:val="0"/>
          <w:divBdr>
            <w:top w:val="none" w:sz="0" w:space="0" w:color="auto"/>
            <w:left w:val="none" w:sz="0" w:space="0" w:color="auto"/>
            <w:bottom w:val="none" w:sz="0" w:space="0" w:color="auto"/>
            <w:right w:val="none" w:sz="0" w:space="0" w:color="auto"/>
          </w:divBdr>
        </w:div>
      </w:divsChild>
    </w:div>
    <w:div w:id="1062102248">
      <w:bodyDiv w:val="1"/>
      <w:marLeft w:val="0"/>
      <w:marRight w:val="0"/>
      <w:marTop w:val="0"/>
      <w:marBottom w:val="0"/>
      <w:divBdr>
        <w:top w:val="none" w:sz="0" w:space="0" w:color="auto"/>
        <w:left w:val="none" w:sz="0" w:space="0" w:color="auto"/>
        <w:bottom w:val="none" w:sz="0" w:space="0" w:color="auto"/>
        <w:right w:val="none" w:sz="0" w:space="0" w:color="auto"/>
      </w:divBdr>
      <w:divsChild>
        <w:div w:id="705495532">
          <w:marLeft w:val="0"/>
          <w:marRight w:val="0"/>
          <w:marTop w:val="0"/>
          <w:marBottom w:val="0"/>
          <w:divBdr>
            <w:top w:val="none" w:sz="0" w:space="0" w:color="auto"/>
            <w:left w:val="none" w:sz="0" w:space="0" w:color="auto"/>
            <w:bottom w:val="none" w:sz="0" w:space="0" w:color="auto"/>
            <w:right w:val="none" w:sz="0" w:space="0" w:color="auto"/>
          </w:divBdr>
        </w:div>
      </w:divsChild>
    </w:div>
    <w:div w:id="1234461849">
      <w:bodyDiv w:val="1"/>
      <w:marLeft w:val="0"/>
      <w:marRight w:val="0"/>
      <w:marTop w:val="0"/>
      <w:marBottom w:val="0"/>
      <w:divBdr>
        <w:top w:val="none" w:sz="0" w:space="0" w:color="auto"/>
        <w:left w:val="none" w:sz="0" w:space="0" w:color="auto"/>
        <w:bottom w:val="none" w:sz="0" w:space="0" w:color="auto"/>
        <w:right w:val="none" w:sz="0" w:space="0" w:color="auto"/>
      </w:divBdr>
    </w:div>
    <w:div w:id="1358434117">
      <w:bodyDiv w:val="1"/>
      <w:marLeft w:val="0"/>
      <w:marRight w:val="0"/>
      <w:marTop w:val="0"/>
      <w:marBottom w:val="0"/>
      <w:divBdr>
        <w:top w:val="none" w:sz="0" w:space="0" w:color="auto"/>
        <w:left w:val="none" w:sz="0" w:space="0" w:color="auto"/>
        <w:bottom w:val="none" w:sz="0" w:space="0" w:color="auto"/>
        <w:right w:val="none" w:sz="0" w:space="0" w:color="auto"/>
      </w:divBdr>
      <w:divsChild>
        <w:div w:id="1594972719">
          <w:marLeft w:val="0"/>
          <w:marRight w:val="0"/>
          <w:marTop w:val="0"/>
          <w:marBottom w:val="0"/>
          <w:divBdr>
            <w:top w:val="none" w:sz="0" w:space="0" w:color="auto"/>
            <w:left w:val="none" w:sz="0" w:space="0" w:color="auto"/>
            <w:bottom w:val="none" w:sz="0" w:space="0" w:color="auto"/>
            <w:right w:val="none" w:sz="0" w:space="0" w:color="auto"/>
          </w:divBdr>
        </w:div>
      </w:divsChild>
    </w:div>
    <w:div w:id="1701734620">
      <w:bodyDiv w:val="1"/>
      <w:marLeft w:val="0"/>
      <w:marRight w:val="0"/>
      <w:marTop w:val="0"/>
      <w:marBottom w:val="0"/>
      <w:divBdr>
        <w:top w:val="none" w:sz="0" w:space="0" w:color="auto"/>
        <w:left w:val="none" w:sz="0" w:space="0" w:color="auto"/>
        <w:bottom w:val="none" w:sz="0" w:space="0" w:color="auto"/>
        <w:right w:val="none" w:sz="0" w:space="0" w:color="auto"/>
      </w:divBdr>
    </w:div>
    <w:div w:id="1858620216">
      <w:bodyDiv w:val="1"/>
      <w:marLeft w:val="0"/>
      <w:marRight w:val="0"/>
      <w:marTop w:val="0"/>
      <w:marBottom w:val="0"/>
      <w:divBdr>
        <w:top w:val="none" w:sz="0" w:space="0" w:color="auto"/>
        <w:left w:val="none" w:sz="0" w:space="0" w:color="auto"/>
        <w:bottom w:val="none" w:sz="0" w:space="0" w:color="auto"/>
        <w:right w:val="none" w:sz="0" w:space="0" w:color="auto"/>
      </w:divBdr>
    </w:div>
    <w:div w:id="2072000207">
      <w:bodyDiv w:val="1"/>
      <w:marLeft w:val="0"/>
      <w:marRight w:val="0"/>
      <w:marTop w:val="0"/>
      <w:marBottom w:val="0"/>
      <w:divBdr>
        <w:top w:val="none" w:sz="0" w:space="0" w:color="auto"/>
        <w:left w:val="none" w:sz="0" w:space="0" w:color="auto"/>
        <w:bottom w:val="none" w:sz="0" w:space="0" w:color="auto"/>
        <w:right w:val="none" w:sz="0" w:space="0" w:color="auto"/>
      </w:divBdr>
      <w:divsChild>
        <w:div w:id="73086526">
          <w:marLeft w:val="0"/>
          <w:marRight w:val="0"/>
          <w:marTop w:val="0"/>
          <w:marBottom w:val="0"/>
          <w:divBdr>
            <w:top w:val="none" w:sz="0" w:space="0" w:color="auto"/>
            <w:left w:val="none" w:sz="0" w:space="0" w:color="auto"/>
            <w:bottom w:val="none" w:sz="0" w:space="0" w:color="auto"/>
            <w:right w:val="none" w:sz="0" w:space="0" w:color="auto"/>
          </w:divBdr>
        </w:div>
      </w:divsChild>
    </w:div>
    <w:div w:id="2132745341">
      <w:bodyDiv w:val="1"/>
      <w:marLeft w:val="0"/>
      <w:marRight w:val="0"/>
      <w:marTop w:val="0"/>
      <w:marBottom w:val="0"/>
      <w:divBdr>
        <w:top w:val="none" w:sz="0" w:space="0" w:color="auto"/>
        <w:left w:val="none" w:sz="0" w:space="0" w:color="auto"/>
        <w:bottom w:val="none" w:sz="0" w:space="0" w:color="auto"/>
        <w:right w:val="none" w:sz="0" w:space="0" w:color="auto"/>
      </w:divBdr>
    </w:div>
    <w:div w:id="2142527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hyperlink" Target="https://careers.bentleymotors.com/content/Bentley-Life--EXTRAORDINARY-WOMEN-INITIATIVE-2024/?locale=en_GB" TargetMode="External"/><Relationship Id="rId39" Type="http://schemas.openxmlformats.org/officeDocument/2006/relationships/hyperlink" Target="https://www.landrover.co.uk/content/dam/lrdx/pdfs/uk/responsibility/index/JLR%202019%20Gender%20Pay%20Report%20-%20Final_tcm295-832079.pdf" TargetMode="External"/><Relationship Id="rId21" Type="http://schemas.openxmlformats.org/officeDocument/2006/relationships/hyperlink" Target="https://doi.org/10.17645/si.v8i2.2546" TargetMode="External"/><Relationship Id="rId34" Type="http://schemas.openxmlformats.org/officeDocument/2006/relationships/hyperlink" Target="https://media.jaguarlandrover.com/news/2017/09/super-human-factory-future" TargetMode="External"/><Relationship Id="rId42" Type="http://schemas.openxmlformats.org/officeDocument/2006/relationships/hyperlink" Target="https://www.forbes.com/sites/joanmichelson2/2022/01/28/7-reasons-there-are-few-women-in-automotive-leadership--new-research/" TargetMode="External"/><Relationship Id="rId47" Type="http://schemas.openxmlformats.org/officeDocument/2006/relationships/hyperlink" Target="https://doi.org/10.1080/14480220.2019.1629727" TargetMode="External"/><Relationship Id="rId50" Type="http://schemas.openxmlformats.org/officeDocument/2006/relationships/hyperlink" Target="https://www.automotivedive.com/news/women-in-auto-manufacturing-gender-diversity-labor-recruiting-retention/712581/" TargetMode="External"/><Relationship Id="rId55" Type="http://schemas.openxmlformats.org/officeDocument/2006/relationships/hyperlink" Target="https://www.statista.com/topics/5457/automotive-manufacturing-industry-in-the-uk/"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digitalworkforce.com/?gad_source=1&amp;gclid=Cj0KCQjwhb60BhClARIsABGGtw92mPKJMEE71oOc0TrbbpcR3c-oEG5Pr-Cd95rt6QdAmiUaNQQAk5UaAko7EALw_wcB" TargetMode="External"/><Relationship Id="rId11" Type="http://schemas.openxmlformats.org/officeDocument/2006/relationships/diagramData" Target="diagrams/data1.xml"/><Relationship Id="rId24" Type="http://schemas.openxmlformats.org/officeDocument/2006/relationships/hyperlink" Target="https://books.google.co.in/books?hl=en&amp;lr=&amp;id=3g_JEAAAQBAJ&amp;oi=fnd&amp;pg=PA1994&amp;dq=limitations+are+witnessed+in+the+progress+of+gender+balance+especially+in+the+higher+institution+leadership.&amp;ots=21F75gMZnR&amp;sig=V-ucreGdxSnc3WyvrxT6Jqoue7U&amp;redir_esc=y" TargetMode="External"/><Relationship Id="rId32" Type="http://schemas.openxmlformats.org/officeDocument/2006/relationships/hyperlink" Target="https://www.econstor.eu/handle/10419/202320" TargetMode="External"/><Relationship Id="rId37" Type="http://schemas.openxmlformats.org/officeDocument/2006/relationships/hyperlink" Target="https://doi.org/10.1080/0144929x.2019.1578828" TargetMode="External"/><Relationship Id="rId40" Type="http://schemas.openxmlformats.org/officeDocument/2006/relationships/hyperlink" Target="https://www.hrdconnect.com/2019/12/05/hr-distinction-spotlight-aston-martins-organisational-transformation-journey/" TargetMode="External"/><Relationship Id="rId45" Type="http://schemas.openxmlformats.org/officeDocument/2006/relationships/hyperlink" Target="https://www.sciencedirect.com/science/article/pii/S2543000921000330" TargetMode="External"/><Relationship Id="rId53" Type="http://schemas.openxmlformats.org/officeDocument/2006/relationships/hyperlink" Target="https://www.statista.com/statistics/290389/skill-shortage-vacancies-uk-by-occupation/" TargetMode="External"/><Relationship Id="rId58" Type="http://schemas.openxmlformats.org/officeDocument/2006/relationships/hyperlink" Target="https://books.google.com/books?hl=en&amp;lr=&amp;id=ipOgDwAAQBAJ&amp;oi=fnd&amp;pg=PR1&amp;dq=studying+secondary+sources+allows+the+research+to+benefit+from+numerous+data+collected+before"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transportandenergy.com/2023/09/11/bmw-invests-600m-to-make-mini-plant-in-oxford-all-electric/" TargetMode="External"/><Relationship Id="rId14" Type="http://schemas.openxmlformats.org/officeDocument/2006/relationships/diagramColors" Target="diagrams/colors1.xml"/><Relationship Id="rId22" Type="http://schemas.openxmlformats.org/officeDocument/2006/relationships/hyperlink" Target="https://irep.ntu.ac.uk/id/eprint/50880/" TargetMode="External"/><Relationship Id="rId27" Type="http://schemas.openxmlformats.org/officeDocument/2006/relationships/hyperlink" Target="https://doi.org/10.1109/tem.2021.3087724" TargetMode="External"/><Relationship Id="rId30" Type="http://schemas.openxmlformats.org/officeDocument/2006/relationships/hyperlink" Target="https://doi.org/10.1007/s11135-023-01641-8" TargetMode="External"/><Relationship Id="rId35" Type="http://schemas.openxmlformats.org/officeDocument/2006/relationships/hyperlink" Target="https://www.sciencedirect.com/science/article/pii/S1053482222000456" TargetMode="External"/><Relationship Id="rId43" Type="http://schemas.openxmlformats.org/officeDocument/2006/relationships/hyperlink" Target="https://www.nissan-global.com/EN/INNOVATION/TECHNOLOGY/ARCHIVE/NIF/" TargetMode="External"/><Relationship Id="rId48" Type="http://schemas.openxmlformats.org/officeDocument/2006/relationships/hyperlink" Target="https://www.smmt.co.uk/2023/11/uk-auto-industry-pledges-to-address-diversity-shortfall/" TargetMode="External"/><Relationship Id="rId56" Type="http://schemas.openxmlformats.org/officeDocument/2006/relationships/hyperlink" Target="https://doi.org/10.1016/j.rse.2019.05.018"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145/3366423.3380185"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hyperlink" Target="https://doi.org/10.1080/2159676X.2019.1628806" TargetMode="External"/><Relationship Id="rId33" Type="http://schemas.openxmlformats.org/officeDocument/2006/relationships/hyperlink" Target="https://www.gov.uk/government/publications/uk-innovation-strategy-leading-the-future-by-creating-it/uk-innovation-strategy-leading-the-future-by-creating-it-accessible-webpage" TargetMode="External"/><Relationship Id="rId38" Type="http://schemas.openxmlformats.org/officeDocument/2006/relationships/hyperlink" Target="https://doi.org/10.1002/hrm.22049" TargetMode="External"/><Relationship Id="rId46" Type="http://schemas.openxmlformats.org/officeDocument/2006/relationships/hyperlink" Target="https://www.pwc.co.uk/women-in-technology/women-in-tech-report.pdf" TargetMode="External"/><Relationship Id="rId59" Type="http://schemas.openxmlformats.org/officeDocument/2006/relationships/hyperlink" Target="https://doi.org/10.1007/978-3-030-71187-0_1" TargetMode="External"/><Relationship Id="rId20" Type="http://schemas.openxmlformats.org/officeDocument/2006/relationships/hyperlink" Target="https://doi.org/10.3390/su14010535" TargetMode="External"/><Relationship Id="rId41" Type="http://schemas.openxmlformats.org/officeDocument/2006/relationships/hyperlink" Target="https://investors.mclaren.com/" TargetMode="External"/><Relationship Id="rId54" Type="http://schemas.openxmlformats.org/officeDocument/2006/relationships/hyperlink" Target="https://www.statista.com/statistics/867642/automotive-industry-employment-figures/%5bAccessed"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doi.org/10.7488/era/1425" TargetMode="External"/><Relationship Id="rId28" Type="http://schemas.openxmlformats.org/officeDocument/2006/relationships/hyperlink" Target="https://www2.deloitte.com/content/dam/Deloitte/global/Documents/Consumer-Business/us-2022-global-automotive-consumer-study-global-focus-final.pdf" TargetMode="External"/><Relationship Id="rId36" Type="http://schemas.openxmlformats.org/officeDocument/2006/relationships/hyperlink" Target="https://stax.strath.ac.uk/concern/theses/qb98mf97b" TargetMode="External"/><Relationship Id="rId49" Type="http://schemas.openxmlformats.org/officeDocument/2006/relationships/hyperlink" Target="https://bmcmedresmethodol.biomedcentral.com/articles/10.1186/s12874-019-0707-y" TargetMode="External"/><Relationship Id="rId57" Type="http://schemas.openxmlformats.org/officeDocument/2006/relationships/hyperlink" Target="https://doi.org/10.1111/hir.12276" TargetMode="External"/><Relationship Id="rId10" Type="http://schemas.openxmlformats.org/officeDocument/2006/relationships/image" Target="media/image3.png"/><Relationship Id="rId31" Type="http://schemas.openxmlformats.org/officeDocument/2006/relationships/hyperlink" Target="https://centaur.reading.ac.uk/id/eprint/115314" TargetMode="External"/><Relationship Id="rId44" Type="http://schemas.openxmlformats.org/officeDocument/2006/relationships/hyperlink" Target="https://www.oecdbetterlifeindex.org/topics/work-life-balance/" TargetMode="External"/><Relationship Id="rId52" Type="http://schemas.openxmlformats.org/officeDocument/2006/relationships/hyperlink" Target="https://assets.publishing.service.gov.uk/media/5a7f81c6ed915d74e33f6dc4/race-in-workplace-mcgregor-smith-review.pdf" TargetMode="External"/><Relationship Id="rId60" Type="http://schemas.openxmlformats.org/officeDocument/2006/relationships/hyperlink" Target="https://doi.org/10.1080/02681102.2017.1383876" TargetMode="Externa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7ED05D-0B60-49E9-9983-03DEA9B5FB16}"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IN"/>
        </a:p>
      </dgm:t>
    </dgm:pt>
    <dgm:pt modelId="{D8A562A4-C73F-4CAA-99EE-13BEEB9B3541}">
      <dgm:prSet phldrT="[Text]"/>
      <dgm:spPr/>
      <dgm:t>
        <a:bodyPr/>
        <a:lstStyle/>
        <a:p>
          <a:r>
            <a:rPr lang="en-IN"/>
            <a:t>Current adoption of strategies </a:t>
          </a:r>
        </a:p>
      </dgm:t>
    </dgm:pt>
    <dgm:pt modelId="{07197A5A-D439-430C-B44B-D46F8AC3D8E2}" type="parTrans" cxnId="{D43FF292-6154-45D5-951B-B9377FC24F1E}">
      <dgm:prSet/>
      <dgm:spPr/>
      <dgm:t>
        <a:bodyPr/>
        <a:lstStyle/>
        <a:p>
          <a:endParaRPr lang="en-IN"/>
        </a:p>
      </dgm:t>
    </dgm:pt>
    <dgm:pt modelId="{02261E0C-206F-4712-8943-E29828FAA92A}" type="sibTrans" cxnId="{D43FF292-6154-45D5-951B-B9377FC24F1E}">
      <dgm:prSet/>
      <dgm:spPr/>
      <dgm:t>
        <a:bodyPr/>
        <a:lstStyle/>
        <a:p>
          <a:endParaRPr lang="en-IN"/>
        </a:p>
      </dgm:t>
    </dgm:pt>
    <dgm:pt modelId="{41BF4A37-946B-41DB-AA87-D37869F8A581}">
      <dgm:prSet phldrT="[Text]"/>
      <dgm:spPr/>
      <dgm:t>
        <a:bodyPr/>
        <a:lstStyle/>
        <a:p>
          <a:r>
            <a:rPr lang="en-IN"/>
            <a:t>Skills development and tranning programme </a:t>
          </a:r>
        </a:p>
      </dgm:t>
    </dgm:pt>
    <dgm:pt modelId="{509FAFD3-4125-4A70-861D-8CAAA4CC8D05}" type="parTrans" cxnId="{4A6C42AF-B6A6-4B37-816E-D9BBA1318743}">
      <dgm:prSet/>
      <dgm:spPr/>
      <dgm:t>
        <a:bodyPr/>
        <a:lstStyle/>
        <a:p>
          <a:endParaRPr lang="en-IN"/>
        </a:p>
      </dgm:t>
    </dgm:pt>
    <dgm:pt modelId="{C5D4D064-516B-4D17-A7E3-2F0FC6AC5799}" type="sibTrans" cxnId="{4A6C42AF-B6A6-4B37-816E-D9BBA1318743}">
      <dgm:prSet/>
      <dgm:spPr/>
      <dgm:t>
        <a:bodyPr/>
        <a:lstStyle/>
        <a:p>
          <a:endParaRPr lang="en-IN"/>
        </a:p>
      </dgm:t>
    </dgm:pt>
    <dgm:pt modelId="{95A590FE-463B-4FFA-BCE1-9B913FF83136}">
      <dgm:prSet phldrT="[Text]"/>
      <dgm:spPr/>
      <dgm:t>
        <a:bodyPr/>
        <a:lstStyle/>
        <a:p>
          <a:r>
            <a:rPr lang="en-IN"/>
            <a:t>Inclusive recruitment practices </a:t>
          </a:r>
        </a:p>
      </dgm:t>
    </dgm:pt>
    <dgm:pt modelId="{32BD3B92-E366-425E-BD2A-956E84F319DF}" type="parTrans" cxnId="{F3951A85-2F9C-4431-82B3-F2E8895BFA7E}">
      <dgm:prSet/>
      <dgm:spPr/>
      <dgm:t>
        <a:bodyPr/>
        <a:lstStyle/>
        <a:p>
          <a:endParaRPr lang="en-IN"/>
        </a:p>
      </dgm:t>
    </dgm:pt>
    <dgm:pt modelId="{B5FA4EBA-FDBA-4E3E-B902-D3743822F1E5}" type="sibTrans" cxnId="{F3951A85-2F9C-4431-82B3-F2E8895BFA7E}">
      <dgm:prSet/>
      <dgm:spPr/>
      <dgm:t>
        <a:bodyPr/>
        <a:lstStyle/>
        <a:p>
          <a:endParaRPr lang="en-IN"/>
        </a:p>
      </dgm:t>
    </dgm:pt>
    <dgm:pt modelId="{4C7B38DD-5DAA-41E9-B992-1DB144445F0B}">
      <dgm:prSet phldrT="[Text]"/>
      <dgm:spPr/>
      <dgm:t>
        <a:bodyPr/>
        <a:lstStyle/>
        <a:p>
          <a:r>
            <a:rPr lang="en-IN"/>
            <a:t>Flexible working environment </a:t>
          </a:r>
        </a:p>
      </dgm:t>
    </dgm:pt>
    <dgm:pt modelId="{86831675-51DE-4C18-84CE-1C1011790134}" type="parTrans" cxnId="{6A01E1A3-82AE-4467-9A46-21BEF0393CEB}">
      <dgm:prSet/>
      <dgm:spPr/>
      <dgm:t>
        <a:bodyPr/>
        <a:lstStyle/>
        <a:p>
          <a:endParaRPr lang="en-IN"/>
        </a:p>
      </dgm:t>
    </dgm:pt>
    <dgm:pt modelId="{1D590E4F-9647-4A2D-A76B-1EE63261F9AC}" type="sibTrans" cxnId="{6A01E1A3-82AE-4467-9A46-21BEF0393CEB}">
      <dgm:prSet/>
      <dgm:spPr/>
      <dgm:t>
        <a:bodyPr/>
        <a:lstStyle/>
        <a:p>
          <a:endParaRPr lang="en-IN"/>
        </a:p>
      </dgm:t>
    </dgm:pt>
    <dgm:pt modelId="{9D752EE7-3F52-4140-A9E4-7E5EAA98D2F6}">
      <dgm:prSet phldrT="[Text]"/>
      <dgm:spPr/>
      <dgm:t>
        <a:bodyPr/>
        <a:lstStyle/>
        <a:p>
          <a:r>
            <a:rPr lang="en-IN"/>
            <a:t>Diversity &amp; Inclusion Initiatives </a:t>
          </a:r>
        </a:p>
      </dgm:t>
    </dgm:pt>
    <dgm:pt modelId="{EA96BBEE-799B-4207-A38B-41C725A86C04}" type="parTrans" cxnId="{B69F0B0C-B47A-46F3-B8CB-CA2A08AC4825}">
      <dgm:prSet/>
      <dgm:spPr/>
      <dgm:t>
        <a:bodyPr/>
        <a:lstStyle/>
        <a:p>
          <a:endParaRPr lang="en-IN"/>
        </a:p>
      </dgm:t>
    </dgm:pt>
    <dgm:pt modelId="{4825AC86-183E-40C4-BB25-1D420CAB6719}" type="sibTrans" cxnId="{B69F0B0C-B47A-46F3-B8CB-CA2A08AC4825}">
      <dgm:prSet/>
      <dgm:spPr/>
      <dgm:t>
        <a:bodyPr/>
        <a:lstStyle/>
        <a:p>
          <a:endParaRPr lang="en-IN"/>
        </a:p>
      </dgm:t>
    </dgm:pt>
    <dgm:pt modelId="{DDD5AC2E-6F35-4039-A2D3-8F4D547FF27D}" type="pres">
      <dgm:prSet presAssocID="{907ED05D-0B60-49E9-9983-03DEA9B5FB16}" presName="composite" presStyleCnt="0">
        <dgm:presLayoutVars>
          <dgm:chMax val="1"/>
          <dgm:dir/>
          <dgm:resizeHandles val="exact"/>
        </dgm:presLayoutVars>
      </dgm:prSet>
      <dgm:spPr/>
    </dgm:pt>
    <dgm:pt modelId="{D57CF457-A549-45A6-999B-AC910A862C0E}" type="pres">
      <dgm:prSet presAssocID="{907ED05D-0B60-49E9-9983-03DEA9B5FB16}" presName="radial" presStyleCnt="0">
        <dgm:presLayoutVars>
          <dgm:animLvl val="ctr"/>
        </dgm:presLayoutVars>
      </dgm:prSet>
      <dgm:spPr/>
    </dgm:pt>
    <dgm:pt modelId="{ACDD9929-B961-47E2-B79B-97013C5F9C47}" type="pres">
      <dgm:prSet presAssocID="{D8A562A4-C73F-4CAA-99EE-13BEEB9B3541}" presName="centerShape" presStyleLbl="vennNode1" presStyleIdx="0" presStyleCnt="5"/>
      <dgm:spPr/>
    </dgm:pt>
    <dgm:pt modelId="{1807BC0C-F369-4E87-A67F-290EAC3DA0EC}" type="pres">
      <dgm:prSet presAssocID="{41BF4A37-946B-41DB-AA87-D37869F8A581}" presName="node" presStyleLbl="vennNode1" presStyleIdx="1" presStyleCnt="5">
        <dgm:presLayoutVars>
          <dgm:bulletEnabled val="1"/>
        </dgm:presLayoutVars>
      </dgm:prSet>
      <dgm:spPr/>
    </dgm:pt>
    <dgm:pt modelId="{EDF1A4C2-B427-4D7C-B24C-91758C26435C}" type="pres">
      <dgm:prSet presAssocID="{95A590FE-463B-4FFA-BCE1-9B913FF83136}" presName="node" presStyleLbl="vennNode1" presStyleIdx="2" presStyleCnt="5">
        <dgm:presLayoutVars>
          <dgm:bulletEnabled val="1"/>
        </dgm:presLayoutVars>
      </dgm:prSet>
      <dgm:spPr/>
    </dgm:pt>
    <dgm:pt modelId="{4127D584-DD75-4F06-8B19-B231053A9B46}" type="pres">
      <dgm:prSet presAssocID="{4C7B38DD-5DAA-41E9-B992-1DB144445F0B}" presName="node" presStyleLbl="vennNode1" presStyleIdx="3" presStyleCnt="5">
        <dgm:presLayoutVars>
          <dgm:bulletEnabled val="1"/>
        </dgm:presLayoutVars>
      </dgm:prSet>
      <dgm:spPr/>
    </dgm:pt>
    <dgm:pt modelId="{62093A2F-2BAA-4C82-8C36-EA88C8CA6AC7}" type="pres">
      <dgm:prSet presAssocID="{9D752EE7-3F52-4140-A9E4-7E5EAA98D2F6}" presName="node" presStyleLbl="vennNode1" presStyleIdx="4" presStyleCnt="5">
        <dgm:presLayoutVars>
          <dgm:bulletEnabled val="1"/>
        </dgm:presLayoutVars>
      </dgm:prSet>
      <dgm:spPr/>
    </dgm:pt>
  </dgm:ptLst>
  <dgm:cxnLst>
    <dgm:cxn modelId="{6ACB8B0A-3663-453A-BAE6-45198ABF7225}" type="presOf" srcId="{D8A562A4-C73F-4CAA-99EE-13BEEB9B3541}" destId="{ACDD9929-B961-47E2-B79B-97013C5F9C47}" srcOrd="0" destOrd="0" presId="urn:microsoft.com/office/officeart/2005/8/layout/radial3"/>
    <dgm:cxn modelId="{B69F0B0C-B47A-46F3-B8CB-CA2A08AC4825}" srcId="{D8A562A4-C73F-4CAA-99EE-13BEEB9B3541}" destId="{9D752EE7-3F52-4140-A9E4-7E5EAA98D2F6}" srcOrd="3" destOrd="0" parTransId="{EA96BBEE-799B-4207-A38B-41C725A86C04}" sibTransId="{4825AC86-183E-40C4-BB25-1D420CAB6719}"/>
    <dgm:cxn modelId="{E9FB9127-9A0B-4D91-A25D-5C306584DB6E}" type="presOf" srcId="{907ED05D-0B60-49E9-9983-03DEA9B5FB16}" destId="{DDD5AC2E-6F35-4039-A2D3-8F4D547FF27D}" srcOrd="0" destOrd="0" presId="urn:microsoft.com/office/officeart/2005/8/layout/radial3"/>
    <dgm:cxn modelId="{3B88C163-0680-483D-95AF-A2FA776ACC66}" type="presOf" srcId="{9D752EE7-3F52-4140-A9E4-7E5EAA98D2F6}" destId="{62093A2F-2BAA-4C82-8C36-EA88C8CA6AC7}" srcOrd="0" destOrd="0" presId="urn:microsoft.com/office/officeart/2005/8/layout/radial3"/>
    <dgm:cxn modelId="{515A3A4F-F927-402C-95AA-EB237E460888}" type="presOf" srcId="{4C7B38DD-5DAA-41E9-B992-1DB144445F0B}" destId="{4127D584-DD75-4F06-8B19-B231053A9B46}" srcOrd="0" destOrd="0" presId="urn:microsoft.com/office/officeart/2005/8/layout/radial3"/>
    <dgm:cxn modelId="{DDF3C975-62A3-4F4F-9CAD-F82F88B61B9A}" type="presOf" srcId="{41BF4A37-946B-41DB-AA87-D37869F8A581}" destId="{1807BC0C-F369-4E87-A67F-290EAC3DA0EC}" srcOrd="0" destOrd="0" presId="urn:microsoft.com/office/officeart/2005/8/layout/radial3"/>
    <dgm:cxn modelId="{F3951A85-2F9C-4431-82B3-F2E8895BFA7E}" srcId="{D8A562A4-C73F-4CAA-99EE-13BEEB9B3541}" destId="{95A590FE-463B-4FFA-BCE1-9B913FF83136}" srcOrd="1" destOrd="0" parTransId="{32BD3B92-E366-425E-BD2A-956E84F319DF}" sibTransId="{B5FA4EBA-FDBA-4E3E-B902-D3743822F1E5}"/>
    <dgm:cxn modelId="{D43FF292-6154-45D5-951B-B9377FC24F1E}" srcId="{907ED05D-0B60-49E9-9983-03DEA9B5FB16}" destId="{D8A562A4-C73F-4CAA-99EE-13BEEB9B3541}" srcOrd="0" destOrd="0" parTransId="{07197A5A-D439-430C-B44B-D46F8AC3D8E2}" sibTransId="{02261E0C-206F-4712-8943-E29828FAA92A}"/>
    <dgm:cxn modelId="{6A01E1A3-82AE-4467-9A46-21BEF0393CEB}" srcId="{D8A562A4-C73F-4CAA-99EE-13BEEB9B3541}" destId="{4C7B38DD-5DAA-41E9-B992-1DB144445F0B}" srcOrd="2" destOrd="0" parTransId="{86831675-51DE-4C18-84CE-1C1011790134}" sibTransId="{1D590E4F-9647-4A2D-A76B-1EE63261F9AC}"/>
    <dgm:cxn modelId="{4A6C42AF-B6A6-4B37-816E-D9BBA1318743}" srcId="{D8A562A4-C73F-4CAA-99EE-13BEEB9B3541}" destId="{41BF4A37-946B-41DB-AA87-D37869F8A581}" srcOrd="0" destOrd="0" parTransId="{509FAFD3-4125-4A70-861D-8CAAA4CC8D05}" sibTransId="{C5D4D064-516B-4D17-A7E3-2F0FC6AC5799}"/>
    <dgm:cxn modelId="{5003FCBD-1D49-42F4-8CFF-EF43595B70BD}" type="presOf" srcId="{95A590FE-463B-4FFA-BCE1-9B913FF83136}" destId="{EDF1A4C2-B427-4D7C-B24C-91758C26435C}" srcOrd="0" destOrd="0" presId="urn:microsoft.com/office/officeart/2005/8/layout/radial3"/>
    <dgm:cxn modelId="{43958DB7-2A67-4A41-873D-452193668940}" type="presParOf" srcId="{DDD5AC2E-6F35-4039-A2D3-8F4D547FF27D}" destId="{D57CF457-A549-45A6-999B-AC910A862C0E}" srcOrd="0" destOrd="0" presId="urn:microsoft.com/office/officeart/2005/8/layout/radial3"/>
    <dgm:cxn modelId="{1C8C5161-0456-44F5-986B-234474F6E7F4}" type="presParOf" srcId="{D57CF457-A549-45A6-999B-AC910A862C0E}" destId="{ACDD9929-B961-47E2-B79B-97013C5F9C47}" srcOrd="0" destOrd="0" presId="urn:microsoft.com/office/officeart/2005/8/layout/radial3"/>
    <dgm:cxn modelId="{D97A8416-0489-40BB-9388-46C86B9E129C}" type="presParOf" srcId="{D57CF457-A549-45A6-999B-AC910A862C0E}" destId="{1807BC0C-F369-4E87-A67F-290EAC3DA0EC}" srcOrd="1" destOrd="0" presId="urn:microsoft.com/office/officeart/2005/8/layout/radial3"/>
    <dgm:cxn modelId="{EE8BFEEE-46A2-4BA5-A56C-025CA0F4CE34}" type="presParOf" srcId="{D57CF457-A549-45A6-999B-AC910A862C0E}" destId="{EDF1A4C2-B427-4D7C-B24C-91758C26435C}" srcOrd="2" destOrd="0" presId="urn:microsoft.com/office/officeart/2005/8/layout/radial3"/>
    <dgm:cxn modelId="{F0D14B67-FB00-47F8-9B42-046FC1C045D1}" type="presParOf" srcId="{D57CF457-A549-45A6-999B-AC910A862C0E}" destId="{4127D584-DD75-4F06-8B19-B231053A9B46}" srcOrd="3" destOrd="0" presId="urn:microsoft.com/office/officeart/2005/8/layout/radial3"/>
    <dgm:cxn modelId="{737D8B2A-D835-4323-9ADD-6AD9AB86E523}" type="presParOf" srcId="{D57CF457-A549-45A6-999B-AC910A862C0E}" destId="{62093A2F-2BAA-4C82-8C36-EA88C8CA6AC7}" srcOrd="4"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DD9929-B961-47E2-B79B-97013C5F9C47}">
      <dsp:nvSpPr>
        <dsp:cNvPr id="0" name=""/>
        <dsp:cNvSpPr/>
      </dsp:nvSpPr>
      <dsp:spPr>
        <a:xfrm>
          <a:off x="1855589" y="712589"/>
          <a:ext cx="1775221" cy="1775221"/>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IN" sz="2200" kern="1200"/>
            <a:t>Current adoption of strategies </a:t>
          </a:r>
        </a:p>
      </dsp:txBody>
      <dsp:txXfrm>
        <a:off x="2115564" y="972564"/>
        <a:ext cx="1255271" cy="1255271"/>
      </dsp:txXfrm>
    </dsp:sp>
    <dsp:sp modelId="{1807BC0C-F369-4E87-A67F-290EAC3DA0EC}">
      <dsp:nvSpPr>
        <dsp:cNvPr id="0" name=""/>
        <dsp:cNvSpPr/>
      </dsp:nvSpPr>
      <dsp:spPr>
        <a:xfrm>
          <a:off x="2299394" y="316"/>
          <a:ext cx="887610" cy="887610"/>
        </a:xfrm>
        <a:prstGeom prst="ellipse">
          <a:avLst/>
        </a:prstGeom>
        <a:solidFill>
          <a:schemeClr val="accent5">
            <a:alpha val="50000"/>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Skills development and tranning programme </a:t>
          </a:r>
        </a:p>
      </dsp:txBody>
      <dsp:txXfrm>
        <a:off x="2429381" y="130303"/>
        <a:ext cx="627636" cy="627636"/>
      </dsp:txXfrm>
    </dsp:sp>
    <dsp:sp modelId="{EDF1A4C2-B427-4D7C-B24C-91758C26435C}">
      <dsp:nvSpPr>
        <dsp:cNvPr id="0" name=""/>
        <dsp:cNvSpPr/>
      </dsp:nvSpPr>
      <dsp:spPr>
        <a:xfrm>
          <a:off x="3455472" y="1156394"/>
          <a:ext cx="887610" cy="887610"/>
        </a:xfrm>
        <a:prstGeom prst="ellipse">
          <a:avLst/>
        </a:prstGeom>
        <a:solidFill>
          <a:schemeClr val="accent5">
            <a:alpha val="50000"/>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Inclusive recruitment practices </a:t>
          </a:r>
        </a:p>
      </dsp:txBody>
      <dsp:txXfrm>
        <a:off x="3585459" y="1286381"/>
        <a:ext cx="627636" cy="627636"/>
      </dsp:txXfrm>
    </dsp:sp>
    <dsp:sp modelId="{4127D584-DD75-4F06-8B19-B231053A9B46}">
      <dsp:nvSpPr>
        <dsp:cNvPr id="0" name=""/>
        <dsp:cNvSpPr/>
      </dsp:nvSpPr>
      <dsp:spPr>
        <a:xfrm>
          <a:off x="2299394" y="2312472"/>
          <a:ext cx="887610" cy="887610"/>
        </a:xfrm>
        <a:prstGeom prst="ellipse">
          <a:avLst/>
        </a:prstGeom>
        <a:solidFill>
          <a:schemeClr val="accent5">
            <a:alpha val="50000"/>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Flexible working environment </a:t>
          </a:r>
        </a:p>
      </dsp:txBody>
      <dsp:txXfrm>
        <a:off x="2429381" y="2442459"/>
        <a:ext cx="627636" cy="627636"/>
      </dsp:txXfrm>
    </dsp:sp>
    <dsp:sp modelId="{62093A2F-2BAA-4C82-8C36-EA88C8CA6AC7}">
      <dsp:nvSpPr>
        <dsp:cNvPr id="0" name=""/>
        <dsp:cNvSpPr/>
      </dsp:nvSpPr>
      <dsp:spPr>
        <a:xfrm>
          <a:off x="1143316" y="1156394"/>
          <a:ext cx="887610" cy="887610"/>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Diversity &amp; Inclusion Initiatives </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B1189-16A5-4248-A8A3-78E516DF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22632</Words>
  <Characters>129007</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Dhavalkumar Nareshbhai Paladiya (2309349)</cp:lastModifiedBy>
  <cp:revision>238</cp:revision>
  <dcterms:created xsi:type="dcterms:W3CDTF">2024-06-24T07:50:00Z</dcterms:created>
  <dcterms:modified xsi:type="dcterms:W3CDTF">2024-08-27T21:10:00Z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8ef9ce82c6ae34fe0b59af46dcf27f3736e33078195b88dba7c94dfc0d2996c7</vt:lpwstr>
  </property>
</Properties>
</file>