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472BBF" w14:textId="3D9F65D4" w:rsidR="00766EA6" w:rsidRPr="00766EA6"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Module code: BMIH500</w:t>
      </w:r>
      <w:r>
        <w:rPr>
          <w:rFonts w:ascii="Times New Roman" w:eastAsia="Times New Roman" w:hAnsi="Times New Roman" w:cs="Times New Roman"/>
          <w:b/>
          <w:sz w:val="40"/>
          <w:szCs w:val="40"/>
        </w:rPr>
        <w:t>1</w:t>
      </w:r>
    </w:p>
    <w:p w14:paraId="2B660CEA" w14:textId="7B5DB3AF" w:rsidR="00766EA6" w:rsidRPr="00766EA6"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 xml:space="preserve">Module name: </w:t>
      </w:r>
      <w:r w:rsidR="00E454D7" w:rsidRPr="00E454D7">
        <w:rPr>
          <w:rFonts w:ascii="Times New Roman" w:eastAsia="Times New Roman" w:hAnsi="Times New Roman" w:cs="Times New Roman"/>
          <w:b/>
          <w:sz w:val="40"/>
          <w:szCs w:val="40"/>
        </w:rPr>
        <w:t>Entrepreneurship</w:t>
      </w:r>
    </w:p>
    <w:p w14:paraId="050A2E46" w14:textId="0AAE6811" w:rsidR="00766EA6"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Assignment 1</w:t>
      </w:r>
      <w:r>
        <w:rPr>
          <w:rFonts w:ascii="Times New Roman" w:eastAsia="Times New Roman" w:hAnsi="Times New Roman" w:cs="Times New Roman"/>
          <w:b/>
          <w:sz w:val="40"/>
          <w:szCs w:val="40"/>
        </w:rPr>
        <w:t xml:space="preserve"> – Essay</w:t>
      </w:r>
    </w:p>
    <w:p w14:paraId="1A93969B" w14:textId="4003F8E0" w:rsidR="00766EA6"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Title – Critically evaluate a range of entrepreneurial traits, motivations and characteristics using appropriate academic models and theories, further supported by examples of proven and successful entrepreneurs</w:t>
      </w:r>
    </w:p>
    <w:p w14:paraId="2BF607C5" w14:textId="77777777" w:rsidR="00766EA6" w:rsidRPr="00766EA6" w:rsidRDefault="00766EA6" w:rsidP="00766EA6">
      <w:pPr>
        <w:spacing w:line="360" w:lineRule="auto"/>
        <w:jc w:val="center"/>
        <w:rPr>
          <w:rFonts w:ascii="Times New Roman" w:eastAsia="Times New Roman" w:hAnsi="Times New Roman" w:cs="Times New Roman"/>
          <w:b/>
          <w:sz w:val="40"/>
          <w:szCs w:val="40"/>
        </w:rPr>
      </w:pPr>
    </w:p>
    <w:p w14:paraId="729DEEEC" w14:textId="77777777" w:rsidR="00766EA6" w:rsidRPr="00766EA6"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Name: Alexandra Staicu</w:t>
      </w:r>
    </w:p>
    <w:p w14:paraId="60E2809D" w14:textId="2FE3B61E" w:rsidR="007B1557" w:rsidRPr="009D0322" w:rsidRDefault="00766EA6" w:rsidP="00766EA6">
      <w:pPr>
        <w:spacing w:line="360" w:lineRule="auto"/>
        <w:jc w:val="center"/>
        <w:rPr>
          <w:rFonts w:ascii="Times New Roman" w:eastAsia="Times New Roman" w:hAnsi="Times New Roman" w:cs="Times New Roman"/>
          <w:b/>
          <w:sz w:val="40"/>
          <w:szCs w:val="40"/>
        </w:rPr>
      </w:pPr>
      <w:r w:rsidRPr="00766EA6">
        <w:rPr>
          <w:rFonts w:ascii="Times New Roman" w:eastAsia="Times New Roman" w:hAnsi="Times New Roman" w:cs="Times New Roman"/>
          <w:b/>
          <w:sz w:val="40"/>
          <w:szCs w:val="40"/>
        </w:rPr>
        <w:t>Student ID: 2222626</w:t>
      </w:r>
    </w:p>
    <w:p w14:paraId="2A320992" w14:textId="77777777" w:rsidR="007B1557" w:rsidRPr="009D0322" w:rsidRDefault="007B1557" w:rsidP="007B1557">
      <w:pPr>
        <w:spacing w:line="360" w:lineRule="auto"/>
        <w:jc w:val="center"/>
        <w:rPr>
          <w:rFonts w:ascii="Times New Roman" w:eastAsia="Times New Roman" w:hAnsi="Times New Roman" w:cs="Times New Roman"/>
          <w:b/>
          <w:sz w:val="40"/>
          <w:szCs w:val="40"/>
        </w:rPr>
      </w:pPr>
    </w:p>
    <w:p w14:paraId="665937CA" w14:textId="77777777" w:rsidR="007B1557" w:rsidRPr="009D0322" w:rsidRDefault="007B1557" w:rsidP="007B1557">
      <w:pPr>
        <w:spacing w:line="360" w:lineRule="auto"/>
        <w:jc w:val="center"/>
        <w:rPr>
          <w:rFonts w:ascii="Times New Roman" w:eastAsia="Times New Roman" w:hAnsi="Times New Roman" w:cs="Times New Roman"/>
          <w:b/>
          <w:sz w:val="40"/>
          <w:szCs w:val="40"/>
        </w:rPr>
      </w:pPr>
    </w:p>
    <w:p w14:paraId="258A7127" w14:textId="77777777" w:rsidR="007B1557" w:rsidRPr="009D0322" w:rsidRDefault="007B1557" w:rsidP="007B1557">
      <w:pPr>
        <w:spacing w:line="360" w:lineRule="auto"/>
        <w:jc w:val="center"/>
        <w:rPr>
          <w:rFonts w:ascii="Times New Roman" w:eastAsia="Times New Roman" w:hAnsi="Times New Roman" w:cs="Times New Roman"/>
          <w:b/>
          <w:sz w:val="40"/>
          <w:szCs w:val="40"/>
        </w:rPr>
      </w:pPr>
    </w:p>
    <w:p w14:paraId="14B816E0" w14:textId="115F51C1" w:rsidR="007B1557" w:rsidRPr="009D0322" w:rsidRDefault="007B1557" w:rsidP="007B1557">
      <w:pPr>
        <w:spacing w:line="360" w:lineRule="auto"/>
        <w:jc w:val="center"/>
        <w:rPr>
          <w:rFonts w:ascii="Times New Roman" w:eastAsia="Times New Roman" w:hAnsi="Times New Roman" w:cs="Times New Roman"/>
          <w:b/>
          <w:sz w:val="24"/>
          <w:szCs w:val="24"/>
        </w:rPr>
      </w:pPr>
      <w:r w:rsidRPr="009D0322">
        <w:rPr>
          <w:rFonts w:ascii="Times New Roman" w:eastAsia="Times New Roman" w:hAnsi="Times New Roman" w:cs="Times New Roman"/>
          <w:b/>
          <w:sz w:val="24"/>
          <w:szCs w:val="24"/>
        </w:rPr>
        <w:br w:type="page"/>
      </w:r>
    </w:p>
    <w:p w14:paraId="619837B4" w14:textId="77777777" w:rsidR="00D367E3" w:rsidRDefault="00875780"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lastRenderedPageBreak/>
        <w:t xml:space="preserve">Understanding the traits, motivations and characteristics that drive successful entrepreneurs is important for both advancing academic theories of entrepreneurship as well as providing practical guidance for aspiring business owners. The traits that enable some individuals to pursue new venture opportunities despite risks and uncertainties, and ultimately achieve meaningful impact through their endeavours, hold valuable lessons. This </w:t>
      </w:r>
      <w:r w:rsidR="007153A4" w:rsidRPr="009D0322">
        <w:rPr>
          <w:rFonts w:ascii="Times New Roman" w:eastAsia="Times New Roman" w:hAnsi="Times New Roman" w:cs="Times New Roman"/>
          <w:sz w:val="24"/>
          <w:szCs w:val="24"/>
        </w:rPr>
        <w:t xml:space="preserve">essay </w:t>
      </w:r>
      <w:r w:rsidRPr="009D0322">
        <w:rPr>
          <w:rFonts w:ascii="Times New Roman" w:eastAsia="Times New Roman" w:hAnsi="Times New Roman" w:cs="Times New Roman"/>
          <w:sz w:val="24"/>
          <w:szCs w:val="24"/>
        </w:rPr>
        <w:t xml:space="preserve">aims to further our knowledge in this area through critical evaluation of four key entrepreneurial traits evidence in research, risk-taking, innovation, persistence and vision using relevant theoretical frameworks and real-world examples. Through examination of proven entrepreneurs like Elon Musk, Steve Jobs, Jack Ma and Indra Nooyi, insights will be gained around how different traits manifest and interrelate. Comparisons will highlight both commonalities and differences in their expression according to industry and stage of venture. Finally, implications for future entrepreneurial aspirants and researchers will be discussed. </w:t>
      </w:r>
    </w:p>
    <w:p w14:paraId="0000000C" w14:textId="24AB7AF1" w:rsidR="007B330C" w:rsidRPr="009D0322" w:rsidRDefault="00875780"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 xml:space="preserve">Risk-taking in entrepreneurship refers to an individual's tolerance of ambiguity and willingness to take calculated financial, </w:t>
      </w:r>
      <w:r w:rsidR="008E24A5" w:rsidRPr="009D0322">
        <w:rPr>
          <w:rFonts w:ascii="Times New Roman" w:eastAsia="Times New Roman" w:hAnsi="Times New Roman" w:cs="Times New Roman"/>
          <w:sz w:val="24"/>
          <w:szCs w:val="24"/>
        </w:rPr>
        <w:t>social,</w:t>
      </w:r>
      <w:r w:rsidRPr="009D0322">
        <w:rPr>
          <w:rFonts w:ascii="Times New Roman" w:eastAsia="Times New Roman" w:hAnsi="Times New Roman" w:cs="Times New Roman"/>
          <w:sz w:val="24"/>
          <w:szCs w:val="24"/>
        </w:rPr>
        <w:t xml:space="preserve"> or psychological risks when pursuing new business opportunities. As noted earlier, Billingsley </w:t>
      </w:r>
      <w:r w:rsidRPr="009D0322">
        <w:rPr>
          <w:rFonts w:ascii="Times New Roman" w:eastAsia="Times New Roman" w:hAnsi="Times New Roman" w:cs="Times New Roman"/>
          <w:i/>
          <w:sz w:val="24"/>
          <w:szCs w:val="24"/>
        </w:rPr>
        <w:t>et al.</w:t>
      </w:r>
      <w:r w:rsidR="007153A4" w:rsidRPr="009D0322">
        <w:rPr>
          <w:rFonts w:ascii="Times New Roman" w:eastAsia="Times New Roman" w:hAnsi="Times New Roman" w:cs="Times New Roman"/>
          <w:i/>
          <w:sz w:val="24"/>
          <w:szCs w:val="24"/>
        </w:rPr>
        <w:t>,</w:t>
      </w:r>
      <w:r w:rsidRPr="009D0322">
        <w:rPr>
          <w:rFonts w:ascii="Times New Roman" w:eastAsia="Times New Roman" w:hAnsi="Times New Roman" w:cs="Times New Roman"/>
          <w:i/>
          <w:sz w:val="24"/>
          <w:szCs w:val="24"/>
        </w:rPr>
        <w:t xml:space="preserve"> </w:t>
      </w:r>
      <w:r w:rsidRPr="009D0322">
        <w:rPr>
          <w:rFonts w:ascii="Times New Roman" w:eastAsia="Times New Roman" w:hAnsi="Times New Roman" w:cs="Times New Roman"/>
          <w:sz w:val="24"/>
          <w:szCs w:val="24"/>
        </w:rPr>
        <w:t>(2023) theory of needs achievement found entrepreneurs exhibit a greater risk appetite compared to non-entrepreneurs. Additionally, entrepreneurs manage risk through analysis rather than reckless action.</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Guo and Jiang (2020) have supported the notion that some degree of risk-taking is a defining characteristic of entrepreneurs. Chanda and Unel (2021) found risk-taking levels differentiate entrepreneurs from managers, with the former displaying more calculated risk behaviour. Another prominent stream of research examines how demographic traits like gender and culture shape an individual's risk preferences and threshold for venture endeavours</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Elon Musk has exemplified exceptional risk-taking through his ventures Tesla and SpaceX. At Tesla, Musk believed electric vehicles could transform global transportation despite overwhelming scepticism in the automotive industry (Wilt, 2020). In the face of naysayers and intense difficulties, Musk invested his own capital and took the CEO role in a risky ambition to mass produce affordable EVs and disrupt entrenched car manufacturers. Similarly, as SpaceX founder Musk pursued the monumental goal of making Mars habitation possible and space travel affordable through innovation like reusable rockets. Both ventures represented immense technological and financial risks that many argued could never succeed. However, through calculated risk-taking and perseverance, Musk has achieved staggering success at Tesla and SpaceX, elevating what is possible and redefining entire industries through unparalleled willingness to take strategic risks (Little and Winch, 2021).</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 xml:space="preserve">Elon Musk exemplifies calculated risk-taking through the </w:t>
      </w:r>
      <w:r w:rsidRPr="009D0322">
        <w:rPr>
          <w:rFonts w:ascii="Times New Roman" w:eastAsia="Times New Roman" w:hAnsi="Times New Roman" w:cs="Times New Roman"/>
          <w:sz w:val="24"/>
          <w:szCs w:val="24"/>
        </w:rPr>
        <w:lastRenderedPageBreak/>
        <w:t xml:space="preserve">ambitious bets he has made in pursuing disruption of the automotive and aerospace industries. At Tesla, he invested heavily to commercialise electric vehicles despite the immense challenges of competing with entrenched car companies (Denning, 2023). Similarly, with SpaceX Musk pursued the evident risks of attempting to transform access to space through technological innovation. </w:t>
      </w:r>
    </w:p>
    <w:p w14:paraId="00000015" w14:textId="09BE7772" w:rsidR="007B330C" w:rsidRPr="009D0322" w:rsidRDefault="00875780"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 xml:space="preserve">Innovation refers to generating, </w:t>
      </w:r>
      <w:r w:rsidR="00027845" w:rsidRPr="009D0322">
        <w:rPr>
          <w:rFonts w:ascii="Times New Roman" w:eastAsia="Times New Roman" w:hAnsi="Times New Roman" w:cs="Times New Roman"/>
          <w:sz w:val="24"/>
          <w:szCs w:val="24"/>
        </w:rPr>
        <w:t>developing,</w:t>
      </w:r>
      <w:r w:rsidRPr="009D0322">
        <w:rPr>
          <w:rFonts w:ascii="Times New Roman" w:eastAsia="Times New Roman" w:hAnsi="Times New Roman" w:cs="Times New Roman"/>
          <w:sz w:val="24"/>
          <w:szCs w:val="24"/>
        </w:rPr>
        <w:t xml:space="preserve"> and implementing new ideas, processes, </w:t>
      </w:r>
      <w:r w:rsidR="00027845" w:rsidRPr="009D0322">
        <w:rPr>
          <w:rFonts w:ascii="Times New Roman" w:eastAsia="Times New Roman" w:hAnsi="Times New Roman" w:cs="Times New Roman"/>
          <w:sz w:val="24"/>
          <w:szCs w:val="24"/>
        </w:rPr>
        <w:t>products,</w:t>
      </w:r>
      <w:r w:rsidRPr="009D0322">
        <w:rPr>
          <w:rFonts w:ascii="Times New Roman" w:eastAsia="Times New Roman" w:hAnsi="Times New Roman" w:cs="Times New Roman"/>
          <w:sz w:val="24"/>
          <w:szCs w:val="24"/>
        </w:rPr>
        <w:t xml:space="preserve"> or services. Thomas and Douglas (2021) theory of "creative destruction" proposed innovation enables entrepreneurs to disrupt existing industries by introducing superior alternatives. His work described the process of "creative destruction" where innovation transforms economic structures from within. Meanwhile, Ho (2022)</w:t>
      </w:r>
      <w:r w:rsidR="007153A4" w:rsidRPr="009D0322">
        <w:rPr>
          <w:rFonts w:ascii="Times New Roman" w:eastAsia="Times New Roman" w:hAnsi="Times New Roman" w:cs="Times New Roman"/>
          <w:sz w:val="24"/>
          <w:szCs w:val="24"/>
        </w:rPr>
        <w:t xml:space="preserve"> explained how</w:t>
      </w:r>
      <w:r w:rsidRPr="009D0322">
        <w:rPr>
          <w:rFonts w:ascii="Times New Roman" w:eastAsia="Times New Roman" w:hAnsi="Times New Roman" w:cs="Times New Roman"/>
          <w:sz w:val="24"/>
          <w:szCs w:val="24"/>
        </w:rPr>
        <w:t xml:space="preserve"> theory of disruptive innovation </w:t>
      </w:r>
      <w:r w:rsidR="007153A4" w:rsidRPr="009D0322">
        <w:rPr>
          <w:rFonts w:ascii="Times New Roman" w:eastAsia="Times New Roman" w:hAnsi="Times New Roman" w:cs="Times New Roman"/>
          <w:sz w:val="24"/>
          <w:szCs w:val="24"/>
        </w:rPr>
        <w:t xml:space="preserve">is </w:t>
      </w:r>
      <w:r w:rsidRPr="009D0322">
        <w:rPr>
          <w:rFonts w:ascii="Times New Roman" w:eastAsia="Times New Roman" w:hAnsi="Times New Roman" w:cs="Times New Roman"/>
          <w:sz w:val="24"/>
          <w:szCs w:val="24"/>
        </w:rPr>
        <w:t xml:space="preserve">new, </w:t>
      </w:r>
      <w:r w:rsidR="00027845" w:rsidRPr="009D0322">
        <w:rPr>
          <w:rFonts w:ascii="Times New Roman" w:eastAsia="Times New Roman" w:hAnsi="Times New Roman" w:cs="Times New Roman"/>
          <w:sz w:val="24"/>
          <w:szCs w:val="24"/>
        </w:rPr>
        <w:t>cheaper,</w:t>
      </w:r>
      <w:r w:rsidRPr="009D0322">
        <w:rPr>
          <w:rFonts w:ascii="Times New Roman" w:eastAsia="Times New Roman" w:hAnsi="Times New Roman" w:cs="Times New Roman"/>
          <w:sz w:val="24"/>
          <w:szCs w:val="24"/>
        </w:rPr>
        <w:t xml:space="preserve"> or more accessible innovations can enable entrepreneurs to gain a competitive advantage against established incumbents by targeting overlooked market segments or applications.</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Innovation is a core attribute of successful entrepreneurs. Amit and Zott (2020) have explored how entrepreneurs identify opportunities to combine resources in novel ways to create competitive innovations. Additional work has examined the role of innovation orientations and styles that differentiate entrepreneurs and influence their approach to developing new ideas.</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Steve Jobs demonstrated an uncanny a</w:t>
      </w:r>
      <w:r w:rsidR="00033EFA" w:rsidRPr="009D0322">
        <w:rPr>
          <w:rFonts w:ascii="Times New Roman" w:eastAsia="Times New Roman" w:hAnsi="Times New Roman" w:cs="Times New Roman"/>
          <w:sz w:val="24"/>
          <w:szCs w:val="24"/>
        </w:rPr>
        <w:t>nd visionary ability to recognis</w:t>
      </w:r>
      <w:r w:rsidRPr="009D0322">
        <w:rPr>
          <w:rFonts w:ascii="Times New Roman" w:eastAsia="Times New Roman" w:hAnsi="Times New Roman" w:cs="Times New Roman"/>
          <w:sz w:val="24"/>
          <w:szCs w:val="24"/>
        </w:rPr>
        <w:t xml:space="preserve">e technological opportunities and develop </w:t>
      </w:r>
      <w:r w:rsidR="00033EFA" w:rsidRPr="009D0322">
        <w:rPr>
          <w:rFonts w:ascii="Times New Roman" w:eastAsia="Times New Roman" w:hAnsi="Times New Roman" w:cs="Times New Roman"/>
          <w:sz w:val="24"/>
          <w:szCs w:val="24"/>
        </w:rPr>
        <w:t>ground-breaking</w:t>
      </w:r>
      <w:r w:rsidRPr="009D0322">
        <w:rPr>
          <w:rFonts w:ascii="Times New Roman" w:eastAsia="Times New Roman" w:hAnsi="Times New Roman" w:cs="Times New Roman"/>
          <w:sz w:val="24"/>
          <w:szCs w:val="24"/>
        </w:rPr>
        <w:t xml:space="preserve"> innovations. He pioneered iconic consumer products like the iPod, iPhone and iPad that transformed entire industries like music, mobile </w:t>
      </w:r>
      <w:r w:rsidR="008E24A5" w:rsidRPr="009D0322">
        <w:rPr>
          <w:rFonts w:ascii="Times New Roman" w:eastAsia="Times New Roman" w:hAnsi="Times New Roman" w:cs="Times New Roman"/>
          <w:sz w:val="24"/>
          <w:szCs w:val="24"/>
        </w:rPr>
        <w:t>devices,</w:t>
      </w:r>
      <w:r w:rsidRPr="009D0322">
        <w:rPr>
          <w:rFonts w:ascii="Times New Roman" w:eastAsia="Times New Roman" w:hAnsi="Times New Roman" w:cs="Times New Roman"/>
          <w:sz w:val="24"/>
          <w:szCs w:val="24"/>
        </w:rPr>
        <w:t xml:space="preserve"> and personal computing. Through intuitive designs centred on the user experience, Jobs disrupted stagnating markets by identifying technologies that rapidly became indispensable to consumers. Even after being ousted from Apple in the 1970s, he returned over a decade later revitalising the company through innovative products and business models that disrupted entrenched competitors (Kim </w:t>
      </w:r>
      <w:r w:rsidRPr="009D0322">
        <w:rPr>
          <w:rFonts w:ascii="Times New Roman" w:eastAsia="Times New Roman" w:hAnsi="Times New Roman" w:cs="Times New Roman"/>
          <w:i/>
          <w:sz w:val="24"/>
          <w:szCs w:val="24"/>
        </w:rPr>
        <w:t xml:space="preserve">et al. </w:t>
      </w:r>
      <w:r w:rsidRPr="009D0322">
        <w:rPr>
          <w:rFonts w:ascii="Times New Roman" w:eastAsia="Times New Roman" w:hAnsi="Times New Roman" w:cs="Times New Roman"/>
          <w:sz w:val="24"/>
          <w:szCs w:val="24"/>
        </w:rPr>
        <w:t>2021). Jobs remains renowned for his innovative brilliance and unwavering drive to continually change the game through next-generation technologies</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 xml:space="preserve">Jobs showed innate </w:t>
      </w:r>
      <w:r w:rsidR="00033EFA" w:rsidRPr="009D0322">
        <w:rPr>
          <w:rFonts w:ascii="Times New Roman" w:eastAsia="Times New Roman" w:hAnsi="Times New Roman" w:cs="Times New Roman"/>
          <w:sz w:val="24"/>
          <w:szCs w:val="24"/>
        </w:rPr>
        <w:t>favours</w:t>
      </w:r>
      <w:r w:rsidRPr="009D0322">
        <w:rPr>
          <w:rFonts w:ascii="Times New Roman" w:eastAsia="Times New Roman" w:hAnsi="Times New Roman" w:cs="Times New Roman"/>
          <w:sz w:val="24"/>
          <w:szCs w:val="24"/>
        </w:rPr>
        <w:t xml:space="preserve"> and relentless determination for innovation. He possessed unique visionary product ex</w:t>
      </w:r>
      <w:r w:rsidR="00033EFA" w:rsidRPr="009D0322">
        <w:rPr>
          <w:rFonts w:ascii="Times New Roman" w:eastAsia="Times New Roman" w:hAnsi="Times New Roman" w:cs="Times New Roman"/>
          <w:sz w:val="24"/>
          <w:szCs w:val="24"/>
        </w:rPr>
        <w:t>pertise allowing him to recognis</w:t>
      </w:r>
      <w:r w:rsidRPr="009D0322">
        <w:rPr>
          <w:rFonts w:ascii="Times New Roman" w:eastAsia="Times New Roman" w:hAnsi="Times New Roman" w:cs="Times New Roman"/>
          <w:sz w:val="24"/>
          <w:szCs w:val="24"/>
        </w:rPr>
        <w:t>e innovation opportunities where others saw limitations (Liu, 2021). Through products like the iPod, iPhone and iPad, Jobs disrupted markets by fulfilling latent consumer needs in intuitive devices elevated design. As an innovative leader, Jobs transformed our digital world with new technologies elevating lifestyles in today's information era. His legacy solidifies innovation as central to entrepreneurial success through relentless pursuit of creating tomorrow's indispensable technologies.</w:t>
      </w:r>
    </w:p>
    <w:p w14:paraId="0000001E" w14:textId="0A970BE2" w:rsidR="007B330C" w:rsidRPr="009D0322" w:rsidRDefault="00017393"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lastRenderedPageBreak/>
        <w:t xml:space="preserve">Salisu </w:t>
      </w:r>
      <w:r w:rsidRPr="009D0322">
        <w:rPr>
          <w:rFonts w:ascii="Times New Roman" w:eastAsia="Times New Roman" w:hAnsi="Times New Roman" w:cs="Times New Roman"/>
          <w:i/>
          <w:iCs/>
          <w:sz w:val="24"/>
          <w:szCs w:val="24"/>
        </w:rPr>
        <w:t>et al.</w:t>
      </w:r>
      <w:r w:rsidR="00033EFA" w:rsidRPr="009D0322">
        <w:rPr>
          <w:rFonts w:ascii="Times New Roman" w:eastAsia="Times New Roman" w:hAnsi="Times New Roman" w:cs="Times New Roman"/>
          <w:i/>
          <w:iCs/>
          <w:sz w:val="24"/>
          <w:szCs w:val="24"/>
        </w:rPr>
        <w:t>,</w:t>
      </w:r>
      <w:r w:rsidRPr="009D0322">
        <w:rPr>
          <w:rFonts w:ascii="Times New Roman" w:eastAsia="Times New Roman" w:hAnsi="Times New Roman" w:cs="Times New Roman"/>
          <w:sz w:val="24"/>
          <w:szCs w:val="24"/>
        </w:rPr>
        <w:t xml:space="preserve"> (2021) state that business resilience involves persisting with new chances or goals even when things become challenging. Psychological models state that perseverance depends on being strong and able to learn from mistakes or tests. Persistence is another trait that sets businesses apart, along with determination, conscientiousness, and non-cognitive skills (van Lenning, 2020). Entrepreneurs need to be persistent because starting a new business comes with a lot of unanticipated events risks, and liabilities. Studies show that businesses need to be very persistent. Bradley </w:t>
      </w:r>
      <w:r w:rsidRPr="009D0322">
        <w:rPr>
          <w:rFonts w:ascii="Times New Roman" w:eastAsia="Times New Roman" w:hAnsi="Times New Roman" w:cs="Times New Roman"/>
          <w:i/>
          <w:iCs/>
          <w:sz w:val="24"/>
          <w:szCs w:val="24"/>
        </w:rPr>
        <w:t>et al.</w:t>
      </w:r>
      <w:r w:rsidR="00033EFA" w:rsidRPr="009D0322">
        <w:rPr>
          <w:rFonts w:ascii="Times New Roman" w:eastAsia="Times New Roman" w:hAnsi="Times New Roman" w:cs="Times New Roman"/>
          <w:i/>
          <w:iCs/>
          <w:sz w:val="24"/>
          <w:szCs w:val="24"/>
        </w:rPr>
        <w:t>,</w:t>
      </w:r>
      <w:r w:rsidRPr="009D0322">
        <w:rPr>
          <w:rFonts w:ascii="Times New Roman" w:eastAsia="Times New Roman" w:hAnsi="Times New Roman" w:cs="Times New Roman"/>
          <w:sz w:val="24"/>
          <w:szCs w:val="24"/>
        </w:rPr>
        <w:t xml:space="preserve"> (2021) looked at problems that come up when people run businesses with few resources and a lot of uncertainty, such as </w:t>
      </w:r>
      <w:r w:rsidR="00033EFA" w:rsidRPr="009D0322">
        <w:rPr>
          <w:rFonts w:ascii="Times New Roman" w:eastAsia="Times New Roman" w:hAnsi="Times New Roman" w:cs="Times New Roman"/>
          <w:sz w:val="24"/>
          <w:szCs w:val="24"/>
        </w:rPr>
        <w:t>start-up</w:t>
      </w:r>
      <w:r w:rsidRPr="009D0322">
        <w:rPr>
          <w:rFonts w:ascii="Times New Roman" w:eastAsia="Times New Roman" w:hAnsi="Times New Roman" w:cs="Times New Roman"/>
          <w:sz w:val="24"/>
          <w:szCs w:val="24"/>
        </w:rPr>
        <w:t xml:space="preserve"> fails and the risks that come with being new. Youssef-Morgan </w:t>
      </w:r>
      <w:r w:rsidRPr="009D0322">
        <w:rPr>
          <w:rFonts w:ascii="Times New Roman" w:eastAsia="Times New Roman" w:hAnsi="Times New Roman" w:cs="Times New Roman"/>
          <w:i/>
          <w:iCs/>
          <w:sz w:val="24"/>
          <w:szCs w:val="24"/>
        </w:rPr>
        <w:t>et al.</w:t>
      </w:r>
      <w:r w:rsidRPr="009D0322">
        <w:rPr>
          <w:rFonts w:ascii="Times New Roman" w:eastAsia="Times New Roman" w:hAnsi="Times New Roman" w:cs="Times New Roman"/>
          <w:sz w:val="24"/>
          <w:szCs w:val="24"/>
        </w:rPr>
        <w:t xml:space="preserve"> (2020)</w:t>
      </w:r>
      <w:r w:rsidR="007C4A98" w:rsidRPr="009D0322">
        <w:rPr>
          <w:rFonts w:ascii="Times New Roman" w:eastAsia="Times New Roman" w:hAnsi="Times New Roman" w:cs="Times New Roman"/>
          <w:sz w:val="24"/>
          <w:szCs w:val="24"/>
        </w:rPr>
        <w:t xml:space="preserve"> psychological capital plays a vital role in the development of an entrepreneur</w:t>
      </w:r>
      <w:r w:rsidRPr="009D0322">
        <w:rPr>
          <w:rFonts w:ascii="Times New Roman" w:eastAsia="Times New Roman" w:hAnsi="Times New Roman" w:cs="Times New Roman"/>
          <w:sz w:val="24"/>
          <w:szCs w:val="24"/>
        </w:rPr>
        <w:t>. Research shows that determination is key for achieving business goals in tough situations that require determination. As the father of Alibaba, Jack Ma showed an unwavering determination when over thirty venture capital firms turned him down even before Alibaba was opened (Svensson, 2021). Even after the initial public offering for Alibaba was postponed during the Asian financial crisis, Ma persistently pursued alternative funding to achieve his goals. His persistence transformed China's retail sector and positioned Alibaba at the forefront of global e-commerce through persevering in the face of considerable obstacles and doubt</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Jack Ma displayed remarkable persistence through his resilience and refusal to accept failure. Despite numerous rejections from</w:t>
      </w:r>
      <w:r w:rsidR="00033EFA" w:rsidRPr="009D0322">
        <w:rPr>
          <w:rFonts w:ascii="Times New Roman" w:eastAsia="Times New Roman" w:hAnsi="Times New Roman" w:cs="Times New Roman"/>
          <w:sz w:val="24"/>
          <w:szCs w:val="24"/>
        </w:rPr>
        <w:t xml:space="preserve"> investors unwilling to recognis</w:t>
      </w:r>
      <w:r w:rsidRPr="009D0322">
        <w:rPr>
          <w:rFonts w:ascii="Times New Roman" w:eastAsia="Times New Roman" w:hAnsi="Times New Roman" w:cs="Times New Roman"/>
          <w:sz w:val="24"/>
          <w:szCs w:val="24"/>
        </w:rPr>
        <w:t xml:space="preserve">e his vision, Ma persevered based on staunch self-belief in Alibaba’s potential. Even macroeconomic challenges like the 2008 crisis that derailed many </w:t>
      </w:r>
      <w:r w:rsidR="00033EFA" w:rsidRPr="009D0322">
        <w:rPr>
          <w:rFonts w:ascii="Times New Roman" w:eastAsia="Times New Roman" w:hAnsi="Times New Roman" w:cs="Times New Roman"/>
          <w:sz w:val="24"/>
          <w:szCs w:val="24"/>
        </w:rPr>
        <w:t>start-ups</w:t>
      </w:r>
      <w:r w:rsidRPr="009D0322">
        <w:rPr>
          <w:rFonts w:ascii="Times New Roman" w:eastAsia="Times New Roman" w:hAnsi="Times New Roman" w:cs="Times New Roman"/>
          <w:sz w:val="24"/>
          <w:szCs w:val="24"/>
        </w:rPr>
        <w:t xml:space="preserve"> only spurred Ma to find alternative paths forward (Hashimy </w:t>
      </w:r>
      <w:r w:rsidRPr="009D0322">
        <w:rPr>
          <w:rFonts w:ascii="Times New Roman" w:eastAsia="Times New Roman" w:hAnsi="Times New Roman" w:cs="Times New Roman"/>
          <w:i/>
          <w:sz w:val="24"/>
          <w:szCs w:val="24"/>
        </w:rPr>
        <w:t xml:space="preserve">et al. </w:t>
      </w:r>
      <w:r w:rsidRPr="009D0322">
        <w:rPr>
          <w:rFonts w:ascii="Times New Roman" w:eastAsia="Times New Roman" w:hAnsi="Times New Roman" w:cs="Times New Roman"/>
          <w:sz w:val="24"/>
          <w:szCs w:val="24"/>
        </w:rPr>
        <w:t xml:space="preserve">2023). </w:t>
      </w:r>
      <w:r w:rsidR="0007444F" w:rsidRPr="009D0322">
        <w:rPr>
          <w:rFonts w:ascii="Times New Roman" w:eastAsia="Times New Roman" w:hAnsi="Times New Roman" w:cs="Times New Roman"/>
          <w:sz w:val="24"/>
          <w:szCs w:val="24"/>
        </w:rPr>
        <w:t xml:space="preserve">His unwavering determination shows how important perseverance is for entrepreneurs who </w:t>
      </w:r>
      <w:r w:rsidR="00E1074C" w:rsidRPr="009D0322">
        <w:rPr>
          <w:rFonts w:ascii="Times New Roman" w:eastAsia="Times New Roman" w:hAnsi="Times New Roman" w:cs="Times New Roman"/>
          <w:sz w:val="24"/>
          <w:szCs w:val="24"/>
        </w:rPr>
        <w:t>must</w:t>
      </w:r>
      <w:r w:rsidR="0007444F" w:rsidRPr="009D0322">
        <w:rPr>
          <w:rFonts w:ascii="Times New Roman" w:eastAsia="Times New Roman" w:hAnsi="Times New Roman" w:cs="Times New Roman"/>
          <w:sz w:val="24"/>
          <w:szCs w:val="24"/>
        </w:rPr>
        <w:t xml:space="preserve"> work in a risky setting with lots of problems.</w:t>
      </w:r>
    </w:p>
    <w:p w14:paraId="00000027" w14:textId="6EE575E7" w:rsidR="007B330C" w:rsidRPr="009D0322" w:rsidRDefault="00E1074C"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 xml:space="preserve">Entrepreneurial vision means being able to see possibilities, imagine what might be possible, and explain an appealing path for the future. Amit and Zott (2020) said that vision gives people goals, plans, and motivation, all of which are important for starting new businesses. In their 2020 study, Heavey </w:t>
      </w:r>
      <w:r w:rsidRPr="009D0322">
        <w:rPr>
          <w:rFonts w:ascii="Times New Roman" w:eastAsia="Times New Roman" w:hAnsi="Times New Roman" w:cs="Times New Roman"/>
          <w:i/>
          <w:iCs/>
          <w:sz w:val="24"/>
          <w:szCs w:val="24"/>
        </w:rPr>
        <w:t>et al.</w:t>
      </w:r>
      <w:r w:rsidRPr="009D0322">
        <w:rPr>
          <w:rFonts w:ascii="Times New Roman" w:eastAsia="Times New Roman" w:hAnsi="Times New Roman" w:cs="Times New Roman"/>
          <w:sz w:val="24"/>
          <w:szCs w:val="24"/>
        </w:rPr>
        <w:t xml:space="preserve"> (2020) state that a founder's vision affects </w:t>
      </w:r>
      <w:r w:rsidR="00033EFA" w:rsidRPr="009D0322">
        <w:rPr>
          <w:rFonts w:ascii="Times New Roman" w:eastAsia="Times New Roman" w:hAnsi="Times New Roman" w:cs="Times New Roman"/>
          <w:sz w:val="24"/>
          <w:szCs w:val="24"/>
        </w:rPr>
        <w:t>result</w:t>
      </w:r>
      <w:r w:rsidRPr="009D0322">
        <w:rPr>
          <w:rFonts w:ascii="Times New Roman" w:eastAsia="Times New Roman" w:hAnsi="Times New Roman" w:cs="Times New Roman"/>
          <w:sz w:val="24"/>
          <w:szCs w:val="24"/>
        </w:rPr>
        <w:t xml:space="preserve"> by setting strategy goals and using social networks to find resources. A good vision helps people deal with tough problems and spurs new ideas by seeing what's possible beyond what is currently happening. Ndofirepi (2020) investigated into how vision affects goals, tactics, and the results of a business venture. Researchers looked at how clarity, communication, and behavioural agreement between partners and leaders affect the performance of a business. More research investigated the links between stating a lofty goal and good leadership by getting support from stakeholders </w:t>
      </w:r>
      <w:r w:rsidRPr="009D0322">
        <w:rPr>
          <w:rFonts w:ascii="Times New Roman" w:eastAsia="Times New Roman" w:hAnsi="Times New Roman" w:cs="Times New Roman"/>
          <w:sz w:val="24"/>
          <w:szCs w:val="24"/>
        </w:rPr>
        <w:lastRenderedPageBreak/>
        <w:t xml:space="preserve">to gather resources (Aitken and Von Treuer, 2021). Karimi </w:t>
      </w:r>
      <w:r w:rsidRPr="009D0322">
        <w:rPr>
          <w:rFonts w:ascii="Times New Roman" w:eastAsia="Times New Roman" w:hAnsi="Times New Roman" w:cs="Times New Roman"/>
          <w:i/>
          <w:iCs/>
          <w:sz w:val="24"/>
          <w:szCs w:val="24"/>
        </w:rPr>
        <w:t>et al.</w:t>
      </w:r>
      <w:r w:rsidRPr="009D0322">
        <w:rPr>
          <w:rFonts w:ascii="Times New Roman" w:eastAsia="Times New Roman" w:hAnsi="Times New Roman" w:cs="Times New Roman"/>
          <w:sz w:val="24"/>
          <w:szCs w:val="24"/>
        </w:rPr>
        <w:t xml:space="preserve"> (2023) also connects an inspiring goal to ideas about psychological capital, such as having hope about what can be done. Indra Nooyi was CEO of PepsiCo from 2006 to 2019, and through programs like 'Performance with Purpose,' he showed what inspiring creative leadership looks like. Her goal for the global company was to improve health, protect the environment, and give local communities more power (Miska, Economou, and Stahl, 2020). Nooyi led PepsiCo through a culture shift with the goal of making the company more socially aware and working to solve world problems. She changed the company's products, culture, and impact on society by giving clear direction that was in line with changing customer ideals (Haski-Leventhal, 2020). Nooyi showed how having a vision can lead to big changes in very large institutions. Nooyi was a great thinker because she used an ambitious </w:t>
      </w:r>
      <w:r w:rsidR="00033EFA" w:rsidRPr="009D0322">
        <w:rPr>
          <w:rFonts w:ascii="Times New Roman" w:eastAsia="Times New Roman" w:hAnsi="Times New Roman" w:cs="Times New Roman"/>
          <w:sz w:val="24"/>
          <w:szCs w:val="24"/>
        </w:rPr>
        <w:t>mind-set</w:t>
      </w:r>
      <w:r w:rsidRPr="009D0322">
        <w:rPr>
          <w:rFonts w:ascii="Times New Roman" w:eastAsia="Times New Roman" w:hAnsi="Times New Roman" w:cs="Times New Roman"/>
          <w:sz w:val="24"/>
          <w:szCs w:val="24"/>
        </w:rPr>
        <w:t xml:space="preserve"> to guide PepsiCo's answer to tough problems. She sparked strategy shifts by picturing how business interests and social effects would be linked. Through PepsiCo's global reach, Nooyi's vision showed ways to connect the company's strengths to the well-being of people around the world (Waddingham, Zachary, and Ketchen Jr, 2020). Her vision led to unprecedented changes, showing how important strategic planning is for even huge organizations trying to solve pressing global problems.</w:t>
      </w:r>
    </w:p>
    <w:p w14:paraId="15BD2655" w14:textId="77777777" w:rsidR="004909C0" w:rsidRDefault="00875780"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The traits of risk-taking, innovation, persistence and vision often work together to drive entrepreneurial success. For example, risk-taking entrepreneurs like Elon Musk take bold risks to pursue innovative new technologies and business models. However, tremendous persistence is also required to sustain the long-term projects enabled by their risk-taking nature. Similarly, visionary entrepreneurs such as Indra Nooyi implement large-scale strategic visions, but this also demands taking risks to transform business models. At the same time, persistent perseverance is crucial to realise ambitious long-term visions. According to Thomas and Douglas (2021), innovation also interacts with persistence, as disruptive innovative ideas may be rejected repeatedly before gaining acceptance. Innovators like Steve Jobs persisted through countless failures and rejections to achieve long-term impact. While each trait provides distinctive motivations, they frequently operate interdependently. The most successful entrepreneurs leverage multiple traits simultaneously to establish and grow highly innovative ventures against challenges over extended time periods.</w:t>
      </w:r>
      <w:r w:rsidR="007B1557" w:rsidRPr="009D0322">
        <w:rPr>
          <w:rFonts w:ascii="Times New Roman" w:eastAsia="Times New Roman" w:hAnsi="Times New Roman" w:cs="Times New Roman"/>
          <w:sz w:val="24"/>
          <w:szCs w:val="24"/>
        </w:rPr>
        <w:t xml:space="preserve"> </w:t>
      </w:r>
      <w:r w:rsidRPr="009D0322">
        <w:rPr>
          <w:rFonts w:ascii="Times New Roman" w:eastAsia="Times New Roman" w:hAnsi="Times New Roman" w:cs="Times New Roman"/>
          <w:sz w:val="24"/>
          <w:szCs w:val="24"/>
        </w:rPr>
        <w:t xml:space="preserve">While risk-taking, innovation, persistence and vision all influence entrepreneurial success, the specific impact of each trait can vary depending on the entrepreneur and context (Al Issa, 2022). For example, risk-taking and innovation may be more important for entrepreneurs pursuing radical new technologies and business models. In contrast, persistence and vision traits help drive success for ventures </w:t>
      </w:r>
      <w:r w:rsidRPr="009D0322">
        <w:rPr>
          <w:rFonts w:ascii="Times New Roman" w:eastAsia="Times New Roman" w:hAnsi="Times New Roman" w:cs="Times New Roman"/>
          <w:sz w:val="24"/>
          <w:szCs w:val="24"/>
        </w:rPr>
        <w:lastRenderedPageBreak/>
        <w:t xml:space="preserve">operating in mature industries by evolving solutions incrementally. The career trajectories of entrepreneurs also </w:t>
      </w:r>
      <w:r w:rsidR="00A318B3" w:rsidRPr="009D0322">
        <w:rPr>
          <w:rFonts w:ascii="Times New Roman" w:eastAsia="Times New Roman" w:hAnsi="Times New Roman" w:cs="Times New Roman"/>
          <w:sz w:val="24"/>
          <w:szCs w:val="24"/>
        </w:rPr>
        <w:t>demonstrate</w:t>
      </w:r>
      <w:r w:rsidRPr="009D0322">
        <w:rPr>
          <w:rFonts w:ascii="Times New Roman" w:eastAsia="Times New Roman" w:hAnsi="Times New Roman" w:cs="Times New Roman"/>
          <w:sz w:val="24"/>
          <w:szCs w:val="24"/>
        </w:rPr>
        <w:t xml:space="preserve"> differences. For example, risk-taking was especially important for Musk and Jobs in the start-up phase, while persistence and vision dominated for sustaining multi-</w:t>
      </w:r>
      <w:r w:rsidR="007B1557" w:rsidRPr="009D0322">
        <w:rPr>
          <w:rFonts w:ascii="Times New Roman" w:eastAsia="Times New Roman" w:hAnsi="Times New Roman" w:cs="Times New Roman"/>
          <w:sz w:val="24"/>
          <w:szCs w:val="24"/>
        </w:rPr>
        <w:t>billion-dollar</w:t>
      </w:r>
      <w:r w:rsidRPr="009D0322">
        <w:rPr>
          <w:rFonts w:ascii="Times New Roman" w:eastAsia="Times New Roman" w:hAnsi="Times New Roman" w:cs="Times New Roman"/>
          <w:sz w:val="24"/>
          <w:szCs w:val="24"/>
        </w:rPr>
        <w:t xml:space="preserve"> corporations as in the cases of Ma and Nooyi. Possessing a mix of entrepreneurial traits tailored to the opportunity or stage appears most effective for long-term entrepreneurial achievement and growth.</w:t>
      </w:r>
    </w:p>
    <w:p w14:paraId="00000031" w14:textId="0D587640" w:rsidR="007B330C" w:rsidRPr="009D0322" w:rsidRDefault="00875780" w:rsidP="007B1557">
      <w:pPr>
        <w:shd w:val="clear" w:color="auto" w:fill="FFFFFF"/>
        <w:spacing w:before="180"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 xml:space="preserve">This study has evaluated key entrepreneurial traits of risk-taking, innovation, persistence and vision through relevant theoretical lenses and real-world examples. </w:t>
      </w:r>
      <w:r w:rsidR="006165FD" w:rsidRPr="009D0322">
        <w:rPr>
          <w:rFonts w:ascii="Times New Roman" w:eastAsia="Times New Roman" w:hAnsi="Times New Roman" w:cs="Times New Roman"/>
          <w:sz w:val="24"/>
          <w:szCs w:val="24"/>
        </w:rPr>
        <w:t>The study of the business lives of Elon Musk, Steve Jobs, Jack Ma, and Indra Nooyi showed how these traits show up on their own and work together to create long-term success. Another important finding is that the most successful businesspeople use more than one trait at the same time and change them as their businesses grow. This has a lot of effects on people who want to start their own business. Aspiring leaders would do well to think about themselves and figure out how their natural traits make them more likely to find good chances. For some opportunities, it may need to be very creative or willing to take risks at first. But patience and a long-term view are just as important for making businesses last. Entrepreneurs, on the other hand, should try to get a good mix of these traits in their teams and themselves so they can deal with a variety of problems. Comparative studies across countries and businesses could give more cross-contextual insights in the future. Researchers who follow business jobs from the start to the end could learn more about how traits are used and how they affect each other at different stages of growth. Looking at traits statistically among groups of leaders could also help find the most important mixes of traits. Looking into the psychological factors that affect how traits form might help one develop important views. Entrepreneurs, investors, and lawmakers can all benefit from more multidimensional study on what makes people entrepreneurs.</w:t>
      </w:r>
    </w:p>
    <w:p w14:paraId="0FE0E4B4" w14:textId="77777777" w:rsidR="007B1557" w:rsidRPr="009D0322" w:rsidRDefault="007B1557">
      <w:pPr>
        <w:rPr>
          <w:rFonts w:ascii="Times New Roman" w:eastAsia="Times New Roman" w:hAnsi="Times New Roman" w:cs="Times New Roman"/>
          <w:b/>
          <w:sz w:val="24"/>
          <w:szCs w:val="24"/>
        </w:rPr>
      </w:pPr>
      <w:r w:rsidRPr="009D0322">
        <w:rPr>
          <w:rFonts w:ascii="Times New Roman" w:eastAsia="Times New Roman" w:hAnsi="Times New Roman" w:cs="Times New Roman"/>
          <w:b/>
          <w:sz w:val="24"/>
          <w:szCs w:val="24"/>
        </w:rPr>
        <w:br w:type="page"/>
      </w:r>
    </w:p>
    <w:p w14:paraId="00000032" w14:textId="4AD95D66" w:rsidR="007B330C" w:rsidRPr="009D0322" w:rsidRDefault="00875780" w:rsidP="007B1557">
      <w:pPr>
        <w:pStyle w:val="Heading1"/>
      </w:pPr>
      <w:bookmarkStart w:id="0" w:name="_Toc166005574"/>
      <w:r w:rsidRPr="009D0322">
        <w:lastRenderedPageBreak/>
        <w:t>References</w:t>
      </w:r>
      <w:bookmarkEnd w:id="0"/>
      <w:r w:rsidRPr="009D0322">
        <w:t xml:space="preserve"> </w:t>
      </w:r>
    </w:p>
    <w:p w14:paraId="52329EAC"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Aitken, K. and Von Treuer, K., 2021. Leadership behaviours that foster organisational identification during change. Journal of organizational change management, 34(2), pp.311-326.</w:t>
      </w:r>
    </w:p>
    <w:p w14:paraId="7AFE01E6"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Al Issa, H.E., 2022. Psychological capital for success: the mediating role of entrepreneurial persistence and risk-taking. Journal of Entrepreneurship in Emerging Economies, 14(4), pp.525-548.</w:t>
      </w:r>
    </w:p>
    <w:p w14:paraId="7D9BD773"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Amit, R. and Zott, C., 2020. Business model innovation strategy: Transformational concepts and tools for entrepreneurial leaders. John Wiley &amp; Sons.</w:t>
      </w:r>
    </w:p>
    <w:p w14:paraId="5EA56391"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Amit, R. and Zott, C., 2020. Business model innovation strategy: Transformational concepts and tools for entrepreneurial leaders. John Wiley &amp; Sons.</w:t>
      </w:r>
    </w:p>
    <w:p w14:paraId="09E99735"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Billingsley, J., Lipsey, N.P., Burnette, J.L. and Pollack, J.M., 2023. Growth mindsets: defining, assessing, and exploring effects on motivation for entrepreneurs and non-entrepreneurs. Current Psychology, 42(11), pp.8855-8873.</w:t>
      </w:r>
    </w:p>
    <w:p w14:paraId="615A8473"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Bradley, S.W., Kim, P.H., Klein, P.G., McMullen, J.S. and Wennberg, K., 2021. Policy for innovative entrepreneurship: Institutions, interventions, and societal challenges. Strategic Entrepreneurship Journal, 15(2), pp.167-184.</w:t>
      </w:r>
    </w:p>
    <w:p w14:paraId="68981275"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Chanda, A. and Unel, B., 2021. Do attitudes toward risk taking affect entrepreneurship? Evidence from second-generation Americans. Journal of Economic Growth, 26(4), pp.385-413.</w:t>
      </w:r>
    </w:p>
    <w:p w14:paraId="2D08F4D0"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Denning, S., 2023. How Tesla’s management innovations operationalize its “Deep Purpose” to save the planet. Strategy &amp; Leadership, 51(5), pp.3-10.</w:t>
      </w:r>
    </w:p>
    <w:p w14:paraId="4BA48F07"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Guo, Z. and Jiang, W., 2020. Risk-taking for entrepreneurial new entry: Risk-taking dimensions and contingencies. International Entrepreneurship and Management Journal, 16, pp.739-781.</w:t>
      </w:r>
    </w:p>
    <w:p w14:paraId="030FD39E"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Hashimy, S.Q., Jahromi, A., Hamza, M., Naaz, I., Nyamwero, N.B. and HT, B., 2023. Nurturing Leadership and Capacity Building for Success: Empowering Growth. International Journal of Rehabilitation &amp; Special Education, 3(2).</w:t>
      </w:r>
    </w:p>
    <w:p w14:paraId="1136003C"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Haski-Leventhal, D., 2020. On purpose, impact, vision and mission. In The Purpose-Driven University (pp. 7-22). Emerald Publishing Limited.</w:t>
      </w:r>
    </w:p>
    <w:p w14:paraId="5FB3BB3D"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Heavey, C., Simsek, Z., Kyprianou, C. and Risius, M., 2020. How do strategic leaders engage with social media? A theoretical framework for research and practice. Strategic Management Journal, 41(8), pp.1490-1527.</w:t>
      </w:r>
    </w:p>
    <w:p w14:paraId="0D2301E8"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lastRenderedPageBreak/>
        <w:t>Ho, J.C., 2022. Disruptive innovation from the perspective of innovation diffusion theory. Technology Analysis &amp; Strategic Management, 34(4), pp.363-376.</w:t>
      </w:r>
    </w:p>
    <w:p w14:paraId="130CE698"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Karimi, S., Ahmadi Malek, F., Yaghoubi Farani, A. and Liobikienė, G., 2023. The role of transformational leadership in developing innovative work behaviors: The mediating role of employees’ psychological capital. Sustainability, 15(2), p.1267.</w:t>
      </w:r>
    </w:p>
    <w:p w14:paraId="70F7095E"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Kim, J., Jeong, B., Kim, D., Kim, J., Jeong, B. and Kim, D., 2021. Who Drives Innovation? Apple. Patent Analytics: Transforming IP Strategy into Intelligence, pp.139-148.</w:t>
      </w:r>
    </w:p>
    <w:p w14:paraId="502F452C"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Little, B. and Winch, A., 2021. The new patriarchs of digital capitalism: Celebrity tech founders and networks of power. Routledge.</w:t>
      </w:r>
    </w:p>
    <w:p w14:paraId="407D83B9"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Liu, Z., 2021, January. Analysis of Apple Inc.’s Innovation Dilemma From the Perspective of Leadership. In 6th Annual International Conference on Social Science and Contemporary Humanity Development (SSCHD 2020) (pp. 551-554). Atlantis Press.</w:t>
      </w:r>
    </w:p>
    <w:p w14:paraId="2A3328C6"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Miska, C., Economou, V. and Stahl, G.K., 2020. Responsible leadership in a VUCA world. In Responsible Global Leadership (pp. 11-28). Routledge.</w:t>
      </w:r>
    </w:p>
    <w:p w14:paraId="07B0023C"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Ndofirepi, T.M., 2020. Relationship between entrepreneurship education and entrepreneurial goal intentions: psychological traits as mediators. Journal of Innovation and Entrepreneurship, 9(1), p.2.</w:t>
      </w:r>
    </w:p>
    <w:p w14:paraId="06526429"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Salisu, I., Hashim, N., Mashi, M.S. and Aliyu, H.G., 2020. Perseverance of effort and consistency of interest for entrepreneurial career success: does resilience matter?. Journal of Entrepreneurship in Emerging Economies, 12(2), pp.279-304.</w:t>
      </w:r>
    </w:p>
    <w:p w14:paraId="21D91A64"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Svensson, M., 2021. “Crazy Jack” and the “Gay CEO”: visions, entrepreneurship, and the Chinese state in the new digital economy. Journal of Current Chinese Affairs, 50(1), pp.63-85.</w:t>
      </w:r>
    </w:p>
    <w:p w14:paraId="20D62939"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Thomas, G. and Douglas, E., 2021. Small firm survival and growth strategies in a disrupted declining industry. Journal of Small Business Strategy, 31(5), pp.22-37.</w:t>
      </w:r>
    </w:p>
    <w:p w14:paraId="52F840B4"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van Lenning, A., 2020. Training Personality Traits. Success and Failure in Higher Education, p.64.</w:t>
      </w:r>
    </w:p>
    <w:p w14:paraId="18D720CB"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Waddingham, J.A., Zachary, M.A. and Ketchen Jr, D.J., 2020. Insights on the go: Leveraging business podcasts to enhance organizational performance. Business Horizons, 63(3), pp.275-285.</w:t>
      </w:r>
    </w:p>
    <w:p w14:paraId="1011D8B3" w14:textId="77777777" w:rsidR="007B1557"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Wilt, J., 2020. Do Androids Dream of Electric Cars?: Public Transit in the Age of Google, Uber, and Elon Musk. Between the Lines.</w:t>
      </w:r>
    </w:p>
    <w:p w14:paraId="0000004D" w14:textId="4BFC6874" w:rsidR="007B330C" w:rsidRPr="009D0322" w:rsidRDefault="007B1557" w:rsidP="007B1557">
      <w:pPr>
        <w:spacing w:line="360" w:lineRule="auto"/>
        <w:jc w:val="both"/>
        <w:rPr>
          <w:rFonts w:ascii="Times New Roman" w:eastAsia="Times New Roman" w:hAnsi="Times New Roman" w:cs="Times New Roman"/>
          <w:sz w:val="24"/>
          <w:szCs w:val="24"/>
        </w:rPr>
      </w:pPr>
      <w:r w:rsidRPr="009D0322">
        <w:rPr>
          <w:rFonts w:ascii="Times New Roman" w:eastAsia="Times New Roman" w:hAnsi="Times New Roman" w:cs="Times New Roman"/>
          <w:sz w:val="24"/>
          <w:szCs w:val="24"/>
        </w:rPr>
        <w:t>Youssef-Morgan, C.M., Ahrens, B.L., Bockorny, K., Craig, L. and Peters, M., 2020. Applications of psychological capital in the public sector. In Handbook of Research on Stress and Well-Being in the Public Sector (pp. 182-199). Edward Elgar Publishing.</w:t>
      </w:r>
    </w:p>
    <w:sectPr w:rsidR="007B330C" w:rsidRPr="009D0322" w:rsidSect="0054216B">
      <w:headerReference w:type="default" r:id="rId8"/>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882D9" w14:textId="77777777" w:rsidR="0054216B" w:rsidRDefault="0054216B" w:rsidP="007B1557">
      <w:pPr>
        <w:spacing w:line="240" w:lineRule="auto"/>
      </w:pPr>
      <w:r>
        <w:separator/>
      </w:r>
    </w:p>
  </w:endnote>
  <w:endnote w:type="continuationSeparator" w:id="0">
    <w:p w14:paraId="4F829D4A" w14:textId="77777777" w:rsidR="0054216B" w:rsidRDefault="0054216B" w:rsidP="007B15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Roboto">
    <w:charset w:val="00"/>
    <w:family w:val="auto"/>
    <w:pitch w:val="variable"/>
    <w:sig w:usb0="E0000AFF" w:usb1="5000217F" w:usb2="00000021" w:usb3="00000000" w:csb0="0000019F" w:csb1="00000000"/>
    <w:embedRegular r:id="rId1" w:fontKey="{D07C1A1E-8AFF-4ED5-B9D7-A1062B702AE4}"/>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BE565AC7-5D11-46BF-9CCA-C0BBA109C589}"/>
  </w:font>
  <w:font w:name="Mangal">
    <w:panose1 w:val="00000400000000000000"/>
    <w:charset w:val="00"/>
    <w:family w:val="roman"/>
    <w:pitch w:val="variable"/>
    <w:sig w:usb0="00008003" w:usb1="00000000" w:usb2="00000000" w:usb3="00000000" w:csb0="00000001" w:csb1="00000000"/>
    <w:embedRegular r:id="rId3" w:fontKey="{1104B6E5-C57C-474F-B50B-4E85AA73D706}"/>
  </w:font>
  <w:font w:name="Cambria">
    <w:panose1 w:val="02040503050406030204"/>
    <w:charset w:val="00"/>
    <w:family w:val="roman"/>
    <w:pitch w:val="variable"/>
    <w:sig w:usb0="E00006FF" w:usb1="420024FF" w:usb2="02000000" w:usb3="00000000" w:csb0="0000019F" w:csb1="00000000"/>
    <w:embedRegular r:id="rId4" w:fontKey="{927DD12F-7FB7-497E-B752-EEE549E2DD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066692693"/>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15E621CA" w14:textId="431F7E61" w:rsidR="007B1557" w:rsidRPr="007B1557" w:rsidRDefault="007B1557">
            <w:pPr>
              <w:pStyle w:val="Footer"/>
              <w:jc w:val="right"/>
              <w:rPr>
                <w:rFonts w:ascii="Times New Roman" w:hAnsi="Times New Roman" w:cs="Times New Roman"/>
                <w:sz w:val="24"/>
                <w:szCs w:val="24"/>
              </w:rPr>
            </w:pPr>
            <w:r w:rsidRPr="007B1557">
              <w:rPr>
                <w:rFonts w:ascii="Times New Roman" w:hAnsi="Times New Roman" w:cs="Times New Roman"/>
                <w:sz w:val="24"/>
                <w:szCs w:val="24"/>
              </w:rPr>
              <w:t xml:space="preserve">Page </w:t>
            </w:r>
            <w:r w:rsidRPr="007B1557">
              <w:rPr>
                <w:rFonts w:ascii="Times New Roman" w:hAnsi="Times New Roman" w:cs="Times New Roman"/>
                <w:b/>
                <w:bCs/>
                <w:sz w:val="24"/>
                <w:szCs w:val="24"/>
              </w:rPr>
              <w:fldChar w:fldCharType="begin"/>
            </w:r>
            <w:r w:rsidRPr="007B1557">
              <w:rPr>
                <w:rFonts w:ascii="Times New Roman" w:hAnsi="Times New Roman" w:cs="Times New Roman"/>
                <w:b/>
                <w:bCs/>
                <w:sz w:val="24"/>
                <w:szCs w:val="24"/>
              </w:rPr>
              <w:instrText xml:space="preserve"> PAGE </w:instrText>
            </w:r>
            <w:r w:rsidRPr="007B1557">
              <w:rPr>
                <w:rFonts w:ascii="Times New Roman" w:hAnsi="Times New Roman" w:cs="Times New Roman"/>
                <w:b/>
                <w:bCs/>
                <w:sz w:val="24"/>
                <w:szCs w:val="24"/>
              </w:rPr>
              <w:fldChar w:fldCharType="separate"/>
            </w:r>
            <w:r w:rsidR="00033EFA">
              <w:rPr>
                <w:rFonts w:ascii="Times New Roman" w:hAnsi="Times New Roman" w:cs="Times New Roman"/>
                <w:b/>
                <w:bCs/>
                <w:noProof/>
                <w:sz w:val="24"/>
                <w:szCs w:val="24"/>
              </w:rPr>
              <w:t>7</w:t>
            </w:r>
            <w:r w:rsidRPr="007B1557">
              <w:rPr>
                <w:rFonts w:ascii="Times New Roman" w:hAnsi="Times New Roman" w:cs="Times New Roman"/>
                <w:b/>
                <w:bCs/>
                <w:sz w:val="24"/>
                <w:szCs w:val="24"/>
              </w:rPr>
              <w:fldChar w:fldCharType="end"/>
            </w:r>
            <w:r w:rsidRPr="007B1557">
              <w:rPr>
                <w:rFonts w:ascii="Times New Roman" w:hAnsi="Times New Roman" w:cs="Times New Roman"/>
                <w:sz w:val="24"/>
                <w:szCs w:val="24"/>
              </w:rPr>
              <w:t xml:space="preserve"> of </w:t>
            </w:r>
            <w:r w:rsidRPr="007B1557">
              <w:rPr>
                <w:rFonts w:ascii="Times New Roman" w:hAnsi="Times New Roman" w:cs="Times New Roman"/>
                <w:b/>
                <w:bCs/>
                <w:sz w:val="24"/>
                <w:szCs w:val="24"/>
              </w:rPr>
              <w:fldChar w:fldCharType="begin"/>
            </w:r>
            <w:r w:rsidRPr="007B1557">
              <w:rPr>
                <w:rFonts w:ascii="Times New Roman" w:hAnsi="Times New Roman" w:cs="Times New Roman"/>
                <w:b/>
                <w:bCs/>
                <w:sz w:val="24"/>
                <w:szCs w:val="24"/>
              </w:rPr>
              <w:instrText xml:space="preserve"> NUMPAGES  </w:instrText>
            </w:r>
            <w:r w:rsidRPr="007B1557">
              <w:rPr>
                <w:rFonts w:ascii="Times New Roman" w:hAnsi="Times New Roman" w:cs="Times New Roman"/>
                <w:b/>
                <w:bCs/>
                <w:sz w:val="24"/>
                <w:szCs w:val="24"/>
              </w:rPr>
              <w:fldChar w:fldCharType="separate"/>
            </w:r>
            <w:r w:rsidR="00033EFA">
              <w:rPr>
                <w:rFonts w:ascii="Times New Roman" w:hAnsi="Times New Roman" w:cs="Times New Roman"/>
                <w:b/>
                <w:bCs/>
                <w:noProof/>
                <w:sz w:val="24"/>
                <w:szCs w:val="24"/>
              </w:rPr>
              <w:t>9</w:t>
            </w:r>
            <w:r w:rsidRPr="007B1557">
              <w:rPr>
                <w:rFonts w:ascii="Times New Roman" w:hAnsi="Times New Roman" w:cs="Times New Roman"/>
                <w:b/>
                <w:bCs/>
                <w:sz w:val="24"/>
                <w:szCs w:val="24"/>
              </w:rPr>
              <w:fldChar w:fldCharType="end"/>
            </w:r>
          </w:p>
        </w:sdtContent>
      </w:sdt>
    </w:sdtContent>
  </w:sdt>
  <w:p w14:paraId="57174F21" w14:textId="77777777" w:rsidR="007B1557" w:rsidRDefault="007B1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CCF144" w14:textId="77777777" w:rsidR="0054216B" w:rsidRDefault="0054216B" w:rsidP="007B1557">
      <w:pPr>
        <w:spacing w:line="240" w:lineRule="auto"/>
      </w:pPr>
      <w:r>
        <w:separator/>
      </w:r>
    </w:p>
  </w:footnote>
  <w:footnote w:type="continuationSeparator" w:id="0">
    <w:p w14:paraId="71599B16" w14:textId="77777777" w:rsidR="0054216B" w:rsidRDefault="0054216B" w:rsidP="007B15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F009E6" w14:textId="025725FC" w:rsidR="00766EA6" w:rsidRDefault="00E454D7" w:rsidP="00766EA6">
    <w:pPr>
      <w:pStyle w:val="Header"/>
      <w:jc w:val="right"/>
    </w:pPr>
    <w:r w:rsidRPr="00E454D7">
      <w:t>Entrepreneurship</w:t>
    </w:r>
  </w:p>
  <w:p w14:paraId="3FC49722" w14:textId="77777777" w:rsidR="00E454D7" w:rsidRDefault="00E454D7" w:rsidP="00E454D7">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7643B"/>
    <w:multiLevelType w:val="multilevel"/>
    <w:tmpl w:val="D21050AC"/>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2F70DD"/>
    <w:multiLevelType w:val="multilevel"/>
    <w:tmpl w:val="5374122A"/>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290AF5"/>
    <w:multiLevelType w:val="multilevel"/>
    <w:tmpl w:val="026898DA"/>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D5034"/>
    <w:multiLevelType w:val="multilevel"/>
    <w:tmpl w:val="3CD8A812"/>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6350D3"/>
    <w:multiLevelType w:val="multilevel"/>
    <w:tmpl w:val="0DCA42A8"/>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6D0407"/>
    <w:multiLevelType w:val="multilevel"/>
    <w:tmpl w:val="45843554"/>
    <w:lvl w:ilvl="0">
      <w:start w:val="1"/>
      <w:numFmt w:val="bullet"/>
      <w:lvlText w:val="●"/>
      <w:lvlJc w:val="left"/>
      <w:pPr>
        <w:ind w:left="720" w:hanging="360"/>
      </w:pPr>
      <w:rPr>
        <w:rFonts w:ascii="Roboto" w:eastAsia="Roboto" w:hAnsi="Roboto" w:cs="Roboto"/>
        <w:color w:val="11111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1214347">
    <w:abstractNumId w:val="1"/>
  </w:num>
  <w:num w:numId="2" w16cid:durableId="437143101">
    <w:abstractNumId w:val="0"/>
  </w:num>
  <w:num w:numId="3" w16cid:durableId="744184012">
    <w:abstractNumId w:val="3"/>
  </w:num>
  <w:num w:numId="4" w16cid:durableId="1331986316">
    <w:abstractNumId w:val="5"/>
  </w:num>
  <w:num w:numId="5" w16cid:durableId="1477139346">
    <w:abstractNumId w:val="4"/>
  </w:num>
  <w:num w:numId="6" w16cid:durableId="2074115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30C"/>
    <w:rsid w:val="00017393"/>
    <w:rsid w:val="00027845"/>
    <w:rsid w:val="00033EFA"/>
    <w:rsid w:val="00072879"/>
    <w:rsid w:val="0007444F"/>
    <w:rsid w:val="000A400B"/>
    <w:rsid w:val="00304DA6"/>
    <w:rsid w:val="00317E6C"/>
    <w:rsid w:val="004909C0"/>
    <w:rsid w:val="004F5B96"/>
    <w:rsid w:val="0054216B"/>
    <w:rsid w:val="006165FD"/>
    <w:rsid w:val="00704236"/>
    <w:rsid w:val="007153A4"/>
    <w:rsid w:val="00766EA6"/>
    <w:rsid w:val="007B1557"/>
    <w:rsid w:val="007B330C"/>
    <w:rsid w:val="007C4A98"/>
    <w:rsid w:val="00875780"/>
    <w:rsid w:val="008B03CA"/>
    <w:rsid w:val="008E24A5"/>
    <w:rsid w:val="009C24B7"/>
    <w:rsid w:val="009D0322"/>
    <w:rsid w:val="00A318B3"/>
    <w:rsid w:val="00A74268"/>
    <w:rsid w:val="00B712A7"/>
    <w:rsid w:val="00C90A55"/>
    <w:rsid w:val="00D367E3"/>
    <w:rsid w:val="00E1074C"/>
    <w:rsid w:val="00E454D7"/>
    <w:rsid w:val="00E664B8"/>
    <w:rsid w:val="00FB2F1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7F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B1557"/>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B1557"/>
    <w:pPr>
      <w:tabs>
        <w:tab w:val="center" w:pos="4513"/>
        <w:tab w:val="right" w:pos="9026"/>
      </w:tabs>
      <w:spacing w:line="240" w:lineRule="auto"/>
    </w:pPr>
  </w:style>
  <w:style w:type="character" w:customStyle="1" w:styleId="HeaderChar">
    <w:name w:val="Header Char"/>
    <w:basedOn w:val="DefaultParagraphFont"/>
    <w:link w:val="Header"/>
    <w:uiPriority w:val="99"/>
    <w:rsid w:val="007B1557"/>
  </w:style>
  <w:style w:type="paragraph" w:styleId="Footer">
    <w:name w:val="footer"/>
    <w:basedOn w:val="Normal"/>
    <w:link w:val="FooterChar"/>
    <w:uiPriority w:val="99"/>
    <w:unhideWhenUsed/>
    <w:rsid w:val="007B1557"/>
    <w:pPr>
      <w:tabs>
        <w:tab w:val="center" w:pos="4513"/>
        <w:tab w:val="right" w:pos="9026"/>
      </w:tabs>
      <w:spacing w:line="240" w:lineRule="auto"/>
    </w:pPr>
  </w:style>
  <w:style w:type="character" w:customStyle="1" w:styleId="FooterChar">
    <w:name w:val="Footer Char"/>
    <w:basedOn w:val="DefaultParagraphFont"/>
    <w:link w:val="Footer"/>
    <w:uiPriority w:val="99"/>
    <w:rsid w:val="007B1557"/>
  </w:style>
  <w:style w:type="paragraph" w:styleId="TOCHeading">
    <w:name w:val="TOC Heading"/>
    <w:basedOn w:val="Heading1"/>
    <w:next w:val="Normal"/>
    <w:uiPriority w:val="39"/>
    <w:unhideWhenUsed/>
    <w:qFormat/>
    <w:rsid w:val="007B15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1557"/>
    <w:pPr>
      <w:spacing w:after="100"/>
    </w:pPr>
  </w:style>
  <w:style w:type="character" w:styleId="Hyperlink">
    <w:name w:val="Hyperlink"/>
    <w:basedOn w:val="DefaultParagraphFont"/>
    <w:uiPriority w:val="99"/>
    <w:unhideWhenUsed/>
    <w:rsid w:val="007B15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035530">
      <w:bodyDiv w:val="1"/>
      <w:marLeft w:val="0"/>
      <w:marRight w:val="0"/>
      <w:marTop w:val="0"/>
      <w:marBottom w:val="0"/>
      <w:divBdr>
        <w:top w:val="none" w:sz="0" w:space="0" w:color="auto"/>
        <w:left w:val="none" w:sz="0" w:space="0" w:color="auto"/>
        <w:bottom w:val="none" w:sz="0" w:space="0" w:color="auto"/>
        <w:right w:val="none" w:sz="0" w:space="0" w:color="auto"/>
      </w:divBdr>
    </w:div>
    <w:div w:id="229462341">
      <w:bodyDiv w:val="1"/>
      <w:marLeft w:val="0"/>
      <w:marRight w:val="0"/>
      <w:marTop w:val="0"/>
      <w:marBottom w:val="0"/>
      <w:divBdr>
        <w:top w:val="none" w:sz="0" w:space="0" w:color="auto"/>
        <w:left w:val="none" w:sz="0" w:space="0" w:color="auto"/>
        <w:bottom w:val="none" w:sz="0" w:space="0" w:color="auto"/>
        <w:right w:val="none" w:sz="0" w:space="0" w:color="auto"/>
      </w:divBdr>
    </w:div>
    <w:div w:id="250550799">
      <w:bodyDiv w:val="1"/>
      <w:marLeft w:val="0"/>
      <w:marRight w:val="0"/>
      <w:marTop w:val="0"/>
      <w:marBottom w:val="0"/>
      <w:divBdr>
        <w:top w:val="none" w:sz="0" w:space="0" w:color="auto"/>
        <w:left w:val="none" w:sz="0" w:space="0" w:color="auto"/>
        <w:bottom w:val="none" w:sz="0" w:space="0" w:color="auto"/>
        <w:right w:val="none" w:sz="0" w:space="0" w:color="auto"/>
      </w:divBdr>
    </w:div>
    <w:div w:id="333193351">
      <w:bodyDiv w:val="1"/>
      <w:marLeft w:val="0"/>
      <w:marRight w:val="0"/>
      <w:marTop w:val="0"/>
      <w:marBottom w:val="0"/>
      <w:divBdr>
        <w:top w:val="none" w:sz="0" w:space="0" w:color="auto"/>
        <w:left w:val="none" w:sz="0" w:space="0" w:color="auto"/>
        <w:bottom w:val="none" w:sz="0" w:space="0" w:color="auto"/>
        <w:right w:val="none" w:sz="0" w:space="0" w:color="auto"/>
      </w:divBdr>
    </w:div>
    <w:div w:id="408426192">
      <w:bodyDiv w:val="1"/>
      <w:marLeft w:val="0"/>
      <w:marRight w:val="0"/>
      <w:marTop w:val="0"/>
      <w:marBottom w:val="0"/>
      <w:divBdr>
        <w:top w:val="none" w:sz="0" w:space="0" w:color="auto"/>
        <w:left w:val="none" w:sz="0" w:space="0" w:color="auto"/>
        <w:bottom w:val="none" w:sz="0" w:space="0" w:color="auto"/>
        <w:right w:val="none" w:sz="0" w:space="0" w:color="auto"/>
      </w:divBdr>
    </w:div>
    <w:div w:id="416287334">
      <w:bodyDiv w:val="1"/>
      <w:marLeft w:val="0"/>
      <w:marRight w:val="0"/>
      <w:marTop w:val="0"/>
      <w:marBottom w:val="0"/>
      <w:divBdr>
        <w:top w:val="none" w:sz="0" w:space="0" w:color="auto"/>
        <w:left w:val="none" w:sz="0" w:space="0" w:color="auto"/>
        <w:bottom w:val="none" w:sz="0" w:space="0" w:color="auto"/>
        <w:right w:val="none" w:sz="0" w:space="0" w:color="auto"/>
      </w:divBdr>
    </w:div>
    <w:div w:id="898826360">
      <w:bodyDiv w:val="1"/>
      <w:marLeft w:val="0"/>
      <w:marRight w:val="0"/>
      <w:marTop w:val="0"/>
      <w:marBottom w:val="0"/>
      <w:divBdr>
        <w:top w:val="none" w:sz="0" w:space="0" w:color="auto"/>
        <w:left w:val="none" w:sz="0" w:space="0" w:color="auto"/>
        <w:bottom w:val="none" w:sz="0" w:space="0" w:color="auto"/>
        <w:right w:val="none" w:sz="0" w:space="0" w:color="auto"/>
      </w:divBdr>
    </w:div>
    <w:div w:id="21233052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0AB0C-1E85-4C4F-9F85-FAD2992D7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2853</Words>
  <Characters>16264</Characters>
  <Application>Microsoft Office Word</Application>
  <DocSecurity>0</DocSecurity>
  <Lines>135</Lines>
  <Paragraphs>38</Paragraphs>
  <ScaleCrop>false</ScaleCrop>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2024-05-08T07:20:00Z</dcterms:created>
  <dcterms:modified xsi:type="dcterms:W3CDTF">2024-05-09T20:36:00Z</dcterms:modified>
</cp:coreProperties>
</file>