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482" w:type="dxa"/>
        <w:tblInd w:w="-1281" w:type="dxa"/>
        <w:tblLook w:val="04A0" w:firstRow="1" w:lastRow="0" w:firstColumn="1" w:lastColumn="0" w:noHBand="0" w:noVBand="1"/>
      </w:tblPr>
      <w:tblGrid>
        <w:gridCol w:w="3220"/>
        <w:gridCol w:w="8262"/>
      </w:tblGrid>
      <w:tr w:rsidR="0016279F" w:rsidTr="000B56AD">
        <w:tc>
          <w:tcPr>
            <w:tcW w:w="3220" w:type="dxa"/>
          </w:tcPr>
          <w:p w:rsidR="0016279F" w:rsidRDefault="0016279F">
            <w:r>
              <w:t>‘’Urban cultural heritage festivals have become a major influence on city making and the globalising of economies as ‘spaces of consumption’, entertainment, pleasure and festivity’’</w:t>
            </w:r>
          </w:p>
        </w:tc>
        <w:tc>
          <w:tcPr>
            <w:tcW w:w="8262" w:type="dxa"/>
          </w:tcPr>
          <w:p w:rsidR="0016279F" w:rsidRDefault="00F56F49">
            <w:r>
              <w:t xml:space="preserve">Book Source: </w:t>
            </w:r>
            <w:proofErr w:type="spellStart"/>
            <w:r w:rsidR="0016279F">
              <w:t>Eizenberg</w:t>
            </w:r>
            <w:proofErr w:type="spellEnd"/>
            <w:r w:rsidR="0016279F">
              <w:t xml:space="preserve"> &amp; Cohen (2014). Reconstructing urban image through cultural flagship events: p42, </w:t>
            </w:r>
          </w:p>
          <w:p w:rsidR="00696362" w:rsidRDefault="00696362">
            <w:r>
              <w:t>Accessed: 02/11/2018</w:t>
            </w:r>
          </w:p>
        </w:tc>
      </w:tr>
      <w:tr w:rsidR="0016279F" w:rsidTr="000B56AD">
        <w:tc>
          <w:tcPr>
            <w:tcW w:w="3220" w:type="dxa"/>
          </w:tcPr>
          <w:p w:rsidR="0016279F" w:rsidRDefault="0016279F">
            <w:r>
              <w:t>‘’Events are a key mechanism through which people continuously make and re-make collective identities and connections with a place.’’</w:t>
            </w:r>
          </w:p>
        </w:tc>
        <w:tc>
          <w:tcPr>
            <w:tcW w:w="8262" w:type="dxa"/>
          </w:tcPr>
          <w:p w:rsidR="0016279F" w:rsidRDefault="00F56F49">
            <w:r>
              <w:t xml:space="preserve">Book Source: </w:t>
            </w:r>
            <w:r w:rsidR="0016279F">
              <w:t>Richards, de Brito and Wilks (2013). Exploring the social impacts of events (1</w:t>
            </w:r>
            <w:r w:rsidR="0016279F" w:rsidRPr="0016279F">
              <w:rPr>
                <w:vertAlign w:val="superscript"/>
              </w:rPr>
              <w:t>st</w:t>
            </w:r>
            <w:r w:rsidR="0016279F">
              <w:t xml:space="preserve"> </w:t>
            </w:r>
            <w:proofErr w:type="spellStart"/>
            <w:r w:rsidR="0016279F">
              <w:t>ed</w:t>
            </w:r>
            <w:proofErr w:type="spellEnd"/>
            <w:r w:rsidR="0016279F">
              <w:t>) p.17</w:t>
            </w:r>
          </w:p>
          <w:p w:rsidR="00696362" w:rsidRDefault="00696362">
            <w:r>
              <w:t>Accessed: 02/11/2018</w:t>
            </w:r>
          </w:p>
        </w:tc>
      </w:tr>
      <w:tr w:rsidR="0016279F" w:rsidTr="000B56AD">
        <w:tc>
          <w:tcPr>
            <w:tcW w:w="3220" w:type="dxa"/>
          </w:tcPr>
          <w:p w:rsidR="0016279F" w:rsidRDefault="0016279F">
            <w:r>
              <w:t>‘’Events are temporary occurrences with a predetermined beginning and end. Every such event is unique, stemming from the blend of management, program, setting and people’’</w:t>
            </w:r>
          </w:p>
        </w:tc>
        <w:tc>
          <w:tcPr>
            <w:tcW w:w="8262" w:type="dxa"/>
          </w:tcPr>
          <w:p w:rsidR="0016279F" w:rsidRDefault="00F56F49" w:rsidP="0016279F">
            <w:pPr>
              <w:pStyle w:val="NoSpacing"/>
            </w:pPr>
            <w:r>
              <w:t xml:space="preserve">Book Source: </w:t>
            </w:r>
            <w:r w:rsidR="0016279F">
              <w:t>Getz, D. (2007). Event studies - theory, research and policy for planned events (1st ed.). Oxford: Butterworth-Heinemann.</w:t>
            </w:r>
          </w:p>
          <w:p w:rsidR="00696362" w:rsidRDefault="00696362" w:rsidP="0016279F">
            <w:pPr>
              <w:pStyle w:val="NoSpacing"/>
              <w:rPr>
                <w:rFonts w:cstheme="minorHAnsi"/>
                <w:color w:val="333333"/>
                <w:spacing w:val="2"/>
                <w:shd w:val="clear" w:color="auto" w:fill="FCFCFC"/>
              </w:rPr>
            </w:pPr>
            <w:r>
              <w:t>Accessed: 02/11/2018</w:t>
            </w:r>
          </w:p>
          <w:p w:rsidR="0016279F" w:rsidRDefault="0016279F"/>
        </w:tc>
      </w:tr>
      <w:tr w:rsidR="0016279F" w:rsidTr="000B56AD">
        <w:tc>
          <w:tcPr>
            <w:tcW w:w="3220" w:type="dxa"/>
          </w:tcPr>
          <w:p w:rsidR="0016279F" w:rsidRDefault="0016279F">
            <w:r>
              <w:t>‘’Brazilians turn to carnivals as an escape from crime and corruption’’</w:t>
            </w:r>
          </w:p>
        </w:tc>
        <w:tc>
          <w:tcPr>
            <w:tcW w:w="8262" w:type="dxa"/>
          </w:tcPr>
          <w:p w:rsidR="0016279F" w:rsidRDefault="0016279F">
            <w:r>
              <w:t>Online Source: Dom Phillips, Independent 2018</w:t>
            </w:r>
            <w:r w:rsidR="00F678DD">
              <w:t xml:space="preserve">. </w:t>
            </w:r>
            <w:r w:rsidR="00F678DD" w:rsidRPr="00F678DD">
              <w:rPr>
                <w:color w:val="FF0000"/>
              </w:rPr>
              <w:t xml:space="preserve">Available at </w:t>
            </w:r>
          </w:p>
          <w:p w:rsidR="0016279F" w:rsidRDefault="000B6E52" w:rsidP="0016279F">
            <w:pPr>
              <w:pStyle w:val="NoSpacing"/>
              <w:rPr>
                <w:i/>
              </w:rPr>
            </w:pPr>
            <w:hyperlink r:id="rId7" w:history="1">
              <w:r w:rsidR="0016279F" w:rsidRPr="005C5E28">
                <w:rPr>
                  <w:rStyle w:val="Hyperlink"/>
                </w:rPr>
                <w:t>https://www.theguardian.com/world/2018/feb/10/brazil-carnival-escape-crime-corruption</w:t>
              </w:r>
            </w:hyperlink>
          </w:p>
          <w:p w:rsidR="0016279F" w:rsidRDefault="00696362">
            <w:r>
              <w:t>Accessed: 02/11/2018</w:t>
            </w:r>
          </w:p>
        </w:tc>
      </w:tr>
      <w:tr w:rsidR="0016279F" w:rsidTr="000B56AD">
        <w:tc>
          <w:tcPr>
            <w:tcW w:w="3220" w:type="dxa"/>
          </w:tcPr>
          <w:p w:rsidR="0016279F" w:rsidRPr="0016279F" w:rsidRDefault="0016279F" w:rsidP="0016279F">
            <w:pPr>
              <w:spacing w:after="180" w:line="312" w:lineRule="atLeast"/>
              <w:outlineLvl w:val="1"/>
              <w:rPr>
                <w:rFonts w:eastAsia="Times New Roman" w:cstheme="minorHAnsi"/>
                <w:color w:val="000000"/>
                <w:spacing w:val="6"/>
                <w:lang w:eastAsia="en-GB"/>
              </w:rPr>
            </w:pPr>
            <w:r w:rsidRPr="0016279F">
              <w:rPr>
                <w:rFonts w:eastAsia="Times New Roman" w:cstheme="minorHAnsi"/>
                <w:color w:val="000000"/>
                <w:spacing w:val="6"/>
                <w:lang w:eastAsia="en-GB"/>
              </w:rPr>
              <w:t>‘’Police: 21 serious reported crimes for Carnival, second lowest in 6 years’’</w:t>
            </w:r>
          </w:p>
          <w:p w:rsidR="0016279F" w:rsidRDefault="0016279F"/>
        </w:tc>
        <w:tc>
          <w:tcPr>
            <w:tcW w:w="8262" w:type="dxa"/>
          </w:tcPr>
          <w:p w:rsidR="0016279F" w:rsidRDefault="0016279F">
            <w:r>
              <w:t>Online Source: CNC3 2018.</w:t>
            </w:r>
            <w:r w:rsidR="00F678DD">
              <w:t xml:space="preserve"> </w:t>
            </w:r>
            <w:r w:rsidR="00F678DD" w:rsidRPr="00F678DD">
              <w:rPr>
                <w:color w:val="FF0000"/>
              </w:rPr>
              <w:t>Available at</w:t>
            </w:r>
          </w:p>
          <w:p w:rsidR="0016279F" w:rsidRDefault="000B6E52" w:rsidP="0016279F">
            <w:pPr>
              <w:pStyle w:val="NoSpacing"/>
              <w:rPr>
                <w:i/>
              </w:rPr>
            </w:pPr>
            <w:hyperlink r:id="rId8" w:history="1">
              <w:r w:rsidR="0016279F" w:rsidRPr="005C5E28">
                <w:rPr>
                  <w:rStyle w:val="Hyperlink"/>
                  <w:i/>
                </w:rPr>
                <w:t>https://www.cnc3.co.tt/press-release/police-21-serious-reported-crimes-carnival-second-lowest-6-years</w:t>
              </w:r>
            </w:hyperlink>
          </w:p>
          <w:p w:rsidR="0016279F" w:rsidRDefault="00696362">
            <w:r>
              <w:t>Accessed: 02/11/2018</w:t>
            </w:r>
          </w:p>
        </w:tc>
      </w:tr>
      <w:tr w:rsidR="0016279F" w:rsidTr="000B56AD">
        <w:tc>
          <w:tcPr>
            <w:tcW w:w="3220" w:type="dxa"/>
          </w:tcPr>
          <w:p w:rsidR="0016279F" w:rsidRPr="0016279F" w:rsidRDefault="0016279F" w:rsidP="0016279F">
            <w:pPr>
              <w:shd w:val="clear" w:color="auto" w:fill="FFFFFF"/>
              <w:spacing w:after="150"/>
              <w:textAlignment w:val="baseline"/>
              <w:outlineLvl w:val="0"/>
              <w:rPr>
                <w:rFonts w:eastAsia="Times New Roman" w:cstheme="minorHAnsi"/>
                <w:bCs/>
                <w:color w:val="222222"/>
                <w:spacing w:val="-7"/>
                <w:kern w:val="36"/>
                <w:lang w:eastAsia="en-GB"/>
              </w:rPr>
            </w:pPr>
            <w:r w:rsidRPr="0016279F">
              <w:rPr>
                <w:rFonts w:eastAsia="Times New Roman" w:cstheme="minorHAnsi"/>
                <w:bCs/>
                <w:color w:val="222222"/>
                <w:spacing w:val="-7"/>
                <w:kern w:val="36"/>
                <w:lang w:eastAsia="en-GB"/>
              </w:rPr>
              <w:t xml:space="preserve">‘’Arrested man accused in Mardi Gras quintuple shooting that killed 2’’ </w:t>
            </w:r>
          </w:p>
          <w:p w:rsidR="0016279F" w:rsidRDefault="0016279F"/>
        </w:tc>
        <w:tc>
          <w:tcPr>
            <w:tcW w:w="8262" w:type="dxa"/>
          </w:tcPr>
          <w:p w:rsidR="0016279F" w:rsidRDefault="0016279F">
            <w:r>
              <w:t>Online Source: Nola, Emily Lane, May 2018.</w:t>
            </w:r>
            <w:r w:rsidR="00F678DD">
              <w:t xml:space="preserve"> </w:t>
            </w:r>
            <w:r w:rsidR="00F678DD" w:rsidRPr="00F678DD">
              <w:rPr>
                <w:color w:val="FF0000"/>
              </w:rPr>
              <w:t>Available at</w:t>
            </w:r>
          </w:p>
          <w:p w:rsidR="0016279F" w:rsidRDefault="0016279F">
            <w:r w:rsidRPr="004F538C">
              <w:rPr>
                <w:color w:val="2E74B5" w:themeColor="accent1" w:themeShade="BF"/>
                <w:u w:val="single"/>
              </w:rPr>
              <w:t>https://www.nola.com/crime/index.ssf/2018/05/mardi_gras_shooting_arrest_sthtml</w:t>
            </w:r>
          </w:p>
          <w:p w:rsidR="0016279F" w:rsidRPr="0016279F" w:rsidRDefault="00696362" w:rsidP="00696362">
            <w:r>
              <w:t>Accessed: 02/11/2018</w:t>
            </w:r>
          </w:p>
        </w:tc>
      </w:tr>
      <w:tr w:rsidR="0016279F" w:rsidTr="000B56AD">
        <w:tc>
          <w:tcPr>
            <w:tcW w:w="3220" w:type="dxa"/>
          </w:tcPr>
          <w:p w:rsidR="0016279F" w:rsidRDefault="0016279F">
            <w:r>
              <w:t xml:space="preserve">‘’Despite these measures, crime and disorder still took place at the Carnival this year. This included, for example, littering, urinating on properties and aggressive behaviour. This results in some residents leaving the area over Carnival weekend’’ </w:t>
            </w:r>
          </w:p>
        </w:tc>
        <w:tc>
          <w:tcPr>
            <w:tcW w:w="8262" w:type="dxa"/>
          </w:tcPr>
          <w:p w:rsidR="0016279F" w:rsidRPr="00F833C5" w:rsidRDefault="0016279F" w:rsidP="0016279F">
            <w:r>
              <w:t>Online Source. London Police Report 2017.</w:t>
            </w:r>
            <w:r w:rsidR="00F678DD" w:rsidRPr="00F678DD">
              <w:rPr>
                <w:color w:val="FF0000"/>
              </w:rPr>
              <w:t xml:space="preserve"> Available at</w:t>
            </w:r>
          </w:p>
          <w:p w:rsidR="0016279F" w:rsidRDefault="000B6E52" w:rsidP="0016279F">
            <w:pPr>
              <w:rPr>
                <w:color w:val="0563C1" w:themeColor="hyperlink"/>
                <w:u w:val="single"/>
              </w:rPr>
            </w:pPr>
            <w:hyperlink r:id="rId9" w:history="1">
              <w:r w:rsidR="0016279F" w:rsidRPr="00F833C5">
                <w:rPr>
                  <w:color w:val="0563C1" w:themeColor="hyperlink"/>
                  <w:u w:val="single"/>
                </w:rPr>
                <w:t>https://www.london.gov.uk/sites/default/files/pcc_report_-_notting_hill_carnival_safer_and_better.pdf</w:t>
              </w:r>
            </w:hyperlink>
          </w:p>
          <w:p w:rsidR="00696362" w:rsidRDefault="00696362" w:rsidP="0016279F">
            <w:r>
              <w:t>Accessed: 02/11/2018</w:t>
            </w:r>
          </w:p>
        </w:tc>
      </w:tr>
      <w:tr w:rsidR="0016279F" w:rsidTr="000B56AD">
        <w:tc>
          <w:tcPr>
            <w:tcW w:w="3220" w:type="dxa"/>
          </w:tcPr>
          <w:p w:rsidR="0016279F" w:rsidRDefault="0016279F">
            <w:r>
              <w:t xml:space="preserve">‘’Festivals are thus sites where community values, identify and cultural continuity are performed. In this sense, they are connected to cultures and to places, can help bind people to their communities, foster and reinforce group identity are central to the transmission of tradition.’’ </w:t>
            </w:r>
          </w:p>
        </w:tc>
        <w:tc>
          <w:tcPr>
            <w:tcW w:w="8262" w:type="dxa"/>
          </w:tcPr>
          <w:p w:rsidR="0016279F" w:rsidRDefault="0016279F">
            <w:r>
              <w:t>Online Source: The place of Urban Cultural Heritage Festivals: The Case of London’s No</w:t>
            </w:r>
            <w:r w:rsidR="00F678DD">
              <w:t xml:space="preserve">tting Hill Carnival. April 2016. </w:t>
            </w:r>
            <w:r w:rsidR="00F678DD" w:rsidRPr="00F678DD">
              <w:rPr>
                <w:color w:val="FF0000"/>
              </w:rPr>
              <w:t>Available at</w:t>
            </w:r>
          </w:p>
          <w:p w:rsidR="0016279F" w:rsidRDefault="0016279F">
            <w:r w:rsidRPr="00F833C5">
              <w:rPr>
                <w:color w:val="2E74B5" w:themeColor="accent1" w:themeShade="BF"/>
                <w:u w:val="single"/>
              </w:rPr>
              <w:t>https://link.springer.com/chapter/10.1007/978-3-319-29544-2_11</w:t>
            </w:r>
          </w:p>
          <w:p w:rsidR="0016279F" w:rsidRDefault="00696362">
            <w:r>
              <w:t>Accessed: 02/11/2018</w:t>
            </w:r>
          </w:p>
        </w:tc>
      </w:tr>
      <w:tr w:rsidR="0016279F" w:rsidTr="000B56AD">
        <w:tc>
          <w:tcPr>
            <w:tcW w:w="3220" w:type="dxa"/>
          </w:tcPr>
          <w:p w:rsidR="00573843" w:rsidRDefault="00573843" w:rsidP="00573843">
            <w:r>
              <w:t>‘’Is the fun being suck out of Notting Hill Carnival?’’</w:t>
            </w:r>
          </w:p>
          <w:p w:rsidR="0016279F" w:rsidRDefault="00573843" w:rsidP="00573843">
            <w:r>
              <w:t xml:space="preserve">Graph Reference </w:t>
            </w:r>
          </w:p>
        </w:tc>
        <w:tc>
          <w:tcPr>
            <w:tcW w:w="8262" w:type="dxa"/>
          </w:tcPr>
          <w:p w:rsidR="00573843" w:rsidRPr="00573843" w:rsidRDefault="00573843">
            <w:pPr>
              <w:rPr>
                <w:rStyle w:val="Hyperlink"/>
                <w:color w:val="000000" w:themeColor="text1"/>
                <w:u w:val="none"/>
              </w:rPr>
            </w:pPr>
            <w:r>
              <w:rPr>
                <w:rStyle w:val="Hyperlink"/>
                <w:color w:val="000000" w:themeColor="text1"/>
                <w:u w:val="none"/>
              </w:rPr>
              <w:t>Online Source: BBC News August 2017.</w:t>
            </w:r>
            <w:r w:rsidR="00F678DD">
              <w:rPr>
                <w:rStyle w:val="Hyperlink"/>
                <w:color w:val="000000" w:themeColor="text1"/>
                <w:u w:val="none"/>
              </w:rPr>
              <w:t xml:space="preserve"> </w:t>
            </w:r>
            <w:r w:rsidR="00F678DD" w:rsidRPr="00F678DD">
              <w:rPr>
                <w:color w:val="FF0000"/>
              </w:rPr>
              <w:t>Available at</w:t>
            </w:r>
          </w:p>
          <w:p w:rsidR="0016279F" w:rsidRDefault="000B6E52">
            <w:pPr>
              <w:rPr>
                <w:rStyle w:val="Hyperlink"/>
              </w:rPr>
            </w:pPr>
            <w:hyperlink r:id="rId10" w:history="1">
              <w:r w:rsidR="00573843" w:rsidRPr="004F4DB0">
                <w:rPr>
                  <w:rStyle w:val="Hyperlink"/>
                </w:rPr>
                <w:t>https://www.bbc.co.uk/news/uk-41023844</w:t>
              </w:r>
            </w:hyperlink>
          </w:p>
          <w:p w:rsidR="00573843" w:rsidRDefault="00696362">
            <w:r>
              <w:t>Accessed: 05/11/2018</w:t>
            </w:r>
          </w:p>
        </w:tc>
      </w:tr>
      <w:tr w:rsidR="0016279F" w:rsidTr="000B56AD">
        <w:tc>
          <w:tcPr>
            <w:tcW w:w="3220" w:type="dxa"/>
          </w:tcPr>
          <w:p w:rsidR="0016279F" w:rsidRDefault="00005393">
            <w:r>
              <w:t xml:space="preserve">‘’Rio de </w:t>
            </w:r>
            <w:proofErr w:type="spellStart"/>
            <w:r>
              <w:t>Janerio</w:t>
            </w:r>
            <w:proofErr w:type="spellEnd"/>
            <w:r>
              <w:t xml:space="preserve"> Carnival: By the Numbers’’ </w:t>
            </w:r>
          </w:p>
        </w:tc>
        <w:tc>
          <w:tcPr>
            <w:tcW w:w="8262" w:type="dxa"/>
          </w:tcPr>
          <w:p w:rsidR="00005393" w:rsidRDefault="00005393">
            <w:r>
              <w:t xml:space="preserve">Online Source: G Adventures 2017. </w:t>
            </w:r>
            <w:r w:rsidR="00F678DD">
              <w:t xml:space="preserve"> </w:t>
            </w:r>
            <w:r w:rsidR="00F678DD" w:rsidRPr="00F678DD">
              <w:rPr>
                <w:color w:val="FF0000"/>
              </w:rPr>
              <w:t>Available at</w:t>
            </w:r>
          </w:p>
          <w:p w:rsidR="0016279F" w:rsidRDefault="000B6E52">
            <w:hyperlink r:id="rId11" w:history="1">
              <w:r w:rsidR="00005393" w:rsidRPr="00682E16">
                <w:rPr>
                  <w:rStyle w:val="Hyperlink"/>
                </w:rPr>
                <w:t>https://www.gadventures.com/blog/rio-de-janeiro-carnival-101-travel/</w:t>
              </w:r>
            </w:hyperlink>
          </w:p>
          <w:p w:rsidR="00005393" w:rsidRDefault="00696362">
            <w:r>
              <w:t>Accessed: 05/11/2018</w:t>
            </w:r>
          </w:p>
        </w:tc>
      </w:tr>
      <w:tr w:rsidR="0016279F" w:rsidTr="000B56AD">
        <w:tc>
          <w:tcPr>
            <w:tcW w:w="3220" w:type="dxa"/>
          </w:tcPr>
          <w:p w:rsidR="0016279F" w:rsidRDefault="005C04A4">
            <w:r>
              <w:t xml:space="preserve">A video discussing the Trinidad Carnival, talking to locals about the impacts it has leading up, during and after. </w:t>
            </w:r>
          </w:p>
        </w:tc>
        <w:tc>
          <w:tcPr>
            <w:tcW w:w="8262" w:type="dxa"/>
          </w:tcPr>
          <w:p w:rsidR="005C04A4" w:rsidRPr="005C04A4" w:rsidRDefault="005C04A4">
            <w:pPr>
              <w:rPr>
                <w:rStyle w:val="Hyperlink"/>
                <w:color w:val="000000" w:themeColor="text1"/>
                <w:u w:val="none"/>
              </w:rPr>
            </w:pPr>
            <w:r>
              <w:rPr>
                <w:rStyle w:val="Hyperlink"/>
                <w:color w:val="000000" w:themeColor="text1"/>
                <w:u w:val="none"/>
              </w:rPr>
              <w:t>Online Source: Video: Culture Unplugged 2010.</w:t>
            </w:r>
            <w:r w:rsidR="00F678DD">
              <w:rPr>
                <w:rStyle w:val="Hyperlink"/>
                <w:color w:val="000000" w:themeColor="text1"/>
                <w:u w:val="none"/>
              </w:rPr>
              <w:t xml:space="preserve"> </w:t>
            </w:r>
            <w:r w:rsidR="00F678DD" w:rsidRPr="00F678DD">
              <w:rPr>
                <w:color w:val="FF0000"/>
              </w:rPr>
              <w:t>Available at</w:t>
            </w:r>
          </w:p>
          <w:p w:rsidR="0016279F" w:rsidRDefault="000B6E52">
            <w:hyperlink r:id="rId12" w:history="1">
              <w:r w:rsidR="005C04A4" w:rsidRPr="00D950E7">
                <w:rPr>
                  <w:rStyle w:val="Hyperlink"/>
                </w:rPr>
                <w:t>http://www.cultureunplugged.com/documentary/watch-online/play/9429/The-Other-Side-of-Carnival</w:t>
              </w:r>
            </w:hyperlink>
            <w:r w:rsidR="005C04A4">
              <w:t xml:space="preserve">    </w:t>
            </w:r>
          </w:p>
          <w:p w:rsidR="00696362" w:rsidRDefault="00696362">
            <w:r>
              <w:t>Accessed: 05/11/2018</w:t>
            </w:r>
          </w:p>
        </w:tc>
      </w:tr>
      <w:tr w:rsidR="0016279F" w:rsidTr="000B56AD">
        <w:tc>
          <w:tcPr>
            <w:tcW w:w="3220" w:type="dxa"/>
          </w:tcPr>
          <w:p w:rsidR="0016279F" w:rsidRPr="007A0B87" w:rsidRDefault="007A0B87">
            <w:pPr>
              <w:rPr>
                <w:rFonts w:cstheme="minorHAnsi"/>
              </w:rPr>
            </w:pPr>
            <w:r>
              <w:rPr>
                <w:rFonts w:cstheme="minorHAnsi"/>
                <w:color w:val="333333"/>
                <w:shd w:val="clear" w:color="auto" w:fill="FFFFFF"/>
              </w:rPr>
              <w:t>‘</w:t>
            </w:r>
            <w:r w:rsidRPr="009324E3">
              <w:rPr>
                <w:rFonts w:cstheme="minorHAnsi"/>
                <w:shd w:val="clear" w:color="auto" w:fill="FFFFFF"/>
              </w:rPr>
              <w:t>’One of the most unifying events and cultural and creative extravaganza, which is celebrated in the region is Carnival. Carnival finds its social and historic origin in the region and is an expression of culture that encapsulates music, dance, costumes, pageantry and performance. While Carnival is celebrated in various styles and with slightly different names throughout the Greater Caribbean, there is one common interest: the manifestation of a cultural pluralism amongst its participants.’’</w:t>
            </w:r>
          </w:p>
        </w:tc>
        <w:tc>
          <w:tcPr>
            <w:tcW w:w="8262" w:type="dxa"/>
          </w:tcPr>
          <w:p w:rsidR="007A0B87" w:rsidRDefault="007A0B87">
            <w:r>
              <w:t xml:space="preserve">Online Source: ACS 2014. </w:t>
            </w:r>
            <w:r w:rsidR="00F678DD" w:rsidRPr="00F678DD">
              <w:rPr>
                <w:color w:val="FF0000"/>
              </w:rPr>
              <w:t>Available at</w:t>
            </w:r>
            <w:r w:rsidR="00F678DD">
              <w:t xml:space="preserve"> </w:t>
            </w:r>
          </w:p>
          <w:p w:rsidR="0016279F" w:rsidRDefault="000B6E52">
            <w:hyperlink r:id="rId13" w:history="1">
              <w:r w:rsidR="007A0B87" w:rsidRPr="00682E16">
                <w:rPr>
                  <w:rStyle w:val="Hyperlink"/>
                </w:rPr>
                <w:t>http://www.acs-aec.org/index.php?q=press-center/releases/2014/carnival-when-culture-attracts-tourism</w:t>
              </w:r>
            </w:hyperlink>
          </w:p>
          <w:p w:rsidR="007A0B87" w:rsidRDefault="00696362">
            <w:r>
              <w:t>Accessed: 05/11/2018</w:t>
            </w:r>
          </w:p>
        </w:tc>
      </w:tr>
      <w:tr w:rsidR="0016279F" w:rsidTr="000B56AD">
        <w:tc>
          <w:tcPr>
            <w:tcW w:w="3220" w:type="dxa"/>
          </w:tcPr>
          <w:p w:rsidR="0016279F" w:rsidRDefault="007A0B87">
            <w:r>
              <w:t>‘’The functions of events come in layers, on the surface an event might be planned as a community celebration, a festival involving all residents. But there are also expectations that the event will attract tourists, creates positive image, attracts investment, etc. ‘’</w:t>
            </w:r>
          </w:p>
        </w:tc>
        <w:tc>
          <w:tcPr>
            <w:tcW w:w="8262" w:type="dxa"/>
          </w:tcPr>
          <w:p w:rsidR="007A0B87" w:rsidRDefault="007A0B87">
            <w:r>
              <w:t xml:space="preserve">Online Source: The Social Impacts of Carnival in Aalborg 2010. </w:t>
            </w:r>
            <w:r w:rsidR="00F678DD">
              <w:t xml:space="preserve"> </w:t>
            </w:r>
            <w:r w:rsidR="00F678DD" w:rsidRPr="00F678DD">
              <w:rPr>
                <w:color w:val="FF0000"/>
              </w:rPr>
              <w:t>Available at</w:t>
            </w:r>
          </w:p>
          <w:p w:rsidR="0016279F" w:rsidRDefault="000B6E52">
            <w:hyperlink r:id="rId14" w:history="1">
              <w:r w:rsidR="007A0B87" w:rsidRPr="00682E16">
                <w:rPr>
                  <w:rStyle w:val="Hyperlink"/>
                </w:rPr>
                <w:t>https://projekter.aau.dk/projekter/files/35009262/social_impact_carnival_in_aalborg.pdf</w:t>
              </w:r>
            </w:hyperlink>
          </w:p>
          <w:p w:rsidR="007A0B87" w:rsidRDefault="00696362">
            <w:r>
              <w:t>Accessed: 07/11/2018</w:t>
            </w:r>
          </w:p>
        </w:tc>
      </w:tr>
      <w:tr w:rsidR="0016279F" w:rsidTr="000B56AD">
        <w:tc>
          <w:tcPr>
            <w:tcW w:w="3220" w:type="dxa"/>
          </w:tcPr>
          <w:p w:rsidR="0016279F" w:rsidRDefault="00F56F49">
            <w:r>
              <w:t>‘’Increased awareness of community resources and expertise</w:t>
            </w:r>
          </w:p>
          <w:p w:rsidR="00F56F49" w:rsidRDefault="00F56F49">
            <w:r>
              <w:t>Social Links between groups and individuals that were not previously related</w:t>
            </w:r>
          </w:p>
          <w:p w:rsidR="00F56F49" w:rsidRDefault="00F56F49">
            <w:r>
              <w:t>Ides for the development of resources in a community</w:t>
            </w:r>
          </w:p>
          <w:p w:rsidR="00F56F49" w:rsidRDefault="00F56F49">
            <w:r>
              <w:t>A stronger interactions between organizations</w:t>
            </w:r>
          </w:p>
          <w:p w:rsidR="00F56F49" w:rsidRDefault="00F56F49">
            <w:r>
              <w:t>A more effective use of community resources and promotion of social cohesiveness.’’</w:t>
            </w:r>
          </w:p>
        </w:tc>
        <w:tc>
          <w:tcPr>
            <w:tcW w:w="8262" w:type="dxa"/>
          </w:tcPr>
          <w:p w:rsidR="0016279F" w:rsidRDefault="00F56F49">
            <w:r>
              <w:t>Book Source: Richards, de Brito and Wilks (2013). Exploring the social impacts of events (1</w:t>
            </w:r>
            <w:r w:rsidRPr="0016279F">
              <w:rPr>
                <w:vertAlign w:val="superscript"/>
              </w:rPr>
              <w:t>st</w:t>
            </w:r>
            <w:r>
              <w:t xml:space="preserve"> </w:t>
            </w:r>
            <w:proofErr w:type="spellStart"/>
            <w:r>
              <w:t>ed</w:t>
            </w:r>
            <w:proofErr w:type="spellEnd"/>
            <w:r>
              <w:t>) p.33</w:t>
            </w:r>
          </w:p>
          <w:p w:rsidR="00696362" w:rsidRDefault="00696362">
            <w:r>
              <w:t>Accessed: 07/11/2018</w:t>
            </w:r>
          </w:p>
        </w:tc>
      </w:tr>
      <w:tr w:rsidR="0016279F" w:rsidTr="000B56AD">
        <w:tc>
          <w:tcPr>
            <w:tcW w:w="3220" w:type="dxa"/>
          </w:tcPr>
          <w:p w:rsidR="00F56F49" w:rsidRPr="00F56F49" w:rsidRDefault="00F56F49" w:rsidP="00F56F49">
            <w:pPr>
              <w:shd w:val="clear" w:color="auto" w:fill="FFFFFF"/>
              <w:spacing w:after="345"/>
              <w:textAlignment w:val="baseline"/>
              <w:rPr>
                <w:rFonts w:eastAsia="Times New Roman" w:cstheme="minorHAnsi"/>
                <w:color w:val="141414"/>
                <w:lang w:eastAsia="en-GB"/>
              </w:rPr>
            </w:pPr>
            <w:r>
              <w:rPr>
                <w:rFonts w:eastAsia="Times New Roman" w:cstheme="minorHAnsi"/>
                <w:color w:val="141414"/>
                <w:lang w:eastAsia="en-GB"/>
              </w:rPr>
              <w:t>‘’</w:t>
            </w:r>
            <w:r w:rsidRPr="00F56F49">
              <w:rPr>
                <w:rFonts w:eastAsia="Times New Roman" w:cstheme="minorHAnsi"/>
                <w:color w:val="141414"/>
                <w:lang w:eastAsia="en-GB"/>
              </w:rPr>
              <w:t xml:space="preserve">Organisers have confirmed St Paul’s Carnival will not be going ahead in 2017, but promise it will be back – bigger and better – in 2018 to celebrate its 50 </w:t>
            </w:r>
            <w:r w:rsidR="00D45727" w:rsidRPr="00F56F49">
              <w:rPr>
                <w:rFonts w:eastAsia="Times New Roman" w:cstheme="minorHAnsi"/>
                <w:color w:val="141414"/>
                <w:lang w:eastAsia="en-GB"/>
              </w:rPr>
              <w:t>birthday. No</w:t>
            </w:r>
            <w:r w:rsidRPr="00F56F49">
              <w:rPr>
                <w:rFonts w:eastAsia="Times New Roman" w:cstheme="minorHAnsi"/>
                <w:color w:val="141414"/>
                <w:lang w:eastAsia="en-GB"/>
              </w:rPr>
              <w:t xml:space="preserve"> event this year means it will be the third year without the carnival, which has attracted crowds of up t</w:t>
            </w:r>
            <w:r w:rsidRPr="00F56F49">
              <w:rPr>
                <w:rFonts w:eastAsia="Times New Roman" w:cstheme="minorHAnsi"/>
                <w:color w:val="000000" w:themeColor="text1"/>
                <w:lang w:eastAsia="en-GB"/>
              </w:rPr>
              <w:t>o </w:t>
            </w:r>
            <w:hyperlink r:id="rId15" w:history="1">
              <w:r w:rsidRPr="00F56F49">
                <w:rPr>
                  <w:rFonts w:eastAsia="Times New Roman" w:cstheme="minorHAnsi"/>
                  <w:bCs/>
                  <w:color w:val="000000" w:themeColor="text1"/>
                  <w:lang w:eastAsia="en-GB"/>
                </w:rPr>
                <w:t>100,000 people</w:t>
              </w:r>
            </w:hyperlink>
            <w:r w:rsidRPr="00F56F49">
              <w:rPr>
                <w:rFonts w:eastAsia="Times New Roman" w:cstheme="minorHAnsi"/>
                <w:color w:val="141414"/>
                <w:lang w:eastAsia="en-GB"/>
              </w:rPr>
              <w:t> in the past.</w:t>
            </w:r>
            <w:r>
              <w:rPr>
                <w:rFonts w:eastAsia="Times New Roman" w:cstheme="minorHAnsi"/>
                <w:color w:val="141414"/>
                <w:lang w:eastAsia="en-GB"/>
              </w:rPr>
              <w:t>’’</w:t>
            </w:r>
          </w:p>
          <w:p w:rsidR="0016279F" w:rsidRDefault="0016279F"/>
        </w:tc>
        <w:tc>
          <w:tcPr>
            <w:tcW w:w="8262" w:type="dxa"/>
          </w:tcPr>
          <w:p w:rsidR="00F56F49" w:rsidRDefault="00F56F49">
            <w:r>
              <w:t>Online Source: Bristol Post 2017.</w:t>
            </w:r>
            <w:r w:rsidR="00F678DD">
              <w:t xml:space="preserve"> </w:t>
            </w:r>
            <w:r w:rsidR="00F678DD" w:rsidRPr="00F678DD">
              <w:rPr>
                <w:color w:val="FF0000"/>
              </w:rPr>
              <w:t>Available at</w:t>
            </w:r>
          </w:p>
          <w:p w:rsidR="0016279F" w:rsidRDefault="000B6E52">
            <w:hyperlink r:id="rId16" w:history="1">
              <w:r w:rsidR="00F56F49" w:rsidRPr="00682E16">
                <w:rPr>
                  <w:rStyle w:val="Hyperlink"/>
                </w:rPr>
                <w:t>https://www.bristolpost.co.uk/news/bristol-news/st-pauls-carnival-2017-not-49664</w:t>
              </w:r>
            </w:hyperlink>
          </w:p>
          <w:p w:rsidR="00F56F49" w:rsidRDefault="00696362">
            <w:r>
              <w:t>Accessed: 02/11/2018</w:t>
            </w:r>
          </w:p>
        </w:tc>
      </w:tr>
      <w:tr w:rsidR="0016279F" w:rsidTr="000B56AD">
        <w:tc>
          <w:tcPr>
            <w:tcW w:w="3220" w:type="dxa"/>
          </w:tcPr>
          <w:p w:rsidR="0016279F" w:rsidRPr="00F56F49" w:rsidRDefault="00F56F49">
            <w:pPr>
              <w:rPr>
                <w:rFonts w:cstheme="minorHAnsi"/>
              </w:rPr>
            </w:pPr>
            <w:r>
              <w:rPr>
                <w:rFonts w:eastAsia="Times New Roman" w:cstheme="minorHAnsi"/>
                <w:b/>
                <w:bCs/>
                <w:color w:val="444444"/>
                <w:lang w:eastAsia="en-GB"/>
              </w:rPr>
              <w:t>‘</w:t>
            </w:r>
            <w:r w:rsidRPr="009324E3">
              <w:rPr>
                <w:rFonts w:eastAsia="Times New Roman" w:cstheme="minorHAnsi"/>
                <w:bCs/>
                <w:lang w:eastAsia="en-GB"/>
              </w:rPr>
              <w:t>’Social benefits</w:t>
            </w:r>
            <w:r w:rsidRPr="009324E3">
              <w:rPr>
                <w:rFonts w:eastAsia="Times New Roman" w:cstheme="minorHAnsi"/>
                <w:lang w:eastAsia="en-GB"/>
              </w:rPr>
              <w:t> - self-esteem; social integration; leadership skill development; physical health and healthy habits; education and learning; volunteerism and community spirit; dedication; spread of the carnival work ethic.’’</w:t>
            </w:r>
          </w:p>
        </w:tc>
        <w:tc>
          <w:tcPr>
            <w:tcW w:w="8262" w:type="dxa"/>
          </w:tcPr>
          <w:p w:rsidR="00F56F49" w:rsidRDefault="00F56F49">
            <w:r>
              <w:t>Online Source: NCCTT 2018 (Trinidad)</w:t>
            </w:r>
            <w:r w:rsidR="00F678DD">
              <w:t xml:space="preserve"> </w:t>
            </w:r>
            <w:r w:rsidR="00F678DD" w:rsidRPr="00F678DD">
              <w:rPr>
                <w:color w:val="FF0000"/>
              </w:rPr>
              <w:t>Available at</w:t>
            </w:r>
            <w:r w:rsidR="00F678DD">
              <w:rPr>
                <w:color w:val="FF0000"/>
              </w:rPr>
              <w:t xml:space="preserve"> </w:t>
            </w:r>
          </w:p>
          <w:p w:rsidR="0016279F" w:rsidRDefault="000B6E52">
            <w:hyperlink r:id="rId17" w:history="1">
              <w:r w:rsidR="00F56F49" w:rsidRPr="00682E16">
                <w:rPr>
                  <w:rStyle w:val="Hyperlink"/>
                </w:rPr>
                <w:t>http://ncctt.org/new/index.php/media-centre/news/148-measuring-the-economic-and-social-value-of-carnival.html</w:t>
              </w:r>
            </w:hyperlink>
          </w:p>
          <w:p w:rsidR="00F56F49" w:rsidRDefault="00696362">
            <w:r>
              <w:t>Accessed: 02/11/2018</w:t>
            </w:r>
          </w:p>
        </w:tc>
      </w:tr>
      <w:tr w:rsidR="0016279F" w:rsidTr="000B56AD">
        <w:tc>
          <w:tcPr>
            <w:tcW w:w="3220" w:type="dxa"/>
          </w:tcPr>
          <w:p w:rsidR="0016279F" w:rsidRDefault="001F026C">
            <w:r>
              <w:rPr>
                <w:rFonts w:ascii="Georgia" w:hAnsi="Georgia"/>
                <w:color w:val="333333"/>
                <w:sz w:val="29"/>
                <w:szCs w:val="29"/>
                <w:shd w:val="clear" w:color="auto" w:fill="FFFFFF"/>
              </w:rPr>
              <w:t>‘</w:t>
            </w:r>
            <w:r w:rsidRPr="009324E3">
              <w:rPr>
                <w:rFonts w:cstheme="minorHAnsi"/>
                <w:shd w:val="clear" w:color="auto" w:fill="FFFFFF"/>
              </w:rPr>
              <w:t>’Muggings, armed robberies and confrontations during Carnival celebrations in Rio de Janeiro are underscoring the deteriorating security situation in the city.’’</w:t>
            </w:r>
          </w:p>
        </w:tc>
        <w:tc>
          <w:tcPr>
            <w:tcW w:w="8262" w:type="dxa"/>
          </w:tcPr>
          <w:p w:rsidR="001F026C" w:rsidRDefault="001F026C">
            <w:r>
              <w:t xml:space="preserve">Online Source; NY Times Feb 2018. </w:t>
            </w:r>
            <w:r w:rsidR="00F678DD" w:rsidRPr="00F678DD">
              <w:rPr>
                <w:color w:val="FF0000"/>
              </w:rPr>
              <w:t>Available at</w:t>
            </w:r>
            <w:r w:rsidR="00F678DD">
              <w:rPr>
                <w:color w:val="FF0000"/>
              </w:rPr>
              <w:t xml:space="preserve"> </w:t>
            </w:r>
          </w:p>
          <w:p w:rsidR="001F026C" w:rsidRDefault="000B6E52">
            <w:pPr>
              <w:rPr>
                <w:rStyle w:val="Hyperlink"/>
              </w:rPr>
            </w:pPr>
            <w:hyperlink r:id="rId18" w:history="1">
              <w:r w:rsidR="001F026C" w:rsidRPr="00682E16">
                <w:rPr>
                  <w:rStyle w:val="Hyperlink"/>
                </w:rPr>
                <w:t>https://www.nytimes.com/2018/02/14/world/americas/brazil-rio-de-janeiro-carnival-violence.html</w:t>
              </w:r>
            </w:hyperlink>
          </w:p>
          <w:p w:rsidR="00696362" w:rsidRDefault="00696362">
            <w:r>
              <w:t>Accessed: 05/11/2018</w:t>
            </w:r>
          </w:p>
        </w:tc>
      </w:tr>
      <w:tr w:rsidR="0016279F" w:rsidTr="000B56AD">
        <w:tc>
          <w:tcPr>
            <w:tcW w:w="3220" w:type="dxa"/>
          </w:tcPr>
          <w:p w:rsidR="0016279F" w:rsidRDefault="001F026C">
            <w:r>
              <w:t xml:space="preserve">‘’12 of the best carnivals in the world’’ </w:t>
            </w:r>
          </w:p>
        </w:tc>
        <w:tc>
          <w:tcPr>
            <w:tcW w:w="8262" w:type="dxa"/>
          </w:tcPr>
          <w:p w:rsidR="001F026C" w:rsidRDefault="001F026C">
            <w:r>
              <w:t xml:space="preserve">Online Source: </w:t>
            </w:r>
            <w:proofErr w:type="spellStart"/>
            <w:r>
              <w:t>Momondo</w:t>
            </w:r>
            <w:proofErr w:type="spellEnd"/>
            <w:r>
              <w:t xml:space="preserve"> December 2017.</w:t>
            </w:r>
            <w:r w:rsidR="00F678DD" w:rsidRPr="00F678DD">
              <w:rPr>
                <w:color w:val="FF0000"/>
              </w:rPr>
              <w:t xml:space="preserve"> Available at</w:t>
            </w:r>
            <w:r w:rsidR="00F678DD">
              <w:rPr>
                <w:color w:val="FF0000"/>
              </w:rPr>
              <w:t xml:space="preserve"> </w:t>
            </w:r>
          </w:p>
          <w:p w:rsidR="0016279F" w:rsidRDefault="000B6E52">
            <w:hyperlink r:id="rId19" w:history="1">
              <w:r w:rsidR="001F026C" w:rsidRPr="00682E16">
                <w:rPr>
                  <w:rStyle w:val="Hyperlink"/>
                </w:rPr>
                <w:t>https://www.momondo.co.uk/discover/article/the-best-carnivals-in-the-world</w:t>
              </w:r>
            </w:hyperlink>
          </w:p>
          <w:p w:rsidR="001F026C" w:rsidRDefault="001F026C"/>
        </w:tc>
      </w:tr>
      <w:tr w:rsidR="0016279F" w:rsidTr="000B56AD">
        <w:tc>
          <w:tcPr>
            <w:tcW w:w="3220" w:type="dxa"/>
          </w:tcPr>
          <w:p w:rsidR="0016279F" w:rsidRDefault="00D45727">
            <w:r>
              <w:t xml:space="preserve">‘’Negative social impacts of meg-events on local community include gentrification, increased crime rate and inflation, negatively influenced traditional family values, </w:t>
            </w:r>
            <w:proofErr w:type="spellStart"/>
            <w:r>
              <w:t>cultureal</w:t>
            </w:r>
            <w:proofErr w:type="spellEnd"/>
            <w:r>
              <w:t xml:space="preserve"> commercialization, conflicts in the community by exacerbating culture and social status and highlighting socio-cultural and economic differences between hosts and tourists.’’ </w:t>
            </w:r>
          </w:p>
        </w:tc>
        <w:tc>
          <w:tcPr>
            <w:tcW w:w="8262" w:type="dxa"/>
          </w:tcPr>
          <w:p w:rsidR="0016279F" w:rsidRDefault="00D45727" w:rsidP="007C2948">
            <w:pPr>
              <w:spacing w:after="120"/>
              <w:outlineLvl w:val="2"/>
              <w:rPr>
                <w:rFonts w:ascii="Source Sans Pro" w:eastAsia="Times New Roman" w:hAnsi="Source Sans Pro" w:cs="Times New Roman"/>
                <w:b/>
                <w:bCs/>
                <w:sz w:val="27"/>
                <w:szCs w:val="27"/>
                <w:lang w:val="en" w:eastAsia="en-GB"/>
              </w:rPr>
            </w:pPr>
            <w:r>
              <w:rPr>
                <w:rFonts w:eastAsia="Times New Roman" w:cstheme="minorHAnsi"/>
                <w:bCs/>
                <w:lang w:val="en" w:eastAsia="en-GB"/>
              </w:rPr>
              <w:t xml:space="preserve">Online Source (Article) A Critical Review of Social Impacts of Mega Events </w:t>
            </w:r>
            <w:r w:rsidR="007C2948">
              <w:rPr>
                <w:rFonts w:eastAsia="Times New Roman" w:cstheme="minorHAnsi"/>
                <w:bCs/>
                <w:lang w:val="en" w:eastAsia="en-GB"/>
              </w:rPr>
              <w:t xml:space="preserve">by Lin </w:t>
            </w:r>
            <w:proofErr w:type="spellStart"/>
            <w:r w:rsidR="007C2948">
              <w:rPr>
                <w:rFonts w:eastAsia="Times New Roman" w:cstheme="minorHAnsi"/>
                <w:bCs/>
                <w:lang w:val="en" w:eastAsia="en-GB"/>
              </w:rPr>
              <w:t>Yeqiang</w:t>
            </w:r>
            <w:proofErr w:type="spellEnd"/>
            <w:r w:rsidR="007C2948">
              <w:rPr>
                <w:rFonts w:eastAsia="Times New Roman" w:cstheme="minorHAnsi"/>
                <w:bCs/>
                <w:lang w:val="en" w:eastAsia="en-GB"/>
              </w:rPr>
              <w:t xml:space="preserve"> (International Journal of Sport &amp; Society, 2012, Vol 3 (3) p57-65</w:t>
            </w:r>
          </w:p>
          <w:p w:rsidR="007C2948" w:rsidRDefault="007C2948" w:rsidP="007C2948">
            <w:pPr>
              <w:spacing w:after="120"/>
              <w:outlineLvl w:val="2"/>
              <w:rPr>
                <w:rFonts w:eastAsia="Times New Roman" w:cstheme="minorHAnsi"/>
                <w:bCs/>
                <w:lang w:val="en" w:eastAsia="en-GB"/>
              </w:rPr>
            </w:pPr>
            <w:r w:rsidRPr="007C2948">
              <w:rPr>
                <w:rFonts w:eastAsia="Times New Roman" w:cstheme="minorHAnsi"/>
                <w:bCs/>
                <w:lang w:val="en" w:eastAsia="en-GB"/>
              </w:rPr>
              <w:t xml:space="preserve">Reference Quote: </w:t>
            </w:r>
            <w:proofErr w:type="spellStart"/>
            <w:r>
              <w:rPr>
                <w:rFonts w:eastAsia="Times New Roman" w:cstheme="minorHAnsi"/>
                <w:bCs/>
                <w:lang w:val="en" w:eastAsia="en-GB"/>
              </w:rPr>
              <w:t>Tosun</w:t>
            </w:r>
            <w:proofErr w:type="spellEnd"/>
            <w:r>
              <w:rPr>
                <w:rFonts w:eastAsia="Times New Roman" w:cstheme="minorHAnsi"/>
                <w:bCs/>
                <w:lang w:val="en" w:eastAsia="en-GB"/>
              </w:rPr>
              <w:t xml:space="preserve">, C. ‘’Host Perceptions pf Impacts: A Comparative Tourism Study’’ Annals of Tourism Research 29 (2002) 1-26. </w:t>
            </w:r>
          </w:p>
          <w:p w:rsidR="00696362" w:rsidRPr="007C2948" w:rsidRDefault="00696362" w:rsidP="007C2948">
            <w:pPr>
              <w:spacing w:after="120"/>
              <w:outlineLvl w:val="2"/>
              <w:rPr>
                <w:rFonts w:cstheme="minorHAnsi"/>
              </w:rPr>
            </w:pPr>
            <w:r>
              <w:t>Accessed: 05/11/2018</w:t>
            </w:r>
          </w:p>
        </w:tc>
      </w:tr>
      <w:tr w:rsidR="0016279F" w:rsidTr="000B56AD">
        <w:tc>
          <w:tcPr>
            <w:tcW w:w="3220" w:type="dxa"/>
          </w:tcPr>
          <w:p w:rsidR="0016279F" w:rsidRDefault="00A426AD">
            <w:r>
              <w:t xml:space="preserve">‘’Hundreds of locals trained as security stewards to help keep revellers safe.’’ </w:t>
            </w:r>
          </w:p>
          <w:p w:rsidR="00A426AD" w:rsidRDefault="00A426AD"/>
        </w:tc>
        <w:tc>
          <w:tcPr>
            <w:tcW w:w="8262" w:type="dxa"/>
          </w:tcPr>
          <w:p w:rsidR="00A426AD" w:rsidRDefault="00A426AD">
            <w:r>
              <w:t>Online Source (Video). 31</w:t>
            </w:r>
            <w:r w:rsidRPr="00A426AD">
              <w:rPr>
                <w:vertAlign w:val="superscript"/>
              </w:rPr>
              <w:t>st</w:t>
            </w:r>
            <w:r>
              <w:t xml:space="preserve"> July 2018. </w:t>
            </w:r>
            <w:r w:rsidR="00F678DD">
              <w:t xml:space="preserve"> </w:t>
            </w:r>
            <w:r w:rsidR="00F678DD" w:rsidRPr="00F678DD">
              <w:rPr>
                <w:color w:val="FF0000"/>
              </w:rPr>
              <w:t>Available at</w:t>
            </w:r>
          </w:p>
          <w:p w:rsidR="0016279F" w:rsidRDefault="00A426AD">
            <w:r>
              <w:t xml:space="preserve"> </w:t>
            </w:r>
            <w:hyperlink r:id="rId20" w:history="1">
              <w:r w:rsidRPr="00682E16">
                <w:rPr>
                  <w:rStyle w:val="Hyperlink"/>
                </w:rPr>
                <w:t>https://www.standard.co.uk/news/london/notting-hill-carnival-2018-hundreds-of-locals-trained-as-security-stewards-to-help-keep-revellers-a3900201.html</w:t>
              </w:r>
            </w:hyperlink>
          </w:p>
          <w:p w:rsidR="00A426AD" w:rsidRDefault="00696362">
            <w:r>
              <w:t>Accessed: 05/11/2018</w:t>
            </w:r>
          </w:p>
        </w:tc>
      </w:tr>
      <w:tr w:rsidR="0016279F" w:rsidTr="000B56AD">
        <w:tc>
          <w:tcPr>
            <w:tcW w:w="3220" w:type="dxa"/>
          </w:tcPr>
          <w:p w:rsidR="0016279F" w:rsidRDefault="00966D99">
            <w:r>
              <w:t>‘’St Pauls: Thousands gather for 50</w:t>
            </w:r>
            <w:r w:rsidRPr="00966D99">
              <w:rPr>
                <w:vertAlign w:val="superscript"/>
              </w:rPr>
              <w:t>th</w:t>
            </w:r>
            <w:r>
              <w:t xml:space="preserve"> year event.’’</w:t>
            </w:r>
          </w:p>
        </w:tc>
        <w:tc>
          <w:tcPr>
            <w:tcW w:w="8262" w:type="dxa"/>
          </w:tcPr>
          <w:p w:rsidR="0016279F" w:rsidRDefault="00966D99">
            <w:r>
              <w:t>Online Source: BBC News July 2018.</w:t>
            </w:r>
            <w:r w:rsidR="00F678DD">
              <w:t xml:space="preserve"> </w:t>
            </w:r>
            <w:r w:rsidR="00F678DD" w:rsidRPr="00F678DD">
              <w:rPr>
                <w:color w:val="FF0000"/>
              </w:rPr>
              <w:t>Available at</w:t>
            </w:r>
            <w:r w:rsidR="00F678DD">
              <w:rPr>
                <w:color w:val="FF0000"/>
              </w:rPr>
              <w:t xml:space="preserve"> </w:t>
            </w:r>
          </w:p>
          <w:p w:rsidR="00966D99" w:rsidRDefault="000B6E52">
            <w:hyperlink r:id="rId21" w:history="1">
              <w:r w:rsidR="00966D99" w:rsidRPr="00682E16">
                <w:rPr>
                  <w:rStyle w:val="Hyperlink"/>
                </w:rPr>
                <w:t>https://www.bbc.co.uk/news/uk-england-bristol-44731947</w:t>
              </w:r>
            </w:hyperlink>
          </w:p>
          <w:p w:rsidR="00966D99" w:rsidRDefault="00696362">
            <w:r>
              <w:t>Accessed: 05/11/2018</w:t>
            </w:r>
          </w:p>
        </w:tc>
      </w:tr>
      <w:tr w:rsidR="0016279F" w:rsidTr="000B56AD">
        <w:tc>
          <w:tcPr>
            <w:tcW w:w="3220" w:type="dxa"/>
          </w:tcPr>
          <w:p w:rsidR="0016279F" w:rsidRDefault="00966D99">
            <w:r>
              <w:t xml:space="preserve">‘’More to Mardi Gras than glitter and theatrics.’’ </w:t>
            </w:r>
          </w:p>
        </w:tc>
        <w:tc>
          <w:tcPr>
            <w:tcW w:w="8262" w:type="dxa"/>
          </w:tcPr>
          <w:p w:rsidR="0016279F" w:rsidRDefault="00966D99">
            <w:pPr>
              <w:rPr>
                <w:color w:val="FF0000"/>
              </w:rPr>
            </w:pPr>
            <w:r>
              <w:t xml:space="preserve">Online Source: SMH News March 2011. </w:t>
            </w:r>
            <w:r w:rsidR="00F678DD" w:rsidRPr="00F678DD">
              <w:rPr>
                <w:color w:val="FF0000"/>
              </w:rPr>
              <w:t>Available at</w:t>
            </w:r>
            <w:r w:rsidR="00F678DD">
              <w:rPr>
                <w:color w:val="FF0000"/>
              </w:rPr>
              <w:t xml:space="preserve"> </w:t>
            </w:r>
          </w:p>
          <w:p w:rsidR="00F678DD" w:rsidRDefault="00696362">
            <w:pPr>
              <w:rPr>
                <w:color w:val="FF0000"/>
              </w:rPr>
            </w:pPr>
            <w:r>
              <w:t>Accessed: 05/11/2018</w:t>
            </w:r>
          </w:p>
          <w:p w:rsidR="00F678DD" w:rsidRDefault="00F678DD"/>
          <w:p w:rsidR="00966D99" w:rsidRDefault="000B6E52">
            <w:hyperlink r:id="rId22" w:history="1">
              <w:r w:rsidR="00966D99" w:rsidRPr="00682E16">
                <w:rPr>
                  <w:rStyle w:val="Hyperlink"/>
                </w:rPr>
                <w:t>https://www.smh.com.au/politics/federal/more-to-mardi-gras-than-glitter-and-theatrics-20110303-1bflv.html</w:t>
              </w:r>
            </w:hyperlink>
          </w:p>
          <w:p w:rsidR="00966D99" w:rsidRDefault="00696362">
            <w:r>
              <w:t>Accessed: 07/11/2018</w:t>
            </w:r>
          </w:p>
        </w:tc>
      </w:tr>
      <w:tr w:rsidR="0016279F" w:rsidTr="000B56AD">
        <w:tc>
          <w:tcPr>
            <w:tcW w:w="3220" w:type="dxa"/>
          </w:tcPr>
          <w:p w:rsidR="0016279F" w:rsidRDefault="0016279F"/>
        </w:tc>
        <w:tc>
          <w:tcPr>
            <w:tcW w:w="8262" w:type="dxa"/>
          </w:tcPr>
          <w:p w:rsidR="00827A13" w:rsidRDefault="00827A13"/>
        </w:tc>
      </w:tr>
      <w:tr w:rsidR="0016279F" w:rsidTr="000B56AD">
        <w:tc>
          <w:tcPr>
            <w:tcW w:w="3220" w:type="dxa"/>
          </w:tcPr>
          <w:p w:rsidR="0016279F" w:rsidRDefault="00827A13">
            <w:r>
              <w:t xml:space="preserve">Picture Reference </w:t>
            </w:r>
          </w:p>
        </w:tc>
        <w:tc>
          <w:tcPr>
            <w:tcW w:w="8262" w:type="dxa"/>
          </w:tcPr>
          <w:p w:rsidR="00827A13" w:rsidRDefault="00827A13">
            <w:r>
              <w:t>Online Source: BCC News 2018.</w:t>
            </w:r>
            <w:r w:rsidR="00F678DD">
              <w:t xml:space="preserve"> </w:t>
            </w:r>
            <w:r w:rsidR="00F678DD" w:rsidRPr="00F678DD">
              <w:rPr>
                <w:color w:val="FF0000"/>
              </w:rPr>
              <w:t>Available at</w:t>
            </w:r>
            <w:r w:rsidR="00F678DD">
              <w:rPr>
                <w:color w:val="FF0000"/>
              </w:rPr>
              <w:t xml:space="preserve"> </w:t>
            </w:r>
          </w:p>
          <w:p w:rsidR="00827A13" w:rsidRDefault="000B6E52">
            <w:hyperlink r:id="rId23" w:history="1">
              <w:r w:rsidR="00827A13" w:rsidRPr="00682E16">
                <w:rPr>
                  <w:rStyle w:val="Hyperlink"/>
                </w:rPr>
                <w:t>https://www.bbc.co.uk/newsround/45323572</w:t>
              </w:r>
            </w:hyperlink>
          </w:p>
          <w:p w:rsidR="00827A13" w:rsidRDefault="00696362" w:rsidP="00827A13">
            <w:r>
              <w:t>Accessed: 07/11/2018</w:t>
            </w:r>
          </w:p>
        </w:tc>
      </w:tr>
      <w:tr w:rsidR="0016279F" w:rsidTr="000B56AD">
        <w:tc>
          <w:tcPr>
            <w:tcW w:w="3220" w:type="dxa"/>
          </w:tcPr>
          <w:p w:rsidR="0016279F" w:rsidRDefault="00D75D9D">
            <w:r>
              <w:t xml:space="preserve">‘’Rio Carnival: The Good, The Bad &amp; The Ugly.’’ </w:t>
            </w:r>
          </w:p>
        </w:tc>
        <w:tc>
          <w:tcPr>
            <w:tcW w:w="8262" w:type="dxa"/>
          </w:tcPr>
          <w:p w:rsidR="0016279F" w:rsidRDefault="00D75D9D">
            <w:r>
              <w:t>Online Source: The Bubble 2015.</w:t>
            </w:r>
            <w:r w:rsidR="00F678DD">
              <w:t xml:space="preserve"> </w:t>
            </w:r>
            <w:r w:rsidR="00F678DD" w:rsidRPr="00F678DD">
              <w:rPr>
                <w:color w:val="FF0000"/>
              </w:rPr>
              <w:t>Available at</w:t>
            </w:r>
          </w:p>
          <w:p w:rsidR="00D75D9D" w:rsidRDefault="000B6E52">
            <w:hyperlink r:id="rId24" w:history="1">
              <w:r w:rsidR="00D75D9D" w:rsidRPr="00682E16">
                <w:rPr>
                  <w:rStyle w:val="Hyperlink"/>
                </w:rPr>
                <w:t>https://www.thebubble.com/carnaval-rio-good-bad-ugly/</w:t>
              </w:r>
            </w:hyperlink>
          </w:p>
          <w:p w:rsidR="00D75D9D" w:rsidRDefault="00696362">
            <w:r>
              <w:t>Accessed: 07/11/2018</w:t>
            </w:r>
          </w:p>
        </w:tc>
      </w:tr>
      <w:tr w:rsidR="00696362" w:rsidTr="000B56AD">
        <w:tc>
          <w:tcPr>
            <w:tcW w:w="3220" w:type="dxa"/>
          </w:tcPr>
          <w:p w:rsidR="00696362" w:rsidRDefault="00696362">
            <w:r>
              <w:t>‘’Has the famous Venice Carnival become too over-crowded to enjoy?’’</w:t>
            </w:r>
          </w:p>
        </w:tc>
        <w:tc>
          <w:tcPr>
            <w:tcW w:w="8262" w:type="dxa"/>
          </w:tcPr>
          <w:p w:rsidR="00696362" w:rsidRDefault="00696362">
            <w:r>
              <w:t xml:space="preserve">Online Source: SBS 2017. </w:t>
            </w:r>
            <w:r w:rsidRPr="00696362">
              <w:rPr>
                <w:color w:val="FF0000"/>
              </w:rPr>
              <w:t xml:space="preserve">Available at </w:t>
            </w:r>
          </w:p>
          <w:p w:rsidR="00696362" w:rsidRDefault="000B6E52">
            <w:hyperlink r:id="rId25" w:history="1">
              <w:r w:rsidR="00696362" w:rsidRPr="00173C41">
                <w:rPr>
                  <w:rStyle w:val="Hyperlink"/>
                </w:rPr>
                <w:t>https://www.sbs.com.au/yourlanguage/italian/en/article/2017/10/09/sinking-under-weight-tourism</w:t>
              </w:r>
            </w:hyperlink>
          </w:p>
          <w:p w:rsidR="00696362" w:rsidRDefault="00696362">
            <w:r>
              <w:t>Accessed: 07/11/2018</w:t>
            </w:r>
          </w:p>
        </w:tc>
      </w:tr>
      <w:tr w:rsidR="00696362" w:rsidTr="000B56AD">
        <w:tc>
          <w:tcPr>
            <w:tcW w:w="3220" w:type="dxa"/>
          </w:tcPr>
          <w:p w:rsidR="00696362" w:rsidRDefault="007436DB">
            <w:r>
              <w:t xml:space="preserve">‘Man stabbed at St. Pauls Carnival speaks out after ‘’dying twice’’ in ambulance’. </w:t>
            </w:r>
          </w:p>
        </w:tc>
        <w:tc>
          <w:tcPr>
            <w:tcW w:w="8262" w:type="dxa"/>
          </w:tcPr>
          <w:p w:rsidR="007436DB" w:rsidRDefault="007436DB">
            <w:r>
              <w:t xml:space="preserve">Online Source: Bristol Post 2018. </w:t>
            </w:r>
            <w:r w:rsidRPr="007436DB">
              <w:rPr>
                <w:color w:val="FF0000"/>
              </w:rPr>
              <w:t xml:space="preserve">Available at </w:t>
            </w:r>
          </w:p>
          <w:p w:rsidR="007436DB" w:rsidRDefault="000B6E52">
            <w:hyperlink r:id="rId26" w:history="1">
              <w:r w:rsidR="007436DB" w:rsidRPr="00173C41">
                <w:rPr>
                  <w:rStyle w:val="Hyperlink"/>
                </w:rPr>
                <w:t>https://www.bristolpost.co.uk/news/bristol-news/man-stabbed-st-pauls-carnival-1799147</w:t>
              </w:r>
            </w:hyperlink>
          </w:p>
          <w:p w:rsidR="00696362" w:rsidRDefault="00696362">
            <w:r>
              <w:t>Accessed: 07/11/2018</w:t>
            </w:r>
          </w:p>
        </w:tc>
      </w:tr>
      <w:tr w:rsidR="00696362" w:rsidTr="000B56AD">
        <w:tc>
          <w:tcPr>
            <w:tcW w:w="3220" w:type="dxa"/>
          </w:tcPr>
          <w:p w:rsidR="00696362" w:rsidRDefault="00EB617D">
            <w:r>
              <w:t xml:space="preserve">‘’Venice to separate tourists and locals over busy May day weekend.’’ </w:t>
            </w:r>
          </w:p>
        </w:tc>
        <w:tc>
          <w:tcPr>
            <w:tcW w:w="8262" w:type="dxa"/>
          </w:tcPr>
          <w:p w:rsidR="00EB617D" w:rsidRDefault="00EB617D">
            <w:r>
              <w:t xml:space="preserve">Online Source: CNN 2018. </w:t>
            </w:r>
            <w:r w:rsidRPr="007436DB">
              <w:rPr>
                <w:color w:val="FF0000"/>
              </w:rPr>
              <w:t>Available at</w:t>
            </w:r>
          </w:p>
          <w:p w:rsidR="00696362" w:rsidRDefault="000B6E52">
            <w:hyperlink r:id="rId27" w:history="1">
              <w:r w:rsidR="00EB617D" w:rsidRPr="00173C41">
                <w:rPr>
                  <w:rStyle w:val="Hyperlink"/>
                </w:rPr>
                <w:t>https://edition.cnn.com/travel/article/venice-separates-tourists-and-locals/index.html</w:t>
              </w:r>
            </w:hyperlink>
          </w:p>
          <w:p w:rsidR="00EB617D" w:rsidRDefault="00EB617D">
            <w:r>
              <w:t>Accessed: 07/11/2018</w:t>
            </w:r>
          </w:p>
        </w:tc>
      </w:tr>
      <w:tr w:rsidR="00696362" w:rsidTr="000B56AD">
        <w:tc>
          <w:tcPr>
            <w:tcW w:w="3220" w:type="dxa"/>
          </w:tcPr>
          <w:p w:rsidR="00696362" w:rsidRDefault="009324E3">
            <w:r>
              <w:t>‘Rum, rain and reggae: Notting Hill Carnival’</w:t>
            </w:r>
          </w:p>
        </w:tc>
        <w:tc>
          <w:tcPr>
            <w:tcW w:w="8262" w:type="dxa"/>
          </w:tcPr>
          <w:p w:rsidR="009324E3" w:rsidRDefault="009324E3">
            <w:r>
              <w:t xml:space="preserve">Online Source: BBC News 2018. </w:t>
            </w:r>
            <w:r w:rsidRPr="007436DB">
              <w:rPr>
                <w:color w:val="FF0000"/>
              </w:rPr>
              <w:t>Available at</w:t>
            </w:r>
          </w:p>
          <w:p w:rsidR="00696362" w:rsidRDefault="000B6E52">
            <w:hyperlink r:id="rId28" w:history="1">
              <w:r w:rsidR="009324E3" w:rsidRPr="00173C41">
                <w:rPr>
                  <w:rStyle w:val="Hyperlink"/>
                </w:rPr>
                <w:t>https://www.bbc.co.uk/news/uk-england-london-45296808</w:t>
              </w:r>
            </w:hyperlink>
          </w:p>
          <w:p w:rsidR="009324E3" w:rsidRDefault="009324E3">
            <w:r>
              <w:t>Accessed: 07/11/2018</w:t>
            </w:r>
          </w:p>
        </w:tc>
      </w:tr>
      <w:tr w:rsidR="00912C5E" w:rsidTr="000B56AD">
        <w:tc>
          <w:tcPr>
            <w:tcW w:w="3220" w:type="dxa"/>
          </w:tcPr>
          <w:p w:rsidR="00912C5E" w:rsidRDefault="00912C5E">
            <w:r>
              <w:t>‘’Sun, sea and sequins as carnival hits Tenerife’’</w:t>
            </w:r>
          </w:p>
        </w:tc>
        <w:tc>
          <w:tcPr>
            <w:tcW w:w="8262" w:type="dxa"/>
          </w:tcPr>
          <w:p w:rsidR="00912C5E" w:rsidRDefault="00912C5E">
            <w:r>
              <w:t xml:space="preserve">Online Source: The Local 2015. </w:t>
            </w:r>
            <w:r w:rsidRPr="007436DB">
              <w:rPr>
                <w:color w:val="FF0000"/>
              </w:rPr>
              <w:t>Available at</w:t>
            </w:r>
          </w:p>
          <w:p w:rsidR="00912C5E" w:rsidRDefault="000B6E52">
            <w:hyperlink r:id="rId29" w:history="1">
              <w:r w:rsidR="00912C5E" w:rsidRPr="00173C41">
                <w:rPr>
                  <w:rStyle w:val="Hyperlink"/>
                </w:rPr>
                <w:t>https://www.thelocal.es/20150209/santa-cruz-carnival-brings-rio-spirit-to-tenerife</w:t>
              </w:r>
            </w:hyperlink>
          </w:p>
          <w:p w:rsidR="00912C5E" w:rsidRDefault="00912C5E">
            <w:r>
              <w:t>Accessed: 07/11/2018</w:t>
            </w:r>
          </w:p>
        </w:tc>
      </w:tr>
      <w:tr w:rsidR="002B5029" w:rsidTr="008775D0">
        <w:tc>
          <w:tcPr>
            <w:tcW w:w="3220" w:type="dxa"/>
            <w:shd w:val="clear" w:color="auto" w:fill="auto"/>
          </w:tcPr>
          <w:p w:rsidR="009E41BE" w:rsidRDefault="009E41BE" w:rsidP="009E41BE">
            <w:pPr>
              <w:pStyle w:val="NoSpacing"/>
            </w:pPr>
            <w:r>
              <w:t>‘’Examining the social impacts of events on communities is important for a range of reasons which include their short term, high profile nature where their impacts can have a profound effect. These effects can be positive or negative and they have much more potential to interrupt the normal life of a community than does ‘normal tourism’ for a short period of time. ‘’</w:t>
            </w:r>
          </w:p>
          <w:p w:rsidR="002B5029" w:rsidRDefault="002B5029"/>
        </w:tc>
        <w:tc>
          <w:tcPr>
            <w:tcW w:w="8262" w:type="dxa"/>
            <w:shd w:val="clear" w:color="auto" w:fill="auto"/>
          </w:tcPr>
          <w:p w:rsidR="008775D0" w:rsidRDefault="009E41BE" w:rsidP="008775D0">
            <w:pPr>
              <w:shd w:val="clear" w:color="auto" w:fill="FFFFFF"/>
              <w:rPr>
                <w:rFonts w:cstheme="minorHAnsi"/>
              </w:rPr>
            </w:pPr>
            <w:r>
              <w:rPr>
                <w:rFonts w:cstheme="minorHAnsi"/>
              </w:rPr>
              <w:t xml:space="preserve"> </w:t>
            </w:r>
            <w:r w:rsidR="008775D0">
              <w:rPr>
                <w:rFonts w:cstheme="minorHAnsi"/>
              </w:rPr>
              <w:t xml:space="preserve">International Journal of Event and Festival Management Volume 1 Issue 1 </w:t>
            </w:r>
          </w:p>
          <w:p w:rsidR="008775D0" w:rsidRDefault="008775D0" w:rsidP="008775D0">
            <w:pPr>
              <w:shd w:val="clear" w:color="auto" w:fill="FFFFFF"/>
              <w:rPr>
                <w:rFonts w:cstheme="minorHAnsi"/>
              </w:rPr>
            </w:pPr>
            <w:r>
              <w:rPr>
                <w:rFonts w:cstheme="minorHAnsi"/>
              </w:rPr>
              <w:t>Social Impacts of Events and the role of Anti-social Behaviour</w:t>
            </w:r>
          </w:p>
          <w:p w:rsidR="00AB0FF6" w:rsidRDefault="008775D0" w:rsidP="008775D0">
            <w:pPr>
              <w:shd w:val="clear" w:color="auto" w:fill="FFFFFF"/>
              <w:rPr>
                <w:rFonts w:cstheme="minorHAnsi"/>
              </w:rPr>
            </w:pPr>
            <w:r>
              <w:rPr>
                <w:rFonts w:cstheme="minorHAnsi"/>
              </w:rPr>
              <w:t xml:space="preserve">Margaret </w:t>
            </w:r>
            <w:proofErr w:type="spellStart"/>
            <w:r>
              <w:rPr>
                <w:rFonts w:cstheme="minorHAnsi"/>
              </w:rPr>
              <w:t>Deery</w:t>
            </w:r>
            <w:proofErr w:type="spellEnd"/>
            <w:r>
              <w:rPr>
                <w:rFonts w:cstheme="minorHAnsi"/>
              </w:rPr>
              <w:t xml:space="preserve">, Leo </w:t>
            </w:r>
            <w:proofErr w:type="spellStart"/>
            <w:r>
              <w:rPr>
                <w:rFonts w:cstheme="minorHAnsi"/>
              </w:rPr>
              <w:t>Jago</w:t>
            </w:r>
            <w:proofErr w:type="spellEnd"/>
            <w:r>
              <w:rPr>
                <w:rFonts w:cstheme="minorHAnsi"/>
              </w:rPr>
              <w:t xml:space="preserve"> (pp.8-28)</w:t>
            </w:r>
          </w:p>
          <w:p w:rsidR="008775D0" w:rsidRPr="008775D0" w:rsidRDefault="008775D0" w:rsidP="008775D0">
            <w:pPr>
              <w:shd w:val="clear" w:color="auto" w:fill="FFFFFF"/>
              <w:rPr>
                <w:rFonts w:cstheme="minorHAnsi"/>
              </w:rPr>
            </w:pPr>
            <w:r>
              <w:rPr>
                <w:rFonts w:cstheme="minorHAnsi"/>
              </w:rPr>
              <w:t>Accessed: 07/11/2018</w:t>
            </w:r>
          </w:p>
        </w:tc>
      </w:tr>
      <w:tr w:rsidR="002B5029" w:rsidTr="000B56AD">
        <w:tc>
          <w:tcPr>
            <w:tcW w:w="3220" w:type="dxa"/>
          </w:tcPr>
          <w:p w:rsidR="008775D0" w:rsidRDefault="008775D0" w:rsidP="008775D0">
            <w:pPr>
              <w:pStyle w:val="NoSpacing"/>
            </w:pPr>
            <w:r>
              <w:t>‘’Hosting of mega-events has been actively pursued by some of the world’s major centres as a way to ‘fast-track’ their urban regeneration agenda and stand out among the global competition for international capital.’’</w:t>
            </w:r>
          </w:p>
          <w:p w:rsidR="002B5029" w:rsidRDefault="002B5029"/>
        </w:tc>
        <w:tc>
          <w:tcPr>
            <w:tcW w:w="8262" w:type="dxa"/>
          </w:tcPr>
          <w:p w:rsidR="008775D0" w:rsidRDefault="008775D0" w:rsidP="008775D0">
            <w:pPr>
              <w:shd w:val="clear" w:color="auto" w:fill="FFFFFF"/>
              <w:outlineLvl w:val="0"/>
              <w:rPr>
                <w:rFonts w:eastAsia="Times New Roman" w:cstheme="minorHAnsi"/>
                <w:bCs/>
                <w:kern w:val="36"/>
                <w:lang w:eastAsia="en-GB"/>
              </w:rPr>
            </w:pPr>
            <w:r>
              <w:rPr>
                <w:rFonts w:eastAsia="Times New Roman" w:cstheme="minorHAnsi"/>
                <w:bCs/>
                <w:kern w:val="36"/>
                <w:lang w:eastAsia="en-GB"/>
              </w:rPr>
              <w:t xml:space="preserve">International Journal of Public Sector Management 2005. Vol 18(1) </w:t>
            </w:r>
          </w:p>
          <w:p w:rsidR="008775D0" w:rsidRDefault="008775D0" w:rsidP="008775D0">
            <w:pPr>
              <w:shd w:val="clear" w:color="auto" w:fill="FFFFFF"/>
              <w:outlineLvl w:val="0"/>
              <w:rPr>
                <w:rFonts w:eastAsia="Times New Roman" w:cstheme="minorHAnsi"/>
                <w:bCs/>
                <w:kern w:val="36"/>
                <w:lang w:eastAsia="en-GB"/>
              </w:rPr>
            </w:pPr>
            <w:r>
              <w:rPr>
                <w:rFonts w:eastAsia="Times New Roman" w:cstheme="minorHAnsi"/>
                <w:bCs/>
                <w:kern w:val="36"/>
                <w:lang w:eastAsia="en-GB"/>
              </w:rPr>
              <w:t>Measuring the economic and social impacts of local authority events</w:t>
            </w:r>
          </w:p>
          <w:p w:rsidR="008775D0" w:rsidRDefault="008775D0" w:rsidP="008775D0">
            <w:pPr>
              <w:shd w:val="clear" w:color="auto" w:fill="FFFFFF"/>
              <w:outlineLvl w:val="0"/>
              <w:rPr>
                <w:rFonts w:eastAsia="Times New Roman" w:cstheme="minorHAnsi"/>
                <w:bCs/>
                <w:kern w:val="36"/>
                <w:lang w:eastAsia="en-GB"/>
              </w:rPr>
            </w:pPr>
            <w:r>
              <w:rPr>
                <w:rFonts w:eastAsia="Times New Roman" w:cstheme="minorHAnsi"/>
                <w:bCs/>
                <w:kern w:val="36"/>
                <w:lang w:eastAsia="en-GB"/>
              </w:rPr>
              <w:t>Emma H Wood (p.37-53)</w:t>
            </w:r>
          </w:p>
          <w:p w:rsidR="008775D0" w:rsidRDefault="008775D0" w:rsidP="008775D0">
            <w:r w:rsidRPr="008775D0">
              <w:rPr>
                <w:rFonts w:eastAsia="Times New Roman" w:cstheme="minorHAnsi"/>
                <w:bdr w:val="none" w:sz="0" w:space="0" w:color="auto" w:frame="1"/>
                <w:shd w:val="clear" w:color="auto" w:fill="FFFFFF"/>
                <w:lang w:eastAsia="en-GB"/>
              </w:rPr>
              <w:t>Accessed: 07/11/2018</w:t>
            </w:r>
          </w:p>
        </w:tc>
      </w:tr>
      <w:tr w:rsidR="00DF221C" w:rsidTr="000B56AD">
        <w:tc>
          <w:tcPr>
            <w:tcW w:w="3220" w:type="dxa"/>
          </w:tcPr>
          <w:p w:rsidR="00DF221C" w:rsidRPr="00DF221C" w:rsidRDefault="00DF221C" w:rsidP="008775D0">
            <w:pPr>
              <w:pStyle w:val="NoSpacing"/>
              <w:rPr>
                <w:rFonts w:cstheme="minorHAnsi"/>
              </w:rPr>
            </w:pPr>
            <w:r w:rsidRPr="00DF221C">
              <w:rPr>
                <w:rFonts w:cstheme="minorHAnsi"/>
                <w:lang w:val="en"/>
              </w:rPr>
              <w:t>‘’</w:t>
            </w:r>
            <w:r w:rsidRPr="00DF221C">
              <w:rPr>
                <w:rFonts w:cstheme="minorHAnsi"/>
                <w:lang w:val="en"/>
              </w:rPr>
              <w:t>Social impacts of mega-events play an important role in local residents' lives. These impacts are not always positive. However, social impacts, especially negative social impacts, of mega-events were discussed by only a small number of studies and most studies on the impacts of mega-events adopted a positivist research paradigm, using rigorous scientific method that is based upon hypothesis formulation and testing against empirical evidence.</w:t>
            </w:r>
            <w:r w:rsidRPr="00DF221C">
              <w:rPr>
                <w:rFonts w:cstheme="minorHAnsi"/>
                <w:lang w:val="en"/>
              </w:rPr>
              <w:t>’’</w:t>
            </w:r>
          </w:p>
        </w:tc>
        <w:tc>
          <w:tcPr>
            <w:tcW w:w="8262" w:type="dxa"/>
          </w:tcPr>
          <w:p w:rsidR="00DF221C" w:rsidRDefault="00DF221C" w:rsidP="008775D0">
            <w:pPr>
              <w:shd w:val="clear" w:color="auto" w:fill="FFFFFF"/>
              <w:outlineLvl w:val="0"/>
              <w:rPr>
                <w:rFonts w:cstheme="minorHAnsi"/>
                <w:lang w:val="en"/>
              </w:rPr>
            </w:pPr>
            <w:r w:rsidRPr="00DF221C">
              <w:rPr>
                <w:rFonts w:cstheme="minorHAnsi"/>
                <w:lang w:val="en"/>
              </w:rPr>
              <w:t>International Journal of Sport &amp; Society, 2012, Vol.3 (3), p.57-65</w:t>
            </w:r>
          </w:p>
          <w:p w:rsidR="00DF221C" w:rsidRDefault="00DF221C" w:rsidP="008775D0">
            <w:pPr>
              <w:shd w:val="clear" w:color="auto" w:fill="FFFFFF"/>
              <w:outlineLvl w:val="0"/>
              <w:rPr>
                <w:rFonts w:cstheme="minorHAnsi"/>
                <w:lang w:val="en"/>
              </w:rPr>
            </w:pPr>
            <w:r w:rsidRPr="00DF221C">
              <w:rPr>
                <w:rFonts w:cstheme="minorHAnsi"/>
                <w:lang w:val="en"/>
              </w:rPr>
              <w:t xml:space="preserve">Lin, </w:t>
            </w:r>
            <w:proofErr w:type="spellStart"/>
            <w:r w:rsidRPr="00DF221C">
              <w:rPr>
                <w:rFonts w:cstheme="minorHAnsi"/>
                <w:lang w:val="en"/>
              </w:rPr>
              <w:t>Yeqiang</w:t>
            </w:r>
            <w:proofErr w:type="spellEnd"/>
          </w:p>
          <w:p w:rsidR="00DF221C" w:rsidRPr="00DF221C" w:rsidRDefault="00DF221C" w:rsidP="008775D0">
            <w:pPr>
              <w:shd w:val="clear" w:color="auto" w:fill="FFFFFF"/>
              <w:outlineLvl w:val="0"/>
              <w:rPr>
                <w:rFonts w:eastAsia="Times New Roman" w:cstheme="minorHAnsi"/>
                <w:bCs/>
                <w:kern w:val="36"/>
                <w:lang w:eastAsia="en-GB"/>
              </w:rPr>
            </w:pPr>
            <w:r>
              <w:rPr>
                <w:rFonts w:cstheme="minorHAnsi"/>
                <w:lang w:val="en"/>
              </w:rPr>
              <w:t xml:space="preserve">Accessed: 07/11/2018 </w:t>
            </w:r>
          </w:p>
        </w:tc>
      </w:tr>
      <w:tr w:rsidR="00DF221C" w:rsidTr="000B56AD">
        <w:tc>
          <w:tcPr>
            <w:tcW w:w="3220" w:type="dxa"/>
          </w:tcPr>
          <w:p w:rsidR="00DF221C" w:rsidRDefault="00DF221C" w:rsidP="008775D0">
            <w:pPr>
              <w:pStyle w:val="NoSpacing"/>
            </w:pPr>
            <w:r>
              <w:rPr>
                <w:rFonts w:ascii="Source Sans Pro" w:hAnsi="Source Sans Pro"/>
                <w:sz w:val="23"/>
                <w:szCs w:val="23"/>
                <w:lang w:val="en"/>
              </w:rPr>
              <w:t>‘</w:t>
            </w:r>
            <w:r w:rsidRPr="00DF221C">
              <w:rPr>
                <w:rFonts w:cstheme="minorHAnsi"/>
                <w:lang w:val="en"/>
              </w:rPr>
              <w:t>’</w:t>
            </w:r>
            <w:r w:rsidRPr="00DF221C">
              <w:rPr>
                <w:rFonts w:cstheme="minorHAnsi"/>
                <w:lang w:val="en"/>
              </w:rPr>
              <w:t>In events on satisfaction, there was also a direct effect on loyalty. In addition, there was an indirect effect on quality of life concerns and attendance to events on loyalty through satisfaction.</w:t>
            </w:r>
            <w:r w:rsidRPr="00DF221C">
              <w:rPr>
                <w:rFonts w:cstheme="minorHAnsi"/>
                <w:lang w:val="en"/>
              </w:rPr>
              <w:t>’’</w:t>
            </w:r>
          </w:p>
        </w:tc>
        <w:tc>
          <w:tcPr>
            <w:tcW w:w="8262" w:type="dxa"/>
          </w:tcPr>
          <w:p w:rsidR="00DF221C" w:rsidRPr="00DF221C" w:rsidRDefault="00DF221C" w:rsidP="00DF221C">
            <w:pPr>
              <w:spacing w:after="120"/>
              <w:outlineLvl w:val="2"/>
              <w:rPr>
                <w:rFonts w:eastAsia="Times New Roman" w:cstheme="minorHAnsi"/>
                <w:bCs/>
                <w:lang w:val="en" w:eastAsia="en-GB"/>
              </w:rPr>
            </w:pPr>
            <w:hyperlink r:id="rId30" w:history="1">
              <w:r w:rsidRPr="00DF221C">
                <w:rPr>
                  <w:rFonts w:eastAsia="Times New Roman" w:cstheme="minorHAnsi"/>
                  <w:bCs/>
                  <w:lang w:val="en" w:eastAsia="en-GB"/>
                </w:rPr>
                <w:t>Analyzing the effects of social impacts of events on satisfaction and loyalty</w:t>
              </w:r>
            </w:hyperlink>
            <w:r>
              <w:rPr>
                <w:rFonts w:eastAsia="Times New Roman" w:cstheme="minorHAnsi"/>
                <w:bCs/>
                <w:lang w:val="en" w:eastAsia="en-GB"/>
              </w:rPr>
              <w:t xml:space="preserve">. </w:t>
            </w:r>
            <w:proofErr w:type="spellStart"/>
            <w:r w:rsidRPr="00DF221C">
              <w:rPr>
                <w:rFonts w:eastAsia="Times New Roman" w:cstheme="minorHAnsi"/>
                <w:lang w:val="en" w:eastAsia="en-GB"/>
              </w:rPr>
              <w:t>Yürük</w:t>
            </w:r>
            <w:proofErr w:type="spellEnd"/>
            <w:r w:rsidRPr="00DF221C">
              <w:rPr>
                <w:rFonts w:eastAsia="Times New Roman" w:cstheme="minorHAnsi"/>
                <w:lang w:val="en" w:eastAsia="en-GB"/>
              </w:rPr>
              <w:t xml:space="preserve">, Pınar ; </w:t>
            </w:r>
            <w:proofErr w:type="spellStart"/>
            <w:r w:rsidRPr="00DF221C">
              <w:rPr>
                <w:rFonts w:eastAsia="Times New Roman" w:cstheme="minorHAnsi"/>
                <w:lang w:val="en" w:eastAsia="en-GB"/>
              </w:rPr>
              <w:t>Akyol</w:t>
            </w:r>
            <w:proofErr w:type="spellEnd"/>
            <w:r w:rsidRPr="00DF221C">
              <w:rPr>
                <w:rFonts w:eastAsia="Times New Roman" w:cstheme="minorHAnsi"/>
                <w:lang w:val="en" w:eastAsia="en-GB"/>
              </w:rPr>
              <w:t xml:space="preserve">, Ayşe ; </w:t>
            </w:r>
            <w:proofErr w:type="spellStart"/>
            <w:r w:rsidRPr="00DF221C">
              <w:rPr>
                <w:rFonts w:eastAsia="Times New Roman" w:cstheme="minorHAnsi"/>
                <w:lang w:val="en" w:eastAsia="en-GB"/>
              </w:rPr>
              <w:t>Şimşek</w:t>
            </w:r>
            <w:proofErr w:type="spellEnd"/>
            <w:r w:rsidRPr="00DF221C">
              <w:rPr>
                <w:rFonts w:eastAsia="Times New Roman" w:cstheme="minorHAnsi"/>
                <w:lang w:val="en" w:eastAsia="en-GB"/>
              </w:rPr>
              <w:t xml:space="preserve">, </w:t>
            </w:r>
            <w:proofErr w:type="spellStart"/>
            <w:r w:rsidRPr="00DF221C">
              <w:rPr>
                <w:rFonts w:eastAsia="Times New Roman" w:cstheme="minorHAnsi"/>
                <w:lang w:val="en" w:eastAsia="en-GB"/>
              </w:rPr>
              <w:t>Gülhayat</w:t>
            </w:r>
            <w:proofErr w:type="spellEnd"/>
            <w:r w:rsidRPr="00DF221C">
              <w:rPr>
                <w:rFonts w:eastAsia="Times New Roman" w:cstheme="minorHAnsi"/>
                <w:lang w:val="en" w:eastAsia="en-GB"/>
              </w:rPr>
              <w:t xml:space="preserve"> </w:t>
            </w:r>
            <w:proofErr w:type="spellStart"/>
            <w:r w:rsidRPr="00DF221C">
              <w:rPr>
                <w:rFonts w:eastAsia="Times New Roman" w:cstheme="minorHAnsi"/>
                <w:lang w:val="en" w:eastAsia="en-GB"/>
              </w:rPr>
              <w:t>Gölbaşı</w:t>
            </w:r>
            <w:proofErr w:type="spellEnd"/>
            <w:r w:rsidRPr="00DF221C">
              <w:rPr>
                <w:rFonts w:eastAsia="Times New Roman" w:cstheme="minorHAnsi"/>
                <w:lang w:val="en" w:eastAsia="en-GB"/>
              </w:rPr>
              <w:t xml:space="preserve"> </w:t>
            </w:r>
          </w:p>
          <w:p w:rsidR="00DF221C" w:rsidRPr="00DF221C" w:rsidRDefault="00DF221C" w:rsidP="00DF221C">
            <w:pPr>
              <w:rPr>
                <w:rFonts w:eastAsia="Times New Roman" w:cstheme="minorHAnsi"/>
                <w:lang w:val="en" w:eastAsia="en-GB"/>
              </w:rPr>
            </w:pPr>
            <w:r w:rsidRPr="00DF221C">
              <w:rPr>
                <w:rFonts w:eastAsia="Times New Roman" w:cstheme="minorHAnsi"/>
                <w:lang w:val="en" w:eastAsia="en-GB"/>
              </w:rPr>
              <w:t>Tourism Management, June 2017, Vol.60, pp.367-378</w:t>
            </w:r>
          </w:p>
          <w:p w:rsidR="00DF221C" w:rsidRDefault="00DF221C" w:rsidP="008775D0">
            <w:pPr>
              <w:shd w:val="clear" w:color="auto" w:fill="FFFFFF"/>
              <w:outlineLvl w:val="0"/>
              <w:rPr>
                <w:rFonts w:eastAsia="Times New Roman" w:cstheme="minorHAnsi"/>
                <w:bCs/>
                <w:kern w:val="36"/>
                <w:lang w:eastAsia="en-GB"/>
              </w:rPr>
            </w:pPr>
            <w:r>
              <w:rPr>
                <w:rFonts w:eastAsia="Times New Roman" w:cstheme="minorHAnsi"/>
                <w:bCs/>
                <w:kern w:val="36"/>
                <w:lang w:eastAsia="en-GB"/>
              </w:rPr>
              <w:t>Accessed: 07/11/2018</w:t>
            </w:r>
          </w:p>
        </w:tc>
      </w:tr>
    </w:tbl>
    <w:p w:rsidR="0016279F" w:rsidRDefault="00696362" w:rsidP="00696362">
      <w:pPr>
        <w:tabs>
          <w:tab w:val="left" w:pos="195"/>
          <w:tab w:val="left" w:pos="7155"/>
        </w:tabs>
      </w:pPr>
      <w:bookmarkStart w:id="0" w:name="_GoBack"/>
      <w:bookmarkEnd w:id="0"/>
      <w:r>
        <w:tab/>
      </w:r>
      <w:r>
        <w:tab/>
      </w:r>
    </w:p>
    <w:sectPr w:rsidR="0016279F">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79F" w:rsidRDefault="0016279F" w:rsidP="0016279F">
      <w:pPr>
        <w:spacing w:after="0" w:line="240" w:lineRule="auto"/>
      </w:pPr>
      <w:r>
        <w:separator/>
      </w:r>
    </w:p>
  </w:endnote>
  <w:endnote w:type="continuationSeparator" w:id="0">
    <w:p w:rsidR="0016279F" w:rsidRDefault="0016279F" w:rsidP="00162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ource Sans Pro">
    <w:altName w:val="Times New Roman"/>
    <w:panose1 w:val="020B0503030403020204"/>
    <w:charset w:val="00"/>
    <w:family w:val="swiss"/>
    <w:notTrueType/>
    <w:pitch w:val="variable"/>
    <w:sig w:usb0="20000007" w:usb1="00000001"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79F" w:rsidRDefault="0016279F" w:rsidP="0016279F">
      <w:pPr>
        <w:spacing w:after="0" w:line="240" w:lineRule="auto"/>
      </w:pPr>
      <w:r>
        <w:separator/>
      </w:r>
    </w:p>
  </w:footnote>
  <w:footnote w:type="continuationSeparator" w:id="0">
    <w:p w:rsidR="0016279F" w:rsidRDefault="0016279F" w:rsidP="00162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79F" w:rsidRPr="0016279F" w:rsidRDefault="0016279F">
    <w:pPr>
      <w:pStyle w:val="Header"/>
      <w:rPr>
        <w:u w:val="single"/>
      </w:rPr>
    </w:pPr>
    <w:r w:rsidRPr="0016279F">
      <w:rPr>
        <w:u w:val="single"/>
      </w:rPr>
      <w:t xml:space="preserve">SOCIAL IMPACTS OF CARNIVALS: ANNOTATED BIBLIOGRAPHY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43A"/>
    <w:multiLevelType w:val="hybridMultilevel"/>
    <w:tmpl w:val="59385676"/>
    <w:lvl w:ilvl="0" w:tplc="43604E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82CD7"/>
    <w:multiLevelType w:val="multilevel"/>
    <w:tmpl w:val="CF6A9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79F"/>
    <w:rsid w:val="00005393"/>
    <w:rsid w:val="00051A6F"/>
    <w:rsid w:val="000B56AD"/>
    <w:rsid w:val="000B6E52"/>
    <w:rsid w:val="0016279F"/>
    <w:rsid w:val="001F026C"/>
    <w:rsid w:val="002B5029"/>
    <w:rsid w:val="003D706C"/>
    <w:rsid w:val="00573843"/>
    <w:rsid w:val="005C04A4"/>
    <w:rsid w:val="00696362"/>
    <w:rsid w:val="007436DB"/>
    <w:rsid w:val="007A0B87"/>
    <w:rsid w:val="007C2948"/>
    <w:rsid w:val="00827A13"/>
    <w:rsid w:val="008775D0"/>
    <w:rsid w:val="00912C5E"/>
    <w:rsid w:val="009324E3"/>
    <w:rsid w:val="00966D99"/>
    <w:rsid w:val="009E41BE"/>
    <w:rsid w:val="00A426AD"/>
    <w:rsid w:val="00AB0FF6"/>
    <w:rsid w:val="00C77079"/>
    <w:rsid w:val="00CA7727"/>
    <w:rsid w:val="00D45727"/>
    <w:rsid w:val="00D75D9D"/>
    <w:rsid w:val="00DF221C"/>
    <w:rsid w:val="00EB617D"/>
    <w:rsid w:val="00F56F49"/>
    <w:rsid w:val="00F6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D996"/>
  <w15:chartTrackingRefBased/>
  <w15:docId w15:val="{3C8C0FBE-4A80-4B89-8A14-65CD507B7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2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6279F"/>
    <w:pPr>
      <w:spacing w:after="0" w:line="240" w:lineRule="auto"/>
    </w:pPr>
  </w:style>
  <w:style w:type="character" w:styleId="Hyperlink">
    <w:name w:val="Hyperlink"/>
    <w:basedOn w:val="DefaultParagraphFont"/>
    <w:uiPriority w:val="99"/>
    <w:unhideWhenUsed/>
    <w:rsid w:val="0016279F"/>
    <w:rPr>
      <w:color w:val="0563C1" w:themeColor="hyperlink"/>
      <w:u w:val="single"/>
    </w:rPr>
  </w:style>
  <w:style w:type="paragraph" w:styleId="Header">
    <w:name w:val="header"/>
    <w:basedOn w:val="Normal"/>
    <w:link w:val="HeaderChar"/>
    <w:uiPriority w:val="99"/>
    <w:unhideWhenUsed/>
    <w:rsid w:val="00162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79F"/>
  </w:style>
  <w:style w:type="paragraph" w:styleId="Footer">
    <w:name w:val="footer"/>
    <w:basedOn w:val="Normal"/>
    <w:link w:val="FooterChar"/>
    <w:uiPriority w:val="99"/>
    <w:unhideWhenUsed/>
    <w:rsid w:val="00162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79F"/>
  </w:style>
  <w:style w:type="paragraph" w:styleId="ListParagraph">
    <w:name w:val="List Paragraph"/>
    <w:basedOn w:val="Normal"/>
    <w:uiPriority w:val="34"/>
    <w:qFormat/>
    <w:rsid w:val="00573843"/>
    <w:pPr>
      <w:ind w:left="720"/>
      <w:contextualSpacing/>
    </w:pPr>
  </w:style>
  <w:style w:type="character" w:styleId="Strong">
    <w:name w:val="Strong"/>
    <w:basedOn w:val="DefaultParagraphFont"/>
    <w:uiPriority w:val="22"/>
    <w:qFormat/>
    <w:rsid w:val="00AB0FF6"/>
    <w:rPr>
      <w:b/>
      <w:bCs/>
    </w:rPr>
  </w:style>
  <w:style w:type="character" w:customStyle="1" w:styleId="titleauthoretc2">
    <w:name w:val="titleauthoretc2"/>
    <w:basedOn w:val="DefaultParagraphFont"/>
    <w:rsid w:val="00AB0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87153">
      <w:bodyDiv w:val="1"/>
      <w:marLeft w:val="0"/>
      <w:marRight w:val="0"/>
      <w:marTop w:val="0"/>
      <w:marBottom w:val="0"/>
      <w:divBdr>
        <w:top w:val="none" w:sz="0" w:space="0" w:color="auto"/>
        <w:left w:val="none" w:sz="0" w:space="0" w:color="auto"/>
        <w:bottom w:val="none" w:sz="0" w:space="0" w:color="auto"/>
        <w:right w:val="none" w:sz="0" w:space="0" w:color="auto"/>
      </w:divBdr>
    </w:div>
    <w:div w:id="425426377">
      <w:bodyDiv w:val="1"/>
      <w:marLeft w:val="0"/>
      <w:marRight w:val="0"/>
      <w:marTop w:val="0"/>
      <w:marBottom w:val="0"/>
      <w:divBdr>
        <w:top w:val="none" w:sz="0" w:space="0" w:color="auto"/>
        <w:left w:val="none" w:sz="0" w:space="0" w:color="auto"/>
        <w:bottom w:val="none" w:sz="0" w:space="0" w:color="auto"/>
        <w:right w:val="none" w:sz="0" w:space="0" w:color="auto"/>
      </w:divBdr>
      <w:divsChild>
        <w:div w:id="1431971116">
          <w:marLeft w:val="0"/>
          <w:marRight w:val="0"/>
          <w:marTop w:val="0"/>
          <w:marBottom w:val="192"/>
          <w:divBdr>
            <w:top w:val="none" w:sz="0" w:space="0" w:color="auto"/>
            <w:left w:val="none" w:sz="0" w:space="0" w:color="auto"/>
            <w:bottom w:val="single" w:sz="6" w:space="0" w:color="EEF1F4"/>
            <w:right w:val="none" w:sz="0" w:space="0" w:color="auto"/>
          </w:divBdr>
          <w:divsChild>
            <w:div w:id="8660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21549">
      <w:bodyDiv w:val="1"/>
      <w:marLeft w:val="0"/>
      <w:marRight w:val="0"/>
      <w:marTop w:val="0"/>
      <w:marBottom w:val="0"/>
      <w:divBdr>
        <w:top w:val="none" w:sz="0" w:space="0" w:color="auto"/>
        <w:left w:val="none" w:sz="0" w:space="0" w:color="auto"/>
        <w:bottom w:val="none" w:sz="0" w:space="0" w:color="auto"/>
        <w:right w:val="none" w:sz="0" w:space="0" w:color="auto"/>
      </w:divBdr>
      <w:divsChild>
        <w:div w:id="271715793">
          <w:marLeft w:val="0"/>
          <w:marRight w:val="0"/>
          <w:marTop w:val="0"/>
          <w:marBottom w:val="0"/>
          <w:divBdr>
            <w:top w:val="none" w:sz="0" w:space="0" w:color="auto"/>
            <w:left w:val="none" w:sz="0" w:space="0" w:color="auto"/>
            <w:bottom w:val="none" w:sz="0" w:space="0" w:color="auto"/>
            <w:right w:val="none" w:sz="0" w:space="0" w:color="auto"/>
          </w:divBdr>
          <w:divsChild>
            <w:div w:id="752162047">
              <w:marLeft w:val="0"/>
              <w:marRight w:val="0"/>
              <w:marTop w:val="0"/>
              <w:marBottom w:val="0"/>
              <w:divBdr>
                <w:top w:val="none" w:sz="0" w:space="0" w:color="auto"/>
                <w:left w:val="none" w:sz="0" w:space="0" w:color="auto"/>
                <w:bottom w:val="none" w:sz="0" w:space="0" w:color="auto"/>
                <w:right w:val="none" w:sz="0" w:space="0" w:color="auto"/>
              </w:divBdr>
              <w:divsChild>
                <w:div w:id="137265115">
                  <w:marLeft w:val="0"/>
                  <w:marRight w:val="0"/>
                  <w:marTop w:val="0"/>
                  <w:marBottom w:val="0"/>
                  <w:divBdr>
                    <w:top w:val="none" w:sz="0" w:space="0" w:color="auto"/>
                    <w:left w:val="none" w:sz="0" w:space="0" w:color="auto"/>
                    <w:bottom w:val="none" w:sz="0" w:space="0" w:color="auto"/>
                    <w:right w:val="none" w:sz="0" w:space="0" w:color="auto"/>
                  </w:divBdr>
                  <w:divsChild>
                    <w:div w:id="2010600624">
                      <w:marLeft w:val="0"/>
                      <w:marRight w:val="0"/>
                      <w:marTop w:val="0"/>
                      <w:marBottom w:val="0"/>
                      <w:divBdr>
                        <w:top w:val="none" w:sz="0" w:space="0" w:color="auto"/>
                        <w:left w:val="none" w:sz="0" w:space="0" w:color="auto"/>
                        <w:bottom w:val="none" w:sz="0" w:space="0" w:color="auto"/>
                        <w:right w:val="none" w:sz="0" w:space="0" w:color="auto"/>
                      </w:divBdr>
                      <w:divsChild>
                        <w:div w:id="1126854947">
                          <w:marLeft w:val="0"/>
                          <w:marRight w:val="0"/>
                          <w:marTop w:val="0"/>
                          <w:marBottom w:val="0"/>
                          <w:divBdr>
                            <w:top w:val="none" w:sz="0" w:space="0" w:color="auto"/>
                            <w:left w:val="none" w:sz="0" w:space="0" w:color="auto"/>
                            <w:bottom w:val="none" w:sz="0" w:space="0" w:color="auto"/>
                            <w:right w:val="none" w:sz="0" w:space="0" w:color="auto"/>
                          </w:divBdr>
                          <w:divsChild>
                            <w:div w:id="579172382">
                              <w:marLeft w:val="0"/>
                              <w:marRight w:val="0"/>
                              <w:marTop w:val="0"/>
                              <w:marBottom w:val="0"/>
                              <w:divBdr>
                                <w:top w:val="none" w:sz="0" w:space="0" w:color="auto"/>
                                <w:left w:val="none" w:sz="0" w:space="0" w:color="auto"/>
                                <w:bottom w:val="none" w:sz="0" w:space="0" w:color="auto"/>
                                <w:right w:val="none" w:sz="0" w:space="0" w:color="auto"/>
                              </w:divBdr>
                              <w:divsChild>
                                <w:div w:id="402988632">
                                  <w:marLeft w:val="0"/>
                                  <w:marRight w:val="0"/>
                                  <w:marTop w:val="0"/>
                                  <w:marBottom w:val="0"/>
                                  <w:divBdr>
                                    <w:top w:val="none" w:sz="0" w:space="0" w:color="auto"/>
                                    <w:left w:val="none" w:sz="0" w:space="0" w:color="auto"/>
                                    <w:bottom w:val="none" w:sz="0" w:space="0" w:color="auto"/>
                                    <w:right w:val="none" w:sz="0" w:space="0" w:color="auto"/>
                                  </w:divBdr>
                                  <w:divsChild>
                                    <w:div w:id="813184331">
                                      <w:marLeft w:val="0"/>
                                      <w:marRight w:val="0"/>
                                      <w:marTop w:val="0"/>
                                      <w:marBottom w:val="0"/>
                                      <w:divBdr>
                                        <w:top w:val="none" w:sz="0" w:space="0" w:color="auto"/>
                                        <w:left w:val="none" w:sz="0" w:space="0" w:color="auto"/>
                                        <w:bottom w:val="none" w:sz="0" w:space="0" w:color="auto"/>
                                        <w:right w:val="none" w:sz="0" w:space="0" w:color="auto"/>
                                      </w:divBdr>
                                      <w:divsChild>
                                        <w:div w:id="319160842">
                                          <w:marLeft w:val="0"/>
                                          <w:marRight w:val="0"/>
                                          <w:marTop w:val="0"/>
                                          <w:marBottom w:val="0"/>
                                          <w:divBdr>
                                            <w:top w:val="none" w:sz="0" w:space="0" w:color="auto"/>
                                            <w:left w:val="none" w:sz="0" w:space="0" w:color="auto"/>
                                            <w:bottom w:val="none" w:sz="0" w:space="0" w:color="auto"/>
                                            <w:right w:val="none" w:sz="0" w:space="0" w:color="auto"/>
                                          </w:divBdr>
                                          <w:divsChild>
                                            <w:div w:id="152721701">
                                              <w:marLeft w:val="0"/>
                                              <w:marRight w:val="0"/>
                                              <w:marTop w:val="0"/>
                                              <w:marBottom w:val="0"/>
                                              <w:divBdr>
                                                <w:top w:val="none" w:sz="0" w:space="0" w:color="auto"/>
                                                <w:left w:val="none" w:sz="0" w:space="0" w:color="auto"/>
                                                <w:bottom w:val="none" w:sz="0" w:space="0" w:color="auto"/>
                                                <w:right w:val="none" w:sz="0" w:space="0" w:color="auto"/>
                                              </w:divBdr>
                                              <w:divsChild>
                                                <w:div w:id="1811093866">
                                                  <w:marLeft w:val="0"/>
                                                  <w:marRight w:val="0"/>
                                                  <w:marTop w:val="0"/>
                                                  <w:marBottom w:val="0"/>
                                                  <w:divBdr>
                                                    <w:top w:val="none" w:sz="0" w:space="0" w:color="auto"/>
                                                    <w:left w:val="none" w:sz="0" w:space="0" w:color="auto"/>
                                                    <w:bottom w:val="none" w:sz="0" w:space="0" w:color="auto"/>
                                                    <w:right w:val="none" w:sz="0" w:space="0" w:color="auto"/>
                                                  </w:divBdr>
                                                  <w:divsChild>
                                                    <w:div w:id="929193524">
                                                      <w:marLeft w:val="0"/>
                                                      <w:marRight w:val="0"/>
                                                      <w:marTop w:val="0"/>
                                                      <w:marBottom w:val="0"/>
                                                      <w:divBdr>
                                                        <w:top w:val="none" w:sz="0" w:space="0" w:color="auto"/>
                                                        <w:left w:val="none" w:sz="0" w:space="0" w:color="auto"/>
                                                        <w:bottom w:val="none" w:sz="0" w:space="0" w:color="auto"/>
                                                        <w:right w:val="none" w:sz="0" w:space="0" w:color="auto"/>
                                                      </w:divBdr>
                                                    </w:div>
                                                    <w:div w:id="21451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5519086">
      <w:bodyDiv w:val="1"/>
      <w:marLeft w:val="0"/>
      <w:marRight w:val="0"/>
      <w:marTop w:val="0"/>
      <w:marBottom w:val="0"/>
      <w:divBdr>
        <w:top w:val="none" w:sz="0" w:space="0" w:color="auto"/>
        <w:left w:val="none" w:sz="0" w:space="0" w:color="auto"/>
        <w:bottom w:val="none" w:sz="0" w:space="0" w:color="auto"/>
        <w:right w:val="none" w:sz="0" w:space="0" w:color="auto"/>
      </w:divBdr>
    </w:div>
    <w:div w:id="1886484459">
      <w:bodyDiv w:val="1"/>
      <w:marLeft w:val="0"/>
      <w:marRight w:val="0"/>
      <w:marTop w:val="0"/>
      <w:marBottom w:val="0"/>
      <w:divBdr>
        <w:top w:val="none" w:sz="0" w:space="0" w:color="auto"/>
        <w:left w:val="none" w:sz="0" w:space="0" w:color="auto"/>
        <w:bottom w:val="none" w:sz="0" w:space="0" w:color="auto"/>
        <w:right w:val="none" w:sz="0" w:space="0" w:color="auto"/>
      </w:divBdr>
    </w:div>
    <w:div w:id="2143497238">
      <w:bodyDiv w:val="1"/>
      <w:marLeft w:val="0"/>
      <w:marRight w:val="0"/>
      <w:marTop w:val="0"/>
      <w:marBottom w:val="0"/>
      <w:divBdr>
        <w:top w:val="none" w:sz="0" w:space="0" w:color="auto"/>
        <w:left w:val="none" w:sz="0" w:space="0" w:color="auto"/>
        <w:bottom w:val="none" w:sz="0" w:space="0" w:color="auto"/>
        <w:right w:val="none" w:sz="0" w:space="0" w:color="auto"/>
      </w:divBdr>
      <w:divsChild>
        <w:div w:id="561213054">
          <w:marLeft w:val="0"/>
          <w:marRight w:val="0"/>
          <w:marTop w:val="0"/>
          <w:marBottom w:val="0"/>
          <w:divBdr>
            <w:top w:val="none" w:sz="0" w:space="0" w:color="auto"/>
            <w:left w:val="none" w:sz="0" w:space="0" w:color="auto"/>
            <w:bottom w:val="none" w:sz="0" w:space="0" w:color="auto"/>
            <w:right w:val="none" w:sz="0" w:space="0" w:color="auto"/>
          </w:divBdr>
          <w:divsChild>
            <w:div w:id="1609658286">
              <w:marLeft w:val="0"/>
              <w:marRight w:val="0"/>
              <w:marTop w:val="0"/>
              <w:marBottom w:val="0"/>
              <w:divBdr>
                <w:top w:val="none" w:sz="0" w:space="0" w:color="auto"/>
                <w:left w:val="none" w:sz="0" w:space="0" w:color="auto"/>
                <w:bottom w:val="none" w:sz="0" w:space="0" w:color="auto"/>
                <w:right w:val="none" w:sz="0" w:space="0" w:color="auto"/>
              </w:divBdr>
              <w:divsChild>
                <w:div w:id="1433933921">
                  <w:marLeft w:val="0"/>
                  <w:marRight w:val="0"/>
                  <w:marTop w:val="0"/>
                  <w:marBottom w:val="0"/>
                  <w:divBdr>
                    <w:top w:val="none" w:sz="0" w:space="0" w:color="auto"/>
                    <w:left w:val="none" w:sz="0" w:space="0" w:color="auto"/>
                    <w:bottom w:val="none" w:sz="0" w:space="0" w:color="auto"/>
                    <w:right w:val="none" w:sz="0" w:space="0" w:color="auto"/>
                  </w:divBdr>
                  <w:divsChild>
                    <w:div w:id="828519076">
                      <w:marLeft w:val="0"/>
                      <w:marRight w:val="0"/>
                      <w:marTop w:val="0"/>
                      <w:marBottom w:val="0"/>
                      <w:divBdr>
                        <w:top w:val="none" w:sz="0" w:space="0" w:color="auto"/>
                        <w:left w:val="none" w:sz="0" w:space="0" w:color="auto"/>
                        <w:bottom w:val="none" w:sz="0" w:space="0" w:color="auto"/>
                        <w:right w:val="none" w:sz="0" w:space="0" w:color="auto"/>
                      </w:divBdr>
                      <w:divsChild>
                        <w:div w:id="1397584588">
                          <w:marLeft w:val="0"/>
                          <w:marRight w:val="0"/>
                          <w:marTop w:val="0"/>
                          <w:marBottom w:val="0"/>
                          <w:divBdr>
                            <w:top w:val="none" w:sz="0" w:space="0" w:color="auto"/>
                            <w:left w:val="none" w:sz="0" w:space="0" w:color="auto"/>
                            <w:bottom w:val="none" w:sz="0" w:space="0" w:color="auto"/>
                            <w:right w:val="none" w:sz="0" w:space="0" w:color="auto"/>
                          </w:divBdr>
                          <w:divsChild>
                            <w:div w:id="1063986711">
                              <w:marLeft w:val="0"/>
                              <w:marRight w:val="0"/>
                              <w:marTop w:val="0"/>
                              <w:marBottom w:val="0"/>
                              <w:divBdr>
                                <w:top w:val="none" w:sz="0" w:space="0" w:color="auto"/>
                                <w:left w:val="none" w:sz="0" w:space="0" w:color="auto"/>
                                <w:bottom w:val="none" w:sz="0" w:space="0" w:color="auto"/>
                                <w:right w:val="none" w:sz="0" w:space="0" w:color="auto"/>
                              </w:divBdr>
                              <w:divsChild>
                                <w:div w:id="1455245225">
                                  <w:marLeft w:val="0"/>
                                  <w:marRight w:val="0"/>
                                  <w:marTop w:val="0"/>
                                  <w:marBottom w:val="0"/>
                                  <w:divBdr>
                                    <w:top w:val="none" w:sz="0" w:space="0" w:color="auto"/>
                                    <w:left w:val="none" w:sz="0" w:space="0" w:color="auto"/>
                                    <w:bottom w:val="none" w:sz="0" w:space="0" w:color="auto"/>
                                    <w:right w:val="none" w:sz="0" w:space="0" w:color="auto"/>
                                  </w:divBdr>
                                  <w:divsChild>
                                    <w:div w:id="2117600025">
                                      <w:marLeft w:val="0"/>
                                      <w:marRight w:val="0"/>
                                      <w:marTop w:val="0"/>
                                      <w:marBottom w:val="0"/>
                                      <w:divBdr>
                                        <w:top w:val="none" w:sz="0" w:space="0" w:color="auto"/>
                                        <w:left w:val="none" w:sz="0" w:space="0" w:color="auto"/>
                                        <w:bottom w:val="none" w:sz="0" w:space="0" w:color="auto"/>
                                        <w:right w:val="none" w:sz="0" w:space="0" w:color="auto"/>
                                      </w:divBdr>
                                      <w:divsChild>
                                        <w:div w:id="1215852215">
                                          <w:marLeft w:val="0"/>
                                          <w:marRight w:val="0"/>
                                          <w:marTop w:val="0"/>
                                          <w:marBottom w:val="0"/>
                                          <w:divBdr>
                                            <w:top w:val="none" w:sz="0" w:space="0" w:color="auto"/>
                                            <w:left w:val="none" w:sz="0" w:space="0" w:color="auto"/>
                                            <w:bottom w:val="none" w:sz="0" w:space="0" w:color="auto"/>
                                            <w:right w:val="none" w:sz="0" w:space="0" w:color="auto"/>
                                          </w:divBdr>
                                          <w:divsChild>
                                            <w:div w:id="1201093114">
                                              <w:marLeft w:val="0"/>
                                              <w:marRight w:val="0"/>
                                              <w:marTop w:val="0"/>
                                              <w:marBottom w:val="0"/>
                                              <w:divBdr>
                                                <w:top w:val="none" w:sz="0" w:space="0" w:color="auto"/>
                                                <w:left w:val="none" w:sz="0" w:space="0" w:color="auto"/>
                                                <w:bottom w:val="none" w:sz="0" w:space="0" w:color="auto"/>
                                                <w:right w:val="none" w:sz="0" w:space="0" w:color="auto"/>
                                              </w:divBdr>
                                              <w:divsChild>
                                                <w:div w:id="1256787280">
                                                  <w:marLeft w:val="0"/>
                                                  <w:marRight w:val="0"/>
                                                  <w:marTop w:val="0"/>
                                                  <w:marBottom w:val="0"/>
                                                  <w:divBdr>
                                                    <w:top w:val="none" w:sz="0" w:space="0" w:color="auto"/>
                                                    <w:left w:val="none" w:sz="0" w:space="0" w:color="auto"/>
                                                    <w:bottom w:val="none" w:sz="0" w:space="0" w:color="auto"/>
                                                    <w:right w:val="none" w:sz="0" w:space="0" w:color="auto"/>
                                                  </w:divBdr>
                                                  <w:divsChild>
                                                    <w:div w:id="1813866586">
                                                      <w:marLeft w:val="0"/>
                                                      <w:marRight w:val="0"/>
                                                      <w:marTop w:val="0"/>
                                                      <w:marBottom w:val="0"/>
                                                      <w:divBdr>
                                                        <w:top w:val="none" w:sz="0" w:space="0" w:color="auto"/>
                                                        <w:left w:val="none" w:sz="0" w:space="0" w:color="auto"/>
                                                        <w:bottom w:val="none" w:sz="0" w:space="0" w:color="auto"/>
                                                        <w:right w:val="none" w:sz="0" w:space="0" w:color="auto"/>
                                                      </w:divBdr>
                                                    </w:div>
                                                    <w:div w:id="183391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c3.co.tt/press-release/police-21-serious-reported-crimes-carnival-second-lowest-6-years" TargetMode="External"/><Relationship Id="rId13" Type="http://schemas.openxmlformats.org/officeDocument/2006/relationships/hyperlink" Target="http://www.acs-aec.org/index.php?q=press-center/releases/2014/carnival-when-culture-attracts-tourism" TargetMode="External"/><Relationship Id="rId18" Type="http://schemas.openxmlformats.org/officeDocument/2006/relationships/hyperlink" Target="https://www.nytimes.com/2018/02/14/world/americas/brazil-rio-de-janeiro-carnival-violence.html" TargetMode="External"/><Relationship Id="rId26" Type="http://schemas.openxmlformats.org/officeDocument/2006/relationships/hyperlink" Target="https://www.bristolpost.co.uk/news/bristol-news/man-stabbed-st-pauls-carnival-1799147" TargetMode="External"/><Relationship Id="rId3" Type="http://schemas.openxmlformats.org/officeDocument/2006/relationships/settings" Target="settings.xml"/><Relationship Id="rId21" Type="http://schemas.openxmlformats.org/officeDocument/2006/relationships/hyperlink" Target="https://www.bbc.co.uk/news/uk-england-bristol-44731947" TargetMode="External"/><Relationship Id="rId7" Type="http://schemas.openxmlformats.org/officeDocument/2006/relationships/hyperlink" Target="https://www.theguardian.com/world/2018/feb/10/brazil-carnival-escape-crime-corruption" TargetMode="External"/><Relationship Id="rId12" Type="http://schemas.openxmlformats.org/officeDocument/2006/relationships/hyperlink" Target="http://www.cultureunplugged.com/documentary/watch-online/play/9429/The-Other-Side-of-Carnival" TargetMode="External"/><Relationship Id="rId17" Type="http://schemas.openxmlformats.org/officeDocument/2006/relationships/hyperlink" Target="http://ncctt.org/new/index.php/media-centre/news/148-measuring-the-economic-and-social-value-of-carnival.html" TargetMode="External"/><Relationship Id="rId25" Type="http://schemas.openxmlformats.org/officeDocument/2006/relationships/hyperlink" Target="https://www.sbs.com.au/yourlanguage/italian/en/article/2017/10/09/sinking-under-weight-touris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istolpost.co.uk/news/bristol-news/st-pauls-carnival-2017-not-49664" TargetMode="External"/><Relationship Id="rId20" Type="http://schemas.openxmlformats.org/officeDocument/2006/relationships/hyperlink" Target="https://www.standard.co.uk/news/london/notting-hill-carnival-2018-hundreds-of-locals-trained-as-security-stewards-to-help-keep-revellers-a3900201.html" TargetMode="External"/><Relationship Id="rId29" Type="http://schemas.openxmlformats.org/officeDocument/2006/relationships/hyperlink" Target="https://www.thelocal.es/20150209/santa-cruz-carnival-brings-rio-spirit-to-tenerif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adventures.com/blog/rio-de-janeiro-carnival-101-travel/" TargetMode="External"/><Relationship Id="rId24" Type="http://schemas.openxmlformats.org/officeDocument/2006/relationships/hyperlink" Target="https://www.thebubble.com/carnaval-rio-good-bad-ugl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fish4.co.uk/bristol/" TargetMode="External"/><Relationship Id="rId23" Type="http://schemas.openxmlformats.org/officeDocument/2006/relationships/hyperlink" Target="https://www.bbc.co.uk/newsround/45323572" TargetMode="External"/><Relationship Id="rId28" Type="http://schemas.openxmlformats.org/officeDocument/2006/relationships/hyperlink" Target="https://www.bbc.co.uk/news/uk-england-london-45296808" TargetMode="External"/><Relationship Id="rId10" Type="http://schemas.openxmlformats.org/officeDocument/2006/relationships/hyperlink" Target="https://www.bbc.co.uk/news/uk-41023844" TargetMode="External"/><Relationship Id="rId19" Type="http://schemas.openxmlformats.org/officeDocument/2006/relationships/hyperlink" Target="https://www.momondo.co.uk/discover/article/the-best-carnivals-in-the-worl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ondon.gov.uk/sites/default/files/pcc_report_-_notting_hill_carnival_safer_and_better.pdf" TargetMode="External"/><Relationship Id="rId14" Type="http://schemas.openxmlformats.org/officeDocument/2006/relationships/hyperlink" Target="https://projekter.aau.dk/projekter/files/35009262/social_impact_carnival_in_aalborg.pdf" TargetMode="External"/><Relationship Id="rId22" Type="http://schemas.openxmlformats.org/officeDocument/2006/relationships/hyperlink" Target="https://www.smh.com.au/politics/federal/more-to-mardi-gras-than-glitter-and-theatrics-20110303-1bflv.html" TargetMode="External"/><Relationship Id="rId27" Type="http://schemas.openxmlformats.org/officeDocument/2006/relationships/hyperlink" Target="https://edition.cnn.com/travel/article/venice-separates-tourists-and-locals/index.html" TargetMode="External"/><Relationship Id="rId30" Type="http://schemas.openxmlformats.org/officeDocument/2006/relationships/hyperlink" Target="https://whel-primo.hosted.exlibrisgroup.com/primo-explore/fulldisplay?docid=TN_sciversesciencedirect_elsevierS0261-5177(16)30265-5&amp;context=PC&amp;vid=44WHELF_UWTSD_VU1&amp;lang=en_US&amp;search_scope=CSCOP_EVERYTHING&amp;adaptor=primo_central_multiple_fe&amp;tab=tab1&amp;query=any,contains,social%20impacts%20event&amp;sortby=rank&amp;offset=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5</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Moorhouse (P151813)</dc:creator>
  <cp:keywords/>
  <dc:description/>
  <cp:lastModifiedBy>Davina Moorhouse (P151813)</cp:lastModifiedBy>
  <cp:revision>15</cp:revision>
  <dcterms:created xsi:type="dcterms:W3CDTF">2018-11-04T13:40:00Z</dcterms:created>
  <dcterms:modified xsi:type="dcterms:W3CDTF">2018-11-08T14:37:00Z</dcterms:modified>
</cp:coreProperties>
</file>