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4111AD" w:rsidRDefault="004111AD" w:rsidP="004111AD">
      <w:pPr>
        <w:pStyle w:val="Heading1"/>
        <w:jc w:val="left"/>
      </w:pPr>
      <w:r>
        <w:t>TOPIC: HUMAN RESOURCE MANAGEMENT</w:t>
      </w:r>
    </w:p>
    <w:p w:rsidR="004111AD" w:rsidRDefault="004111AD" w:rsidP="004111AD">
      <w:pPr>
        <w:pStyle w:val="Heading1"/>
        <w:jc w:val="left"/>
      </w:pPr>
      <w:r>
        <w:t>ASSESSMENT 1</w:t>
      </w:r>
    </w:p>
    <w:p w:rsidR="004111AD" w:rsidRDefault="004111AD" w:rsidP="004111AD">
      <w:pPr>
        <w:pStyle w:val="Heading1"/>
        <w:jc w:val="left"/>
      </w:pPr>
    </w:p>
    <w:p w:rsidR="004111AD" w:rsidRDefault="004111AD" w:rsidP="004111AD">
      <w:pPr>
        <w:pStyle w:val="Heading1"/>
        <w:jc w:val="left"/>
      </w:pPr>
    </w:p>
    <w:p w:rsidR="004111AD" w:rsidRDefault="004111AD" w:rsidP="004111AD">
      <w:pPr>
        <w:pStyle w:val="Heading1"/>
        <w:jc w:val="left"/>
      </w:pPr>
    </w:p>
    <w:p w:rsidR="004111AD" w:rsidRDefault="004111AD" w:rsidP="004111AD">
      <w:pPr>
        <w:pStyle w:val="Heading1"/>
        <w:jc w:val="left"/>
      </w:pPr>
    </w:p>
    <w:p w:rsidR="004111AD" w:rsidRDefault="004111AD" w:rsidP="004111AD">
      <w:pPr>
        <w:pStyle w:val="Heading1"/>
        <w:jc w:val="left"/>
      </w:pPr>
    </w:p>
    <w:p w:rsidR="004111AD" w:rsidRDefault="004111AD" w:rsidP="004111AD">
      <w:pPr>
        <w:pStyle w:val="Heading1"/>
        <w:jc w:val="left"/>
      </w:pPr>
    </w:p>
    <w:p w:rsidR="004111AD" w:rsidRDefault="004111AD" w:rsidP="004111AD">
      <w:pPr>
        <w:pStyle w:val="Heading1"/>
        <w:jc w:val="left"/>
      </w:pPr>
    </w:p>
    <w:p w:rsidR="004111AD" w:rsidRDefault="004111AD" w:rsidP="004111AD">
      <w:pPr>
        <w:pStyle w:val="Heading1"/>
        <w:jc w:val="left"/>
      </w:pPr>
      <w:r>
        <w:t>Student ID: 2223935</w:t>
      </w:r>
    </w:p>
    <w:p w:rsidR="004111AD" w:rsidRDefault="004111AD" w:rsidP="004111AD">
      <w:pPr>
        <w:pStyle w:val="Heading1"/>
        <w:jc w:val="left"/>
      </w:pPr>
      <w:r>
        <w:t xml:space="preserve">Student Name: </w:t>
      </w:r>
      <w:proofErr w:type="spellStart"/>
      <w:r>
        <w:t>Rehan</w:t>
      </w:r>
      <w:proofErr w:type="spellEnd"/>
      <w:r>
        <w:t xml:space="preserve"> </w:t>
      </w:r>
      <w:proofErr w:type="spellStart"/>
      <w:r>
        <w:t>Farooqui</w:t>
      </w:r>
      <w:proofErr w:type="spellEnd"/>
      <w:r>
        <w:t xml:space="preserve"> </w:t>
      </w:r>
    </w:p>
    <w:p w:rsidR="004111AD" w:rsidRDefault="004111AD" w:rsidP="00C9054F">
      <w:pPr>
        <w:pStyle w:val="Heading1"/>
        <w:jc w:val="left"/>
      </w:pPr>
      <w:r>
        <w:t>Module Code: LCMB7000</w:t>
      </w:r>
    </w:p>
    <w:p w:rsidR="004111AD" w:rsidRDefault="004111AD" w:rsidP="004111AD">
      <w:pPr>
        <w:pStyle w:val="Heading1"/>
        <w:jc w:val="left"/>
      </w:pPr>
    </w:p>
    <w:p w:rsidR="004111AD" w:rsidRDefault="004111AD" w:rsidP="004111AD">
      <w:pPr>
        <w:pStyle w:val="Heading1"/>
        <w:jc w:val="left"/>
      </w:pPr>
    </w:p>
    <w:p w:rsidR="004111AD" w:rsidRPr="004111AD" w:rsidRDefault="00C9054F" w:rsidP="004111AD">
      <w:pPr>
        <w:pStyle w:val="Heading1"/>
        <w:jc w:val="left"/>
      </w:pPr>
      <w:r w:rsidRPr="00BD0DA1">
        <w:t xml:space="preserve">LEADERSHIP </w:t>
      </w:r>
    </w:p>
    <w:p w:rsidR="009E1BFD" w:rsidRPr="00BD0DA1" w:rsidRDefault="00395DAE" w:rsidP="00C9054F">
      <w:r w:rsidRPr="00BD0DA1">
        <w:t xml:space="preserve">Leadership is an influential social cycle involving cooperation between pioneers, people, and outside electorates. It is difficult to imagine a notable pioneer. Leadership is both a talent that can be developed and a field of study that investigates the factors that contribute to the successful leadership of individuals, groups, and </w:t>
      </w:r>
      <w:r w:rsidR="009E1BFD" w:rsidRPr="00BD0DA1">
        <w:t>organizations</w:t>
      </w:r>
      <w:r w:rsidR="00CA1542">
        <w:t xml:space="preserve"> </w:t>
      </w:r>
      <w:r w:rsidR="00CA1542">
        <w:rPr>
          <w:color w:val="222222"/>
          <w:szCs w:val="24"/>
          <w:shd w:val="clear" w:color="auto" w:fill="FFFFFF"/>
        </w:rPr>
        <w:t>(</w:t>
      </w:r>
      <w:r w:rsidR="00CA1542" w:rsidRPr="001263E9">
        <w:rPr>
          <w:color w:val="222222"/>
          <w:szCs w:val="24"/>
          <w:shd w:val="clear" w:color="auto" w:fill="FFFFFF"/>
        </w:rPr>
        <w:t xml:space="preserve">Zaman </w:t>
      </w:r>
      <w:r w:rsidR="00CA1542">
        <w:rPr>
          <w:color w:val="222222"/>
          <w:szCs w:val="24"/>
          <w:shd w:val="clear" w:color="auto" w:fill="FFFFFF"/>
        </w:rPr>
        <w:t xml:space="preserve">and </w:t>
      </w:r>
      <w:r w:rsidR="00CA1542">
        <w:rPr>
          <w:i/>
          <w:iCs/>
          <w:color w:val="222222"/>
          <w:szCs w:val="24"/>
          <w:shd w:val="clear" w:color="auto" w:fill="FFFFFF"/>
        </w:rPr>
        <w:t>et al.</w:t>
      </w:r>
      <w:r w:rsidR="00CA1542" w:rsidRPr="001263E9">
        <w:rPr>
          <w:color w:val="222222"/>
          <w:szCs w:val="24"/>
          <w:shd w:val="clear" w:color="auto" w:fill="FFFFFF"/>
        </w:rPr>
        <w:t xml:space="preserve"> 2022</w:t>
      </w:r>
      <w:r w:rsidR="00CA1542">
        <w:rPr>
          <w:color w:val="222222"/>
          <w:szCs w:val="24"/>
          <w:shd w:val="clear" w:color="auto" w:fill="FFFFFF"/>
        </w:rPr>
        <w:t>)</w:t>
      </w:r>
      <w:r w:rsidRPr="00BD0DA1">
        <w:t>. What transforms average individuals into exceptional leaders is a never-ending cycle of self-study, training, preparation, and experience. Leaders and administrators use a variety of strategies to accomplish their objectives.</w:t>
      </w:r>
      <w:r w:rsidR="00F07DF6" w:rsidRPr="00BD0DA1">
        <w:t xml:space="preserve"> </w:t>
      </w:r>
      <w:r w:rsidR="00014AAB" w:rsidRPr="00BD0DA1">
        <w:t xml:space="preserve">The depiction of advantages and disadvantages of leadership has been explained further in the report: </w:t>
      </w:r>
    </w:p>
    <w:p w:rsidR="00014AAB" w:rsidRPr="00BD0DA1" w:rsidRDefault="000C4FE3" w:rsidP="000C4FE3">
      <w:pPr>
        <w:pStyle w:val="Heading2"/>
      </w:pPr>
      <w:r w:rsidRPr="00BD0DA1">
        <w:t xml:space="preserve">Advantages of Leadership </w:t>
      </w:r>
    </w:p>
    <w:p w:rsidR="000514CA" w:rsidRPr="00BD0DA1" w:rsidRDefault="000514CA" w:rsidP="00782946">
      <w:pPr>
        <w:numPr>
          <w:ilvl w:val="0"/>
          <w:numId w:val="3"/>
        </w:numPr>
      </w:pPr>
      <w:r w:rsidRPr="00BD0DA1">
        <w:t>Leadership is essential for reinvigorating teams and increasing the level of job satisfaction they experience. When workers are satisfied with their employment, their performance improves, they exert less excess effort, and they experience less tension. It is possible to considerably increase subordinates' contentment through the application of transformative leadership.</w:t>
      </w:r>
    </w:p>
    <w:p w:rsidR="000514CA" w:rsidRPr="00BD0DA1" w:rsidRDefault="000514CA" w:rsidP="00CA1542">
      <w:pPr>
        <w:numPr>
          <w:ilvl w:val="0"/>
          <w:numId w:val="3"/>
        </w:numPr>
      </w:pPr>
      <w:r w:rsidRPr="00BD0DA1">
        <w:t>A successful leader is one who not only reduces the number of unnecessary remedies but also encourages worker participation and engagement. Leadership contributes to the success of a group by establishing readily attainable goals; consequently, group members are better suited to increase their output because they have a clearer focus</w:t>
      </w:r>
      <w:r w:rsidR="00CA1542">
        <w:t xml:space="preserve"> </w:t>
      </w:r>
      <w:r w:rsidR="00CA1542">
        <w:rPr>
          <w:color w:val="222222"/>
          <w:szCs w:val="24"/>
          <w:shd w:val="clear" w:color="auto" w:fill="FFFFFF"/>
        </w:rPr>
        <w:t>(</w:t>
      </w:r>
      <w:r w:rsidR="00CA1542" w:rsidRPr="001263E9">
        <w:rPr>
          <w:color w:val="222222"/>
          <w:szCs w:val="24"/>
          <w:shd w:val="clear" w:color="auto" w:fill="FFFFFF"/>
        </w:rPr>
        <w:t xml:space="preserve">Zhao </w:t>
      </w:r>
      <w:r w:rsidR="00CA1542">
        <w:rPr>
          <w:color w:val="222222"/>
          <w:szCs w:val="24"/>
          <w:shd w:val="clear" w:color="auto" w:fill="FFFFFF"/>
        </w:rPr>
        <w:t xml:space="preserve">and </w:t>
      </w:r>
      <w:r w:rsidR="00CA1542">
        <w:rPr>
          <w:i/>
          <w:iCs/>
          <w:color w:val="222222"/>
          <w:szCs w:val="24"/>
          <w:shd w:val="clear" w:color="auto" w:fill="FFFFFF"/>
        </w:rPr>
        <w:t>et al.</w:t>
      </w:r>
      <w:r w:rsidR="00CA1542" w:rsidRPr="001263E9">
        <w:rPr>
          <w:color w:val="222222"/>
          <w:szCs w:val="24"/>
          <w:shd w:val="clear" w:color="auto" w:fill="FFFFFF"/>
        </w:rPr>
        <w:t xml:space="preserve"> 2021</w:t>
      </w:r>
      <w:r w:rsidR="00CA1542">
        <w:rPr>
          <w:color w:val="222222"/>
          <w:szCs w:val="24"/>
          <w:shd w:val="clear" w:color="auto" w:fill="FFFFFF"/>
        </w:rPr>
        <w:t>)</w:t>
      </w:r>
      <w:r w:rsidRPr="00BD0DA1">
        <w:t xml:space="preserve">. If an </w:t>
      </w:r>
      <w:r w:rsidR="007820CF" w:rsidRPr="00BD0DA1">
        <w:t>organization</w:t>
      </w:r>
      <w:r w:rsidRPr="00BD0DA1">
        <w:t xml:space="preserve"> has a healthy balance between management and leadership, workplace productivity will increase and remain stable.</w:t>
      </w:r>
    </w:p>
    <w:p w:rsidR="000514CA" w:rsidRPr="00BD0DA1" w:rsidRDefault="000514CA" w:rsidP="00CA1542">
      <w:pPr>
        <w:numPr>
          <w:ilvl w:val="0"/>
          <w:numId w:val="3"/>
        </w:numPr>
      </w:pPr>
      <w:r w:rsidRPr="00BD0DA1">
        <w:t xml:space="preserve">Leaders are those who are adept at making decisions and have a thorough understanding of the team members. They </w:t>
      </w:r>
      <w:r w:rsidR="007820CF" w:rsidRPr="00BD0DA1">
        <w:t>can strike</w:t>
      </w:r>
      <w:r w:rsidRPr="00BD0DA1">
        <w:t xml:space="preserve"> an equilibrium while also comprehending the requirements of their companions and </w:t>
      </w:r>
      <w:r w:rsidR="007820CF" w:rsidRPr="00BD0DA1">
        <w:t>organizations</w:t>
      </w:r>
      <w:r w:rsidRPr="00BD0DA1">
        <w:t xml:space="preserve">. Leaders </w:t>
      </w:r>
      <w:r w:rsidR="007820CF" w:rsidRPr="00BD0DA1">
        <w:t>can</w:t>
      </w:r>
      <w:r w:rsidRPr="00BD0DA1">
        <w:t xml:space="preserve"> make split-second decisions, </w:t>
      </w:r>
      <w:r w:rsidR="006C7E69" w:rsidRPr="00BD0DA1">
        <w:t>comprehend,</w:t>
      </w:r>
      <w:r w:rsidRPr="00BD0DA1">
        <w:t xml:space="preserve"> and evaluate both threats and opportunities and dedicate themselves to achieving predetermined goals</w:t>
      </w:r>
      <w:r w:rsidR="00CA1542">
        <w:t xml:space="preserve"> </w:t>
      </w:r>
      <w:r w:rsidR="00CA1542">
        <w:rPr>
          <w:color w:val="222222"/>
          <w:szCs w:val="24"/>
          <w:shd w:val="clear" w:color="auto" w:fill="FFFFFF"/>
        </w:rPr>
        <w:t>(</w:t>
      </w:r>
      <w:r w:rsidR="00CA1542" w:rsidRPr="001263E9">
        <w:rPr>
          <w:color w:val="222222"/>
          <w:szCs w:val="24"/>
          <w:shd w:val="clear" w:color="auto" w:fill="FFFFFF"/>
        </w:rPr>
        <w:t>He, Wu and Zhang, 2020</w:t>
      </w:r>
      <w:r w:rsidR="00CA1542">
        <w:rPr>
          <w:color w:val="222222"/>
          <w:szCs w:val="24"/>
          <w:shd w:val="clear" w:color="auto" w:fill="FFFFFF"/>
        </w:rPr>
        <w:t>)</w:t>
      </w:r>
      <w:r w:rsidRPr="00BD0DA1">
        <w:t>. A leader's ability to make decisions that are advantageous to their team, company, consumers, and initiatives is one of their most essential abilities.</w:t>
      </w:r>
    </w:p>
    <w:p w:rsidR="000C4FE3" w:rsidRPr="00BD0DA1" w:rsidRDefault="00904D0B" w:rsidP="00782946">
      <w:pPr>
        <w:numPr>
          <w:ilvl w:val="0"/>
          <w:numId w:val="3"/>
        </w:numPr>
      </w:pPr>
      <w:r>
        <w:t>To</w:t>
      </w:r>
      <w:r w:rsidR="000514CA" w:rsidRPr="00BD0DA1">
        <w:t xml:space="preserve"> enhance quality management, leadership is indispensable. Leaders define the group's objectives and strive to ensure their achievement. For quality to be sustained over time, leaders must collaborate with their teams to define specific goals, </w:t>
      </w:r>
      <w:r w:rsidR="007820CF" w:rsidRPr="00BD0DA1">
        <w:t>identify,</w:t>
      </w:r>
      <w:r w:rsidR="000514CA" w:rsidRPr="00BD0DA1">
        <w:t xml:space="preserve"> and address any quality issues, and take measures to prevent </w:t>
      </w:r>
      <w:r w:rsidR="007820CF" w:rsidRPr="00BD0DA1">
        <w:t xml:space="preserve">a </w:t>
      </w:r>
      <w:r w:rsidR="000514CA" w:rsidRPr="00BD0DA1">
        <w:t xml:space="preserve">recurrence. </w:t>
      </w:r>
    </w:p>
    <w:p w:rsidR="000514CA" w:rsidRDefault="00413070" w:rsidP="00413070">
      <w:pPr>
        <w:pStyle w:val="Heading2"/>
      </w:pPr>
      <w:r>
        <w:t xml:space="preserve">Disadvantages of Leadership </w:t>
      </w:r>
    </w:p>
    <w:p w:rsidR="006C3770" w:rsidRDefault="007640E3" w:rsidP="00782946">
      <w:pPr>
        <w:numPr>
          <w:ilvl w:val="0"/>
          <w:numId w:val="2"/>
        </w:numPr>
      </w:pPr>
      <w:r>
        <w:t xml:space="preserve">In terms of  decision making the leaders are too quick or in sometime the leader are too lazy to make decisions. Due to their </w:t>
      </w:r>
      <w:r w:rsidR="00A360EF">
        <w:t>careful</w:t>
      </w:r>
      <w:r>
        <w:t xml:space="preserve"> stuff of materials and knowledge . Leaders are patient when they making the decisions.</w:t>
      </w:r>
    </w:p>
    <w:p w:rsidR="006C3770" w:rsidRDefault="006C3770" w:rsidP="00CA1542">
      <w:pPr>
        <w:numPr>
          <w:ilvl w:val="0"/>
          <w:numId w:val="2"/>
        </w:numPr>
      </w:pPr>
      <w:r>
        <w:t xml:space="preserve">If a team leader is unable to keep his or her team members upbeat and optimistic, they may feel unmotivated. There are instances when an organisation's leadership </w:t>
      </w:r>
      <w:r w:rsidR="00904D0B">
        <w:t>practices</w:t>
      </w:r>
      <w:r>
        <w:t xml:space="preserve"> and attitudes do more harm than good</w:t>
      </w:r>
      <w:r w:rsidR="00CA1542">
        <w:t xml:space="preserve"> </w:t>
      </w:r>
      <w:r w:rsidR="00CA1542">
        <w:rPr>
          <w:color w:val="222222"/>
          <w:szCs w:val="24"/>
          <w:shd w:val="clear" w:color="auto" w:fill="FFFFFF"/>
        </w:rPr>
        <w:t>(</w:t>
      </w:r>
      <w:r w:rsidR="00CA1542" w:rsidRPr="001263E9">
        <w:rPr>
          <w:color w:val="222222"/>
          <w:szCs w:val="24"/>
          <w:shd w:val="clear" w:color="auto" w:fill="FFFFFF"/>
        </w:rPr>
        <w:t xml:space="preserve">Yan </w:t>
      </w:r>
      <w:r w:rsidR="00CA1542">
        <w:rPr>
          <w:color w:val="222222"/>
          <w:szCs w:val="24"/>
          <w:shd w:val="clear" w:color="auto" w:fill="FFFFFF"/>
        </w:rPr>
        <w:t xml:space="preserve">and </w:t>
      </w:r>
      <w:r w:rsidR="00CA1542">
        <w:rPr>
          <w:i/>
          <w:iCs/>
          <w:color w:val="222222"/>
          <w:szCs w:val="24"/>
          <w:shd w:val="clear" w:color="auto" w:fill="FFFFFF"/>
        </w:rPr>
        <w:t>et al.</w:t>
      </w:r>
      <w:r w:rsidR="00CA1542" w:rsidRPr="001263E9">
        <w:rPr>
          <w:color w:val="222222"/>
          <w:szCs w:val="24"/>
          <w:shd w:val="clear" w:color="auto" w:fill="FFFFFF"/>
        </w:rPr>
        <w:t xml:space="preserve"> 2019</w:t>
      </w:r>
      <w:r w:rsidR="00CA1542">
        <w:rPr>
          <w:color w:val="222222"/>
          <w:szCs w:val="24"/>
          <w:shd w:val="clear" w:color="auto" w:fill="FFFFFF"/>
        </w:rPr>
        <w:t>)</w:t>
      </w:r>
      <w:r>
        <w:t>.</w:t>
      </w:r>
    </w:p>
    <w:p w:rsidR="006C3770" w:rsidRDefault="007C14AD" w:rsidP="00782946">
      <w:pPr>
        <w:numPr>
          <w:ilvl w:val="0"/>
          <w:numId w:val="2"/>
        </w:numPr>
      </w:pPr>
      <w:r>
        <w:t xml:space="preserve"> </w:t>
      </w:r>
      <w:r>
        <w:tab/>
        <w:t>In some situations, more facts and information are needed before a choice may be taken. It’s possible that there isn’t a leadership position or that fast judgements aren’t allowed because they could endanger the work if made without enough information. Another possibility is that there is no leadership role.</w:t>
      </w:r>
    </w:p>
    <w:p w:rsidR="006C3770" w:rsidRDefault="006C3770" w:rsidP="00451BFB">
      <w:pPr>
        <w:numPr>
          <w:ilvl w:val="0"/>
          <w:numId w:val="2"/>
        </w:numPr>
      </w:pPr>
      <w:r>
        <w:t xml:space="preserve">It's possible that a group of employees or a team will dislike it if their leaders make all the decisions at work; this could be demotivating for the individual because they </w:t>
      </w:r>
      <w:r w:rsidR="00CA1542">
        <w:t>will not</w:t>
      </w:r>
      <w:r>
        <w:t xml:space="preserve"> be able to express their opinions or make decisions on their own without permission</w:t>
      </w:r>
      <w:r w:rsidR="00CA1542">
        <w:t xml:space="preserve"> </w:t>
      </w:r>
      <w:r w:rsidR="00CA1542">
        <w:rPr>
          <w:color w:val="222222"/>
          <w:szCs w:val="24"/>
          <w:shd w:val="clear" w:color="auto" w:fill="FFFFFF"/>
        </w:rPr>
        <w:t>(</w:t>
      </w:r>
      <w:r w:rsidR="00CA1542" w:rsidRPr="001263E9">
        <w:rPr>
          <w:color w:val="222222"/>
          <w:szCs w:val="24"/>
          <w:shd w:val="clear" w:color="auto" w:fill="FFFFFF"/>
        </w:rPr>
        <w:t>Le and Lei, 2019</w:t>
      </w:r>
      <w:r w:rsidR="00CA1542">
        <w:rPr>
          <w:color w:val="222222"/>
          <w:szCs w:val="24"/>
          <w:shd w:val="clear" w:color="auto" w:fill="FFFFFF"/>
        </w:rPr>
        <w:t>)</w:t>
      </w:r>
      <w:r>
        <w:t>.</w:t>
      </w:r>
    </w:p>
    <w:p w:rsidR="006C3770" w:rsidRDefault="007E307A" w:rsidP="00782946">
      <w:pPr>
        <w:numPr>
          <w:ilvl w:val="0"/>
          <w:numId w:val="2"/>
        </w:numPr>
      </w:pPr>
      <w:r>
        <w:t>The degree of personal autonomy that people experience inside a group or other undertaking has the potential to be affected by leadership. They may lose their freedom if they must comply with their boss’s instructions without challenging them.</w:t>
      </w:r>
    </w:p>
    <w:p w:rsidR="00413070" w:rsidRDefault="0045059B" w:rsidP="00782946">
      <w:pPr>
        <w:numPr>
          <w:ilvl w:val="0"/>
          <w:numId w:val="2"/>
        </w:numPr>
      </w:pPr>
      <w:r>
        <w:t>Each member’s input is crucial in these circumstances because leadership may not be able to solve an issue in any position when under extreme mental and physical strain.</w:t>
      </w:r>
    </w:p>
    <w:p w:rsidR="00782946" w:rsidRDefault="00782946" w:rsidP="00782946">
      <w:pPr>
        <w:pStyle w:val="Heading2"/>
      </w:pPr>
      <w:r>
        <w:t xml:space="preserve">Factors of Leadership </w:t>
      </w:r>
    </w:p>
    <w:p w:rsidR="00782946" w:rsidRDefault="00700204" w:rsidP="00782946">
      <w:r>
        <w:rPr>
          <w:b/>
          <w:bCs/>
        </w:rPr>
        <w:t xml:space="preserve">Leader </w:t>
      </w:r>
    </w:p>
    <w:p w:rsidR="00700204" w:rsidRDefault="00FF379C" w:rsidP="00782946">
      <w:r w:rsidRPr="00FF379C">
        <w:t xml:space="preserve">Leaders are cultivated. Self-education, formal education, on-the-job training, and experience aid in the development of leaders. Certain characteristics, facts, and behaviours motivate employees to cooperate. Consistent </w:t>
      </w:r>
      <w:r w:rsidR="00DC6CF0">
        <w:t>practice</w:t>
      </w:r>
      <w:r w:rsidRPr="00FF379C">
        <w:t xml:space="preserve"> and study cultivate these abilities. Good leaders continue to learn and work diligently. Leadership has been defined as guiding individuals towards a common objective and unifying an organisation</w:t>
      </w:r>
      <w:r w:rsidR="00CA1542">
        <w:t xml:space="preserve"> </w:t>
      </w:r>
      <w:r w:rsidR="00CA1542">
        <w:rPr>
          <w:color w:val="222222"/>
          <w:szCs w:val="24"/>
          <w:shd w:val="clear" w:color="auto" w:fill="FFFFFF"/>
        </w:rPr>
        <w:t>(</w:t>
      </w:r>
      <w:r w:rsidR="00CA1542" w:rsidRPr="001263E9">
        <w:rPr>
          <w:color w:val="222222"/>
          <w:szCs w:val="24"/>
          <w:shd w:val="clear" w:color="auto" w:fill="FFFFFF"/>
        </w:rPr>
        <w:t xml:space="preserve">Schreyer </w:t>
      </w:r>
      <w:r w:rsidR="00CA1542">
        <w:rPr>
          <w:color w:val="222222"/>
          <w:szCs w:val="24"/>
          <w:shd w:val="clear" w:color="auto" w:fill="FFFFFF"/>
        </w:rPr>
        <w:t xml:space="preserve">and </w:t>
      </w:r>
      <w:r w:rsidR="00CA1542">
        <w:rPr>
          <w:i/>
          <w:iCs/>
          <w:color w:val="222222"/>
          <w:szCs w:val="24"/>
          <w:shd w:val="clear" w:color="auto" w:fill="FFFFFF"/>
        </w:rPr>
        <w:t>et al.</w:t>
      </w:r>
      <w:r w:rsidR="00CA1542" w:rsidRPr="001263E9">
        <w:rPr>
          <w:color w:val="222222"/>
          <w:szCs w:val="24"/>
          <w:shd w:val="clear" w:color="auto" w:fill="FFFFFF"/>
        </w:rPr>
        <w:t xml:space="preserve"> 2021</w:t>
      </w:r>
      <w:r w:rsidR="00CA1542">
        <w:rPr>
          <w:color w:val="222222"/>
          <w:szCs w:val="24"/>
          <w:shd w:val="clear" w:color="auto" w:fill="FFFFFF"/>
        </w:rPr>
        <w:t>)</w:t>
      </w:r>
      <w:r w:rsidRPr="00FF379C">
        <w:t xml:space="preserve">. Leaders behave. In this process, leaders apply their principles, ethics, character, expertise, and skills. Managers, superintendents, and other leaders have the authority to perform specific duties and achieve specific objectives, but this does not make them leaders. </w:t>
      </w:r>
    </w:p>
    <w:p w:rsidR="00BC4065" w:rsidRDefault="00B550DA" w:rsidP="00782946">
      <w:r>
        <w:rPr>
          <w:b/>
          <w:bCs/>
        </w:rPr>
        <w:t xml:space="preserve">Follower </w:t>
      </w:r>
    </w:p>
    <w:p w:rsidR="00B550DA" w:rsidRDefault="009426C4" w:rsidP="00B550DA">
      <w:r w:rsidRPr="009426C4">
        <w:t>In a given context, "followership" is being inspired by a leader to strive towards organisational goals. Thus, followership is contingent on the leader, the follower, and a variety of other factors. Leadership, management, and the profitability of an organisation are interrelated. Leadership has the potential to improve management and performance</w:t>
      </w:r>
      <w:r w:rsidR="00CA1542">
        <w:t xml:space="preserve"> </w:t>
      </w:r>
      <w:r w:rsidR="00CA1542">
        <w:rPr>
          <w:color w:val="222222"/>
          <w:szCs w:val="24"/>
          <w:shd w:val="clear" w:color="auto" w:fill="FFFFFF"/>
        </w:rPr>
        <w:t>(</w:t>
      </w:r>
      <w:r w:rsidR="00CA1542" w:rsidRPr="001263E9">
        <w:rPr>
          <w:color w:val="222222"/>
          <w:szCs w:val="24"/>
          <w:shd w:val="clear" w:color="auto" w:fill="FFFFFF"/>
        </w:rPr>
        <w:t>Sarkar, 2019</w:t>
      </w:r>
      <w:r w:rsidR="00CA1542">
        <w:rPr>
          <w:color w:val="222222"/>
          <w:szCs w:val="24"/>
          <w:shd w:val="clear" w:color="auto" w:fill="FFFFFF"/>
        </w:rPr>
        <w:t>)</w:t>
      </w:r>
      <w:r w:rsidRPr="009426C4">
        <w:t>. In faltering companies, boards of directors replace administrators, so leadership is crucial. Leadership and subservience are opposites. If leadership is essential to performance, then followership must also be essential. However, leadership receives more attention than followership.</w:t>
      </w:r>
      <w:r>
        <w:t xml:space="preserve"> </w:t>
      </w:r>
    </w:p>
    <w:p w:rsidR="00DF6823" w:rsidRDefault="00DF6823" w:rsidP="00B550DA">
      <w:r>
        <w:rPr>
          <w:b/>
          <w:bCs/>
        </w:rPr>
        <w:t xml:space="preserve">Situation </w:t>
      </w:r>
    </w:p>
    <w:p w:rsidR="00DF6823" w:rsidRDefault="0016678C" w:rsidP="00B550DA">
      <w:r w:rsidRPr="0016678C">
        <w:t xml:space="preserve">Using "the situation," individuals can determine what is expected of them and others in any given circumstance. Individual and group expectations are determined by "the situation. " Descriptions assist individuals in comprehending their duties and responsibilities. This allows individuals to determine how to respond based on the situation. It is </w:t>
      </w:r>
      <w:r w:rsidR="00DC6CF0">
        <w:t xml:space="preserve">a </w:t>
      </w:r>
      <w:r w:rsidRPr="0016678C">
        <w:t>subjective, generally acknowledged image of the events and actors in a scenario or scene</w:t>
      </w:r>
      <w:r w:rsidR="00CA1542">
        <w:t xml:space="preserve"> </w:t>
      </w:r>
      <w:r w:rsidR="00CA1542">
        <w:rPr>
          <w:color w:val="222222"/>
          <w:szCs w:val="24"/>
          <w:shd w:val="clear" w:color="auto" w:fill="FFFFFF"/>
        </w:rPr>
        <w:t>(</w:t>
      </w:r>
      <w:r w:rsidR="00CA1542" w:rsidRPr="001263E9">
        <w:rPr>
          <w:color w:val="222222"/>
          <w:szCs w:val="24"/>
          <w:shd w:val="clear" w:color="auto" w:fill="FFFFFF"/>
        </w:rPr>
        <w:t xml:space="preserve">Nguyen, Yandi and </w:t>
      </w:r>
      <w:proofErr w:type="spellStart"/>
      <w:r w:rsidR="00CA1542" w:rsidRPr="001263E9">
        <w:rPr>
          <w:color w:val="222222"/>
          <w:szCs w:val="24"/>
          <w:shd w:val="clear" w:color="auto" w:fill="FFFFFF"/>
        </w:rPr>
        <w:t>Mahaputra</w:t>
      </w:r>
      <w:proofErr w:type="spellEnd"/>
      <w:r w:rsidR="00CA1542" w:rsidRPr="001263E9">
        <w:rPr>
          <w:color w:val="222222"/>
          <w:szCs w:val="24"/>
          <w:shd w:val="clear" w:color="auto" w:fill="FFFFFF"/>
        </w:rPr>
        <w:t>, 2020</w:t>
      </w:r>
      <w:r w:rsidR="00CA1542">
        <w:rPr>
          <w:color w:val="222222"/>
          <w:szCs w:val="24"/>
          <w:shd w:val="clear" w:color="auto" w:fill="FFFFFF"/>
        </w:rPr>
        <w:t>)</w:t>
      </w:r>
      <w:r w:rsidRPr="0016678C">
        <w:t>. Cinemas, libraries, and grocery stores are social gathering sites. The grocery store, movie theatre, and library are social environments</w:t>
      </w:r>
      <w:r w:rsidR="00232657">
        <w:t xml:space="preserve"> </w:t>
      </w:r>
      <w:r w:rsidR="00CA1542">
        <w:rPr>
          <w:color w:val="222222"/>
          <w:szCs w:val="24"/>
          <w:shd w:val="clear" w:color="auto" w:fill="FFFFFF"/>
        </w:rPr>
        <w:t>(</w:t>
      </w:r>
      <w:proofErr w:type="spellStart"/>
      <w:r w:rsidR="00CA1542" w:rsidRPr="001263E9">
        <w:rPr>
          <w:color w:val="222222"/>
          <w:szCs w:val="24"/>
          <w:shd w:val="clear" w:color="auto" w:fill="FFFFFF"/>
        </w:rPr>
        <w:t>Valbuena-Durán</w:t>
      </w:r>
      <w:proofErr w:type="spellEnd"/>
      <w:r w:rsidR="00CA1542" w:rsidRPr="001263E9">
        <w:rPr>
          <w:color w:val="222222"/>
          <w:szCs w:val="24"/>
          <w:shd w:val="clear" w:color="auto" w:fill="FFFFFF"/>
        </w:rPr>
        <w:t>, Rodríguez and Esteban, 2021</w:t>
      </w:r>
      <w:r w:rsidR="00CA1542">
        <w:rPr>
          <w:color w:val="222222"/>
          <w:szCs w:val="24"/>
          <w:shd w:val="clear" w:color="auto" w:fill="FFFFFF"/>
        </w:rPr>
        <w:t>)</w:t>
      </w:r>
      <w:r w:rsidRPr="0016678C">
        <w:t>. This sociological concept serves as the basis for symbolic interaction theory.</w:t>
      </w:r>
      <w:r>
        <w:t xml:space="preserve"> </w:t>
      </w:r>
      <w:r w:rsidR="00DF6823">
        <w:t xml:space="preserve"> </w:t>
      </w:r>
    </w:p>
    <w:p w:rsidR="00DF6823" w:rsidRDefault="006A3334" w:rsidP="00B550DA">
      <w:r>
        <w:rPr>
          <w:b/>
          <w:bCs/>
        </w:rPr>
        <w:t xml:space="preserve">Communication </w:t>
      </w:r>
    </w:p>
    <w:p w:rsidR="006A3334" w:rsidRDefault="00952CA4" w:rsidP="00E665D3">
      <w:r w:rsidRPr="00952CA4">
        <w:t>Communication is both necessary and required for the efficient performance of any administrative task</w:t>
      </w:r>
      <w:r w:rsidR="00CA1542">
        <w:t xml:space="preserve"> </w:t>
      </w:r>
      <w:r w:rsidR="00CA1542">
        <w:rPr>
          <w:color w:val="222222"/>
          <w:szCs w:val="24"/>
          <w:shd w:val="clear" w:color="auto" w:fill="FFFFFF"/>
        </w:rPr>
        <w:t>(</w:t>
      </w:r>
      <w:proofErr w:type="spellStart"/>
      <w:r w:rsidR="00CA1542" w:rsidRPr="001263E9">
        <w:rPr>
          <w:color w:val="222222"/>
          <w:szCs w:val="24"/>
          <w:shd w:val="clear" w:color="auto" w:fill="FFFFFF"/>
        </w:rPr>
        <w:t>Stratu-Strelet</w:t>
      </w:r>
      <w:proofErr w:type="spellEnd"/>
      <w:r w:rsidR="00CA1542" w:rsidRPr="001263E9">
        <w:rPr>
          <w:color w:val="222222"/>
          <w:szCs w:val="24"/>
          <w:shd w:val="clear" w:color="auto" w:fill="FFFFFF"/>
        </w:rPr>
        <w:t xml:space="preserve"> </w:t>
      </w:r>
      <w:r w:rsidR="00CA1542">
        <w:rPr>
          <w:color w:val="222222"/>
          <w:szCs w:val="24"/>
          <w:shd w:val="clear" w:color="auto" w:fill="FFFFFF"/>
        </w:rPr>
        <w:t xml:space="preserve">and </w:t>
      </w:r>
      <w:r w:rsidR="00CA1542">
        <w:rPr>
          <w:i/>
          <w:iCs/>
          <w:color w:val="222222"/>
          <w:szCs w:val="24"/>
          <w:shd w:val="clear" w:color="auto" w:fill="FFFFFF"/>
        </w:rPr>
        <w:t>et al.</w:t>
      </w:r>
      <w:r w:rsidR="00CA1542" w:rsidRPr="001263E9">
        <w:rPr>
          <w:color w:val="222222"/>
          <w:szCs w:val="24"/>
          <w:shd w:val="clear" w:color="auto" w:fill="FFFFFF"/>
        </w:rPr>
        <w:t xml:space="preserve"> 2021</w:t>
      </w:r>
      <w:r w:rsidR="00CA1542">
        <w:rPr>
          <w:color w:val="222222"/>
          <w:szCs w:val="24"/>
          <w:shd w:val="clear" w:color="auto" w:fill="FFFFFF"/>
        </w:rPr>
        <w:t>)</w:t>
      </w:r>
      <w:r w:rsidRPr="00952CA4">
        <w:t xml:space="preserve">. </w:t>
      </w:r>
      <w:r w:rsidR="00516A40">
        <w:t>However, it plays a vital role in the directing process and becomes increasingly important as the directing stage progresses. Effective communication with employees is a skill that every manager must possess. Consequently, it is a fundamental part of the manager’s duties. All managers would be obligated to share important information with their staff members and ask for comments on how well they communicated with them</w:t>
      </w:r>
      <w:r w:rsidR="008F53EB">
        <w:t xml:space="preserve">. </w:t>
      </w:r>
      <w:r w:rsidRPr="00952CA4">
        <w:t>Consequently, it is an integral element of the manager's responsibilities. All managers would be required to communicate vital information to their subordinates and seek feedback from those subordinates regarding the managers' communications.</w:t>
      </w:r>
    </w:p>
    <w:p w:rsidR="00904D0B" w:rsidRDefault="00904D0B" w:rsidP="00E665D3"/>
    <w:p w:rsidR="001B74A2" w:rsidRDefault="001B74A2" w:rsidP="00E665D3"/>
    <w:p w:rsidR="001B74A2" w:rsidRDefault="001B74A2" w:rsidP="00E665D3"/>
    <w:p w:rsidR="001B74A2" w:rsidRDefault="001B74A2" w:rsidP="00E665D3"/>
    <w:p w:rsidR="001B74A2" w:rsidRDefault="001B74A2" w:rsidP="001B74A2">
      <w:pPr>
        <w:pStyle w:val="Heading1"/>
      </w:pPr>
      <w:r>
        <w:br w:type="page"/>
        <w:t xml:space="preserve">REFERENCES </w:t>
      </w:r>
    </w:p>
    <w:p w:rsidR="00DE1E2D" w:rsidRDefault="00DE1E2D" w:rsidP="00DE1E2D">
      <w:pPr>
        <w:ind w:left="720" w:hanging="720"/>
        <w:rPr>
          <w:szCs w:val="24"/>
          <w:shd w:val="clear" w:color="auto" w:fill="FFFFFF"/>
        </w:rPr>
      </w:pPr>
      <w:r>
        <w:rPr>
          <w:szCs w:val="24"/>
          <w:shd w:val="clear" w:color="auto" w:fill="FFFFFF"/>
        </w:rPr>
        <w:t>He, C., Wu, J. and Zhang, Q., 2020. Research leadership flow determinants and the role of proximity in research collaborations. </w:t>
      </w:r>
      <w:r>
        <w:rPr>
          <w:i/>
          <w:iCs/>
          <w:szCs w:val="24"/>
          <w:shd w:val="clear" w:color="auto" w:fill="FFFFFF"/>
        </w:rPr>
        <w:t>Journal of the Association for Information Science and Technology</w:t>
      </w:r>
      <w:r>
        <w:rPr>
          <w:szCs w:val="24"/>
          <w:shd w:val="clear" w:color="auto" w:fill="FFFFFF"/>
        </w:rPr>
        <w:t>, </w:t>
      </w:r>
      <w:r>
        <w:rPr>
          <w:i/>
          <w:iCs/>
          <w:szCs w:val="24"/>
          <w:shd w:val="clear" w:color="auto" w:fill="FFFFFF"/>
        </w:rPr>
        <w:t>71</w:t>
      </w:r>
      <w:r>
        <w:rPr>
          <w:szCs w:val="24"/>
          <w:shd w:val="clear" w:color="auto" w:fill="FFFFFF"/>
        </w:rPr>
        <w:t xml:space="preserve">(11), pp.1341-1356. </w:t>
      </w:r>
    </w:p>
    <w:p w:rsidR="00DE1E2D" w:rsidRDefault="00DE1E2D" w:rsidP="00DE1E2D">
      <w:pPr>
        <w:ind w:left="720" w:hanging="720"/>
        <w:rPr>
          <w:szCs w:val="24"/>
          <w:shd w:val="clear" w:color="auto" w:fill="FFFFFF"/>
        </w:rPr>
      </w:pPr>
      <w:r>
        <w:rPr>
          <w:szCs w:val="24"/>
          <w:shd w:val="clear" w:color="auto" w:fill="FFFFFF"/>
        </w:rPr>
        <w:t>Le, P.B. and Lei, H., 2019. Determinants of innovation capability: the roles of transformational leadership, knowledge sharing and perceived organizational support. </w:t>
      </w:r>
      <w:r>
        <w:rPr>
          <w:i/>
          <w:iCs/>
          <w:szCs w:val="24"/>
          <w:shd w:val="clear" w:color="auto" w:fill="FFFFFF"/>
        </w:rPr>
        <w:t>Journal of knowledge management</w:t>
      </w:r>
      <w:r>
        <w:rPr>
          <w:szCs w:val="24"/>
          <w:shd w:val="clear" w:color="auto" w:fill="FFFFFF"/>
        </w:rPr>
        <w:t xml:space="preserve">. </w:t>
      </w:r>
    </w:p>
    <w:p w:rsidR="00DE1E2D" w:rsidRDefault="00DE1E2D" w:rsidP="00DE1E2D">
      <w:pPr>
        <w:ind w:left="720" w:hanging="720"/>
        <w:rPr>
          <w:szCs w:val="24"/>
          <w:shd w:val="clear" w:color="auto" w:fill="FFFFFF"/>
        </w:rPr>
      </w:pPr>
      <w:r>
        <w:rPr>
          <w:szCs w:val="24"/>
          <w:shd w:val="clear" w:color="auto" w:fill="FFFFFF"/>
        </w:rPr>
        <w:t xml:space="preserve">Nguyen, P.T., Yandi, A. and </w:t>
      </w:r>
      <w:proofErr w:type="spellStart"/>
      <w:r>
        <w:rPr>
          <w:szCs w:val="24"/>
          <w:shd w:val="clear" w:color="auto" w:fill="FFFFFF"/>
        </w:rPr>
        <w:t>Mahaputra</w:t>
      </w:r>
      <w:proofErr w:type="spellEnd"/>
      <w:r>
        <w:rPr>
          <w:szCs w:val="24"/>
          <w:shd w:val="clear" w:color="auto" w:fill="FFFFFF"/>
        </w:rPr>
        <w:t>, M.R., 2020. Factors that influence employee performance: motivation, leadership, environment, culture organization, work achievement, competence and compensation (A study of human resource management literature studies). </w:t>
      </w:r>
      <w:proofErr w:type="spellStart"/>
      <w:r>
        <w:rPr>
          <w:i/>
          <w:iCs/>
          <w:szCs w:val="24"/>
          <w:shd w:val="clear" w:color="auto" w:fill="FFFFFF"/>
        </w:rPr>
        <w:t>Dinasti</w:t>
      </w:r>
      <w:proofErr w:type="spellEnd"/>
      <w:r>
        <w:rPr>
          <w:i/>
          <w:iCs/>
          <w:szCs w:val="24"/>
          <w:shd w:val="clear" w:color="auto" w:fill="FFFFFF"/>
        </w:rPr>
        <w:t xml:space="preserve"> International Journal of Digital Business Management</w:t>
      </w:r>
      <w:r>
        <w:rPr>
          <w:szCs w:val="24"/>
          <w:shd w:val="clear" w:color="auto" w:fill="FFFFFF"/>
        </w:rPr>
        <w:t>, </w:t>
      </w:r>
      <w:r>
        <w:rPr>
          <w:i/>
          <w:iCs/>
          <w:szCs w:val="24"/>
          <w:shd w:val="clear" w:color="auto" w:fill="FFFFFF"/>
        </w:rPr>
        <w:t>1</w:t>
      </w:r>
      <w:r>
        <w:rPr>
          <w:szCs w:val="24"/>
          <w:shd w:val="clear" w:color="auto" w:fill="FFFFFF"/>
        </w:rPr>
        <w:t xml:space="preserve">(4), pp.645-662. </w:t>
      </w:r>
    </w:p>
    <w:p w:rsidR="00DE1E2D" w:rsidRDefault="00DE1E2D" w:rsidP="00DE1E2D">
      <w:pPr>
        <w:ind w:left="720" w:hanging="720"/>
        <w:rPr>
          <w:szCs w:val="24"/>
          <w:shd w:val="clear" w:color="auto" w:fill="FFFFFF"/>
        </w:rPr>
      </w:pPr>
      <w:r>
        <w:rPr>
          <w:szCs w:val="24"/>
          <w:shd w:val="clear" w:color="auto" w:fill="FFFFFF"/>
        </w:rPr>
        <w:t>Sarkar, A., 2019. Authentic leadership: the influence of work and non-work domain contextual factors. </w:t>
      </w:r>
      <w:r>
        <w:rPr>
          <w:i/>
          <w:iCs/>
          <w:szCs w:val="24"/>
          <w:shd w:val="clear" w:color="auto" w:fill="FFFFFF"/>
        </w:rPr>
        <w:t>Leadership &amp; Organization Development Journal</w:t>
      </w:r>
      <w:r>
        <w:rPr>
          <w:szCs w:val="24"/>
          <w:shd w:val="clear" w:color="auto" w:fill="FFFFFF"/>
        </w:rPr>
        <w:t>, </w:t>
      </w:r>
      <w:r>
        <w:rPr>
          <w:i/>
          <w:iCs/>
          <w:szCs w:val="24"/>
          <w:shd w:val="clear" w:color="auto" w:fill="FFFFFF"/>
        </w:rPr>
        <w:t>40</w:t>
      </w:r>
      <w:r>
        <w:rPr>
          <w:szCs w:val="24"/>
          <w:shd w:val="clear" w:color="auto" w:fill="FFFFFF"/>
        </w:rPr>
        <w:t>(4), pp.520-531.</w:t>
      </w:r>
    </w:p>
    <w:p w:rsidR="00DE1E2D" w:rsidRDefault="00DE1E2D" w:rsidP="00DE1E2D">
      <w:pPr>
        <w:ind w:left="720" w:hanging="720"/>
        <w:rPr>
          <w:szCs w:val="24"/>
          <w:shd w:val="clear" w:color="auto" w:fill="FFFFFF"/>
        </w:rPr>
      </w:pPr>
      <w:r>
        <w:rPr>
          <w:szCs w:val="24"/>
          <w:shd w:val="clear" w:color="auto" w:fill="FFFFFF"/>
        </w:rPr>
        <w:t xml:space="preserve">Schreyer, H., and </w:t>
      </w:r>
      <w:r>
        <w:rPr>
          <w:i/>
          <w:iCs/>
          <w:szCs w:val="24"/>
          <w:shd w:val="clear" w:color="auto" w:fill="FFFFFF"/>
        </w:rPr>
        <w:t>et al.</w:t>
      </w:r>
      <w:r>
        <w:rPr>
          <w:szCs w:val="24"/>
          <w:shd w:val="clear" w:color="auto" w:fill="FFFFFF"/>
        </w:rPr>
        <w:t xml:space="preserve"> 2021. What makes a leader? Trait emotional intelligence and Dark Tetrad traits predict transformational leadership beyond HEXACO personality factors. </w:t>
      </w:r>
      <w:r>
        <w:rPr>
          <w:i/>
          <w:iCs/>
          <w:szCs w:val="24"/>
          <w:shd w:val="clear" w:color="auto" w:fill="FFFFFF"/>
        </w:rPr>
        <w:t>Current Psychology</w:t>
      </w:r>
      <w:r>
        <w:rPr>
          <w:szCs w:val="24"/>
          <w:shd w:val="clear" w:color="auto" w:fill="FFFFFF"/>
        </w:rPr>
        <w:t xml:space="preserve">, pp.1-10. </w:t>
      </w:r>
    </w:p>
    <w:p w:rsidR="00DE1E2D" w:rsidRDefault="00DE1E2D" w:rsidP="00DE1E2D">
      <w:pPr>
        <w:ind w:left="720" w:hanging="720"/>
        <w:rPr>
          <w:szCs w:val="24"/>
          <w:shd w:val="clear" w:color="auto" w:fill="FFFFFF"/>
        </w:rPr>
      </w:pPr>
      <w:proofErr w:type="spellStart"/>
      <w:r>
        <w:rPr>
          <w:szCs w:val="24"/>
          <w:shd w:val="clear" w:color="auto" w:fill="FFFFFF"/>
        </w:rPr>
        <w:t>Stratu-Strelet</w:t>
      </w:r>
      <w:proofErr w:type="spellEnd"/>
      <w:r>
        <w:rPr>
          <w:szCs w:val="24"/>
          <w:shd w:val="clear" w:color="auto" w:fill="FFFFFF"/>
        </w:rPr>
        <w:t xml:space="preserve">, D., and </w:t>
      </w:r>
      <w:r>
        <w:rPr>
          <w:i/>
          <w:iCs/>
          <w:szCs w:val="24"/>
          <w:shd w:val="clear" w:color="auto" w:fill="FFFFFF"/>
        </w:rPr>
        <w:t>et al.</w:t>
      </w:r>
      <w:r>
        <w:rPr>
          <w:szCs w:val="24"/>
          <w:shd w:val="clear" w:color="auto" w:fill="FFFFFF"/>
        </w:rPr>
        <w:t xml:space="preserve"> 2021. Critical factors in the institutionalization of e-participation in e-government in Europe: Technology or leadership?. </w:t>
      </w:r>
      <w:r>
        <w:rPr>
          <w:i/>
          <w:iCs/>
          <w:szCs w:val="24"/>
          <w:shd w:val="clear" w:color="auto" w:fill="FFFFFF"/>
        </w:rPr>
        <w:t>Technological forecasting and social change</w:t>
      </w:r>
      <w:r>
        <w:rPr>
          <w:szCs w:val="24"/>
          <w:shd w:val="clear" w:color="auto" w:fill="FFFFFF"/>
        </w:rPr>
        <w:t>, </w:t>
      </w:r>
      <w:r>
        <w:rPr>
          <w:i/>
          <w:iCs/>
          <w:szCs w:val="24"/>
          <w:shd w:val="clear" w:color="auto" w:fill="FFFFFF"/>
        </w:rPr>
        <w:t>164</w:t>
      </w:r>
      <w:r>
        <w:rPr>
          <w:szCs w:val="24"/>
          <w:shd w:val="clear" w:color="auto" w:fill="FFFFFF"/>
        </w:rPr>
        <w:t xml:space="preserve">, p.120489. </w:t>
      </w:r>
    </w:p>
    <w:p w:rsidR="00DE1E2D" w:rsidRDefault="00DE1E2D" w:rsidP="00DE1E2D">
      <w:pPr>
        <w:ind w:left="720" w:hanging="720"/>
        <w:rPr>
          <w:szCs w:val="24"/>
          <w:shd w:val="clear" w:color="auto" w:fill="FFFFFF"/>
        </w:rPr>
      </w:pPr>
      <w:proofErr w:type="spellStart"/>
      <w:r>
        <w:rPr>
          <w:szCs w:val="24"/>
          <w:shd w:val="clear" w:color="auto" w:fill="FFFFFF"/>
        </w:rPr>
        <w:t>Valbuena-Durán</w:t>
      </w:r>
      <w:proofErr w:type="spellEnd"/>
      <w:r>
        <w:rPr>
          <w:szCs w:val="24"/>
          <w:shd w:val="clear" w:color="auto" w:fill="FFFFFF"/>
        </w:rPr>
        <w:t xml:space="preserve">, L.D., Rodríguez, M.R. and Esteban, A.N.P., 2021. Nursing Leadership, Associated </w:t>
      </w:r>
      <w:proofErr w:type="spellStart"/>
      <w:r>
        <w:rPr>
          <w:szCs w:val="24"/>
          <w:shd w:val="clear" w:color="auto" w:fill="FFFFFF"/>
        </w:rPr>
        <w:t>Sociodemographic</w:t>
      </w:r>
      <w:proofErr w:type="spellEnd"/>
      <w:r>
        <w:rPr>
          <w:szCs w:val="24"/>
          <w:shd w:val="clear" w:color="auto" w:fill="FFFFFF"/>
        </w:rPr>
        <w:t xml:space="preserve"> and Professional Factors: The Perception of Leaders and Evaluators. </w:t>
      </w:r>
      <w:proofErr w:type="spellStart"/>
      <w:r>
        <w:rPr>
          <w:i/>
          <w:iCs/>
          <w:szCs w:val="24"/>
          <w:shd w:val="clear" w:color="auto" w:fill="FFFFFF"/>
        </w:rPr>
        <w:t>Aquichan</w:t>
      </w:r>
      <w:proofErr w:type="spellEnd"/>
      <w:r>
        <w:rPr>
          <w:szCs w:val="24"/>
          <w:shd w:val="clear" w:color="auto" w:fill="FFFFFF"/>
        </w:rPr>
        <w:t>, </w:t>
      </w:r>
      <w:r>
        <w:rPr>
          <w:i/>
          <w:iCs/>
          <w:szCs w:val="24"/>
          <w:shd w:val="clear" w:color="auto" w:fill="FFFFFF"/>
        </w:rPr>
        <w:t>21</w:t>
      </w:r>
      <w:r>
        <w:rPr>
          <w:szCs w:val="24"/>
          <w:shd w:val="clear" w:color="auto" w:fill="FFFFFF"/>
        </w:rPr>
        <w:t xml:space="preserve">(2). </w:t>
      </w:r>
    </w:p>
    <w:p w:rsidR="00DE1E2D" w:rsidRDefault="00DE1E2D" w:rsidP="00DE1E2D">
      <w:pPr>
        <w:ind w:left="720" w:hanging="720"/>
        <w:rPr>
          <w:szCs w:val="24"/>
          <w:shd w:val="clear" w:color="auto" w:fill="FFFFFF"/>
        </w:rPr>
      </w:pPr>
      <w:r>
        <w:rPr>
          <w:szCs w:val="24"/>
          <w:shd w:val="clear" w:color="auto" w:fill="FFFFFF"/>
        </w:rPr>
        <w:t xml:space="preserve">Yan, Z., and </w:t>
      </w:r>
      <w:r>
        <w:rPr>
          <w:i/>
          <w:iCs/>
          <w:szCs w:val="24"/>
          <w:shd w:val="clear" w:color="auto" w:fill="FFFFFF"/>
        </w:rPr>
        <w:t>et al.</w:t>
      </w:r>
      <w:r>
        <w:rPr>
          <w:szCs w:val="24"/>
          <w:shd w:val="clear" w:color="auto" w:fill="FFFFFF"/>
        </w:rPr>
        <w:t xml:space="preserve"> 2019. Formation control of leader-following multi-UUVs with uncertain factors and time-varying delays. </w:t>
      </w:r>
      <w:r>
        <w:rPr>
          <w:i/>
          <w:iCs/>
          <w:szCs w:val="24"/>
          <w:shd w:val="clear" w:color="auto" w:fill="FFFFFF"/>
        </w:rPr>
        <w:t>IEEE Access</w:t>
      </w:r>
      <w:r>
        <w:rPr>
          <w:szCs w:val="24"/>
          <w:shd w:val="clear" w:color="auto" w:fill="FFFFFF"/>
        </w:rPr>
        <w:t>, </w:t>
      </w:r>
      <w:r>
        <w:rPr>
          <w:i/>
          <w:iCs/>
          <w:szCs w:val="24"/>
          <w:shd w:val="clear" w:color="auto" w:fill="FFFFFF"/>
        </w:rPr>
        <w:t>7</w:t>
      </w:r>
      <w:r>
        <w:rPr>
          <w:szCs w:val="24"/>
          <w:shd w:val="clear" w:color="auto" w:fill="FFFFFF"/>
        </w:rPr>
        <w:t xml:space="preserve">, pp.118792-118805. </w:t>
      </w:r>
    </w:p>
    <w:p w:rsidR="00DE1E2D" w:rsidRDefault="00DE1E2D" w:rsidP="00DE1E2D">
      <w:pPr>
        <w:ind w:left="720" w:hanging="720"/>
        <w:rPr>
          <w:szCs w:val="24"/>
          <w:shd w:val="clear" w:color="auto" w:fill="FFFFFF"/>
        </w:rPr>
      </w:pPr>
      <w:r>
        <w:rPr>
          <w:szCs w:val="24"/>
          <w:shd w:val="clear" w:color="auto" w:fill="FFFFFF"/>
        </w:rPr>
        <w:t xml:space="preserve">Zaman, U., and </w:t>
      </w:r>
      <w:r>
        <w:rPr>
          <w:i/>
          <w:iCs/>
          <w:szCs w:val="24"/>
          <w:shd w:val="clear" w:color="auto" w:fill="FFFFFF"/>
        </w:rPr>
        <w:t>et al.</w:t>
      </w:r>
      <w:r>
        <w:rPr>
          <w:szCs w:val="24"/>
          <w:shd w:val="clear" w:color="auto" w:fill="FFFFFF"/>
        </w:rPr>
        <w:t xml:space="preserve"> 2022. A stitch in time saves nine: nexus between critical delay factors, leadership self-efficacy, and transnational mega construction project success. </w:t>
      </w:r>
      <w:r>
        <w:rPr>
          <w:i/>
          <w:iCs/>
          <w:szCs w:val="24"/>
          <w:shd w:val="clear" w:color="auto" w:fill="FFFFFF"/>
        </w:rPr>
        <w:t>Sustainability</w:t>
      </w:r>
      <w:r>
        <w:rPr>
          <w:szCs w:val="24"/>
          <w:shd w:val="clear" w:color="auto" w:fill="FFFFFF"/>
        </w:rPr>
        <w:t>, </w:t>
      </w:r>
      <w:r>
        <w:rPr>
          <w:i/>
          <w:iCs/>
          <w:szCs w:val="24"/>
          <w:shd w:val="clear" w:color="auto" w:fill="FFFFFF"/>
        </w:rPr>
        <w:t>14</w:t>
      </w:r>
      <w:r>
        <w:rPr>
          <w:szCs w:val="24"/>
          <w:shd w:val="clear" w:color="auto" w:fill="FFFFFF"/>
        </w:rPr>
        <w:t xml:space="preserve">(4), p.2091. </w:t>
      </w:r>
    </w:p>
    <w:p w:rsidR="007E4C67" w:rsidRDefault="00DE1E2D" w:rsidP="00A77E2C">
      <w:pPr>
        <w:ind w:left="720" w:hanging="720"/>
        <w:rPr>
          <w:szCs w:val="24"/>
          <w:shd w:val="clear" w:color="auto" w:fill="FFFFFF"/>
        </w:rPr>
      </w:pPr>
      <w:r>
        <w:rPr>
          <w:szCs w:val="24"/>
          <w:shd w:val="clear" w:color="auto" w:fill="FFFFFF"/>
        </w:rPr>
        <w:t xml:space="preserve">Zhao, Y., and </w:t>
      </w:r>
      <w:r>
        <w:rPr>
          <w:i/>
          <w:iCs/>
          <w:szCs w:val="24"/>
          <w:shd w:val="clear" w:color="auto" w:fill="FFFFFF"/>
        </w:rPr>
        <w:t>et al.</w:t>
      </w:r>
      <w:r>
        <w:rPr>
          <w:szCs w:val="24"/>
          <w:shd w:val="clear" w:color="auto" w:fill="FFFFFF"/>
        </w:rPr>
        <w:t xml:space="preserve"> 2021. Impact of safety attitude, safety knowledge and safety leadership on chemical industry workers’ risk perception based on Structural Equation Modelling and System Dynamics. </w:t>
      </w:r>
      <w:r>
        <w:rPr>
          <w:i/>
          <w:iCs/>
          <w:szCs w:val="24"/>
          <w:shd w:val="clear" w:color="auto" w:fill="FFFFFF"/>
        </w:rPr>
        <w:t>Journal of Loss Prevention in the Process Industries</w:t>
      </w:r>
      <w:r>
        <w:rPr>
          <w:szCs w:val="24"/>
          <w:shd w:val="clear" w:color="auto" w:fill="FFFFFF"/>
        </w:rPr>
        <w:t>, </w:t>
      </w:r>
      <w:r>
        <w:rPr>
          <w:i/>
          <w:iCs/>
          <w:szCs w:val="24"/>
          <w:shd w:val="clear" w:color="auto" w:fill="FFFFFF"/>
        </w:rPr>
        <w:t>72</w:t>
      </w:r>
      <w:r>
        <w:rPr>
          <w:szCs w:val="24"/>
          <w:shd w:val="clear" w:color="auto" w:fill="FFFFFF"/>
        </w:rPr>
        <w:t xml:space="preserve">, p.104542. </w:t>
      </w:r>
    </w:p>
    <w:sectPr w:rsidR="007E4C67" w:rsidSect="00ED728A">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Borders w:offsetFrom="page">
        <w:top w:val="thinThickMediumGap" w:sz="24" w:space="24" w:color="auto"/>
        <w:left w:val="thinThickMediumGap" w:sz="24" w:space="24" w:color="auto"/>
        <w:bottom w:val="thickThinMediumGap" w:sz="24" w:space="24" w:color="auto"/>
        <w:right w:val="thickThinMediumGap" w:sz="24" w:space="24" w:color="auto"/>
      </w:pgBorders>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D622F" w:rsidRDefault="00CD622F" w:rsidP="00183300">
      <w:pPr>
        <w:spacing w:line="240" w:lineRule="auto"/>
      </w:pPr>
      <w:r>
        <w:separator/>
      </w:r>
    </w:p>
  </w:endnote>
  <w:endnote w:type="continuationSeparator" w:id="0">
    <w:p w:rsidR="00CD622F" w:rsidRDefault="00CD622F" w:rsidP="001833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altName w:val="MS Mincho"/>
    <w:charset w:val="80"/>
    <w:family w:val="auto"/>
    <w:pitch w:val="variable"/>
  </w:font>
  <w:font w:name="DejaVu Sans">
    <w:altName w:val="Yu Gothic"/>
    <w:charset w:val="80"/>
    <w:family w:val="auto"/>
    <w:pitch w:val="variable"/>
  </w:font>
  <w:font w:name="OpenSymbol">
    <w:altName w:val="Arial Unicode MS"/>
    <w:charset w:val="80"/>
    <w:family w:val="auto"/>
    <w:pitch w:val="default"/>
  </w:font>
  <w:font w:name="Tinos">
    <w:altName w:val="Yu Gothic"/>
    <w:charset w:val="80"/>
    <w:family w:val="roman"/>
    <w:pitch w:val="variable"/>
  </w:font>
  <w:font w:name="Cambria">
    <w:panose1 w:val="02040503050406030204"/>
    <w:charset w:val="00"/>
    <w:family w:val="roman"/>
    <w:pitch w:val="variable"/>
    <w:sig w:usb0="E00006FF" w:usb1="420024FF" w:usb2="02000000" w:usb3="00000000" w:csb0="0000019F" w:csb1="00000000"/>
  </w:font>
  <w:font w:name="Mangal">
    <w:panose1 w:val="02040503050203030202"/>
    <w:charset w:val="01"/>
    <w:family w:val="roman"/>
    <w:pitch w:val="variable"/>
    <w:sig w:usb0="0000A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645F7" w:rsidRDefault="00F645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70667" w:rsidRDefault="00270667">
    <w:pPr>
      <w:pStyle w:val="Footer"/>
      <w:jc w:val="center"/>
    </w:pPr>
    <w:r>
      <w:fldChar w:fldCharType="begin"/>
    </w:r>
    <w:r>
      <w:instrText xml:space="preserve"> PAGE   \* MERGEFORMAT </w:instrText>
    </w:r>
    <w:r>
      <w:fldChar w:fldCharType="separate"/>
    </w:r>
    <w:r>
      <w:rPr>
        <w:noProof/>
      </w:rPr>
      <w:t>1</w:t>
    </w:r>
    <w:r>
      <w:fldChar w:fldCharType="end"/>
    </w:r>
  </w:p>
  <w:p w:rsidR="00270667" w:rsidRDefault="0027066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645F7" w:rsidRDefault="00F645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D622F" w:rsidRDefault="00CD622F" w:rsidP="00183300">
      <w:pPr>
        <w:spacing w:line="240" w:lineRule="auto"/>
      </w:pPr>
      <w:r>
        <w:separator/>
      </w:r>
    </w:p>
  </w:footnote>
  <w:footnote w:type="continuationSeparator" w:id="0">
    <w:p w:rsidR="00CD622F" w:rsidRDefault="00CD622F" w:rsidP="0018330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645F7" w:rsidRDefault="00F645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645F7" w:rsidRDefault="00F645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645F7" w:rsidRDefault="00F645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45pt;height:11.45pt" o:bullet="t">
        <v:imagedata r:id="rId1" o:title="msoDD50"/>
      </v:shape>
    </w:pict>
  </w:numPicBullet>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D1928F6"/>
    <w:multiLevelType w:val="hybridMultilevel"/>
    <w:tmpl w:val="2CC84D5C"/>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F2A6882"/>
    <w:multiLevelType w:val="hybridMultilevel"/>
    <w:tmpl w:val="21ECCE3A"/>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64893253">
    <w:abstractNumId w:val="0"/>
  </w:num>
  <w:num w:numId="2" w16cid:durableId="1816793771">
    <w:abstractNumId w:val="1"/>
  </w:num>
  <w:num w:numId="3" w16cid:durableId="17487647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2E0"/>
    <w:rsid w:val="00014AAB"/>
    <w:rsid w:val="00025FD5"/>
    <w:rsid w:val="00034E9B"/>
    <w:rsid w:val="000514CA"/>
    <w:rsid w:val="000A69A7"/>
    <w:rsid w:val="000C4FE3"/>
    <w:rsid w:val="001263E9"/>
    <w:rsid w:val="0016678C"/>
    <w:rsid w:val="00183300"/>
    <w:rsid w:val="001B74A2"/>
    <w:rsid w:val="001E40B8"/>
    <w:rsid w:val="001F66A7"/>
    <w:rsid w:val="002125C6"/>
    <w:rsid w:val="00232657"/>
    <w:rsid w:val="00257C75"/>
    <w:rsid w:val="00270667"/>
    <w:rsid w:val="002767ED"/>
    <w:rsid w:val="002D0B33"/>
    <w:rsid w:val="002D643A"/>
    <w:rsid w:val="00332DCB"/>
    <w:rsid w:val="003828ED"/>
    <w:rsid w:val="003915F4"/>
    <w:rsid w:val="00395DAE"/>
    <w:rsid w:val="003C3253"/>
    <w:rsid w:val="004111AD"/>
    <w:rsid w:val="00413070"/>
    <w:rsid w:val="0045059B"/>
    <w:rsid w:val="00451BFB"/>
    <w:rsid w:val="00473094"/>
    <w:rsid w:val="004C323D"/>
    <w:rsid w:val="00516A40"/>
    <w:rsid w:val="005A14E0"/>
    <w:rsid w:val="005F5E63"/>
    <w:rsid w:val="006005D1"/>
    <w:rsid w:val="006409AA"/>
    <w:rsid w:val="00686039"/>
    <w:rsid w:val="006876D8"/>
    <w:rsid w:val="006A3334"/>
    <w:rsid w:val="006C3770"/>
    <w:rsid w:val="006C7E69"/>
    <w:rsid w:val="00700204"/>
    <w:rsid w:val="00716AFF"/>
    <w:rsid w:val="007321D4"/>
    <w:rsid w:val="007336AA"/>
    <w:rsid w:val="007640E3"/>
    <w:rsid w:val="00771958"/>
    <w:rsid w:val="007820CF"/>
    <w:rsid w:val="00782946"/>
    <w:rsid w:val="007A0C24"/>
    <w:rsid w:val="007C14AD"/>
    <w:rsid w:val="007E307A"/>
    <w:rsid w:val="007E4C67"/>
    <w:rsid w:val="00804E0F"/>
    <w:rsid w:val="00811CB9"/>
    <w:rsid w:val="00872A3B"/>
    <w:rsid w:val="00890EF4"/>
    <w:rsid w:val="008E1FDA"/>
    <w:rsid w:val="008F53EB"/>
    <w:rsid w:val="00904D0B"/>
    <w:rsid w:val="0090669E"/>
    <w:rsid w:val="009209F0"/>
    <w:rsid w:val="009376B8"/>
    <w:rsid w:val="009426C4"/>
    <w:rsid w:val="00952CA4"/>
    <w:rsid w:val="009758E2"/>
    <w:rsid w:val="009E1BFD"/>
    <w:rsid w:val="00A15D1F"/>
    <w:rsid w:val="00A360EF"/>
    <w:rsid w:val="00A77E2C"/>
    <w:rsid w:val="00B35937"/>
    <w:rsid w:val="00B550DA"/>
    <w:rsid w:val="00B73862"/>
    <w:rsid w:val="00BC4065"/>
    <w:rsid w:val="00BD0DA1"/>
    <w:rsid w:val="00BD40AF"/>
    <w:rsid w:val="00C67696"/>
    <w:rsid w:val="00C842E0"/>
    <w:rsid w:val="00C87B86"/>
    <w:rsid w:val="00C9054F"/>
    <w:rsid w:val="00CA1542"/>
    <w:rsid w:val="00CD2BFB"/>
    <w:rsid w:val="00CD622F"/>
    <w:rsid w:val="00CD74FA"/>
    <w:rsid w:val="00D47B07"/>
    <w:rsid w:val="00DC6CF0"/>
    <w:rsid w:val="00DE1E2D"/>
    <w:rsid w:val="00DF6823"/>
    <w:rsid w:val="00E061A4"/>
    <w:rsid w:val="00E665D3"/>
    <w:rsid w:val="00ED728A"/>
    <w:rsid w:val="00EF7EBD"/>
    <w:rsid w:val="00F07DF6"/>
    <w:rsid w:val="00F645F7"/>
    <w:rsid w:val="00F86AC6"/>
    <w:rsid w:val="00FF379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2"/>
    </o:shapelayout>
  </w:shapeDefaults>
  <w:doNotEmbedSmartTags/>
  <w:decimalSymbol w:val="."/>
  <w:listSeparator w:val=","/>
  <w14:docId w14:val="7FE63DF0"/>
  <w15:chartTrackingRefBased/>
  <w15:docId w15:val="{06A4B5B3-1648-3949-BCBD-AEF067F9B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rsid w:val="000A69A7"/>
    <w:pPr>
      <w:keepNext/>
      <w:keepLines/>
      <w:spacing w:before="113"/>
      <w:outlineLvl w:val="0"/>
    </w:pPr>
    <w:rPr>
      <w:rFonts w:eastAsia="Times New Roman"/>
      <w:b/>
      <w:bCs/>
      <w:sz w:val="28"/>
      <w:szCs w:val="28"/>
    </w:rPr>
  </w:style>
  <w:style w:type="paragraph" w:styleId="Heading2">
    <w:name w:val="heading 2"/>
    <w:basedOn w:val="Normal"/>
    <w:next w:val="Normal"/>
    <w:qFormat/>
    <w:rsid w:val="000A69A7"/>
    <w:pPr>
      <w:keepNext/>
      <w:keepLines/>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ListParagraph">
    <w:name w:val="List Paragraph"/>
    <w:basedOn w:val="Normal"/>
    <w:qFormat/>
    <w:pPr>
      <w:suppressAutoHyphens w:val="0"/>
      <w:spacing w:after="200" w:line="276" w:lineRule="auto"/>
      <w:ind w:left="720"/>
      <w:jc w:val="left"/>
    </w:pPr>
    <w:rPr>
      <w:rFonts w:ascii="Calibri" w:hAnsi="Calibri" w:cs="Calibri"/>
      <w:color w:val="00000A"/>
      <w:sz w:val="22"/>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TOCHeading">
    <w:name w:val="TOC Heading"/>
    <w:basedOn w:val="Heading1"/>
    <w:next w:val="Normal"/>
    <w:uiPriority w:val="39"/>
    <w:semiHidden/>
    <w:unhideWhenUsed/>
    <w:qFormat/>
    <w:rsid w:val="00890EF4"/>
    <w:pPr>
      <w:suppressAutoHyphens w:val="0"/>
      <w:spacing w:before="480" w:line="276" w:lineRule="auto"/>
      <w:jc w:val="left"/>
      <w:outlineLvl w:val="9"/>
    </w:pPr>
    <w:rPr>
      <w:rFonts w:ascii="Cambria" w:hAnsi="Cambria" w:cs="Mangal"/>
      <w:color w:val="365F91"/>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_rels/numbering.xml.rels><?xml version="1.0" encoding="UTF-8" standalone="yes"?>
<Relationships xmlns="http://schemas.openxmlformats.org/package/2006/relationships"><Relationship Id="rId1"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4452A5-FD01-495C-BBB1-D9CECD00419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1386</Words>
  <Characters>7904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9272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rahul</dc:creator>
  <cp:keywords/>
  <cp:lastModifiedBy>REHAN FAROOQUI</cp:lastModifiedBy>
  <cp:revision>2</cp:revision>
  <cp:lastPrinted>1900-01-01T00:00:00Z</cp:lastPrinted>
  <dcterms:created xsi:type="dcterms:W3CDTF">2023-05-10T22:13:00Z</dcterms:created>
  <dcterms:modified xsi:type="dcterms:W3CDTF">2023-05-10T22:13:00Z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b7ae6b8ba7adfa9142592c07accdfee3b53b58ed385307fdfaba576ec131f491</vt:lpwstr>
  </property>
</Properties>
</file>