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ajorHAnsi" w:eastAsiaTheme="majorEastAsia" w:hAnsiTheme="majorHAnsi" w:cstheme="majorBidi"/>
          <w:caps/>
          <w:lang w:val="en-GB" w:eastAsia="en-US"/>
        </w:rPr>
        <w:id w:val="-537577632"/>
        <w:docPartObj>
          <w:docPartGallery w:val="Cover Pages"/>
          <w:docPartUnique/>
        </w:docPartObj>
      </w:sdtPr>
      <w:sdtEndPr>
        <w:rPr>
          <w:rFonts w:asciiTheme="minorHAnsi" w:eastAsiaTheme="minorHAnsi" w:hAnsiTheme="minorHAnsi" w:cstheme="minorBidi"/>
          <w:b/>
          <w:bCs/>
          <w:caps w:val="0"/>
        </w:rPr>
      </w:sdtEndPr>
      <w:sdtContent>
        <w:tbl>
          <w:tblPr>
            <w:tblW w:w="5000" w:type="pct"/>
            <w:jc w:val="center"/>
            <w:tblLook w:val="04A0" w:firstRow="1" w:lastRow="0" w:firstColumn="1" w:lastColumn="0" w:noHBand="0" w:noVBand="1"/>
          </w:tblPr>
          <w:tblGrid>
            <w:gridCol w:w="9360"/>
          </w:tblGrid>
          <w:tr w:rsidR="002B6D44" w14:paraId="33244B40" w14:textId="77777777">
            <w:trPr>
              <w:trHeight w:val="2880"/>
              <w:jc w:val="center"/>
            </w:trPr>
            <w:tc>
              <w:tcPr>
                <w:tcW w:w="5000" w:type="pct"/>
              </w:tcPr>
              <w:p w14:paraId="47556C30" w14:textId="77777777" w:rsidR="002B6D44" w:rsidRDefault="002B6D44" w:rsidP="002B6D44">
                <w:pPr>
                  <w:pStyle w:val="NoSpacing"/>
                  <w:jc w:val="center"/>
                  <w:rPr>
                    <w:rFonts w:asciiTheme="majorHAnsi" w:eastAsiaTheme="majorEastAsia" w:hAnsiTheme="majorHAnsi" w:cstheme="majorBidi"/>
                    <w:caps/>
                  </w:rPr>
                </w:pPr>
              </w:p>
            </w:tc>
          </w:tr>
          <w:tr w:rsidR="002B6D44" w14:paraId="2B7CDAD4" w14:textId="77777777">
            <w:trPr>
              <w:trHeight w:val="1440"/>
              <w:jc w:val="center"/>
            </w:trPr>
            <w:sdt>
              <w:sdtPr>
                <w:rPr>
                  <w:rFonts w:asciiTheme="majorHAnsi" w:eastAsiaTheme="majorEastAsia" w:hAnsiTheme="majorHAnsi" w:cstheme="majorBidi"/>
                  <w:b/>
                  <w:bCs/>
                  <w:color w:val="4F81BD" w:themeColor="accent1"/>
                  <w:sz w:val="72"/>
                  <w:szCs w:val="72"/>
                </w:rPr>
                <w:alias w:val="Title"/>
                <w:id w:val="15524250"/>
                <w:dataBinding w:prefixMappings="xmlns:ns0='http://schemas.openxmlformats.org/package/2006/metadata/core-properties' xmlns:ns1='http://purl.org/dc/elements/1.1/'" w:xpath="/ns0:coreProperties[1]/ns1:title[1]" w:storeItemID="{6C3C8BC8-F283-45AE-878A-BAB7291924A1}"/>
                <w:text/>
              </w:sdtPr>
              <w:sdtContent>
                <w:tc>
                  <w:tcPr>
                    <w:tcW w:w="5000" w:type="pct"/>
                    <w:tcBorders>
                      <w:bottom w:val="single" w:sz="4" w:space="0" w:color="4F81BD" w:themeColor="accent1"/>
                    </w:tcBorders>
                    <w:vAlign w:val="center"/>
                  </w:tcPr>
                  <w:p w14:paraId="1267999D" w14:textId="77777777" w:rsidR="002B6D44" w:rsidRPr="00883B3F" w:rsidRDefault="002B6D44" w:rsidP="002B6D44">
                    <w:pPr>
                      <w:pStyle w:val="NoSpacing"/>
                      <w:jc w:val="center"/>
                      <w:rPr>
                        <w:rFonts w:asciiTheme="majorHAnsi" w:eastAsiaTheme="majorEastAsia" w:hAnsiTheme="majorHAnsi" w:cstheme="majorBidi"/>
                        <w:b/>
                        <w:bCs/>
                        <w:sz w:val="72"/>
                        <w:szCs w:val="72"/>
                      </w:rPr>
                    </w:pPr>
                    <w:r w:rsidRPr="00883B3F">
                      <w:rPr>
                        <w:rFonts w:asciiTheme="majorHAnsi" w:eastAsiaTheme="majorEastAsia" w:hAnsiTheme="majorHAnsi" w:cstheme="majorBidi"/>
                        <w:b/>
                        <w:bCs/>
                        <w:color w:val="4F81BD" w:themeColor="accent1"/>
                        <w:sz w:val="72"/>
                        <w:szCs w:val="72"/>
                      </w:rPr>
                      <w:t>Approaches to Engage Employees</w:t>
                    </w:r>
                  </w:p>
                </w:tc>
              </w:sdtContent>
            </w:sdt>
          </w:tr>
          <w:tr w:rsidR="002B6D44" w14:paraId="0D4CA739" w14:textId="77777777">
            <w:trPr>
              <w:trHeight w:val="720"/>
              <w:jc w:val="center"/>
            </w:trPr>
            <w:tc>
              <w:tcPr>
                <w:tcW w:w="5000" w:type="pct"/>
                <w:tcBorders>
                  <w:top w:val="single" w:sz="4" w:space="0" w:color="4F81BD" w:themeColor="accent1"/>
                </w:tcBorders>
                <w:vAlign w:val="center"/>
              </w:tcPr>
              <w:p w14:paraId="6FE3B2BB" w14:textId="2172A9F1" w:rsidR="002B6D44" w:rsidRDefault="002B6D44">
                <w:pPr>
                  <w:pStyle w:val="NoSpacing"/>
                  <w:jc w:val="center"/>
                  <w:rPr>
                    <w:rFonts w:asciiTheme="majorHAnsi" w:eastAsiaTheme="majorEastAsia" w:hAnsiTheme="majorHAnsi" w:cstheme="majorBidi"/>
                    <w:sz w:val="44"/>
                    <w:szCs w:val="44"/>
                  </w:rPr>
                </w:pPr>
              </w:p>
            </w:tc>
          </w:tr>
          <w:tr w:rsidR="002B6D44" w14:paraId="3B76765E" w14:textId="77777777">
            <w:trPr>
              <w:trHeight w:val="360"/>
              <w:jc w:val="center"/>
            </w:trPr>
            <w:tc>
              <w:tcPr>
                <w:tcW w:w="5000" w:type="pct"/>
                <w:vAlign w:val="center"/>
              </w:tcPr>
              <w:p w14:paraId="50B7EFC7" w14:textId="77777777" w:rsidR="002B6D44" w:rsidRDefault="002B6D44">
                <w:pPr>
                  <w:pStyle w:val="NoSpacing"/>
                  <w:jc w:val="center"/>
                </w:pPr>
              </w:p>
            </w:tc>
          </w:tr>
          <w:tr w:rsidR="002B6D44" w14:paraId="1FEA135D" w14:textId="77777777">
            <w:trPr>
              <w:trHeight w:val="360"/>
              <w:jc w:val="center"/>
            </w:trPr>
            <w:tc>
              <w:tcPr>
                <w:tcW w:w="5000" w:type="pct"/>
                <w:vAlign w:val="center"/>
              </w:tcPr>
              <w:p w14:paraId="4AA7BC27" w14:textId="77777777" w:rsidR="002B6D44" w:rsidRDefault="002B6D44" w:rsidP="002B6D44">
                <w:pPr>
                  <w:pStyle w:val="NoSpacing"/>
                  <w:jc w:val="center"/>
                  <w:rPr>
                    <w:b/>
                    <w:bCs/>
                  </w:rPr>
                </w:pPr>
              </w:p>
            </w:tc>
          </w:tr>
          <w:tr w:rsidR="002B6D44" w14:paraId="76F65948" w14:textId="77777777">
            <w:trPr>
              <w:trHeight w:val="360"/>
              <w:jc w:val="center"/>
            </w:trPr>
            <w:tc>
              <w:tcPr>
                <w:tcW w:w="5000" w:type="pct"/>
                <w:vAlign w:val="center"/>
              </w:tcPr>
              <w:p w14:paraId="71F59F8A" w14:textId="77777777" w:rsidR="002B6D44" w:rsidRDefault="002B6D44">
                <w:pPr>
                  <w:pStyle w:val="NoSpacing"/>
                  <w:jc w:val="center"/>
                  <w:rPr>
                    <w:b/>
                    <w:bCs/>
                  </w:rPr>
                </w:pPr>
              </w:p>
            </w:tc>
          </w:tr>
        </w:tbl>
        <w:p w14:paraId="73C3AA4E" w14:textId="4D2F8671" w:rsidR="00883B3F" w:rsidRPr="00883B3F" w:rsidRDefault="00883B3F" w:rsidP="00883B3F">
          <w:pPr>
            <w:spacing w:before="240"/>
            <w:jc w:val="center"/>
            <w:rPr>
              <w:rFonts w:ascii="Arial" w:hAnsi="Arial" w:cs="Arial"/>
              <w:sz w:val="44"/>
              <w:szCs w:val="44"/>
            </w:rPr>
          </w:pPr>
          <w:r w:rsidRPr="00883B3F">
            <w:rPr>
              <w:rFonts w:ascii="Arial" w:hAnsi="Arial" w:cs="Arial"/>
              <w:sz w:val="44"/>
              <w:szCs w:val="44"/>
            </w:rPr>
            <w:t>Task 2</w:t>
          </w:r>
        </w:p>
        <w:p w14:paraId="4B5C1577" w14:textId="77777777" w:rsidR="00883B3F" w:rsidRDefault="00883B3F" w:rsidP="00B63506">
          <w:pPr>
            <w:spacing w:before="240"/>
            <w:rPr>
              <w:rFonts w:ascii="Arial" w:hAnsi="Arial" w:cs="Arial"/>
              <w:sz w:val="32"/>
              <w:szCs w:val="32"/>
            </w:rPr>
          </w:pPr>
        </w:p>
        <w:p w14:paraId="547B3A08" w14:textId="77777777" w:rsidR="00883B3F" w:rsidRDefault="00883B3F" w:rsidP="00B63506">
          <w:pPr>
            <w:spacing w:before="240"/>
            <w:rPr>
              <w:rFonts w:ascii="Arial" w:hAnsi="Arial" w:cs="Arial"/>
              <w:sz w:val="32"/>
              <w:szCs w:val="32"/>
            </w:rPr>
          </w:pPr>
        </w:p>
        <w:p w14:paraId="1898C2D4" w14:textId="77777777" w:rsidR="00883B3F" w:rsidRDefault="00883B3F" w:rsidP="00B63506">
          <w:pPr>
            <w:spacing w:before="240"/>
            <w:rPr>
              <w:rFonts w:ascii="Arial" w:hAnsi="Arial" w:cs="Arial"/>
              <w:sz w:val="32"/>
              <w:szCs w:val="32"/>
            </w:rPr>
          </w:pPr>
        </w:p>
        <w:p w14:paraId="6DA58AE0" w14:textId="77777777" w:rsidR="00883B3F" w:rsidRDefault="00883B3F" w:rsidP="00B63506">
          <w:pPr>
            <w:spacing w:before="240"/>
            <w:rPr>
              <w:rFonts w:ascii="Arial" w:hAnsi="Arial" w:cs="Arial"/>
              <w:sz w:val="32"/>
              <w:szCs w:val="32"/>
            </w:rPr>
          </w:pPr>
        </w:p>
        <w:p w14:paraId="285AE758" w14:textId="77777777" w:rsidR="00883B3F" w:rsidRDefault="00883B3F" w:rsidP="00B63506">
          <w:pPr>
            <w:spacing w:before="240"/>
            <w:rPr>
              <w:rFonts w:ascii="Arial" w:hAnsi="Arial" w:cs="Arial"/>
              <w:sz w:val="32"/>
              <w:szCs w:val="32"/>
            </w:rPr>
          </w:pPr>
        </w:p>
        <w:p w14:paraId="74634312" w14:textId="77777777" w:rsidR="00883B3F" w:rsidRDefault="00883B3F" w:rsidP="00B63506">
          <w:pPr>
            <w:spacing w:before="240"/>
            <w:rPr>
              <w:rFonts w:ascii="Arial" w:hAnsi="Arial" w:cs="Arial"/>
              <w:sz w:val="32"/>
              <w:szCs w:val="32"/>
            </w:rPr>
          </w:pPr>
        </w:p>
        <w:p w14:paraId="6BE90D2E" w14:textId="77777777" w:rsidR="00883B3F" w:rsidRDefault="00883B3F" w:rsidP="00B63506">
          <w:pPr>
            <w:spacing w:before="240"/>
            <w:rPr>
              <w:rFonts w:ascii="Arial" w:hAnsi="Arial" w:cs="Arial"/>
              <w:sz w:val="32"/>
              <w:szCs w:val="32"/>
            </w:rPr>
          </w:pPr>
        </w:p>
        <w:p w14:paraId="5D49C4D8" w14:textId="3AA1BE01" w:rsidR="002B6D44" w:rsidRPr="00883B3F" w:rsidRDefault="00883B3F" w:rsidP="00B63506">
          <w:pPr>
            <w:spacing w:before="240"/>
            <w:rPr>
              <w:sz w:val="28"/>
              <w:szCs w:val="28"/>
            </w:rPr>
          </w:pPr>
          <w:r>
            <w:rPr>
              <w:rFonts w:ascii="Arial" w:hAnsi="Arial" w:cs="Arial"/>
              <w:sz w:val="28"/>
              <w:szCs w:val="28"/>
            </w:rPr>
            <w:t xml:space="preserve">                                          </w:t>
          </w:r>
          <w:r w:rsidR="00B63506" w:rsidRPr="00883B3F">
            <w:rPr>
              <w:rFonts w:ascii="Arial" w:hAnsi="Arial" w:cs="Arial"/>
              <w:sz w:val="28"/>
              <w:szCs w:val="28"/>
            </w:rPr>
            <w:t>Name:  Madalina Blaglosov (2207678)</w:t>
          </w:r>
        </w:p>
        <w:tbl>
          <w:tblPr>
            <w:tblpPr w:leftFromText="187" w:rightFromText="187" w:horzAnchor="margin" w:tblpXSpec="center" w:tblpYSpec="bottom"/>
            <w:tblW w:w="5000" w:type="pct"/>
            <w:tblLook w:val="04A0" w:firstRow="1" w:lastRow="0" w:firstColumn="1" w:lastColumn="0" w:noHBand="0" w:noVBand="1"/>
          </w:tblPr>
          <w:tblGrid>
            <w:gridCol w:w="9360"/>
          </w:tblGrid>
          <w:tr w:rsidR="002B6D44" w14:paraId="21862399" w14:textId="77777777">
            <w:tc>
              <w:tcPr>
                <w:tcW w:w="5000" w:type="pct"/>
              </w:tcPr>
              <w:p w14:paraId="72116CC1" w14:textId="77777777" w:rsidR="002B6D44" w:rsidRDefault="002B6D44">
                <w:pPr>
                  <w:pStyle w:val="NoSpacing"/>
                </w:pPr>
              </w:p>
            </w:tc>
          </w:tr>
        </w:tbl>
        <w:p w14:paraId="3210653F" w14:textId="77777777" w:rsidR="002B6D44" w:rsidRDefault="002B6D44"/>
        <w:p w14:paraId="3A08F25C" w14:textId="0E259A55" w:rsidR="002B6D44" w:rsidRDefault="00000000"/>
      </w:sdtContent>
    </w:sdt>
    <w:sdt>
      <w:sdtPr>
        <w:rPr>
          <w:rFonts w:asciiTheme="minorHAnsi" w:eastAsiaTheme="minorHAnsi" w:hAnsiTheme="minorHAnsi" w:cstheme="minorBidi"/>
          <w:b w:val="0"/>
          <w:bCs w:val="0"/>
          <w:color w:val="auto"/>
          <w:sz w:val="22"/>
          <w:szCs w:val="22"/>
          <w:lang w:val="en-GB" w:eastAsia="en-US"/>
        </w:rPr>
        <w:id w:val="128675542"/>
        <w:docPartObj>
          <w:docPartGallery w:val="Table of Contents"/>
          <w:docPartUnique/>
        </w:docPartObj>
      </w:sdtPr>
      <w:sdtEndPr>
        <w:rPr>
          <w:noProof/>
        </w:rPr>
      </w:sdtEndPr>
      <w:sdtContent>
        <w:p w14:paraId="04469069" w14:textId="77777777" w:rsidR="002B6D44" w:rsidRPr="006F03C5" w:rsidRDefault="002B6D44">
          <w:pPr>
            <w:pStyle w:val="TOCHeading"/>
            <w:rPr>
              <w:rFonts w:ascii="Arial" w:hAnsi="Arial" w:cs="Arial"/>
            </w:rPr>
          </w:pPr>
          <w:r w:rsidRPr="006F03C5">
            <w:rPr>
              <w:rFonts w:ascii="Arial" w:hAnsi="Arial" w:cs="Arial"/>
            </w:rPr>
            <w:t>Table of Contents</w:t>
          </w:r>
        </w:p>
        <w:p w14:paraId="60E61B6C" w14:textId="6062C672" w:rsidR="00883B3F" w:rsidRPr="006F03C5" w:rsidRDefault="002B6D44">
          <w:pPr>
            <w:pStyle w:val="TOC1"/>
            <w:tabs>
              <w:tab w:val="right" w:leader="dot" w:pos="9350"/>
            </w:tabs>
            <w:rPr>
              <w:rFonts w:ascii="Arial" w:eastAsiaTheme="minorEastAsia" w:hAnsi="Arial" w:cs="Arial"/>
              <w:noProof/>
              <w:sz w:val="28"/>
              <w:szCs w:val="28"/>
              <w:lang w:eastAsia="en-GB"/>
            </w:rPr>
          </w:pPr>
          <w:r w:rsidRPr="006F03C5">
            <w:rPr>
              <w:rFonts w:ascii="Arial" w:hAnsi="Arial" w:cs="Arial"/>
              <w:sz w:val="28"/>
              <w:szCs w:val="28"/>
            </w:rPr>
            <w:fldChar w:fldCharType="begin"/>
          </w:r>
          <w:r w:rsidRPr="006F03C5">
            <w:rPr>
              <w:rFonts w:ascii="Arial" w:hAnsi="Arial" w:cs="Arial"/>
              <w:sz w:val="28"/>
              <w:szCs w:val="28"/>
            </w:rPr>
            <w:instrText xml:space="preserve"> TOC \o "1-3" \h \z \u </w:instrText>
          </w:r>
          <w:r w:rsidRPr="006F03C5">
            <w:rPr>
              <w:rFonts w:ascii="Arial" w:hAnsi="Arial" w:cs="Arial"/>
              <w:sz w:val="28"/>
              <w:szCs w:val="28"/>
            </w:rPr>
            <w:fldChar w:fldCharType="separate"/>
          </w:r>
          <w:hyperlink w:anchor="_Toc121660014" w:history="1">
            <w:r w:rsidR="00883B3F" w:rsidRPr="006F03C5">
              <w:rPr>
                <w:rStyle w:val="Hyperlink"/>
                <w:rFonts w:ascii="Arial" w:hAnsi="Arial" w:cs="Arial"/>
                <w:noProof/>
                <w:sz w:val="28"/>
                <w:szCs w:val="28"/>
              </w:rPr>
              <w:t>Introduction</w:t>
            </w:r>
            <w:r w:rsidR="00883B3F" w:rsidRPr="006F03C5">
              <w:rPr>
                <w:rFonts w:ascii="Arial" w:hAnsi="Arial" w:cs="Arial"/>
                <w:noProof/>
                <w:webHidden/>
                <w:sz w:val="28"/>
                <w:szCs w:val="28"/>
              </w:rPr>
              <w:tab/>
            </w:r>
            <w:r w:rsidR="00883B3F" w:rsidRPr="006F03C5">
              <w:rPr>
                <w:rFonts w:ascii="Arial" w:hAnsi="Arial" w:cs="Arial"/>
                <w:noProof/>
                <w:webHidden/>
                <w:sz w:val="28"/>
                <w:szCs w:val="28"/>
              </w:rPr>
              <w:fldChar w:fldCharType="begin"/>
            </w:r>
            <w:r w:rsidR="00883B3F" w:rsidRPr="006F03C5">
              <w:rPr>
                <w:rFonts w:ascii="Arial" w:hAnsi="Arial" w:cs="Arial"/>
                <w:noProof/>
                <w:webHidden/>
                <w:sz w:val="28"/>
                <w:szCs w:val="28"/>
              </w:rPr>
              <w:instrText xml:space="preserve"> PAGEREF _Toc121660014 \h </w:instrText>
            </w:r>
            <w:r w:rsidR="00883B3F" w:rsidRPr="006F03C5">
              <w:rPr>
                <w:rFonts w:ascii="Arial" w:hAnsi="Arial" w:cs="Arial"/>
                <w:noProof/>
                <w:webHidden/>
                <w:sz w:val="28"/>
                <w:szCs w:val="28"/>
              </w:rPr>
            </w:r>
            <w:r w:rsidR="00883B3F" w:rsidRPr="006F03C5">
              <w:rPr>
                <w:rFonts w:ascii="Arial" w:hAnsi="Arial" w:cs="Arial"/>
                <w:noProof/>
                <w:webHidden/>
                <w:sz w:val="28"/>
                <w:szCs w:val="28"/>
              </w:rPr>
              <w:fldChar w:fldCharType="separate"/>
            </w:r>
            <w:r w:rsidR="00883B3F" w:rsidRPr="006F03C5">
              <w:rPr>
                <w:rFonts w:ascii="Arial" w:hAnsi="Arial" w:cs="Arial"/>
                <w:noProof/>
                <w:webHidden/>
                <w:sz w:val="28"/>
                <w:szCs w:val="28"/>
              </w:rPr>
              <w:t>2</w:t>
            </w:r>
            <w:r w:rsidR="00883B3F" w:rsidRPr="006F03C5">
              <w:rPr>
                <w:rFonts w:ascii="Arial" w:hAnsi="Arial" w:cs="Arial"/>
                <w:noProof/>
                <w:webHidden/>
                <w:sz w:val="28"/>
                <w:szCs w:val="28"/>
              </w:rPr>
              <w:fldChar w:fldCharType="end"/>
            </w:r>
          </w:hyperlink>
        </w:p>
        <w:p w14:paraId="76B6F9F0" w14:textId="654037C8" w:rsidR="00883B3F" w:rsidRPr="006F03C5" w:rsidRDefault="00000000">
          <w:pPr>
            <w:pStyle w:val="TOC1"/>
            <w:tabs>
              <w:tab w:val="right" w:leader="dot" w:pos="9350"/>
            </w:tabs>
            <w:rPr>
              <w:rFonts w:ascii="Arial" w:eastAsiaTheme="minorEastAsia" w:hAnsi="Arial" w:cs="Arial"/>
              <w:noProof/>
              <w:sz w:val="28"/>
              <w:szCs w:val="28"/>
              <w:lang w:eastAsia="en-GB"/>
            </w:rPr>
          </w:pPr>
          <w:hyperlink w:anchor="_Toc121660015" w:history="1">
            <w:r w:rsidR="00883B3F" w:rsidRPr="006F03C5">
              <w:rPr>
                <w:rStyle w:val="Hyperlink"/>
                <w:rFonts w:ascii="Arial" w:hAnsi="Arial" w:cs="Arial"/>
                <w:noProof/>
                <w:sz w:val="28"/>
                <w:szCs w:val="28"/>
              </w:rPr>
              <w:t>The importance of a mission and vision statement-how can this be used to engage and motivate employees?</w:t>
            </w:r>
            <w:r w:rsidR="00883B3F" w:rsidRPr="006F03C5">
              <w:rPr>
                <w:rFonts w:ascii="Arial" w:hAnsi="Arial" w:cs="Arial"/>
                <w:noProof/>
                <w:webHidden/>
                <w:sz w:val="28"/>
                <w:szCs w:val="28"/>
              </w:rPr>
              <w:tab/>
            </w:r>
            <w:r w:rsidR="00883B3F" w:rsidRPr="006F03C5">
              <w:rPr>
                <w:rFonts w:ascii="Arial" w:hAnsi="Arial" w:cs="Arial"/>
                <w:noProof/>
                <w:webHidden/>
                <w:sz w:val="28"/>
                <w:szCs w:val="28"/>
              </w:rPr>
              <w:fldChar w:fldCharType="begin"/>
            </w:r>
            <w:r w:rsidR="00883B3F" w:rsidRPr="006F03C5">
              <w:rPr>
                <w:rFonts w:ascii="Arial" w:hAnsi="Arial" w:cs="Arial"/>
                <w:noProof/>
                <w:webHidden/>
                <w:sz w:val="28"/>
                <w:szCs w:val="28"/>
              </w:rPr>
              <w:instrText xml:space="preserve"> PAGEREF _Toc121660015 \h </w:instrText>
            </w:r>
            <w:r w:rsidR="00883B3F" w:rsidRPr="006F03C5">
              <w:rPr>
                <w:rFonts w:ascii="Arial" w:hAnsi="Arial" w:cs="Arial"/>
                <w:noProof/>
                <w:webHidden/>
                <w:sz w:val="28"/>
                <w:szCs w:val="28"/>
              </w:rPr>
            </w:r>
            <w:r w:rsidR="00883B3F" w:rsidRPr="006F03C5">
              <w:rPr>
                <w:rFonts w:ascii="Arial" w:hAnsi="Arial" w:cs="Arial"/>
                <w:noProof/>
                <w:webHidden/>
                <w:sz w:val="28"/>
                <w:szCs w:val="28"/>
              </w:rPr>
              <w:fldChar w:fldCharType="separate"/>
            </w:r>
            <w:r w:rsidR="00883B3F" w:rsidRPr="006F03C5">
              <w:rPr>
                <w:rFonts w:ascii="Arial" w:hAnsi="Arial" w:cs="Arial"/>
                <w:noProof/>
                <w:webHidden/>
                <w:sz w:val="28"/>
                <w:szCs w:val="28"/>
              </w:rPr>
              <w:t>2</w:t>
            </w:r>
            <w:r w:rsidR="00883B3F" w:rsidRPr="006F03C5">
              <w:rPr>
                <w:rFonts w:ascii="Arial" w:hAnsi="Arial" w:cs="Arial"/>
                <w:noProof/>
                <w:webHidden/>
                <w:sz w:val="28"/>
                <w:szCs w:val="28"/>
              </w:rPr>
              <w:fldChar w:fldCharType="end"/>
            </w:r>
          </w:hyperlink>
        </w:p>
        <w:p w14:paraId="649F681E" w14:textId="49593450" w:rsidR="00883B3F" w:rsidRPr="006F03C5" w:rsidRDefault="00000000">
          <w:pPr>
            <w:pStyle w:val="TOC1"/>
            <w:tabs>
              <w:tab w:val="right" w:leader="dot" w:pos="9350"/>
            </w:tabs>
            <w:rPr>
              <w:rFonts w:ascii="Arial" w:eastAsiaTheme="minorEastAsia" w:hAnsi="Arial" w:cs="Arial"/>
              <w:noProof/>
              <w:sz w:val="28"/>
              <w:szCs w:val="28"/>
              <w:lang w:eastAsia="en-GB"/>
            </w:rPr>
          </w:pPr>
          <w:hyperlink w:anchor="_Toc121660016" w:history="1">
            <w:r w:rsidR="00883B3F" w:rsidRPr="006F03C5">
              <w:rPr>
                <w:rStyle w:val="Hyperlink"/>
                <w:rFonts w:ascii="Arial" w:hAnsi="Arial" w:cs="Arial"/>
                <w:noProof/>
                <w:sz w:val="28"/>
                <w:szCs w:val="28"/>
              </w:rPr>
              <w:t>How do organizations encourage cooperative and collaborative working?</w:t>
            </w:r>
            <w:r w:rsidR="00883B3F" w:rsidRPr="006F03C5">
              <w:rPr>
                <w:rFonts w:ascii="Arial" w:hAnsi="Arial" w:cs="Arial"/>
                <w:noProof/>
                <w:webHidden/>
                <w:sz w:val="28"/>
                <w:szCs w:val="28"/>
              </w:rPr>
              <w:tab/>
            </w:r>
            <w:r w:rsidR="00883B3F" w:rsidRPr="006F03C5">
              <w:rPr>
                <w:rFonts w:ascii="Arial" w:hAnsi="Arial" w:cs="Arial"/>
                <w:noProof/>
                <w:webHidden/>
                <w:sz w:val="28"/>
                <w:szCs w:val="28"/>
              </w:rPr>
              <w:fldChar w:fldCharType="begin"/>
            </w:r>
            <w:r w:rsidR="00883B3F" w:rsidRPr="006F03C5">
              <w:rPr>
                <w:rFonts w:ascii="Arial" w:hAnsi="Arial" w:cs="Arial"/>
                <w:noProof/>
                <w:webHidden/>
                <w:sz w:val="28"/>
                <w:szCs w:val="28"/>
              </w:rPr>
              <w:instrText xml:space="preserve"> PAGEREF _Toc121660016 \h </w:instrText>
            </w:r>
            <w:r w:rsidR="00883B3F" w:rsidRPr="006F03C5">
              <w:rPr>
                <w:rFonts w:ascii="Arial" w:hAnsi="Arial" w:cs="Arial"/>
                <w:noProof/>
                <w:webHidden/>
                <w:sz w:val="28"/>
                <w:szCs w:val="28"/>
              </w:rPr>
            </w:r>
            <w:r w:rsidR="00883B3F" w:rsidRPr="006F03C5">
              <w:rPr>
                <w:rFonts w:ascii="Arial" w:hAnsi="Arial" w:cs="Arial"/>
                <w:noProof/>
                <w:webHidden/>
                <w:sz w:val="28"/>
                <w:szCs w:val="28"/>
              </w:rPr>
              <w:fldChar w:fldCharType="separate"/>
            </w:r>
            <w:r w:rsidR="00883B3F" w:rsidRPr="006F03C5">
              <w:rPr>
                <w:rFonts w:ascii="Arial" w:hAnsi="Arial" w:cs="Arial"/>
                <w:noProof/>
                <w:webHidden/>
                <w:sz w:val="28"/>
                <w:szCs w:val="28"/>
              </w:rPr>
              <w:t>3</w:t>
            </w:r>
            <w:r w:rsidR="00883B3F" w:rsidRPr="006F03C5">
              <w:rPr>
                <w:rFonts w:ascii="Arial" w:hAnsi="Arial" w:cs="Arial"/>
                <w:noProof/>
                <w:webHidden/>
                <w:sz w:val="28"/>
                <w:szCs w:val="28"/>
              </w:rPr>
              <w:fldChar w:fldCharType="end"/>
            </w:r>
          </w:hyperlink>
        </w:p>
        <w:p w14:paraId="526A3185" w14:textId="79520BBB" w:rsidR="00883B3F" w:rsidRPr="006F03C5" w:rsidRDefault="00000000">
          <w:pPr>
            <w:pStyle w:val="TOC2"/>
            <w:tabs>
              <w:tab w:val="right" w:leader="dot" w:pos="9350"/>
            </w:tabs>
            <w:rPr>
              <w:rFonts w:ascii="Arial" w:eastAsiaTheme="minorEastAsia" w:hAnsi="Arial" w:cs="Arial"/>
              <w:noProof/>
              <w:sz w:val="28"/>
              <w:szCs w:val="28"/>
              <w:lang w:eastAsia="en-GB"/>
            </w:rPr>
          </w:pPr>
          <w:hyperlink w:anchor="_Toc121660017" w:history="1">
            <w:r w:rsidR="00883B3F" w:rsidRPr="006F03C5">
              <w:rPr>
                <w:rStyle w:val="Hyperlink"/>
                <w:rFonts w:ascii="Arial" w:hAnsi="Arial" w:cs="Arial"/>
                <w:noProof/>
                <w:sz w:val="28"/>
                <w:szCs w:val="28"/>
              </w:rPr>
              <w:t>Why do they do this?</w:t>
            </w:r>
            <w:r w:rsidR="00883B3F" w:rsidRPr="006F03C5">
              <w:rPr>
                <w:rFonts w:ascii="Arial" w:hAnsi="Arial" w:cs="Arial"/>
                <w:noProof/>
                <w:webHidden/>
                <w:sz w:val="28"/>
                <w:szCs w:val="28"/>
              </w:rPr>
              <w:tab/>
            </w:r>
            <w:r w:rsidR="00883B3F" w:rsidRPr="006F03C5">
              <w:rPr>
                <w:rFonts w:ascii="Arial" w:hAnsi="Arial" w:cs="Arial"/>
                <w:noProof/>
                <w:webHidden/>
                <w:sz w:val="28"/>
                <w:szCs w:val="28"/>
              </w:rPr>
              <w:fldChar w:fldCharType="begin"/>
            </w:r>
            <w:r w:rsidR="00883B3F" w:rsidRPr="006F03C5">
              <w:rPr>
                <w:rFonts w:ascii="Arial" w:hAnsi="Arial" w:cs="Arial"/>
                <w:noProof/>
                <w:webHidden/>
                <w:sz w:val="28"/>
                <w:szCs w:val="28"/>
              </w:rPr>
              <w:instrText xml:space="preserve"> PAGEREF _Toc121660017 \h </w:instrText>
            </w:r>
            <w:r w:rsidR="00883B3F" w:rsidRPr="006F03C5">
              <w:rPr>
                <w:rFonts w:ascii="Arial" w:hAnsi="Arial" w:cs="Arial"/>
                <w:noProof/>
                <w:webHidden/>
                <w:sz w:val="28"/>
                <w:szCs w:val="28"/>
              </w:rPr>
            </w:r>
            <w:r w:rsidR="00883B3F" w:rsidRPr="006F03C5">
              <w:rPr>
                <w:rFonts w:ascii="Arial" w:hAnsi="Arial" w:cs="Arial"/>
                <w:noProof/>
                <w:webHidden/>
                <w:sz w:val="28"/>
                <w:szCs w:val="28"/>
              </w:rPr>
              <w:fldChar w:fldCharType="separate"/>
            </w:r>
            <w:r w:rsidR="00883B3F" w:rsidRPr="006F03C5">
              <w:rPr>
                <w:rFonts w:ascii="Arial" w:hAnsi="Arial" w:cs="Arial"/>
                <w:noProof/>
                <w:webHidden/>
                <w:sz w:val="28"/>
                <w:szCs w:val="28"/>
              </w:rPr>
              <w:t>3</w:t>
            </w:r>
            <w:r w:rsidR="00883B3F" w:rsidRPr="006F03C5">
              <w:rPr>
                <w:rFonts w:ascii="Arial" w:hAnsi="Arial" w:cs="Arial"/>
                <w:noProof/>
                <w:webHidden/>
                <w:sz w:val="28"/>
                <w:szCs w:val="28"/>
              </w:rPr>
              <w:fldChar w:fldCharType="end"/>
            </w:r>
          </w:hyperlink>
        </w:p>
        <w:p w14:paraId="4EFAA75D" w14:textId="1A8D5D3F" w:rsidR="00883B3F" w:rsidRPr="006F03C5" w:rsidRDefault="00000000">
          <w:pPr>
            <w:pStyle w:val="TOC1"/>
            <w:tabs>
              <w:tab w:val="right" w:leader="dot" w:pos="9350"/>
            </w:tabs>
            <w:rPr>
              <w:rFonts w:ascii="Arial" w:eastAsiaTheme="minorEastAsia" w:hAnsi="Arial" w:cs="Arial"/>
              <w:noProof/>
              <w:sz w:val="28"/>
              <w:szCs w:val="28"/>
              <w:lang w:eastAsia="en-GB"/>
            </w:rPr>
          </w:pPr>
          <w:hyperlink w:anchor="_Toc121660018" w:history="1">
            <w:r w:rsidR="00883B3F" w:rsidRPr="006F03C5">
              <w:rPr>
                <w:rStyle w:val="Hyperlink"/>
                <w:rFonts w:ascii="Arial" w:hAnsi="Arial" w:cs="Arial"/>
                <w:noProof/>
                <w:sz w:val="28"/>
                <w:szCs w:val="28"/>
              </w:rPr>
              <w:t>The factors that affect differences in behaviour of individuals and groups</w:t>
            </w:r>
            <w:r w:rsidR="00883B3F" w:rsidRPr="006F03C5">
              <w:rPr>
                <w:rFonts w:ascii="Arial" w:hAnsi="Arial" w:cs="Arial"/>
                <w:noProof/>
                <w:webHidden/>
                <w:sz w:val="28"/>
                <w:szCs w:val="28"/>
              </w:rPr>
              <w:tab/>
            </w:r>
            <w:r w:rsidR="00883B3F" w:rsidRPr="006F03C5">
              <w:rPr>
                <w:rFonts w:ascii="Arial" w:hAnsi="Arial" w:cs="Arial"/>
                <w:noProof/>
                <w:webHidden/>
                <w:sz w:val="28"/>
                <w:szCs w:val="28"/>
              </w:rPr>
              <w:fldChar w:fldCharType="begin"/>
            </w:r>
            <w:r w:rsidR="00883B3F" w:rsidRPr="006F03C5">
              <w:rPr>
                <w:rFonts w:ascii="Arial" w:hAnsi="Arial" w:cs="Arial"/>
                <w:noProof/>
                <w:webHidden/>
                <w:sz w:val="28"/>
                <w:szCs w:val="28"/>
              </w:rPr>
              <w:instrText xml:space="preserve"> PAGEREF _Toc121660018 \h </w:instrText>
            </w:r>
            <w:r w:rsidR="00883B3F" w:rsidRPr="006F03C5">
              <w:rPr>
                <w:rFonts w:ascii="Arial" w:hAnsi="Arial" w:cs="Arial"/>
                <w:noProof/>
                <w:webHidden/>
                <w:sz w:val="28"/>
                <w:szCs w:val="28"/>
              </w:rPr>
            </w:r>
            <w:r w:rsidR="00883B3F" w:rsidRPr="006F03C5">
              <w:rPr>
                <w:rFonts w:ascii="Arial" w:hAnsi="Arial" w:cs="Arial"/>
                <w:noProof/>
                <w:webHidden/>
                <w:sz w:val="28"/>
                <w:szCs w:val="28"/>
              </w:rPr>
              <w:fldChar w:fldCharType="separate"/>
            </w:r>
            <w:r w:rsidR="00883B3F" w:rsidRPr="006F03C5">
              <w:rPr>
                <w:rFonts w:ascii="Arial" w:hAnsi="Arial" w:cs="Arial"/>
                <w:noProof/>
                <w:webHidden/>
                <w:sz w:val="28"/>
                <w:szCs w:val="28"/>
              </w:rPr>
              <w:t>4</w:t>
            </w:r>
            <w:r w:rsidR="00883B3F" w:rsidRPr="006F03C5">
              <w:rPr>
                <w:rFonts w:ascii="Arial" w:hAnsi="Arial" w:cs="Arial"/>
                <w:noProof/>
                <w:webHidden/>
                <w:sz w:val="28"/>
                <w:szCs w:val="28"/>
              </w:rPr>
              <w:fldChar w:fldCharType="end"/>
            </w:r>
          </w:hyperlink>
        </w:p>
        <w:p w14:paraId="00F371C8" w14:textId="196AF34E" w:rsidR="00883B3F" w:rsidRPr="006F03C5" w:rsidRDefault="00000000">
          <w:pPr>
            <w:pStyle w:val="TOC1"/>
            <w:tabs>
              <w:tab w:val="right" w:leader="dot" w:pos="9350"/>
            </w:tabs>
            <w:rPr>
              <w:rFonts w:ascii="Arial" w:eastAsiaTheme="minorEastAsia" w:hAnsi="Arial" w:cs="Arial"/>
              <w:noProof/>
              <w:sz w:val="28"/>
              <w:szCs w:val="28"/>
              <w:lang w:eastAsia="en-GB"/>
            </w:rPr>
          </w:pPr>
          <w:hyperlink w:anchor="_Toc121660019" w:history="1">
            <w:r w:rsidR="00883B3F" w:rsidRPr="006F03C5">
              <w:rPr>
                <w:rStyle w:val="Hyperlink"/>
                <w:rFonts w:ascii="Arial" w:hAnsi="Arial" w:cs="Arial"/>
                <w:noProof/>
                <w:sz w:val="28"/>
                <w:szCs w:val="28"/>
              </w:rPr>
              <w:t>The impact that leadership and management have on motivation</w:t>
            </w:r>
            <w:r w:rsidR="00883B3F" w:rsidRPr="006F03C5">
              <w:rPr>
                <w:rFonts w:ascii="Arial" w:hAnsi="Arial" w:cs="Arial"/>
                <w:noProof/>
                <w:webHidden/>
                <w:sz w:val="28"/>
                <w:szCs w:val="28"/>
              </w:rPr>
              <w:tab/>
            </w:r>
            <w:r w:rsidR="00883B3F" w:rsidRPr="006F03C5">
              <w:rPr>
                <w:rFonts w:ascii="Arial" w:hAnsi="Arial" w:cs="Arial"/>
                <w:noProof/>
                <w:webHidden/>
                <w:sz w:val="28"/>
                <w:szCs w:val="28"/>
              </w:rPr>
              <w:fldChar w:fldCharType="begin"/>
            </w:r>
            <w:r w:rsidR="00883B3F" w:rsidRPr="006F03C5">
              <w:rPr>
                <w:rFonts w:ascii="Arial" w:hAnsi="Arial" w:cs="Arial"/>
                <w:noProof/>
                <w:webHidden/>
                <w:sz w:val="28"/>
                <w:szCs w:val="28"/>
              </w:rPr>
              <w:instrText xml:space="preserve"> PAGEREF _Toc121660019 \h </w:instrText>
            </w:r>
            <w:r w:rsidR="00883B3F" w:rsidRPr="006F03C5">
              <w:rPr>
                <w:rFonts w:ascii="Arial" w:hAnsi="Arial" w:cs="Arial"/>
                <w:noProof/>
                <w:webHidden/>
                <w:sz w:val="28"/>
                <w:szCs w:val="28"/>
              </w:rPr>
            </w:r>
            <w:r w:rsidR="00883B3F" w:rsidRPr="006F03C5">
              <w:rPr>
                <w:rFonts w:ascii="Arial" w:hAnsi="Arial" w:cs="Arial"/>
                <w:noProof/>
                <w:webHidden/>
                <w:sz w:val="28"/>
                <w:szCs w:val="28"/>
              </w:rPr>
              <w:fldChar w:fldCharType="separate"/>
            </w:r>
            <w:r w:rsidR="00883B3F" w:rsidRPr="006F03C5">
              <w:rPr>
                <w:rFonts w:ascii="Arial" w:hAnsi="Arial" w:cs="Arial"/>
                <w:noProof/>
                <w:webHidden/>
                <w:sz w:val="28"/>
                <w:szCs w:val="28"/>
              </w:rPr>
              <w:t>4</w:t>
            </w:r>
            <w:r w:rsidR="00883B3F" w:rsidRPr="006F03C5">
              <w:rPr>
                <w:rFonts w:ascii="Arial" w:hAnsi="Arial" w:cs="Arial"/>
                <w:noProof/>
                <w:webHidden/>
                <w:sz w:val="28"/>
                <w:szCs w:val="28"/>
              </w:rPr>
              <w:fldChar w:fldCharType="end"/>
            </w:r>
          </w:hyperlink>
        </w:p>
        <w:p w14:paraId="1660B4B7" w14:textId="2CEAFA2D" w:rsidR="00883B3F" w:rsidRPr="006F03C5" w:rsidRDefault="00000000">
          <w:pPr>
            <w:pStyle w:val="TOC1"/>
            <w:tabs>
              <w:tab w:val="right" w:leader="dot" w:pos="9350"/>
            </w:tabs>
            <w:rPr>
              <w:rFonts w:ascii="Arial" w:eastAsiaTheme="minorEastAsia" w:hAnsi="Arial" w:cs="Arial"/>
              <w:noProof/>
              <w:sz w:val="28"/>
              <w:szCs w:val="28"/>
              <w:lang w:eastAsia="en-GB"/>
            </w:rPr>
          </w:pPr>
          <w:hyperlink w:anchor="_Toc121660020" w:history="1">
            <w:r w:rsidR="00883B3F" w:rsidRPr="006F03C5">
              <w:rPr>
                <w:rStyle w:val="Hyperlink"/>
                <w:rFonts w:ascii="Arial" w:hAnsi="Arial" w:cs="Arial"/>
                <w:noProof/>
                <w:sz w:val="28"/>
                <w:szCs w:val="28"/>
              </w:rPr>
              <w:t>Conclusion</w:t>
            </w:r>
            <w:r w:rsidR="00883B3F" w:rsidRPr="006F03C5">
              <w:rPr>
                <w:rFonts w:ascii="Arial" w:hAnsi="Arial" w:cs="Arial"/>
                <w:noProof/>
                <w:webHidden/>
                <w:sz w:val="28"/>
                <w:szCs w:val="28"/>
              </w:rPr>
              <w:tab/>
            </w:r>
            <w:r w:rsidR="00883B3F" w:rsidRPr="006F03C5">
              <w:rPr>
                <w:rFonts w:ascii="Arial" w:hAnsi="Arial" w:cs="Arial"/>
                <w:noProof/>
                <w:webHidden/>
                <w:sz w:val="28"/>
                <w:szCs w:val="28"/>
              </w:rPr>
              <w:fldChar w:fldCharType="begin"/>
            </w:r>
            <w:r w:rsidR="00883B3F" w:rsidRPr="006F03C5">
              <w:rPr>
                <w:rFonts w:ascii="Arial" w:hAnsi="Arial" w:cs="Arial"/>
                <w:noProof/>
                <w:webHidden/>
                <w:sz w:val="28"/>
                <w:szCs w:val="28"/>
              </w:rPr>
              <w:instrText xml:space="preserve"> PAGEREF _Toc121660020 \h </w:instrText>
            </w:r>
            <w:r w:rsidR="00883B3F" w:rsidRPr="006F03C5">
              <w:rPr>
                <w:rFonts w:ascii="Arial" w:hAnsi="Arial" w:cs="Arial"/>
                <w:noProof/>
                <w:webHidden/>
                <w:sz w:val="28"/>
                <w:szCs w:val="28"/>
              </w:rPr>
            </w:r>
            <w:r w:rsidR="00883B3F" w:rsidRPr="006F03C5">
              <w:rPr>
                <w:rFonts w:ascii="Arial" w:hAnsi="Arial" w:cs="Arial"/>
                <w:noProof/>
                <w:webHidden/>
                <w:sz w:val="28"/>
                <w:szCs w:val="28"/>
              </w:rPr>
              <w:fldChar w:fldCharType="separate"/>
            </w:r>
            <w:r w:rsidR="00883B3F" w:rsidRPr="006F03C5">
              <w:rPr>
                <w:rFonts w:ascii="Arial" w:hAnsi="Arial" w:cs="Arial"/>
                <w:noProof/>
                <w:webHidden/>
                <w:sz w:val="28"/>
                <w:szCs w:val="28"/>
              </w:rPr>
              <w:t>5</w:t>
            </w:r>
            <w:r w:rsidR="00883B3F" w:rsidRPr="006F03C5">
              <w:rPr>
                <w:rFonts w:ascii="Arial" w:hAnsi="Arial" w:cs="Arial"/>
                <w:noProof/>
                <w:webHidden/>
                <w:sz w:val="28"/>
                <w:szCs w:val="28"/>
              </w:rPr>
              <w:fldChar w:fldCharType="end"/>
            </w:r>
          </w:hyperlink>
        </w:p>
        <w:p w14:paraId="170186A8" w14:textId="3177376C" w:rsidR="00883B3F" w:rsidRPr="006F03C5" w:rsidRDefault="00000000">
          <w:pPr>
            <w:pStyle w:val="TOC1"/>
            <w:tabs>
              <w:tab w:val="right" w:leader="dot" w:pos="9350"/>
            </w:tabs>
            <w:rPr>
              <w:rFonts w:ascii="Arial" w:eastAsiaTheme="minorEastAsia" w:hAnsi="Arial" w:cs="Arial"/>
              <w:noProof/>
              <w:sz w:val="28"/>
              <w:szCs w:val="28"/>
              <w:lang w:eastAsia="en-GB"/>
            </w:rPr>
          </w:pPr>
          <w:hyperlink w:anchor="_Toc121660021" w:history="1">
            <w:r w:rsidR="00883B3F" w:rsidRPr="006F03C5">
              <w:rPr>
                <w:rStyle w:val="Hyperlink"/>
                <w:rFonts w:ascii="Arial" w:hAnsi="Arial" w:cs="Arial"/>
                <w:noProof/>
                <w:sz w:val="28"/>
                <w:szCs w:val="28"/>
              </w:rPr>
              <w:t>References</w:t>
            </w:r>
            <w:r w:rsidR="00883B3F" w:rsidRPr="006F03C5">
              <w:rPr>
                <w:rFonts w:ascii="Arial" w:hAnsi="Arial" w:cs="Arial"/>
                <w:noProof/>
                <w:webHidden/>
                <w:sz w:val="28"/>
                <w:szCs w:val="28"/>
              </w:rPr>
              <w:tab/>
            </w:r>
            <w:r w:rsidR="00883B3F" w:rsidRPr="006F03C5">
              <w:rPr>
                <w:rFonts w:ascii="Arial" w:hAnsi="Arial" w:cs="Arial"/>
                <w:noProof/>
                <w:webHidden/>
                <w:sz w:val="28"/>
                <w:szCs w:val="28"/>
              </w:rPr>
              <w:fldChar w:fldCharType="begin"/>
            </w:r>
            <w:r w:rsidR="00883B3F" w:rsidRPr="006F03C5">
              <w:rPr>
                <w:rFonts w:ascii="Arial" w:hAnsi="Arial" w:cs="Arial"/>
                <w:noProof/>
                <w:webHidden/>
                <w:sz w:val="28"/>
                <w:szCs w:val="28"/>
              </w:rPr>
              <w:instrText xml:space="preserve"> PAGEREF _Toc121660021 \h </w:instrText>
            </w:r>
            <w:r w:rsidR="00883B3F" w:rsidRPr="006F03C5">
              <w:rPr>
                <w:rFonts w:ascii="Arial" w:hAnsi="Arial" w:cs="Arial"/>
                <w:noProof/>
                <w:webHidden/>
                <w:sz w:val="28"/>
                <w:szCs w:val="28"/>
              </w:rPr>
            </w:r>
            <w:r w:rsidR="00883B3F" w:rsidRPr="006F03C5">
              <w:rPr>
                <w:rFonts w:ascii="Arial" w:hAnsi="Arial" w:cs="Arial"/>
                <w:noProof/>
                <w:webHidden/>
                <w:sz w:val="28"/>
                <w:szCs w:val="28"/>
              </w:rPr>
              <w:fldChar w:fldCharType="separate"/>
            </w:r>
            <w:r w:rsidR="00883B3F" w:rsidRPr="006F03C5">
              <w:rPr>
                <w:rFonts w:ascii="Arial" w:hAnsi="Arial" w:cs="Arial"/>
                <w:noProof/>
                <w:webHidden/>
                <w:sz w:val="28"/>
                <w:szCs w:val="28"/>
              </w:rPr>
              <w:t>6</w:t>
            </w:r>
            <w:r w:rsidR="00883B3F" w:rsidRPr="006F03C5">
              <w:rPr>
                <w:rFonts w:ascii="Arial" w:hAnsi="Arial" w:cs="Arial"/>
                <w:noProof/>
                <w:webHidden/>
                <w:sz w:val="28"/>
                <w:szCs w:val="28"/>
              </w:rPr>
              <w:fldChar w:fldCharType="end"/>
            </w:r>
          </w:hyperlink>
        </w:p>
        <w:p w14:paraId="79A1A25B" w14:textId="3097A686" w:rsidR="002B6D44" w:rsidRDefault="002B6D44">
          <w:r w:rsidRPr="006F03C5">
            <w:rPr>
              <w:rFonts w:ascii="Arial" w:hAnsi="Arial" w:cs="Arial"/>
              <w:b/>
              <w:bCs/>
              <w:noProof/>
              <w:sz w:val="28"/>
              <w:szCs w:val="28"/>
            </w:rPr>
            <w:fldChar w:fldCharType="end"/>
          </w:r>
        </w:p>
      </w:sdtContent>
    </w:sdt>
    <w:p w14:paraId="48DE6E93" w14:textId="77777777" w:rsidR="002B6D44" w:rsidRDefault="002B6D44" w:rsidP="002B6D44"/>
    <w:p w14:paraId="1844DE70" w14:textId="77777777" w:rsidR="002B6D44" w:rsidRDefault="002B6D44" w:rsidP="002B6D44">
      <w:pPr>
        <w:rPr>
          <w:rFonts w:asciiTheme="majorHAnsi" w:eastAsiaTheme="majorEastAsia" w:hAnsiTheme="majorHAnsi" w:cstheme="majorBidi"/>
          <w:color w:val="365F91" w:themeColor="accent1" w:themeShade="BF"/>
          <w:sz w:val="28"/>
          <w:szCs w:val="28"/>
        </w:rPr>
      </w:pPr>
      <w:r>
        <w:br w:type="page"/>
      </w:r>
    </w:p>
    <w:p w14:paraId="25162AC8" w14:textId="77777777" w:rsidR="009F2512" w:rsidRPr="006F03C5" w:rsidRDefault="00C36AB0" w:rsidP="002B6D44">
      <w:pPr>
        <w:pStyle w:val="Heading1"/>
        <w:spacing w:line="360" w:lineRule="auto"/>
        <w:jc w:val="both"/>
        <w:rPr>
          <w:rFonts w:ascii="Arial" w:hAnsi="Arial" w:cs="Arial"/>
        </w:rPr>
      </w:pPr>
      <w:bookmarkStart w:id="0" w:name="_Toc121660014"/>
      <w:r w:rsidRPr="006F03C5">
        <w:rPr>
          <w:rFonts w:ascii="Arial" w:hAnsi="Arial" w:cs="Arial"/>
        </w:rPr>
        <w:lastRenderedPageBreak/>
        <w:t>Introduction</w:t>
      </w:r>
      <w:bookmarkEnd w:id="0"/>
    </w:p>
    <w:p w14:paraId="5E74080E" w14:textId="77777777" w:rsidR="00C36AB0" w:rsidRPr="005B5A5D" w:rsidRDefault="00C36AB0" w:rsidP="004B3EF1">
      <w:pPr>
        <w:spacing w:line="360" w:lineRule="auto"/>
        <w:jc w:val="both"/>
        <w:rPr>
          <w:rFonts w:ascii="Arial" w:hAnsi="Arial" w:cs="Arial"/>
          <w:sz w:val="24"/>
          <w:szCs w:val="24"/>
        </w:rPr>
      </w:pPr>
      <w:r w:rsidRPr="005B5A5D">
        <w:rPr>
          <w:rFonts w:ascii="Arial" w:hAnsi="Arial" w:cs="Arial"/>
          <w:sz w:val="24"/>
          <w:szCs w:val="24"/>
        </w:rPr>
        <w:t>Understanding how to engage workers is a crucial aspect o</w:t>
      </w:r>
      <w:r w:rsidR="002234FB" w:rsidRPr="005B5A5D">
        <w:rPr>
          <w:rFonts w:ascii="Arial" w:hAnsi="Arial" w:cs="Arial"/>
          <w:sz w:val="24"/>
          <w:szCs w:val="24"/>
        </w:rPr>
        <w:t>f operating a successful business</w:t>
      </w:r>
      <w:r w:rsidRPr="005B5A5D">
        <w:rPr>
          <w:rFonts w:ascii="Arial" w:hAnsi="Arial" w:cs="Arial"/>
          <w:sz w:val="24"/>
          <w:szCs w:val="24"/>
        </w:rPr>
        <w:t>. Employee engagement is the extent to which individuals are involved in both their regular work and the overall success of the organisation. Engaged personnel have a good emotional connection with organisation and a feeling of purpose in their work</w:t>
      </w:r>
      <w:r w:rsidR="00200425" w:rsidRPr="005B5A5D">
        <w:rPr>
          <w:rFonts w:ascii="Arial" w:hAnsi="Arial" w:cs="Arial"/>
          <w:sz w:val="24"/>
          <w:szCs w:val="24"/>
        </w:rPr>
        <w:t xml:space="preserve"> (Sun et al., 2019)</w:t>
      </w:r>
      <w:r w:rsidRPr="005B5A5D">
        <w:rPr>
          <w:rFonts w:ascii="Arial" w:hAnsi="Arial" w:cs="Arial"/>
          <w:sz w:val="24"/>
          <w:szCs w:val="24"/>
        </w:rPr>
        <w:t>. This report will present the importance of mission and vision to motivate employees, collaborative approaches used by firms, factors which affect individual and team behaviours as well as impact of leadership on motivation.</w:t>
      </w:r>
    </w:p>
    <w:p w14:paraId="2465F347" w14:textId="77777777" w:rsidR="00BD1281" w:rsidRPr="005B5A5D" w:rsidRDefault="00BD1281" w:rsidP="002B6D44">
      <w:pPr>
        <w:pStyle w:val="Heading1"/>
        <w:spacing w:line="360" w:lineRule="auto"/>
        <w:jc w:val="both"/>
        <w:rPr>
          <w:rFonts w:ascii="Arial" w:hAnsi="Arial" w:cs="Arial"/>
          <w:sz w:val="24"/>
          <w:szCs w:val="24"/>
        </w:rPr>
      </w:pPr>
      <w:bookmarkStart w:id="1" w:name="_Toc121660015"/>
      <w:r w:rsidRPr="006F03C5">
        <w:rPr>
          <w:rFonts w:ascii="Arial" w:hAnsi="Arial" w:cs="Arial"/>
        </w:rPr>
        <w:t>The importance of a mission and vision statement-how can this be used to engage and motivate employees</w:t>
      </w:r>
      <w:r w:rsidRPr="005B5A5D">
        <w:rPr>
          <w:rFonts w:ascii="Arial" w:hAnsi="Arial" w:cs="Arial"/>
          <w:sz w:val="24"/>
          <w:szCs w:val="24"/>
        </w:rPr>
        <w:t>?</w:t>
      </w:r>
      <w:bookmarkEnd w:id="1"/>
      <w:r w:rsidR="00200425" w:rsidRPr="005B5A5D">
        <w:rPr>
          <w:rFonts w:ascii="Arial" w:hAnsi="Arial" w:cs="Arial"/>
          <w:sz w:val="24"/>
          <w:szCs w:val="24"/>
        </w:rPr>
        <w:t xml:space="preserve"> </w:t>
      </w:r>
    </w:p>
    <w:p w14:paraId="52CC01A5" w14:textId="77777777" w:rsidR="00E24A1E" w:rsidRPr="005B5A5D" w:rsidRDefault="002A067E" w:rsidP="002A067E">
      <w:pPr>
        <w:spacing w:line="360" w:lineRule="auto"/>
        <w:jc w:val="both"/>
        <w:rPr>
          <w:rFonts w:ascii="Arial" w:hAnsi="Arial" w:cs="Arial"/>
          <w:sz w:val="24"/>
          <w:szCs w:val="24"/>
        </w:rPr>
      </w:pPr>
      <w:r w:rsidRPr="005B5A5D">
        <w:rPr>
          <w:rFonts w:ascii="Arial" w:hAnsi="Arial" w:cs="Arial"/>
          <w:sz w:val="24"/>
          <w:szCs w:val="24"/>
        </w:rPr>
        <w:t xml:space="preserve">As we might all be </w:t>
      </w:r>
      <w:r w:rsidR="002B6D44" w:rsidRPr="005B5A5D">
        <w:rPr>
          <w:rFonts w:ascii="Arial" w:hAnsi="Arial" w:cs="Arial"/>
          <w:sz w:val="24"/>
          <w:szCs w:val="24"/>
        </w:rPr>
        <w:t>aware, strategic planning, vision and mission statement are</w:t>
      </w:r>
      <w:r w:rsidRPr="005B5A5D">
        <w:rPr>
          <w:rFonts w:ascii="Arial" w:hAnsi="Arial" w:cs="Arial"/>
          <w:sz w:val="24"/>
          <w:szCs w:val="24"/>
        </w:rPr>
        <w:t xml:space="preserve"> necessary for the success of a business. </w:t>
      </w:r>
    </w:p>
    <w:p w14:paraId="6A397291" w14:textId="77777777" w:rsidR="00E24A1E" w:rsidRPr="005B5A5D" w:rsidRDefault="002A067E" w:rsidP="002A067E">
      <w:pPr>
        <w:spacing w:line="360" w:lineRule="auto"/>
        <w:jc w:val="both"/>
        <w:rPr>
          <w:rFonts w:ascii="Arial" w:hAnsi="Arial" w:cs="Arial"/>
          <w:sz w:val="24"/>
          <w:szCs w:val="24"/>
        </w:rPr>
      </w:pPr>
      <w:r w:rsidRPr="005B5A5D">
        <w:rPr>
          <w:rFonts w:ascii="Arial" w:hAnsi="Arial" w:cs="Arial"/>
          <w:sz w:val="24"/>
          <w:szCs w:val="24"/>
        </w:rPr>
        <w:t xml:space="preserve">Organizations' mission &amp; vision statements are essential components of their strategic planning processes. </w:t>
      </w:r>
    </w:p>
    <w:p w14:paraId="7632BDBC" w14:textId="38ED137F" w:rsidR="002A067E" w:rsidRPr="005B5A5D" w:rsidRDefault="002A067E" w:rsidP="002A067E">
      <w:pPr>
        <w:spacing w:line="360" w:lineRule="auto"/>
        <w:jc w:val="both"/>
        <w:rPr>
          <w:rFonts w:ascii="Arial" w:hAnsi="Arial" w:cs="Arial"/>
          <w:sz w:val="24"/>
          <w:szCs w:val="24"/>
        </w:rPr>
      </w:pPr>
      <w:r w:rsidRPr="005B5A5D">
        <w:rPr>
          <w:rFonts w:ascii="Arial" w:hAnsi="Arial" w:cs="Arial"/>
          <w:sz w:val="24"/>
          <w:szCs w:val="24"/>
        </w:rPr>
        <w:t xml:space="preserve">A mission statement describes the organisation and what it does, but a vision statement describes the organization's future objectives, including where it aims to go and how it plans to get there. A vision and mission statement acts as a guide for the company's aims and goals, which everyone in the organisation must adhere to. </w:t>
      </w:r>
    </w:p>
    <w:p w14:paraId="13A5D86D" w14:textId="5108019F" w:rsidR="004B3EF1" w:rsidRPr="005B5A5D" w:rsidRDefault="002A067E" w:rsidP="002A067E">
      <w:pPr>
        <w:spacing w:line="360" w:lineRule="auto"/>
        <w:jc w:val="both"/>
        <w:rPr>
          <w:rFonts w:ascii="Arial" w:hAnsi="Arial" w:cs="Arial"/>
          <w:sz w:val="24"/>
          <w:szCs w:val="24"/>
        </w:rPr>
      </w:pPr>
      <w:r w:rsidRPr="005B5A5D">
        <w:rPr>
          <w:rFonts w:ascii="Arial" w:hAnsi="Arial" w:cs="Arial"/>
          <w:sz w:val="24"/>
          <w:szCs w:val="24"/>
        </w:rPr>
        <w:t xml:space="preserve">A corporation may effectively convey the role of its workers in advancing its mission by adopting a communication strategy that boosts employee </w:t>
      </w:r>
      <w:r w:rsidR="00E24A1E" w:rsidRPr="005B5A5D">
        <w:rPr>
          <w:rFonts w:ascii="Arial" w:hAnsi="Arial" w:cs="Arial"/>
          <w:sz w:val="24"/>
          <w:szCs w:val="24"/>
        </w:rPr>
        <w:t>engagement. Well</w:t>
      </w:r>
      <w:r w:rsidRPr="005B5A5D">
        <w:rPr>
          <w:rFonts w:ascii="Arial" w:hAnsi="Arial" w:cs="Arial"/>
          <w:sz w:val="24"/>
          <w:szCs w:val="24"/>
        </w:rPr>
        <w:t>-communicated vision and mission statement may also demonstrate to workers that their function is integral to the company's overarching mission or purpose, hence fostering increased work output, job satisfaction, and employee engagement. IKEA, for example, employs the terms "we" or "together" to attract the consumers, which makes it simpler for staff to understand how the company's vision</w:t>
      </w:r>
      <w:r w:rsidR="00200425" w:rsidRPr="005B5A5D">
        <w:rPr>
          <w:rFonts w:ascii="Arial" w:hAnsi="Arial" w:cs="Arial"/>
          <w:sz w:val="24"/>
          <w:szCs w:val="24"/>
        </w:rPr>
        <w:t xml:space="preserve"> (Jonsson et al., 2011)</w:t>
      </w:r>
      <w:r w:rsidRPr="005B5A5D">
        <w:rPr>
          <w:rFonts w:ascii="Arial" w:hAnsi="Arial" w:cs="Arial"/>
          <w:sz w:val="24"/>
          <w:szCs w:val="24"/>
        </w:rPr>
        <w:t xml:space="preserve"> contributes to the success of the firm</w:t>
      </w:r>
      <w:r w:rsidR="004B3EF1" w:rsidRPr="005B5A5D">
        <w:rPr>
          <w:rFonts w:ascii="Arial" w:hAnsi="Arial" w:cs="Arial"/>
          <w:sz w:val="24"/>
          <w:szCs w:val="24"/>
        </w:rPr>
        <w:t>. </w:t>
      </w:r>
    </w:p>
    <w:p w14:paraId="5C6C7C47" w14:textId="79C30307" w:rsidR="00C44739" w:rsidRPr="006F03C5" w:rsidRDefault="00BD1281" w:rsidP="002B6D44">
      <w:pPr>
        <w:pStyle w:val="Heading1"/>
        <w:spacing w:line="360" w:lineRule="auto"/>
        <w:jc w:val="both"/>
        <w:rPr>
          <w:rFonts w:ascii="Arial" w:hAnsi="Arial" w:cs="Arial"/>
        </w:rPr>
      </w:pPr>
      <w:bookmarkStart w:id="2" w:name="_Toc121660016"/>
      <w:r w:rsidRPr="006F03C5">
        <w:rPr>
          <w:rFonts w:ascii="Arial" w:hAnsi="Arial" w:cs="Arial"/>
        </w:rPr>
        <w:lastRenderedPageBreak/>
        <w:t>How do organizations encourage cooperative and collaborative working?</w:t>
      </w:r>
      <w:bookmarkEnd w:id="2"/>
      <w:r w:rsidRPr="006F03C5">
        <w:rPr>
          <w:rFonts w:ascii="Arial" w:hAnsi="Arial" w:cs="Arial"/>
        </w:rPr>
        <w:t xml:space="preserve"> </w:t>
      </w:r>
    </w:p>
    <w:p w14:paraId="495827A4" w14:textId="77777777" w:rsidR="00E24A1E" w:rsidRPr="005B5A5D" w:rsidRDefault="00E24A1E" w:rsidP="00E24A1E">
      <w:pPr>
        <w:rPr>
          <w:rFonts w:ascii="Arial" w:hAnsi="Arial" w:cs="Arial"/>
          <w:sz w:val="24"/>
          <w:szCs w:val="24"/>
        </w:rPr>
      </w:pPr>
    </w:p>
    <w:p w14:paraId="48E88FDA" w14:textId="77777777" w:rsidR="00B96F67" w:rsidRPr="005B5A5D" w:rsidRDefault="00B96F67" w:rsidP="00B96F67">
      <w:pPr>
        <w:spacing w:line="360" w:lineRule="auto"/>
        <w:jc w:val="both"/>
        <w:rPr>
          <w:rFonts w:ascii="Arial" w:hAnsi="Arial" w:cs="Arial"/>
          <w:b/>
          <w:sz w:val="24"/>
          <w:szCs w:val="24"/>
        </w:rPr>
      </w:pPr>
      <w:r w:rsidRPr="005B5A5D">
        <w:rPr>
          <w:rFonts w:ascii="Arial" w:hAnsi="Arial" w:cs="Arial"/>
          <w:b/>
          <w:sz w:val="24"/>
          <w:szCs w:val="24"/>
        </w:rPr>
        <w:t>Making Connections among employees</w:t>
      </w:r>
    </w:p>
    <w:p w14:paraId="1CE372CB" w14:textId="55F5A168" w:rsidR="00C44739" w:rsidRPr="005B5A5D" w:rsidRDefault="00D12A14" w:rsidP="00B96F67">
      <w:pPr>
        <w:spacing w:line="360" w:lineRule="auto"/>
        <w:jc w:val="both"/>
        <w:rPr>
          <w:rFonts w:ascii="Arial" w:hAnsi="Arial" w:cs="Arial"/>
          <w:sz w:val="24"/>
          <w:szCs w:val="24"/>
        </w:rPr>
      </w:pPr>
      <w:r w:rsidRPr="005B5A5D">
        <w:rPr>
          <w:rFonts w:ascii="Arial" w:hAnsi="Arial" w:cs="Arial"/>
          <w:sz w:val="24"/>
          <w:szCs w:val="24"/>
        </w:rPr>
        <w:t xml:space="preserve">It is unlikely that employees would cooperate with unfamiliar coworkers. Leaders in successful organizations initiate first introductions amongst staff members and offer opportunities for team members to connect and get acquainted. </w:t>
      </w:r>
    </w:p>
    <w:p w14:paraId="5CB78BFE" w14:textId="51AE18CF" w:rsidR="00B96F67" w:rsidRPr="005B5A5D" w:rsidRDefault="004C2ED5" w:rsidP="00B96F67">
      <w:pPr>
        <w:spacing w:line="360" w:lineRule="auto"/>
        <w:jc w:val="both"/>
        <w:rPr>
          <w:rFonts w:ascii="Arial" w:hAnsi="Arial" w:cs="Arial"/>
          <w:b/>
          <w:sz w:val="24"/>
          <w:szCs w:val="24"/>
        </w:rPr>
      </w:pPr>
      <w:r w:rsidRPr="005B5A5D">
        <w:rPr>
          <w:rFonts w:ascii="Arial" w:hAnsi="Arial" w:cs="Arial"/>
          <w:b/>
          <w:sz w:val="24"/>
          <w:szCs w:val="24"/>
        </w:rPr>
        <w:t>Improve</w:t>
      </w:r>
      <w:r w:rsidR="00B96F67" w:rsidRPr="005B5A5D">
        <w:rPr>
          <w:rFonts w:ascii="Arial" w:hAnsi="Arial" w:cs="Arial"/>
          <w:b/>
          <w:sz w:val="24"/>
          <w:szCs w:val="24"/>
        </w:rPr>
        <w:t xml:space="preserve"> the team’s communication skills</w:t>
      </w:r>
    </w:p>
    <w:p w14:paraId="124420FC" w14:textId="0B3DCD2F" w:rsidR="004C2ED5" w:rsidRPr="005B5A5D" w:rsidRDefault="004C2ED5" w:rsidP="004C2ED5">
      <w:pPr>
        <w:pStyle w:val="NormalWeb"/>
        <w:spacing w:before="0" w:beforeAutospacing="0" w:after="0" w:afterAutospacing="0" w:line="360" w:lineRule="auto"/>
        <w:ind w:left="216"/>
        <w:rPr>
          <w:rFonts w:ascii="Arial" w:eastAsia="Arial" w:hAnsi="Arial" w:cs="Arial"/>
          <w:color w:val="000000"/>
        </w:rPr>
      </w:pPr>
      <w:r w:rsidRPr="005B5A5D">
        <w:rPr>
          <w:rFonts w:ascii="Arial" w:eastAsia="Arial" w:hAnsi="Arial" w:cs="Arial"/>
          <w:color w:val="000000"/>
        </w:rPr>
        <w:t>Enhancing communication is among the most effective approaches to enhance collaborative abilities.</w:t>
      </w:r>
      <w:r w:rsidRPr="005B5A5D">
        <w:rPr>
          <w:rFonts w:ascii="Arial" w:hAnsi="Arial" w:cs="Arial"/>
        </w:rPr>
        <w:t xml:space="preserve"> </w:t>
      </w:r>
      <w:r w:rsidRPr="005B5A5D">
        <w:rPr>
          <w:rFonts w:ascii="Arial" w:eastAsia="Arial" w:hAnsi="Arial" w:cs="Arial"/>
          <w:color w:val="000000"/>
        </w:rPr>
        <w:t xml:space="preserve">Collaboration is based on effective communication. </w:t>
      </w:r>
    </w:p>
    <w:p w14:paraId="1EFAB024" w14:textId="77777777" w:rsidR="004C2ED5" w:rsidRPr="005B5A5D" w:rsidRDefault="004C2ED5" w:rsidP="00B96F67">
      <w:pPr>
        <w:spacing w:line="360" w:lineRule="auto"/>
        <w:jc w:val="both"/>
        <w:rPr>
          <w:rFonts w:ascii="Arial" w:hAnsi="Arial" w:cs="Arial"/>
          <w:b/>
          <w:sz w:val="24"/>
          <w:szCs w:val="24"/>
        </w:rPr>
      </w:pPr>
    </w:p>
    <w:p w14:paraId="10F2AD96" w14:textId="77777777" w:rsidR="00B96F67" w:rsidRPr="005B5A5D" w:rsidRDefault="00B96F67" w:rsidP="00B96F67">
      <w:pPr>
        <w:spacing w:line="360" w:lineRule="auto"/>
        <w:jc w:val="both"/>
        <w:rPr>
          <w:rFonts w:ascii="Arial" w:hAnsi="Arial" w:cs="Arial"/>
          <w:b/>
          <w:sz w:val="24"/>
          <w:szCs w:val="24"/>
        </w:rPr>
      </w:pPr>
      <w:r w:rsidRPr="005B5A5D">
        <w:rPr>
          <w:rFonts w:ascii="Arial" w:hAnsi="Arial" w:cs="Arial"/>
          <w:b/>
          <w:sz w:val="24"/>
          <w:szCs w:val="24"/>
        </w:rPr>
        <w:t>Create a safe space to share ideas</w:t>
      </w:r>
    </w:p>
    <w:p w14:paraId="48FA0937" w14:textId="5CF52F4E" w:rsidR="00B96F67" w:rsidRPr="005B5A5D" w:rsidRDefault="00D12A14" w:rsidP="00B96F67">
      <w:pPr>
        <w:spacing w:line="360" w:lineRule="auto"/>
        <w:jc w:val="both"/>
        <w:rPr>
          <w:rFonts w:ascii="Arial" w:hAnsi="Arial" w:cs="Arial"/>
          <w:sz w:val="24"/>
          <w:szCs w:val="24"/>
        </w:rPr>
      </w:pPr>
      <w:r w:rsidRPr="005B5A5D">
        <w:rPr>
          <w:rFonts w:ascii="Arial" w:hAnsi="Arial" w:cs="Arial"/>
          <w:sz w:val="24"/>
          <w:szCs w:val="24"/>
        </w:rPr>
        <w:t>Fostering an environment where team members may openly express themselves is essential to enhancing teamwork</w:t>
      </w:r>
      <w:r w:rsidR="00200425" w:rsidRPr="005B5A5D">
        <w:rPr>
          <w:rFonts w:ascii="Arial" w:hAnsi="Arial" w:cs="Arial"/>
          <w:sz w:val="24"/>
          <w:szCs w:val="24"/>
        </w:rPr>
        <w:t xml:space="preserve"> (Patel et al., 2012)</w:t>
      </w:r>
      <w:r w:rsidRPr="005B5A5D">
        <w:rPr>
          <w:rFonts w:ascii="Arial" w:hAnsi="Arial" w:cs="Arial"/>
          <w:sz w:val="24"/>
          <w:szCs w:val="24"/>
        </w:rPr>
        <w:t xml:space="preserve">. </w:t>
      </w:r>
    </w:p>
    <w:p w14:paraId="3B4065E3" w14:textId="77777777" w:rsidR="00B96F67" w:rsidRPr="005B5A5D" w:rsidRDefault="00B96F67" w:rsidP="00B96F67">
      <w:pPr>
        <w:spacing w:line="360" w:lineRule="auto"/>
        <w:jc w:val="both"/>
        <w:rPr>
          <w:rFonts w:ascii="Arial" w:hAnsi="Arial" w:cs="Arial"/>
          <w:b/>
          <w:sz w:val="24"/>
          <w:szCs w:val="24"/>
        </w:rPr>
      </w:pPr>
      <w:r w:rsidRPr="005B5A5D">
        <w:rPr>
          <w:rFonts w:ascii="Arial" w:hAnsi="Arial" w:cs="Arial"/>
          <w:b/>
          <w:sz w:val="24"/>
          <w:szCs w:val="24"/>
        </w:rPr>
        <w:t>Model positive teamwork as a manager</w:t>
      </w:r>
    </w:p>
    <w:p w14:paraId="30918650" w14:textId="7315ED32" w:rsidR="00B96F67" w:rsidRPr="005B5A5D" w:rsidRDefault="00D12A14" w:rsidP="00B96F67">
      <w:pPr>
        <w:spacing w:line="360" w:lineRule="auto"/>
        <w:jc w:val="both"/>
        <w:rPr>
          <w:rFonts w:ascii="Arial" w:hAnsi="Arial" w:cs="Arial"/>
          <w:sz w:val="24"/>
          <w:szCs w:val="24"/>
        </w:rPr>
      </w:pPr>
      <w:r w:rsidRPr="005B5A5D">
        <w:rPr>
          <w:rFonts w:ascii="Arial" w:hAnsi="Arial" w:cs="Arial"/>
          <w:sz w:val="24"/>
          <w:szCs w:val="24"/>
        </w:rPr>
        <w:t>Leaders serve as behavioural models for employees. If leaders preach cooperation yet engage in conflict with their colleagues, there is a good possibility that their subordinates will not cooperate well. The team will follow their lead if they offer a strong example of constructive collaboration</w:t>
      </w:r>
      <w:r w:rsidR="00200425" w:rsidRPr="005B5A5D">
        <w:rPr>
          <w:rFonts w:ascii="Arial" w:hAnsi="Arial" w:cs="Arial"/>
          <w:sz w:val="24"/>
          <w:szCs w:val="24"/>
        </w:rPr>
        <w:t xml:space="preserve"> (Koschmann et al., 2016)</w:t>
      </w:r>
      <w:r w:rsidR="00B96F67" w:rsidRPr="005B5A5D">
        <w:rPr>
          <w:rFonts w:ascii="Arial" w:hAnsi="Arial" w:cs="Arial"/>
          <w:sz w:val="24"/>
          <w:szCs w:val="24"/>
        </w:rPr>
        <w:t>.</w:t>
      </w:r>
    </w:p>
    <w:p w14:paraId="2B399B6A" w14:textId="77777777" w:rsidR="00E24A1E" w:rsidRPr="005B5A5D" w:rsidRDefault="00E24A1E" w:rsidP="00B96F67">
      <w:pPr>
        <w:spacing w:line="360" w:lineRule="auto"/>
        <w:jc w:val="both"/>
        <w:rPr>
          <w:rFonts w:ascii="Arial" w:hAnsi="Arial" w:cs="Arial"/>
          <w:sz w:val="24"/>
          <w:szCs w:val="24"/>
        </w:rPr>
      </w:pPr>
    </w:p>
    <w:p w14:paraId="36C0F21C" w14:textId="4F6788C2" w:rsidR="00BD1281" w:rsidRPr="006F03C5" w:rsidRDefault="00BD1281" w:rsidP="002B6D44">
      <w:pPr>
        <w:pStyle w:val="Heading2"/>
        <w:spacing w:line="360" w:lineRule="auto"/>
        <w:jc w:val="both"/>
        <w:rPr>
          <w:rFonts w:ascii="Arial" w:hAnsi="Arial" w:cs="Arial"/>
          <w:sz w:val="28"/>
          <w:szCs w:val="28"/>
        </w:rPr>
      </w:pPr>
      <w:bookmarkStart w:id="3" w:name="_Toc121660017"/>
      <w:r w:rsidRPr="006F03C5">
        <w:rPr>
          <w:rFonts w:ascii="Arial" w:hAnsi="Arial" w:cs="Arial"/>
          <w:sz w:val="28"/>
          <w:szCs w:val="28"/>
        </w:rPr>
        <w:t>Why do they do this?</w:t>
      </w:r>
      <w:bookmarkEnd w:id="3"/>
    </w:p>
    <w:p w14:paraId="51F65B35" w14:textId="77777777" w:rsidR="00E24A1E" w:rsidRPr="005B5A5D" w:rsidRDefault="00E24A1E" w:rsidP="00E24A1E">
      <w:pPr>
        <w:rPr>
          <w:rFonts w:ascii="Arial" w:hAnsi="Arial" w:cs="Arial"/>
          <w:sz w:val="24"/>
          <w:szCs w:val="24"/>
        </w:rPr>
      </w:pPr>
    </w:p>
    <w:p w14:paraId="2314DC9D" w14:textId="3C09EFDD" w:rsidR="00B12583" w:rsidRPr="005B5A5D" w:rsidRDefault="00D12A14" w:rsidP="00C44739">
      <w:pPr>
        <w:spacing w:line="360" w:lineRule="auto"/>
        <w:jc w:val="both"/>
        <w:rPr>
          <w:rFonts w:ascii="Arial" w:hAnsi="Arial" w:cs="Arial"/>
          <w:sz w:val="24"/>
          <w:szCs w:val="24"/>
        </w:rPr>
      </w:pPr>
      <w:r w:rsidRPr="005B5A5D">
        <w:rPr>
          <w:rFonts w:ascii="Arial" w:hAnsi="Arial" w:cs="Arial"/>
          <w:sz w:val="24"/>
          <w:szCs w:val="24"/>
        </w:rPr>
        <w:t xml:space="preserve">One of the most significant contributors to the achievement of organizational goals is the extent to which its personnel </w:t>
      </w:r>
      <w:r w:rsidR="00E24A1E" w:rsidRPr="005B5A5D">
        <w:rPr>
          <w:rFonts w:ascii="Arial" w:hAnsi="Arial" w:cs="Arial"/>
          <w:sz w:val="24"/>
          <w:szCs w:val="24"/>
        </w:rPr>
        <w:t>can</w:t>
      </w:r>
      <w:r w:rsidRPr="005B5A5D">
        <w:rPr>
          <w:rFonts w:ascii="Arial" w:hAnsi="Arial" w:cs="Arial"/>
          <w:sz w:val="24"/>
          <w:szCs w:val="24"/>
        </w:rPr>
        <w:t xml:space="preserve"> work effectively as a team and organizations focus on this aspect to have greater efficiency of staff</w:t>
      </w:r>
      <w:r w:rsidR="00C44739" w:rsidRPr="005B5A5D">
        <w:rPr>
          <w:rFonts w:ascii="Arial" w:hAnsi="Arial" w:cs="Arial"/>
          <w:sz w:val="24"/>
          <w:szCs w:val="24"/>
        </w:rPr>
        <w:t>.</w:t>
      </w:r>
      <w:r w:rsidRPr="005B5A5D">
        <w:rPr>
          <w:rFonts w:ascii="Arial" w:hAnsi="Arial" w:cs="Arial"/>
          <w:sz w:val="24"/>
          <w:szCs w:val="24"/>
        </w:rPr>
        <w:t xml:space="preserve"> Further reasons why organizations do this are given below:</w:t>
      </w:r>
      <w:r w:rsidR="00C44739" w:rsidRPr="005B5A5D">
        <w:rPr>
          <w:rFonts w:ascii="Arial" w:hAnsi="Arial" w:cs="Arial"/>
          <w:sz w:val="24"/>
          <w:szCs w:val="24"/>
        </w:rPr>
        <w:t xml:space="preserve"> </w:t>
      </w:r>
    </w:p>
    <w:p w14:paraId="72602E9A" w14:textId="77777777" w:rsidR="00C44739" w:rsidRPr="005B5A5D" w:rsidRDefault="00D12A14" w:rsidP="00C44739">
      <w:pPr>
        <w:spacing w:line="360" w:lineRule="auto"/>
        <w:jc w:val="both"/>
        <w:rPr>
          <w:rFonts w:ascii="Arial" w:hAnsi="Arial" w:cs="Arial"/>
          <w:sz w:val="24"/>
          <w:szCs w:val="24"/>
        </w:rPr>
      </w:pPr>
      <w:r w:rsidRPr="005B5A5D">
        <w:rPr>
          <w:rFonts w:ascii="Arial" w:hAnsi="Arial" w:cs="Arial"/>
          <w:b/>
          <w:sz w:val="24"/>
          <w:szCs w:val="24"/>
        </w:rPr>
        <w:lastRenderedPageBreak/>
        <w:t>Brainstorming:</w:t>
      </w:r>
      <w:r w:rsidR="00C44739" w:rsidRPr="005B5A5D">
        <w:rPr>
          <w:rFonts w:ascii="Arial" w:hAnsi="Arial" w:cs="Arial"/>
          <w:sz w:val="24"/>
          <w:szCs w:val="24"/>
        </w:rPr>
        <w:t> </w:t>
      </w:r>
      <w:r w:rsidRPr="005B5A5D">
        <w:rPr>
          <w:rFonts w:ascii="Arial" w:hAnsi="Arial" w:cs="Arial"/>
          <w:sz w:val="24"/>
          <w:szCs w:val="24"/>
        </w:rPr>
        <w:t>Collaboration enables employees to come together on a single platform as well as work towards the accomplishment of a shared objective through thinking, brainstorming, and presenting diverse viewpoints and ideas</w:t>
      </w:r>
      <w:r w:rsidR="006041D7" w:rsidRPr="005B5A5D">
        <w:rPr>
          <w:rFonts w:ascii="Arial" w:hAnsi="Arial" w:cs="Arial"/>
          <w:sz w:val="24"/>
          <w:szCs w:val="24"/>
        </w:rPr>
        <w:t xml:space="preserve"> which enables organizations to have different solutions for an issue while also enhancing employee productivity</w:t>
      </w:r>
      <w:r w:rsidR="0066230B" w:rsidRPr="005B5A5D">
        <w:rPr>
          <w:rFonts w:ascii="Arial" w:hAnsi="Arial" w:cs="Arial"/>
          <w:sz w:val="24"/>
          <w:szCs w:val="24"/>
        </w:rPr>
        <w:t xml:space="preserve"> (O'Neill et al., 2018)</w:t>
      </w:r>
      <w:r w:rsidR="00C44739" w:rsidRPr="005B5A5D">
        <w:rPr>
          <w:rFonts w:ascii="Arial" w:hAnsi="Arial" w:cs="Arial"/>
          <w:sz w:val="24"/>
          <w:szCs w:val="24"/>
        </w:rPr>
        <w:t>.</w:t>
      </w:r>
    </w:p>
    <w:p w14:paraId="6EE8B34B" w14:textId="6443BDDC" w:rsidR="00C44739" w:rsidRPr="005B5A5D" w:rsidRDefault="00D12A14" w:rsidP="00C44739">
      <w:pPr>
        <w:spacing w:line="360" w:lineRule="auto"/>
        <w:jc w:val="both"/>
        <w:rPr>
          <w:rFonts w:ascii="Arial" w:hAnsi="Arial" w:cs="Arial"/>
          <w:sz w:val="24"/>
          <w:szCs w:val="24"/>
        </w:rPr>
      </w:pPr>
      <w:r w:rsidRPr="005B5A5D">
        <w:rPr>
          <w:rFonts w:ascii="Arial" w:hAnsi="Arial" w:cs="Arial"/>
          <w:b/>
          <w:sz w:val="24"/>
          <w:szCs w:val="24"/>
        </w:rPr>
        <w:t>Providing Value:</w:t>
      </w:r>
      <w:r w:rsidR="00C44739" w:rsidRPr="005B5A5D">
        <w:rPr>
          <w:rFonts w:ascii="Arial" w:hAnsi="Arial" w:cs="Arial"/>
          <w:sz w:val="24"/>
          <w:szCs w:val="24"/>
        </w:rPr>
        <w:t> </w:t>
      </w:r>
      <w:r w:rsidRPr="005B5A5D">
        <w:rPr>
          <w:rFonts w:ascii="Arial" w:hAnsi="Arial" w:cs="Arial"/>
          <w:sz w:val="24"/>
          <w:szCs w:val="24"/>
        </w:rPr>
        <w:t xml:space="preserve">Working towards a common objective gives team members a strong feeling of purpose. </w:t>
      </w:r>
    </w:p>
    <w:p w14:paraId="70332D11" w14:textId="65CDBF55" w:rsidR="00C44739" w:rsidRPr="005B5A5D" w:rsidRDefault="00D12A14" w:rsidP="00C44739">
      <w:pPr>
        <w:spacing w:line="360" w:lineRule="auto"/>
        <w:jc w:val="both"/>
        <w:rPr>
          <w:rFonts w:ascii="Arial" w:hAnsi="Arial" w:cs="Arial"/>
          <w:sz w:val="24"/>
          <w:szCs w:val="24"/>
        </w:rPr>
      </w:pPr>
      <w:r w:rsidRPr="005B5A5D">
        <w:rPr>
          <w:rFonts w:ascii="Arial" w:hAnsi="Arial" w:cs="Arial"/>
          <w:b/>
          <w:sz w:val="24"/>
          <w:szCs w:val="24"/>
        </w:rPr>
        <w:t>Equal Partaking:</w:t>
      </w:r>
      <w:r w:rsidR="00C44739" w:rsidRPr="005B5A5D">
        <w:rPr>
          <w:rFonts w:ascii="Arial" w:hAnsi="Arial" w:cs="Arial"/>
          <w:sz w:val="24"/>
          <w:szCs w:val="24"/>
        </w:rPr>
        <w:t> </w:t>
      </w:r>
      <w:r w:rsidR="006041D7" w:rsidRPr="005B5A5D">
        <w:rPr>
          <w:rFonts w:ascii="Arial" w:hAnsi="Arial" w:cs="Arial"/>
          <w:sz w:val="24"/>
          <w:szCs w:val="24"/>
        </w:rPr>
        <w:t>Collaboration gives each team member equal opportunity to contribute and express their thoughts</w:t>
      </w:r>
      <w:r w:rsidR="00E24A1E" w:rsidRPr="005B5A5D">
        <w:rPr>
          <w:rFonts w:ascii="Arial" w:hAnsi="Arial" w:cs="Arial"/>
          <w:sz w:val="24"/>
          <w:szCs w:val="24"/>
        </w:rPr>
        <w:t>.</w:t>
      </w:r>
    </w:p>
    <w:p w14:paraId="7654E9DF" w14:textId="24571E02" w:rsidR="00BD1281" w:rsidRPr="006F03C5" w:rsidRDefault="00BD1281" w:rsidP="002B6D44">
      <w:pPr>
        <w:pStyle w:val="Heading1"/>
        <w:spacing w:line="360" w:lineRule="auto"/>
        <w:rPr>
          <w:rFonts w:ascii="Arial" w:hAnsi="Arial" w:cs="Arial"/>
        </w:rPr>
      </w:pPr>
      <w:bookmarkStart w:id="4" w:name="_Toc121660018"/>
      <w:r w:rsidRPr="006F03C5">
        <w:rPr>
          <w:rFonts w:ascii="Arial" w:hAnsi="Arial" w:cs="Arial"/>
        </w:rPr>
        <w:t>The factors that affect differences in behaviou</w:t>
      </w:r>
      <w:r w:rsidR="002B6D44" w:rsidRPr="006F03C5">
        <w:rPr>
          <w:rFonts w:ascii="Arial" w:hAnsi="Arial" w:cs="Arial"/>
        </w:rPr>
        <w:t>r of individuals and groups</w:t>
      </w:r>
      <w:bookmarkEnd w:id="4"/>
    </w:p>
    <w:p w14:paraId="329D043A" w14:textId="77777777" w:rsidR="005E7E2B" w:rsidRPr="005B5A5D" w:rsidRDefault="005E7E2B" w:rsidP="005E7E2B">
      <w:pPr>
        <w:spacing w:line="360" w:lineRule="auto"/>
        <w:jc w:val="both"/>
        <w:rPr>
          <w:rFonts w:ascii="Arial" w:hAnsi="Arial" w:cs="Arial"/>
          <w:sz w:val="24"/>
          <w:szCs w:val="24"/>
        </w:rPr>
      </w:pPr>
      <w:r w:rsidRPr="005B5A5D">
        <w:rPr>
          <w:rFonts w:ascii="Arial" w:hAnsi="Arial" w:cs="Arial"/>
          <w:sz w:val="24"/>
          <w:szCs w:val="24"/>
        </w:rPr>
        <w:t>There is a range of factors that have direct and indirect effects on employee behaviour either individually or in a group. These factors may be internal to the firm, like as work culture, command structure, responsibilities, relationships with coworkers, etc., or external, like the degree of work life balance, shifts in personal circumstances, the cultural differences of the employee, the magnitude of interpersonal skills, etc.</w:t>
      </w:r>
    </w:p>
    <w:p w14:paraId="4CB7F46B" w14:textId="77777777" w:rsidR="0049642E" w:rsidRPr="005B5A5D" w:rsidRDefault="005E7E2B" w:rsidP="005E7E2B">
      <w:pPr>
        <w:spacing w:line="360" w:lineRule="auto"/>
        <w:jc w:val="both"/>
        <w:rPr>
          <w:rFonts w:ascii="Arial" w:hAnsi="Arial" w:cs="Arial"/>
          <w:sz w:val="24"/>
          <w:szCs w:val="24"/>
        </w:rPr>
      </w:pPr>
      <w:r w:rsidRPr="005B5A5D">
        <w:rPr>
          <w:rFonts w:ascii="Arial" w:hAnsi="Arial" w:cs="Arial"/>
          <w:sz w:val="24"/>
          <w:szCs w:val="24"/>
        </w:rPr>
        <w:t xml:space="preserve">Workplace culture is among the most influential elements on individual and group behaviours of employees. Typically, the culture of the organization is established by its founder(s), although it may evolve over time. To survive, workers must conform </w:t>
      </w:r>
      <w:r w:rsidR="0066230B" w:rsidRPr="005B5A5D">
        <w:rPr>
          <w:rFonts w:ascii="Arial" w:hAnsi="Arial" w:cs="Arial"/>
          <w:sz w:val="24"/>
          <w:szCs w:val="24"/>
        </w:rPr>
        <w:t xml:space="preserve">to the prevailing work culture. </w:t>
      </w:r>
      <w:r w:rsidRPr="005B5A5D">
        <w:rPr>
          <w:rFonts w:ascii="Arial" w:hAnsi="Arial" w:cs="Arial"/>
          <w:sz w:val="24"/>
          <w:szCs w:val="24"/>
        </w:rPr>
        <w:t>The quality of leadership has a significant influence on behaviours of workers in that good leaders may inspire and encourage people to achieve higher levels of performance, while ineffective leaders can result in the underutilisation of employee knowledge, skills, as well as competences</w:t>
      </w:r>
      <w:r w:rsidR="0066230B" w:rsidRPr="005B5A5D">
        <w:rPr>
          <w:rFonts w:ascii="Arial" w:hAnsi="Arial" w:cs="Arial"/>
          <w:sz w:val="24"/>
          <w:szCs w:val="24"/>
        </w:rPr>
        <w:t xml:space="preserve"> (Atatsi et al., 2019)</w:t>
      </w:r>
      <w:r w:rsidR="0049642E" w:rsidRPr="005B5A5D">
        <w:rPr>
          <w:rFonts w:ascii="Arial" w:hAnsi="Arial" w:cs="Arial"/>
          <w:sz w:val="24"/>
          <w:szCs w:val="24"/>
        </w:rPr>
        <w:t>.</w:t>
      </w:r>
    </w:p>
    <w:p w14:paraId="57D2CE1F" w14:textId="21321B83" w:rsidR="00BD1281" w:rsidRPr="006F03C5" w:rsidRDefault="00BD1281" w:rsidP="002B6D44">
      <w:pPr>
        <w:pStyle w:val="Heading1"/>
        <w:spacing w:line="360" w:lineRule="auto"/>
        <w:jc w:val="both"/>
        <w:rPr>
          <w:rFonts w:ascii="Arial" w:hAnsi="Arial" w:cs="Arial"/>
        </w:rPr>
      </w:pPr>
      <w:bookmarkStart w:id="5" w:name="_Toc121660019"/>
      <w:r w:rsidRPr="006F03C5">
        <w:rPr>
          <w:rFonts w:ascii="Arial" w:hAnsi="Arial" w:cs="Arial"/>
        </w:rPr>
        <w:t>The impact that leadership and management</w:t>
      </w:r>
      <w:r w:rsidR="002B6D44" w:rsidRPr="006F03C5">
        <w:rPr>
          <w:rFonts w:ascii="Arial" w:hAnsi="Arial" w:cs="Arial"/>
        </w:rPr>
        <w:t xml:space="preserve"> </w:t>
      </w:r>
      <w:r w:rsidR="00E24A1E" w:rsidRPr="006F03C5">
        <w:rPr>
          <w:rFonts w:ascii="Arial" w:hAnsi="Arial" w:cs="Arial"/>
        </w:rPr>
        <w:t>have</w:t>
      </w:r>
      <w:r w:rsidR="002B6D44" w:rsidRPr="006F03C5">
        <w:rPr>
          <w:rFonts w:ascii="Arial" w:hAnsi="Arial" w:cs="Arial"/>
        </w:rPr>
        <w:t xml:space="preserve"> on motivation</w:t>
      </w:r>
      <w:bookmarkEnd w:id="5"/>
    </w:p>
    <w:p w14:paraId="1A563F31" w14:textId="77777777" w:rsidR="00E24A1E" w:rsidRPr="005B5A5D" w:rsidRDefault="00E24A1E" w:rsidP="00E24A1E">
      <w:pPr>
        <w:rPr>
          <w:rFonts w:ascii="Arial" w:hAnsi="Arial" w:cs="Arial"/>
          <w:sz w:val="24"/>
          <w:szCs w:val="24"/>
        </w:rPr>
      </w:pPr>
    </w:p>
    <w:p w14:paraId="4D3A61C3" w14:textId="4DFE0F61" w:rsidR="00040701" w:rsidRPr="005B5A5D" w:rsidRDefault="006041D7" w:rsidP="00040701">
      <w:pPr>
        <w:spacing w:line="360" w:lineRule="auto"/>
        <w:jc w:val="both"/>
        <w:rPr>
          <w:rFonts w:ascii="Arial" w:hAnsi="Arial" w:cs="Arial"/>
          <w:sz w:val="24"/>
          <w:szCs w:val="24"/>
        </w:rPr>
      </w:pPr>
      <w:r w:rsidRPr="005B5A5D">
        <w:rPr>
          <w:rFonts w:ascii="Arial" w:hAnsi="Arial" w:cs="Arial"/>
          <w:sz w:val="24"/>
          <w:szCs w:val="24"/>
        </w:rPr>
        <w:lastRenderedPageBreak/>
        <w:t>Motivation, as def</w:t>
      </w:r>
      <w:r w:rsidR="0066230B" w:rsidRPr="005B5A5D">
        <w:rPr>
          <w:rFonts w:ascii="Arial" w:hAnsi="Arial" w:cs="Arial"/>
          <w:sz w:val="24"/>
          <w:szCs w:val="24"/>
        </w:rPr>
        <w:t>ined by Handayani (2021)</w:t>
      </w:r>
      <w:r w:rsidRPr="005B5A5D">
        <w:rPr>
          <w:rFonts w:ascii="Arial" w:hAnsi="Arial" w:cs="Arial"/>
          <w:sz w:val="24"/>
          <w:szCs w:val="24"/>
        </w:rPr>
        <w:t xml:space="preserve">, is the driving force that drives people to act in certain ways. Leaders boost their followers' motivation, morale, and performance in </w:t>
      </w:r>
      <w:r w:rsidR="00E24A1E" w:rsidRPr="005B5A5D">
        <w:rPr>
          <w:rFonts w:ascii="Arial" w:hAnsi="Arial" w:cs="Arial"/>
          <w:sz w:val="24"/>
          <w:szCs w:val="24"/>
        </w:rPr>
        <w:t>several</w:t>
      </w:r>
      <w:r w:rsidRPr="005B5A5D">
        <w:rPr>
          <w:rFonts w:ascii="Arial" w:hAnsi="Arial" w:cs="Arial"/>
          <w:sz w:val="24"/>
          <w:szCs w:val="24"/>
        </w:rPr>
        <w:t xml:space="preserve"> ways, including setting an example, learning their strengths and shortcomings, and providing them with opportunities to shine.</w:t>
      </w:r>
      <w:r w:rsidR="00040701" w:rsidRPr="005B5A5D">
        <w:rPr>
          <w:rFonts w:ascii="Arial" w:hAnsi="Arial" w:cs="Arial"/>
          <w:sz w:val="24"/>
          <w:szCs w:val="24"/>
        </w:rPr>
        <w:t xml:space="preserve"> The most important factor in deciding </w:t>
      </w:r>
      <w:r w:rsidR="00E24A1E" w:rsidRPr="005B5A5D">
        <w:rPr>
          <w:rFonts w:ascii="Arial" w:hAnsi="Arial" w:cs="Arial"/>
          <w:sz w:val="24"/>
          <w:szCs w:val="24"/>
        </w:rPr>
        <w:t>whether</w:t>
      </w:r>
      <w:r w:rsidR="00040701" w:rsidRPr="005B5A5D">
        <w:rPr>
          <w:rFonts w:ascii="Arial" w:hAnsi="Arial" w:cs="Arial"/>
          <w:sz w:val="24"/>
          <w:szCs w:val="24"/>
        </w:rPr>
        <w:t xml:space="preserve"> employees will be successful in their work is the leader's ability to inspire and motivate them. When leaders are skilled and competent, they may inspire their team to work more, which in turn boosts productivity and happiness on the job. </w:t>
      </w:r>
    </w:p>
    <w:p w14:paraId="53C56243" w14:textId="26A0DD6C" w:rsidR="00040701" w:rsidRPr="005B5A5D" w:rsidRDefault="00040701" w:rsidP="005E7E2B">
      <w:pPr>
        <w:spacing w:line="360" w:lineRule="auto"/>
        <w:jc w:val="both"/>
        <w:rPr>
          <w:rFonts w:ascii="Arial" w:hAnsi="Arial" w:cs="Arial"/>
          <w:sz w:val="24"/>
          <w:szCs w:val="24"/>
        </w:rPr>
      </w:pPr>
      <w:r w:rsidRPr="005B5A5D">
        <w:rPr>
          <w:rFonts w:ascii="Arial" w:hAnsi="Arial" w:cs="Arial"/>
          <w:sz w:val="24"/>
          <w:szCs w:val="24"/>
        </w:rPr>
        <w:t>When a leader shows confidence in their employees' abilities on the job, those workers are more likely to feel appreciated and motivated to do their best. Transformational leaders, according to the standard literature, guide and inspire employee mindfulness by articulating’ a vision that raises stakeholder awareness and interest in the organization's values</w:t>
      </w:r>
      <w:r w:rsidR="002B6D44" w:rsidRPr="005B5A5D">
        <w:rPr>
          <w:rFonts w:ascii="Arial" w:hAnsi="Arial" w:cs="Arial"/>
          <w:sz w:val="24"/>
          <w:szCs w:val="24"/>
        </w:rPr>
        <w:t xml:space="preserve"> (Khan et al., 2020)</w:t>
      </w:r>
      <w:r w:rsidRPr="005B5A5D">
        <w:rPr>
          <w:rFonts w:ascii="Arial" w:hAnsi="Arial" w:cs="Arial"/>
          <w:sz w:val="24"/>
          <w:szCs w:val="24"/>
        </w:rPr>
        <w:t>, objectives, and performances. For example, intrinsically driven workers experience less pressure and stress than employees with poor motivation while on the other hand poorly motivated employees have less productivity and higher burnout rates.</w:t>
      </w:r>
    </w:p>
    <w:p w14:paraId="565777CF" w14:textId="77777777" w:rsidR="00BD1281" w:rsidRPr="006F03C5" w:rsidRDefault="00C36AB0" w:rsidP="002B6D44">
      <w:pPr>
        <w:pStyle w:val="Heading1"/>
        <w:spacing w:line="360" w:lineRule="auto"/>
        <w:jc w:val="both"/>
        <w:rPr>
          <w:rFonts w:ascii="Arial" w:hAnsi="Arial" w:cs="Arial"/>
        </w:rPr>
      </w:pPr>
      <w:bookmarkStart w:id="6" w:name="_Toc121660020"/>
      <w:r w:rsidRPr="006F03C5">
        <w:rPr>
          <w:rFonts w:ascii="Arial" w:hAnsi="Arial" w:cs="Arial"/>
        </w:rPr>
        <w:t>Conclusion</w:t>
      </w:r>
      <w:bookmarkEnd w:id="6"/>
    </w:p>
    <w:p w14:paraId="749C275F" w14:textId="77777777" w:rsidR="00C36AB0" w:rsidRPr="005B5A5D" w:rsidRDefault="00C36AB0" w:rsidP="00C36AB0">
      <w:pPr>
        <w:spacing w:line="360" w:lineRule="auto"/>
        <w:jc w:val="both"/>
        <w:rPr>
          <w:rFonts w:ascii="Arial" w:hAnsi="Arial" w:cs="Arial"/>
          <w:sz w:val="24"/>
          <w:szCs w:val="24"/>
        </w:rPr>
      </w:pPr>
      <w:r w:rsidRPr="005B5A5D">
        <w:rPr>
          <w:rFonts w:ascii="Arial" w:hAnsi="Arial" w:cs="Arial"/>
          <w:sz w:val="24"/>
          <w:szCs w:val="24"/>
        </w:rPr>
        <w:t>Employee engagement plays a crucial role in the higher efficiency and productivity of employees with enhanced job satisfaction. The leaders of a corporation or organisation are one step ahead of their rivals if they comprehend the amount of enthusiasm their employees have for their jobs and apply effective strategies to engage them such as providing opportunities to interact and share ideas within team as well as with the management. Moreover, there are different factors which drive the behaviours of individuals and teams including workplace culture, leadership, responsibility etc. which should be catered by the management.</w:t>
      </w:r>
    </w:p>
    <w:p w14:paraId="259F6C49" w14:textId="4B3E0306" w:rsidR="002B6D44" w:rsidRPr="005B5A5D" w:rsidRDefault="002B6D44" w:rsidP="002B6D44">
      <w:pPr>
        <w:pStyle w:val="Heading1"/>
        <w:spacing w:line="360" w:lineRule="auto"/>
        <w:jc w:val="both"/>
        <w:rPr>
          <w:rFonts w:ascii="Arial" w:hAnsi="Arial" w:cs="Arial"/>
        </w:rPr>
      </w:pPr>
      <w:r w:rsidRPr="005B5A5D">
        <w:rPr>
          <w:rFonts w:ascii="Arial" w:hAnsi="Arial" w:cs="Arial"/>
          <w:sz w:val="24"/>
          <w:szCs w:val="24"/>
        </w:rPr>
        <w:br w:type="column"/>
      </w:r>
      <w:bookmarkStart w:id="7" w:name="_Toc121660021"/>
      <w:r w:rsidRPr="005B5A5D">
        <w:rPr>
          <w:rFonts w:ascii="Arial" w:hAnsi="Arial" w:cs="Arial"/>
        </w:rPr>
        <w:lastRenderedPageBreak/>
        <w:t>References</w:t>
      </w:r>
      <w:bookmarkEnd w:id="7"/>
    </w:p>
    <w:p w14:paraId="2506DAC4" w14:textId="77777777" w:rsidR="00E24A1E" w:rsidRPr="005B5A5D" w:rsidRDefault="00E24A1E" w:rsidP="00E24A1E">
      <w:pPr>
        <w:rPr>
          <w:rFonts w:ascii="Arial" w:hAnsi="Arial" w:cs="Arial"/>
          <w:sz w:val="24"/>
          <w:szCs w:val="24"/>
        </w:rPr>
      </w:pPr>
    </w:p>
    <w:p w14:paraId="700A0143" w14:textId="77777777" w:rsidR="002B6D44" w:rsidRPr="005B5A5D" w:rsidRDefault="002B6D44" w:rsidP="002B6D44">
      <w:pPr>
        <w:spacing w:after="100" w:afterAutospacing="1" w:line="360" w:lineRule="auto"/>
        <w:ind w:left="567" w:hanging="567"/>
        <w:jc w:val="both"/>
        <w:rPr>
          <w:rFonts w:ascii="Arial" w:eastAsia="Times New Roman" w:hAnsi="Arial" w:cs="Arial"/>
          <w:sz w:val="24"/>
          <w:szCs w:val="24"/>
          <w:lang w:val="en-US"/>
        </w:rPr>
      </w:pPr>
      <w:proofErr w:type="spellStart"/>
      <w:r w:rsidRPr="005B5A5D">
        <w:rPr>
          <w:rFonts w:ascii="Arial" w:eastAsia="Times New Roman" w:hAnsi="Arial" w:cs="Arial"/>
          <w:sz w:val="24"/>
          <w:szCs w:val="24"/>
          <w:lang w:val="en-US"/>
        </w:rPr>
        <w:t>Atatsi</w:t>
      </w:r>
      <w:proofErr w:type="spellEnd"/>
      <w:r w:rsidRPr="005B5A5D">
        <w:rPr>
          <w:rFonts w:ascii="Arial" w:eastAsia="Times New Roman" w:hAnsi="Arial" w:cs="Arial"/>
          <w:sz w:val="24"/>
          <w:szCs w:val="24"/>
          <w:lang w:val="en-US"/>
        </w:rPr>
        <w:t xml:space="preserve">, E.A., </w:t>
      </w:r>
      <w:proofErr w:type="spellStart"/>
      <w:r w:rsidRPr="005B5A5D">
        <w:rPr>
          <w:rFonts w:ascii="Arial" w:eastAsia="Times New Roman" w:hAnsi="Arial" w:cs="Arial"/>
          <w:sz w:val="24"/>
          <w:szCs w:val="24"/>
          <w:lang w:val="en-US"/>
        </w:rPr>
        <w:t>Stoffers</w:t>
      </w:r>
      <w:proofErr w:type="spellEnd"/>
      <w:r w:rsidRPr="005B5A5D">
        <w:rPr>
          <w:rFonts w:ascii="Arial" w:eastAsia="Times New Roman" w:hAnsi="Arial" w:cs="Arial"/>
          <w:sz w:val="24"/>
          <w:szCs w:val="24"/>
          <w:lang w:val="en-US"/>
        </w:rPr>
        <w:t xml:space="preserve">, J. and </w:t>
      </w:r>
      <w:proofErr w:type="spellStart"/>
      <w:r w:rsidRPr="005B5A5D">
        <w:rPr>
          <w:rFonts w:ascii="Arial" w:eastAsia="Times New Roman" w:hAnsi="Arial" w:cs="Arial"/>
          <w:sz w:val="24"/>
          <w:szCs w:val="24"/>
          <w:lang w:val="en-US"/>
        </w:rPr>
        <w:t>Kil</w:t>
      </w:r>
      <w:proofErr w:type="spellEnd"/>
      <w:r w:rsidRPr="005B5A5D">
        <w:rPr>
          <w:rFonts w:ascii="Arial" w:eastAsia="Times New Roman" w:hAnsi="Arial" w:cs="Arial"/>
          <w:sz w:val="24"/>
          <w:szCs w:val="24"/>
          <w:lang w:val="en-US"/>
        </w:rPr>
        <w:t xml:space="preserve">, A. (2019) “Factors affecting employee performance: A systematic literature review,” </w:t>
      </w:r>
      <w:r w:rsidRPr="005B5A5D">
        <w:rPr>
          <w:rFonts w:ascii="Arial" w:eastAsia="Times New Roman" w:hAnsi="Arial" w:cs="Arial"/>
          <w:i/>
          <w:iCs/>
          <w:sz w:val="24"/>
          <w:szCs w:val="24"/>
          <w:lang w:val="en-US"/>
        </w:rPr>
        <w:t>Journal of Advances in Management Research</w:t>
      </w:r>
      <w:r w:rsidRPr="005B5A5D">
        <w:rPr>
          <w:rFonts w:ascii="Arial" w:eastAsia="Times New Roman" w:hAnsi="Arial" w:cs="Arial"/>
          <w:sz w:val="24"/>
          <w:szCs w:val="24"/>
          <w:lang w:val="en-US"/>
        </w:rPr>
        <w:t xml:space="preserve">, 16(3), pp. 329–351. Available at: https://doi.org/10.1108/jamr-06-2018-0052. </w:t>
      </w:r>
    </w:p>
    <w:p w14:paraId="4ADF51E3" w14:textId="77777777" w:rsidR="002B6D44" w:rsidRPr="005B5A5D" w:rsidRDefault="002B6D44" w:rsidP="002B6D44">
      <w:pPr>
        <w:spacing w:before="100" w:beforeAutospacing="1" w:after="100" w:afterAutospacing="1" w:line="360" w:lineRule="auto"/>
        <w:ind w:left="567" w:hanging="567"/>
        <w:jc w:val="both"/>
        <w:rPr>
          <w:rFonts w:ascii="Arial" w:eastAsia="Times New Roman" w:hAnsi="Arial" w:cs="Arial"/>
          <w:sz w:val="24"/>
          <w:szCs w:val="24"/>
          <w:lang w:val="en-US"/>
        </w:rPr>
      </w:pPr>
      <w:r w:rsidRPr="005B5A5D">
        <w:rPr>
          <w:rFonts w:ascii="Arial" w:eastAsia="Times New Roman" w:hAnsi="Arial" w:cs="Arial"/>
          <w:sz w:val="24"/>
          <w:szCs w:val="24"/>
          <w:lang w:val="en-US"/>
        </w:rPr>
        <w:t xml:space="preserve">B, B., S, B. and W, C. (2017) “Crafting strategic objectives: Examining the role of Business Vision and mission statements,” </w:t>
      </w:r>
      <w:r w:rsidRPr="005B5A5D">
        <w:rPr>
          <w:rFonts w:ascii="Arial" w:eastAsia="Times New Roman" w:hAnsi="Arial" w:cs="Arial"/>
          <w:i/>
          <w:iCs/>
          <w:sz w:val="24"/>
          <w:szCs w:val="24"/>
          <w:lang w:val="en-US"/>
        </w:rPr>
        <w:t>Journal of Entrepreneurship &amp; Organization Management</w:t>
      </w:r>
      <w:r w:rsidRPr="005B5A5D">
        <w:rPr>
          <w:rFonts w:ascii="Arial" w:eastAsia="Times New Roman" w:hAnsi="Arial" w:cs="Arial"/>
          <w:sz w:val="24"/>
          <w:szCs w:val="24"/>
          <w:lang w:val="en-US"/>
        </w:rPr>
        <w:t xml:space="preserve">, 06(01). Available at: https://doi.org/10.4172/2169-026x.1000205. </w:t>
      </w:r>
    </w:p>
    <w:p w14:paraId="745556B1" w14:textId="77777777" w:rsidR="002B6D44" w:rsidRPr="005B5A5D" w:rsidRDefault="002B6D44" w:rsidP="002B6D44">
      <w:pPr>
        <w:spacing w:before="100" w:beforeAutospacing="1" w:after="100" w:afterAutospacing="1" w:line="360" w:lineRule="auto"/>
        <w:ind w:left="567" w:hanging="567"/>
        <w:jc w:val="both"/>
        <w:rPr>
          <w:rFonts w:ascii="Arial" w:eastAsia="Times New Roman" w:hAnsi="Arial" w:cs="Arial"/>
          <w:sz w:val="24"/>
          <w:szCs w:val="24"/>
          <w:lang w:val="en-US"/>
        </w:rPr>
      </w:pPr>
      <w:r w:rsidRPr="005B5A5D">
        <w:rPr>
          <w:rFonts w:ascii="Arial" w:eastAsia="Times New Roman" w:hAnsi="Arial" w:cs="Arial"/>
          <w:sz w:val="24"/>
          <w:szCs w:val="24"/>
          <w:lang w:val="en-US"/>
        </w:rPr>
        <w:t xml:space="preserve">Handayani, R. (2021) “The effect of leadership style on employee performance with work motivation as intervening variable,” </w:t>
      </w:r>
      <w:r w:rsidRPr="005B5A5D">
        <w:rPr>
          <w:rFonts w:ascii="Arial" w:eastAsia="Times New Roman" w:hAnsi="Arial" w:cs="Arial"/>
          <w:i/>
          <w:iCs/>
          <w:sz w:val="24"/>
          <w:szCs w:val="24"/>
          <w:lang w:val="en-US"/>
        </w:rPr>
        <w:t>International Journal of Multidisciplinary Research and Analysis</w:t>
      </w:r>
      <w:r w:rsidRPr="005B5A5D">
        <w:rPr>
          <w:rFonts w:ascii="Arial" w:eastAsia="Times New Roman" w:hAnsi="Arial" w:cs="Arial"/>
          <w:sz w:val="24"/>
          <w:szCs w:val="24"/>
          <w:lang w:val="en-US"/>
        </w:rPr>
        <w:t xml:space="preserve">, 04(09). Available at: https://doi.org/10.47191/ijmra/v4-i9-05. </w:t>
      </w:r>
    </w:p>
    <w:p w14:paraId="08EBAD5B" w14:textId="77777777" w:rsidR="002B6D44" w:rsidRPr="005B5A5D" w:rsidRDefault="002B6D44" w:rsidP="002B6D44">
      <w:pPr>
        <w:spacing w:before="100" w:beforeAutospacing="1" w:after="100" w:afterAutospacing="1" w:line="360" w:lineRule="auto"/>
        <w:ind w:left="567" w:hanging="567"/>
        <w:jc w:val="both"/>
        <w:rPr>
          <w:rFonts w:ascii="Arial" w:eastAsia="Times New Roman" w:hAnsi="Arial" w:cs="Arial"/>
          <w:sz w:val="24"/>
          <w:szCs w:val="24"/>
          <w:lang w:val="en-US"/>
        </w:rPr>
      </w:pPr>
      <w:r w:rsidRPr="005B5A5D">
        <w:rPr>
          <w:rFonts w:ascii="Arial" w:eastAsia="Times New Roman" w:hAnsi="Arial" w:cs="Arial"/>
          <w:sz w:val="24"/>
          <w:szCs w:val="24"/>
          <w:lang w:val="en-US"/>
        </w:rPr>
        <w:t xml:space="preserve">Jonsson, A. and Foss, N.J. (2011) “International expansion through Flexible replication: Learning from the internationalization experience of IKEA,” </w:t>
      </w:r>
      <w:r w:rsidRPr="005B5A5D">
        <w:rPr>
          <w:rFonts w:ascii="Arial" w:eastAsia="Times New Roman" w:hAnsi="Arial" w:cs="Arial"/>
          <w:i/>
          <w:iCs/>
          <w:sz w:val="24"/>
          <w:szCs w:val="24"/>
          <w:lang w:val="en-US"/>
        </w:rPr>
        <w:t>Journal of International Business Studies</w:t>
      </w:r>
      <w:r w:rsidRPr="005B5A5D">
        <w:rPr>
          <w:rFonts w:ascii="Arial" w:eastAsia="Times New Roman" w:hAnsi="Arial" w:cs="Arial"/>
          <w:sz w:val="24"/>
          <w:szCs w:val="24"/>
          <w:lang w:val="en-US"/>
        </w:rPr>
        <w:t xml:space="preserve">, 42(9), pp. 1079–1102. Available at: https://doi.org/10.1057/jibs.2011.32. </w:t>
      </w:r>
    </w:p>
    <w:p w14:paraId="546622A5" w14:textId="77777777" w:rsidR="002B6D44" w:rsidRPr="005B5A5D" w:rsidRDefault="002B6D44" w:rsidP="002B6D44">
      <w:pPr>
        <w:spacing w:before="100" w:beforeAutospacing="1" w:after="100" w:afterAutospacing="1" w:line="360" w:lineRule="auto"/>
        <w:ind w:left="567" w:hanging="567"/>
        <w:jc w:val="both"/>
        <w:rPr>
          <w:rFonts w:ascii="Arial" w:eastAsia="Times New Roman" w:hAnsi="Arial" w:cs="Arial"/>
          <w:sz w:val="24"/>
          <w:szCs w:val="24"/>
          <w:lang w:val="en-US"/>
        </w:rPr>
      </w:pPr>
      <w:r w:rsidRPr="005B5A5D">
        <w:rPr>
          <w:rFonts w:ascii="Arial" w:eastAsia="Times New Roman" w:hAnsi="Arial" w:cs="Arial"/>
          <w:sz w:val="24"/>
          <w:szCs w:val="24"/>
          <w:lang w:val="en-US"/>
        </w:rPr>
        <w:t xml:space="preserve">Khan, H. </w:t>
      </w:r>
      <w:r w:rsidRPr="005B5A5D">
        <w:rPr>
          <w:rFonts w:ascii="Arial" w:eastAsia="Times New Roman" w:hAnsi="Arial" w:cs="Arial"/>
          <w:i/>
          <w:iCs/>
          <w:sz w:val="24"/>
          <w:szCs w:val="24"/>
          <w:lang w:val="en-US"/>
        </w:rPr>
        <w:t>et al.</w:t>
      </w:r>
      <w:r w:rsidRPr="005B5A5D">
        <w:rPr>
          <w:rFonts w:ascii="Arial" w:eastAsia="Times New Roman" w:hAnsi="Arial" w:cs="Arial"/>
          <w:sz w:val="24"/>
          <w:szCs w:val="24"/>
          <w:lang w:val="en-US"/>
        </w:rPr>
        <w:t xml:space="preserve"> (2020) “Impact of transformational leadership on work performance, Burnout and Social Loafing: A mediation model,” </w:t>
      </w:r>
      <w:r w:rsidRPr="005B5A5D">
        <w:rPr>
          <w:rFonts w:ascii="Arial" w:eastAsia="Times New Roman" w:hAnsi="Arial" w:cs="Arial"/>
          <w:i/>
          <w:iCs/>
          <w:sz w:val="24"/>
          <w:szCs w:val="24"/>
          <w:lang w:val="en-US"/>
        </w:rPr>
        <w:t>Future Business Journal</w:t>
      </w:r>
      <w:r w:rsidRPr="005B5A5D">
        <w:rPr>
          <w:rFonts w:ascii="Arial" w:eastAsia="Times New Roman" w:hAnsi="Arial" w:cs="Arial"/>
          <w:sz w:val="24"/>
          <w:szCs w:val="24"/>
          <w:lang w:val="en-US"/>
        </w:rPr>
        <w:t xml:space="preserve">, 6(1). Available at: https://doi.org/10.1186/s43093-020-00043-8. </w:t>
      </w:r>
    </w:p>
    <w:p w14:paraId="6D4C02AF" w14:textId="77777777" w:rsidR="002B6D44" w:rsidRPr="005B5A5D" w:rsidRDefault="002B6D44" w:rsidP="002B6D44">
      <w:pPr>
        <w:spacing w:before="100" w:beforeAutospacing="1" w:after="100" w:afterAutospacing="1" w:line="360" w:lineRule="auto"/>
        <w:ind w:left="567" w:hanging="567"/>
        <w:jc w:val="both"/>
        <w:rPr>
          <w:rFonts w:ascii="Arial" w:eastAsia="Times New Roman" w:hAnsi="Arial" w:cs="Arial"/>
          <w:sz w:val="24"/>
          <w:szCs w:val="24"/>
          <w:lang w:val="en-US"/>
        </w:rPr>
      </w:pPr>
      <w:r w:rsidRPr="005B5A5D">
        <w:rPr>
          <w:rFonts w:ascii="Arial" w:eastAsia="Times New Roman" w:hAnsi="Arial" w:cs="Arial"/>
          <w:sz w:val="24"/>
          <w:szCs w:val="24"/>
          <w:lang w:val="en-US"/>
        </w:rPr>
        <w:t xml:space="preserve">Koschmann, M.A. and Burk, N.R. (2016) “Accomplishing authority in collaborative work,” </w:t>
      </w:r>
      <w:r w:rsidRPr="005B5A5D">
        <w:rPr>
          <w:rFonts w:ascii="Arial" w:eastAsia="Times New Roman" w:hAnsi="Arial" w:cs="Arial"/>
          <w:i/>
          <w:iCs/>
          <w:sz w:val="24"/>
          <w:szCs w:val="24"/>
          <w:lang w:val="en-US"/>
        </w:rPr>
        <w:t>Western Journal of Communication</w:t>
      </w:r>
      <w:r w:rsidRPr="005B5A5D">
        <w:rPr>
          <w:rFonts w:ascii="Arial" w:eastAsia="Times New Roman" w:hAnsi="Arial" w:cs="Arial"/>
          <w:sz w:val="24"/>
          <w:szCs w:val="24"/>
          <w:lang w:val="en-US"/>
        </w:rPr>
        <w:t xml:space="preserve">, 80(4), pp. 393–413. Available at: https://doi.org/10.1080/10570314.2016.1159728. </w:t>
      </w:r>
    </w:p>
    <w:p w14:paraId="180FDF40" w14:textId="77777777" w:rsidR="002B6D44" w:rsidRPr="005B5A5D" w:rsidRDefault="002B6D44" w:rsidP="002B6D44">
      <w:pPr>
        <w:spacing w:before="100" w:beforeAutospacing="1" w:after="100" w:afterAutospacing="1" w:line="360" w:lineRule="auto"/>
        <w:ind w:left="567" w:hanging="567"/>
        <w:jc w:val="both"/>
        <w:rPr>
          <w:rFonts w:ascii="Arial" w:eastAsia="Times New Roman" w:hAnsi="Arial" w:cs="Arial"/>
          <w:sz w:val="24"/>
          <w:szCs w:val="24"/>
          <w:lang w:val="en-US"/>
        </w:rPr>
      </w:pPr>
      <w:r w:rsidRPr="005B5A5D">
        <w:rPr>
          <w:rFonts w:ascii="Arial" w:eastAsia="Times New Roman" w:hAnsi="Arial" w:cs="Arial"/>
          <w:sz w:val="24"/>
          <w:szCs w:val="24"/>
          <w:lang w:val="en-US"/>
        </w:rPr>
        <w:t xml:space="preserve">O'Neill, T.A. and Salas, E. (2018) “Creating high performance teamwork in organizations,” </w:t>
      </w:r>
      <w:r w:rsidRPr="005B5A5D">
        <w:rPr>
          <w:rFonts w:ascii="Arial" w:eastAsia="Times New Roman" w:hAnsi="Arial" w:cs="Arial"/>
          <w:i/>
          <w:iCs/>
          <w:sz w:val="24"/>
          <w:szCs w:val="24"/>
          <w:lang w:val="en-US"/>
        </w:rPr>
        <w:t>Human Resource Management Review</w:t>
      </w:r>
      <w:r w:rsidRPr="005B5A5D">
        <w:rPr>
          <w:rFonts w:ascii="Arial" w:eastAsia="Times New Roman" w:hAnsi="Arial" w:cs="Arial"/>
          <w:sz w:val="24"/>
          <w:szCs w:val="24"/>
          <w:lang w:val="en-US"/>
        </w:rPr>
        <w:t xml:space="preserve">, 28(4), pp. 325–331. Available at: https://doi.org/10.1016/j.hrmr.2017.09.001. </w:t>
      </w:r>
    </w:p>
    <w:p w14:paraId="33F44E7A" w14:textId="77777777" w:rsidR="002B6D44" w:rsidRPr="005B5A5D" w:rsidRDefault="002B6D44" w:rsidP="002B6D44">
      <w:pPr>
        <w:spacing w:before="100" w:beforeAutospacing="1" w:after="100" w:afterAutospacing="1" w:line="360" w:lineRule="auto"/>
        <w:ind w:left="567" w:hanging="567"/>
        <w:jc w:val="both"/>
        <w:rPr>
          <w:rFonts w:ascii="Arial" w:eastAsia="Times New Roman" w:hAnsi="Arial" w:cs="Arial"/>
          <w:sz w:val="24"/>
          <w:szCs w:val="24"/>
          <w:lang w:val="en-US"/>
        </w:rPr>
      </w:pPr>
      <w:r w:rsidRPr="005B5A5D">
        <w:rPr>
          <w:rFonts w:ascii="Arial" w:eastAsia="Times New Roman" w:hAnsi="Arial" w:cs="Arial"/>
          <w:sz w:val="24"/>
          <w:szCs w:val="24"/>
          <w:lang w:val="en-US"/>
        </w:rPr>
        <w:lastRenderedPageBreak/>
        <w:t xml:space="preserve">Patel, H., Pettitt, M. and Wilson, J.R. (2012) “Factors of collaborative working: A framework for a collaboration model,” </w:t>
      </w:r>
      <w:r w:rsidRPr="005B5A5D">
        <w:rPr>
          <w:rFonts w:ascii="Arial" w:eastAsia="Times New Roman" w:hAnsi="Arial" w:cs="Arial"/>
          <w:i/>
          <w:iCs/>
          <w:sz w:val="24"/>
          <w:szCs w:val="24"/>
          <w:lang w:val="en-US"/>
        </w:rPr>
        <w:t>Applied Ergonomics</w:t>
      </w:r>
      <w:r w:rsidRPr="005B5A5D">
        <w:rPr>
          <w:rFonts w:ascii="Arial" w:eastAsia="Times New Roman" w:hAnsi="Arial" w:cs="Arial"/>
          <w:sz w:val="24"/>
          <w:szCs w:val="24"/>
          <w:lang w:val="en-US"/>
        </w:rPr>
        <w:t xml:space="preserve">, 43(1), pp. 1–26. Available at: https://doi.org/10.1016/j.apergo.2011.04.009. </w:t>
      </w:r>
    </w:p>
    <w:p w14:paraId="3E7368F3" w14:textId="77777777" w:rsidR="002B6D44" w:rsidRPr="005B5A5D" w:rsidRDefault="002B6D44" w:rsidP="002B6D44">
      <w:pPr>
        <w:spacing w:before="100" w:beforeAutospacing="1" w:after="100" w:afterAutospacing="1" w:line="360" w:lineRule="auto"/>
        <w:ind w:left="567" w:hanging="567"/>
        <w:jc w:val="both"/>
        <w:rPr>
          <w:rFonts w:ascii="Arial" w:eastAsia="Times New Roman" w:hAnsi="Arial" w:cs="Arial"/>
          <w:sz w:val="24"/>
          <w:szCs w:val="24"/>
          <w:lang w:val="en-US"/>
        </w:rPr>
      </w:pPr>
      <w:r w:rsidRPr="005B5A5D">
        <w:rPr>
          <w:rFonts w:ascii="Arial" w:eastAsia="Times New Roman" w:hAnsi="Arial" w:cs="Arial"/>
          <w:sz w:val="24"/>
          <w:szCs w:val="24"/>
          <w:lang w:val="en-US"/>
        </w:rPr>
        <w:t xml:space="preserve">Sun, L. and </w:t>
      </w:r>
      <w:proofErr w:type="spellStart"/>
      <w:r w:rsidRPr="005B5A5D">
        <w:rPr>
          <w:rFonts w:ascii="Arial" w:eastAsia="Times New Roman" w:hAnsi="Arial" w:cs="Arial"/>
          <w:sz w:val="24"/>
          <w:szCs w:val="24"/>
          <w:lang w:val="en-US"/>
        </w:rPr>
        <w:t>Bunchapattanasakda</w:t>
      </w:r>
      <w:proofErr w:type="spellEnd"/>
      <w:r w:rsidRPr="005B5A5D">
        <w:rPr>
          <w:rFonts w:ascii="Arial" w:eastAsia="Times New Roman" w:hAnsi="Arial" w:cs="Arial"/>
          <w:sz w:val="24"/>
          <w:szCs w:val="24"/>
          <w:lang w:val="en-US"/>
        </w:rPr>
        <w:t xml:space="preserve">, C. (2019) “Employee engagement: A literature review,” </w:t>
      </w:r>
      <w:r w:rsidRPr="005B5A5D">
        <w:rPr>
          <w:rFonts w:ascii="Arial" w:eastAsia="Times New Roman" w:hAnsi="Arial" w:cs="Arial"/>
          <w:i/>
          <w:iCs/>
          <w:sz w:val="24"/>
          <w:szCs w:val="24"/>
          <w:lang w:val="en-US"/>
        </w:rPr>
        <w:t>International Journal of Human Resource Studies</w:t>
      </w:r>
      <w:r w:rsidRPr="005B5A5D">
        <w:rPr>
          <w:rFonts w:ascii="Arial" w:eastAsia="Times New Roman" w:hAnsi="Arial" w:cs="Arial"/>
          <w:sz w:val="24"/>
          <w:szCs w:val="24"/>
          <w:lang w:val="en-US"/>
        </w:rPr>
        <w:t xml:space="preserve">, 9(1), p. 63. Available at: https://doi.org/10.5296/ijhrs.v9i1.14167. </w:t>
      </w:r>
    </w:p>
    <w:p w14:paraId="6C8E08D1" w14:textId="77777777" w:rsidR="002B6D44" w:rsidRPr="005B5A5D" w:rsidRDefault="002B6D44" w:rsidP="00C36AB0">
      <w:pPr>
        <w:spacing w:line="360" w:lineRule="auto"/>
        <w:jc w:val="both"/>
        <w:rPr>
          <w:rFonts w:ascii="Arial" w:hAnsi="Arial" w:cs="Arial"/>
          <w:sz w:val="24"/>
          <w:szCs w:val="24"/>
        </w:rPr>
      </w:pPr>
    </w:p>
    <w:sectPr w:rsidR="002B6D44" w:rsidRPr="005B5A5D" w:rsidSect="002B6D44">
      <w:headerReference w:type="default" r:id="rId8"/>
      <w:pgSz w:w="12240" w:h="15840"/>
      <w:pgMar w:top="1440" w:right="1440" w:bottom="1440" w:left="1440" w:header="720" w:footer="720" w:gutter="0"/>
      <w:pgBorders w:offsetFrom="page">
        <w:top w:val="thinThickLargeGap" w:sz="24" w:space="24" w:color="auto"/>
        <w:left w:val="thinThickLargeGap" w:sz="24" w:space="24" w:color="auto"/>
        <w:bottom w:val="thickThinLargeGap" w:sz="24" w:space="24" w:color="auto"/>
        <w:right w:val="thickThinLargeGap" w:sz="24" w:space="24" w:color="auto"/>
      </w:pgBorders>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813F70" w14:textId="77777777" w:rsidR="00B71936" w:rsidRDefault="00B71936" w:rsidP="002B6D44">
      <w:pPr>
        <w:spacing w:after="0" w:line="240" w:lineRule="auto"/>
      </w:pPr>
      <w:r>
        <w:separator/>
      </w:r>
    </w:p>
  </w:endnote>
  <w:endnote w:type="continuationSeparator" w:id="0">
    <w:p w14:paraId="6BFCA88F" w14:textId="77777777" w:rsidR="00B71936" w:rsidRDefault="00B71936" w:rsidP="002B6D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0A2FEB" w14:textId="77777777" w:rsidR="00B71936" w:rsidRDefault="00B71936" w:rsidP="002B6D44">
      <w:pPr>
        <w:spacing w:after="0" w:line="240" w:lineRule="auto"/>
      </w:pPr>
      <w:r>
        <w:separator/>
      </w:r>
    </w:p>
  </w:footnote>
  <w:footnote w:type="continuationSeparator" w:id="0">
    <w:p w14:paraId="09B1BE12" w14:textId="77777777" w:rsidR="00B71936" w:rsidRDefault="00B71936" w:rsidP="002B6D4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50946882"/>
      <w:docPartObj>
        <w:docPartGallery w:val="Page Numbers (Top of Page)"/>
        <w:docPartUnique/>
      </w:docPartObj>
    </w:sdtPr>
    <w:sdtEndPr>
      <w:rPr>
        <w:noProof/>
      </w:rPr>
    </w:sdtEndPr>
    <w:sdtContent>
      <w:p w14:paraId="7B3F40AF" w14:textId="77777777" w:rsidR="002B6D44" w:rsidRDefault="002B6D44">
        <w:pPr>
          <w:pStyle w:val="Header"/>
          <w:jc w:val="right"/>
        </w:pPr>
        <w:r>
          <w:fldChar w:fldCharType="begin"/>
        </w:r>
        <w:r>
          <w:instrText xml:space="preserve"> PAGE   \* MERGEFORMAT </w:instrText>
        </w:r>
        <w:r>
          <w:fldChar w:fldCharType="separate"/>
        </w:r>
        <w:r w:rsidR="00F57E0E">
          <w:rPr>
            <w:noProof/>
          </w:rPr>
          <w:t>5</w:t>
        </w:r>
        <w:r>
          <w:rPr>
            <w:noProof/>
          </w:rPr>
          <w:fldChar w:fldCharType="end"/>
        </w:r>
      </w:p>
    </w:sdtContent>
  </w:sdt>
  <w:p w14:paraId="44A16AB7" w14:textId="77777777" w:rsidR="002B6D44" w:rsidRDefault="002B6D4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23106A"/>
    <w:multiLevelType w:val="hybridMultilevel"/>
    <w:tmpl w:val="B53C326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0F51399"/>
    <w:multiLevelType w:val="multilevel"/>
    <w:tmpl w:val="2D2696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2AB407F"/>
    <w:multiLevelType w:val="multilevel"/>
    <w:tmpl w:val="295E4D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4F205F5"/>
    <w:multiLevelType w:val="hybridMultilevel"/>
    <w:tmpl w:val="4A121F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A9E25DB"/>
    <w:multiLevelType w:val="multilevel"/>
    <w:tmpl w:val="DE865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02161331">
    <w:abstractNumId w:val="4"/>
  </w:num>
  <w:num w:numId="2" w16cid:durableId="487983137">
    <w:abstractNumId w:val="3"/>
  </w:num>
  <w:num w:numId="3" w16cid:durableId="1120107462">
    <w:abstractNumId w:val="0"/>
  </w:num>
  <w:num w:numId="4" w16cid:durableId="89393233">
    <w:abstractNumId w:val="2"/>
  </w:num>
  <w:num w:numId="5" w16cid:durableId="896653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18B2"/>
    <w:rsid w:val="00040701"/>
    <w:rsid w:val="001D3424"/>
    <w:rsid w:val="00200425"/>
    <w:rsid w:val="002234FB"/>
    <w:rsid w:val="002A067E"/>
    <w:rsid w:val="002B6D44"/>
    <w:rsid w:val="003E2272"/>
    <w:rsid w:val="0049642E"/>
    <w:rsid w:val="004B3EF1"/>
    <w:rsid w:val="004C2ED5"/>
    <w:rsid w:val="00506212"/>
    <w:rsid w:val="005B5A5D"/>
    <w:rsid w:val="005E7E2B"/>
    <w:rsid w:val="006041D7"/>
    <w:rsid w:val="00644575"/>
    <w:rsid w:val="0066230B"/>
    <w:rsid w:val="006C3729"/>
    <w:rsid w:val="006F03C5"/>
    <w:rsid w:val="007518B2"/>
    <w:rsid w:val="00790960"/>
    <w:rsid w:val="00883B3F"/>
    <w:rsid w:val="009F2512"/>
    <w:rsid w:val="00A1090B"/>
    <w:rsid w:val="00AD1027"/>
    <w:rsid w:val="00B12583"/>
    <w:rsid w:val="00B33A3F"/>
    <w:rsid w:val="00B63506"/>
    <w:rsid w:val="00B71936"/>
    <w:rsid w:val="00B96F67"/>
    <w:rsid w:val="00BD1281"/>
    <w:rsid w:val="00C34239"/>
    <w:rsid w:val="00C36AB0"/>
    <w:rsid w:val="00C44739"/>
    <w:rsid w:val="00D11EB3"/>
    <w:rsid w:val="00D12A14"/>
    <w:rsid w:val="00E24A1E"/>
    <w:rsid w:val="00EC2337"/>
    <w:rsid w:val="00F57E0E"/>
    <w:rsid w:val="00F6077D"/>
    <w:rsid w:val="00FE25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DD1224"/>
  <w15:docId w15:val="{358EEF31-9677-405D-A17E-C6625F218E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2B6D4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B6D4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B96F67"/>
    <w:pPr>
      <w:spacing w:before="100" w:beforeAutospacing="1" w:after="100" w:afterAutospacing="1" w:line="240" w:lineRule="auto"/>
      <w:outlineLvl w:val="2"/>
    </w:pPr>
    <w:rPr>
      <w:rFonts w:ascii="Times New Roman" w:eastAsia="Times New Roman" w:hAnsi="Times New Roman" w:cs="Times New Roman"/>
      <w:b/>
      <w:bCs/>
      <w:sz w:val="27"/>
      <w:szCs w:val="27"/>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D128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D1281"/>
    <w:rPr>
      <w:rFonts w:ascii="Tahoma" w:hAnsi="Tahoma" w:cs="Tahoma"/>
      <w:sz w:val="16"/>
      <w:szCs w:val="16"/>
      <w:lang w:val="en-GB"/>
    </w:rPr>
  </w:style>
  <w:style w:type="paragraph" w:styleId="NormalWeb">
    <w:name w:val="Normal (Web)"/>
    <w:basedOn w:val="Normal"/>
    <w:uiPriority w:val="99"/>
    <w:semiHidden/>
    <w:unhideWhenUsed/>
    <w:rsid w:val="00C44739"/>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C44739"/>
    <w:rPr>
      <w:b/>
      <w:bCs/>
    </w:rPr>
  </w:style>
  <w:style w:type="character" w:customStyle="1" w:styleId="Heading3Char">
    <w:name w:val="Heading 3 Char"/>
    <w:basedOn w:val="DefaultParagraphFont"/>
    <w:link w:val="Heading3"/>
    <w:uiPriority w:val="9"/>
    <w:rsid w:val="00B96F67"/>
    <w:rPr>
      <w:rFonts w:ascii="Times New Roman" w:eastAsia="Times New Roman" w:hAnsi="Times New Roman" w:cs="Times New Roman"/>
      <w:b/>
      <w:bCs/>
      <w:sz w:val="27"/>
      <w:szCs w:val="27"/>
    </w:rPr>
  </w:style>
  <w:style w:type="character" w:styleId="Hyperlink">
    <w:name w:val="Hyperlink"/>
    <w:basedOn w:val="DefaultParagraphFont"/>
    <w:uiPriority w:val="99"/>
    <w:unhideWhenUsed/>
    <w:rsid w:val="00B96F67"/>
    <w:rPr>
      <w:color w:val="0000FF"/>
      <w:u w:val="single"/>
    </w:rPr>
  </w:style>
  <w:style w:type="paragraph" w:styleId="ListParagraph">
    <w:name w:val="List Paragraph"/>
    <w:basedOn w:val="Normal"/>
    <w:uiPriority w:val="34"/>
    <w:qFormat/>
    <w:rsid w:val="00B12583"/>
    <w:pPr>
      <w:ind w:left="720"/>
      <w:contextualSpacing/>
    </w:pPr>
  </w:style>
  <w:style w:type="character" w:customStyle="1" w:styleId="Heading1Char">
    <w:name w:val="Heading 1 Char"/>
    <w:basedOn w:val="DefaultParagraphFont"/>
    <w:link w:val="Heading1"/>
    <w:uiPriority w:val="9"/>
    <w:rsid w:val="002B6D44"/>
    <w:rPr>
      <w:rFonts w:asciiTheme="majorHAnsi" w:eastAsiaTheme="majorEastAsia" w:hAnsiTheme="majorHAnsi" w:cstheme="majorBidi"/>
      <w:b/>
      <w:bCs/>
      <w:color w:val="365F91" w:themeColor="accent1" w:themeShade="BF"/>
      <w:sz w:val="28"/>
      <w:szCs w:val="28"/>
      <w:lang w:val="en-GB"/>
    </w:rPr>
  </w:style>
  <w:style w:type="character" w:customStyle="1" w:styleId="Heading2Char">
    <w:name w:val="Heading 2 Char"/>
    <w:basedOn w:val="DefaultParagraphFont"/>
    <w:link w:val="Heading2"/>
    <w:uiPriority w:val="9"/>
    <w:rsid w:val="002B6D44"/>
    <w:rPr>
      <w:rFonts w:asciiTheme="majorHAnsi" w:eastAsiaTheme="majorEastAsia" w:hAnsiTheme="majorHAnsi" w:cstheme="majorBidi"/>
      <w:b/>
      <w:bCs/>
      <w:color w:val="4F81BD" w:themeColor="accent1"/>
      <w:sz w:val="26"/>
      <w:szCs w:val="26"/>
      <w:lang w:val="en-GB"/>
    </w:rPr>
  </w:style>
  <w:style w:type="paragraph" w:styleId="TOCHeading">
    <w:name w:val="TOC Heading"/>
    <w:basedOn w:val="Heading1"/>
    <w:next w:val="Normal"/>
    <w:uiPriority w:val="39"/>
    <w:semiHidden/>
    <w:unhideWhenUsed/>
    <w:qFormat/>
    <w:rsid w:val="002B6D44"/>
    <w:pPr>
      <w:outlineLvl w:val="9"/>
    </w:pPr>
    <w:rPr>
      <w:lang w:val="en-US" w:eastAsia="ja-JP"/>
    </w:rPr>
  </w:style>
  <w:style w:type="paragraph" w:styleId="TOC1">
    <w:name w:val="toc 1"/>
    <w:basedOn w:val="Normal"/>
    <w:next w:val="Normal"/>
    <w:autoRedefine/>
    <w:uiPriority w:val="39"/>
    <w:unhideWhenUsed/>
    <w:rsid w:val="002B6D44"/>
    <w:pPr>
      <w:spacing w:after="100"/>
    </w:pPr>
  </w:style>
  <w:style w:type="paragraph" w:styleId="TOC2">
    <w:name w:val="toc 2"/>
    <w:basedOn w:val="Normal"/>
    <w:next w:val="Normal"/>
    <w:autoRedefine/>
    <w:uiPriority w:val="39"/>
    <w:unhideWhenUsed/>
    <w:rsid w:val="002B6D44"/>
    <w:pPr>
      <w:spacing w:after="100"/>
      <w:ind w:left="220"/>
    </w:pPr>
  </w:style>
  <w:style w:type="paragraph" w:styleId="NoSpacing">
    <w:name w:val="No Spacing"/>
    <w:link w:val="NoSpacingChar"/>
    <w:uiPriority w:val="1"/>
    <w:qFormat/>
    <w:rsid w:val="002B6D44"/>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2B6D44"/>
    <w:rPr>
      <w:rFonts w:eastAsiaTheme="minorEastAsia"/>
      <w:lang w:eastAsia="ja-JP"/>
    </w:rPr>
  </w:style>
  <w:style w:type="paragraph" w:styleId="Header">
    <w:name w:val="header"/>
    <w:basedOn w:val="Normal"/>
    <w:link w:val="HeaderChar"/>
    <w:uiPriority w:val="99"/>
    <w:unhideWhenUsed/>
    <w:rsid w:val="002B6D44"/>
    <w:pPr>
      <w:tabs>
        <w:tab w:val="center" w:pos="4680"/>
        <w:tab w:val="right" w:pos="9360"/>
      </w:tabs>
      <w:spacing w:after="0" w:line="240" w:lineRule="auto"/>
    </w:pPr>
  </w:style>
  <w:style w:type="character" w:customStyle="1" w:styleId="HeaderChar">
    <w:name w:val="Header Char"/>
    <w:basedOn w:val="DefaultParagraphFont"/>
    <w:link w:val="Header"/>
    <w:uiPriority w:val="99"/>
    <w:rsid w:val="002B6D44"/>
    <w:rPr>
      <w:lang w:val="en-GB"/>
    </w:rPr>
  </w:style>
  <w:style w:type="paragraph" w:styleId="Footer">
    <w:name w:val="footer"/>
    <w:basedOn w:val="Normal"/>
    <w:link w:val="FooterChar"/>
    <w:uiPriority w:val="99"/>
    <w:unhideWhenUsed/>
    <w:rsid w:val="002B6D44"/>
    <w:pPr>
      <w:tabs>
        <w:tab w:val="center" w:pos="4680"/>
        <w:tab w:val="right" w:pos="9360"/>
      </w:tabs>
      <w:spacing w:after="0" w:line="240" w:lineRule="auto"/>
    </w:pPr>
  </w:style>
  <w:style w:type="character" w:customStyle="1" w:styleId="FooterChar">
    <w:name w:val="Footer Char"/>
    <w:basedOn w:val="DefaultParagraphFont"/>
    <w:link w:val="Footer"/>
    <w:uiPriority w:val="99"/>
    <w:rsid w:val="002B6D44"/>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267223">
      <w:bodyDiv w:val="1"/>
      <w:marLeft w:val="0"/>
      <w:marRight w:val="0"/>
      <w:marTop w:val="0"/>
      <w:marBottom w:val="0"/>
      <w:divBdr>
        <w:top w:val="none" w:sz="0" w:space="0" w:color="auto"/>
        <w:left w:val="none" w:sz="0" w:space="0" w:color="auto"/>
        <w:bottom w:val="none" w:sz="0" w:space="0" w:color="auto"/>
        <w:right w:val="none" w:sz="0" w:space="0" w:color="auto"/>
      </w:divBdr>
    </w:div>
    <w:div w:id="289284450">
      <w:bodyDiv w:val="1"/>
      <w:marLeft w:val="0"/>
      <w:marRight w:val="0"/>
      <w:marTop w:val="0"/>
      <w:marBottom w:val="0"/>
      <w:divBdr>
        <w:top w:val="none" w:sz="0" w:space="0" w:color="auto"/>
        <w:left w:val="none" w:sz="0" w:space="0" w:color="auto"/>
        <w:bottom w:val="none" w:sz="0" w:space="0" w:color="auto"/>
        <w:right w:val="none" w:sz="0" w:space="0" w:color="auto"/>
      </w:divBdr>
    </w:div>
    <w:div w:id="383525654">
      <w:bodyDiv w:val="1"/>
      <w:marLeft w:val="0"/>
      <w:marRight w:val="0"/>
      <w:marTop w:val="0"/>
      <w:marBottom w:val="0"/>
      <w:divBdr>
        <w:top w:val="none" w:sz="0" w:space="0" w:color="auto"/>
        <w:left w:val="none" w:sz="0" w:space="0" w:color="auto"/>
        <w:bottom w:val="none" w:sz="0" w:space="0" w:color="auto"/>
        <w:right w:val="none" w:sz="0" w:space="0" w:color="auto"/>
      </w:divBdr>
    </w:div>
    <w:div w:id="661279906">
      <w:bodyDiv w:val="1"/>
      <w:marLeft w:val="0"/>
      <w:marRight w:val="0"/>
      <w:marTop w:val="0"/>
      <w:marBottom w:val="0"/>
      <w:divBdr>
        <w:top w:val="none" w:sz="0" w:space="0" w:color="auto"/>
        <w:left w:val="none" w:sz="0" w:space="0" w:color="auto"/>
        <w:bottom w:val="none" w:sz="0" w:space="0" w:color="auto"/>
        <w:right w:val="none" w:sz="0" w:space="0" w:color="auto"/>
      </w:divBdr>
    </w:div>
    <w:div w:id="1013145735">
      <w:bodyDiv w:val="1"/>
      <w:marLeft w:val="0"/>
      <w:marRight w:val="0"/>
      <w:marTop w:val="0"/>
      <w:marBottom w:val="0"/>
      <w:divBdr>
        <w:top w:val="none" w:sz="0" w:space="0" w:color="auto"/>
        <w:left w:val="none" w:sz="0" w:space="0" w:color="auto"/>
        <w:bottom w:val="none" w:sz="0" w:space="0" w:color="auto"/>
        <w:right w:val="none" w:sz="0" w:space="0" w:color="auto"/>
      </w:divBdr>
    </w:div>
    <w:div w:id="1806654390">
      <w:bodyDiv w:val="1"/>
      <w:marLeft w:val="0"/>
      <w:marRight w:val="0"/>
      <w:marTop w:val="0"/>
      <w:marBottom w:val="0"/>
      <w:divBdr>
        <w:top w:val="none" w:sz="0" w:space="0" w:color="auto"/>
        <w:left w:val="none" w:sz="0" w:space="0" w:color="auto"/>
        <w:bottom w:val="none" w:sz="0" w:space="0" w:color="auto"/>
        <w:right w:val="none" w:sz="0" w:space="0" w:color="auto"/>
      </w:divBdr>
    </w:div>
    <w:div w:id="1866477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EB5D0A-37E2-4705-84B4-D8B614A6A3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1492</Words>
  <Characters>8508</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Approaches to Engage Employees</vt:lpstr>
    </vt:vector>
  </TitlesOfParts>
  <Company/>
  <LinksUpToDate>false</LinksUpToDate>
  <CharactersWithSpaces>9981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Approaches to Engage Employees</dc:title>
  <dc:subject/>
  <dc:creator>DELL</dc:creator>
  <cp:keywords/>
  <dc:description/>
  <cp:lastModifiedBy>Madalina Blaglosov</cp:lastModifiedBy>
  <cp:revision>4</cp:revision>
  <dcterms:created xsi:type="dcterms:W3CDTF">2022-12-12T21:24:00Z</dcterms:created>
  <dcterms:modified xsi:type="dcterms:W3CDTF">2022-12-12T21:30:00Z</dcterms:modified>
</cp:coreProperties>
</file>