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180" w:right="-334" w:firstLine="0"/>
        <w:rPr>
          <w:rFonts w:ascii="Georgia" w:cs="Georgia" w:eastAsia="Georgia" w:hAnsi="Georgia"/>
          <w:sz w:val="21"/>
          <w:szCs w:val="21"/>
        </w:rPr>
      </w:pPr>
      <w:r w:rsidDel="00000000" w:rsidR="00000000" w:rsidRPr="00000000">
        <w:rPr>
          <w:rFonts w:ascii="Georgia" w:cs="Georgia" w:eastAsia="Georgia" w:hAnsi="Georgia"/>
          <w:sz w:val="21"/>
          <w:szCs w:val="21"/>
        </w:rPr>
        <w:drawing>
          <wp:inline distB="0" distT="0" distL="114300" distR="114300">
            <wp:extent cx="1908175" cy="635635"/>
            <wp:effectExtent b="0" l="0" r="0" t="0"/>
            <wp:docPr id="1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908175"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3">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4">
      <w:pPr>
        <w:spacing w:line="240" w:lineRule="auto"/>
        <w:ind w:left="-180" w:right="-334" w:firstLine="0"/>
        <w:jc w:val="center"/>
        <w:rPr>
          <w:sz w:val="28"/>
          <w:szCs w:val="28"/>
        </w:rPr>
      </w:pPr>
      <w:r w:rsidDel="00000000" w:rsidR="00000000" w:rsidRPr="00000000">
        <w:rPr>
          <w:b w:val="1"/>
          <w:sz w:val="28"/>
          <w:szCs w:val="28"/>
          <w:rtl w:val="0"/>
        </w:rPr>
        <w:t xml:space="preserve">Postgraduate/Distance Learning </w:t>
      </w:r>
      <w:r w:rsidDel="00000000" w:rsidR="00000000" w:rsidRPr="00000000">
        <w:rPr>
          <w:rtl w:val="0"/>
        </w:rPr>
      </w:r>
    </w:p>
    <w:p w:rsidR="00000000" w:rsidDel="00000000" w:rsidP="00000000" w:rsidRDefault="00000000" w:rsidRPr="00000000" w14:paraId="00000005">
      <w:pPr>
        <w:spacing w:line="240" w:lineRule="auto"/>
        <w:ind w:left="-180" w:right="-334" w:firstLine="0"/>
        <w:jc w:val="center"/>
        <w:rPr>
          <w:sz w:val="28"/>
          <w:szCs w:val="28"/>
        </w:rPr>
      </w:pPr>
      <w:r w:rsidDel="00000000" w:rsidR="00000000" w:rsidRPr="00000000">
        <w:rPr>
          <w:b w:val="1"/>
          <w:sz w:val="28"/>
          <w:szCs w:val="28"/>
          <w:rtl w:val="0"/>
        </w:rPr>
        <w:t xml:space="preserve">Assignment coversheet &amp; feedback form</w:t>
      </w:r>
      <w:r w:rsidDel="00000000" w:rsidR="00000000" w:rsidRPr="00000000">
        <w:rPr>
          <w:rtl w:val="0"/>
        </w:rPr>
      </w:r>
    </w:p>
    <w:p w:rsidR="00000000" w:rsidDel="00000000" w:rsidP="00000000" w:rsidRDefault="00000000" w:rsidRPr="00000000" w14:paraId="00000006">
      <w:pPr>
        <w:spacing w:line="240" w:lineRule="auto"/>
        <w:rPr>
          <w:sz w:val="28"/>
          <w:szCs w:val="28"/>
        </w:rPr>
      </w:pPr>
      <w:r w:rsidDel="00000000" w:rsidR="00000000" w:rsidRPr="00000000">
        <w:rPr>
          <w:rtl w:val="0"/>
        </w:rPr>
      </w:r>
    </w:p>
    <w:p w:rsidR="00000000" w:rsidDel="00000000" w:rsidP="00000000" w:rsidRDefault="00000000" w:rsidRPr="00000000" w14:paraId="00000007">
      <w:pPr>
        <w:pStyle w:val="Heading3"/>
        <w:keepLines w:val="0"/>
        <w:spacing w:after="0" w:before="0" w:line="240" w:lineRule="auto"/>
        <w:ind w:left="720" w:firstLine="0"/>
        <w:jc w:val="center"/>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THIS SHEET MUST BE THE FIRST PAGE OF THE ASSIGNMENT YOU ARE SUBMITTING  (DO NOT SEND AS A SEPARATE FILE)</w:t>
      </w:r>
    </w:p>
    <w:p w:rsidR="00000000" w:rsidDel="00000000" w:rsidP="00000000" w:rsidRDefault="00000000" w:rsidRPr="00000000" w14:paraId="00000008">
      <w:pPr>
        <w:pStyle w:val="Heading3"/>
        <w:keepLines w:val="0"/>
        <w:spacing w:after="0" w:before="0" w:line="240" w:lineRule="auto"/>
        <w:ind w:left="720" w:firstLine="0"/>
        <w:jc w:val="center"/>
        <w:rPr>
          <w:rFonts w:ascii="Trebuchet MS" w:cs="Trebuchet MS" w:eastAsia="Trebuchet MS" w:hAnsi="Trebuchet MS"/>
          <w:b w:val="1"/>
          <w:color w:val="000000"/>
          <w:sz w:val="20"/>
          <w:szCs w:val="20"/>
        </w:rPr>
      </w:pPr>
      <w:r w:rsidDel="00000000" w:rsidR="00000000" w:rsidRPr="00000000">
        <w:rPr>
          <w:rtl w:val="0"/>
        </w:rPr>
      </w:r>
    </w:p>
    <w:tbl>
      <w:tblPr>
        <w:tblStyle w:val="Table1"/>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9">
            <w:pPr>
              <w:spacing w:line="240" w:lineRule="auto"/>
              <w:ind w:right="34"/>
              <w:rPr/>
            </w:pPr>
            <w:r w:rsidDel="00000000" w:rsidR="00000000" w:rsidRPr="00000000">
              <w:rPr>
                <w:b w:val="1"/>
                <w:rtl w:val="0"/>
              </w:rPr>
              <w:t xml:space="preserve">For completion by the student</w:t>
            </w:r>
            <w:r w:rsidDel="00000000" w:rsidR="00000000" w:rsidRPr="00000000">
              <w:rPr>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E">
            <w:pPr>
              <w:spacing w:line="240" w:lineRule="auto"/>
              <w:ind w:right="34"/>
              <w:rPr/>
            </w:pPr>
            <w:r w:rsidDel="00000000" w:rsidR="00000000" w:rsidRPr="00000000">
              <w:rPr>
                <w:rtl w:val="0"/>
              </w:rPr>
              <w:t xml:space="preserve">Student Name: Katherine Azima</w:t>
            </w:r>
          </w:p>
          <w:p w:rsidR="00000000" w:rsidDel="00000000" w:rsidP="00000000" w:rsidRDefault="00000000" w:rsidRPr="00000000" w14:paraId="0000000F">
            <w:pPr>
              <w:spacing w:line="240" w:lineRule="auto"/>
              <w:ind w:right="34"/>
              <w:rPr/>
            </w:pPr>
            <w:r w:rsidDel="00000000" w:rsidR="00000000" w:rsidRPr="00000000">
              <w:rPr>
                <w:rtl w:val="0"/>
              </w:rPr>
            </w:r>
          </w:p>
          <w:p w:rsidR="00000000" w:rsidDel="00000000" w:rsidP="00000000" w:rsidRDefault="00000000" w:rsidRPr="00000000" w14:paraId="00000010">
            <w:pPr>
              <w:spacing w:line="240" w:lineRule="auto"/>
              <w:ind w:right="34"/>
              <w:rPr/>
            </w:pPr>
            <w:r w:rsidDel="00000000" w:rsidR="00000000" w:rsidRPr="00000000">
              <w:rPr>
                <w:rtl w:val="0"/>
              </w:rPr>
              <w:t xml:space="preserve">Student </w:t>
            </w:r>
            <w:r w:rsidDel="00000000" w:rsidR="00000000" w:rsidRPr="00000000">
              <w:rPr>
                <w:b w:val="1"/>
                <w:u w:val="single"/>
                <w:rtl w:val="0"/>
              </w:rPr>
              <w:t xml:space="preserve">University</w:t>
            </w:r>
            <w:r w:rsidDel="00000000" w:rsidR="00000000" w:rsidRPr="00000000">
              <w:rPr>
                <w:u w:val="single"/>
                <w:rtl w:val="0"/>
              </w:rPr>
              <w:t xml:space="preserve"> </w:t>
            </w:r>
            <w:r w:rsidDel="00000000" w:rsidR="00000000" w:rsidRPr="00000000">
              <w:rPr>
                <w:rtl w:val="0"/>
              </w:rPr>
              <w:t xml:space="preserve">Email:</w:t>
            </w:r>
            <w:r w:rsidDel="00000000" w:rsidR="00000000" w:rsidRPr="00000000">
              <w:rPr>
                <w:b w:val="1"/>
                <w:rtl w:val="0"/>
              </w:rPr>
              <w:t xml:space="preserve"> </w:t>
            </w:r>
            <w:r w:rsidDel="00000000" w:rsidR="00000000" w:rsidRPr="00000000">
              <w:rPr>
                <w:rtl w:val="0"/>
              </w:rPr>
              <w:t xml:space="preserve">2219013@student.uwtsd.ac.uk</w:t>
            </w: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5">
            <w:pPr>
              <w:spacing w:line="240" w:lineRule="auto"/>
              <w:ind w:right="34"/>
              <w:rPr>
                <w:b w:val="1"/>
              </w:rPr>
            </w:pPr>
            <w:r w:rsidDel="00000000" w:rsidR="00000000" w:rsidRPr="00000000">
              <w:rPr>
                <w:b w:val="1"/>
                <w:rtl w:val="0"/>
              </w:rPr>
              <w:t xml:space="preserve">Module code: </w:t>
            </w:r>
          </w:p>
          <w:p w:rsidR="00000000" w:rsidDel="00000000" w:rsidP="00000000" w:rsidRDefault="00000000" w:rsidRPr="00000000" w14:paraId="00000016">
            <w:pPr>
              <w:jc w:val="left"/>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HPCA7015</w:t>
            </w:r>
          </w:p>
          <w:p w:rsidR="00000000" w:rsidDel="00000000" w:rsidP="00000000" w:rsidRDefault="00000000" w:rsidRPr="00000000" w14:paraId="00000017">
            <w:pPr>
              <w:spacing w:line="240" w:lineRule="auto"/>
              <w:ind w:right="34"/>
              <w:rPr>
                <w:b w:val="1"/>
              </w:rPr>
            </w:pPr>
            <w:r w:rsidDel="00000000" w:rsidR="00000000" w:rsidRPr="00000000">
              <w:rPr>
                <w:b w:val="1"/>
                <w:rtl w:val="0"/>
              </w:rPr>
              <w:t xml:space="preserve">Module title:</w:t>
            </w:r>
          </w:p>
          <w:p w:rsidR="00000000" w:rsidDel="00000000" w:rsidP="00000000" w:rsidRDefault="00000000" w:rsidRPr="00000000" w14:paraId="00000018">
            <w:pPr>
              <w:jc w:val="left"/>
              <w:rPr/>
            </w:pPr>
            <w:r w:rsidDel="00000000" w:rsidR="00000000" w:rsidRPr="00000000">
              <w:rPr>
                <w:rFonts w:ascii="Calibri" w:cs="Calibri" w:eastAsia="Calibri" w:hAnsi="Calibri"/>
                <w:sz w:val="24"/>
                <w:szCs w:val="24"/>
                <w:highlight w:val="white"/>
                <w:rtl w:val="0"/>
              </w:rPr>
              <w:t xml:space="preserve">Foundations of Cultural </w:t>
              <w:br w:type="textWrapping"/>
              <w:t xml:space="preserve">Astronomy and Astrology</w:t>
            </w:r>
            <w:r w:rsidDel="00000000" w:rsidR="00000000" w:rsidRPr="00000000">
              <w:rPr>
                <w:rtl w:val="0"/>
              </w:rPr>
            </w:r>
          </w:p>
          <w:p w:rsidR="00000000" w:rsidDel="00000000" w:rsidP="00000000" w:rsidRDefault="00000000" w:rsidRPr="00000000" w14:paraId="00000019">
            <w:pPr>
              <w:spacing w:line="240" w:lineRule="auto"/>
              <w:ind w:right="34"/>
              <w:rPr>
                <w:b w:val="1"/>
              </w:rPr>
            </w:pPr>
            <w:r w:rsidDel="00000000" w:rsidR="00000000" w:rsidRPr="00000000">
              <w:rPr>
                <w:rtl w:val="0"/>
              </w:rPr>
            </w:r>
          </w:p>
        </w:tc>
        <w:tc>
          <w:tcPr>
            <w:gridSpan w:val="3"/>
            <w:vAlign w:val="top"/>
          </w:tcPr>
          <w:p w:rsidR="00000000" w:rsidDel="00000000" w:rsidP="00000000" w:rsidRDefault="00000000" w:rsidRPr="00000000" w14:paraId="0000001A">
            <w:pPr>
              <w:spacing w:line="240" w:lineRule="auto"/>
              <w:ind w:right="34"/>
              <w:rPr>
                <w:b w:val="1"/>
              </w:rPr>
            </w:pPr>
            <w:r w:rsidDel="00000000" w:rsidR="00000000" w:rsidRPr="00000000">
              <w:rPr>
                <w:b w:val="1"/>
                <w:rtl w:val="0"/>
              </w:rPr>
              <w:t xml:space="preserve">Student ID number:</w:t>
            </w:r>
          </w:p>
          <w:p w:rsidR="00000000" w:rsidDel="00000000" w:rsidP="00000000" w:rsidRDefault="00000000" w:rsidRPr="00000000" w14:paraId="0000001B">
            <w:pPr>
              <w:spacing w:line="240" w:lineRule="auto"/>
              <w:ind w:right="34"/>
              <w:rPr>
                <w:b w:val="1"/>
              </w:rPr>
            </w:pPr>
            <w:r w:rsidDel="00000000" w:rsidR="00000000" w:rsidRPr="00000000">
              <w:rPr>
                <w:rtl w:val="0"/>
              </w:rPr>
            </w:r>
          </w:p>
          <w:p w:rsidR="00000000" w:rsidDel="00000000" w:rsidP="00000000" w:rsidRDefault="00000000" w:rsidRPr="00000000" w14:paraId="0000001C">
            <w:pPr>
              <w:spacing w:line="240" w:lineRule="auto"/>
              <w:ind w:right="34"/>
              <w:rPr>
                <w:b w:val="1"/>
              </w:rPr>
            </w:pPr>
            <w:r w:rsidDel="00000000" w:rsidR="00000000" w:rsidRPr="00000000">
              <w:rPr>
                <w:rtl w:val="0"/>
              </w:rPr>
            </w:r>
          </w:p>
          <w:p w:rsidR="00000000" w:rsidDel="00000000" w:rsidP="00000000" w:rsidRDefault="00000000" w:rsidRPr="00000000" w14:paraId="0000001D">
            <w:pPr>
              <w:spacing w:line="240" w:lineRule="auto"/>
              <w:ind w:right="34"/>
              <w:rPr/>
            </w:pPr>
            <w:r w:rsidDel="00000000" w:rsidR="00000000" w:rsidRPr="00000000">
              <w:rPr>
                <w:rtl w:val="0"/>
              </w:rPr>
              <w:t xml:space="preserve">2219013</w:t>
            </w:r>
          </w:p>
        </w:tc>
        <w:tc>
          <w:tcPr>
            <w:vAlign w:val="top"/>
          </w:tcPr>
          <w:p w:rsidR="00000000" w:rsidDel="00000000" w:rsidP="00000000" w:rsidRDefault="00000000" w:rsidRPr="00000000" w14:paraId="00000020">
            <w:pPr>
              <w:spacing w:line="240" w:lineRule="auto"/>
              <w:ind w:right="34"/>
              <w:rPr/>
            </w:pPr>
            <w:r w:rsidDel="00000000" w:rsidR="00000000" w:rsidRPr="00000000">
              <w:rPr>
                <w:rtl w:val="0"/>
              </w:rPr>
              <w:t xml:space="preserve">Educational support needs:</w:t>
            </w:r>
          </w:p>
          <w:p w:rsidR="00000000" w:rsidDel="00000000" w:rsidP="00000000" w:rsidRDefault="00000000" w:rsidRPr="00000000" w14:paraId="00000021">
            <w:pPr>
              <w:spacing w:line="240" w:lineRule="auto"/>
              <w:ind w:right="34"/>
              <w:rPr/>
            </w:pPr>
            <w:r w:rsidDel="00000000" w:rsidR="00000000" w:rsidRPr="00000000">
              <w:rPr>
                <w:rtl w:val="0"/>
              </w:rPr>
              <w:t xml:space="preserve">Yes/No</w:t>
            </w:r>
          </w:p>
          <w:p w:rsidR="00000000" w:rsidDel="00000000" w:rsidP="00000000" w:rsidRDefault="00000000" w:rsidRPr="00000000" w14:paraId="00000022">
            <w:pPr>
              <w:spacing w:line="240" w:lineRule="auto"/>
              <w:ind w:right="34"/>
              <w:rPr/>
            </w:pPr>
            <w:r w:rsidDel="00000000" w:rsidR="00000000" w:rsidRPr="00000000">
              <w:rPr>
                <w:rtl w:val="0"/>
              </w:rPr>
            </w:r>
          </w:p>
          <w:p w:rsidR="00000000" w:rsidDel="00000000" w:rsidP="00000000" w:rsidRDefault="00000000" w:rsidRPr="00000000" w14:paraId="00000023">
            <w:pPr>
              <w:spacing w:line="240" w:lineRule="auto"/>
              <w:ind w:right="34"/>
              <w:rPr/>
            </w:pPr>
            <w:r w:rsidDel="00000000" w:rsidR="00000000" w:rsidRPr="00000000">
              <w:rPr>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24">
            <w:pPr>
              <w:spacing w:line="240" w:lineRule="auto"/>
              <w:ind w:right="34"/>
              <w:rPr>
                <w:rFonts w:ascii="Calibri" w:cs="Calibri" w:eastAsia="Calibri" w:hAnsi="Calibri"/>
                <w:i w:val="1"/>
                <w:color w:val="202122"/>
                <w:sz w:val="24"/>
                <w:szCs w:val="24"/>
                <w:highlight w:val="white"/>
              </w:rPr>
            </w:pPr>
            <w:r w:rsidDel="00000000" w:rsidR="00000000" w:rsidRPr="00000000">
              <w:rPr>
                <w:b w:val="1"/>
                <w:rtl w:val="0"/>
              </w:rPr>
              <w:t xml:space="preserve">Assignment title:</w:t>
            </w:r>
            <w:r w:rsidDel="00000000" w:rsidR="00000000" w:rsidRPr="00000000">
              <w:rPr>
                <w:rtl w:val="0"/>
              </w:rPr>
              <w:t xml:space="preserve"> </w:t>
            </w:r>
            <w:r w:rsidDel="00000000" w:rsidR="00000000" w:rsidRPr="00000000">
              <w:rPr>
                <w:rFonts w:ascii="Calibri" w:cs="Calibri" w:eastAsia="Calibri" w:hAnsi="Calibri"/>
                <w:sz w:val="24"/>
                <w:szCs w:val="24"/>
                <w:highlight w:val="white"/>
                <w:rtl w:val="0"/>
              </w:rPr>
              <w:t xml:space="preserve"> A 2000 word essay on a topic in the subject area </w:t>
            </w:r>
            <w:r w:rsidDel="00000000" w:rsidR="00000000" w:rsidRPr="00000000">
              <w:rPr>
                <w:rtl w:val="0"/>
              </w:rPr>
            </w:r>
          </w:p>
          <w:p w:rsidR="00000000" w:rsidDel="00000000" w:rsidP="00000000" w:rsidRDefault="00000000" w:rsidRPr="00000000" w14:paraId="00000025">
            <w:pPr>
              <w:spacing w:line="240" w:lineRule="auto"/>
              <w:ind w:right="34"/>
              <w:rPr/>
            </w:pPr>
            <w:r w:rsidDel="00000000" w:rsidR="00000000" w:rsidRPr="00000000">
              <w:rPr>
                <w:rtl w:val="0"/>
              </w:rPr>
            </w:r>
          </w:p>
          <w:p w:rsidR="00000000" w:rsidDel="00000000" w:rsidP="00000000" w:rsidRDefault="00000000" w:rsidRPr="00000000" w14:paraId="00000026">
            <w:pPr>
              <w:spacing w:line="240" w:lineRule="auto"/>
              <w:ind w:right="34"/>
              <w:rPr/>
            </w:pPr>
            <w:r w:rsidDel="00000000" w:rsidR="00000000" w:rsidRPr="00000000">
              <w:rPr>
                <w:rtl w:val="0"/>
              </w:rPr>
            </w:r>
          </w:p>
          <w:p w:rsidR="00000000" w:rsidDel="00000000" w:rsidP="00000000" w:rsidRDefault="00000000" w:rsidRPr="00000000" w14:paraId="00000027">
            <w:pPr>
              <w:spacing w:line="240" w:lineRule="auto"/>
              <w:ind w:right="34"/>
              <w:rPr/>
            </w:pPr>
            <w:r w:rsidDel="00000000" w:rsidR="00000000" w:rsidRPr="00000000">
              <w:rPr>
                <w:b w:val="1"/>
                <w:rtl w:val="0"/>
              </w:rPr>
              <w:t xml:space="preserve">Assignment due date:</w:t>
            </w:r>
            <w:r w:rsidDel="00000000" w:rsidR="00000000" w:rsidRPr="00000000">
              <w:rPr>
                <w:rtl w:val="0"/>
              </w:rPr>
              <w:t xml:space="preserve"> December 1st, 2022</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C">
            <w:pPr>
              <w:spacing w:line="240" w:lineRule="auto"/>
              <w:rPr/>
            </w:pPr>
            <w:r w:rsidDel="00000000" w:rsidR="00000000" w:rsidRPr="00000000">
              <w:rPr>
                <w:rtl w:val="0"/>
              </w:rPr>
              <w:t xml:space="preserve">This assignment is for the       1</w:t>
            </w:r>
            <w:r w:rsidDel="00000000" w:rsidR="00000000" w:rsidRPr="00000000">
              <w:rPr>
                <w:vertAlign w:val="superscript"/>
                <w:rtl w:val="0"/>
              </w:rPr>
              <w:t xml:space="preserve">st </w:t>
            </w:r>
            <w:bookmarkStart w:colFirst="0" w:colLast="0" w:name="kix.mfvpnu066aa" w:id="0"/>
            <w:bookmarkEnd w:id="0"/>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module of the degree</w:t>
            </w:r>
          </w:p>
        </w:tc>
      </w:tr>
      <w:tr>
        <w:trPr>
          <w:cantSplit w:val="0"/>
          <w:trHeight w:val="978" w:hRule="atLeast"/>
          <w:tblHeader w:val="0"/>
        </w:trPr>
        <w:tc>
          <w:tcPr>
            <w:gridSpan w:val="5"/>
            <w:shd w:fill="d9d9d9" w:val="clear"/>
            <w:vAlign w:val="top"/>
          </w:tcPr>
          <w:p w:rsidR="00000000" w:rsidDel="00000000" w:rsidP="00000000" w:rsidRDefault="00000000" w:rsidRPr="00000000" w14:paraId="00000031">
            <w:pPr>
              <w:spacing w:line="240" w:lineRule="auto"/>
              <w:ind w:right="34"/>
              <w:rPr/>
            </w:pPr>
            <w:r w:rsidDel="00000000" w:rsidR="00000000" w:rsidRPr="00000000">
              <w:rPr>
                <w:rtl w:val="0"/>
              </w:rPr>
              <w:t xml:space="preserve">I confirm that this is my original work and that I have adhered to the University policy on plagiarism.</w:t>
            </w:r>
          </w:p>
          <w:p w:rsidR="00000000" w:rsidDel="00000000" w:rsidP="00000000" w:rsidRDefault="00000000" w:rsidRPr="00000000" w14:paraId="00000032">
            <w:pPr>
              <w:spacing w:line="240" w:lineRule="auto"/>
              <w:ind w:right="34"/>
              <w:rPr>
                <w:rFonts w:ascii="Caveat" w:cs="Caveat" w:eastAsia="Caveat" w:hAnsi="Caveat"/>
              </w:rPr>
            </w:pPr>
            <w:r w:rsidDel="00000000" w:rsidR="00000000" w:rsidRPr="00000000">
              <w:rPr>
                <w:rtl w:val="0"/>
              </w:rPr>
              <w:t xml:space="preserve">Signed:</w:t>
            </w:r>
            <w:r w:rsidDel="00000000" w:rsidR="00000000" w:rsidRPr="00000000">
              <w:rPr>
                <w:rFonts w:ascii="Caveat" w:cs="Caveat" w:eastAsia="Caveat" w:hAnsi="Caveat"/>
                <w:rtl w:val="0"/>
              </w:rPr>
              <w:t xml:space="preserve">  Kat Azima</w:t>
            </w:r>
          </w:p>
          <w:p w:rsidR="00000000" w:rsidDel="00000000" w:rsidP="00000000" w:rsidRDefault="00000000" w:rsidRPr="00000000" w14:paraId="00000033">
            <w:pPr>
              <w:spacing w:line="240" w:lineRule="auto"/>
              <w:ind w:right="34"/>
              <w:rPr>
                <w:rFonts w:ascii="Calibri" w:cs="Calibri" w:eastAsia="Calibri" w:hAnsi="Calibri"/>
                <w:sz w:val="44"/>
                <w:szCs w:val="44"/>
              </w:rPr>
            </w:pPr>
            <w:r w:rsidDel="00000000" w:rsidR="00000000" w:rsidRPr="00000000">
              <w:rPr>
                <w:rFonts w:ascii="Calibri" w:cs="Calibri" w:eastAsia="Calibri" w:hAnsi="Calibri"/>
                <w:b w:val="1"/>
                <w:sz w:val="24"/>
                <w:szCs w:val="24"/>
                <w:rtl w:val="0"/>
              </w:rPr>
              <w:t xml:space="preserve">Email submission:if you are submitting this form via email, please tick this box </w:t>
            </w:r>
            <w:r w:rsidDel="00000000" w:rsidR="00000000" w:rsidRPr="00000000">
              <w:rPr>
                <w:rFonts w:ascii="Calibri" w:cs="Calibri" w:eastAsia="Calibri" w:hAnsi="Calibri"/>
                <w:b w:val="1"/>
                <w:sz w:val="44"/>
                <w:szCs w:val="44"/>
                <w:rtl w:val="0"/>
              </w:rPr>
              <w:t xml:space="preserve">□</w:t>
            </w:r>
            <w:r w:rsidDel="00000000" w:rsidR="00000000" w:rsidRPr="00000000">
              <w:rPr>
                <w:rtl w:val="0"/>
              </w:rPr>
            </w:r>
          </w:p>
          <w:p w:rsidR="00000000" w:rsidDel="00000000" w:rsidP="00000000" w:rsidRDefault="00000000" w:rsidRPr="00000000" w14:paraId="00000034">
            <w:pPr>
              <w:spacing w:line="240" w:lineRule="auto"/>
              <w:ind w:right="34"/>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9">
            <w:pPr>
              <w:spacing w:line="240" w:lineRule="auto"/>
              <w:rPr>
                <w:sz w:val="24"/>
                <w:szCs w:val="24"/>
              </w:rPr>
            </w:pPr>
            <w:r w:rsidDel="00000000" w:rsidR="00000000" w:rsidRPr="00000000">
              <w:rPr>
                <w:rtl w:val="0"/>
              </w:rPr>
            </w:r>
          </w:p>
          <w:p w:rsidR="00000000" w:rsidDel="00000000" w:rsidP="00000000" w:rsidRDefault="00000000" w:rsidRPr="00000000" w14:paraId="0000003A">
            <w:pPr>
              <w:spacing w:line="240" w:lineRule="auto"/>
              <w:rPr>
                <w:sz w:val="24"/>
                <w:szCs w:val="24"/>
              </w:rPr>
            </w:pPr>
            <w:r w:rsidDel="00000000" w:rsidR="00000000" w:rsidRPr="00000000">
              <w:rPr>
                <w:b w:val="1"/>
                <w:sz w:val="24"/>
                <w:szCs w:val="24"/>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B">
                  <w:pPr>
                    <w:spacing w:line="240" w:lineRule="auto"/>
                    <w:rPr>
                      <w:sz w:val="20"/>
                      <w:szCs w:val="20"/>
                    </w:rPr>
                  </w:pPr>
                  <w:r w:rsidDel="00000000" w:rsidR="00000000" w:rsidRPr="00000000">
                    <w:rPr>
                      <w:rtl w:val="0"/>
                    </w:rPr>
                  </w:r>
                </w:p>
                <w:p w:rsidR="00000000" w:rsidDel="00000000" w:rsidP="00000000" w:rsidRDefault="00000000" w:rsidRPr="00000000" w14:paraId="0000003C">
                  <w:pPr>
                    <w:spacing w:line="240" w:lineRule="auto"/>
                    <w:rPr>
                      <w:sz w:val="20"/>
                      <w:szCs w:val="20"/>
                    </w:rPr>
                  </w:pPr>
                  <w:r w:rsidDel="00000000" w:rsidR="00000000" w:rsidRPr="00000000">
                    <w:rPr>
                      <w:sz w:val="20"/>
                      <w:szCs w:val="20"/>
                      <w:rtl w:val="0"/>
                    </w:rPr>
                    <w:t xml:space="preserve">1</w:t>
                  </w:r>
                  <w:r w:rsidDel="00000000" w:rsidR="00000000" w:rsidRPr="00000000">
                    <w:rPr>
                      <w:sz w:val="20"/>
                      <w:szCs w:val="20"/>
                      <w:vertAlign w:val="superscript"/>
                      <w:rtl w:val="0"/>
                    </w:rPr>
                    <w:t xml:space="preserve">st</w:t>
                  </w:r>
                  <w:r w:rsidDel="00000000" w:rsidR="00000000" w:rsidRPr="00000000">
                    <w:rPr>
                      <w:sz w:val="20"/>
                      <w:szCs w:val="20"/>
                      <w:rtl w:val="0"/>
                    </w:rPr>
                    <w:t xml:space="preserve"> Marker’s Provisional mark</w:t>
                  </w:r>
                </w:p>
              </w:tc>
              <w:tc>
                <w:tcPr>
                  <w:vAlign w:val="top"/>
                </w:tcPr>
                <w:p w:rsidR="00000000" w:rsidDel="00000000" w:rsidP="00000000" w:rsidRDefault="00000000" w:rsidRPr="00000000" w14:paraId="0000003D">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E">
                  <w:pPr>
                    <w:spacing w:line="240" w:lineRule="auto"/>
                    <w:rPr>
                      <w:sz w:val="20"/>
                      <w:szCs w:val="20"/>
                    </w:rPr>
                  </w:pPr>
                  <w:r w:rsidDel="00000000" w:rsidR="00000000" w:rsidRPr="00000000">
                    <w:rPr>
                      <w:rtl w:val="0"/>
                    </w:rPr>
                  </w:r>
                </w:p>
                <w:p w:rsidR="00000000" w:rsidDel="00000000" w:rsidP="00000000" w:rsidRDefault="00000000" w:rsidRPr="00000000" w14:paraId="0000003F">
                  <w:pPr>
                    <w:spacing w:line="240" w:lineRule="auto"/>
                    <w:rPr>
                      <w:sz w:val="20"/>
                      <w:szCs w:val="20"/>
                    </w:rPr>
                  </w:pPr>
                  <w:r w:rsidDel="00000000" w:rsidR="00000000" w:rsidRPr="00000000">
                    <w:rPr>
                      <w:sz w:val="20"/>
                      <w:szCs w:val="20"/>
                      <w:rtl w:val="0"/>
                    </w:rPr>
                    <w:t xml:space="preserve">2</w:t>
                  </w:r>
                  <w:r w:rsidDel="00000000" w:rsidR="00000000" w:rsidRPr="00000000">
                    <w:rPr>
                      <w:sz w:val="20"/>
                      <w:szCs w:val="20"/>
                      <w:vertAlign w:val="superscript"/>
                      <w:rtl w:val="0"/>
                    </w:rPr>
                    <w:t xml:space="preserve">nd</w:t>
                  </w:r>
                  <w:r w:rsidDel="00000000" w:rsidR="00000000" w:rsidRPr="00000000">
                    <w:rPr>
                      <w:sz w:val="20"/>
                      <w:szCs w:val="20"/>
                      <w:rtl w:val="0"/>
                    </w:rPr>
                    <w:t xml:space="preserve"> Marker’s/Moderator’s provisional mark</w:t>
                  </w:r>
                </w:p>
              </w:tc>
              <w:tc>
                <w:tcPr>
                  <w:vAlign w:val="top"/>
                </w:tcPr>
                <w:p w:rsidR="00000000" w:rsidDel="00000000" w:rsidP="00000000" w:rsidRDefault="00000000" w:rsidRPr="00000000" w14:paraId="00000040">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1">
                  <w:pPr>
                    <w:spacing w:line="240" w:lineRule="auto"/>
                    <w:rPr>
                      <w:sz w:val="20"/>
                      <w:szCs w:val="20"/>
                    </w:rPr>
                  </w:pPr>
                  <w:r w:rsidDel="00000000" w:rsidR="00000000" w:rsidRPr="00000000">
                    <w:rPr>
                      <w:rtl w:val="0"/>
                    </w:rPr>
                  </w:r>
                </w:p>
                <w:p w:rsidR="00000000" w:rsidDel="00000000" w:rsidP="00000000" w:rsidRDefault="00000000" w:rsidRPr="00000000" w14:paraId="00000042">
                  <w:pPr>
                    <w:spacing w:line="240" w:lineRule="auto"/>
                    <w:rPr>
                      <w:sz w:val="20"/>
                      <w:szCs w:val="20"/>
                    </w:rPr>
                  </w:pPr>
                  <w:r w:rsidDel="00000000" w:rsidR="00000000" w:rsidRPr="00000000">
                    <w:rPr>
                      <w:sz w:val="20"/>
                      <w:szCs w:val="20"/>
                      <w:rtl w:val="0"/>
                    </w:rPr>
                    <w:t xml:space="preserve">External Examiner’s mark (if relevant)</w:t>
                  </w:r>
                </w:p>
              </w:tc>
              <w:tc>
                <w:tcPr>
                  <w:vAlign w:val="top"/>
                </w:tcPr>
                <w:p w:rsidR="00000000" w:rsidDel="00000000" w:rsidP="00000000" w:rsidRDefault="00000000" w:rsidRPr="00000000" w14:paraId="00000043">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4">
                  <w:pPr>
                    <w:spacing w:line="240" w:lineRule="auto"/>
                    <w:rPr>
                      <w:sz w:val="20"/>
                      <w:szCs w:val="20"/>
                    </w:rPr>
                  </w:pPr>
                  <w:r w:rsidDel="00000000" w:rsidR="00000000" w:rsidRPr="00000000">
                    <w:rPr>
                      <w:rtl w:val="0"/>
                    </w:rPr>
                  </w:r>
                </w:p>
                <w:p w:rsidR="00000000" w:rsidDel="00000000" w:rsidP="00000000" w:rsidRDefault="00000000" w:rsidRPr="00000000" w14:paraId="00000045">
                  <w:pPr>
                    <w:spacing w:line="240" w:lineRule="auto"/>
                    <w:rPr>
                      <w:sz w:val="20"/>
                      <w:szCs w:val="20"/>
                    </w:rPr>
                  </w:pPr>
                  <w:r w:rsidDel="00000000" w:rsidR="00000000" w:rsidRPr="00000000">
                    <w:rPr>
                      <w:b w:val="1"/>
                      <w:sz w:val="20"/>
                      <w:szCs w:val="20"/>
                      <w:rtl w:val="0"/>
                    </w:rPr>
                    <w:t xml:space="preserve">Final Mark</w:t>
                  </w:r>
                  <w:r w:rsidDel="00000000" w:rsidR="00000000" w:rsidRPr="00000000">
                    <w:rPr>
                      <w:rtl w:val="0"/>
                    </w:rPr>
                  </w:r>
                </w:p>
                <w:p w:rsidR="00000000" w:rsidDel="00000000" w:rsidP="00000000" w:rsidRDefault="00000000" w:rsidRPr="00000000" w14:paraId="00000046">
                  <w:pPr>
                    <w:spacing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047">
                  <w:pPr>
                    <w:spacing w:line="240" w:lineRule="auto"/>
                    <w:rPr>
                      <w:sz w:val="20"/>
                      <w:szCs w:val="20"/>
                    </w:rPr>
                  </w:pPr>
                  <w:r w:rsidDel="00000000" w:rsidR="00000000" w:rsidRPr="00000000">
                    <w:rPr>
                      <w:rtl w:val="0"/>
                    </w:rPr>
                  </w:r>
                </w:p>
              </w:tc>
            </w:tr>
          </w:tbl>
          <w:p w:rsidR="00000000" w:rsidDel="00000000" w:rsidP="00000000" w:rsidRDefault="00000000" w:rsidRPr="00000000" w14:paraId="00000048">
            <w:pPr>
              <w:spacing w:line="240" w:lineRule="auto"/>
              <w:ind w:left="142" w:right="34" w:firstLine="0"/>
              <w:rPr/>
            </w:pPr>
            <w:r w:rsidDel="00000000" w:rsidR="00000000" w:rsidRPr="00000000">
              <w:rPr>
                <w:rtl w:val="0"/>
              </w:rPr>
            </w:r>
          </w:p>
          <w:p w:rsidR="00000000" w:rsidDel="00000000" w:rsidP="00000000" w:rsidRDefault="00000000" w:rsidRPr="00000000" w14:paraId="00000049">
            <w:pPr>
              <w:spacing w:line="240" w:lineRule="auto"/>
              <w:ind w:left="142" w:right="34"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4A">
            <w:pPr>
              <w:spacing w:line="240" w:lineRule="auto"/>
              <w:rPr/>
            </w:pPr>
            <w:r w:rsidDel="00000000" w:rsidR="00000000" w:rsidRPr="00000000">
              <w:rPr>
                <w:rtl w:val="0"/>
              </w:rPr>
            </w:r>
          </w:p>
          <w:p w:rsidR="00000000" w:rsidDel="00000000" w:rsidP="00000000" w:rsidRDefault="00000000" w:rsidRPr="00000000" w14:paraId="0000004B">
            <w:pPr>
              <w:spacing w:line="240" w:lineRule="auto"/>
              <w:rPr/>
            </w:pPr>
            <w:r w:rsidDel="00000000" w:rsidR="00000000" w:rsidRPr="00000000">
              <w:rPr>
                <w:rtl w:val="0"/>
              </w:rPr>
            </w:r>
          </w:p>
          <w:p w:rsidR="00000000" w:rsidDel="00000000" w:rsidP="00000000" w:rsidRDefault="00000000" w:rsidRPr="00000000" w14:paraId="0000004C">
            <w:pPr>
              <w:spacing w:line="240" w:lineRule="auto"/>
              <w:rPr/>
            </w:pPr>
            <w:r w:rsidDel="00000000" w:rsidR="00000000" w:rsidRPr="00000000">
              <w:rPr>
                <w:rtl w:val="0"/>
              </w:rPr>
            </w:r>
          </w:p>
          <w:p w:rsidR="00000000" w:rsidDel="00000000" w:rsidP="00000000" w:rsidRDefault="00000000" w:rsidRPr="00000000" w14:paraId="0000004D">
            <w:pPr>
              <w:spacing w:line="240" w:lineRule="auto"/>
              <w:rPr/>
            </w:pPr>
            <w:r w:rsidDel="00000000" w:rsidR="00000000" w:rsidRPr="00000000">
              <w:rPr>
                <w:rtl w:val="0"/>
              </w:rPr>
            </w:r>
          </w:p>
          <w:p w:rsidR="00000000" w:rsidDel="00000000" w:rsidP="00000000" w:rsidRDefault="00000000" w:rsidRPr="00000000" w14:paraId="0000004E">
            <w:pPr>
              <w:spacing w:line="240" w:lineRule="auto"/>
              <w:rPr/>
            </w:pPr>
            <w:r w:rsidDel="00000000" w:rsidR="00000000" w:rsidRPr="00000000">
              <w:rPr>
                <w:rtl w:val="0"/>
              </w:rPr>
            </w:r>
          </w:p>
          <w:p w:rsidR="00000000" w:rsidDel="00000000" w:rsidP="00000000" w:rsidRDefault="00000000" w:rsidRPr="00000000" w14:paraId="0000004F">
            <w:pPr>
              <w:spacing w:line="240" w:lineRule="auto"/>
              <w:rPr/>
            </w:pPr>
            <w:r w:rsidDel="00000000" w:rsidR="00000000" w:rsidRPr="00000000">
              <w:rPr>
                <w:b w:val="1"/>
                <w:rtl w:val="0"/>
              </w:rPr>
              <w:t xml:space="preserve">For completion by Marker 1 :</w:t>
            </w:r>
            <w:r w:rsidDel="00000000" w:rsidR="00000000" w:rsidRPr="00000000">
              <w:rPr>
                <w:rtl w:val="0"/>
              </w:rPr>
            </w:r>
          </w:p>
          <w:p w:rsidR="00000000" w:rsidDel="00000000" w:rsidP="00000000" w:rsidRDefault="00000000" w:rsidRPr="00000000" w14:paraId="00000050">
            <w:pPr>
              <w:spacing w:after="280" w:before="280" w:line="240" w:lineRule="auto"/>
              <w:rPr/>
            </w:pPr>
            <w:r w:rsidDel="00000000" w:rsidR="00000000" w:rsidRPr="00000000">
              <w:rPr>
                <w:rtl w:val="0"/>
              </w:rPr>
              <w:t xml:space="preserve">Comments:</w:t>
            </w:r>
          </w:p>
          <w:p w:rsidR="00000000" w:rsidDel="00000000" w:rsidP="00000000" w:rsidRDefault="00000000" w:rsidRPr="00000000" w14:paraId="00000051">
            <w:pPr>
              <w:spacing w:before="280" w:line="240" w:lineRule="auto"/>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56">
            <w:pPr>
              <w:spacing w:line="240" w:lineRule="auto"/>
              <w:ind w:left="142" w:right="34" w:firstLine="0"/>
              <w:rPr/>
            </w:pPr>
            <w:r w:rsidDel="00000000" w:rsidR="00000000" w:rsidRPr="00000000">
              <w:rPr>
                <w:rtl w:val="0"/>
              </w:rPr>
              <w:t xml:space="preserve">Marker’s signature:</w:t>
            </w:r>
          </w:p>
        </w:tc>
        <w:tc>
          <w:tcPr>
            <w:gridSpan w:val="2"/>
            <w:vAlign w:val="top"/>
          </w:tcPr>
          <w:p w:rsidR="00000000" w:rsidDel="00000000" w:rsidP="00000000" w:rsidRDefault="00000000" w:rsidRPr="00000000" w14:paraId="00000059">
            <w:pPr>
              <w:spacing w:line="240" w:lineRule="auto"/>
              <w:ind w:left="142" w:right="34" w:firstLine="0"/>
              <w:rPr/>
            </w:pPr>
            <w:r w:rsidDel="00000000" w:rsidR="00000000" w:rsidRPr="00000000">
              <w:rPr>
                <w:rtl w:val="0"/>
              </w:rPr>
              <w:t xml:space="preserve">Date:</w:t>
            </w:r>
          </w:p>
        </w:tc>
      </w:tr>
      <w:tr>
        <w:trPr>
          <w:cantSplit w:val="0"/>
          <w:tblHeader w:val="0"/>
        </w:trPr>
        <w:tc>
          <w:tcPr>
            <w:gridSpan w:val="5"/>
            <w:vAlign w:val="top"/>
          </w:tcPr>
          <w:p w:rsidR="00000000" w:rsidDel="00000000" w:rsidP="00000000" w:rsidRDefault="00000000" w:rsidRPr="00000000" w14:paraId="0000005B">
            <w:pPr>
              <w:spacing w:line="240" w:lineRule="auto"/>
              <w:ind w:right="-334"/>
              <w:rPr/>
            </w:pPr>
            <w:r w:rsidDel="00000000" w:rsidR="00000000" w:rsidRPr="00000000">
              <w:rPr>
                <w:rtl w:val="0"/>
              </w:rPr>
            </w:r>
          </w:p>
          <w:p w:rsidR="00000000" w:rsidDel="00000000" w:rsidP="00000000" w:rsidRDefault="00000000" w:rsidRPr="00000000" w14:paraId="0000005C">
            <w:pPr>
              <w:spacing w:line="240" w:lineRule="auto"/>
              <w:ind w:right="-334"/>
              <w:rPr/>
            </w:pPr>
            <w:r w:rsidDel="00000000" w:rsidR="00000000" w:rsidRPr="00000000">
              <w:rPr>
                <w:b w:val="1"/>
                <w:rtl w:val="0"/>
              </w:rPr>
              <w:t xml:space="preserve">For completion by Marker 2/Moderator:</w:t>
            </w:r>
            <w:r w:rsidDel="00000000" w:rsidR="00000000" w:rsidRPr="00000000">
              <w:rPr>
                <w:rtl w:val="0"/>
              </w:rPr>
            </w:r>
          </w:p>
          <w:p w:rsidR="00000000" w:rsidDel="00000000" w:rsidP="00000000" w:rsidRDefault="00000000" w:rsidRPr="00000000" w14:paraId="0000005D">
            <w:pPr>
              <w:spacing w:line="240" w:lineRule="auto"/>
              <w:ind w:right="-334"/>
              <w:rPr/>
            </w:pPr>
            <w:r w:rsidDel="00000000" w:rsidR="00000000" w:rsidRPr="00000000">
              <w:rPr>
                <w:rtl w:val="0"/>
              </w:rPr>
            </w:r>
          </w:p>
          <w:p w:rsidR="00000000" w:rsidDel="00000000" w:rsidP="00000000" w:rsidRDefault="00000000" w:rsidRPr="00000000" w14:paraId="0000005E">
            <w:pPr>
              <w:spacing w:line="240" w:lineRule="auto"/>
              <w:ind w:right="-334"/>
              <w:rPr/>
            </w:pPr>
            <w:r w:rsidDel="00000000" w:rsidR="00000000" w:rsidRPr="00000000">
              <w:rPr>
                <w:rtl w:val="0"/>
              </w:rPr>
              <w:t xml:space="preserve">Comments:</w:t>
            </w:r>
          </w:p>
          <w:p w:rsidR="00000000" w:rsidDel="00000000" w:rsidP="00000000" w:rsidRDefault="00000000" w:rsidRPr="00000000" w14:paraId="0000005F">
            <w:pPr>
              <w:spacing w:line="240" w:lineRule="auto"/>
              <w:ind w:right="-334"/>
              <w:rPr/>
            </w:pPr>
            <w:r w:rsidDel="00000000" w:rsidR="00000000" w:rsidRPr="00000000">
              <w:rPr>
                <w:rtl w:val="0"/>
              </w:rPr>
            </w:r>
          </w:p>
          <w:p w:rsidR="00000000" w:rsidDel="00000000" w:rsidP="00000000" w:rsidRDefault="00000000" w:rsidRPr="00000000" w14:paraId="00000060">
            <w:pPr>
              <w:spacing w:line="240" w:lineRule="auto"/>
              <w:ind w:right="-334"/>
              <w:rPr/>
            </w:pPr>
            <w:r w:rsidDel="00000000" w:rsidR="00000000" w:rsidRPr="00000000">
              <w:rPr>
                <w:rtl w:val="0"/>
              </w:rPr>
            </w:r>
          </w:p>
          <w:p w:rsidR="00000000" w:rsidDel="00000000" w:rsidP="00000000" w:rsidRDefault="00000000" w:rsidRPr="00000000" w14:paraId="00000061">
            <w:pPr>
              <w:spacing w:line="240" w:lineRule="auto"/>
              <w:ind w:right="-334"/>
              <w:rPr/>
            </w:pPr>
            <w:r w:rsidDel="00000000" w:rsidR="00000000" w:rsidRPr="00000000">
              <w:rPr>
                <w:rtl w:val="0"/>
              </w:rPr>
            </w:r>
          </w:p>
          <w:p w:rsidR="00000000" w:rsidDel="00000000" w:rsidP="00000000" w:rsidRDefault="00000000" w:rsidRPr="00000000" w14:paraId="00000062">
            <w:pPr>
              <w:spacing w:line="240" w:lineRule="auto"/>
              <w:ind w:right="-334"/>
              <w:rPr/>
            </w:pPr>
            <w:r w:rsidDel="00000000" w:rsidR="00000000" w:rsidRPr="00000000">
              <w:rPr>
                <w:rtl w:val="0"/>
              </w:rPr>
            </w:r>
          </w:p>
          <w:p w:rsidR="00000000" w:rsidDel="00000000" w:rsidP="00000000" w:rsidRDefault="00000000" w:rsidRPr="00000000" w14:paraId="00000063">
            <w:pPr>
              <w:spacing w:line="240" w:lineRule="auto"/>
              <w:ind w:right="-334"/>
              <w:rPr/>
            </w:pPr>
            <w:r w:rsidDel="00000000" w:rsidR="00000000" w:rsidRPr="00000000">
              <w:rPr>
                <w:rtl w:val="0"/>
              </w:rPr>
            </w:r>
          </w:p>
          <w:p w:rsidR="00000000" w:rsidDel="00000000" w:rsidP="00000000" w:rsidRDefault="00000000" w:rsidRPr="00000000" w14:paraId="00000064">
            <w:pPr>
              <w:spacing w:line="240" w:lineRule="auto"/>
              <w:ind w:right="-334"/>
              <w:rPr/>
            </w:pPr>
            <w:r w:rsidDel="00000000" w:rsidR="00000000" w:rsidRPr="00000000">
              <w:rPr>
                <w:rtl w:val="0"/>
              </w:rPr>
            </w:r>
          </w:p>
          <w:p w:rsidR="00000000" w:rsidDel="00000000" w:rsidP="00000000" w:rsidRDefault="00000000" w:rsidRPr="00000000" w14:paraId="00000065">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A">
            <w:pPr>
              <w:spacing w:line="240" w:lineRule="auto"/>
              <w:ind w:right="-334"/>
              <w:rPr/>
            </w:pPr>
            <w:r w:rsidDel="00000000" w:rsidR="00000000" w:rsidRPr="00000000">
              <w:rPr>
                <w:rtl w:val="0"/>
              </w:rPr>
              <w:t xml:space="preserve">Marker’s Signature:</w:t>
            </w:r>
          </w:p>
        </w:tc>
        <w:tc>
          <w:tcPr>
            <w:gridSpan w:val="3"/>
            <w:vAlign w:val="top"/>
          </w:tcPr>
          <w:p w:rsidR="00000000" w:rsidDel="00000000" w:rsidP="00000000" w:rsidRDefault="00000000" w:rsidRPr="00000000" w14:paraId="0000006C">
            <w:pPr>
              <w:spacing w:line="240" w:lineRule="auto"/>
              <w:ind w:right="-334"/>
              <w:rPr/>
            </w:pPr>
            <w:r w:rsidDel="00000000" w:rsidR="00000000" w:rsidRPr="00000000">
              <w:rPr>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6F">
            <w:pPr>
              <w:spacing w:line="240" w:lineRule="auto"/>
              <w:rPr/>
            </w:pPr>
            <w:r w:rsidDel="00000000" w:rsidR="00000000" w:rsidRPr="00000000">
              <w:rPr>
                <w:b w:val="1"/>
                <w:rtl w:val="0"/>
              </w:rPr>
              <w:t xml:space="preserve">External Examiner’s comments (if relevant)</w:t>
            </w:r>
            <w:r w:rsidDel="00000000" w:rsidR="00000000" w:rsidRPr="00000000">
              <w:rPr>
                <w:rtl w:val="0"/>
              </w:rPr>
            </w:r>
          </w:p>
          <w:p w:rsidR="00000000" w:rsidDel="00000000" w:rsidP="00000000" w:rsidRDefault="00000000" w:rsidRPr="00000000" w14:paraId="00000070">
            <w:pPr>
              <w:spacing w:line="240" w:lineRule="auto"/>
              <w:ind w:right="-334"/>
              <w:rPr/>
            </w:pPr>
            <w:r w:rsidDel="00000000" w:rsidR="00000000" w:rsidRPr="00000000">
              <w:rPr>
                <w:rtl w:val="0"/>
              </w:rPr>
            </w:r>
          </w:p>
          <w:p w:rsidR="00000000" w:rsidDel="00000000" w:rsidP="00000000" w:rsidRDefault="00000000" w:rsidRPr="00000000" w14:paraId="00000071">
            <w:pPr>
              <w:spacing w:line="240" w:lineRule="auto"/>
              <w:ind w:right="-334"/>
              <w:rPr/>
            </w:pPr>
            <w:r w:rsidDel="00000000" w:rsidR="00000000" w:rsidRPr="00000000">
              <w:rPr>
                <w:rtl w:val="0"/>
              </w:rPr>
            </w:r>
          </w:p>
          <w:p w:rsidR="00000000" w:rsidDel="00000000" w:rsidP="00000000" w:rsidRDefault="00000000" w:rsidRPr="00000000" w14:paraId="00000072">
            <w:pPr>
              <w:spacing w:line="240" w:lineRule="auto"/>
              <w:ind w:right="-334"/>
              <w:rPr/>
            </w:pPr>
            <w:r w:rsidDel="00000000" w:rsidR="00000000" w:rsidRPr="00000000">
              <w:rPr>
                <w:rtl w:val="0"/>
              </w:rPr>
            </w:r>
          </w:p>
          <w:p w:rsidR="00000000" w:rsidDel="00000000" w:rsidP="00000000" w:rsidRDefault="00000000" w:rsidRPr="00000000" w14:paraId="00000073">
            <w:pPr>
              <w:spacing w:line="240" w:lineRule="auto"/>
              <w:ind w:right="-334"/>
              <w:rPr/>
            </w:pPr>
            <w:r w:rsidDel="00000000" w:rsidR="00000000" w:rsidRPr="00000000">
              <w:rPr>
                <w:rtl w:val="0"/>
              </w:rPr>
            </w:r>
          </w:p>
          <w:p w:rsidR="00000000" w:rsidDel="00000000" w:rsidP="00000000" w:rsidRDefault="00000000" w:rsidRPr="00000000" w14:paraId="00000074">
            <w:pPr>
              <w:spacing w:line="240" w:lineRule="auto"/>
              <w:ind w:right="-334"/>
              <w:rPr/>
            </w:pPr>
            <w:r w:rsidDel="00000000" w:rsidR="00000000" w:rsidRPr="00000000">
              <w:rPr>
                <w:rtl w:val="0"/>
              </w:rPr>
            </w:r>
          </w:p>
          <w:p w:rsidR="00000000" w:rsidDel="00000000" w:rsidP="00000000" w:rsidRDefault="00000000" w:rsidRPr="00000000" w14:paraId="00000075">
            <w:pPr>
              <w:spacing w:line="240" w:lineRule="auto"/>
              <w:ind w:right="-334"/>
              <w:rPr/>
            </w:pPr>
            <w:r w:rsidDel="00000000" w:rsidR="00000000" w:rsidRPr="00000000">
              <w:rPr>
                <w:rtl w:val="0"/>
              </w:rPr>
            </w:r>
          </w:p>
          <w:p w:rsidR="00000000" w:rsidDel="00000000" w:rsidP="00000000" w:rsidRDefault="00000000" w:rsidRPr="00000000" w14:paraId="00000076">
            <w:pPr>
              <w:spacing w:line="240" w:lineRule="auto"/>
              <w:ind w:right="-334"/>
              <w:rPr/>
            </w:pPr>
            <w:r w:rsidDel="00000000" w:rsidR="00000000" w:rsidRPr="00000000">
              <w:rPr>
                <w:rtl w:val="0"/>
              </w:rPr>
            </w:r>
          </w:p>
          <w:p w:rsidR="00000000" w:rsidDel="00000000" w:rsidP="00000000" w:rsidRDefault="00000000" w:rsidRPr="00000000" w14:paraId="00000077">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7C">
            <w:pPr>
              <w:spacing w:line="240" w:lineRule="auto"/>
              <w:rPr/>
            </w:pPr>
            <w:r w:rsidDel="00000000" w:rsidR="00000000" w:rsidRPr="00000000">
              <w:rPr>
                <w:rtl w:val="0"/>
              </w:rPr>
              <w:t xml:space="preserve">External Examiner’s Signature:</w:t>
            </w:r>
          </w:p>
        </w:tc>
        <w:tc>
          <w:tcPr>
            <w:gridSpan w:val="3"/>
            <w:vAlign w:val="top"/>
          </w:tcPr>
          <w:p w:rsidR="00000000" w:rsidDel="00000000" w:rsidP="00000000" w:rsidRDefault="00000000" w:rsidRPr="00000000" w14:paraId="0000007E">
            <w:pPr>
              <w:spacing w:line="240" w:lineRule="auto"/>
              <w:rPr/>
            </w:pPr>
            <w:r w:rsidDel="00000000" w:rsidR="00000000" w:rsidRPr="00000000">
              <w:rPr>
                <w:rtl w:val="0"/>
              </w:rPr>
              <w:t xml:space="preserve">Date:</w:t>
            </w:r>
          </w:p>
        </w:tc>
      </w:tr>
    </w:tbl>
    <w:p w:rsidR="00000000" w:rsidDel="00000000" w:rsidP="00000000" w:rsidRDefault="00000000" w:rsidRPr="00000000" w14:paraId="00000081">
      <w:pPr>
        <w:ind w:left="2160" w:firstLine="720"/>
        <w:jc w:val="left"/>
        <w:rPr>
          <w:rFonts w:ascii="Calibri" w:cs="Calibri" w:eastAsia="Calibri" w:hAnsi="Calibri"/>
          <w:b w:val="1"/>
          <w:sz w:val="24"/>
          <w:szCs w:val="24"/>
          <w:highlight w:val="white"/>
        </w:rPr>
      </w:pPr>
      <w:r w:rsidDel="00000000" w:rsidR="00000000" w:rsidRPr="00000000">
        <w:rPr>
          <w:rFonts w:ascii="Calibri" w:cs="Calibri" w:eastAsia="Calibri" w:hAnsi="Calibri"/>
          <w:b w:val="1"/>
          <w:sz w:val="24"/>
          <w:szCs w:val="24"/>
          <w:highlight w:val="white"/>
          <w:rtl w:val="0"/>
        </w:rPr>
        <w:t xml:space="preserve">Katherine Azima – HPCA7015– Essay 2</w:t>
      </w:r>
    </w:p>
    <w:p w:rsidR="00000000" w:rsidDel="00000000" w:rsidP="00000000" w:rsidRDefault="00000000" w:rsidRPr="00000000" w14:paraId="00000082">
      <w:pPr>
        <w:jc w:val="center"/>
        <w:rPr>
          <w:rFonts w:ascii="Calibri" w:cs="Calibri" w:eastAsia="Calibri" w:hAnsi="Calibri"/>
          <w:b w:val="1"/>
          <w:sz w:val="24"/>
          <w:szCs w:val="24"/>
          <w:highlight w:val="white"/>
        </w:rPr>
      </w:pPr>
      <w:r w:rsidDel="00000000" w:rsidR="00000000" w:rsidRPr="00000000">
        <w:rPr>
          <w:rtl w:val="0"/>
        </w:rPr>
      </w:r>
    </w:p>
    <w:p w:rsidR="00000000" w:rsidDel="00000000" w:rsidP="00000000" w:rsidRDefault="00000000" w:rsidRPr="00000000" w14:paraId="00000083">
      <w:pPr>
        <w:spacing w:line="240" w:lineRule="auto"/>
        <w:ind w:right="34"/>
        <w:jc w:val="center"/>
        <w:rPr>
          <w:rFonts w:ascii="Calibri" w:cs="Calibri" w:eastAsia="Calibri" w:hAnsi="Calibri"/>
          <w:b w:val="1"/>
          <w:sz w:val="24"/>
          <w:szCs w:val="24"/>
          <w:highlight w:val="white"/>
        </w:rPr>
      </w:pPr>
      <w:r w:rsidDel="00000000" w:rsidR="00000000" w:rsidRPr="00000000">
        <w:rPr>
          <w:rFonts w:ascii="Calibri" w:cs="Calibri" w:eastAsia="Calibri" w:hAnsi="Calibri"/>
          <w:b w:val="1"/>
          <w:sz w:val="24"/>
          <w:szCs w:val="24"/>
          <w:highlight w:val="white"/>
          <w:rtl w:val="0"/>
        </w:rPr>
        <w:t xml:space="preserve">Essay Based on Sky Journal </w:t>
      </w:r>
    </w:p>
    <w:p w:rsidR="00000000" w:rsidDel="00000000" w:rsidP="00000000" w:rsidRDefault="00000000" w:rsidRPr="00000000" w14:paraId="00000084">
      <w:pPr>
        <w:jc w:val="center"/>
        <w:rPr>
          <w:rFonts w:ascii="Calibri" w:cs="Calibri" w:eastAsia="Calibri" w:hAnsi="Calibri"/>
          <w:b w:val="1"/>
          <w:sz w:val="24"/>
          <w:szCs w:val="24"/>
          <w:highlight w:val="white"/>
        </w:rPr>
      </w:pPr>
      <w:r w:rsidDel="00000000" w:rsidR="00000000" w:rsidRPr="00000000">
        <w:rPr>
          <w:rFonts w:ascii="Calibri" w:cs="Calibri" w:eastAsia="Calibri" w:hAnsi="Calibri"/>
          <w:b w:val="1"/>
          <w:sz w:val="24"/>
          <w:szCs w:val="24"/>
          <w:highlight w:val="white"/>
          <w:rtl w:val="0"/>
        </w:rPr>
        <w:t xml:space="preserve">Word Count: </w:t>
      </w:r>
    </w:p>
    <w:p w:rsidR="00000000" w:rsidDel="00000000" w:rsidP="00000000" w:rsidRDefault="00000000" w:rsidRPr="00000000" w14:paraId="0000008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6">
      <w:pPr>
        <w:ind w:firstLine="720"/>
        <w:rPr>
          <w:b w:val="1"/>
          <w:sz w:val="24"/>
          <w:szCs w:val="24"/>
        </w:rPr>
      </w:pPr>
      <w:r w:rsidDel="00000000" w:rsidR="00000000" w:rsidRPr="00000000">
        <w:rPr>
          <w:sz w:val="24"/>
          <w:szCs w:val="24"/>
          <w:rtl w:val="0"/>
        </w:rPr>
        <w:t xml:space="preserve">This paper explores the relationship between the sky at Lake Thoreau in Reston, located in the Piedmont region of Virginia in the United States. The aim of this research is to discuss the statement </w:t>
      </w:r>
      <w:r w:rsidDel="00000000" w:rsidR="00000000" w:rsidRPr="00000000">
        <w:rPr>
          <w:i w:val="1"/>
          <w:sz w:val="24"/>
          <w:szCs w:val="24"/>
          <w:rtl w:val="0"/>
        </w:rPr>
        <w:t xml:space="preserve">‘Be clearly aware of the stars and infinity on high. Then life seems almost enchanted after all.’</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from Vincent Van Gogh as it relates to my sky journal observations. This research was conducted using a phenomenological approach. This involved reflection upon my own personal responses to experiencing the sky. I captured thirty images of the first minute of the golden hour, between October 17th, 2022 to November 27th, 2022.</w:t>
      </w:r>
      <w:r w:rsidDel="00000000" w:rsidR="00000000" w:rsidRPr="00000000">
        <w:rPr>
          <w:b w:val="1"/>
          <w:sz w:val="24"/>
          <w:szCs w:val="24"/>
          <w:rtl w:val="0"/>
        </w:rPr>
        <w:t xml:space="preserve"> </w:t>
      </w:r>
    </w:p>
    <w:p w:rsidR="00000000" w:rsidDel="00000000" w:rsidP="00000000" w:rsidRDefault="00000000" w:rsidRPr="00000000" w14:paraId="00000087">
      <w:pPr>
        <w:ind w:firstLine="720"/>
        <w:rPr>
          <w:sz w:val="24"/>
          <w:szCs w:val="24"/>
          <w:highlight w:val="white"/>
        </w:rPr>
      </w:pPr>
      <w:r w:rsidDel="00000000" w:rsidR="00000000" w:rsidRPr="00000000">
        <w:rPr>
          <w:sz w:val="24"/>
          <w:szCs w:val="24"/>
          <w:rtl w:val="0"/>
        </w:rPr>
        <w:t xml:space="preserve">The statement by Van Gogh </w:t>
      </w:r>
      <w:r w:rsidDel="00000000" w:rsidR="00000000" w:rsidRPr="00000000">
        <w:rPr>
          <w:i w:val="1"/>
          <w:sz w:val="24"/>
          <w:szCs w:val="24"/>
          <w:rtl w:val="0"/>
        </w:rPr>
        <w:t xml:space="preserve">‘Be clearly aware of the stars and infinity on high. Then life seems almost enchanted after all’ </w:t>
      </w:r>
      <w:r w:rsidDel="00000000" w:rsidR="00000000" w:rsidRPr="00000000">
        <w:rPr>
          <w:sz w:val="24"/>
          <w:szCs w:val="24"/>
          <w:rtl w:val="0"/>
        </w:rPr>
        <w:t xml:space="preserve">when it is unpacked, is an imperative statement that invites us to acknowledge and be conscious of the cosmos. But the second part of the statement ‘life seems almost enchanted after all’ uses the phrase ‘seems almost’ suggests that an enchanted view of life is really perhaps dubious or an illusion. It was Max Weber (1964-1920), German sociologist and influential theorist of disenchantment who famously </w:t>
      </w:r>
      <w:r w:rsidDel="00000000" w:rsidR="00000000" w:rsidRPr="00000000">
        <w:rPr>
          <w:rFonts w:ascii="Roboto" w:cs="Roboto" w:eastAsia="Roboto" w:hAnsi="Roboto"/>
          <w:sz w:val="24"/>
          <w:szCs w:val="24"/>
          <w:highlight w:val="white"/>
          <w:rtl w:val="0"/>
        </w:rPr>
        <w:t xml:space="preserve">argued that modern society became ‘disenchanted’ for valuing a scientific and rational understanding over a spiritual and emotive understanding of the world.</w:t>
      </w:r>
      <w:r w:rsidDel="00000000" w:rsidR="00000000" w:rsidRPr="00000000">
        <w:rPr>
          <w:rFonts w:ascii="Roboto" w:cs="Roboto" w:eastAsia="Roboto" w:hAnsi="Roboto"/>
          <w:sz w:val="24"/>
          <w:szCs w:val="24"/>
          <w:highlight w:val="white"/>
          <w:vertAlign w:val="superscript"/>
        </w:rPr>
        <w:footnoteReference w:customMarkFollows="0" w:id="1"/>
      </w:r>
      <w:r w:rsidDel="00000000" w:rsidR="00000000" w:rsidRPr="00000000">
        <w:rPr>
          <w:rFonts w:ascii="Roboto" w:cs="Roboto" w:eastAsia="Roboto" w:hAnsi="Roboto"/>
          <w:sz w:val="24"/>
          <w:szCs w:val="24"/>
          <w:highlight w:val="white"/>
          <w:rtl w:val="0"/>
        </w:rPr>
        <w:t xml:space="preserve">  British Scholar Patrick Curry, and author of the book ‘</w:t>
      </w:r>
      <w:r w:rsidDel="00000000" w:rsidR="00000000" w:rsidRPr="00000000">
        <w:rPr>
          <w:rFonts w:ascii="Roboto" w:cs="Roboto" w:eastAsia="Roboto" w:hAnsi="Roboto"/>
          <w:i w:val="1"/>
          <w:sz w:val="24"/>
          <w:szCs w:val="24"/>
          <w:highlight w:val="white"/>
          <w:rtl w:val="0"/>
        </w:rPr>
        <w:t xml:space="preserve">Enchantment. Wonder in Modern Life</w:t>
      </w:r>
      <w:r w:rsidDel="00000000" w:rsidR="00000000" w:rsidRPr="00000000">
        <w:rPr>
          <w:rFonts w:ascii="Roboto" w:cs="Roboto" w:eastAsia="Roboto" w:hAnsi="Roboto"/>
          <w:sz w:val="24"/>
          <w:szCs w:val="24"/>
          <w:highlight w:val="white"/>
          <w:rtl w:val="0"/>
        </w:rPr>
        <w:t xml:space="preserve">’ argues that a dismal of enchantment as a delusional can potentially lead to disengagement with our world with very negative consequences for the future of the planet.</w:t>
      </w:r>
      <w:r w:rsidDel="00000000" w:rsidR="00000000" w:rsidRPr="00000000">
        <w:rPr>
          <w:rFonts w:ascii="Roboto" w:cs="Roboto" w:eastAsia="Roboto" w:hAnsi="Roboto"/>
          <w:sz w:val="24"/>
          <w:szCs w:val="24"/>
          <w:highlight w:val="white"/>
          <w:vertAlign w:val="superscript"/>
        </w:rPr>
        <w:footnoteReference w:customMarkFollows="0" w:id="2"/>
      </w:r>
      <w:r w:rsidDel="00000000" w:rsidR="00000000" w:rsidRPr="00000000">
        <w:rPr>
          <w:sz w:val="24"/>
          <w:szCs w:val="24"/>
          <w:highlight w:val="white"/>
          <w:rtl w:val="0"/>
        </w:rPr>
        <w:t xml:space="preserve"> Curry defines ‘enchantment’ most simply as an experience of wonder. This he says can include variations of ‘awe, amazement and astonishment’ and that these experiences are fundamental to being alive.</w:t>
      </w:r>
      <w:r w:rsidDel="00000000" w:rsidR="00000000" w:rsidRPr="00000000">
        <w:rPr>
          <w:sz w:val="24"/>
          <w:szCs w:val="24"/>
          <w:highlight w:val="white"/>
          <w:vertAlign w:val="superscript"/>
        </w:rPr>
        <w:footnoteReference w:customMarkFollows="0" w:id="3"/>
      </w:r>
      <w:r w:rsidDel="00000000" w:rsidR="00000000" w:rsidRPr="00000000">
        <w:rPr>
          <w:sz w:val="24"/>
          <w:szCs w:val="24"/>
          <w:highlight w:val="white"/>
          <w:rtl w:val="0"/>
        </w:rPr>
        <w:t xml:space="preserve"> Using Curry’s theory of enchantment I will identify several themes within my observations which include, awe, relationship, liminality and uniformity.</w:t>
      </w:r>
    </w:p>
    <w:p w:rsidR="00000000" w:rsidDel="00000000" w:rsidP="00000000" w:rsidRDefault="00000000" w:rsidRPr="00000000" w14:paraId="00000088">
      <w:pPr>
        <w:ind w:firstLine="720"/>
        <w:rPr>
          <w:sz w:val="24"/>
          <w:szCs w:val="24"/>
        </w:rPr>
      </w:pPr>
      <w:r w:rsidDel="00000000" w:rsidR="00000000" w:rsidRPr="00000000">
        <w:rPr>
          <w:sz w:val="24"/>
          <w:szCs w:val="24"/>
          <w:rtl w:val="0"/>
        </w:rPr>
        <w:t xml:space="preserve">To put Lake Thoreau, the location of the sky observation in context, it is a lake located in </w:t>
      </w:r>
      <w:r w:rsidDel="00000000" w:rsidR="00000000" w:rsidRPr="00000000">
        <w:rPr>
          <w:sz w:val="24"/>
          <w:szCs w:val="24"/>
          <w:rtl w:val="0"/>
        </w:rPr>
        <w:t xml:space="preserve">Reston, Virginia which one of the first American Residential Planned Communities founded in 1964. It was named after the initials of its founder, Robert E. Simon (RES-TON). Mr. Simon purchased 7,500 acres of undeveloped land after he sold the famous music venue Carnegie Hall in NYC.</w:t>
      </w:r>
      <w:r w:rsidDel="00000000" w:rsidR="00000000" w:rsidRPr="00000000">
        <w:rPr>
          <w:sz w:val="24"/>
          <w:szCs w:val="24"/>
          <w:vertAlign w:val="superscript"/>
        </w:rPr>
        <w:footnoteReference w:customMarkFollows="0" w:id="4"/>
      </w:r>
      <w:r w:rsidDel="00000000" w:rsidR="00000000" w:rsidRPr="00000000">
        <w:rPr>
          <w:sz w:val="24"/>
          <w:szCs w:val="24"/>
          <w:rtl w:val="0"/>
        </w:rPr>
        <w:t xml:space="preserve">  Mr. Simon one could argue was enchanted with the natural land as he says in his own words what persuaded him ‘to buy this piece of earth, however, was the serenity of the gently undulating land, half in woods, half in open fields, traversed by clear running streams.’</w:t>
      </w:r>
      <w:r w:rsidDel="00000000" w:rsidR="00000000" w:rsidRPr="00000000">
        <w:rPr>
          <w:sz w:val="24"/>
          <w:szCs w:val="24"/>
          <w:vertAlign w:val="superscript"/>
        </w:rPr>
        <w:footnoteReference w:customMarkFollows="0" w:id="5"/>
      </w:r>
      <w:r w:rsidDel="00000000" w:rsidR="00000000" w:rsidRPr="00000000">
        <w:rPr>
          <w:sz w:val="24"/>
          <w:szCs w:val="24"/>
          <w:rtl w:val="0"/>
        </w:rPr>
        <w:t xml:space="preserve"> Reston has gone from undeveloped land to a population of over 64000</w:t>
      </w:r>
      <w:r w:rsidDel="00000000" w:rsidR="00000000" w:rsidRPr="00000000">
        <w:rPr>
          <w:sz w:val="24"/>
          <w:szCs w:val="24"/>
          <w:vertAlign w:val="superscript"/>
        </w:rPr>
        <w:footnoteReference w:customMarkFollows="0" w:id="6"/>
      </w:r>
      <w:r w:rsidDel="00000000" w:rsidR="00000000" w:rsidRPr="00000000">
        <w:rPr>
          <w:sz w:val="24"/>
          <w:szCs w:val="24"/>
          <w:rtl w:val="0"/>
        </w:rPr>
        <w:t xml:space="preserve">. My family and I live about 3.5 miles from Lake Thoreau, aptly named after American naturalist and transcendentalist Henry David Thoreau. Our home is an 8 minute drive to the lake. Reston in fact has 5 lakes that were built practically for the purpose of catching storm water runoff as well as being a habitat for a diversified ecosystem.</w:t>
      </w:r>
      <w:r w:rsidDel="00000000" w:rsidR="00000000" w:rsidRPr="00000000">
        <w:rPr>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89">
      <w:pPr>
        <w:ind w:firstLine="720"/>
        <w:rPr>
          <w:sz w:val="24"/>
          <w:szCs w:val="24"/>
        </w:rPr>
      </w:pPr>
      <w:r w:rsidDel="00000000" w:rsidR="00000000" w:rsidRPr="00000000">
        <w:rPr>
          <w:sz w:val="24"/>
          <w:szCs w:val="24"/>
          <w:rtl w:val="0"/>
        </w:rPr>
        <w:t xml:space="preserve">I choose to look at the sky specifically at Lake Thoreau because it happens to be my favourite lake in Reston where the sunset can often be quite spectacular.  I choose to observe and capture the first minute of the beginning of the ‘golden hour’ period. To precisely identify the golden hour time period I downloaded a Golden Hour Calculator App named ‘Helios - Magic Hour Calculator</w:t>
      </w:r>
      <w:r w:rsidDel="00000000" w:rsidR="00000000" w:rsidRPr="00000000">
        <w:rPr>
          <w:sz w:val="24"/>
          <w:szCs w:val="24"/>
          <w:vertAlign w:val="superscript"/>
        </w:rPr>
        <w:footnoteReference w:customMarkFollows="0" w:id="8"/>
      </w:r>
      <w:r w:rsidDel="00000000" w:rsidR="00000000" w:rsidRPr="00000000">
        <w:rPr>
          <w:sz w:val="24"/>
          <w:szCs w:val="24"/>
          <w:rtl w:val="0"/>
        </w:rPr>
        <w:t xml:space="preserve"> that allowed me to work out the timing more precisely. The ‘golden hour’ from my experience as an amateur photographer has always been a very special and unique point in time where the sun which we mainly experience as bright strong daylight, transforms into a warm, gentle and delicate golden glow that seems to make just about everything in the space that it touches more beautiful. A formal definition from the </w:t>
      </w:r>
      <w:r w:rsidDel="00000000" w:rsidR="00000000" w:rsidRPr="00000000">
        <w:rPr>
          <w:i w:val="1"/>
          <w:sz w:val="24"/>
          <w:szCs w:val="24"/>
          <w:rtl w:val="0"/>
        </w:rPr>
        <w:t xml:space="preserve">Cambridge Dictionary</w:t>
      </w:r>
      <w:r w:rsidDel="00000000" w:rsidR="00000000" w:rsidRPr="00000000">
        <w:rPr>
          <w:sz w:val="24"/>
          <w:szCs w:val="24"/>
          <w:rtl w:val="0"/>
        </w:rPr>
        <w:t xml:space="preserve"> describes the ‘golden hour’ as the ‘</w:t>
      </w:r>
      <w:r w:rsidDel="00000000" w:rsidR="00000000" w:rsidRPr="00000000">
        <w:rPr>
          <w:sz w:val="24"/>
          <w:szCs w:val="24"/>
          <w:rtl w:val="0"/>
        </w:rPr>
        <w:t xml:space="preserve">the </w:t>
      </w:r>
      <w:hyperlink r:id="rId8">
        <w:r w:rsidDel="00000000" w:rsidR="00000000" w:rsidRPr="00000000">
          <w:rPr>
            <w:sz w:val="24"/>
            <w:szCs w:val="24"/>
            <w:rtl w:val="0"/>
          </w:rPr>
          <w:t xml:space="preserve">period</w:t>
        </w:r>
      </w:hyperlink>
      <w:r w:rsidDel="00000000" w:rsidR="00000000" w:rsidRPr="00000000">
        <w:rPr>
          <w:sz w:val="24"/>
          <w:szCs w:val="24"/>
          <w:rtl w:val="0"/>
        </w:rPr>
        <w:t xml:space="preserve"> of the </w:t>
      </w:r>
      <w:hyperlink r:id="rId9">
        <w:r w:rsidDel="00000000" w:rsidR="00000000" w:rsidRPr="00000000">
          <w:rPr>
            <w:sz w:val="24"/>
            <w:szCs w:val="24"/>
            <w:rtl w:val="0"/>
          </w:rPr>
          <w:t xml:space="preserve">day</w:t>
        </w:r>
      </w:hyperlink>
      <w:r w:rsidDel="00000000" w:rsidR="00000000" w:rsidRPr="00000000">
        <w:rPr>
          <w:sz w:val="24"/>
          <w:szCs w:val="24"/>
          <w:rtl w:val="0"/>
        </w:rPr>
        <w:t xml:space="preserve"> just before the </w:t>
      </w:r>
      <w:hyperlink r:id="rId10">
        <w:r w:rsidDel="00000000" w:rsidR="00000000" w:rsidRPr="00000000">
          <w:rPr>
            <w:sz w:val="24"/>
            <w:szCs w:val="24"/>
            <w:rtl w:val="0"/>
          </w:rPr>
          <w:t xml:space="preserve">sun</w:t>
        </w:r>
      </w:hyperlink>
      <w:r w:rsidDel="00000000" w:rsidR="00000000" w:rsidRPr="00000000">
        <w:rPr>
          <w:sz w:val="24"/>
          <w:szCs w:val="24"/>
          <w:rtl w:val="0"/>
        </w:rPr>
        <w:t xml:space="preserve"> sets or after it </w:t>
      </w:r>
      <w:hyperlink r:id="rId11">
        <w:r w:rsidDel="00000000" w:rsidR="00000000" w:rsidRPr="00000000">
          <w:rPr>
            <w:sz w:val="24"/>
            <w:szCs w:val="24"/>
            <w:rtl w:val="0"/>
          </w:rPr>
          <w:t xml:space="preserve">rises</w:t>
        </w:r>
      </w:hyperlink>
      <w:r w:rsidDel="00000000" w:rsidR="00000000" w:rsidRPr="00000000">
        <w:rPr>
          <w:sz w:val="24"/>
          <w:szCs w:val="24"/>
          <w:rtl w:val="0"/>
        </w:rPr>
        <w:t xml:space="preserve">, when the </w:t>
      </w:r>
      <w:hyperlink r:id="rId12">
        <w:r w:rsidDel="00000000" w:rsidR="00000000" w:rsidRPr="00000000">
          <w:rPr>
            <w:sz w:val="24"/>
            <w:szCs w:val="24"/>
            <w:rtl w:val="0"/>
          </w:rPr>
          <w:t xml:space="preserve">light</w:t>
        </w:r>
      </w:hyperlink>
      <w:r w:rsidDel="00000000" w:rsidR="00000000" w:rsidRPr="00000000">
        <w:rPr>
          <w:sz w:val="24"/>
          <w:szCs w:val="24"/>
          <w:rtl w:val="0"/>
        </w:rPr>
        <w:t xml:space="preserve"> is </w:t>
      </w:r>
      <w:hyperlink r:id="rId13">
        <w:r w:rsidDel="00000000" w:rsidR="00000000" w:rsidRPr="00000000">
          <w:rPr>
            <w:sz w:val="24"/>
            <w:szCs w:val="24"/>
            <w:rtl w:val="0"/>
          </w:rPr>
          <w:t xml:space="preserve">redder</w:t>
        </w:r>
      </w:hyperlink>
      <w:r w:rsidDel="00000000" w:rsidR="00000000" w:rsidRPr="00000000">
        <w:rPr>
          <w:sz w:val="24"/>
          <w:szCs w:val="24"/>
          <w:rtl w:val="0"/>
        </w:rPr>
        <w:t xml:space="preserve"> and </w:t>
      </w:r>
      <w:hyperlink r:id="rId14">
        <w:r w:rsidDel="00000000" w:rsidR="00000000" w:rsidRPr="00000000">
          <w:rPr>
            <w:sz w:val="24"/>
            <w:szCs w:val="24"/>
            <w:rtl w:val="0"/>
          </w:rPr>
          <w:t xml:space="preserve">softer</w:t>
        </w:r>
      </w:hyperlink>
      <w:r w:rsidDel="00000000" w:rsidR="00000000" w:rsidRPr="00000000">
        <w:rPr>
          <w:sz w:val="24"/>
          <w:szCs w:val="24"/>
          <w:rtl w:val="0"/>
        </w:rPr>
        <w:t xml:space="preserve"> than </w:t>
      </w:r>
      <w:hyperlink r:id="rId15">
        <w:r w:rsidDel="00000000" w:rsidR="00000000" w:rsidRPr="00000000">
          <w:rPr>
            <w:sz w:val="24"/>
            <w:szCs w:val="24"/>
            <w:rtl w:val="0"/>
          </w:rPr>
          <w:t xml:space="preserve">usual</w:t>
        </w:r>
      </w:hyperlink>
      <w:r w:rsidDel="00000000" w:rsidR="00000000" w:rsidRPr="00000000">
        <w:rPr>
          <w:sz w:val="24"/>
          <w:szCs w:val="24"/>
          <w:rtl w:val="0"/>
        </w:rPr>
        <w:t xml:space="preserve"> so that </w:t>
      </w:r>
      <w:hyperlink r:id="rId16">
        <w:r w:rsidDel="00000000" w:rsidR="00000000" w:rsidRPr="00000000">
          <w:rPr>
            <w:sz w:val="24"/>
            <w:szCs w:val="24"/>
            <w:rtl w:val="0"/>
          </w:rPr>
          <w:t xml:space="preserve">photographs</w:t>
        </w:r>
      </w:hyperlink>
      <w:r w:rsidDel="00000000" w:rsidR="00000000" w:rsidRPr="00000000">
        <w:rPr>
          <w:sz w:val="24"/>
          <w:szCs w:val="24"/>
          <w:rtl w:val="0"/>
        </w:rPr>
        <w:t xml:space="preserve"> taken in it have a </w:t>
      </w:r>
      <w:hyperlink r:id="rId17">
        <w:r w:rsidDel="00000000" w:rsidR="00000000" w:rsidRPr="00000000">
          <w:rPr>
            <w:sz w:val="24"/>
            <w:szCs w:val="24"/>
            <w:rtl w:val="0"/>
          </w:rPr>
          <w:t xml:space="preserve">pleasing</w:t>
        </w:r>
      </w:hyperlink>
      <w:r w:rsidDel="00000000" w:rsidR="00000000" w:rsidRPr="00000000">
        <w:rPr>
          <w:sz w:val="24"/>
          <w:szCs w:val="24"/>
          <w:rtl w:val="0"/>
        </w:rPr>
        <w:t xml:space="preserve"> </w:t>
      </w:r>
      <w:hyperlink r:id="rId18">
        <w:r w:rsidDel="00000000" w:rsidR="00000000" w:rsidRPr="00000000">
          <w:rPr>
            <w:sz w:val="24"/>
            <w:szCs w:val="24"/>
            <w:rtl w:val="0"/>
          </w:rPr>
          <w:t xml:space="preserve">quality</w:t>
        </w:r>
      </w:hyperlink>
      <w:r w:rsidDel="00000000" w:rsidR="00000000" w:rsidRPr="00000000">
        <w:rPr>
          <w:sz w:val="24"/>
          <w:szCs w:val="24"/>
          <w:rtl w:val="0"/>
        </w:rPr>
        <w:t xml:space="preserve">’</w:t>
      </w:r>
      <w:r w:rsidDel="00000000" w:rsidR="00000000" w:rsidRPr="00000000">
        <w:rPr>
          <w:sz w:val="24"/>
          <w:szCs w:val="24"/>
          <w:vertAlign w:val="superscript"/>
        </w:rPr>
        <w:footnoteReference w:customMarkFollows="0" w:id="9"/>
      </w:r>
      <w:r w:rsidDel="00000000" w:rsidR="00000000" w:rsidRPr="00000000">
        <w:rPr>
          <w:sz w:val="24"/>
          <w:szCs w:val="24"/>
          <w:rtl w:val="0"/>
        </w:rPr>
        <w:t xml:space="preserve">. The golden hour is far more than just ‘pleasing’ or for the purpose of taking photographs. For me the ‘golden hour’ is truly enchanting. </w:t>
      </w:r>
    </w:p>
    <w:p w:rsidR="00000000" w:rsidDel="00000000" w:rsidP="00000000" w:rsidRDefault="00000000" w:rsidRPr="00000000" w14:paraId="0000008A">
      <w:pPr>
        <w:ind w:firstLine="720"/>
        <w:rPr>
          <w:sz w:val="24"/>
          <w:szCs w:val="24"/>
        </w:rPr>
      </w:pPr>
      <w:r w:rsidDel="00000000" w:rsidR="00000000" w:rsidRPr="00000000">
        <w:rPr>
          <w:rtl w:val="0"/>
        </w:rPr>
      </w:r>
    </w:p>
    <w:p w:rsidR="00000000" w:rsidDel="00000000" w:rsidP="00000000" w:rsidRDefault="00000000" w:rsidRPr="00000000" w14:paraId="0000008B">
      <w:pPr>
        <w:jc w:val="center"/>
        <w:rPr>
          <w:b w:val="1"/>
          <w:sz w:val="24"/>
          <w:szCs w:val="24"/>
        </w:rPr>
      </w:pPr>
      <w:r w:rsidDel="00000000" w:rsidR="00000000" w:rsidRPr="00000000">
        <w:rPr>
          <w:b w:val="1"/>
        </w:rPr>
        <w:drawing>
          <wp:inline distB="114300" distT="114300" distL="114300" distR="114300">
            <wp:extent cx="4586461" cy="3439846"/>
            <wp:effectExtent b="0" l="0" r="0" t="0"/>
            <wp:docPr id="8" name="image9.jpg"/>
            <a:graphic>
              <a:graphicData uri="http://schemas.openxmlformats.org/drawingml/2006/picture">
                <pic:pic>
                  <pic:nvPicPr>
                    <pic:cNvPr id="0" name="image9.jpg"/>
                    <pic:cNvPicPr preferRelativeResize="0"/>
                  </pic:nvPicPr>
                  <pic:blipFill>
                    <a:blip r:embed="rId19"/>
                    <a:srcRect b="0" l="0" r="0" t="0"/>
                    <a:stretch>
                      <a:fillRect/>
                    </a:stretch>
                  </pic:blipFill>
                  <pic:spPr>
                    <a:xfrm>
                      <a:off x="0" y="0"/>
                      <a:ext cx="4586461" cy="3439846"/>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jc w:val="center"/>
        <w:rPr>
          <w:sz w:val="20"/>
          <w:szCs w:val="20"/>
        </w:rPr>
      </w:pPr>
      <w:r w:rsidDel="00000000" w:rsidR="00000000" w:rsidRPr="00000000">
        <w:rPr>
          <w:b w:val="1"/>
          <w:sz w:val="20"/>
          <w:szCs w:val="20"/>
          <w:rtl w:val="0"/>
        </w:rPr>
        <w:t xml:space="preserve">Figure 1: </w:t>
      </w:r>
      <w:r w:rsidDel="00000000" w:rsidR="00000000" w:rsidRPr="00000000">
        <w:rPr>
          <w:sz w:val="20"/>
          <w:szCs w:val="20"/>
          <w:rtl w:val="0"/>
        </w:rPr>
        <w:t xml:space="preserve">My very first sky observation on October 17th, 2022 at 5:56pm EST. </w:t>
      </w:r>
    </w:p>
    <w:p w:rsidR="00000000" w:rsidDel="00000000" w:rsidP="00000000" w:rsidRDefault="00000000" w:rsidRPr="00000000" w14:paraId="0000008D">
      <w:pPr>
        <w:jc w:val="center"/>
        <w:rPr>
          <w:sz w:val="20"/>
          <w:szCs w:val="20"/>
        </w:rPr>
      </w:pPr>
      <w:r w:rsidDel="00000000" w:rsidR="00000000" w:rsidRPr="00000000">
        <w:rPr>
          <w:sz w:val="20"/>
          <w:szCs w:val="20"/>
          <w:rtl w:val="0"/>
        </w:rPr>
        <w:t xml:space="preserve">Photo: Katherine Azima.</w:t>
      </w:r>
    </w:p>
    <w:p w:rsidR="00000000" w:rsidDel="00000000" w:rsidP="00000000" w:rsidRDefault="00000000" w:rsidRPr="00000000" w14:paraId="0000008E">
      <w:pPr>
        <w:rPr>
          <w:b w:val="1"/>
          <w:sz w:val="24"/>
          <w:szCs w:val="24"/>
        </w:rPr>
      </w:pPr>
      <w:r w:rsidDel="00000000" w:rsidR="00000000" w:rsidRPr="00000000">
        <w:rPr>
          <w:b w:val="1"/>
          <w:sz w:val="24"/>
          <w:szCs w:val="24"/>
          <w:rtl w:val="0"/>
        </w:rPr>
        <w:t xml:space="preserve">Awe</w:t>
      </w:r>
    </w:p>
    <w:p w:rsidR="00000000" w:rsidDel="00000000" w:rsidP="00000000" w:rsidRDefault="00000000" w:rsidRPr="00000000" w14:paraId="0000008F">
      <w:pPr>
        <w:ind w:firstLine="720"/>
        <w:rPr>
          <w:sz w:val="24"/>
          <w:szCs w:val="24"/>
          <w:highlight w:val="white"/>
        </w:rPr>
      </w:pPr>
      <w:r w:rsidDel="00000000" w:rsidR="00000000" w:rsidRPr="00000000">
        <w:rPr>
          <w:sz w:val="24"/>
          <w:szCs w:val="24"/>
          <w:highlight w:val="white"/>
          <w:rtl w:val="0"/>
        </w:rPr>
        <w:t xml:space="preserve">Enchantment as Curry states can include variations of ‘awe, amazement and astonishment’. He says that these experiences are ‘fundamental to being alive’.</w:t>
      </w:r>
      <w:r w:rsidDel="00000000" w:rsidR="00000000" w:rsidRPr="00000000">
        <w:rPr>
          <w:sz w:val="24"/>
          <w:szCs w:val="24"/>
          <w:highlight w:val="white"/>
          <w:vertAlign w:val="superscript"/>
        </w:rPr>
        <w:footnoteReference w:customMarkFollows="0" w:id="10"/>
      </w:r>
      <w:r w:rsidDel="00000000" w:rsidR="00000000" w:rsidRPr="00000000">
        <w:rPr>
          <w:sz w:val="24"/>
          <w:szCs w:val="24"/>
          <w:highlight w:val="white"/>
          <w:rtl w:val="0"/>
        </w:rPr>
        <w:t xml:space="preserve"> One thing I found rather amazing was the dramatic change when clouds took over the scene. How astonishing to see how the sky and overall landscape shift without the light of the sun during rainy and cloudy days. As I note in my sky journal, </w:t>
        <w:br w:type="textWrapping"/>
      </w:r>
    </w:p>
    <w:p w:rsidR="00000000" w:rsidDel="00000000" w:rsidP="00000000" w:rsidRDefault="00000000" w:rsidRPr="00000000" w14:paraId="00000090">
      <w:pPr>
        <w:ind w:left="720" w:firstLine="0"/>
        <w:rPr>
          <w:i w:val="1"/>
          <w:sz w:val="24"/>
          <w:szCs w:val="24"/>
          <w:highlight w:val="white"/>
        </w:rPr>
      </w:pPr>
      <w:r w:rsidDel="00000000" w:rsidR="00000000" w:rsidRPr="00000000">
        <w:rPr>
          <w:i w:val="1"/>
          <w:sz w:val="24"/>
          <w:szCs w:val="24"/>
          <w:highlight w:val="white"/>
          <w:rtl w:val="0"/>
        </w:rPr>
        <w:t xml:space="preserve">‘It’s amazing how the townhomes are suddenly so visible on a cloudy day when the sun is not there to shine brightly in my face and blackout the townhomes behind it. The very first sky observation I remember how I was struck how I couldn’t see the details of the townhomes because I was blinded by the sun. The lake looks heavy without the reflection of the sunlight. Everything seems to impact each other. The rain is beating down hard. It’s cold and dreary. I appreciate the sun more than ever today.’</w:t>
      </w:r>
      <w:r w:rsidDel="00000000" w:rsidR="00000000" w:rsidRPr="00000000">
        <w:rPr>
          <w:i w:val="1"/>
          <w:sz w:val="24"/>
          <w:szCs w:val="24"/>
          <w:highlight w:val="white"/>
          <w:vertAlign w:val="superscript"/>
        </w:rPr>
        <w:footnoteReference w:customMarkFollows="0" w:id="11"/>
      </w:r>
      <w:r w:rsidDel="00000000" w:rsidR="00000000" w:rsidRPr="00000000">
        <w:rPr>
          <w:rtl w:val="0"/>
        </w:rPr>
      </w:r>
    </w:p>
    <w:p w:rsidR="00000000" w:rsidDel="00000000" w:rsidP="00000000" w:rsidRDefault="00000000" w:rsidRPr="00000000" w14:paraId="00000091">
      <w:pPr>
        <w:ind w:firstLine="720"/>
        <w:rPr>
          <w:i w:val="1"/>
          <w:sz w:val="24"/>
          <w:szCs w:val="24"/>
          <w:highlight w:val="white"/>
        </w:rPr>
      </w:pPr>
      <w:r w:rsidDel="00000000" w:rsidR="00000000" w:rsidRPr="00000000">
        <w:rPr>
          <w:rtl w:val="0"/>
        </w:rPr>
      </w:r>
    </w:p>
    <w:p w:rsidR="00000000" w:rsidDel="00000000" w:rsidP="00000000" w:rsidRDefault="00000000" w:rsidRPr="00000000" w14:paraId="00000092">
      <w:pPr>
        <w:jc w:val="center"/>
        <w:rPr>
          <w:sz w:val="24"/>
          <w:szCs w:val="24"/>
          <w:highlight w:val="white"/>
        </w:rPr>
      </w:pPr>
      <w:r w:rsidDel="00000000" w:rsidR="00000000" w:rsidRPr="00000000">
        <w:rPr>
          <w:sz w:val="26"/>
          <w:szCs w:val="26"/>
          <w:rtl w:val="0"/>
        </w:rPr>
        <w:t xml:space="preserve">     </w:t>
      </w:r>
      <w:r w:rsidDel="00000000" w:rsidR="00000000" w:rsidRPr="00000000">
        <w:rPr>
          <w:sz w:val="26"/>
          <w:szCs w:val="26"/>
        </w:rPr>
        <w:drawing>
          <wp:inline distB="114300" distT="114300" distL="114300" distR="114300">
            <wp:extent cx="4271257" cy="3185095"/>
            <wp:effectExtent b="0" l="0" r="0" t="0"/>
            <wp:docPr id="5" name="image12.jpg"/>
            <a:graphic>
              <a:graphicData uri="http://schemas.openxmlformats.org/drawingml/2006/picture">
                <pic:pic>
                  <pic:nvPicPr>
                    <pic:cNvPr id="0" name="image12.jpg"/>
                    <pic:cNvPicPr preferRelativeResize="0"/>
                  </pic:nvPicPr>
                  <pic:blipFill>
                    <a:blip r:embed="rId20"/>
                    <a:srcRect b="0" l="0" r="0" t="0"/>
                    <a:stretch>
                      <a:fillRect/>
                    </a:stretch>
                  </pic:blipFill>
                  <pic:spPr>
                    <a:xfrm>
                      <a:off x="0" y="0"/>
                      <a:ext cx="4271257" cy="3185095"/>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jc w:val="center"/>
        <w:rPr>
          <w:sz w:val="20"/>
          <w:szCs w:val="20"/>
        </w:rPr>
      </w:pPr>
      <w:r w:rsidDel="00000000" w:rsidR="00000000" w:rsidRPr="00000000">
        <w:rPr>
          <w:b w:val="1"/>
          <w:sz w:val="20"/>
          <w:szCs w:val="20"/>
          <w:rtl w:val="0"/>
        </w:rPr>
        <w:t xml:space="preserve">Figure 2: </w:t>
      </w:r>
      <w:r w:rsidDel="00000000" w:rsidR="00000000" w:rsidRPr="00000000">
        <w:rPr>
          <w:sz w:val="20"/>
          <w:szCs w:val="20"/>
          <w:rtl w:val="0"/>
        </w:rPr>
        <w:t xml:space="preserve">A rainy and cloudy day on the lake on November 11th, 2022 at 4:25pm EST. </w:t>
      </w:r>
    </w:p>
    <w:p w:rsidR="00000000" w:rsidDel="00000000" w:rsidP="00000000" w:rsidRDefault="00000000" w:rsidRPr="00000000" w14:paraId="00000094">
      <w:pPr>
        <w:jc w:val="center"/>
        <w:rPr>
          <w:sz w:val="24"/>
          <w:szCs w:val="24"/>
          <w:highlight w:val="white"/>
        </w:rPr>
      </w:pPr>
      <w:r w:rsidDel="00000000" w:rsidR="00000000" w:rsidRPr="00000000">
        <w:rPr>
          <w:sz w:val="20"/>
          <w:szCs w:val="20"/>
          <w:rtl w:val="0"/>
        </w:rPr>
        <w:t xml:space="preserve">Photo: Katherine Azima.</w:t>
      </w:r>
      <w:r w:rsidDel="00000000" w:rsidR="00000000" w:rsidRPr="00000000">
        <w:rPr>
          <w:rtl w:val="0"/>
        </w:rPr>
      </w:r>
    </w:p>
    <w:p w:rsidR="00000000" w:rsidDel="00000000" w:rsidP="00000000" w:rsidRDefault="00000000" w:rsidRPr="00000000" w14:paraId="00000095">
      <w:pPr>
        <w:ind w:firstLine="720"/>
        <w:rPr>
          <w:sz w:val="24"/>
          <w:szCs w:val="24"/>
          <w:highlight w:val="white"/>
        </w:rPr>
      </w:pPr>
      <w:r w:rsidDel="00000000" w:rsidR="00000000" w:rsidRPr="00000000">
        <w:rPr>
          <w:rtl w:val="0"/>
        </w:rPr>
      </w:r>
    </w:p>
    <w:p w:rsidR="00000000" w:rsidDel="00000000" w:rsidP="00000000" w:rsidRDefault="00000000" w:rsidRPr="00000000" w14:paraId="00000096">
      <w:pPr>
        <w:ind w:firstLine="720"/>
        <w:rPr>
          <w:sz w:val="24"/>
          <w:szCs w:val="24"/>
        </w:rPr>
      </w:pPr>
      <w:r w:rsidDel="00000000" w:rsidR="00000000" w:rsidRPr="00000000">
        <w:rPr>
          <w:sz w:val="24"/>
          <w:szCs w:val="24"/>
          <w:rtl w:val="0"/>
        </w:rPr>
        <w:t xml:space="preserve">Early on in my observations, on day four I was struck and in awe by the sheer beauty of the sky. </w:t>
      </w:r>
    </w:p>
    <w:p w:rsidR="00000000" w:rsidDel="00000000" w:rsidP="00000000" w:rsidRDefault="00000000" w:rsidRPr="00000000" w14:paraId="00000097">
      <w:pPr>
        <w:rPr>
          <w:sz w:val="24"/>
          <w:szCs w:val="24"/>
        </w:rPr>
      </w:pPr>
      <w:r w:rsidDel="00000000" w:rsidR="00000000" w:rsidRPr="00000000">
        <w:rPr>
          <w:rtl w:val="0"/>
        </w:rPr>
      </w:r>
    </w:p>
    <w:p w:rsidR="00000000" w:rsidDel="00000000" w:rsidP="00000000" w:rsidRDefault="00000000" w:rsidRPr="00000000" w14:paraId="00000098">
      <w:pPr>
        <w:ind w:left="720" w:firstLine="0"/>
        <w:rPr>
          <w:i w:val="1"/>
        </w:rPr>
      </w:pPr>
      <w:r w:rsidDel="00000000" w:rsidR="00000000" w:rsidRPr="00000000">
        <w:rPr>
          <w:i w:val="1"/>
          <w:rtl w:val="0"/>
        </w:rPr>
        <w:t xml:space="preserve">‘The clouds in the sky today look like delicate brushstrokes. The ripples  and reflections on the lake remind me of one of Van Gogh’s painting ‘Starry Night Over the Rhone’</w:t>
      </w:r>
      <w:r w:rsidDel="00000000" w:rsidR="00000000" w:rsidRPr="00000000">
        <w:rPr>
          <w:i w:val="1"/>
          <w:vertAlign w:val="superscript"/>
        </w:rPr>
        <w:footnoteReference w:customMarkFollows="0" w:id="12"/>
      </w:r>
      <w:r w:rsidDel="00000000" w:rsidR="00000000" w:rsidRPr="00000000">
        <w:rPr>
          <w:i w:val="1"/>
          <w:rtl w:val="0"/>
        </w:rPr>
        <w:t xml:space="preserve">. It’s no wonder that the Greek word ‘Cosmos’ roughly translates as beautiful order and adornment. The sky, nature, the cosmos is truly a sight to behold and leaves me in awe.’</w:t>
      </w:r>
    </w:p>
    <w:p w:rsidR="00000000" w:rsidDel="00000000" w:rsidP="00000000" w:rsidRDefault="00000000" w:rsidRPr="00000000" w14:paraId="00000099">
      <w:pPr>
        <w:ind w:firstLine="720"/>
        <w:jc w:val="center"/>
        <w:rPr>
          <w:b w:val="1"/>
        </w:rPr>
      </w:pPr>
      <w:r w:rsidDel="00000000" w:rsidR="00000000" w:rsidRPr="00000000">
        <w:rPr>
          <w:rtl w:val="0"/>
        </w:rPr>
      </w:r>
    </w:p>
    <w:p w:rsidR="00000000" w:rsidDel="00000000" w:rsidP="00000000" w:rsidRDefault="00000000" w:rsidRPr="00000000" w14:paraId="0000009A">
      <w:pPr>
        <w:jc w:val="center"/>
        <w:rPr>
          <w:b w:val="1"/>
        </w:rPr>
      </w:pPr>
      <w:r w:rsidDel="00000000" w:rsidR="00000000" w:rsidRPr="00000000">
        <w:rPr>
          <w:b w:val="1"/>
        </w:rPr>
        <w:drawing>
          <wp:inline distB="114300" distT="114300" distL="114300" distR="114300">
            <wp:extent cx="2660539" cy="1980172"/>
            <wp:effectExtent b="0" l="0" r="0" t="0"/>
            <wp:docPr id="9" name="image11.jpg"/>
            <a:graphic>
              <a:graphicData uri="http://schemas.openxmlformats.org/drawingml/2006/picture">
                <pic:pic>
                  <pic:nvPicPr>
                    <pic:cNvPr id="0" name="image11.jpg"/>
                    <pic:cNvPicPr preferRelativeResize="0"/>
                  </pic:nvPicPr>
                  <pic:blipFill>
                    <a:blip r:embed="rId21"/>
                    <a:srcRect b="0" l="0" r="0" t="0"/>
                    <a:stretch>
                      <a:fillRect/>
                    </a:stretch>
                  </pic:blipFill>
                  <pic:spPr>
                    <a:xfrm>
                      <a:off x="0" y="0"/>
                      <a:ext cx="2660539" cy="1980172"/>
                    </a:xfrm>
                    <a:prstGeom prst="rect"/>
                    <a:ln/>
                  </pic:spPr>
                </pic:pic>
              </a:graphicData>
            </a:graphic>
          </wp:inline>
        </w:drawing>
      </w:r>
      <w:r w:rsidDel="00000000" w:rsidR="00000000" w:rsidRPr="00000000">
        <w:rPr>
          <w:b w:val="1"/>
          <w:rtl w:val="0"/>
        </w:rPr>
        <w:t xml:space="preserve">      </w:t>
      </w:r>
      <w:r w:rsidDel="00000000" w:rsidR="00000000" w:rsidRPr="00000000">
        <w:rPr>
          <w:b w:val="1"/>
        </w:rPr>
        <w:drawing>
          <wp:inline distB="114300" distT="114300" distL="114300" distR="114300">
            <wp:extent cx="2944478" cy="1972703"/>
            <wp:effectExtent b="0" l="0" r="0" t="0"/>
            <wp:docPr id="12" name="image13.png"/>
            <a:graphic>
              <a:graphicData uri="http://schemas.openxmlformats.org/drawingml/2006/picture">
                <pic:pic>
                  <pic:nvPicPr>
                    <pic:cNvPr id="0" name="image13.png"/>
                    <pic:cNvPicPr preferRelativeResize="0"/>
                  </pic:nvPicPr>
                  <pic:blipFill>
                    <a:blip r:embed="rId22"/>
                    <a:srcRect b="0" l="0" r="0" t="0"/>
                    <a:stretch>
                      <a:fillRect/>
                    </a:stretch>
                  </pic:blipFill>
                  <pic:spPr>
                    <a:xfrm>
                      <a:off x="0" y="0"/>
                      <a:ext cx="2944478" cy="1972703"/>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jc w:val="center"/>
        <w:rPr>
          <w:sz w:val="20"/>
          <w:szCs w:val="20"/>
        </w:rPr>
      </w:pPr>
      <w:r w:rsidDel="00000000" w:rsidR="00000000" w:rsidRPr="00000000">
        <w:rPr>
          <w:b w:val="1"/>
          <w:sz w:val="20"/>
          <w:szCs w:val="20"/>
          <w:rtl w:val="0"/>
        </w:rPr>
        <w:t xml:space="preserve">Figure 3 Left: </w:t>
      </w:r>
      <w:r w:rsidDel="00000000" w:rsidR="00000000" w:rsidRPr="00000000">
        <w:rPr>
          <w:sz w:val="20"/>
          <w:szCs w:val="20"/>
          <w:rtl w:val="0"/>
        </w:rPr>
        <w:t xml:space="preserve">The painted sky, October 20th, 2022 at 5:52pm EST. Photo: Katherine Azima. </w:t>
      </w:r>
      <w:r w:rsidDel="00000000" w:rsidR="00000000" w:rsidRPr="00000000">
        <w:rPr>
          <w:b w:val="1"/>
          <w:sz w:val="20"/>
          <w:szCs w:val="20"/>
          <w:rtl w:val="0"/>
        </w:rPr>
        <w:t xml:space="preserve">Figure 4 Right: </w:t>
      </w:r>
      <w:r w:rsidDel="00000000" w:rsidR="00000000" w:rsidRPr="00000000">
        <w:rPr>
          <w:i w:val="1"/>
          <w:sz w:val="20"/>
          <w:szCs w:val="20"/>
          <w:rtl w:val="0"/>
        </w:rPr>
        <w:t xml:space="preserve">Starry Night Over the Rhone</w:t>
      </w:r>
      <w:r w:rsidDel="00000000" w:rsidR="00000000" w:rsidRPr="00000000">
        <w:rPr>
          <w:sz w:val="20"/>
          <w:szCs w:val="20"/>
          <w:rtl w:val="0"/>
        </w:rPr>
        <w:t xml:space="preserve"> by Vincent Van Gogh, 1888</w:t>
      </w:r>
    </w:p>
    <w:p w:rsidR="00000000" w:rsidDel="00000000" w:rsidP="00000000" w:rsidRDefault="00000000" w:rsidRPr="00000000" w14:paraId="0000009C">
      <w:pPr>
        <w:jc w:val="center"/>
        <w:rPr>
          <w:sz w:val="20"/>
          <w:szCs w:val="20"/>
        </w:rPr>
      </w:pPr>
      <w:r w:rsidDel="00000000" w:rsidR="00000000" w:rsidRPr="00000000">
        <w:rPr>
          <w:rtl w:val="0"/>
        </w:rPr>
      </w:r>
    </w:p>
    <w:p w:rsidR="00000000" w:rsidDel="00000000" w:rsidP="00000000" w:rsidRDefault="00000000" w:rsidRPr="00000000" w14:paraId="0000009D">
      <w:pPr>
        <w:jc w:val="center"/>
        <w:rPr>
          <w:b w:val="1"/>
        </w:rPr>
      </w:pPr>
      <w:r w:rsidDel="00000000" w:rsidR="00000000" w:rsidRPr="00000000">
        <w:rPr>
          <w:sz w:val="20"/>
          <w:szCs w:val="20"/>
          <w:rtl w:val="0"/>
        </w:rPr>
        <w:t xml:space="preserve">Photo: Katherine Azima.</w:t>
      </w:r>
      <w:r w:rsidDel="00000000" w:rsidR="00000000" w:rsidRPr="00000000">
        <w:rPr>
          <w:rtl w:val="0"/>
        </w:rPr>
      </w:r>
    </w:p>
    <w:p w:rsidR="00000000" w:rsidDel="00000000" w:rsidP="00000000" w:rsidRDefault="00000000" w:rsidRPr="00000000" w14:paraId="0000009E">
      <w:pPr>
        <w:ind w:firstLine="720"/>
        <w:jc w:val="center"/>
        <w:rPr>
          <w:rFonts w:ascii="Roboto" w:cs="Roboto" w:eastAsia="Roboto" w:hAnsi="Roboto"/>
          <w:color w:val="202124"/>
          <w:sz w:val="21"/>
          <w:szCs w:val="21"/>
          <w:highlight w:val="white"/>
        </w:rPr>
      </w:pPr>
      <w:r w:rsidDel="00000000" w:rsidR="00000000" w:rsidRPr="00000000">
        <w:rPr>
          <w:rtl w:val="0"/>
        </w:rPr>
      </w:r>
    </w:p>
    <w:p w:rsidR="00000000" w:rsidDel="00000000" w:rsidP="00000000" w:rsidRDefault="00000000" w:rsidRPr="00000000" w14:paraId="0000009F">
      <w:pPr>
        <w:ind w:firstLine="720"/>
        <w:jc w:val="center"/>
        <w:rPr>
          <w:i w:val="1"/>
          <w:sz w:val="24"/>
          <w:szCs w:val="24"/>
        </w:rPr>
      </w:pPr>
      <w:r w:rsidDel="00000000" w:rsidR="00000000" w:rsidRPr="00000000">
        <w:rPr>
          <w:i w:val="1"/>
          <w:sz w:val="24"/>
          <w:szCs w:val="24"/>
          <w:rtl w:val="0"/>
        </w:rPr>
        <w:t xml:space="preserve">‘You're my golden hour</w:t>
      </w:r>
    </w:p>
    <w:p w:rsidR="00000000" w:rsidDel="00000000" w:rsidP="00000000" w:rsidRDefault="00000000" w:rsidRPr="00000000" w14:paraId="000000A0">
      <w:pPr>
        <w:ind w:firstLine="720"/>
        <w:jc w:val="center"/>
        <w:rPr>
          <w:i w:val="1"/>
          <w:sz w:val="24"/>
          <w:szCs w:val="24"/>
        </w:rPr>
      </w:pPr>
      <w:r w:rsidDel="00000000" w:rsidR="00000000" w:rsidRPr="00000000">
        <w:rPr>
          <w:i w:val="1"/>
          <w:sz w:val="24"/>
          <w:szCs w:val="24"/>
          <w:rtl w:val="0"/>
        </w:rPr>
        <w:t xml:space="preserve">The color of my sky</w:t>
      </w:r>
    </w:p>
    <w:p w:rsidR="00000000" w:rsidDel="00000000" w:rsidP="00000000" w:rsidRDefault="00000000" w:rsidRPr="00000000" w14:paraId="000000A1">
      <w:pPr>
        <w:ind w:firstLine="720"/>
        <w:jc w:val="center"/>
        <w:rPr>
          <w:i w:val="1"/>
          <w:sz w:val="24"/>
          <w:szCs w:val="24"/>
        </w:rPr>
      </w:pPr>
      <w:r w:rsidDel="00000000" w:rsidR="00000000" w:rsidRPr="00000000">
        <w:rPr>
          <w:i w:val="1"/>
          <w:sz w:val="24"/>
          <w:szCs w:val="24"/>
          <w:rtl w:val="0"/>
        </w:rPr>
        <w:t xml:space="preserve">You set my world on fire</w:t>
      </w:r>
    </w:p>
    <w:p w:rsidR="00000000" w:rsidDel="00000000" w:rsidP="00000000" w:rsidRDefault="00000000" w:rsidRPr="00000000" w14:paraId="000000A2">
      <w:pPr>
        <w:ind w:firstLine="720"/>
        <w:jc w:val="center"/>
        <w:rPr>
          <w:i w:val="1"/>
          <w:sz w:val="24"/>
          <w:szCs w:val="24"/>
        </w:rPr>
      </w:pPr>
      <w:r w:rsidDel="00000000" w:rsidR="00000000" w:rsidRPr="00000000">
        <w:rPr>
          <w:i w:val="1"/>
          <w:sz w:val="24"/>
          <w:szCs w:val="24"/>
          <w:rtl w:val="0"/>
        </w:rPr>
        <w:t xml:space="preserve">And I know, I know everything's gonna be alright’ </w:t>
      </w:r>
      <w:r w:rsidDel="00000000" w:rsidR="00000000" w:rsidRPr="00000000">
        <w:rPr>
          <w:i w:val="1"/>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0A3">
      <w:pPr>
        <w:ind w:firstLine="720"/>
        <w:jc w:val="center"/>
        <w:rPr>
          <w:i w:val="1"/>
          <w:sz w:val="24"/>
          <w:szCs w:val="24"/>
        </w:rPr>
      </w:pPr>
      <w:r w:rsidDel="00000000" w:rsidR="00000000" w:rsidRPr="00000000">
        <w:rPr>
          <w:i w:val="1"/>
          <w:sz w:val="24"/>
          <w:szCs w:val="24"/>
          <w:rtl w:val="0"/>
        </w:rPr>
        <w:t xml:space="preserve">- Kacey Musgraves</w:t>
      </w:r>
    </w:p>
    <w:p w:rsidR="00000000" w:rsidDel="00000000" w:rsidP="00000000" w:rsidRDefault="00000000" w:rsidRPr="00000000" w14:paraId="000000A4">
      <w:pPr>
        <w:ind w:left="0" w:firstLine="0"/>
        <w:rPr>
          <w:i w:val="1"/>
          <w:sz w:val="24"/>
          <w:szCs w:val="24"/>
        </w:rPr>
      </w:pPr>
      <w:r w:rsidDel="00000000" w:rsidR="00000000" w:rsidRPr="00000000">
        <w:rPr>
          <w:rtl w:val="0"/>
        </w:rPr>
      </w:r>
    </w:p>
    <w:p w:rsidR="00000000" w:rsidDel="00000000" w:rsidP="00000000" w:rsidRDefault="00000000" w:rsidRPr="00000000" w14:paraId="000000A5">
      <w:pPr>
        <w:ind w:left="0" w:firstLine="0"/>
        <w:rPr>
          <w:b w:val="1"/>
          <w:sz w:val="24"/>
          <w:szCs w:val="24"/>
          <w:highlight w:val="white"/>
        </w:rPr>
      </w:pPr>
      <w:r w:rsidDel="00000000" w:rsidR="00000000" w:rsidRPr="00000000">
        <w:rPr>
          <w:b w:val="1"/>
          <w:sz w:val="24"/>
          <w:szCs w:val="24"/>
          <w:highlight w:val="white"/>
          <w:rtl w:val="0"/>
        </w:rPr>
        <w:t xml:space="preserve">Relationship</w:t>
      </w:r>
    </w:p>
    <w:p w:rsidR="00000000" w:rsidDel="00000000" w:rsidP="00000000" w:rsidRDefault="00000000" w:rsidRPr="00000000" w14:paraId="000000A6">
      <w:pPr>
        <w:ind w:firstLine="720"/>
        <w:rPr>
          <w:sz w:val="24"/>
          <w:szCs w:val="24"/>
          <w:highlight w:val="white"/>
        </w:rPr>
      </w:pPr>
      <w:r w:rsidDel="00000000" w:rsidR="00000000" w:rsidRPr="00000000">
        <w:rPr>
          <w:sz w:val="24"/>
          <w:szCs w:val="24"/>
          <w:highlight w:val="white"/>
          <w:rtl w:val="0"/>
        </w:rPr>
        <w:t xml:space="preserve">One of the key themes uncovered in my sky observations was that the sky was never something I looked at in isolation but rather always in ’relationship’ that is to myself, people, animals, cars, cyclists, the landscape and the weather. A note I made in the sky journal describes this well. </w:t>
        <w:br w:type="textWrapping"/>
      </w:r>
    </w:p>
    <w:p w:rsidR="00000000" w:rsidDel="00000000" w:rsidP="00000000" w:rsidRDefault="00000000" w:rsidRPr="00000000" w14:paraId="000000A7">
      <w:pPr>
        <w:ind w:left="720" w:firstLine="0"/>
        <w:rPr>
          <w:b w:val="1"/>
          <w:i w:val="1"/>
          <w:sz w:val="24"/>
          <w:szCs w:val="24"/>
        </w:rPr>
      </w:pPr>
      <w:r w:rsidDel="00000000" w:rsidR="00000000" w:rsidRPr="00000000">
        <w:rPr>
          <w:sz w:val="24"/>
          <w:szCs w:val="24"/>
          <w:highlight w:val="white"/>
          <w:rtl w:val="0"/>
        </w:rPr>
        <w:t xml:space="preserve">‘</w:t>
      </w:r>
      <w:r w:rsidDel="00000000" w:rsidR="00000000" w:rsidRPr="00000000">
        <w:rPr>
          <w:i w:val="1"/>
          <w:sz w:val="24"/>
          <w:szCs w:val="24"/>
          <w:highlight w:val="white"/>
          <w:rtl w:val="0"/>
        </w:rPr>
        <w:t xml:space="preserve">The sky is so beautiful today but all I can think about is how cold it is, the wind and cold is penetrating my bones. There are no cyclists, runners or families walking their dogs today. The golden glow of the sun hitting the clouds and lake so gently and delicately gives no indication of how incredibly uncomfortable this weather is making me feel.’</w:t>
      </w:r>
      <w:r w:rsidDel="00000000" w:rsidR="00000000" w:rsidRPr="00000000">
        <w:rPr>
          <w:rtl w:val="0"/>
        </w:rPr>
      </w:r>
    </w:p>
    <w:p w:rsidR="00000000" w:rsidDel="00000000" w:rsidP="00000000" w:rsidRDefault="00000000" w:rsidRPr="00000000" w14:paraId="000000A8">
      <w:pPr>
        <w:jc w:val="center"/>
        <w:rPr>
          <w:b w:val="1"/>
        </w:rPr>
      </w:pPr>
      <w:r w:rsidDel="00000000" w:rsidR="00000000" w:rsidRPr="00000000">
        <w:rPr>
          <w:rtl w:val="0"/>
        </w:rPr>
      </w:r>
    </w:p>
    <w:p w:rsidR="00000000" w:rsidDel="00000000" w:rsidP="00000000" w:rsidRDefault="00000000" w:rsidRPr="00000000" w14:paraId="000000A9">
      <w:pPr>
        <w:jc w:val="center"/>
        <w:rPr>
          <w:b w:val="1"/>
        </w:rPr>
      </w:pPr>
      <w:r w:rsidDel="00000000" w:rsidR="00000000" w:rsidRPr="00000000">
        <w:rPr>
          <w:b w:val="1"/>
        </w:rPr>
        <w:drawing>
          <wp:inline distB="114300" distT="114300" distL="114300" distR="114300">
            <wp:extent cx="4957763" cy="3731369"/>
            <wp:effectExtent b="0" l="0" r="0" t="0"/>
            <wp:docPr id="7" name="image5.jpg"/>
            <a:graphic>
              <a:graphicData uri="http://schemas.openxmlformats.org/drawingml/2006/picture">
                <pic:pic>
                  <pic:nvPicPr>
                    <pic:cNvPr id="0" name="image5.jpg"/>
                    <pic:cNvPicPr preferRelativeResize="0"/>
                  </pic:nvPicPr>
                  <pic:blipFill>
                    <a:blip r:embed="rId23"/>
                    <a:srcRect b="0" l="0" r="0" t="0"/>
                    <a:stretch>
                      <a:fillRect/>
                    </a:stretch>
                  </pic:blipFill>
                  <pic:spPr>
                    <a:xfrm>
                      <a:off x="0" y="0"/>
                      <a:ext cx="4957763" cy="3731369"/>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jc w:val="center"/>
        <w:rPr>
          <w:sz w:val="20"/>
          <w:szCs w:val="20"/>
        </w:rPr>
      </w:pPr>
      <w:r w:rsidDel="00000000" w:rsidR="00000000" w:rsidRPr="00000000">
        <w:rPr>
          <w:b w:val="1"/>
          <w:sz w:val="20"/>
          <w:szCs w:val="20"/>
          <w:rtl w:val="0"/>
        </w:rPr>
        <w:t xml:space="preserve">Figure 5: </w:t>
      </w:r>
      <w:r w:rsidDel="00000000" w:rsidR="00000000" w:rsidRPr="00000000">
        <w:rPr>
          <w:sz w:val="20"/>
          <w:szCs w:val="20"/>
          <w:rtl w:val="0"/>
        </w:rPr>
        <w:t xml:space="preserve">A cloudy sky on October 18th, 2022 at 5:54pm EST. Photo: Katherine Azima.</w:t>
      </w:r>
    </w:p>
    <w:p w:rsidR="00000000" w:rsidDel="00000000" w:rsidP="00000000" w:rsidRDefault="00000000" w:rsidRPr="00000000" w14:paraId="000000AB">
      <w:pPr>
        <w:jc w:val="center"/>
        <w:rPr>
          <w:b w:val="1"/>
        </w:rPr>
      </w:pPr>
      <w:r w:rsidDel="00000000" w:rsidR="00000000" w:rsidRPr="00000000">
        <w:rPr>
          <w:rtl w:val="0"/>
        </w:rPr>
      </w:r>
    </w:p>
    <w:p w:rsidR="00000000" w:rsidDel="00000000" w:rsidP="00000000" w:rsidRDefault="00000000" w:rsidRPr="00000000" w14:paraId="000000AC">
      <w:pPr>
        <w:jc w:val="center"/>
        <w:rPr>
          <w:b w:val="1"/>
        </w:rPr>
      </w:pPr>
      <w:r w:rsidDel="00000000" w:rsidR="00000000" w:rsidRPr="00000000">
        <w:rPr>
          <w:b w:val="1"/>
        </w:rPr>
        <w:drawing>
          <wp:inline distB="114300" distT="114300" distL="114300" distR="114300">
            <wp:extent cx="2315838" cy="3100388"/>
            <wp:effectExtent b="0" l="0" r="0" t="0"/>
            <wp:docPr id="6" name="image6.jpg"/>
            <a:graphic>
              <a:graphicData uri="http://schemas.openxmlformats.org/drawingml/2006/picture">
                <pic:pic>
                  <pic:nvPicPr>
                    <pic:cNvPr id="0" name="image6.jpg"/>
                    <pic:cNvPicPr preferRelativeResize="0"/>
                  </pic:nvPicPr>
                  <pic:blipFill>
                    <a:blip r:embed="rId24"/>
                    <a:srcRect b="0" l="0" r="0" t="0"/>
                    <a:stretch>
                      <a:fillRect/>
                    </a:stretch>
                  </pic:blipFill>
                  <pic:spPr>
                    <a:xfrm>
                      <a:off x="0" y="0"/>
                      <a:ext cx="2315838" cy="3100388"/>
                    </a:xfrm>
                    <a:prstGeom prst="rect"/>
                    <a:ln/>
                  </pic:spPr>
                </pic:pic>
              </a:graphicData>
            </a:graphic>
          </wp:inline>
        </w:drawing>
      </w:r>
      <w:r w:rsidDel="00000000" w:rsidR="00000000" w:rsidRPr="00000000">
        <w:rPr>
          <w:b w:val="1"/>
          <w:rtl w:val="0"/>
        </w:rPr>
        <w:t xml:space="preserve">    </w:t>
      </w:r>
      <w:r w:rsidDel="00000000" w:rsidR="00000000" w:rsidRPr="00000000">
        <w:rPr>
          <w:b w:val="1"/>
        </w:rPr>
        <w:drawing>
          <wp:inline distB="114300" distT="114300" distL="114300" distR="114300">
            <wp:extent cx="2323587" cy="3100388"/>
            <wp:effectExtent b="0" l="0" r="0" t="0"/>
            <wp:docPr id="1" name="image8.jpg"/>
            <a:graphic>
              <a:graphicData uri="http://schemas.openxmlformats.org/drawingml/2006/picture">
                <pic:pic>
                  <pic:nvPicPr>
                    <pic:cNvPr id="0" name="image8.jpg"/>
                    <pic:cNvPicPr preferRelativeResize="0"/>
                  </pic:nvPicPr>
                  <pic:blipFill>
                    <a:blip r:embed="rId25"/>
                    <a:srcRect b="0" l="0" r="0" t="0"/>
                    <a:stretch>
                      <a:fillRect/>
                    </a:stretch>
                  </pic:blipFill>
                  <pic:spPr>
                    <a:xfrm>
                      <a:off x="0" y="0"/>
                      <a:ext cx="2323587" cy="3100388"/>
                    </a:xfrm>
                    <a:prstGeom prst="rect"/>
                    <a:ln/>
                  </pic:spPr>
                </pic:pic>
              </a:graphicData>
            </a:graphic>
          </wp:inline>
        </w:drawing>
      </w:r>
      <w:r w:rsidDel="00000000" w:rsidR="00000000" w:rsidRPr="00000000">
        <w:rPr>
          <w:b w:val="1"/>
          <w:rtl w:val="0"/>
        </w:rPr>
        <w:t xml:space="preserve">           </w:t>
      </w:r>
    </w:p>
    <w:p w:rsidR="00000000" w:rsidDel="00000000" w:rsidP="00000000" w:rsidRDefault="00000000" w:rsidRPr="00000000" w14:paraId="000000AD">
      <w:pPr>
        <w:jc w:val="center"/>
        <w:rPr>
          <w:b w:val="1"/>
        </w:rPr>
      </w:pPr>
      <w:r w:rsidDel="00000000" w:rsidR="00000000" w:rsidRPr="00000000">
        <w:rPr>
          <w:b w:val="1"/>
          <w:sz w:val="20"/>
          <w:szCs w:val="20"/>
          <w:rtl w:val="0"/>
        </w:rPr>
        <w:t xml:space="preserve">Figure 6: </w:t>
      </w:r>
      <w:r w:rsidDel="00000000" w:rsidR="00000000" w:rsidRPr="00000000">
        <w:rPr>
          <w:sz w:val="20"/>
          <w:szCs w:val="20"/>
          <w:rtl w:val="0"/>
        </w:rPr>
        <w:t xml:space="preserve">My dog Coconut as we drive up to the lake, November 6th, 2022 at 4:30pm EST. Photo: Katherine Azima. </w:t>
      </w:r>
      <w:r w:rsidDel="00000000" w:rsidR="00000000" w:rsidRPr="00000000">
        <w:rPr>
          <w:b w:val="1"/>
          <w:sz w:val="20"/>
          <w:szCs w:val="20"/>
          <w:rtl w:val="0"/>
        </w:rPr>
        <w:t xml:space="preserve">Figure 5: </w:t>
      </w:r>
      <w:r w:rsidDel="00000000" w:rsidR="00000000" w:rsidRPr="00000000">
        <w:rPr>
          <w:sz w:val="20"/>
          <w:szCs w:val="20"/>
          <w:rtl w:val="0"/>
        </w:rPr>
        <w:t xml:space="preserve">My daughter Darya at golden hour at the lake, November 21st, 2022 at 4:11pm EST. Photo: Katherine Azima. </w:t>
      </w:r>
      <w:r w:rsidDel="00000000" w:rsidR="00000000" w:rsidRPr="00000000">
        <w:rPr>
          <w:rtl w:val="0"/>
        </w:rPr>
      </w:r>
    </w:p>
    <w:p w:rsidR="00000000" w:rsidDel="00000000" w:rsidP="00000000" w:rsidRDefault="00000000" w:rsidRPr="00000000" w14:paraId="000000AE">
      <w:pPr>
        <w:jc w:val="left"/>
        <w:rPr>
          <w:b w:val="1"/>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Many of the early days of observation consisted of me driving alone to the lake. But as the golden hour period shifted earlier and earlier throughout the day, especially after daylight savings time switched over,  I would pick up my daughter from school with our puppy in tow and head to the lake. As I note in my sky journal;</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ind w:left="720" w:firstLine="0"/>
        <w:rPr>
          <w:i w:val="1"/>
        </w:rPr>
      </w:pPr>
      <w:r w:rsidDel="00000000" w:rsidR="00000000" w:rsidRPr="00000000">
        <w:rPr>
          <w:i w:val="1"/>
          <w:rtl w:val="0"/>
        </w:rPr>
        <w:t xml:space="preserve">‘I asked Darya if she wanted to come with me today to go see the golden hour and she said yes. I love how she’s appreciating this special golden hour time together. She’s blasting her favourite tunes on our way to the lake and when we get there she pulls the window down and looks out and up to the sky with me. Everytime I look behind me Coconut has his snout out the window also looking out, breathing in the fresh air and probably thinking how he can get the ducks in the lake. Seeing my two loves enjoying the scene with me is enchanting indeed.’</w:t>
      </w:r>
    </w:p>
    <w:p w:rsidR="00000000" w:rsidDel="00000000" w:rsidP="00000000" w:rsidRDefault="00000000" w:rsidRPr="00000000" w14:paraId="000000B2">
      <w:pPr>
        <w:jc w:val="left"/>
        <w:rPr>
          <w:b w:val="1"/>
        </w:rPr>
      </w:pPr>
      <w:r w:rsidDel="00000000" w:rsidR="00000000" w:rsidRPr="00000000">
        <w:rPr>
          <w:rtl w:val="0"/>
        </w:rPr>
      </w:r>
    </w:p>
    <w:p w:rsidR="00000000" w:rsidDel="00000000" w:rsidP="00000000" w:rsidRDefault="00000000" w:rsidRPr="00000000" w14:paraId="000000B3">
      <w:pPr>
        <w:ind w:left="0" w:firstLine="0"/>
        <w:rPr>
          <w:b w:val="1"/>
          <w:sz w:val="24"/>
          <w:szCs w:val="24"/>
          <w:highlight w:val="white"/>
        </w:rPr>
      </w:pPr>
      <w:r w:rsidDel="00000000" w:rsidR="00000000" w:rsidRPr="00000000">
        <w:rPr>
          <w:b w:val="1"/>
          <w:sz w:val="24"/>
          <w:szCs w:val="24"/>
          <w:highlight w:val="white"/>
          <w:rtl w:val="0"/>
        </w:rPr>
        <w:t xml:space="preserve">Liminality</w:t>
      </w:r>
    </w:p>
    <w:p w:rsidR="00000000" w:rsidDel="00000000" w:rsidP="00000000" w:rsidRDefault="00000000" w:rsidRPr="00000000" w14:paraId="000000B4">
      <w:pPr>
        <w:ind w:firstLine="720"/>
        <w:rPr>
          <w:sz w:val="24"/>
          <w:szCs w:val="24"/>
          <w:highlight w:val="white"/>
        </w:rPr>
      </w:pPr>
      <w:r w:rsidDel="00000000" w:rsidR="00000000" w:rsidRPr="00000000">
        <w:rPr>
          <w:sz w:val="24"/>
          <w:szCs w:val="24"/>
          <w:highlight w:val="white"/>
          <w:rtl w:val="0"/>
        </w:rPr>
        <w:t xml:space="preserve">Curry states that ‘Places which enchant are often liminal or riparian, as edges and boundaries - debatable ground between the sea and the land say, or between wilderness and domestication.</w:t>
      </w:r>
      <w:r w:rsidDel="00000000" w:rsidR="00000000" w:rsidRPr="00000000">
        <w:rPr>
          <w:sz w:val="24"/>
          <w:szCs w:val="24"/>
          <w:highlight w:val="white"/>
          <w:vertAlign w:val="superscript"/>
        </w:rPr>
        <w:footnoteReference w:customMarkFollows="0" w:id="14"/>
      </w:r>
      <w:r w:rsidDel="00000000" w:rsidR="00000000" w:rsidRPr="00000000">
        <w:rPr>
          <w:sz w:val="24"/>
          <w:szCs w:val="24"/>
          <w:highlight w:val="white"/>
          <w:rtl w:val="0"/>
        </w:rPr>
        <w:t xml:space="preserve"> Observing the sky at Lake Thoreau during Golden Hour was a conscious choice to explore this period of liminality.  On October 20th, 2022, I got stuck behind a school bus on my way to the lake and I missed seeing the sun as I note in my sky journal:</w:t>
        <w:br w:type="textWrapping"/>
      </w:r>
    </w:p>
    <w:p w:rsidR="00000000" w:rsidDel="00000000" w:rsidP="00000000" w:rsidRDefault="00000000" w:rsidRPr="00000000" w14:paraId="000000B5">
      <w:pPr>
        <w:ind w:left="720" w:firstLine="0"/>
        <w:rPr>
          <w:sz w:val="24"/>
          <w:szCs w:val="24"/>
          <w:highlight w:val="white"/>
        </w:rPr>
      </w:pPr>
      <w:r w:rsidDel="00000000" w:rsidR="00000000" w:rsidRPr="00000000">
        <w:rPr>
          <w:sz w:val="24"/>
          <w:szCs w:val="24"/>
          <w:highlight w:val="white"/>
          <w:rtl w:val="0"/>
        </w:rPr>
        <w:t xml:space="preserve">‘Because of a school bus </w:t>
      </w:r>
      <w:r w:rsidDel="00000000" w:rsidR="00000000" w:rsidRPr="00000000">
        <w:rPr>
          <w:i w:val="1"/>
          <w:sz w:val="24"/>
          <w:szCs w:val="24"/>
          <w:highlight w:val="white"/>
          <w:rtl w:val="0"/>
        </w:rPr>
        <w:t xml:space="preserve">I almost killed myself to get here on time to catch the golden. The sun had made its descent beneath the horizon just as those thirty kids were descending the school bus. Dare I admit that I almost cut the line to get past? I feel a deep sense of disappointment to have missed seeing today’s sun because of unexpected traffic. But as the old adage goes time really does not wait for anyone</w:t>
      </w:r>
      <w:r w:rsidDel="00000000" w:rsidR="00000000" w:rsidRPr="00000000">
        <w:rPr>
          <w:sz w:val="24"/>
          <w:szCs w:val="24"/>
          <w:highlight w:val="white"/>
          <w:rtl w:val="0"/>
        </w:rPr>
        <w:t xml:space="preserve">.’ </w:t>
      </w:r>
    </w:p>
    <w:p w:rsidR="00000000" w:rsidDel="00000000" w:rsidP="00000000" w:rsidRDefault="00000000" w:rsidRPr="00000000" w14:paraId="000000B6">
      <w:pPr>
        <w:ind w:left="720" w:firstLine="0"/>
        <w:rPr>
          <w:sz w:val="24"/>
          <w:szCs w:val="24"/>
          <w:highlight w:val="white"/>
        </w:rPr>
      </w:pPr>
      <w:r w:rsidDel="00000000" w:rsidR="00000000" w:rsidRPr="00000000">
        <w:rPr>
          <w:rtl w:val="0"/>
        </w:rPr>
      </w:r>
    </w:p>
    <w:p w:rsidR="00000000" w:rsidDel="00000000" w:rsidP="00000000" w:rsidRDefault="00000000" w:rsidRPr="00000000" w14:paraId="000000B7">
      <w:pPr>
        <w:rPr>
          <w:b w:val="1"/>
          <w:sz w:val="24"/>
          <w:szCs w:val="24"/>
        </w:rPr>
      </w:pPr>
      <w:r w:rsidDel="00000000" w:rsidR="00000000" w:rsidRPr="00000000">
        <w:rPr>
          <w:sz w:val="24"/>
          <w:szCs w:val="24"/>
          <w:highlight w:val="white"/>
          <w:rtl w:val="0"/>
        </w:rPr>
        <w:t xml:space="preserve">Was this a live example of disenchantment at play? When I reflect back on this day, it’s more apparent that I was very mechanistically and rationally trying to make my way to the lake to capture the photo for my essay versus enjoying the process and the gift that was ultimately in front of me which was an exquisite painting in the sky. </w:t>
      </w:r>
      <w:r w:rsidDel="00000000" w:rsidR="00000000" w:rsidRPr="00000000">
        <w:rPr>
          <w:rtl w:val="0"/>
        </w:rPr>
      </w:r>
    </w:p>
    <w:p w:rsidR="00000000" w:rsidDel="00000000" w:rsidP="00000000" w:rsidRDefault="00000000" w:rsidRPr="00000000" w14:paraId="000000B8">
      <w:pPr>
        <w:jc w:val="left"/>
        <w:rPr>
          <w:b w:val="1"/>
        </w:rPr>
      </w:pPr>
      <w:r w:rsidDel="00000000" w:rsidR="00000000" w:rsidRPr="00000000">
        <w:rPr>
          <w:rtl w:val="0"/>
        </w:rPr>
      </w:r>
    </w:p>
    <w:p w:rsidR="00000000" w:rsidDel="00000000" w:rsidP="00000000" w:rsidRDefault="00000000" w:rsidRPr="00000000" w14:paraId="000000B9">
      <w:pPr>
        <w:rPr>
          <w:b w:val="1"/>
        </w:rPr>
      </w:pPr>
      <w:r w:rsidDel="00000000" w:rsidR="00000000" w:rsidRPr="00000000">
        <w:rPr>
          <w:rtl w:val="0"/>
        </w:rPr>
      </w:r>
    </w:p>
    <w:p w:rsidR="00000000" w:rsidDel="00000000" w:rsidP="00000000" w:rsidRDefault="00000000" w:rsidRPr="00000000" w14:paraId="000000BA">
      <w:pPr>
        <w:jc w:val="center"/>
        <w:rPr>
          <w:b w:val="1"/>
        </w:rPr>
      </w:pPr>
      <w:r w:rsidDel="00000000" w:rsidR="00000000" w:rsidRPr="00000000">
        <w:rPr>
          <w:b w:val="1"/>
        </w:rPr>
        <w:drawing>
          <wp:inline distB="114300" distT="114300" distL="114300" distR="114300">
            <wp:extent cx="5375659" cy="4022075"/>
            <wp:effectExtent b="0" l="0" r="0" t="0"/>
            <wp:docPr id="4" name="image10.jpg"/>
            <a:graphic>
              <a:graphicData uri="http://schemas.openxmlformats.org/drawingml/2006/picture">
                <pic:pic>
                  <pic:nvPicPr>
                    <pic:cNvPr id="0" name="image10.jpg"/>
                    <pic:cNvPicPr preferRelativeResize="0"/>
                  </pic:nvPicPr>
                  <pic:blipFill>
                    <a:blip r:embed="rId26"/>
                    <a:srcRect b="0" l="0" r="0" t="0"/>
                    <a:stretch>
                      <a:fillRect/>
                    </a:stretch>
                  </pic:blipFill>
                  <pic:spPr>
                    <a:xfrm>
                      <a:off x="0" y="0"/>
                      <a:ext cx="5375659" cy="4022075"/>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jc w:val="center"/>
        <w:rPr>
          <w:sz w:val="20"/>
          <w:szCs w:val="20"/>
        </w:rPr>
      </w:pPr>
      <w:r w:rsidDel="00000000" w:rsidR="00000000" w:rsidRPr="00000000">
        <w:rPr>
          <w:b w:val="1"/>
          <w:sz w:val="20"/>
          <w:szCs w:val="20"/>
          <w:rtl w:val="0"/>
        </w:rPr>
        <w:t xml:space="preserve">Figure 6: </w:t>
      </w:r>
      <w:r w:rsidDel="00000000" w:rsidR="00000000" w:rsidRPr="00000000">
        <w:rPr>
          <w:sz w:val="20"/>
          <w:szCs w:val="20"/>
          <w:rtl w:val="0"/>
        </w:rPr>
        <w:t xml:space="preserve">An unexpected an exquisite sunset, October 20th, 2022 at 6:16pm Photo: Katherine Azima</w:t>
      </w:r>
    </w:p>
    <w:p w:rsidR="00000000" w:rsidDel="00000000" w:rsidP="00000000" w:rsidRDefault="00000000" w:rsidRPr="00000000" w14:paraId="000000BC">
      <w:pPr>
        <w:ind w:firstLine="720"/>
        <w:rPr>
          <w:sz w:val="24"/>
          <w:szCs w:val="24"/>
          <w:highlight w:val="white"/>
        </w:rPr>
      </w:pPr>
      <w:r w:rsidDel="00000000" w:rsidR="00000000" w:rsidRPr="00000000">
        <w:rPr>
          <w:rtl w:val="0"/>
        </w:rPr>
      </w:r>
    </w:p>
    <w:p w:rsidR="00000000" w:rsidDel="00000000" w:rsidP="00000000" w:rsidRDefault="00000000" w:rsidRPr="00000000" w14:paraId="000000BD">
      <w:pPr>
        <w:ind w:firstLine="720"/>
        <w:rPr>
          <w:sz w:val="24"/>
          <w:szCs w:val="24"/>
          <w:highlight w:val="white"/>
        </w:rPr>
      </w:pPr>
      <w:r w:rsidDel="00000000" w:rsidR="00000000" w:rsidRPr="00000000">
        <w:rPr>
          <w:rtl w:val="0"/>
        </w:rPr>
      </w:r>
    </w:p>
    <w:p w:rsidR="00000000" w:rsidDel="00000000" w:rsidP="00000000" w:rsidRDefault="00000000" w:rsidRPr="00000000" w14:paraId="000000BE">
      <w:pPr>
        <w:ind w:firstLine="720"/>
        <w:rPr>
          <w:sz w:val="24"/>
          <w:szCs w:val="24"/>
          <w:highlight w:val="white"/>
        </w:rPr>
      </w:pPr>
      <w:r w:rsidDel="00000000" w:rsidR="00000000" w:rsidRPr="00000000">
        <w:rPr>
          <w:rtl w:val="0"/>
        </w:rPr>
      </w:r>
    </w:p>
    <w:p w:rsidR="00000000" w:rsidDel="00000000" w:rsidP="00000000" w:rsidRDefault="00000000" w:rsidRPr="00000000" w14:paraId="000000BF">
      <w:pPr>
        <w:ind w:firstLine="720"/>
        <w:rPr>
          <w:sz w:val="24"/>
          <w:szCs w:val="24"/>
          <w:highlight w:val="white"/>
        </w:rPr>
      </w:pPr>
      <w:r w:rsidDel="00000000" w:rsidR="00000000" w:rsidRPr="00000000">
        <w:rPr>
          <w:rtl w:val="0"/>
        </w:rPr>
      </w:r>
    </w:p>
    <w:p w:rsidR="00000000" w:rsidDel="00000000" w:rsidP="00000000" w:rsidRDefault="00000000" w:rsidRPr="00000000" w14:paraId="000000C0">
      <w:pPr>
        <w:ind w:left="0" w:firstLine="0"/>
        <w:rPr>
          <w:b w:val="1"/>
          <w:sz w:val="24"/>
          <w:szCs w:val="24"/>
          <w:highlight w:val="white"/>
        </w:rPr>
      </w:pPr>
      <w:r w:rsidDel="00000000" w:rsidR="00000000" w:rsidRPr="00000000">
        <w:rPr>
          <w:b w:val="1"/>
          <w:sz w:val="24"/>
          <w:szCs w:val="24"/>
          <w:highlight w:val="white"/>
          <w:rtl w:val="0"/>
        </w:rPr>
        <w:t xml:space="preserve">Uniformity</w:t>
      </w:r>
    </w:p>
    <w:p w:rsidR="00000000" w:rsidDel="00000000" w:rsidP="00000000" w:rsidRDefault="00000000" w:rsidRPr="00000000" w14:paraId="000000C1">
      <w:pPr>
        <w:ind w:firstLine="720"/>
        <w:rPr>
          <w:sz w:val="24"/>
          <w:szCs w:val="24"/>
          <w:highlight w:val="white"/>
        </w:rPr>
      </w:pPr>
      <w:r w:rsidDel="00000000" w:rsidR="00000000" w:rsidRPr="00000000">
        <w:rPr>
          <w:rtl w:val="0"/>
        </w:rPr>
      </w:r>
    </w:p>
    <w:p w:rsidR="00000000" w:rsidDel="00000000" w:rsidP="00000000" w:rsidRDefault="00000000" w:rsidRPr="00000000" w14:paraId="000000C2">
      <w:pPr>
        <w:jc w:val="center"/>
        <w:rPr>
          <w:sz w:val="24"/>
          <w:szCs w:val="24"/>
          <w:highlight w:val="white"/>
        </w:rPr>
      </w:pPr>
      <w:r w:rsidDel="00000000" w:rsidR="00000000" w:rsidRPr="00000000">
        <w:rPr/>
        <w:drawing>
          <wp:inline distB="114300" distT="114300" distL="114300" distR="114300">
            <wp:extent cx="1405157" cy="1062038"/>
            <wp:effectExtent b="0" l="0" r="0" t="0"/>
            <wp:docPr id="3" name="image1.jpg"/>
            <a:graphic>
              <a:graphicData uri="http://schemas.openxmlformats.org/drawingml/2006/picture">
                <pic:pic>
                  <pic:nvPicPr>
                    <pic:cNvPr id="0" name="image1.jpg"/>
                    <pic:cNvPicPr preferRelativeResize="0"/>
                  </pic:nvPicPr>
                  <pic:blipFill>
                    <a:blip r:embed="rId27"/>
                    <a:srcRect b="0" l="0" r="0" t="0"/>
                    <a:stretch>
                      <a:fillRect/>
                    </a:stretch>
                  </pic:blipFill>
                  <pic:spPr>
                    <a:xfrm>
                      <a:off x="0" y="0"/>
                      <a:ext cx="1405157" cy="1062038"/>
                    </a:xfrm>
                    <a:prstGeom prst="rect"/>
                    <a:ln/>
                  </pic:spPr>
                </pic:pic>
              </a:graphicData>
            </a:graphic>
          </wp:inline>
        </w:drawing>
      </w:r>
      <w:r w:rsidDel="00000000" w:rsidR="00000000" w:rsidRPr="00000000">
        <w:rPr/>
        <w:drawing>
          <wp:inline distB="114300" distT="114300" distL="114300" distR="114300">
            <wp:extent cx="1423988" cy="1063114"/>
            <wp:effectExtent b="0" l="0" r="0" t="0"/>
            <wp:docPr id="13" name="image4.jpg"/>
            <a:graphic>
              <a:graphicData uri="http://schemas.openxmlformats.org/drawingml/2006/picture">
                <pic:pic>
                  <pic:nvPicPr>
                    <pic:cNvPr id="0" name="image4.jpg"/>
                    <pic:cNvPicPr preferRelativeResize="0"/>
                  </pic:nvPicPr>
                  <pic:blipFill>
                    <a:blip r:embed="rId28"/>
                    <a:srcRect b="0" l="0" r="0" t="0"/>
                    <a:stretch>
                      <a:fillRect/>
                    </a:stretch>
                  </pic:blipFill>
                  <pic:spPr>
                    <a:xfrm>
                      <a:off x="0" y="0"/>
                      <a:ext cx="1423988" cy="1063114"/>
                    </a:xfrm>
                    <a:prstGeom prst="rect"/>
                    <a:ln/>
                  </pic:spPr>
                </pic:pic>
              </a:graphicData>
            </a:graphic>
          </wp:inline>
        </w:drawing>
      </w:r>
      <w:r w:rsidDel="00000000" w:rsidR="00000000" w:rsidRPr="00000000">
        <w:rPr>
          <w:b w:val="1"/>
          <w:sz w:val="26"/>
          <w:szCs w:val="26"/>
          <w:u w:val="single"/>
        </w:rPr>
        <w:drawing>
          <wp:inline distB="114300" distT="114300" distL="114300" distR="114300">
            <wp:extent cx="1414463" cy="1062679"/>
            <wp:effectExtent b="0" l="0" r="0" t="0"/>
            <wp:docPr id="11" name="image7.jpg"/>
            <a:graphic>
              <a:graphicData uri="http://schemas.openxmlformats.org/drawingml/2006/picture">
                <pic:pic>
                  <pic:nvPicPr>
                    <pic:cNvPr id="0" name="image7.jpg"/>
                    <pic:cNvPicPr preferRelativeResize="0"/>
                  </pic:nvPicPr>
                  <pic:blipFill>
                    <a:blip r:embed="rId29"/>
                    <a:srcRect b="0" l="0" r="0" t="0"/>
                    <a:stretch>
                      <a:fillRect/>
                    </a:stretch>
                  </pic:blipFill>
                  <pic:spPr>
                    <a:xfrm>
                      <a:off x="0" y="0"/>
                      <a:ext cx="1414463" cy="1062679"/>
                    </a:xfrm>
                    <a:prstGeom prst="rect"/>
                    <a:ln/>
                  </pic:spPr>
                </pic:pic>
              </a:graphicData>
            </a:graphic>
          </wp:inline>
        </w:drawing>
      </w:r>
      <w:r w:rsidDel="00000000" w:rsidR="00000000" w:rsidRPr="00000000">
        <w:rPr>
          <w:b w:val="1"/>
        </w:rPr>
        <w:drawing>
          <wp:inline distB="114300" distT="114300" distL="114300" distR="114300">
            <wp:extent cx="1426002" cy="1071563"/>
            <wp:effectExtent b="0" l="0" r="0" t="0"/>
            <wp:docPr id="2" name="image3.jpg"/>
            <a:graphic>
              <a:graphicData uri="http://schemas.openxmlformats.org/drawingml/2006/picture">
                <pic:pic>
                  <pic:nvPicPr>
                    <pic:cNvPr id="0" name="image3.jpg"/>
                    <pic:cNvPicPr preferRelativeResize="0"/>
                  </pic:nvPicPr>
                  <pic:blipFill>
                    <a:blip r:embed="rId30"/>
                    <a:srcRect b="0" l="0" r="0" t="0"/>
                    <a:stretch>
                      <a:fillRect/>
                    </a:stretch>
                  </pic:blipFill>
                  <pic:spPr>
                    <a:xfrm>
                      <a:off x="0" y="0"/>
                      <a:ext cx="1426002" cy="1071563"/>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jc w:val="center"/>
        <w:rPr>
          <w:sz w:val="20"/>
          <w:szCs w:val="20"/>
        </w:rPr>
      </w:pPr>
      <w:r w:rsidDel="00000000" w:rsidR="00000000" w:rsidRPr="00000000">
        <w:rPr>
          <w:b w:val="1"/>
          <w:sz w:val="20"/>
          <w:szCs w:val="20"/>
          <w:rtl w:val="0"/>
        </w:rPr>
        <w:t xml:space="preserve">Figure 7: </w:t>
      </w:r>
      <w:r w:rsidDel="00000000" w:rsidR="00000000" w:rsidRPr="00000000">
        <w:rPr>
          <w:sz w:val="20"/>
          <w:szCs w:val="20"/>
          <w:rtl w:val="0"/>
        </w:rPr>
        <w:t xml:space="preserve">Four consecutive days of blue skies, first minute of golden hour on </w:t>
      </w:r>
    </w:p>
    <w:p w:rsidR="00000000" w:rsidDel="00000000" w:rsidP="00000000" w:rsidRDefault="00000000" w:rsidRPr="00000000" w14:paraId="000000C4">
      <w:pPr>
        <w:jc w:val="center"/>
        <w:rPr>
          <w:sz w:val="20"/>
          <w:szCs w:val="20"/>
        </w:rPr>
      </w:pPr>
      <w:r w:rsidDel="00000000" w:rsidR="00000000" w:rsidRPr="00000000">
        <w:rPr>
          <w:sz w:val="20"/>
          <w:szCs w:val="20"/>
          <w:rtl w:val="0"/>
        </w:rPr>
        <w:t xml:space="preserve">November 19-22, 2022.Photo: Katherine Azima</w:t>
      </w:r>
    </w:p>
    <w:p w:rsidR="00000000" w:rsidDel="00000000" w:rsidP="00000000" w:rsidRDefault="00000000" w:rsidRPr="00000000" w14:paraId="000000C5">
      <w:pPr>
        <w:ind w:firstLine="720"/>
        <w:rPr>
          <w:sz w:val="24"/>
          <w:szCs w:val="24"/>
          <w:highlight w:val="white"/>
        </w:rPr>
      </w:pPr>
      <w:r w:rsidDel="00000000" w:rsidR="00000000" w:rsidRPr="00000000">
        <w:rPr>
          <w:rtl w:val="0"/>
        </w:rPr>
      </w:r>
    </w:p>
    <w:p w:rsidR="00000000" w:rsidDel="00000000" w:rsidP="00000000" w:rsidRDefault="00000000" w:rsidRPr="00000000" w14:paraId="000000C6">
      <w:pPr>
        <w:ind w:firstLine="720"/>
        <w:rPr>
          <w:sz w:val="24"/>
          <w:szCs w:val="24"/>
          <w:highlight w:val="white"/>
        </w:rPr>
      </w:pPr>
      <w:r w:rsidDel="00000000" w:rsidR="00000000" w:rsidRPr="00000000">
        <w:rPr>
          <w:sz w:val="24"/>
          <w:szCs w:val="24"/>
          <w:highlight w:val="white"/>
          <w:rtl w:val="0"/>
        </w:rPr>
        <w:t xml:space="preserve"> As Curry states, ‘Coverserley, where uniformity and homogeneity reign, so does disenchantment’ Quite interestingly, I experienced many days of blue skies as captured by my photographs that show the homogeneity of the sun and blue skies I experienced. I note in the sky journal:</w:t>
      </w:r>
    </w:p>
    <w:p w:rsidR="00000000" w:rsidDel="00000000" w:rsidP="00000000" w:rsidRDefault="00000000" w:rsidRPr="00000000" w14:paraId="000000C7">
      <w:pPr>
        <w:ind w:firstLine="720"/>
        <w:jc w:val="both"/>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C8">
      <w:pPr>
        <w:ind w:left="720" w:firstLine="0"/>
        <w:jc w:val="both"/>
        <w:rPr>
          <w:sz w:val="24"/>
          <w:szCs w:val="24"/>
        </w:rPr>
      </w:pPr>
      <w:r w:rsidDel="00000000" w:rsidR="00000000" w:rsidRPr="00000000">
        <w:rPr>
          <w:i w:val="1"/>
          <w:sz w:val="24"/>
          <w:szCs w:val="24"/>
          <w:highlight w:val="white"/>
          <w:rtl w:val="0"/>
        </w:rPr>
        <w:t xml:space="preserve">‘I hear that old adage ‘familiarity breeds contempt’ in my head. I feel like it’s groundhog day. It's been 5 consecutive days of the same blue sky. The sky is beautiful but it’s the same and the same is not exciting or wonderous. How can I be disappointed by the sun glowing against this perfect azure background but I am. Where are the clouds? Where is the rain? Where is the drama?.’ </w:t>
      </w:r>
      <w:r w:rsidDel="00000000" w:rsidR="00000000" w:rsidRPr="00000000">
        <w:rPr>
          <w:rtl w:val="0"/>
        </w:rPr>
      </w:r>
    </w:p>
    <w:p w:rsidR="00000000" w:rsidDel="00000000" w:rsidP="00000000" w:rsidRDefault="00000000" w:rsidRPr="00000000" w14:paraId="000000C9">
      <w:pPr>
        <w:ind w:firstLine="720"/>
        <w:jc w:val="center"/>
        <w:rPr>
          <w:sz w:val="24"/>
          <w:szCs w:val="24"/>
        </w:rPr>
      </w:pPr>
      <w:r w:rsidDel="00000000" w:rsidR="00000000" w:rsidRPr="00000000">
        <w:rPr>
          <w:rtl w:val="0"/>
        </w:rPr>
      </w:r>
    </w:p>
    <w:p w:rsidR="00000000" w:rsidDel="00000000" w:rsidP="00000000" w:rsidRDefault="00000000" w:rsidRPr="00000000" w14:paraId="000000CA">
      <w:pPr>
        <w:ind w:firstLine="720"/>
        <w:rPr>
          <w:sz w:val="24"/>
          <w:szCs w:val="24"/>
        </w:rPr>
      </w:pPr>
      <w:r w:rsidDel="00000000" w:rsidR="00000000" w:rsidRPr="00000000">
        <w:rPr>
          <w:sz w:val="24"/>
          <w:szCs w:val="24"/>
          <w:rtl w:val="0"/>
        </w:rPr>
        <w:t xml:space="preserve">After thirty days of observing the sky at Lake Thoreau, in Reston, VA I had many experiences of enchantment, which Patrick Curry describes as a ‘sense of awe, amazement and astonishment’. Even on the days where the sun was absent I was able to find awe and wonder in how different those scenes looked and made me feel. So much of enchantment is a state of mind and when one opens their heart to enchantment it is there for the taking. These wondrous experiences are as Curry says fundamental to being alive and as Van Gogh says we should be clearly aware of the stars and infinity on high because when we take the time to look to the sky humanity can indeed be inspired with spiritual or philosophic insights that can be the antidote to any disenchantment we may feel or face.</w:t>
      </w:r>
    </w:p>
    <w:p w:rsidR="00000000" w:rsidDel="00000000" w:rsidP="00000000" w:rsidRDefault="00000000" w:rsidRPr="00000000" w14:paraId="000000CB">
      <w:pPr>
        <w:ind w:left="0" w:firstLine="0"/>
        <w:rPr>
          <w:sz w:val="24"/>
          <w:szCs w:val="24"/>
        </w:rPr>
      </w:pPr>
      <w:r w:rsidDel="00000000" w:rsidR="00000000" w:rsidRPr="00000000">
        <w:rPr>
          <w:rtl w:val="0"/>
        </w:rPr>
      </w:r>
    </w:p>
    <w:p w:rsidR="00000000" w:rsidDel="00000000" w:rsidP="00000000" w:rsidRDefault="00000000" w:rsidRPr="00000000" w14:paraId="000000CC">
      <w:pPr>
        <w:ind w:left="0" w:firstLine="0"/>
        <w:rPr>
          <w:sz w:val="24"/>
          <w:szCs w:val="24"/>
        </w:rPr>
      </w:pPr>
      <w:r w:rsidDel="00000000" w:rsidR="00000000" w:rsidRPr="00000000">
        <w:rPr>
          <w:rtl w:val="0"/>
        </w:rPr>
      </w:r>
    </w:p>
    <w:p w:rsidR="00000000" w:rsidDel="00000000" w:rsidP="00000000" w:rsidRDefault="00000000" w:rsidRPr="00000000" w14:paraId="000000CD">
      <w:pPr>
        <w:ind w:left="0" w:firstLine="0"/>
        <w:rPr>
          <w:sz w:val="24"/>
          <w:szCs w:val="24"/>
        </w:rPr>
      </w:pPr>
      <w:r w:rsidDel="00000000" w:rsidR="00000000" w:rsidRPr="00000000">
        <w:rPr>
          <w:rtl w:val="0"/>
        </w:rPr>
      </w:r>
    </w:p>
    <w:p w:rsidR="00000000" w:rsidDel="00000000" w:rsidP="00000000" w:rsidRDefault="00000000" w:rsidRPr="00000000" w14:paraId="000000CE">
      <w:pPr>
        <w:ind w:left="0" w:firstLine="0"/>
        <w:rPr>
          <w:sz w:val="24"/>
          <w:szCs w:val="24"/>
        </w:rPr>
      </w:pPr>
      <w:r w:rsidDel="00000000" w:rsidR="00000000" w:rsidRPr="00000000">
        <w:rPr>
          <w:rtl w:val="0"/>
        </w:rPr>
      </w:r>
    </w:p>
    <w:p w:rsidR="00000000" w:rsidDel="00000000" w:rsidP="00000000" w:rsidRDefault="00000000" w:rsidRPr="00000000" w14:paraId="000000CF">
      <w:pPr>
        <w:ind w:left="0" w:firstLine="0"/>
        <w:rPr>
          <w:sz w:val="24"/>
          <w:szCs w:val="24"/>
        </w:rPr>
      </w:pPr>
      <w:r w:rsidDel="00000000" w:rsidR="00000000" w:rsidRPr="00000000">
        <w:rPr>
          <w:rtl w:val="0"/>
        </w:rPr>
      </w:r>
    </w:p>
    <w:p w:rsidR="00000000" w:rsidDel="00000000" w:rsidP="00000000" w:rsidRDefault="00000000" w:rsidRPr="00000000" w14:paraId="000000D0">
      <w:pPr>
        <w:ind w:left="0" w:firstLine="0"/>
        <w:rPr>
          <w:sz w:val="24"/>
          <w:szCs w:val="24"/>
        </w:rPr>
      </w:pPr>
      <w:r w:rsidDel="00000000" w:rsidR="00000000" w:rsidRPr="00000000">
        <w:rPr>
          <w:rtl w:val="0"/>
        </w:rPr>
      </w:r>
    </w:p>
    <w:p w:rsidR="00000000" w:rsidDel="00000000" w:rsidP="00000000" w:rsidRDefault="00000000" w:rsidRPr="00000000" w14:paraId="000000D1">
      <w:pPr>
        <w:ind w:firstLine="720"/>
        <w:rPr>
          <w:sz w:val="24"/>
          <w:szCs w:val="24"/>
        </w:rPr>
      </w:pPr>
      <w:r w:rsidDel="00000000" w:rsidR="00000000" w:rsidRPr="00000000">
        <w:rPr>
          <w:rtl w:val="0"/>
        </w:rPr>
      </w:r>
    </w:p>
    <w:p w:rsidR="00000000" w:rsidDel="00000000" w:rsidP="00000000" w:rsidRDefault="00000000" w:rsidRPr="00000000" w14:paraId="000000D2">
      <w:pPr>
        <w:rPr>
          <w:rFonts w:ascii="Calibri" w:cs="Calibri" w:eastAsia="Calibri" w:hAnsi="Calibri"/>
          <w:b w:val="1"/>
          <w:sz w:val="24"/>
          <w:szCs w:val="24"/>
          <w:highlight w:val="cyan"/>
        </w:rPr>
      </w:pPr>
      <w:r w:rsidDel="00000000" w:rsidR="00000000" w:rsidRPr="00000000">
        <w:rPr>
          <w:rtl w:val="0"/>
        </w:rPr>
      </w:r>
    </w:p>
    <w:sectPr>
      <w:headerReference r:id="rId31" w:type="default"/>
      <w:headerReference r:id="rId32" w:type="first"/>
      <w:footerReference r:id="rId33" w:type="default"/>
      <w:footerReference r:id="rId34"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rebuchet MS"/>
  <w:font w:name="Calibri"/>
  <w:font w:name="Caveat">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Tahoma">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7">
    <w:pPr>
      <w:jc w:val="right"/>
      <w:rPr/>
    </w:pPr>
    <w:r w:rsidDel="00000000" w:rsidR="00000000" w:rsidRPr="00000000">
      <w:rPr>
        <w:rFonts w:ascii="Georgia" w:cs="Georgia" w:eastAsia="Georgia" w:hAnsi="Georgia"/>
        <w:sz w:val="21"/>
        <w:szCs w:val="21"/>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D8">
      <w:pPr>
        <w:spacing w:line="240" w:lineRule="auto"/>
        <w:rPr>
          <w:sz w:val="20"/>
          <w:szCs w:val="20"/>
        </w:rPr>
      </w:pPr>
      <w:r w:rsidDel="00000000" w:rsidR="00000000" w:rsidRPr="00000000">
        <w:rPr>
          <w:rStyle w:val="FootnoteReference"/>
          <w:vertAlign w:val="superscript"/>
        </w:rPr>
        <w:footnoteRef/>
      </w:r>
      <w:r w:rsidDel="00000000" w:rsidR="00000000" w:rsidRPr="00000000">
        <w:rPr>
          <w:sz w:val="12"/>
          <w:szCs w:val="12"/>
          <w:highlight w:val="white"/>
          <w:rtl w:val="0"/>
        </w:rPr>
        <w:t xml:space="preserve"> </w:t>
      </w:r>
      <w:r w:rsidDel="00000000" w:rsidR="00000000" w:rsidRPr="00000000">
        <w:rPr>
          <w:sz w:val="16"/>
          <w:szCs w:val="16"/>
          <w:highlight w:val="white"/>
          <w:rtl w:val="0"/>
        </w:rPr>
        <w:t xml:space="preserve"> </w:t>
      </w:r>
      <w:r w:rsidDel="00000000" w:rsidR="00000000" w:rsidRPr="00000000">
        <w:rPr>
          <w:sz w:val="20"/>
          <w:szCs w:val="20"/>
          <w:highlight w:val="white"/>
          <w:rtl w:val="0"/>
        </w:rPr>
        <w:t xml:space="preserve">Vincent Van Gogh and Ronald de Leeuw. </w:t>
      </w:r>
      <w:r w:rsidDel="00000000" w:rsidR="00000000" w:rsidRPr="00000000">
        <w:rPr>
          <w:i w:val="1"/>
          <w:sz w:val="20"/>
          <w:szCs w:val="20"/>
          <w:highlight w:val="white"/>
          <w:rtl w:val="0"/>
        </w:rPr>
        <w:t xml:space="preserve">The Letters of Vincent Van Gogh</w:t>
      </w:r>
      <w:r w:rsidDel="00000000" w:rsidR="00000000" w:rsidRPr="00000000">
        <w:rPr>
          <w:sz w:val="20"/>
          <w:szCs w:val="20"/>
          <w:highlight w:val="white"/>
          <w:rtl w:val="0"/>
        </w:rPr>
        <w:t xml:space="preserve">., (London, Penguin Books, 1997), p.392</w:t>
      </w:r>
      <w:r w:rsidDel="00000000" w:rsidR="00000000" w:rsidRPr="00000000">
        <w:rPr>
          <w:rtl w:val="0"/>
        </w:rPr>
      </w:r>
    </w:p>
  </w:footnote>
  <w:footnote w:id="9">
    <w:p w:rsidR="00000000" w:rsidDel="00000000" w:rsidP="00000000" w:rsidRDefault="00000000" w:rsidRPr="00000000" w14:paraId="000000D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Cambridge Dictionary [accessed November 15, 2022] https://dictionary.cambridge.org/us/dictionary/english/golden-hour</w:t>
      </w:r>
    </w:p>
  </w:footnote>
  <w:footnote w:id="5">
    <w:p w:rsidR="00000000" w:rsidDel="00000000" w:rsidP="00000000" w:rsidRDefault="00000000" w:rsidRPr="00000000" w14:paraId="000000D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Reston</w:t>
      </w:r>
      <w:r w:rsidDel="00000000" w:rsidR="00000000" w:rsidRPr="00000000">
        <w:rPr>
          <w:sz w:val="20"/>
          <w:szCs w:val="20"/>
          <w:rtl w:val="0"/>
        </w:rPr>
        <w:t xml:space="preserve">, Compiled by the Reston Historic Trust and Museum, (Reston, 2015) p. 2</w:t>
      </w:r>
    </w:p>
  </w:footnote>
  <w:footnote w:id="4">
    <w:p w:rsidR="00000000" w:rsidDel="00000000" w:rsidP="00000000" w:rsidRDefault="00000000" w:rsidRPr="00000000" w14:paraId="000000D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Kristinia S. Alcorn, </w:t>
      </w:r>
      <w:r w:rsidDel="00000000" w:rsidR="00000000" w:rsidRPr="00000000">
        <w:rPr>
          <w:i w:val="1"/>
          <w:sz w:val="20"/>
          <w:szCs w:val="20"/>
          <w:rtl w:val="0"/>
        </w:rPr>
        <w:t xml:space="preserve">In His Own Words, Stories from the Extraordinary Life of Reston’s Founder, Robert E. Simon Jr., </w:t>
      </w:r>
      <w:r w:rsidDel="00000000" w:rsidR="00000000" w:rsidRPr="00000000">
        <w:rPr>
          <w:sz w:val="20"/>
          <w:szCs w:val="20"/>
          <w:rtl w:val="0"/>
        </w:rPr>
        <w:t xml:space="preserve">(Great Owl Books, 2016) p. 65 </w:t>
      </w:r>
    </w:p>
  </w:footnote>
  <w:footnote w:id="7">
    <w:p w:rsidR="00000000" w:rsidDel="00000000" w:rsidP="00000000" w:rsidRDefault="00000000" w:rsidRPr="00000000" w14:paraId="000000D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Reston</w:t>
      </w:r>
      <w:r w:rsidDel="00000000" w:rsidR="00000000" w:rsidRPr="00000000">
        <w:rPr>
          <w:sz w:val="20"/>
          <w:szCs w:val="20"/>
          <w:rtl w:val="0"/>
        </w:rPr>
        <w:t xml:space="preserve">, Compiled by the Reston Historic, (Reston, 2015) p. 40</w:t>
      </w:r>
    </w:p>
  </w:footnote>
  <w:footnote w:id="8">
    <w:p w:rsidR="00000000" w:rsidDel="00000000" w:rsidP="00000000" w:rsidRDefault="00000000" w:rsidRPr="00000000" w14:paraId="000000D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Helios - Magic Hour Calculator, By Matic Conradi, Downloaded from Apple App Store </w:t>
      </w:r>
    </w:p>
  </w:footnote>
  <w:footnote w:id="1">
    <w:p w:rsidR="00000000" w:rsidDel="00000000" w:rsidP="00000000" w:rsidRDefault="00000000" w:rsidRPr="00000000" w14:paraId="000000D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Weber, Max. ‘Wissenschaft als Beruf,’ (‘Science as a Vocation’) in Gesammlte Aufsaetze zur Wissenschaftslehre, Tubingen, 1922, pp. 524-55. Originally a speech given at Munich University, 1918, published in 19l9 by Duncker &amp; Humblodt, Munich.</w:t>
      </w:r>
    </w:p>
  </w:footnote>
  <w:footnote w:id="2">
    <w:p w:rsidR="00000000" w:rsidDel="00000000" w:rsidP="00000000" w:rsidRDefault="00000000" w:rsidRPr="00000000" w14:paraId="000000D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Patrick Curry, </w:t>
      </w:r>
      <w:r w:rsidDel="00000000" w:rsidR="00000000" w:rsidRPr="00000000">
        <w:rPr>
          <w:i w:val="1"/>
          <w:sz w:val="20"/>
          <w:szCs w:val="20"/>
          <w:rtl w:val="0"/>
        </w:rPr>
        <w:t xml:space="preserve">Enchantment, Wonder in Modern Life, (Edinburgh, Floris Books, 2019), Back Cover</w:t>
        <w:tab/>
        <w:t xml:space="preserve"> </w:t>
      </w:r>
      <w:r w:rsidDel="00000000" w:rsidR="00000000" w:rsidRPr="00000000">
        <w:rPr>
          <w:rtl w:val="0"/>
        </w:rPr>
      </w:r>
    </w:p>
  </w:footnote>
  <w:footnote w:id="3">
    <w:p w:rsidR="00000000" w:rsidDel="00000000" w:rsidP="00000000" w:rsidRDefault="00000000" w:rsidRPr="00000000" w14:paraId="000000E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Patrick Curry, </w:t>
      </w:r>
      <w:r w:rsidDel="00000000" w:rsidR="00000000" w:rsidRPr="00000000">
        <w:rPr>
          <w:i w:val="1"/>
          <w:sz w:val="20"/>
          <w:szCs w:val="20"/>
          <w:rtl w:val="0"/>
        </w:rPr>
        <w:t xml:space="preserve">Enchantment, (Edinburgh, Floris Books, 2019), p.7</w:t>
        <w:tab/>
        <w:t xml:space="preserve"> </w:t>
      </w:r>
      <w:r w:rsidDel="00000000" w:rsidR="00000000" w:rsidRPr="00000000">
        <w:rPr>
          <w:rtl w:val="0"/>
        </w:rPr>
      </w:r>
    </w:p>
  </w:footnote>
  <w:footnote w:id="14">
    <w:p w:rsidR="00000000" w:rsidDel="00000000" w:rsidP="00000000" w:rsidRDefault="00000000" w:rsidRPr="00000000" w14:paraId="000000E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Patrick Curry, </w:t>
      </w:r>
      <w:r w:rsidDel="00000000" w:rsidR="00000000" w:rsidRPr="00000000">
        <w:rPr>
          <w:i w:val="1"/>
          <w:sz w:val="20"/>
          <w:szCs w:val="20"/>
          <w:rtl w:val="0"/>
        </w:rPr>
        <w:t xml:space="preserve">Enchantment, (Edinburgh, Floris Books, 2019), p.88</w:t>
        <w:tab/>
        <w:t xml:space="preserve"> </w:t>
      </w:r>
      <w:r w:rsidDel="00000000" w:rsidR="00000000" w:rsidRPr="00000000">
        <w:rPr>
          <w:rtl w:val="0"/>
        </w:rPr>
      </w:r>
    </w:p>
  </w:footnote>
  <w:footnote w:id="10">
    <w:p w:rsidR="00000000" w:rsidDel="00000000" w:rsidP="00000000" w:rsidRDefault="00000000" w:rsidRPr="00000000" w14:paraId="000000E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Patrick Curry, </w:t>
      </w:r>
      <w:r w:rsidDel="00000000" w:rsidR="00000000" w:rsidRPr="00000000">
        <w:rPr>
          <w:i w:val="1"/>
          <w:sz w:val="20"/>
          <w:szCs w:val="20"/>
          <w:rtl w:val="0"/>
        </w:rPr>
        <w:t xml:space="preserve">Enchantment, (Edinburgh, Floris Books, 2019), p.7</w:t>
        <w:tab/>
        <w:t xml:space="preserve"> </w:t>
      </w:r>
      <w:r w:rsidDel="00000000" w:rsidR="00000000" w:rsidRPr="00000000">
        <w:rPr>
          <w:rtl w:val="0"/>
        </w:rPr>
      </w:r>
    </w:p>
  </w:footnote>
  <w:footnote w:id="12">
    <w:p w:rsidR="00000000" w:rsidDel="00000000" w:rsidP="00000000" w:rsidRDefault="00000000" w:rsidRPr="00000000" w14:paraId="000000E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p>
  </w:footnote>
  <w:footnote w:id="6">
    <w:p w:rsidR="00000000" w:rsidDel="00000000" w:rsidP="00000000" w:rsidRDefault="00000000" w:rsidRPr="00000000" w14:paraId="000000E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US Census Data, Reston CDP Virginia, </w:t>
      </w:r>
      <w:hyperlink r:id="rId1">
        <w:r w:rsidDel="00000000" w:rsidR="00000000" w:rsidRPr="00000000">
          <w:rPr>
            <w:color w:val="1155cc"/>
            <w:sz w:val="20"/>
            <w:szCs w:val="20"/>
            <w:u w:val="single"/>
            <w:rtl w:val="0"/>
          </w:rPr>
          <w:t xml:space="preserve">https://www.census.gov/quickfacts/restoncdpvirginia</w:t>
        </w:r>
      </w:hyperlink>
      <w:r w:rsidDel="00000000" w:rsidR="00000000" w:rsidRPr="00000000">
        <w:rPr>
          <w:sz w:val="20"/>
          <w:szCs w:val="20"/>
          <w:rtl w:val="0"/>
        </w:rPr>
        <w:t xml:space="preserve"> [accessed Octoober 29th, 2022]</w:t>
      </w:r>
    </w:p>
  </w:footnote>
  <w:footnote w:id="11">
    <w:p w:rsidR="00000000" w:rsidDel="00000000" w:rsidP="00000000" w:rsidRDefault="00000000" w:rsidRPr="00000000" w14:paraId="000000E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Katherine Azima, </w:t>
      </w:r>
      <w:r w:rsidDel="00000000" w:rsidR="00000000" w:rsidRPr="00000000">
        <w:rPr>
          <w:i w:val="1"/>
          <w:sz w:val="20"/>
          <w:szCs w:val="20"/>
          <w:rtl w:val="0"/>
        </w:rPr>
        <w:t xml:space="preserve">Sky Journal</w:t>
      </w:r>
      <w:r w:rsidDel="00000000" w:rsidR="00000000" w:rsidRPr="00000000">
        <w:rPr>
          <w:sz w:val="20"/>
          <w:szCs w:val="20"/>
          <w:rtl w:val="0"/>
        </w:rPr>
        <w:t xml:space="preserve">, October - November 2022, </w:t>
      </w:r>
    </w:p>
  </w:footnote>
  <w:footnote w:id="13">
    <w:p w:rsidR="00000000" w:rsidDel="00000000" w:rsidP="00000000" w:rsidRDefault="00000000" w:rsidRPr="00000000" w14:paraId="000000E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Kacey Musgraves, Golden Hour Song Lyrics, Golden Hour Album, MCA Nashville Records, 2018</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3">
    <w:pPr>
      <w:rPr>
        <w:rFonts w:ascii="Trebuchet MS" w:cs="Trebuchet MS" w:eastAsia="Trebuchet MS" w:hAnsi="Trebuchet MS"/>
        <w:sz w:val="24"/>
        <w:szCs w:val="24"/>
      </w:rPr>
    </w:pPr>
    <w:r w:rsidDel="00000000" w:rsidR="00000000" w:rsidRPr="00000000">
      <w:rPr>
        <w:rtl w:val="0"/>
      </w:rPr>
      <w:t xml:space="preserve">Katherine Azima - 2219013 </w:t>
      <w:tab/>
      <w:tab/>
    </w:r>
    <w:r w:rsidDel="00000000" w:rsidR="00000000" w:rsidRPr="00000000">
      <w:rPr>
        <w:rtl w:val="0"/>
      </w:rPr>
    </w:r>
  </w:p>
  <w:p w:rsidR="00000000" w:rsidDel="00000000" w:rsidP="00000000" w:rsidRDefault="00000000" w:rsidRPr="00000000" w14:paraId="000000D4">
    <w:pPr>
      <w:rPr/>
    </w:pPr>
    <w:r w:rsidDel="00000000" w:rsidR="00000000" w:rsidRPr="00000000">
      <w:rPr>
        <w:rtl w:val="0"/>
      </w:rPr>
      <w:tab/>
      <w:tab/>
      <w:tab/>
      <w:tab/>
      <w:tab/>
      <w:tab/>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2.jpg"/><Relationship Id="rId22" Type="http://schemas.openxmlformats.org/officeDocument/2006/relationships/image" Target="media/image13.png"/><Relationship Id="rId21" Type="http://schemas.openxmlformats.org/officeDocument/2006/relationships/image" Target="media/image11.jpg"/><Relationship Id="rId24" Type="http://schemas.openxmlformats.org/officeDocument/2006/relationships/image" Target="media/image6.jpg"/><Relationship Id="rId23"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ictionary.cambridge.org/us/dictionary/english/day" TargetMode="External"/><Relationship Id="rId26" Type="http://schemas.openxmlformats.org/officeDocument/2006/relationships/image" Target="media/image10.jpg"/><Relationship Id="rId25" Type="http://schemas.openxmlformats.org/officeDocument/2006/relationships/image" Target="media/image8.jpg"/><Relationship Id="rId28" Type="http://schemas.openxmlformats.org/officeDocument/2006/relationships/image" Target="media/image4.jpg"/><Relationship Id="rId27" Type="http://schemas.openxmlformats.org/officeDocument/2006/relationships/image" Target="media/image1.jpg"/><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image" Target="media/image7.jpg"/><Relationship Id="rId7" Type="http://schemas.openxmlformats.org/officeDocument/2006/relationships/image" Target="media/image2.png"/><Relationship Id="rId8" Type="http://schemas.openxmlformats.org/officeDocument/2006/relationships/hyperlink" Target="https://dictionary.cambridge.org/us/dictionary/english/period" TargetMode="External"/><Relationship Id="rId31" Type="http://schemas.openxmlformats.org/officeDocument/2006/relationships/header" Target="header1.xml"/><Relationship Id="rId30" Type="http://schemas.openxmlformats.org/officeDocument/2006/relationships/image" Target="media/image3.jpg"/><Relationship Id="rId11" Type="http://schemas.openxmlformats.org/officeDocument/2006/relationships/hyperlink" Target="https://dictionary.cambridge.org/us/dictionary/english/rise" TargetMode="External"/><Relationship Id="rId33" Type="http://schemas.openxmlformats.org/officeDocument/2006/relationships/footer" Target="footer2.xml"/><Relationship Id="rId10" Type="http://schemas.openxmlformats.org/officeDocument/2006/relationships/hyperlink" Target="https://dictionary.cambridge.org/us/dictionary/english/sun" TargetMode="External"/><Relationship Id="rId32" Type="http://schemas.openxmlformats.org/officeDocument/2006/relationships/header" Target="header2.xml"/><Relationship Id="rId13" Type="http://schemas.openxmlformats.org/officeDocument/2006/relationships/hyperlink" Target="https://dictionary.cambridge.org/us/dictionary/english/redder" TargetMode="External"/><Relationship Id="rId12" Type="http://schemas.openxmlformats.org/officeDocument/2006/relationships/hyperlink" Target="https://dictionary.cambridge.org/us/dictionary/english/light" TargetMode="External"/><Relationship Id="rId34" Type="http://schemas.openxmlformats.org/officeDocument/2006/relationships/footer" Target="footer1.xml"/><Relationship Id="rId15" Type="http://schemas.openxmlformats.org/officeDocument/2006/relationships/hyperlink" Target="https://dictionary.cambridge.org/us/dictionary/english/usual" TargetMode="External"/><Relationship Id="rId14" Type="http://schemas.openxmlformats.org/officeDocument/2006/relationships/hyperlink" Target="https://dictionary.cambridge.org/us/dictionary/english/soft" TargetMode="External"/><Relationship Id="rId17" Type="http://schemas.openxmlformats.org/officeDocument/2006/relationships/hyperlink" Target="https://dictionary.cambridge.org/us/dictionary/english/pleasing" TargetMode="External"/><Relationship Id="rId16" Type="http://schemas.openxmlformats.org/officeDocument/2006/relationships/hyperlink" Target="https://dictionary.cambridge.org/us/dictionary/english/photograph" TargetMode="External"/><Relationship Id="rId19" Type="http://schemas.openxmlformats.org/officeDocument/2006/relationships/image" Target="media/image9.jpg"/><Relationship Id="rId18" Type="http://schemas.openxmlformats.org/officeDocument/2006/relationships/hyperlink" Target="https://dictionary.cambridge.org/us/dictionary/english/qualit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Tahoma-regular.ttf"/><Relationship Id="rId8" Type="http://schemas.openxmlformats.org/officeDocument/2006/relationships/font" Target="fonts/Tahoma-bold.ttf"/></Relationships>
</file>

<file path=word/_rels/footnotes.xml.rels><?xml version="1.0" encoding="UTF-8" standalone="yes"?><Relationships xmlns="http://schemas.openxmlformats.org/package/2006/relationships"><Relationship Id="rId1" Type="http://schemas.openxmlformats.org/officeDocument/2006/relationships/hyperlink" Target="https://www.census.gov/quickfacts/restoncdpvirgi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