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F9E35" w14:textId="77777777" w:rsidR="00482D98" w:rsidRDefault="00482D98" w:rsidP="00B664F6">
      <w:pPr>
        <w:jc w:val="both"/>
      </w:pPr>
    </w:p>
    <w:p w14:paraId="3F53312F" w14:textId="77777777" w:rsidR="00482D98" w:rsidRDefault="00482D98" w:rsidP="00B664F6">
      <w:pPr>
        <w:jc w:val="both"/>
      </w:pPr>
    </w:p>
    <w:p w14:paraId="16C8FACE" w14:textId="77777777" w:rsidR="00482D98" w:rsidRDefault="00482D98" w:rsidP="00B664F6">
      <w:pPr>
        <w:jc w:val="both"/>
      </w:pPr>
    </w:p>
    <w:p w14:paraId="47956AAE" w14:textId="616D9CD6" w:rsidR="00FE247E" w:rsidRDefault="004523D8" w:rsidP="00B664F6">
      <w:pPr>
        <w:jc w:val="both"/>
      </w:pPr>
      <w:r>
        <w:t>A p</w:t>
      </w:r>
      <w:r w:rsidR="00FE247E">
        <w:t>ersonal reflection o</w:t>
      </w:r>
      <w:r>
        <w:t>n</w:t>
      </w:r>
      <w:r w:rsidR="00FE247E">
        <w:t xml:space="preserve"> human resources management presentation</w:t>
      </w:r>
    </w:p>
    <w:p w14:paraId="215F55ED" w14:textId="77777777" w:rsidR="00FE247E" w:rsidRDefault="00FE247E" w:rsidP="00B664F6">
      <w:pPr>
        <w:jc w:val="both"/>
      </w:pPr>
    </w:p>
    <w:p w14:paraId="277F2DA4" w14:textId="77777777" w:rsidR="00FE247E" w:rsidRDefault="00FE247E" w:rsidP="00B664F6">
      <w:pPr>
        <w:jc w:val="both"/>
      </w:pPr>
    </w:p>
    <w:p w14:paraId="5BE9F540" w14:textId="77777777" w:rsidR="00FE247E" w:rsidRDefault="00FE247E" w:rsidP="00B664F6">
      <w:pPr>
        <w:jc w:val="both"/>
      </w:pPr>
    </w:p>
    <w:p w14:paraId="52FB171C" w14:textId="4A2A82D5" w:rsidR="00EA7BD5" w:rsidRDefault="00EA7BD5" w:rsidP="00B664F6">
      <w:pPr>
        <w:jc w:val="both"/>
      </w:pPr>
      <w:r>
        <w:t xml:space="preserve">I started my </w:t>
      </w:r>
      <w:r w:rsidR="00EB60D4">
        <w:t xml:space="preserve">MBA </w:t>
      </w:r>
      <w:r>
        <w:t>studies with faith in the development of my professional career. I did not think</w:t>
      </w:r>
      <w:r w:rsidR="00222E2A">
        <w:t xml:space="preserve"> the</w:t>
      </w:r>
      <w:r>
        <w:t xml:space="preserve"> human resources</w:t>
      </w:r>
      <w:r w:rsidR="00E37045">
        <w:t xml:space="preserve"> module</w:t>
      </w:r>
      <w:r>
        <w:t xml:space="preserve"> would impress me so much that I decided to change my path</w:t>
      </w:r>
      <w:r w:rsidR="00E37045">
        <w:t>way</w:t>
      </w:r>
      <w:r>
        <w:t xml:space="preserve"> from entrepreneurship to human resources</w:t>
      </w:r>
      <w:r w:rsidR="00E37045">
        <w:t xml:space="preserve"> </w:t>
      </w:r>
      <w:r w:rsidR="004A37B4">
        <w:t>management</w:t>
      </w:r>
      <w:r>
        <w:t>.</w:t>
      </w:r>
    </w:p>
    <w:p w14:paraId="34AC05D7" w14:textId="1213E87B" w:rsidR="00EA7BD5" w:rsidRDefault="00EA7BD5" w:rsidP="00B664F6">
      <w:pPr>
        <w:jc w:val="both"/>
      </w:pPr>
      <w:r>
        <w:t xml:space="preserve">I was very excited about the presentation project on employee engagement, of which I became the leader. </w:t>
      </w:r>
      <w:r w:rsidR="00726169">
        <w:t>D</w:t>
      </w:r>
      <w:r>
        <w:t xml:space="preserve">espite my calm and withdrawn disposition, as I am not very social, I did my job quite well. </w:t>
      </w:r>
      <w:r w:rsidR="00181456">
        <w:t>A</w:t>
      </w:r>
      <w:r>
        <w:t>ttention to detail, precision, a sense of aesthetics and a tendency to control helped me prepare a</w:t>
      </w:r>
      <w:r w:rsidR="009C6D44">
        <w:t xml:space="preserve"> proposal for</w:t>
      </w:r>
      <w:r w:rsidR="00C14D55">
        <w:t xml:space="preserve"> a</w:t>
      </w:r>
      <w:r>
        <w:t xml:space="preserve"> presentation</w:t>
      </w:r>
      <w:r w:rsidR="00DF5136">
        <w:t xml:space="preserve"> </w:t>
      </w:r>
      <w:r>
        <w:t>project that was approved by the group members.</w:t>
      </w:r>
    </w:p>
    <w:p w14:paraId="121EDBC7" w14:textId="77777777" w:rsidR="00A91C9A" w:rsidRDefault="00A91C9A" w:rsidP="00B664F6">
      <w:pPr>
        <w:jc w:val="both"/>
      </w:pPr>
    </w:p>
    <w:p w14:paraId="3D3F58F8" w14:textId="01401723" w:rsidR="00EA7BD5" w:rsidRDefault="00AD78D9" w:rsidP="00B664F6">
      <w:pPr>
        <w:jc w:val="both"/>
      </w:pPr>
      <w:r>
        <w:t>B</w:t>
      </w:r>
      <w:r w:rsidR="00A91C9A" w:rsidRPr="00A91C9A">
        <w:t xml:space="preserve">ecause I noticed the difference in the quality of products in various branches of the </w:t>
      </w:r>
      <w:r w:rsidR="008D6C6D" w:rsidRPr="00A91C9A">
        <w:t>Lidl</w:t>
      </w:r>
      <w:r w:rsidR="00A91C9A" w:rsidRPr="00A91C9A">
        <w:t xml:space="preserve"> network, I began to look for the root cause precisely in the stimuli affecting the employee's commitment</w:t>
      </w:r>
      <w:r w:rsidR="00490BC5">
        <w:t>.</w:t>
      </w:r>
    </w:p>
    <w:p w14:paraId="67F7E2E4" w14:textId="22524A09" w:rsidR="00490BC5" w:rsidRDefault="00490BC5" w:rsidP="00B664F6">
      <w:pPr>
        <w:jc w:val="both"/>
      </w:pPr>
      <w:r w:rsidRPr="00490BC5">
        <w:t>Due to the</w:t>
      </w:r>
      <w:r w:rsidR="00AF7565">
        <w:t xml:space="preserve"> brand’s</w:t>
      </w:r>
      <w:r w:rsidRPr="00490BC5">
        <w:t xml:space="preserve"> characteristics,</w:t>
      </w:r>
      <w:r w:rsidR="00BE4513">
        <w:t xml:space="preserve"> as</w:t>
      </w:r>
      <w:r w:rsidRPr="00490BC5">
        <w:t xml:space="preserve"> it looks </w:t>
      </w:r>
      <w:r w:rsidR="00BE4513">
        <w:t xml:space="preserve">pretty </w:t>
      </w:r>
      <w:r w:rsidRPr="00490BC5">
        <w:t>attractive for a cheap supermarket chain</w:t>
      </w:r>
      <w:r w:rsidR="00807F18">
        <w:t>,</w:t>
      </w:r>
      <w:r w:rsidRPr="00490BC5">
        <w:t xml:space="preserve"> I found shallow human resources strategies</w:t>
      </w:r>
      <w:r w:rsidR="00462300">
        <w:t xml:space="preserve"> </w:t>
      </w:r>
      <w:r w:rsidR="00462300" w:rsidRPr="00490BC5">
        <w:t>while observing and researching</w:t>
      </w:r>
      <w:r w:rsidR="00462300">
        <w:t>.</w:t>
      </w:r>
    </w:p>
    <w:p w14:paraId="6BBD3004" w14:textId="4C0B15AE" w:rsidR="00590D60" w:rsidRDefault="00590D60" w:rsidP="00B664F6">
      <w:pPr>
        <w:jc w:val="both"/>
      </w:pPr>
    </w:p>
    <w:p w14:paraId="173F6D98" w14:textId="35D815E7" w:rsidR="008C2544" w:rsidRDefault="008C2544" w:rsidP="00B664F6">
      <w:pPr>
        <w:jc w:val="both"/>
      </w:pPr>
      <w:r>
        <w:t>4 Facts about the company</w:t>
      </w:r>
    </w:p>
    <w:p w14:paraId="53E7FCB1" w14:textId="77777777" w:rsidR="00590D60" w:rsidRDefault="00590D60" w:rsidP="00B664F6">
      <w:pPr>
        <w:jc w:val="both"/>
      </w:pPr>
    </w:p>
    <w:p w14:paraId="05D5FA15" w14:textId="701BEDD2" w:rsidR="00590D60" w:rsidRDefault="00C32183" w:rsidP="00B664F6">
      <w:pPr>
        <w:jc w:val="both"/>
      </w:pPr>
      <w:r>
        <w:t xml:space="preserve">1. </w:t>
      </w:r>
      <w:r w:rsidR="00590D60">
        <w:t>I</w:t>
      </w:r>
      <w:r w:rsidR="00AC68F8">
        <w:t xml:space="preserve">nternational </w:t>
      </w:r>
      <w:r w:rsidR="00DB3A03">
        <w:t>enterprise</w:t>
      </w:r>
      <w:r w:rsidR="00590D60">
        <w:t xml:space="preserve"> ( leading in Europe; expanded across the USA) in the food industry with headquarters in Germany (</w:t>
      </w:r>
      <w:proofErr w:type="spellStart"/>
      <w:r w:rsidR="00590D60">
        <w:t>Hartnagel</w:t>
      </w:r>
      <w:proofErr w:type="spellEnd"/>
      <w:r w:rsidR="00590D60">
        <w:t>, 2017)</w:t>
      </w:r>
    </w:p>
    <w:p w14:paraId="7CE79AB1" w14:textId="77777777" w:rsidR="00590D60" w:rsidRDefault="00590D60" w:rsidP="00B664F6">
      <w:pPr>
        <w:jc w:val="both"/>
      </w:pPr>
    </w:p>
    <w:p w14:paraId="5C2678CD" w14:textId="4D016E80" w:rsidR="00590D60" w:rsidRDefault="00590D60" w:rsidP="00B664F6">
      <w:pPr>
        <w:jc w:val="both"/>
      </w:pPr>
      <w:r>
        <w:t xml:space="preserve">2.  from 1994 in the UK market </w:t>
      </w:r>
      <w:r w:rsidR="003640A4">
        <w:t>–</w:t>
      </w:r>
      <w:r>
        <w:t xml:space="preserve"> a</w:t>
      </w:r>
      <w:r w:rsidR="003640A4">
        <w:t xml:space="preserve"> fast growing chain</w:t>
      </w:r>
      <w:r>
        <w:t xml:space="preserve"> with 960 stores (Sillars,2023) filled </w:t>
      </w:r>
      <w:r w:rsidR="003640A4">
        <w:t>with an assortment</w:t>
      </w:r>
      <w:r>
        <w:t xml:space="preserve"> of which 2/3 comes </w:t>
      </w:r>
      <w:r w:rsidR="003640A4">
        <w:t>from local suppliers</w:t>
      </w:r>
    </w:p>
    <w:p w14:paraId="4AF53E18" w14:textId="77777777" w:rsidR="00590D60" w:rsidRDefault="00590D60" w:rsidP="00B664F6">
      <w:pPr>
        <w:jc w:val="both"/>
      </w:pPr>
    </w:p>
    <w:p w14:paraId="3D5BEE98" w14:textId="5BCE3EF2" w:rsidR="00590D60" w:rsidRDefault="00590D60" w:rsidP="00B664F6">
      <w:pPr>
        <w:jc w:val="both"/>
      </w:pPr>
      <w:r>
        <w:t xml:space="preserve">3.  the most desirable brand of stores due to </w:t>
      </w:r>
      <w:r w:rsidR="003640A4">
        <w:t>competitive prices</w:t>
      </w:r>
      <w:r>
        <w:t xml:space="preserve"> (</w:t>
      </w:r>
      <w:proofErr w:type="spellStart"/>
      <w:r>
        <w:t>Sillars</w:t>
      </w:r>
      <w:proofErr w:type="spellEnd"/>
      <w:r>
        <w:t>, 2023)</w:t>
      </w:r>
    </w:p>
    <w:p w14:paraId="0ADD08D3" w14:textId="77777777" w:rsidR="00590D60" w:rsidRDefault="00590D60" w:rsidP="00B664F6">
      <w:pPr>
        <w:jc w:val="both"/>
      </w:pPr>
    </w:p>
    <w:p w14:paraId="5CA844B1" w14:textId="4CC67C82" w:rsidR="00590D60" w:rsidRDefault="00590D60" w:rsidP="00B664F6">
      <w:pPr>
        <w:jc w:val="both"/>
      </w:pPr>
      <w:r>
        <w:t xml:space="preserve">4.  a company </w:t>
      </w:r>
      <w:r w:rsidR="003B2200">
        <w:t>focuses on the manpower</w:t>
      </w:r>
      <w:r>
        <w:t xml:space="preserve"> (</w:t>
      </w:r>
      <w:proofErr w:type="spellStart"/>
      <w:r>
        <w:t>Sillars</w:t>
      </w:r>
      <w:proofErr w:type="spellEnd"/>
      <w:r>
        <w:t xml:space="preserve">, 2023) </w:t>
      </w:r>
      <w:r w:rsidR="00EE402C">
        <w:t xml:space="preserve">and </w:t>
      </w:r>
      <w:r>
        <w:t xml:space="preserve">puts British salary growth pressures on their rivals (Strauss and </w:t>
      </w:r>
      <w:proofErr w:type="spellStart"/>
      <w:r>
        <w:t>Onita</w:t>
      </w:r>
      <w:proofErr w:type="spellEnd"/>
      <w:r>
        <w:t>, 2023)</w:t>
      </w:r>
    </w:p>
    <w:p w14:paraId="3E60236D" w14:textId="77777777" w:rsidR="00590D60" w:rsidRDefault="00590D60" w:rsidP="00B664F6">
      <w:pPr>
        <w:jc w:val="both"/>
      </w:pPr>
    </w:p>
    <w:p w14:paraId="093BE05F" w14:textId="77777777" w:rsidR="00590D60" w:rsidRDefault="00590D60" w:rsidP="00B664F6">
      <w:pPr>
        <w:jc w:val="both"/>
      </w:pPr>
    </w:p>
    <w:p w14:paraId="3EB07B3D" w14:textId="0BFDE471" w:rsidR="00590D60" w:rsidRDefault="00590D60" w:rsidP="00B664F6">
      <w:pPr>
        <w:jc w:val="both"/>
      </w:pPr>
      <w:r>
        <w:t>E</w:t>
      </w:r>
      <w:r w:rsidR="00EE402C">
        <w:t>mployee engagement</w:t>
      </w:r>
      <w:r w:rsidR="00EF3D32">
        <w:t xml:space="preserve"> </w:t>
      </w:r>
      <w:r w:rsidR="00EE402C">
        <w:t>is</w:t>
      </w:r>
      <w:r w:rsidR="00682952">
        <w:t xml:space="preserve"> a</w:t>
      </w:r>
      <w:r w:rsidR="00EE402C">
        <w:t xml:space="preserve"> fascinating</w:t>
      </w:r>
      <w:r w:rsidR="00EF3D32">
        <w:t xml:space="preserve"> field as it is a c</w:t>
      </w:r>
      <w:r>
        <w:t xml:space="preserve">ombination of an emotional and a </w:t>
      </w:r>
      <w:r w:rsidR="00351C4D">
        <w:t>behavioural</w:t>
      </w:r>
      <w:r>
        <w:t xml:space="preserve"> element (Aldrich &amp; Pullman, 2019)- crucial to create an attractive work environment that will motivate candidates to join the team, stay in it as long as possible and involve productively in activities within the company (Aldrich &amp; Pullman, 2019).</w:t>
      </w:r>
      <w:r w:rsidR="002705BF">
        <w:t xml:space="preserve"> </w:t>
      </w:r>
      <w:r w:rsidR="00B92F2D">
        <w:t>B</w:t>
      </w:r>
      <w:r w:rsidR="00953356">
        <w:t>ecause</w:t>
      </w:r>
      <w:r w:rsidR="004B50CA">
        <w:t xml:space="preserve"> that is </w:t>
      </w:r>
      <w:r w:rsidR="007A1B54">
        <w:t xml:space="preserve">a </w:t>
      </w:r>
      <w:r w:rsidR="00FD5C62">
        <w:t>broad</w:t>
      </w:r>
      <w:r w:rsidR="004B50CA">
        <w:t xml:space="preserve"> </w:t>
      </w:r>
      <w:r w:rsidR="00953356">
        <w:t>topic</w:t>
      </w:r>
      <w:r w:rsidR="004B50CA">
        <w:t>, the id</w:t>
      </w:r>
      <w:r w:rsidR="007A1B54">
        <w:t>e</w:t>
      </w:r>
      <w:r w:rsidR="00953356">
        <w:t xml:space="preserve">a </w:t>
      </w:r>
      <w:r w:rsidR="004B50CA">
        <w:t xml:space="preserve">was to create the main </w:t>
      </w:r>
      <w:r w:rsidR="007C3749">
        <w:t xml:space="preserve">aim of the </w:t>
      </w:r>
      <w:r w:rsidR="00321C04">
        <w:t>presentation</w:t>
      </w:r>
      <w:r w:rsidR="00315EC7">
        <w:t xml:space="preserve"> sta</w:t>
      </w:r>
      <w:r w:rsidR="00A61256">
        <w:t>t</w:t>
      </w:r>
      <w:r w:rsidR="00315EC7">
        <w:t>ing</w:t>
      </w:r>
      <w:r w:rsidR="00C34664">
        <w:t>,</w:t>
      </w:r>
      <w:r w:rsidR="00315EC7">
        <w:t xml:space="preserve"> </w:t>
      </w:r>
      <w:r w:rsidR="00C34664">
        <w:t xml:space="preserve">that </w:t>
      </w:r>
      <w:r>
        <w:t>PAY IS NOT THE ONLY DETERMINANT OF EMPLOYEE ENGAGEMENT AT LIDL</w:t>
      </w:r>
      <w:r w:rsidR="00694973">
        <w:t>, explain</w:t>
      </w:r>
      <w:r w:rsidR="009D1855">
        <w:t>in</w:t>
      </w:r>
      <w:r w:rsidR="00694973">
        <w:t>g at the same time the importance of employee engagement and mention</w:t>
      </w:r>
      <w:r w:rsidR="007C3749">
        <w:t>ing</w:t>
      </w:r>
      <w:r w:rsidR="00694973">
        <w:t xml:space="preserve"> crucial aspects of </w:t>
      </w:r>
      <w:r w:rsidR="00D737C5">
        <w:t xml:space="preserve">a </w:t>
      </w:r>
      <w:r w:rsidR="00101612">
        <w:t>successful</w:t>
      </w:r>
      <w:r w:rsidR="00694973">
        <w:t xml:space="preserve"> </w:t>
      </w:r>
      <w:r w:rsidR="00101612">
        <w:t>engagement</w:t>
      </w:r>
      <w:r w:rsidR="00694973">
        <w:t xml:space="preserve"> strategy.</w:t>
      </w:r>
    </w:p>
    <w:p w14:paraId="731EC744" w14:textId="6628EC6D" w:rsidR="00053D89" w:rsidRDefault="00053D89" w:rsidP="00B664F6">
      <w:pPr>
        <w:jc w:val="both"/>
      </w:pPr>
    </w:p>
    <w:p w14:paraId="29C707EF" w14:textId="77777777" w:rsidR="00590D60" w:rsidRDefault="00590D60" w:rsidP="00B664F6">
      <w:pPr>
        <w:jc w:val="both"/>
      </w:pPr>
    </w:p>
    <w:p w14:paraId="5775F7C1" w14:textId="0AE45B02" w:rsidR="00D01823" w:rsidRDefault="00D01823" w:rsidP="00B664F6">
      <w:pPr>
        <w:jc w:val="both"/>
      </w:pPr>
      <w:r>
        <w:t xml:space="preserve">In agreement with </w:t>
      </w:r>
      <w:proofErr w:type="spellStart"/>
      <w:r>
        <w:t>Maylett</w:t>
      </w:r>
      <w:proofErr w:type="spellEnd"/>
      <w:r>
        <w:t xml:space="preserve"> &amp; </w:t>
      </w:r>
      <w:proofErr w:type="spellStart"/>
      <w:r>
        <w:t>Wride</w:t>
      </w:r>
      <w:proofErr w:type="spellEnd"/>
      <w:r>
        <w:t xml:space="preserve"> (2017), there is significant dependence on three aspects between the employer and the employee:</w:t>
      </w:r>
    </w:p>
    <w:p w14:paraId="63AE84FF" w14:textId="09222579" w:rsidR="00D01823" w:rsidRDefault="00321C04" w:rsidP="00B664F6">
      <w:pPr>
        <w:jc w:val="both"/>
      </w:pPr>
      <w:r>
        <w:t>I</w:t>
      </w:r>
      <w:r w:rsidR="00D01823">
        <w:t>f the employer follows presented values, and workplace culture = employees’ commitment</w:t>
      </w:r>
    </w:p>
    <w:p w14:paraId="39311B54" w14:textId="03BE9122" w:rsidR="00D01823" w:rsidRDefault="00321C04" w:rsidP="00B664F6">
      <w:pPr>
        <w:jc w:val="both"/>
      </w:pPr>
      <w:r>
        <w:t>I</w:t>
      </w:r>
      <w:r w:rsidR="00D01823">
        <w:t>f the employer follows presented promises and assurances = employees’ satisfaction</w:t>
      </w:r>
    </w:p>
    <w:p w14:paraId="2BF2468D" w14:textId="62E88BEA" w:rsidR="00D01823" w:rsidRDefault="00321C04" w:rsidP="00B664F6">
      <w:pPr>
        <w:jc w:val="both"/>
      </w:pPr>
      <w:r>
        <w:t>I</w:t>
      </w:r>
      <w:r w:rsidR="00D01823">
        <w:t>f the employer is perceived and pretends to be emotionally intelligent = employees’ engagement</w:t>
      </w:r>
    </w:p>
    <w:p w14:paraId="08894B52" w14:textId="77777777" w:rsidR="00D01823" w:rsidRDefault="00D01823" w:rsidP="00B664F6">
      <w:pPr>
        <w:jc w:val="both"/>
      </w:pPr>
    </w:p>
    <w:p w14:paraId="33034DED" w14:textId="58B439DD" w:rsidR="00250E10" w:rsidRDefault="00D01823" w:rsidP="00B664F6">
      <w:pPr>
        <w:jc w:val="both"/>
      </w:pPr>
      <w:r>
        <w:t>Employee Engagement affects the level of functionality of the enterprise in terms of efficiency and profitability, which can be observed and proved in the example of selected Lidl branches in London (</w:t>
      </w:r>
      <w:r w:rsidR="00321C04">
        <w:t>e.g.,</w:t>
      </w:r>
      <w:r>
        <w:t xml:space="preserve"> </w:t>
      </w:r>
      <w:r w:rsidR="00184396">
        <w:t xml:space="preserve">the </w:t>
      </w:r>
      <w:r>
        <w:t xml:space="preserve">standard of the brand is not equal in all </w:t>
      </w:r>
      <w:r w:rsidR="00321C04">
        <w:t>Lidl’s</w:t>
      </w:r>
      <w:r>
        <w:t>’ stores due to different levels of engagement).</w:t>
      </w:r>
      <w:r w:rsidR="002705BF">
        <w:t xml:space="preserve"> </w:t>
      </w:r>
      <w:r w:rsidR="00321C04">
        <w:t>Therefore,</w:t>
      </w:r>
      <w:r w:rsidR="00C37D47">
        <w:t xml:space="preserve"> employee value proposition should be strictly </w:t>
      </w:r>
      <w:r w:rsidR="00321C04">
        <w:t>adhered</w:t>
      </w:r>
      <w:r w:rsidR="00C37D47">
        <w:t xml:space="preserve"> to</w:t>
      </w:r>
      <w:r w:rsidR="007F2418">
        <w:t>.</w:t>
      </w:r>
    </w:p>
    <w:p w14:paraId="70531604" w14:textId="25127E86" w:rsidR="00C40B89" w:rsidRDefault="0053123F" w:rsidP="00B664F6">
      <w:pPr>
        <w:jc w:val="both"/>
      </w:pPr>
      <w:r>
        <w:t>E</w:t>
      </w:r>
      <w:r w:rsidR="00C40B89">
        <w:t>VP (employee value proposition</w:t>
      </w:r>
      <w:r w:rsidR="001573D6">
        <w:t xml:space="preserve">) </w:t>
      </w:r>
      <w:r w:rsidR="007F2418">
        <w:t xml:space="preserve">is </w:t>
      </w:r>
      <w:r w:rsidR="00757D61">
        <w:t xml:space="preserve">an </w:t>
      </w:r>
      <w:r w:rsidR="007F2418">
        <w:t>employee</w:t>
      </w:r>
      <w:r w:rsidR="00E00BB3">
        <w:t>-</w:t>
      </w:r>
      <w:r w:rsidR="007F2418">
        <w:t>centric approach</w:t>
      </w:r>
      <w:r w:rsidR="005757A0">
        <w:t xml:space="preserve"> that </w:t>
      </w:r>
      <w:r w:rsidR="005E0BD7">
        <w:t>consequently improv</w:t>
      </w:r>
      <w:r w:rsidR="005757A0">
        <w:t>es</w:t>
      </w:r>
      <w:r w:rsidR="005E0BD7">
        <w:t xml:space="preserve"> the</w:t>
      </w:r>
      <w:r w:rsidR="0055796F">
        <w:t xml:space="preserve"> </w:t>
      </w:r>
      <w:r w:rsidR="005E0BD7">
        <w:t>organization</w:t>
      </w:r>
      <w:r w:rsidR="0055796F">
        <w:t>’s efficiency</w:t>
      </w:r>
      <w:r w:rsidR="005E0BD7">
        <w:t xml:space="preserve"> (Wagner,2017) </w:t>
      </w:r>
      <w:r w:rsidR="007F2418">
        <w:t xml:space="preserve">broken down </w:t>
      </w:r>
      <w:r w:rsidR="003948B9">
        <w:t>int</w:t>
      </w:r>
      <w:r w:rsidR="007F2418">
        <w:t xml:space="preserve">o </w:t>
      </w:r>
      <w:r w:rsidR="00461162">
        <w:t>a</w:t>
      </w:r>
      <w:r w:rsidR="00FB34BC">
        <w:t xml:space="preserve"> </w:t>
      </w:r>
      <w:r w:rsidR="007F2418">
        <w:t>bran</w:t>
      </w:r>
      <w:r w:rsidR="00754ACB">
        <w:t>d</w:t>
      </w:r>
      <w:r w:rsidR="007F2418">
        <w:t xml:space="preserve">, </w:t>
      </w:r>
      <w:r w:rsidR="009D6DBB">
        <w:t>transactiona</w:t>
      </w:r>
      <w:r w:rsidR="004E257D">
        <w:t xml:space="preserve">l </w:t>
      </w:r>
      <w:r w:rsidR="007F2418">
        <w:t>and psychological contract.</w:t>
      </w:r>
      <w:r w:rsidR="002705BF">
        <w:t xml:space="preserve"> </w:t>
      </w:r>
      <w:r w:rsidR="005E0BD7">
        <w:t xml:space="preserve">That is </w:t>
      </w:r>
      <w:r w:rsidR="00C40B89">
        <w:t>an offer that the organization makes to potential and current employees in exchange for their dedication, skills, and loyalty to the workplace and the employer (Wagner, 2017)</w:t>
      </w:r>
    </w:p>
    <w:p w14:paraId="7963FC54" w14:textId="20F62B79" w:rsidR="00C40B89" w:rsidRDefault="00C40B89" w:rsidP="00B664F6">
      <w:pPr>
        <w:jc w:val="both"/>
      </w:pPr>
    </w:p>
    <w:p w14:paraId="0EBBF4AF" w14:textId="71F9FB4F" w:rsidR="00E552E7" w:rsidRDefault="00E552E7" w:rsidP="00B664F6">
      <w:pPr>
        <w:jc w:val="both"/>
      </w:pPr>
      <w:r>
        <w:t>B</w:t>
      </w:r>
      <w:r w:rsidR="00C2772C">
        <w:t>rand contract</w:t>
      </w:r>
      <w:r>
        <w:t xml:space="preserve"> - the company cannot build the illusion of the brand’s unreal expectations towards the employee </w:t>
      </w:r>
      <w:r w:rsidR="00E86FB8">
        <w:t>–</w:t>
      </w:r>
      <w:r>
        <w:t xml:space="preserve"> </w:t>
      </w:r>
      <w:r w:rsidR="00E86FB8">
        <w:t xml:space="preserve">the </w:t>
      </w:r>
      <w:r>
        <w:t xml:space="preserve">brand influences potential recruiters through organizational culture, reputation, leadership style, and </w:t>
      </w:r>
      <w:r w:rsidR="00033B84">
        <w:t xml:space="preserve">crew </w:t>
      </w:r>
      <w:r w:rsidR="00943A84">
        <w:t>behaviour (</w:t>
      </w:r>
      <w:proofErr w:type="spellStart"/>
      <w:r>
        <w:t>Maylett</w:t>
      </w:r>
      <w:proofErr w:type="spellEnd"/>
      <w:r>
        <w:t xml:space="preserve"> &amp; </w:t>
      </w:r>
      <w:proofErr w:type="spellStart"/>
      <w:r>
        <w:t>Wride</w:t>
      </w:r>
      <w:proofErr w:type="spellEnd"/>
      <w:r>
        <w:t>, 2017)</w:t>
      </w:r>
      <w:r w:rsidR="00F02B20">
        <w:t xml:space="preserve">. </w:t>
      </w:r>
      <w:r>
        <w:t>Lidl promotes the company as</w:t>
      </w:r>
      <w:r w:rsidR="008D33D3">
        <w:t xml:space="preserve"> a</w:t>
      </w:r>
      <w:r>
        <w:t xml:space="preserve"> </w:t>
      </w:r>
      <w:r w:rsidR="00943A84">
        <w:t>well-paying</w:t>
      </w:r>
      <w:r>
        <w:t xml:space="preserve"> workforce; improvement is needed – promoting more emotionally intelligent leaders.</w:t>
      </w:r>
    </w:p>
    <w:p w14:paraId="785ECA0F" w14:textId="1B4B5F81" w:rsidR="004829CF" w:rsidRDefault="002C28D1" w:rsidP="00B664F6">
      <w:pPr>
        <w:jc w:val="both"/>
      </w:pPr>
      <w:r>
        <w:t>T</w:t>
      </w:r>
      <w:r w:rsidR="00917C5E">
        <w:t>ransactional contract</w:t>
      </w:r>
      <w:r w:rsidR="00E62ADE">
        <w:t xml:space="preserve"> relates to</w:t>
      </w:r>
      <w:r>
        <w:t xml:space="preserve"> fairness, </w:t>
      </w:r>
      <w:r w:rsidR="004001C2">
        <w:t>equality, promises</w:t>
      </w:r>
      <w:r>
        <w:t>, and commitment; respect in terms of ethics and wages; following protocols, procedures, and legal standards (</w:t>
      </w:r>
      <w:proofErr w:type="spellStart"/>
      <w:r>
        <w:t>Maylett</w:t>
      </w:r>
      <w:proofErr w:type="spellEnd"/>
      <w:r>
        <w:t xml:space="preserve"> &amp; </w:t>
      </w:r>
      <w:proofErr w:type="spellStart"/>
      <w:r>
        <w:t>Wride</w:t>
      </w:r>
      <w:proofErr w:type="spellEnd"/>
      <w:r>
        <w:t>, 2017) Inc. Health and safety guidelines</w:t>
      </w:r>
      <w:r w:rsidR="00E62ADE">
        <w:t xml:space="preserve">. </w:t>
      </w:r>
      <w:r>
        <w:t>Lidl's aggressive expansion led to deviating from standards, thus created a depressive, overworked, stressed, and undervalued workforce (</w:t>
      </w:r>
      <w:proofErr w:type="spellStart"/>
      <w:r>
        <w:t>Rodionova</w:t>
      </w:r>
      <w:proofErr w:type="spellEnd"/>
      <w:r>
        <w:t>,</w:t>
      </w:r>
      <w:r w:rsidR="0081698E">
        <w:t xml:space="preserve"> </w:t>
      </w:r>
      <w:r>
        <w:t>2017) – empty transactional promises; improvement - getting rid of the belief that pay rewards hard work, sacrifice, additional obligations or accepting managers’ rudeness. </w:t>
      </w:r>
      <w:r w:rsidR="005052FF">
        <w:t>Therefore,</w:t>
      </w:r>
      <w:r w:rsidR="00AC792C">
        <w:t xml:space="preserve"> managerial departments in some stores need further training and monitoring of </w:t>
      </w:r>
      <w:r w:rsidR="0081698E">
        <w:t>their</w:t>
      </w:r>
      <w:r w:rsidR="00AC792C">
        <w:t xml:space="preserve"> human resource management.</w:t>
      </w:r>
    </w:p>
    <w:p w14:paraId="6D6E885A" w14:textId="77777777" w:rsidR="00AC792C" w:rsidRDefault="00AC792C" w:rsidP="00B664F6">
      <w:pPr>
        <w:jc w:val="both"/>
      </w:pPr>
    </w:p>
    <w:p w14:paraId="5D5763E2" w14:textId="3CE576B2" w:rsidR="007857D6" w:rsidRDefault="004D7194" w:rsidP="00B664F6">
      <w:pPr>
        <w:jc w:val="both"/>
      </w:pPr>
      <w:r>
        <w:t>P</w:t>
      </w:r>
      <w:r w:rsidR="00917C5E">
        <w:t>sychological contract</w:t>
      </w:r>
      <w:r>
        <w:t xml:space="preserve"> </w:t>
      </w:r>
      <w:r w:rsidR="004D561B">
        <w:t xml:space="preserve">stays for </w:t>
      </w:r>
      <w:r>
        <w:t>relationship exchange (</w:t>
      </w:r>
      <w:proofErr w:type="spellStart"/>
      <w:r>
        <w:t>Maylett</w:t>
      </w:r>
      <w:proofErr w:type="spellEnd"/>
      <w:r>
        <w:t xml:space="preserve"> &amp; </w:t>
      </w:r>
      <w:proofErr w:type="spellStart"/>
      <w:r>
        <w:t>Wride</w:t>
      </w:r>
      <w:proofErr w:type="spellEnd"/>
      <w:r>
        <w:t>, 2017)</w:t>
      </w:r>
      <w:r w:rsidR="00286798">
        <w:t xml:space="preserve"> and </w:t>
      </w:r>
      <w:r>
        <w:t>‘plays a major role in whether employees choose to give their hearts, spirits, minds, and hands to the work’ (</w:t>
      </w:r>
      <w:proofErr w:type="spellStart"/>
      <w:r>
        <w:t>Maylett</w:t>
      </w:r>
      <w:proofErr w:type="spellEnd"/>
      <w:r>
        <w:t xml:space="preserve"> &amp; </w:t>
      </w:r>
      <w:proofErr w:type="spellStart"/>
      <w:r>
        <w:t>Wride</w:t>
      </w:r>
      <w:proofErr w:type="spellEnd"/>
      <w:r>
        <w:t>, 2017, p. 144</w:t>
      </w:r>
      <w:r w:rsidR="00286798">
        <w:t xml:space="preserve">). It is </w:t>
      </w:r>
      <w:r>
        <w:t>‘subjective, relies on perceptions, is illogical, changes often and is based on many different variables and perspectives’ (</w:t>
      </w:r>
      <w:proofErr w:type="spellStart"/>
      <w:r>
        <w:t>Maylett</w:t>
      </w:r>
      <w:proofErr w:type="spellEnd"/>
      <w:r>
        <w:t xml:space="preserve"> &amp; </w:t>
      </w:r>
      <w:proofErr w:type="spellStart"/>
      <w:r>
        <w:t>Wride</w:t>
      </w:r>
      <w:proofErr w:type="spellEnd"/>
      <w:r>
        <w:t>, 2017. p.148)</w:t>
      </w:r>
      <w:r w:rsidR="007857D6">
        <w:t xml:space="preserve">. </w:t>
      </w:r>
      <w:r w:rsidR="004D561B">
        <w:t xml:space="preserve">In some of Lidl’s stores, </w:t>
      </w:r>
      <w:r w:rsidR="009C4170">
        <w:t xml:space="preserve">the </w:t>
      </w:r>
      <w:r w:rsidR="004D561B">
        <w:t xml:space="preserve">workforce is people, </w:t>
      </w:r>
      <w:r w:rsidR="009C4170">
        <w:t>threaten</w:t>
      </w:r>
      <w:r w:rsidR="00ED2AFE">
        <w:t>ed</w:t>
      </w:r>
      <w:r w:rsidR="004D561B">
        <w:t xml:space="preserve"> as humans.</w:t>
      </w:r>
      <w:r w:rsidR="00BD29FC">
        <w:t xml:space="preserve"> In others, those people are nothing more than</w:t>
      </w:r>
      <w:r w:rsidR="00925CD9">
        <w:t xml:space="preserve"> the</w:t>
      </w:r>
      <w:r w:rsidR="00BD29FC">
        <w:t xml:space="preserve"> workforce</w:t>
      </w:r>
      <w:r w:rsidR="00BD66BC">
        <w:t>, which</w:t>
      </w:r>
      <w:r w:rsidR="00BD29FC">
        <w:t xml:space="preserve"> needs to be changed</w:t>
      </w:r>
      <w:r w:rsidR="00C70823">
        <w:t>.</w:t>
      </w:r>
      <w:r w:rsidR="0094511A">
        <w:t xml:space="preserve"> Therefore, the c</w:t>
      </w:r>
      <w:r>
        <w:t xml:space="preserve">ritical judgement </w:t>
      </w:r>
      <w:r w:rsidR="0094511A">
        <w:t xml:space="preserve">can be </w:t>
      </w:r>
      <w:r w:rsidR="00C24A89">
        <w:t>withdrawn</w:t>
      </w:r>
      <w:r w:rsidR="0094511A">
        <w:t xml:space="preserve"> </w:t>
      </w:r>
      <w:r>
        <w:t>– the poor quality of Lidl’s goods or services due to frustration and overwork of employees</w:t>
      </w:r>
      <w:r w:rsidR="009B6820">
        <w:t xml:space="preserve">; </w:t>
      </w:r>
      <w:r>
        <w:t>engagement level depends on management, their approach to people as HUMANS, not as a workforce</w:t>
      </w:r>
      <w:r w:rsidR="007857D6">
        <w:t>.</w:t>
      </w:r>
    </w:p>
    <w:p w14:paraId="15F59994" w14:textId="77777777" w:rsidR="00917C5E" w:rsidRDefault="00917C5E" w:rsidP="00B664F6">
      <w:pPr>
        <w:jc w:val="both"/>
      </w:pPr>
    </w:p>
    <w:p w14:paraId="599EC974" w14:textId="77777777" w:rsidR="00917C5E" w:rsidRDefault="00917C5E" w:rsidP="00B664F6">
      <w:pPr>
        <w:jc w:val="both"/>
      </w:pPr>
    </w:p>
    <w:p w14:paraId="04D202E3" w14:textId="77777777" w:rsidR="00917C5E" w:rsidRDefault="00917C5E" w:rsidP="00B664F6">
      <w:pPr>
        <w:jc w:val="both"/>
      </w:pPr>
    </w:p>
    <w:p w14:paraId="6EC65031" w14:textId="0E9A438E" w:rsidR="00D768AE" w:rsidRDefault="00B20AE8" w:rsidP="00B664F6">
      <w:pPr>
        <w:jc w:val="both"/>
      </w:pPr>
      <w:r w:rsidRPr="00B20AE8">
        <w:t>For years</w:t>
      </w:r>
      <w:r w:rsidR="008E5DD5">
        <w:t>,</w:t>
      </w:r>
      <w:r w:rsidRPr="00B20AE8">
        <w:t xml:space="preserve"> I have been exceptionally interested in psychology</w:t>
      </w:r>
      <w:r w:rsidR="004B31D1">
        <w:t>.</w:t>
      </w:r>
      <w:r w:rsidRPr="00B20AE8">
        <w:t xml:space="preserve"> </w:t>
      </w:r>
      <w:r w:rsidR="004B31D1">
        <w:t>H</w:t>
      </w:r>
      <w:r w:rsidRPr="00B20AE8">
        <w:t xml:space="preserve">owever, it was not what I wanted to do in my life. </w:t>
      </w:r>
      <w:r w:rsidR="00AB4684">
        <w:t>H</w:t>
      </w:r>
      <w:r w:rsidRPr="00B20AE8">
        <w:t>uman resources aroused a deep interest in me because I am an attractive inhabitant of psychology, sociology and management, and this is what I want to associate my professional career with.</w:t>
      </w:r>
    </w:p>
    <w:p w14:paraId="06A51E60" w14:textId="77777777" w:rsidR="00D768AE" w:rsidRDefault="00D768AE" w:rsidP="00B664F6">
      <w:pPr>
        <w:jc w:val="both"/>
      </w:pPr>
    </w:p>
    <w:p w14:paraId="7BC3260F" w14:textId="57816A41" w:rsidR="00403512" w:rsidRDefault="00403512" w:rsidP="00B664F6">
      <w:pPr>
        <w:jc w:val="both"/>
      </w:pPr>
    </w:p>
    <w:p w14:paraId="1AD628AA" w14:textId="77777777" w:rsidR="00403512" w:rsidRDefault="00403512" w:rsidP="00B664F6">
      <w:pPr>
        <w:jc w:val="both"/>
      </w:pPr>
      <w:r>
        <w:br w:type="page"/>
      </w:r>
    </w:p>
    <w:p w14:paraId="22815AB4" w14:textId="285DF407" w:rsidR="00403512" w:rsidRDefault="00403512" w:rsidP="00B664F6">
      <w:pPr>
        <w:jc w:val="both"/>
      </w:pPr>
    </w:p>
    <w:p w14:paraId="2C1B24C2" w14:textId="6F04823E" w:rsidR="00D768AE" w:rsidRDefault="00D768AE" w:rsidP="00B664F6">
      <w:pPr>
        <w:jc w:val="both"/>
      </w:pPr>
    </w:p>
    <w:p w14:paraId="4D05A931" w14:textId="373C7186" w:rsidR="00D768AE" w:rsidRDefault="00403512" w:rsidP="00B664F6">
      <w:pPr>
        <w:jc w:val="both"/>
      </w:pPr>
      <w:r>
        <w:t>List of references</w:t>
      </w:r>
    </w:p>
    <w:p w14:paraId="6AEB4142" w14:textId="77777777" w:rsidR="00C02705" w:rsidRDefault="00C02705" w:rsidP="00B664F6">
      <w:pPr>
        <w:jc w:val="both"/>
      </w:pPr>
    </w:p>
    <w:p w14:paraId="774066DB" w14:textId="27B090D8" w:rsidR="00C02705" w:rsidRDefault="00277BE3" w:rsidP="00B664F6">
      <w:pPr>
        <w:jc w:val="both"/>
      </w:pPr>
      <w:r w:rsidRPr="00277BE3">
        <w:t xml:space="preserve">Aldrich, P. &amp; Pullman, A. (2019), </w:t>
      </w:r>
      <w:r w:rsidRPr="00AE6B79">
        <w:rPr>
          <w:i/>
          <w:iCs/>
        </w:rPr>
        <w:t>Building an Outstanding Workforce. Developing People to Drive Individual and Organizational Success</w:t>
      </w:r>
      <w:r w:rsidRPr="00277BE3">
        <w:t xml:space="preserve">, London: </w:t>
      </w:r>
      <w:proofErr w:type="spellStart"/>
      <w:r w:rsidRPr="00277BE3">
        <w:t>Kogan</w:t>
      </w:r>
      <w:proofErr w:type="spellEnd"/>
      <w:r w:rsidRPr="00277BE3">
        <w:t xml:space="preserve"> Page Limited, pp. 310-311</w:t>
      </w:r>
    </w:p>
    <w:p w14:paraId="22D8A69E" w14:textId="4E700504" w:rsidR="00277BE3" w:rsidRDefault="006A10CE" w:rsidP="00B664F6">
      <w:pPr>
        <w:jc w:val="both"/>
        <w:rPr>
          <w:rFonts w:ascii="Gill Sans MT" w:eastAsia="Times New Roman" w:hAnsi="Gill Sans MT"/>
          <w:color w:val="222222"/>
          <w:kern w:val="24"/>
        </w:rPr>
      </w:pPr>
      <w:proofErr w:type="spellStart"/>
      <w:r>
        <w:rPr>
          <w:rFonts w:ascii="Gill Sans MT" w:eastAsia="Times New Roman" w:hAnsi="Gill Sans MT"/>
          <w:color w:val="222222"/>
          <w:kern w:val="24"/>
        </w:rPr>
        <w:t>Hartnagel</w:t>
      </w:r>
      <w:proofErr w:type="spellEnd"/>
      <w:r>
        <w:rPr>
          <w:rFonts w:ascii="Gill Sans MT" w:eastAsia="Times New Roman" w:hAnsi="Gill Sans MT"/>
          <w:color w:val="222222"/>
          <w:kern w:val="24"/>
        </w:rPr>
        <w:t xml:space="preserve">, C. (2017), </w:t>
      </w:r>
      <w:r>
        <w:rPr>
          <w:rFonts w:ascii="Gill Sans MT" w:eastAsia="Times New Roman" w:hAnsi="Gill Sans MT"/>
          <w:i/>
          <w:iCs/>
          <w:color w:val="222222"/>
          <w:kern w:val="24"/>
        </w:rPr>
        <w:t>Lidl UK GmbH. Modern Slavery Statement 2017/18</w:t>
      </w:r>
      <w:r>
        <w:rPr>
          <w:rFonts w:ascii="Gill Sans MT" w:eastAsia="Times New Roman" w:hAnsi="Gill Sans MT"/>
          <w:color w:val="222222"/>
          <w:kern w:val="24"/>
        </w:rPr>
        <w:t>, Lidl UK, pp. 2-3</w:t>
      </w:r>
    </w:p>
    <w:p w14:paraId="73DCB577" w14:textId="138275E0" w:rsidR="006A10CE" w:rsidRDefault="004D4F49" w:rsidP="00B664F6">
      <w:pPr>
        <w:jc w:val="both"/>
        <w:rPr>
          <w:rFonts w:ascii="Gill Sans MT" w:eastAsia="Times New Roman" w:hAnsi="Gill Sans MT"/>
          <w:color w:val="222222"/>
          <w:kern w:val="24"/>
        </w:rPr>
      </w:pPr>
      <w:proofErr w:type="spellStart"/>
      <w:r>
        <w:rPr>
          <w:rFonts w:ascii="Gill Sans MT" w:eastAsia="Times New Roman" w:hAnsi="Gill Sans MT"/>
          <w:color w:val="222222"/>
          <w:kern w:val="24"/>
        </w:rPr>
        <w:t>Maylett</w:t>
      </w:r>
      <w:proofErr w:type="spellEnd"/>
      <w:r>
        <w:rPr>
          <w:rFonts w:ascii="Gill Sans MT" w:eastAsia="Times New Roman" w:hAnsi="Gill Sans MT"/>
          <w:color w:val="222222"/>
          <w:kern w:val="24"/>
        </w:rPr>
        <w:t xml:space="preserve"> T. &amp; </w:t>
      </w:r>
      <w:proofErr w:type="spellStart"/>
      <w:r>
        <w:rPr>
          <w:rFonts w:ascii="Gill Sans MT" w:eastAsia="Times New Roman" w:hAnsi="Gill Sans MT"/>
          <w:color w:val="222222"/>
          <w:kern w:val="24"/>
        </w:rPr>
        <w:t>Wride</w:t>
      </w:r>
      <w:proofErr w:type="spellEnd"/>
      <w:r>
        <w:rPr>
          <w:rFonts w:ascii="Gill Sans MT" w:eastAsia="Times New Roman" w:hAnsi="Gill Sans MT"/>
          <w:color w:val="222222"/>
          <w:kern w:val="24"/>
        </w:rPr>
        <w:t xml:space="preserve">, M. (2017), </w:t>
      </w:r>
      <w:r>
        <w:rPr>
          <w:rFonts w:ascii="Gill Sans MT" w:eastAsia="Times New Roman" w:hAnsi="Gill Sans MT"/>
          <w:i/>
          <w:iCs/>
          <w:color w:val="222222"/>
          <w:kern w:val="24"/>
        </w:rPr>
        <w:t>The Employee Experience. How to Attract Talent, Retain Top Performers, and Drive Results</w:t>
      </w:r>
      <w:r>
        <w:rPr>
          <w:rFonts w:ascii="Gill Sans MT" w:eastAsia="Times New Roman" w:hAnsi="Gill Sans MT"/>
          <w:color w:val="222222"/>
          <w:kern w:val="24"/>
        </w:rPr>
        <w:t>, New Jersey: John Wiley &amp; Sons, Inc., pp. 91-144, p. 93, p. 100, p. 175</w:t>
      </w:r>
    </w:p>
    <w:p w14:paraId="34BFD972" w14:textId="3F05AD7A" w:rsidR="009C5FD6" w:rsidRDefault="00AF30C1" w:rsidP="00B664F6">
      <w:pPr>
        <w:jc w:val="both"/>
        <w:rPr>
          <w:rFonts w:ascii="Gill Sans MT" w:eastAsia="Times New Roman" w:hAnsi="Gill Sans MT"/>
          <w:color w:val="222222"/>
          <w:kern w:val="24"/>
        </w:rPr>
      </w:pPr>
      <w:proofErr w:type="spellStart"/>
      <w:r>
        <w:rPr>
          <w:rFonts w:ascii="Gill Sans MT" w:eastAsia="Times New Roman" w:hAnsi="Gill Sans MT"/>
          <w:color w:val="222222"/>
          <w:kern w:val="24"/>
        </w:rPr>
        <w:t>Sillars</w:t>
      </w:r>
      <w:proofErr w:type="spellEnd"/>
      <w:r>
        <w:rPr>
          <w:rFonts w:ascii="Gill Sans MT" w:eastAsia="Times New Roman" w:hAnsi="Gill Sans MT"/>
          <w:color w:val="222222"/>
          <w:kern w:val="24"/>
        </w:rPr>
        <w:t xml:space="preserve">, J. (2023), </w:t>
      </w:r>
      <w:r>
        <w:rPr>
          <w:rFonts w:ascii="Gill Sans MT" w:eastAsia="Times New Roman" w:hAnsi="Gill Sans MT"/>
          <w:i/>
          <w:iCs/>
          <w:color w:val="222222"/>
          <w:kern w:val="24"/>
        </w:rPr>
        <w:t>Lidl recruiting 1,500 warehouse workers to support expansion</w:t>
      </w:r>
      <w:r>
        <w:rPr>
          <w:rFonts w:ascii="Gill Sans MT" w:eastAsia="Times New Roman" w:hAnsi="Gill Sans MT"/>
          <w:color w:val="222222"/>
          <w:kern w:val="24"/>
        </w:rPr>
        <w:t xml:space="preserve">, Sky UK, </w:t>
      </w:r>
      <w:r w:rsidR="00F7068A">
        <w:rPr>
          <w:rFonts w:ascii="Gill Sans MT" w:eastAsia="Times New Roman" w:hAnsi="Gill Sans MT"/>
          <w:color w:val="222222"/>
          <w:kern w:val="24"/>
        </w:rPr>
        <w:t xml:space="preserve"> </w:t>
      </w:r>
      <w:hyperlink r:id="rId7" w:history="1">
        <w:r w:rsidR="00F7068A" w:rsidRPr="00700320">
          <w:rPr>
            <w:rStyle w:val="Hipercze"/>
            <w:rFonts w:ascii="Gill Sans MT" w:eastAsia="Times New Roman" w:hAnsi="Gill Sans MT"/>
            <w:kern w:val="24"/>
          </w:rPr>
          <w:t>https://news.sky.com/story/lidl-recruiting-1-500-warehouse-workers-to-support-expansion-12877212</w:t>
        </w:r>
      </w:hyperlink>
      <w:r w:rsidR="009C5FD6">
        <w:rPr>
          <w:rFonts w:ascii="Gill Sans MT" w:eastAsia="Times New Roman" w:hAnsi="Gill Sans MT"/>
          <w:color w:val="222222"/>
          <w:kern w:val="24"/>
        </w:rPr>
        <w:t>, accessed 25</w:t>
      </w:r>
      <w:proofErr w:type="spellStart"/>
      <w:r w:rsidR="009C5FD6">
        <w:rPr>
          <w:rFonts w:ascii="Gill Sans MT" w:eastAsia="Times New Roman" w:hAnsi="Gill Sans MT"/>
          <w:color w:val="222222"/>
          <w:kern w:val="24"/>
          <w:position w:val="7"/>
          <w:vertAlign w:val="superscript"/>
        </w:rPr>
        <w:t>th</w:t>
      </w:r>
      <w:proofErr w:type="spellEnd"/>
      <w:r w:rsidR="009C5FD6">
        <w:rPr>
          <w:rFonts w:ascii="Gill Sans MT" w:eastAsia="Times New Roman" w:hAnsi="Gill Sans MT"/>
          <w:color w:val="222222"/>
          <w:kern w:val="24"/>
        </w:rPr>
        <w:t xml:space="preserve"> July 2023</w:t>
      </w:r>
    </w:p>
    <w:p w14:paraId="6B65AD00" w14:textId="3E3FE84E" w:rsidR="00F87A79" w:rsidRDefault="006E075E" w:rsidP="00B664F6">
      <w:pPr>
        <w:jc w:val="both"/>
      </w:pPr>
      <w:r w:rsidRPr="006E075E">
        <w:t xml:space="preserve">Strauss, D. &amp; </w:t>
      </w:r>
      <w:proofErr w:type="spellStart"/>
      <w:r w:rsidRPr="006E075E">
        <w:t>Onita</w:t>
      </w:r>
      <w:proofErr w:type="spellEnd"/>
      <w:r w:rsidRPr="006E075E">
        <w:t xml:space="preserve">, L. (2023), </w:t>
      </w:r>
      <w:r w:rsidRPr="00CB794E">
        <w:rPr>
          <w:i/>
          <w:iCs/>
        </w:rPr>
        <w:t>Lidl pay boost underlines UK wage growth pressures</w:t>
      </w:r>
      <w:r w:rsidRPr="006E075E">
        <w:t xml:space="preserve">, The Financial Times Ltd., </w:t>
      </w:r>
      <w:hyperlink r:id="rId8" w:history="1">
        <w:r w:rsidR="00F87A79" w:rsidRPr="00700320">
          <w:rPr>
            <w:rStyle w:val="Hipercze"/>
          </w:rPr>
          <w:t>https://www.ft.com/content/ab75f606-668e-4d7a-91bd-9cbfd2baa2a4</w:t>
        </w:r>
      </w:hyperlink>
      <w:r w:rsidR="00F87A79">
        <w:t xml:space="preserve">, </w:t>
      </w:r>
      <w:r w:rsidR="00F87A79" w:rsidRPr="006E075E">
        <w:t>accessed 25th July 2023</w:t>
      </w:r>
    </w:p>
    <w:p w14:paraId="32A99FBE" w14:textId="7989C947" w:rsidR="00054749" w:rsidRDefault="0090428B" w:rsidP="00B664F6">
      <w:pPr>
        <w:jc w:val="both"/>
      </w:pPr>
      <w:proofErr w:type="spellStart"/>
      <w:r w:rsidRPr="0090428B">
        <w:t>Rodionova</w:t>
      </w:r>
      <w:proofErr w:type="spellEnd"/>
      <w:r w:rsidRPr="0090428B">
        <w:t xml:space="preserve">, Z. (2017), </w:t>
      </w:r>
      <w:r w:rsidRPr="00CB794E">
        <w:rPr>
          <w:i/>
          <w:iCs/>
        </w:rPr>
        <w:t>It’s a Life-Aisle. What’s it like to work at Lidl? Staff reveal long hours, depressing work but... good pay</w:t>
      </w:r>
      <w:r w:rsidRPr="0090428B">
        <w:t xml:space="preserve">, News Group Newspapers Limited, </w:t>
      </w:r>
      <w:hyperlink r:id="rId9" w:history="1">
        <w:r w:rsidR="00054749" w:rsidRPr="00700320">
          <w:rPr>
            <w:rStyle w:val="Hipercze"/>
          </w:rPr>
          <w:t>https://www.thesun.co.uk/money/3805045/whats-it-like-to-work-at-lidl/</w:t>
        </w:r>
      </w:hyperlink>
      <w:r w:rsidR="00054749">
        <w:t xml:space="preserve">, </w:t>
      </w:r>
      <w:r w:rsidR="00054749" w:rsidRPr="0090428B">
        <w:t>accessed 25th July 2023</w:t>
      </w:r>
    </w:p>
    <w:p w14:paraId="1EB859CD" w14:textId="1851B324" w:rsidR="001329E1" w:rsidRDefault="0065388F" w:rsidP="00B664F6">
      <w:pPr>
        <w:jc w:val="both"/>
      </w:pPr>
      <w:r w:rsidRPr="0065388F">
        <w:t xml:space="preserve">Wagner, R. (2017), </w:t>
      </w:r>
      <w:r w:rsidRPr="00A54E5D">
        <w:rPr>
          <w:i/>
          <w:iCs/>
        </w:rPr>
        <w:t>An ‘Employee Value Proposition’</w:t>
      </w:r>
      <w:r w:rsidR="001063D2">
        <w:rPr>
          <w:i/>
          <w:iCs/>
        </w:rPr>
        <w:t xml:space="preserve"> </w:t>
      </w:r>
      <w:proofErr w:type="spellStart"/>
      <w:r w:rsidRPr="00A54E5D">
        <w:rPr>
          <w:i/>
          <w:iCs/>
        </w:rPr>
        <w:t>Mindset</w:t>
      </w:r>
      <w:proofErr w:type="spellEnd"/>
      <w:r w:rsidRPr="00A54E5D">
        <w:rPr>
          <w:i/>
          <w:iCs/>
        </w:rPr>
        <w:t xml:space="preserve"> Just Might Fix Employee Engagement</w:t>
      </w:r>
      <w:r w:rsidRPr="0065388F">
        <w:t>,</w:t>
      </w:r>
      <w:r w:rsidR="001063D2">
        <w:t xml:space="preserve"> </w:t>
      </w:r>
      <w:r w:rsidRPr="0065388F">
        <w:t xml:space="preserve">Forbes Media Ltd.,  </w:t>
      </w:r>
      <w:hyperlink r:id="rId10" w:history="1">
        <w:r w:rsidR="00A54E5D" w:rsidRPr="00700320">
          <w:rPr>
            <w:rStyle w:val="Hipercze"/>
          </w:rPr>
          <w:t>https://www.forbes.com/sites/roddwagner/2017/01/23/an-employee-value-proposition-mindset-just-might-fix-employee-engagement/?sh=712f64bf4c3d</w:t>
        </w:r>
      </w:hyperlink>
      <w:r w:rsidR="00A54E5D">
        <w:t xml:space="preserve">, </w:t>
      </w:r>
      <w:r w:rsidR="00A54E5D" w:rsidRPr="0065388F">
        <w:t>accessed 25th July 2023</w:t>
      </w:r>
    </w:p>
    <w:sectPr w:rsidR="001329E1" w:rsidSect="00B664F6">
      <w:headerReference w:type="even" r:id="rId11"/>
      <w:headerReference w:type="default" r:id="rId12"/>
      <w:pgSz w:w="11906" w:h="16838"/>
      <w:pgMar w:top="1417" w:right="1814" w:bottom="1417"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9C7B1" w14:textId="77777777" w:rsidR="009000B3" w:rsidRDefault="009000B3" w:rsidP="00403512">
      <w:pPr>
        <w:spacing w:after="0" w:line="240" w:lineRule="auto"/>
      </w:pPr>
      <w:r>
        <w:separator/>
      </w:r>
    </w:p>
  </w:endnote>
  <w:endnote w:type="continuationSeparator" w:id="0">
    <w:p w14:paraId="54E7A375" w14:textId="77777777" w:rsidR="009000B3" w:rsidRDefault="009000B3" w:rsidP="00403512">
      <w:pPr>
        <w:spacing w:after="0" w:line="240" w:lineRule="auto"/>
      </w:pPr>
      <w:r>
        <w:continuationSeparator/>
      </w:r>
    </w:p>
  </w:endnote>
  <w:endnote w:type="continuationNotice" w:id="1">
    <w:p w14:paraId="09D393A9" w14:textId="77777777" w:rsidR="00051C64" w:rsidRDefault="00051C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ill Sans MT">
    <w:panose1 w:val="020B0502020104020203"/>
    <w:charset w:val="EE"/>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ECB9F" w14:textId="77777777" w:rsidR="009000B3" w:rsidRDefault="009000B3" w:rsidP="00403512">
      <w:pPr>
        <w:spacing w:after="0" w:line="240" w:lineRule="auto"/>
      </w:pPr>
      <w:r>
        <w:separator/>
      </w:r>
    </w:p>
  </w:footnote>
  <w:footnote w:type="continuationSeparator" w:id="0">
    <w:p w14:paraId="37898C6B" w14:textId="77777777" w:rsidR="009000B3" w:rsidRDefault="009000B3" w:rsidP="00403512">
      <w:pPr>
        <w:spacing w:after="0" w:line="240" w:lineRule="auto"/>
      </w:pPr>
      <w:r>
        <w:continuationSeparator/>
      </w:r>
    </w:p>
  </w:footnote>
  <w:footnote w:type="continuationNotice" w:id="1">
    <w:p w14:paraId="77388A80" w14:textId="77777777" w:rsidR="00051C64" w:rsidRDefault="00051C6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strony"/>
      </w:rPr>
      <w:id w:val="1509862942"/>
      <w:docPartObj>
        <w:docPartGallery w:val="Page Numbers (Top of Page)"/>
        <w:docPartUnique/>
      </w:docPartObj>
    </w:sdtPr>
    <w:sdtEndPr>
      <w:rPr>
        <w:rStyle w:val="Numerstrony"/>
      </w:rPr>
    </w:sdtEndPr>
    <w:sdtContent>
      <w:p w14:paraId="4FF60ACF" w14:textId="60FB8A8D" w:rsidR="00C05905" w:rsidRDefault="00C05905" w:rsidP="00051C64">
        <w:pPr>
          <w:pStyle w:val="Nagwek"/>
          <w:framePr w:wrap="none" w:vAnchor="text" w:hAnchor="margin" w:xAlign="right" w:y="1"/>
          <w:rPr>
            <w:rStyle w:val="Numerstrony"/>
          </w:rPr>
        </w:pPr>
        <w:r>
          <w:rPr>
            <w:rStyle w:val="Numerstrony"/>
          </w:rPr>
          <w:t xml:space="preserve">Page </w:t>
        </w:r>
        <w:r>
          <w:rPr>
            <w:rStyle w:val="Numerstrony"/>
          </w:rPr>
          <w:fldChar w:fldCharType="begin"/>
        </w:r>
        <w:r>
          <w:rPr>
            <w:rStyle w:val="Numerstrony"/>
          </w:rPr>
          <w:instrText xml:space="preserve"> PAGE </w:instrText>
        </w:r>
        <w:r>
          <w:rPr>
            <w:rStyle w:val="Numerstrony"/>
          </w:rPr>
          <w:fldChar w:fldCharType="end"/>
        </w:r>
        <w:r>
          <w:rPr>
            <w:rStyle w:val="Numerstrony"/>
          </w:rPr>
          <w:t xml:space="preserve"> of </w:t>
        </w:r>
        <w:r>
          <w:rPr>
            <w:rStyle w:val="Numerstrony"/>
          </w:rPr>
          <w:fldChar w:fldCharType="begin"/>
        </w:r>
        <w:r>
          <w:rPr>
            <w:rStyle w:val="Numerstrony"/>
          </w:rPr>
          <w:instrText xml:space="preserve"> NUMPAGES </w:instrText>
        </w:r>
        <w:r>
          <w:rPr>
            <w:rStyle w:val="Numerstrony"/>
          </w:rPr>
          <w:fldChar w:fldCharType="end"/>
        </w:r>
      </w:p>
    </w:sdtContent>
  </w:sdt>
  <w:sdt>
    <w:sdtPr>
      <w:rPr>
        <w:rStyle w:val="Numerstrony"/>
      </w:rPr>
      <w:id w:val="-927277009"/>
      <w:docPartObj>
        <w:docPartGallery w:val="Page Numbers (Top of Page)"/>
        <w:docPartUnique/>
      </w:docPartObj>
    </w:sdtPr>
    <w:sdtEndPr>
      <w:rPr>
        <w:rStyle w:val="Numerstrony"/>
      </w:rPr>
    </w:sdtEndPr>
    <w:sdtContent>
      <w:p w14:paraId="6EDD1B7D" w14:textId="18893FB3" w:rsidR="00985191" w:rsidRDefault="00985191" w:rsidP="00C05905">
        <w:pPr>
          <w:pStyle w:val="Nagwek"/>
          <w:framePr w:wrap="none" w:vAnchor="text" w:hAnchor="margin" w:xAlign="right" w:y="1"/>
          <w:ind w:right="360"/>
          <w:rPr>
            <w:rStyle w:val="Numerstrony"/>
          </w:rPr>
        </w:pPr>
        <w:r>
          <w:rPr>
            <w:rStyle w:val="Numerstrony"/>
          </w:rPr>
          <w:fldChar w:fldCharType="begin"/>
        </w:r>
        <w:r>
          <w:rPr>
            <w:rStyle w:val="Numerstrony"/>
          </w:rPr>
          <w:instrText xml:space="preserve"> PAGE </w:instrText>
        </w:r>
        <w:r>
          <w:rPr>
            <w:rStyle w:val="Numerstrony"/>
          </w:rPr>
          <w:fldChar w:fldCharType="end"/>
        </w:r>
      </w:p>
    </w:sdtContent>
  </w:sdt>
  <w:p w14:paraId="4DFC9F79" w14:textId="77777777" w:rsidR="00985191" w:rsidRDefault="00985191" w:rsidP="00985191">
    <w:pPr>
      <w:pStyle w:val="Nagwek"/>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erstrony"/>
      </w:rPr>
      <w:id w:val="882914762"/>
      <w:docPartObj>
        <w:docPartGallery w:val="Page Numbers (Top of Page)"/>
        <w:docPartUnique/>
      </w:docPartObj>
    </w:sdtPr>
    <w:sdtEndPr>
      <w:rPr>
        <w:rStyle w:val="Numerstrony"/>
      </w:rPr>
    </w:sdtEndPr>
    <w:sdtContent>
      <w:p w14:paraId="0E7A1391" w14:textId="1E04D026" w:rsidR="00C05905" w:rsidRDefault="00C05905" w:rsidP="00051C64">
        <w:pPr>
          <w:pStyle w:val="Nagwek"/>
          <w:framePr w:wrap="none" w:vAnchor="text" w:hAnchor="margin" w:xAlign="right" w:y="1"/>
          <w:rPr>
            <w:rStyle w:val="Numerstrony"/>
          </w:rPr>
        </w:pPr>
        <w:r>
          <w:rPr>
            <w:rStyle w:val="Numerstrony"/>
          </w:rPr>
          <w:t xml:space="preserve">Page </w:t>
        </w:r>
        <w:r>
          <w:rPr>
            <w:rStyle w:val="Numerstrony"/>
          </w:rPr>
          <w:fldChar w:fldCharType="begin"/>
        </w:r>
        <w:r>
          <w:rPr>
            <w:rStyle w:val="Numerstrony"/>
          </w:rPr>
          <w:instrText xml:space="preserve"> PAGE </w:instrText>
        </w:r>
        <w:r>
          <w:rPr>
            <w:rStyle w:val="Numerstrony"/>
          </w:rPr>
          <w:fldChar w:fldCharType="separate"/>
        </w:r>
        <w:r>
          <w:rPr>
            <w:rStyle w:val="Numerstrony"/>
            <w:noProof/>
          </w:rPr>
          <w:t>1</w:t>
        </w:r>
        <w:r>
          <w:rPr>
            <w:rStyle w:val="Numerstrony"/>
          </w:rPr>
          <w:fldChar w:fldCharType="end"/>
        </w:r>
        <w:r>
          <w:rPr>
            <w:rStyle w:val="Numerstrony"/>
          </w:rPr>
          <w:t xml:space="preserve"> of </w:t>
        </w:r>
        <w:r>
          <w:rPr>
            <w:rStyle w:val="Numerstrony"/>
          </w:rPr>
          <w:fldChar w:fldCharType="begin"/>
        </w:r>
        <w:r>
          <w:rPr>
            <w:rStyle w:val="Numerstrony"/>
          </w:rPr>
          <w:instrText xml:space="preserve"> NUMPAGES </w:instrText>
        </w:r>
        <w:r>
          <w:rPr>
            <w:rStyle w:val="Numerstrony"/>
          </w:rPr>
          <w:fldChar w:fldCharType="separate"/>
        </w:r>
        <w:r>
          <w:rPr>
            <w:rStyle w:val="Numerstrony"/>
            <w:noProof/>
          </w:rPr>
          <w:t>5</w:t>
        </w:r>
        <w:r>
          <w:rPr>
            <w:rStyle w:val="Numerstrony"/>
          </w:rPr>
          <w:fldChar w:fldCharType="end"/>
        </w:r>
      </w:p>
    </w:sdtContent>
  </w:sdt>
  <w:p w14:paraId="6A877F81" w14:textId="77777777" w:rsidR="00985191" w:rsidRDefault="00985191" w:rsidP="00985191">
    <w:pPr>
      <w:pStyle w:val="Nagwek"/>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D47E9"/>
    <w:multiLevelType w:val="hybridMultilevel"/>
    <w:tmpl w:val="4426EA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123EAC"/>
    <w:multiLevelType w:val="hybridMultilevel"/>
    <w:tmpl w:val="5B006714"/>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0804702">
    <w:abstractNumId w:val="0"/>
  </w:num>
  <w:num w:numId="2" w16cid:durableId="465323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89"/>
    <w:rsid w:val="00024E4F"/>
    <w:rsid w:val="00033B84"/>
    <w:rsid w:val="00051C64"/>
    <w:rsid w:val="00053D89"/>
    <w:rsid w:val="00054749"/>
    <w:rsid w:val="000953A0"/>
    <w:rsid w:val="00101612"/>
    <w:rsid w:val="001063D2"/>
    <w:rsid w:val="001329E1"/>
    <w:rsid w:val="00144693"/>
    <w:rsid w:val="001573D6"/>
    <w:rsid w:val="00165F16"/>
    <w:rsid w:val="00181456"/>
    <w:rsid w:val="00184396"/>
    <w:rsid w:val="002212CB"/>
    <w:rsid w:val="00222E2A"/>
    <w:rsid w:val="00250E10"/>
    <w:rsid w:val="002705BF"/>
    <w:rsid w:val="00272BEB"/>
    <w:rsid w:val="00277BE3"/>
    <w:rsid w:val="00286798"/>
    <w:rsid w:val="002948A9"/>
    <w:rsid w:val="002C28D1"/>
    <w:rsid w:val="00303758"/>
    <w:rsid w:val="00315EC7"/>
    <w:rsid w:val="00321C04"/>
    <w:rsid w:val="00351C4D"/>
    <w:rsid w:val="003640A4"/>
    <w:rsid w:val="003948B9"/>
    <w:rsid w:val="003B2200"/>
    <w:rsid w:val="004001C2"/>
    <w:rsid w:val="00403512"/>
    <w:rsid w:val="00432A2B"/>
    <w:rsid w:val="004523D8"/>
    <w:rsid w:val="004575C5"/>
    <w:rsid w:val="00461162"/>
    <w:rsid w:val="00462300"/>
    <w:rsid w:val="00476B7E"/>
    <w:rsid w:val="004829CF"/>
    <w:rsid w:val="00482D98"/>
    <w:rsid w:val="00490BC5"/>
    <w:rsid w:val="004A37B4"/>
    <w:rsid w:val="004B31D1"/>
    <w:rsid w:val="004B50CA"/>
    <w:rsid w:val="004D4F49"/>
    <w:rsid w:val="004D561B"/>
    <w:rsid w:val="004D7194"/>
    <w:rsid w:val="004E257D"/>
    <w:rsid w:val="005052FF"/>
    <w:rsid w:val="0053123F"/>
    <w:rsid w:val="0055796F"/>
    <w:rsid w:val="005757A0"/>
    <w:rsid w:val="005836FE"/>
    <w:rsid w:val="00590D60"/>
    <w:rsid w:val="005A5BDF"/>
    <w:rsid w:val="005E0BD7"/>
    <w:rsid w:val="0065388F"/>
    <w:rsid w:val="00682952"/>
    <w:rsid w:val="00694973"/>
    <w:rsid w:val="006A10CE"/>
    <w:rsid w:val="006E075E"/>
    <w:rsid w:val="00713E9F"/>
    <w:rsid w:val="00726169"/>
    <w:rsid w:val="00754ACB"/>
    <w:rsid w:val="00757D61"/>
    <w:rsid w:val="007857D6"/>
    <w:rsid w:val="00795925"/>
    <w:rsid w:val="007A1B54"/>
    <w:rsid w:val="007C3749"/>
    <w:rsid w:val="007F2418"/>
    <w:rsid w:val="00807F18"/>
    <w:rsid w:val="008101BD"/>
    <w:rsid w:val="0081698E"/>
    <w:rsid w:val="0082135B"/>
    <w:rsid w:val="008717C8"/>
    <w:rsid w:val="008B45D8"/>
    <w:rsid w:val="008C2544"/>
    <w:rsid w:val="008D33D3"/>
    <w:rsid w:val="008D6C6D"/>
    <w:rsid w:val="008E5DD5"/>
    <w:rsid w:val="009000B3"/>
    <w:rsid w:val="0090428B"/>
    <w:rsid w:val="00917C5E"/>
    <w:rsid w:val="00925CD9"/>
    <w:rsid w:val="00943A84"/>
    <w:rsid w:val="0094511A"/>
    <w:rsid w:val="00953356"/>
    <w:rsid w:val="00985191"/>
    <w:rsid w:val="009A336B"/>
    <w:rsid w:val="009B6820"/>
    <w:rsid w:val="009C4170"/>
    <w:rsid w:val="009C5FD6"/>
    <w:rsid w:val="009C6D44"/>
    <w:rsid w:val="009D1855"/>
    <w:rsid w:val="009D6DBB"/>
    <w:rsid w:val="00A07D35"/>
    <w:rsid w:val="00A54E5D"/>
    <w:rsid w:val="00A61256"/>
    <w:rsid w:val="00A91C9A"/>
    <w:rsid w:val="00AB4684"/>
    <w:rsid w:val="00AC68F8"/>
    <w:rsid w:val="00AC792C"/>
    <w:rsid w:val="00AD78D9"/>
    <w:rsid w:val="00AE6B79"/>
    <w:rsid w:val="00AF30C1"/>
    <w:rsid w:val="00AF7565"/>
    <w:rsid w:val="00B20AE8"/>
    <w:rsid w:val="00B563C6"/>
    <w:rsid w:val="00B664F6"/>
    <w:rsid w:val="00B91BC5"/>
    <w:rsid w:val="00B92F2D"/>
    <w:rsid w:val="00BB63E8"/>
    <w:rsid w:val="00BD29FC"/>
    <w:rsid w:val="00BD66BC"/>
    <w:rsid w:val="00BE4513"/>
    <w:rsid w:val="00C02705"/>
    <w:rsid w:val="00C05905"/>
    <w:rsid w:val="00C14D55"/>
    <w:rsid w:val="00C24A89"/>
    <w:rsid w:val="00C2772C"/>
    <w:rsid w:val="00C32183"/>
    <w:rsid w:val="00C34664"/>
    <w:rsid w:val="00C37D47"/>
    <w:rsid w:val="00C40B89"/>
    <w:rsid w:val="00C70823"/>
    <w:rsid w:val="00CA463D"/>
    <w:rsid w:val="00CB794E"/>
    <w:rsid w:val="00D01823"/>
    <w:rsid w:val="00D737C5"/>
    <w:rsid w:val="00D768AE"/>
    <w:rsid w:val="00DB3A03"/>
    <w:rsid w:val="00DD2E33"/>
    <w:rsid w:val="00DF23FB"/>
    <w:rsid w:val="00DF5136"/>
    <w:rsid w:val="00E00BB3"/>
    <w:rsid w:val="00E37045"/>
    <w:rsid w:val="00E552E7"/>
    <w:rsid w:val="00E62ADE"/>
    <w:rsid w:val="00E7185B"/>
    <w:rsid w:val="00E86FB8"/>
    <w:rsid w:val="00EA7BD5"/>
    <w:rsid w:val="00EB2CD4"/>
    <w:rsid w:val="00EB60D4"/>
    <w:rsid w:val="00ED2AFE"/>
    <w:rsid w:val="00EE402C"/>
    <w:rsid w:val="00EF3D32"/>
    <w:rsid w:val="00F02B20"/>
    <w:rsid w:val="00F678AF"/>
    <w:rsid w:val="00F7068A"/>
    <w:rsid w:val="00F87A79"/>
    <w:rsid w:val="00F91261"/>
    <w:rsid w:val="00FB34BC"/>
    <w:rsid w:val="00FD254A"/>
    <w:rsid w:val="00FD5C62"/>
    <w:rsid w:val="00FE2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64A015"/>
  <w15:chartTrackingRefBased/>
  <w15:docId w15:val="{03D288E1-6879-5B4A-84BF-5E35F0E81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AF30C1"/>
    <w:rPr>
      <w:color w:val="0000FF"/>
      <w:u w:val="single"/>
    </w:rPr>
  </w:style>
  <w:style w:type="paragraph" w:styleId="Akapitzlist">
    <w:name w:val="List Paragraph"/>
    <w:basedOn w:val="Normalny"/>
    <w:uiPriority w:val="34"/>
    <w:qFormat/>
    <w:rsid w:val="00C32183"/>
    <w:pPr>
      <w:ind w:left="720"/>
      <w:contextualSpacing/>
    </w:pPr>
  </w:style>
  <w:style w:type="paragraph" w:styleId="Nagwek">
    <w:name w:val="header"/>
    <w:basedOn w:val="Normalny"/>
    <w:link w:val="NagwekZnak"/>
    <w:uiPriority w:val="99"/>
    <w:unhideWhenUsed/>
    <w:rsid w:val="00403512"/>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403512"/>
  </w:style>
  <w:style w:type="paragraph" w:styleId="Stopka">
    <w:name w:val="footer"/>
    <w:basedOn w:val="Normalny"/>
    <w:link w:val="StopkaZnak"/>
    <w:uiPriority w:val="99"/>
    <w:unhideWhenUsed/>
    <w:rsid w:val="00403512"/>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403512"/>
  </w:style>
  <w:style w:type="character" w:styleId="Numerstrony">
    <w:name w:val="page number"/>
    <w:basedOn w:val="Domylnaczcionkaakapitu"/>
    <w:uiPriority w:val="99"/>
    <w:semiHidden/>
    <w:unhideWhenUsed/>
    <w:rsid w:val="00985191"/>
  </w:style>
  <w:style w:type="character" w:styleId="Nierozpoznanawzmianka">
    <w:name w:val="Unresolved Mention"/>
    <w:basedOn w:val="Domylnaczcionkaakapitu"/>
    <w:uiPriority w:val="99"/>
    <w:semiHidden/>
    <w:unhideWhenUsed/>
    <w:rsid w:val="00F87A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434535">
      <w:bodyDiv w:val="1"/>
      <w:marLeft w:val="0"/>
      <w:marRight w:val="0"/>
      <w:marTop w:val="0"/>
      <w:marBottom w:val="0"/>
      <w:divBdr>
        <w:top w:val="none" w:sz="0" w:space="0" w:color="auto"/>
        <w:left w:val="none" w:sz="0" w:space="0" w:color="auto"/>
        <w:bottom w:val="none" w:sz="0" w:space="0" w:color="auto"/>
        <w:right w:val="none" w:sz="0" w:space="0" w:color="auto"/>
      </w:divBdr>
    </w:div>
    <w:div w:id="395128283">
      <w:bodyDiv w:val="1"/>
      <w:marLeft w:val="0"/>
      <w:marRight w:val="0"/>
      <w:marTop w:val="0"/>
      <w:marBottom w:val="0"/>
      <w:divBdr>
        <w:top w:val="none" w:sz="0" w:space="0" w:color="auto"/>
        <w:left w:val="none" w:sz="0" w:space="0" w:color="auto"/>
        <w:bottom w:val="none" w:sz="0" w:space="0" w:color="auto"/>
        <w:right w:val="none" w:sz="0" w:space="0" w:color="auto"/>
      </w:divBdr>
    </w:div>
    <w:div w:id="716274146">
      <w:bodyDiv w:val="1"/>
      <w:marLeft w:val="0"/>
      <w:marRight w:val="0"/>
      <w:marTop w:val="0"/>
      <w:marBottom w:val="0"/>
      <w:divBdr>
        <w:top w:val="none" w:sz="0" w:space="0" w:color="auto"/>
        <w:left w:val="none" w:sz="0" w:space="0" w:color="auto"/>
        <w:bottom w:val="none" w:sz="0" w:space="0" w:color="auto"/>
        <w:right w:val="none" w:sz="0" w:space="0" w:color="auto"/>
      </w:divBdr>
    </w:div>
    <w:div w:id="765275467">
      <w:bodyDiv w:val="1"/>
      <w:marLeft w:val="0"/>
      <w:marRight w:val="0"/>
      <w:marTop w:val="0"/>
      <w:marBottom w:val="0"/>
      <w:divBdr>
        <w:top w:val="none" w:sz="0" w:space="0" w:color="auto"/>
        <w:left w:val="none" w:sz="0" w:space="0" w:color="auto"/>
        <w:bottom w:val="none" w:sz="0" w:space="0" w:color="auto"/>
        <w:right w:val="none" w:sz="0" w:space="0" w:color="auto"/>
      </w:divBdr>
    </w:div>
    <w:div w:id="2144423968">
      <w:bodyDiv w:val="1"/>
      <w:marLeft w:val="0"/>
      <w:marRight w:val="0"/>
      <w:marTop w:val="0"/>
      <w:marBottom w:val="0"/>
      <w:divBdr>
        <w:top w:val="none" w:sz="0" w:space="0" w:color="auto"/>
        <w:left w:val="none" w:sz="0" w:space="0" w:color="auto"/>
        <w:bottom w:val="none" w:sz="0" w:space="0" w:color="auto"/>
        <w:right w:val="none" w:sz="0" w:space="0" w:color="auto"/>
      </w:divBdr>
      <w:divsChild>
        <w:div w:id="942499674">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ab75f606-668e-4d7a-91bd-9cbfd2baa2a4"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news.sky.com/story/lidl-recruiting-1-500-warehouse-workers-to-support-expansion-12877212" TargetMode="External" /><Relationship Id="rId12" Type="http://schemas.openxmlformats.org/officeDocument/2006/relationships/header" Target="header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www.forbes.com/sites/roddwagner/2017/01/23/an-employee-value-proposition-mindset-just-might-fix-employee-engagement/?sh=712f64bf4c3d" TargetMode="External" /><Relationship Id="rId4" Type="http://schemas.openxmlformats.org/officeDocument/2006/relationships/webSettings" Target="webSettings.xml" /><Relationship Id="rId9" Type="http://schemas.openxmlformats.org/officeDocument/2006/relationships/hyperlink" Target="https://www.thesun.co.uk/money/3805045/whats-it-like-to-work-at-lidl/"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Pages>
  <Words>1061</Words>
  <Characters>6369</Characters>
  <Application>Microsoft Office Word</Application>
  <DocSecurity>0</DocSecurity>
  <Lines>53</Lines>
  <Paragraphs>14</Paragraphs>
  <ScaleCrop>false</ScaleCrop>
  <Company/>
  <LinksUpToDate>false</LinksUpToDate>
  <CharactersWithSpaces>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Wioleta Knysz (1919631)</dc:creator>
  <cp:keywords/>
  <dc:description/>
  <cp:lastModifiedBy>wioleta knysz</cp:lastModifiedBy>
  <cp:revision>154</cp:revision>
  <dcterms:created xsi:type="dcterms:W3CDTF">2023-08-23T20:39:00Z</dcterms:created>
  <dcterms:modified xsi:type="dcterms:W3CDTF">2023-08-24T06:36:00Z</dcterms:modified>
</cp:coreProperties>
</file>