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5E54CB42">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87150A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8F46CC">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55F4D7BC" w14:textId="1D3A4AE3" w:rsidR="008F22BD" w:rsidRDefault="008F22BD" w:rsidP="084AFF89">
      <w:pPr>
        <w:overflowPunct/>
        <w:autoSpaceDE/>
        <w:autoSpaceDN/>
        <w:adjustRightInd/>
        <w:ind w:right="237"/>
        <w:textAlignment w:val="auto"/>
        <w:rPr>
          <w:b/>
          <w:bCs/>
          <w:color w:val="auto"/>
          <w:sz w:val="44"/>
          <w:szCs w:val="44"/>
        </w:rPr>
      </w:pPr>
    </w:p>
    <w:p w14:paraId="68BEA018" w14:textId="28DE7493" w:rsidR="005A1BA3" w:rsidRPr="00190913" w:rsidRDefault="005A1BA3" w:rsidP="33EFDF59">
      <w:pPr>
        <w:overflowPunct/>
        <w:autoSpaceDE/>
        <w:autoSpaceDN/>
        <w:adjustRightInd/>
        <w:ind w:right="237"/>
        <w:textAlignment w:val="auto"/>
        <w:rPr>
          <w:b/>
          <w:bCs/>
          <w:i/>
          <w:iCs/>
          <w:color w:val="auto"/>
          <w:sz w:val="40"/>
          <w:szCs w:val="40"/>
          <w:highlight w:val="yellow"/>
        </w:rPr>
      </w:pPr>
      <w:r w:rsidRPr="33EFDF59">
        <w:rPr>
          <w:b/>
          <w:bCs/>
          <w:color w:val="auto"/>
          <w:sz w:val="40"/>
          <w:szCs w:val="40"/>
        </w:rPr>
        <w:t xml:space="preserve">Workbook title: Competency Based Workbook </w:t>
      </w:r>
      <w:r w:rsidR="567A66A1" w:rsidRPr="33EFDF59">
        <w:rPr>
          <w:b/>
          <w:bCs/>
          <w:color w:val="auto"/>
          <w:sz w:val="40"/>
          <w:szCs w:val="40"/>
        </w:rPr>
        <w:t>3</w:t>
      </w:r>
      <w:r w:rsidRPr="33EFDF59">
        <w:rPr>
          <w:b/>
          <w:bCs/>
          <w:color w:val="auto"/>
          <w:sz w:val="40"/>
          <w:szCs w:val="40"/>
        </w:rPr>
        <w:t xml:space="preserve"> (PCDA)</w:t>
      </w:r>
      <w:r w:rsidR="441B84A1" w:rsidRPr="33EFDF59">
        <w:rPr>
          <w:b/>
          <w:bCs/>
          <w:color w:val="auto"/>
          <w:sz w:val="40"/>
          <w:szCs w:val="40"/>
        </w:rPr>
        <w:t xml:space="preserve"> </w:t>
      </w:r>
    </w:p>
    <w:p w14:paraId="4389014C" w14:textId="1E8C5411" w:rsidR="005A1BA3" w:rsidRPr="00190913" w:rsidRDefault="06D9E984" w:rsidP="1DD06503">
      <w:pPr>
        <w:overflowPunct/>
        <w:autoSpaceDE/>
        <w:autoSpaceDN/>
        <w:adjustRightInd/>
        <w:ind w:right="237"/>
        <w:textAlignment w:val="auto"/>
        <w:rPr>
          <w:b/>
          <w:bCs/>
          <w:i/>
          <w:iCs/>
          <w:color w:val="auto"/>
          <w:sz w:val="40"/>
          <w:szCs w:val="40"/>
        </w:rPr>
      </w:pPr>
      <w:r w:rsidRPr="1DD06503">
        <w:rPr>
          <w:b/>
          <w:bCs/>
          <w:color w:val="auto"/>
          <w:sz w:val="40"/>
          <w:szCs w:val="40"/>
        </w:rPr>
        <w:t>8000</w:t>
      </w:r>
      <w:r w:rsidR="1002D64D" w:rsidRPr="1DD06503">
        <w:rPr>
          <w:b/>
          <w:bCs/>
          <w:color w:val="auto"/>
          <w:sz w:val="40"/>
          <w:szCs w:val="40"/>
        </w:rPr>
        <w:t xml:space="preserve"> </w:t>
      </w:r>
      <w:r w:rsidR="07368445" w:rsidRPr="1DD06503">
        <w:rPr>
          <w:b/>
          <w:bCs/>
          <w:color w:val="auto"/>
          <w:sz w:val="40"/>
          <w:szCs w:val="40"/>
        </w:rPr>
        <w:t>W</w:t>
      </w:r>
      <w:r w:rsidR="1002D64D" w:rsidRPr="1DD06503">
        <w:rPr>
          <w:b/>
          <w:bCs/>
          <w:color w:val="auto"/>
          <w:sz w:val="40"/>
          <w:szCs w:val="40"/>
        </w:rPr>
        <w:t xml:space="preserve">ords </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6560055C"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__</w:t>
            </w:r>
            <w:r w:rsidR="00B94CA2">
              <w:rPr>
                <w:b/>
                <w:color w:val="auto"/>
                <w:sz w:val="32"/>
              </w:rPr>
              <w:t>Mali JOHN</w:t>
            </w:r>
            <w:r w:rsidR="005A1BA3">
              <w:rPr>
                <w:b/>
                <w:color w:val="auto"/>
                <w:sz w:val="32"/>
              </w:rPr>
              <w:t>_____________________</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376B132C" w:rsidR="005A1BA3" w:rsidRDefault="005A1BA3" w:rsidP="00340E9A">
            <w:pPr>
              <w:overflowPunct/>
              <w:autoSpaceDE/>
              <w:autoSpaceDN/>
              <w:adjustRightInd/>
              <w:ind w:right="237"/>
              <w:textAlignment w:val="auto"/>
              <w:rPr>
                <w:b/>
                <w:color w:val="auto"/>
                <w:sz w:val="32"/>
              </w:rPr>
            </w:pPr>
            <w:r>
              <w:rPr>
                <w:b/>
                <w:color w:val="auto"/>
                <w:sz w:val="32"/>
              </w:rPr>
              <w:t>___</w:t>
            </w:r>
            <w:r w:rsidR="00B94CA2">
              <w:rPr>
                <w:b/>
                <w:color w:val="auto"/>
                <w:sz w:val="32"/>
              </w:rPr>
              <w:t>2222455</w:t>
            </w:r>
            <w:r>
              <w:rPr>
                <w:b/>
                <w:color w:val="auto"/>
                <w:sz w:val="32"/>
              </w:rPr>
              <w:t>_________</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264F2886" w:rsidR="00190913" w:rsidRPr="00932CCA" w:rsidRDefault="00190913" w:rsidP="777CCE50">
      <w:pPr>
        <w:overflowPunct/>
        <w:autoSpaceDE/>
        <w:autoSpaceDN/>
        <w:adjustRightInd/>
        <w:ind w:right="237"/>
        <w:textAlignment w:val="auto"/>
        <w:rPr>
          <w:b/>
          <w:bCs/>
          <w:i/>
          <w:iCs/>
          <w:color w:val="auto"/>
          <w:sz w:val="24"/>
          <w:szCs w:val="24"/>
        </w:rPr>
      </w:pPr>
      <w:r w:rsidRPr="777CCE50">
        <w:rPr>
          <w:b/>
          <w:bCs/>
          <w:i/>
          <w:iCs/>
          <w:color w:val="auto"/>
          <w:sz w:val="24"/>
          <w:szCs w:val="24"/>
        </w:rPr>
        <w:t xml:space="preserve">Module title: </w:t>
      </w:r>
      <w:r w:rsidR="005C6289" w:rsidRPr="777CCE50">
        <w:rPr>
          <w:b/>
          <w:bCs/>
          <w:i/>
          <w:iCs/>
          <w:color w:val="auto"/>
          <w:sz w:val="24"/>
          <w:szCs w:val="24"/>
        </w:rPr>
        <w:t>Professional Police Practice 3</w:t>
      </w:r>
      <w:r w:rsidRPr="777CCE50">
        <w:rPr>
          <w:b/>
          <w:bCs/>
          <w:i/>
          <w:iCs/>
          <w:color w:val="auto"/>
          <w:sz w:val="24"/>
          <w:szCs w:val="24"/>
        </w:rPr>
        <w:t xml:space="preserve"> (PCDA) </w:t>
      </w:r>
      <w:r w:rsidR="501A2091" w:rsidRPr="777CCE50">
        <w:rPr>
          <w:b/>
          <w:bCs/>
          <w:i/>
          <w:iCs/>
          <w:color w:val="auto"/>
          <w:sz w:val="24"/>
          <w:szCs w:val="24"/>
        </w:rPr>
        <w:t>BMP</w:t>
      </w:r>
      <w:r w:rsidR="001D2B65">
        <w:rPr>
          <w:b/>
          <w:bCs/>
          <w:i/>
          <w:iCs/>
          <w:color w:val="auto"/>
          <w:sz w:val="24"/>
          <w:szCs w:val="24"/>
        </w:rPr>
        <w:t>P</w:t>
      </w:r>
      <w:r w:rsidR="501A2091" w:rsidRPr="777CCE50">
        <w:rPr>
          <w:b/>
          <w:bCs/>
          <w:i/>
          <w:iCs/>
          <w:color w:val="auto"/>
          <w:sz w:val="24"/>
          <w:szCs w:val="24"/>
        </w:rPr>
        <w:t>60</w:t>
      </w:r>
      <w:r w:rsidR="30F20B84" w:rsidRPr="777CCE50">
        <w:rPr>
          <w:b/>
          <w:bCs/>
          <w:i/>
          <w:iCs/>
          <w:color w:val="auto"/>
          <w:sz w:val="24"/>
          <w:szCs w:val="24"/>
        </w:rPr>
        <w:t>0</w:t>
      </w:r>
      <w:r w:rsidR="501A2091" w:rsidRPr="777CCE50">
        <w:rPr>
          <w:b/>
          <w:bCs/>
          <w:i/>
          <w:iCs/>
          <w:color w:val="auto"/>
          <w:sz w:val="24"/>
          <w:szCs w:val="24"/>
        </w:rPr>
        <w:t>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522A0D74" w14:textId="2142C1BB" w:rsidR="0010312C" w:rsidRPr="00270EEB" w:rsidRDefault="00F927A1" w:rsidP="777CCE50">
      <w:pPr>
        <w:ind w:right="237"/>
        <w:rPr>
          <w:color w:val="auto"/>
          <w:sz w:val="24"/>
          <w:szCs w:val="24"/>
        </w:rPr>
      </w:pPr>
      <w:r w:rsidRPr="777CCE50">
        <w:rPr>
          <w:color w:val="auto"/>
          <w:sz w:val="24"/>
          <w:szCs w:val="24"/>
        </w:rPr>
        <w:br w:type="page"/>
      </w:r>
    </w:p>
    <w:p w14:paraId="5B25C126" w14:textId="6DF40743" w:rsidR="0010312C" w:rsidRPr="00270EEB" w:rsidRDefault="0010312C" w:rsidP="777CCE50">
      <w:pPr>
        <w:ind w:right="237"/>
        <w:rPr>
          <w:b/>
          <w:bCs/>
          <w:sz w:val="24"/>
          <w:szCs w:val="24"/>
        </w:rPr>
      </w:pPr>
    </w:p>
    <w:p w14:paraId="6D58F4AD" w14:textId="232A51E3" w:rsidR="0010312C" w:rsidRPr="00270EEB" w:rsidRDefault="00F139CF" w:rsidP="777CCE50">
      <w:pPr>
        <w:ind w:right="237"/>
        <w:rPr>
          <w:b/>
          <w:bCs/>
          <w:sz w:val="24"/>
          <w:szCs w:val="24"/>
        </w:rPr>
      </w:pPr>
      <w:r w:rsidRPr="777CCE50">
        <w:rPr>
          <w:b/>
          <w:bCs/>
          <w:sz w:val="24"/>
          <w:szCs w:val="24"/>
        </w:rPr>
        <w:t>Workbook</w:t>
      </w:r>
      <w:r w:rsidR="0010312C" w:rsidRPr="777CCE50">
        <w:rPr>
          <w:b/>
          <w:bCs/>
          <w:sz w:val="24"/>
          <w:szCs w:val="24"/>
        </w:rPr>
        <w:t xml:space="preserve"> Guidance</w:t>
      </w:r>
    </w:p>
    <w:p w14:paraId="08AF75DB" w14:textId="77777777" w:rsidR="0010312C" w:rsidRPr="00270EEB" w:rsidRDefault="0010312C" w:rsidP="00340E9A">
      <w:pPr>
        <w:ind w:right="237"/>
        <w:rPr>
          <w:sz w:val="24"/>
          <w:szCs w:val="24"/>
        </w:rPr>
      </w:pPr>
    </w:p>
    <w:p w14:paraId="4A615289" w14:textId="08EEFFC3"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08150689" w14:textId="4D886DAF"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464C293A" w14:textId="0ACE4CBF" w:rsidR="1E30FA8A" w:rsidRDefault="1E30FA8A" w:rsidP="084AFF89">
      <w:pPr>
        <w:pStyle w:val="ListParagraph"/>
        <w:numPr>
          <w:ilvl w:val="0"/>
          <w:numId w:val="1"/>
        </w:numPr>
        <w:ind w:right="237"/>
        <w:jc w:val="both"/>
        <w:rPr>
          <w:rFonts w:eastAsia="Arial"/>
          <w:color w:val="000000" w:themeColor="text1"/>
          <w:sz w:val="24"/>
          <w:szCs w:val="24"/>
        </w:rPr>
      </w:pPr>
      <w:r w:rsidRPr="084AFF89">
        <w:rPr>
          <w:sz w:val="24"/>
          <w:szCs w:val="24"/>
        </w:rPr>
        <w:t>Understanding the Police Officer role</w:t>
      </w:r>
    </w:p>
    <w:p w14:paraId="39B2EB80" w14:textId="1ECECC0E"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Modern Professional Police Officer</w:t>
      </w:r>
    </w:p>
    <w:p w14:paraId="72A361CA" w14:textId="49D90FB8"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Strategic Role of the College of Policing</w:t>
      </w:r>
    </w:p>
    <w:p w14:paraId="3FDD1E48" w14:textId="131A008D"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Communication Skills</w:t>
      </w:r>
    </w:p>
    <w:p w14:paraId="376BB1E2" w14:textId="2275EEC1" w:rsidR="29A83119" w:rsidRDefault="29A83119" w:rsidP="084AFF89">
      <w:pPr>
        <w:pStyle w:val="ListParagraph"/>
        <w:numPr>
          <w:ilvl w:val="0"/>
          <w:numId w:val="1"/>
        </w:numPr>
        <w:ind w:right="237"/>
        <w:jc w:val="both"/>
        <w:rPr>
          <w:color w:val="000000" w:themeColor="text1"/>
          <w:sz w:val="24"/>
          <w:szCs w:val="24"/>
        </w:rPr>
      </w:pPr>
      <w:r w:rsidRPr="084AFF89">
        <w:rPr>
          <w:sz w:val="24"/>
          <w:szCs w:val="24"/>
        </w:rPr>
        <w:t>Social Media</w:t>
      </w:r>
    </w:p>
    <w:p w14:paraId="3C30C155" w14:textId="26CA8D96"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Leadership and Team Working</w:t>
      </w:r>
    </w:p>
    <w:p w14:paraId="3A003B95" w14:textId="670F1AE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Leadership style</w:t>
      </w:r>
    </w:p>
    <w:p w14:paraId="6FB75DB2" w14:textId="0987C8C8"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Flexibility and Leadership Strategy</w:t>
      </w:r>
    </w:p>
    <w:p w14:paraId="61AD9B22" w14:textId="690ADC0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Coaching</w:t>
      </w:r>
    </w:p>
    <w:p w14:paraId="7C771A4E" w14:textId="636AD009"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Mentoring</w:t>
      </w:r>
    </w:p>
    <w:p w14:paraId="233255F7" w14:textId="284FB3C4" w:rsidR="42765416" w:rsidRDefault="42765416" w:rsidP="084AFF89">
      <w:pPr>
        <w:pStyle w:val="ListParagraph"/>
        <w:numPr>
          <w:ilvl w:val="0"/>
          <w:numId w:val="1"/>
        </w:numPr>
        <w:ind w:right="237"/>
        <w:jc w:val="both"/>
        <w:rPr>
          <w:color w:val="000000" w:themeColor="text1"/>
          <w:sz w:val="24"/>
          <w:szCs w:val="24"/>
        </w:rPr>
      </w:pPr>
      <w:r w:rsidRPr="084AFF89">
        <w:rPr>
          <w:sz w:val="24"/>
          <w:szCs w:val="24"/>
        </w:rPr>
        <w:t xml:space="preserve">Professional </w:t>
      </w:r>
      <w:r w:rsidR="3BFFB733" w:rsidRPr="084AFF89">
        <w:rPr>
          <w:sz w:val="24"/>
          <w:szCs w:val="24"/>
        </w:rPr>
        <w:t xml:space="preserve">and Organisational </w:t>
      </w:r>
      <w:r w:rsidRPr="084AFF89">
        <w:rPr>
          <w:sz w:val="24"/>
          <w:szCs w:val="24"/>
        </w:rPr>
        <w:t>goals</w:t>
      </w:r>
    </w:p>
    <w:p w14:paraId="5AF99822" w14:textId="1551AFBC"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Assessment</w:t>
      </w:r>
    </w:p>
    <w:p w14:paraId="7E241390" w14:textId="77777777" w:rsidR="007E4FC2" w:rsidRPr="00270EEB" w:rsidRDefault="007E4FC2" w:rsidP="2754A77C">
      <w:pPr>
        <w:ind w:right="237"/>
        <w:jc w:val="both"/>
        <w:rPr>
          <w:sz w:val="24"/>
          <w:szCs w:val="24"/>
          <w:highlight w:val="yellow"/>
        </w:rPr>
      </w:pPr>
    </w:p>
    <w:p w14:paraId="59EF9869" w14:textId="47128BD8" w:rsidR="1DB6C408" w:rsidRDefault="1DB6C408" w:rsidP="1DB6C408">
      <w:pPr>
        <w:jc w:val="both"/>
      </w:pPr>
      <w:r w:rsidRPr="1DB6C408">
        <w:rPr>
          <w:rFonts w:eastAsia="Arial"/>
          <w:color w:val="000000" w:themeColor="text1"/>
          <w:sz w:val="24"/>
          <w:szCs w:val="24"/>
        </w:rPr>
        <w:t xml:space="preserve">You may wish to use the same incidents as you’ve outlined in the Occupational Competence Portfolio. </w:t>
      </w:r>
    </w:p>
    <w:p w14:paraId="3C6E69FB" w14:textId="467C85E8" w:rsidR="1DB6C408" w:rsidRDefault="1DB6C408" w:rsidP="1DB6C408">
      <w:pPr>
        <w:jc w:val="both"/>
      </w:pPr>
      <w:r w:rsidRPr="1DB6C408">
        <w:rPr>
          <w:rFonts w:eastAsia="Arial"/>
          <w:color w:val="000000" w:themeColor="text1"/>
          <w:sz w:val="24"/>
          <w:szCs w:val="24"/>
        </w:rPr>
        <w:t xml:space="preserve"> </w:t>
      </w:r>
    </w:p>
    <w:p w14:paraId="490D735D" w14:textId="442803F8" w:rsidR="1DB6C408" w:rsidRDefault="1DB6C408" w:rsidP="1DB6C408">
      <w:pPr>
        <w:jc w:val="both"/>
      </w:pPr>
      <w:r w:rsidRPr="1DB6C408">
        <w:rPr>
          <w:rFonts w:eastAsia="Arial"/>
          <w:b/>
          <w:bCs/>
          <w:color w:val="000000" w:themeColor="text1"/>
          <w:sz w:val="24"/>
          <w:szCs w:val="24"/>
        </w:rPr>
        <w:t>How should the workbook be presented?</w:t>
      </w:r>
    </w:p>
    <w:p w14:paraId="3DD66966" w14:textId="72D37B13" w:rsidR="1DB6C408" w:rsidRDefault="1DB6C408" w:rsidP="1DB6C408">
      <w:pPr>
        <w:jc w:val="both"/>
      </w:pPr>
      <w:r w:rsidRPr="1DB6C408">
        <w:rPr>
          <w:rFonts w:eastAsia="Arial"/>
          <w:color w:val="000000" w:themeColor="text1"/>
          <w:sz w:val="24"/>
          <w:szCs w:val="24"/>
        </w:rPr>
        <w:t xml:space="preserve"> </w:t>
      </w:r>
    </w:p>
    <w:p w14:paraId="2B57D482" w14:textId="7624B466" w:rsidR="1DB6C408" w:rsidRDefault="1DB6C408" w:rsidP="1DB6C408">
      <w:pPr>
        <w:jc w:val="both"/>
      </w:pPr>
      <w:r w:rsidRPr="1DB6C408">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592784E6" w14:textId="079EDC53" w:rsidR="1DB6C408" w:rsidRDefault="1DB6C408" w:rsidP="1DB6C408">
      <w:pPr>
        <w:jc w:val="both"/>
      </w:pPr>
      <w:r w:rsidRPr="1DB6C408">
        <w:rPr>
          <w:rFonts w:eastAsia="Arial"/>
          <w:color w:val="000000" w:themeColor="text1"/>
          <w:sz w:val="24"/>
          <w:szCs w:val="24"/>
        </w:rPr>
        <w:t xml:space="preserve"> </w:t>
      </w:r>
    </w:p>
    <w:p w14:paraId="58186AB9" w14:textId="3BA24629" w:rsidR="1DB6C408" w:rsidRDefault="1DB6C408" w:rsidP="1DB6C408">
      <w:pPr>
        <w:jc w:val="both"/>
      </w:pPr>
      <w:r w:rsidRPr="777CCE50">
        <w:rPr>
          <w:rFonts w:eastAsia="Arial"/>
          <w:b/>
          <w:bCs/>
          <w:color w:val="000000" w:themeColor="text1"/>
          <w:sz w:val="24"/>
          <w:szCs w:val="24"/>
        </w:rPr>
        <w:t>Word count policy</w:t>
      </w:r>
      <w:r w:rsidRPr="777CCE50">
        <w:rPr>
          <w:rFonts w:eastAsia="Arial"/>
          <w:color w:val="000000" w:themeColor="text1"/>
          <w:sz w:val="24"/>
          <w:szCs w:val="24"/>
        </w:rPr>
        <w:t xml:space="preserve"> can be found in chapter 7 of the Academic Quality under section 7.7 (this applies to presenting work above and under the specified word count). </w:t>
      </w:r>
    </w:p>
    <w:p w14:paraId="292438CE" w14:textId="5A93F983" w:rsidR="1DB6C408" w:rsidRDefault="1DB6C408" w:rsidP="1DB6C408">
      <w:pPr>
        <w:jc w:val="both"/>
      </w:pPr>
      <w:r w:rsidRPr="777CCE50">
        <w:rPr>
          <w:rFonts w:eastAsia="Arial"/>
          <w:color w:val="000000" w:themeColor="text1"/>
          <w:sz w:val="24"/>
          <w:szCs w:val="24"/>
        </w:rPr>
        <w:t xml:space="preserve"> </w:t>
      </w:r>
    </w:p>
    <w:p w14:paraId="75D53DA1" w14:textId="7C3E645D" w:rsidR="1DB6C408" w:rsidRDefault="1DB6C408" w:rsidP="1DB6C408">
      <w:pPr>
        <w:jc w:val="both"/>
      </w:pPr>
      <w:r w:rsidRPr="1DB6C408">
        <w:rPr>
          <w:rFonts w:eastAsia="Arial"/>
          <w:color w:val="000000" w:themeColor="text1"/>
          <w:sz w:val="24"/>
          <w:szCs w:val="24"/>
        </w:rPr>
        <w:t>(</w:t>
      </w:r>
      <w:hyperlink r:id="rId12">
        <w:r w:rsidRPr="1DB6C408">
          <w:rPr>
            <w:rStyle w:val="Hyperlink"/>
            <w:rFonts w:eastAsia="Arial"/>
            <w:sz w:val="24"/>
            <w:szCs w:val="24"/>
          </w:rPr>
          <w:t>https://www.uwtsd.ac.uk/media/uwtsd-website/content-assets/documents/academic-office/aqh-chapters/chapters---en/Chapter_07_Assessment_Taught_Programmes_Pages_72-79-UPDATED-05-11-2019.pdf</w:t>
        </w:r>
      </w:hyperlink>
      <w:r w:rsidRPr="1DB6C408">
        <w:rPr>
          <w:rFonts w:eastAsia="Arial"/>
          <w:color w:val="0000FF"/>
          <w:sz w:val="24"/>
          <w:szCs w:val="24"/>
          <w:u w:val="single"/>
        </w:rPr>
        <w:t xml:space="preserve">) </w:t>
      </w:r>
    </w:p>
    <w:p w14:paraId="4122F4B3" w14:textId="1593A2D0" w:rsidR="1DB6C408" w:rsidRDefault="1DB6C408" w:rsidP="1DB6C408">
      <w:pPr>
        <w:jc w:val="both"/>
      </w:pPr>
      <w:r w:rsidRPr="1DB6C408">
        <w:rPr>
          <w:rFonts w:eastAsia="Arial"/>
          <w:color w:val="000000" w:themeColor="text1"/>
          <w:sz w:val="24"/>
          <w:szCs w:val="24"/>
        </w:rPr>
        <w:t xml:space="preserve"> </w:t>
      </w:r>
    </w:p>
    <w:p w14:paraId="088B56A4" w14:textId="1EF09469" w:rsidR="1DB6C408" w:rsidRDefault="1DB6C408" w:rsidP="1DB6C408">
      <w:pPr>
        <w:jc w:val="both"/>
      </w:pPr>
      <w:r w:rsidRPr="777CCE50">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43BC5773" w14:textId="37C6A46B" w:rsidR="777CCE50" w:rsidRDefault="777CCE50" w:rsidP="777CCE50">
      <w:pPr>
        <w:jc w:val="both"/>
        <w:rPr>
          <w:rFonts w:eastAsia="Arial"/>
          <w:color w:val="000000" w:themeColor="text1"/>
          <w:sz w:val="24"/>
          <w:szCs w:val="24"/>
        </w:rPr>
      </w:pPr>
    </w:p>
    <w:p w14:paraId="363ED6A2" w14:textId="1E6D8799" w:rsidR="1DB6C408" w:rsidRDefault="009A6BCD" w:rsidP="1DB6C408">
      <w:pPr>
        <w:jc w:val="both"/>
      </w:pPr>
      <w:hyperlink r:id="rId13">
        <w:r w:rsidR="1DB6C408" w:rsidRPr="777CCE50">
          <w:rPr>
            <w:rStyle w:val="Hyperlink"/>
            <w:rFonts w:eastAsia="Arial"/>
            <w:sz w:val="24"/>
            <w:szCs w:val="24"/>
          </w:rPr>
          <w:t>https://moodle.uwtsd.ac.uk/pluginfile.php/298870/mod_resource/content/1/Reflective%20Practice%20for%20Policing%20Students%20-%20Selina%20Copley%20Chapter5.pdf</w:t>
        </w:r>
      </w:hyperlink>
    </w:p>
    <w:p w14:paraId="31FBD45C" w14:textId="7BB88B41" w:rsidR="1DB6C408" w:rsidRDefault="1DB6C408" w:rsidP="777CCE50">
      <w:pPr>
        <w:jc w:val="both"/>
        <w:rPr>
          <w:rFonts w:eastAsia="Arial"/>
          <w:color w:val="0000FF"/>
          <w:sz w:val="24"/>
          <w:szCs w:val="24"/>
          <w:u w:val="single"/>
        </w:rPr>
      </w:pPr>
    </w:p>
    <w:p w14:paraId="7920FAA5" w14:textId="0D81B548" w:rsidR="1DB6C408" w:rsidRDefault="1DB6C408" w:rsidP="777CCE50">
      <w:pPr>
        <w:jc w:val="both"/>
        <w:rPr>
          <w:rFonts w:eastAsia="Arial"/>
          <w:color w:val="0000FF"/>
          <w:sz w:val="24"/>
          <w:szCs w:val="24"/>
          <w:u w:val="single"/>
        </w:rPr>
      </w:pPr>
      <w:r w:rsidRPr="777CCE50">
        <w:rPr>
          <w:rFonts w:eastAsia="Arial"/>
          <w:color w:val="000000" w:themeColor="text1"/>
          <w:sz w:val="24"/>
          <w:szCs w:val="24"/>
        </w:rPr>
        <w:t xml:space="preserve"> </w:t>
      </w:r>
    </w:p>
    <w:p w14:paraId="78A712EA" w14:textId="3F0AA860" w:rsidR="1DB6C408" w:rsidRDefault="1DB6C408" w:rsidP="1DB6C408">
      <w:pPr>
        <w:jc w:val="both"/>
      </w:pPr>
      <w:r w:rsidRPr="1DB6C408">
        <w:rPr>
          <w:rFonts w:eastAsia="Arial"/>
          <w:b/>
          <w:bCs/>
          <w:color w:val="000000" w:themeColor="text1"/>
          <w:sz w:val="24"/>
          <w:szCs w:val="24"/>
        </w:rPr>
        <w:t>How is the workbook assessed?</w:t>
      </w:r>
    </w:p>
    <w:p w14:paraId="0625557E" w14:textId="631C4A36" w:rsidR="1DB6C408" w:rsidRDefault="1DB6C408" w:rsidP="1DB6C408">
      <w:pPr>
        <w:jc w:val="both"/>
      </w:pPr>
      <w:r w:rsidRPr="1DB6C408">
        <w:rPr>
          <w:rFonts w:eastAsia="Arial"/>
          <w:color w:val="000000" w:themeColor="text1"/>
          <w:sz w:val="24"/>
          <w:szCs w:val="24"/>
        </w:rPr>
        <w:t xml:space="preserve"> </w:t>
      </w:r>
    </w:p>
    <w:p w14:paraId="2A5A8128" w14:textId="0DDA449B"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Advice and support about the completion of this workbook w</w:t>
      </w:r>
      <w:r w:rsidR="576C8F88" w:rsidRPr="777CCE50">
        <w:rPr>
          <w:rFonts w:eastAsia="Arial"/>
          <w:color w:val="000000" w:themeColor="text1"/>
          <w:sz w:val="24"/>
          <w:szCs w:val="24"/>
        </w:rPr>
        <w:t>as</w:t>
      </w:r>
      <w:r w:rsidRPr="777CCE50">
        <w:rPr>
          <w:rFonts w:eastAsia="Arial"/>
          <w:color w:val="000000" w:themeColor="text1"/>
          <w:sz w:val="24"/>
          <w:szCs w:val="24"/>
        </w:rPr>
        <w:t xml:space="preserve"> provided by university staff as part of your initial training day</w:t>
      </w:r>
      <w:r w:rsidR="2B2FE051" w:rsidRPr="777CCE50">
        <w:rPr>
          <w:rFonts w:eastAsia="Arial"/>
          <w:color w:val="000000" w:themeColor="text1"/>
          <w:sz w:val="24"/>
          <w:szCs w:val="24"/>
        </w:rPr>
        <w:t xml:space="preserve"> and further help and advice is available on Moodle</w:t>
      </w:r>
      <w:r w:rsidRPr="777CCE50">
        <w:rPr>
          <w:rFonts w:eastAsia="Arial"/>
          <w:color w:val="000000" w:themeColor="text1"/>
          <w:sz w:val="24"/>
          <w:szCs w:val="24"/>
        </w:rPr>
        <w:t xml:space="preserve">.  </w:t>
      </w:r>
    </w:p>
    <w:p w14:paraId="10D5570F" w14:textId="050E8E52" w:rsidR="1DB6C408" w:rsidRDefault="1DB6C408" w:rsidP="777CCE50">
      <w:pPr>
        <w:jc w:val="both"/>
        <w:rPr>
          <w:rFonts w:eastAsia="Arial"/>
          <w:color w:val="000000" w:themeColor="text1"/>
          <w:sz w:val="24"/>
          <w:szCs w:val="24"/>
        </w:rPr>
      </w:pPr>
    </w:p>
    <w:p w14:paraId="44A70280" w14:textId="408BA7B8"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 xml:space="preserve">Your tutor constable and in-force training staff will not be involved in assessing or marking your workbook after it has been submitted. </w:t>
      </w:r>
    </w:p>
    <w:p w14:paraId="492C9852" w14:textId="7451F11E" w:rsidR="1DB6C408" w:rsidRDefault="1DB6C408" w:rsidP="1DB6C408">
      <w:pPr>
        <w:jc w:val="both"/>
      </w:pPr>
      <w:r w:rsidRPr="1DB6C408">
        <w:rPr>
          <w:rFonts w:eastAsia="Arial"/>
          <w:color w:val="000000" w:themeColor="text1"/>
          <w:sz w:val="24"/>
          <w:szCs w:val="24"/>
        </w:rPr>
        <w:t xml:space="preserve"> </w:t>
      </w:r>
    </w:p>
    <w:p w14:paraId="43B999FF" w14:textId="5638377E" w:rsidR="1DB6C408" w:rsidRDefault="1DB6C408" w:rsidP="1DB6C408">
      <w:pPr>
        <w:jc w:val="both"/>
      </w:pPr>
      <w:r w:rsidRPr="777CCE50">
        <w:rPr>
          <w:rFonts w:eastAsia="Arial"/>
          <w:color w:val="000000" w:themeColor="text1"/>
          <w:sz w:val="24"/>
          <w:szCs w:val="24"/>
        </w:rPr>
        <w:t>Dates of workbook submission will be made available and posted on Moodle.</w:t>
      </w:r>
    </w:p>
    <w:p w14:paraId="7AB1B486" w14:textId="260E98C6" w:rsidR="1DB6C408" w:rsidRDefault="1DB6C408" w:rsidP="1DB6C408">
      <w:pPr>
        <w:jc w:val="both"/>
      </w:pPr>
      <w:r w:rsidRPr="1DB6C408">
        <w:rPr>
          <w:rFonts w:eastAsia="Arial"/>
          <w:color w:val="000000" w:themeColor="text1"/>
          <w:sz w:val="24"/>
          <w:szCs w:val="24"/>
        </w:rPr>
        <w:t xml:space="preserve"> </w:t>
      </w:r>
    </w:p>
    <w:p w14:paraId="210D9E71" w14:textId="6ECEDF0E" w:rsidR="1DB6C408" w:rsidRDefault="1DB6C408" w:rsidP="1DB6C408">
      <w:pPr>
        <w:jc w:val="both"/>
      </w:pPr>
      <w:r w:rsidRPr="1DB6C408">
        <w:rPr>
          <w:rFonts w:eastAsia="Arial"/>
          <w:color w:val="000000" w:themeColor="text1"/>
          <w:sz w:val="24"/>
          <w:szCs w:val="24"/>
        </w:rPr>
        <w:t>Once submitted your workbook will be assessed and marked independently.</w:t>
      </w:r>
    </w:p>
    <w:p w14:paraId="6FE4D62D" w14:textId="0A2BE693" w:rsidR="1DB6C408" w:rsidRDefault="1DB6C408" w:rsidP="1DB6C408">
      <w:pPr>
        <w:jc w:val="both"/>
        <w:rPr>
          <w:rFonts w:eastAsia="Arial"/>
          <w:color w:val="000000" w:themeColor="text1"/>
          <w:sz w:val="24"/>
          <w:szCs w:val="24"/>
        </w:rPr>
      </w:pPr>
    </w:p>
    <w:p w14:paraId="1799926E" w14:textId="3A099F58" w:rsidR="2754A77C" w:rsidRDefault="2754A77C" w:rsidP="2754A77C">
      <w:pPr>
        <w:jc w:val="both"/>
        <w:rPr>
          <w:rFonts w:eastAsia="Arial"/>
          <w:color w:val="000000" w:themeColor="text1"/>
          <w:sz w:val="24"/>
          <w:szCs w:val="24"/>
        </w:rPr>
      </w:pPr>
    </w:p>
    <w:p w14:paraId="395640B1" w14:textId="6768AAC0" w:rsidR="2754A77C" w:rsidRDefault="2754A77C" w:rsidP="2754A77C">
      <w:pPr>
        <w:jc w:val="both"/>
        <w:rPr>
          <w:rFonts w:eastAsia="Arial"/>
          <w:color w:val="000000" w:themeColor="text1"/>
          <w:sz w:val="24"/>
          <w:szCs w:val="24"/>
        </w:rPr>
      </w:pPr>
    </w:p>
    <w:p w14:paraId="00E4A278" w14:textId="44CE9D89" w:rsidR="2754A77C" w:rsidRDefault="2754A77C" w:rsidP="2754A77C">
      <w:pPr>
        <w:jc w:val="both"/>
        <w:rPr>
          <w:rFonts w:eastAsia="Arial"/>
          <w:color w:val="000000" w:themeColor="text1"/>
          <w:sz w:val="24"/>
          <w:szCs w:val="24"/>
        </w:rPr>
      </w:pPr>
    </w:p>
    <w:p w14:paraId="7A4B550A" w14:textId="78043C3A" w:rsidR="2754A77C" w:rsidRDefault="2754A77C" w:rsidP="2754A77C">
      <w:pPr>
        <w:rPr>
          <w:rFonts w:eastAsia="Arial"/>
          <w:color w:val="000000" w:themeColor="text1"/>
          <w:sz w:val="24"/>
          <w:szCs w:val="24"/>
        </w:rPr>
      </w:pPr>
      <w:r>
        <w:br w:type="page"/>
      </w:r>
    </w:p>
    <w:p w14:paraId="75E7D299" w14:textId="59F2C75F"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Confidentiality</w:t>
      </w:r>
    </w:p>
    <w:p w14:paraId="162B10AD" w14:textId="68412136" w:rsidR="2754A77C" w:rsidRDefault="2754A77C" w:rsidP="2754A77C">
      <w:pPr>
        <w:jc w:val="both"/>
        <w:rPr>
          <w:rFonts w:eastAsia="Arial"/>
          <w:color w:val="000000" w:themeColor="text1"/>
          <w:sz w:val="24"/>
          <w:szCs w:val="24"/>
        </w:rPr>
      </w:pPr>
    </w:p>
    <w:p w14:paraId="6F0EFB79" w14:textId="14B2CD6D"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It is important that no individual can be identified either directly or indirectly from the information in the workbook. Therefore, you must:</w:t>
      </w:r>
    </w:p>
    <w:p w14:paraId="066E0350" w14:textId="1B21356C" w:rsidR="2754A77C" w:rsidRDefault="2754A77C" w:rsidP="2754A77C">
      <w:pPr>
        <w:jc w:val="both"/>
        <w:rPr>
          <w:rFonts w:eastAsia="Arial"/>
          <w:color w:val="000000" w:themeColor="text1"/>
          <w:sz w:val="24"/>
          <w:szCs w:val="24"/>
        </w:rPr>
      </w:pPr>
    </w:p>
    <w:p w14:paraId="1549B640" w14:textId="273DE884"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adhere to guidance in the Student Handbook about unfair practice and </w:t>
      </w:r>
      <w:r w:rsidR="6904198F" w:rsidRPr="6BD5918D">
        <w:rPr>
          <w:rFonts w:eastAsia="Arial"/>
          <w:color w:val="000000" w:themeColor="text1"/>
          <w:sz w:val="24"/>
          <w:szCs w:val="24"/>
        </w:rPr>
        <w:t>plagiarism.</w:t>
      </w:r>
    </w:p>
    <w:p w14:paraId="78C65649" w14:textId="6E80D22E"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not identify individuals including witnesses, victims or offenders by </w:t>
      </w:r>
      <w:r w:rsidR="1488FA1D" w:rsidRPr="6BD5918D">
        <w:rPr>
          <w:rFonts w:eastAsia="Arial"/>
          <w:color w:val="000000" w:themeColor="text1"/>
          <w:sz w:val="24"/>
          <w:szCs w:val="24"/>
        </w:rPr>
        <w:t>name.</w:t>
      </w:r>
    </w:p>
    <w:p w14:paraId="0956641F" w14:textId="0FC7A9A0"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7B577BD7" w14:textId="6A2E69E6"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take personal responsibility for adhering to confidentiality rules. </w:t>
      </w:r>
    </w:p>
    <w:p w14:paraId="2870CA8B" w14:textId="0BE4C045" w:rsidR="2754A77C" w:rsidRDefault="2754A77C" w:rsidP="08999749">
      <w:pPr>
        <w:pStyle w:val="ListParagraph"/>
        <w:numPr>
          <w:ilvl w:val="0"/>
          <w:numId w:val="3"/>
        </w:numPr>
        <w:jc w:val="both"/>
        <w:rPr>
          <w:rFonts w:eastAsia="Arial"/>
          <w:color w:val="000000" w:themeColor="text1"/>
          <w:sz w:val="24"/>
          <w:szCs w:val="24"/>
        </w:rPr>
      </w:pPr>
      <w:r w:rsidRPr="08999749">
        <w:rPr>
          <w:rFonts w:eastAsia="Arial"/>
          <w:color w:val="000000" w:themeColor="text1"/>
          <w:sz w:val="24"/>
          <w:szCs w:val="24"/>
        </w:rPr>
        <w:t>not include any dates of any incidents or anything that specifically identifies an actual incident.</w:t>
      </w:r>
    </w:p>
    <w:p w14:paraId="02A3B3B6" w14:textId="537BBE29" w:rsidR="08999749" w:rsidRDefault="08999749" w:rsidP="08999749">
      <w:pPr>
        <w:jc w:val="both"/>
        <w:rPr>
          <w:rFonts w:eastAsia="Arial"/>
          <w:color w:val="000000" w:themeColor="text1"/>
          <w:sz w:val="24"/>
          <w:szCs w:val="24"/>
        </w:rPr>
      </w:pPr>
    </w:p>
    <w:p w14:paraId="28A9F371" w14:textId="78C42882" w:rsidR="08999749" w:rsidRDefault="08999749" w:rsidP="08999749">
      <w:pPr>
        <w:jc w:val="both"/>
        <w:rPr>
          <w:rFonts w:eastAsia="Arial"/>
          <w:color w:val="000000" w:themeColor="text1"/>
          <w:sz w:val="24"/>
          <w:szCs w:val="24"/>
        </w:rPr>
      </w:pPr>
    </w:p>
    <w:p w14:paraId="78202DA5" w14:textId="771E4773" w:rsidR="15F9F004" w:rsidRDefault="15F9F004" w:rsidP="08999749">
      <w:pPr>
        <w:jc w:val="both"/>
      </w:pPr>
      <w:r w:rsidRPr="08999749">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08999749">
        <w:rPr>
          <w:rFonts w:ascii="Calibri" w:eastAsia="Calibri" w:hAnsi="Calibri" w:cs="Calibri"/>
          <w:color w:val="000000" w:themeColor="text1"/>
          <w:sz w:val="24"/>
          <w:szCs w:val="24"/>
        </w:rPr>
        <w:t xml:space="preserve"> </w:t>
      </w:r>
    </w:p>
    <w:p w14:paraId="0CB400A5" w14:textId="7FCE8F69" w:rsidR="08999749" w:rsidRDefault="08999749" w:rsidP="08999749">
      <w:pPr>
        <w:jc w:val="both"/>
        <w:rPr>
          <w:rFonts w:ascii="Calibri" w:eastAsia="Calibri" w:hAnsi="Calibri" w:cs="Calibri"/>
          <w:color w:val="000000" w:themeColor="text1"/>
          <w:sz w:val="24"/>
          <w:szCs w:val="24"/>
        </w:rPr>
      </w:pPr>
    </w:p>
    <w:p w14:paraId="55647C9A" w14:textId="0419748F" w:rsidR="15F9F004" w:rsidRDefault="15F9F004" w:rsidP="08999749">
      <w:pPr>
        <w:jc w:val="both"/>
      </w:pPr>
      <w:r w:rsidRPr="0899974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08999749">
        <w:rPr>
          <w:rFonts w:ascii="Calibri" w:eastAsia="Calibri" w:hAnsi="Calibri" w:cs="Calibri"/>
          <w:color w:val="000000" w:themeColor="text1"/>
          <w:sz w:val="24"/>
          <w:szCs w:val="24"/>
        </w:rPr>
        <w:t xml:space="preserve"> </w:t>
      </w:r>
    </w:p>
    <w:p w14:paraId="132C748B" w14:textId="00AD0A6C" w:rsidR="08999749" w:rsidRDefault="08999749" w:rsidP="08999749">
      <w:pPr>
        <w:jc w:val="both"/>
        <w:rPr>
          <w:rFonts w:eastAsia="Arial"/>
          <w:color w:val="000000" w:themeColor="text1"/>
          <w:sz w:val="24"/>
          <w:szCs w:val="24"/>
        </w:rPr>
      </w:pPr>
    </w:p>
    <w:p w14:paraId="5C81032F" w14:textId="5F60669A" w:rsidR="08999749" w:rsidRDefault="08999749" w:rsidP="08999749">
      <w:pPr>
        <w:jc w:val="both"/>
        <w:rPr>
          <w:rFonts w:eastAsia="Arial"/>
          <w:color w:val="000000" w:themeColor="text1"/>
          <w:sz w:val="24"/>
          <w:szCs w:val="24"/>
        </w:rPr>
      </w:pPr>
    </w:p>
    <w:p w14:paraId="2B9B1A24" w14:textId="554F1A7A" w:rsidR="2754A77C" w:rsidRDefault="2754A77C" w:rsidP="2754A77C">
      <w:pPr>
        <w:jc w:val="both"/>
        <w:rPr>
          <w:rFonts w:eastAsia="Arial"/>
          <w:color w:val="000000" w:themeColor="text1"/>
          <w:sz w:val="24"/>
          <w:szCs w:val="24"/>
        </w:rPr>
      </w:pPr>
    </w:p>
    <w:p w14:paraId="6794977F" w14:textId="0823E36C"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NOTE</w:t>
      </w:r>
    </w:p>
    <w:p w14:paraId="0E14EEF4" w14:textId="089D69D1" w:rsidR="2754A77C" w:rsidRDefault="2754A77C" w:rsidP="2754A77C">
      <w:pPr>
        <w:jc w:val="both"/>
        <w:rPr>
          <w:rFonts w:eastAsia="Arial"/>
          <w:color w:val="000000" w:themeColor="text1"/>
          <w:sz w:val="24"/>
          <w:szCs w:val="24"/>
        </w:rPr>
      </w:pPr>
    </w:p>
    <w:p w14:paraId="47F093B2" w14:textId="3C83109E"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Your workbook will be submitted electronically via Turnitin on Moodle. Guidance on this is in the Student Handbook. </w:t>
      </w:r>
    </w:p>
    <w:p w14:paraId="2058849F" w14:textId="3E938E91" w:rsidR="2754A77C" w:rsidRDefault="2754A77C" w:rsidP="2754A77C">
      <w:pPr>
        <w:ind w:left="360"/>
        <w:jc w:val="both"/>
        <w:rPr>
          <w:rFonts w:eastAsia="Arial"/>
          <w:color w:val="000000" w:themeColor="text1"/>
          <w:sz w:val="24"/>
          <w:szCs w:val="24"/>
        </w:rPr>
      </w:pPr>
    </w:p>
    <w:p w14:paraId="305F6FB3" w14:textId="51660471" w:rsidR="2754A77C" w:rsidRDefault="2754A77C" w:rsidP="2754A77C">
      <w:pPr>
        <w:jc w:val="both"/>
        <w:rPr>
          <w:rFonts w:eastAsia="Arial"/>
          <w:color w:val="000000" w:themeColor="text1"/>
          <w:sz w:val="24"/>
          <w:szCs w:val="24"/>
        </w:rPr>
      </w:pPr>
      <w:r w:rsidRPr="2754A77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51D4D6A5" w14:textId="1918DD28" w:rsidR="2754A77C" w:rsidRDefault="2754A77C" w:rsidP="2754A77C">
      <w:pPr>
        <w:ind w:left="360"/>
        <w:jc w:val="both"/>
        <w:rPr>
          <w:rFonts w:eastAsia="Arial"/>
          <w:color w:val="000000" w:themeColor="text1"/>
          <w:sz w:val="24"/>
          <w:szCs w:val="24"/>
        </w:rPr>
      </w:pPr>
    </w:p>
    <w:p w14:paraId="64F41CF3" w14:textId="30B95162" w:rsidR="2754A77C" w:rsidRDefault="2754A77C" w:rsidP="2754A77C">
      <w:pPr>
        <w:jc w:val="both"/>
        <w:rPr>
          <w:rFonts w:eastAsia="Arial"/>
          <w:color w:val="000000" w:themeColor="text1"/>
          <w:sz w:val="24"/>
          <w:szCs w:val="24"/>
        </w:rPr>
      </w:pPr>
    </w:p>
    <w:p w14:paraId="154098DC" w14:textId="56DE8B74"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Dyslexia and other special circumstances</w:t>
      </w:r>
    </w:p>
    <w:p w14:paraId="34469A0A" w14:textId="6E1B70F6" w:rsidR="2754A77C" w:rsidRDefault="2754A77C" w:rsidP="2754A77C">
      <w:pPr>
        <w:jc w:val="both"/>
        <w:rPr>
          <w:rFonts w:eastAsia="Arial"/>
          <w:color w:val="000000" w:themeColor="text1"/>
          <w:sz w:val="24"/>
          <w:szCs w:val="24"/>
        </w:rPr>
      </w:pPr>
    </w:p>
    <w:p w14:paraId="37692A39" w14:textId="53374D54"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2754A77C">
        <w:rPr>
          <w:rFonts w:eastAsia="Arial"/>
          <w:b/>
          <w:bCs/>
          <w:i/>
          <w:iCs/>
          <w:color w:val="000000" w:themeColor="text1"/>
          <w:sz w:val="24"/>
          <w:szCs w:val="24"/>
        </w:rPr>
        <w:t>it is the learner’s individual responsibility to contact them</w:t>
      </w:r>
      <w:r w:rsidRPr="2754A77C">
        <w:rPr>
          <w:rFonts w:eastAsia="Arial"/>
          <w:color w:val="000000" w:themeColor="text1"/>
          <w:sz w:val="24"/>
          <w:szCs w:val="24"/>
        </w:rPr>
        <w:t xml:space="preserve">. </w:t>
      </w:r>
    </w:p>
    <w:p w14:paraId="6ECB1D8D" w14:textId="31615052" w:rsidR="2754A77C" w:rsidRDefault="2754A77C" w:rsidP="2754A77C">
      <w:pPr>
        <w:jc w:val="both"/>
        <w:rPr>
          <w:rFonts w:eastAsia="Arial"/>
          <w:color w:val="000000" w:themeColor="text1"/>
          <w:sz w:val="24"/>
          <w:szCs w:val="24"/>
        </w:rPr>
      </w:pPr>
    </w:p>
    <w:p w14:paraId="7D7681E0" w14:textId="6AC528AE" w:rsidR="2754A77C" w:rsidRDefault="2754A77C" w:rsidP="2754A77C">
      <w:pPr>
        <w:jc w:val="both"/>
        <w:rPr>
          <w:rFonts w:eastAsia="Arial"/>
          <w:color w:val="000000" w:themeColor="text1"/>
          <w:sz w:val="24"/>
          <w:szCs w:val="24"/>
        </w:rPr>
      </w:pPr>
    </w:p>
    <w:p w14:paraId="501DACFF" w14:textId="6FC30D6C" w:rsidR="2754A77C" w:rsidRDefault="2754A77C" w:rsidP="2754A77C">
      <w:pPr>
        <w:rPr>
          <w:rFonts w:eastAsia="Arial"/>
          <w:color w:val="000000" w:themeColor="text1"/>
          <w:sz w:val="24"/>
          <w:szCs w:val="24"/>
        </w:rPr>
      </w:pPr>
      <w:r>
        <w:br w:type="page"/>
      </w:r>
    </w:p>
    <w:p w14:paraId="6EAA3699" w14:textId="7F8186AD"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 xml:space="preserve">Guidance: </w:t>
      </w:r>
    </w:p>
    <w:p w14:paraId="322A419A" w14:textId="4D87C8B4" w:rsidR="2754A77C" w:rsidRDefault="2754A77C" w:rsidP="2754A77C">
      <w:pPr>
        <w:jc w:val="both"/>
        <w:rPr>
          <w:rFonts w:eastAsia="Arial"/>
          <w:color w:val="000000" w:themeColor="text1"/>
          <w:sz w:val="24"/>
          <w:szCs w:val="24"/>
        </w:rPr>
      </w:pPr>
    </w:p>
    <w:p w14:paraId="3DC912C1" w14:textId="509A5F3B"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Your workbook must contain the items specified in the table below (clearly identified and in the order given</w:t>
      </w:r>
      <w:r w:rsidR="548BF8D5" w:rsidRPr="6BD5918D">
        <w:rPr>
          <w:rFonts w:eastAsia="Arial"/>
          <w:i/>
          <w:iCs/>
          <w:color w:val="000000" w:themeColor="text1"/>
          <w:sz w:val="24"/>
          <w:szCs w:val="24"/>
        </w:rPr>
        <w:t>).</w:t>
      </w:r>
    </w:p>
    <w:p w14:paraId="337D8679" w14:textId="1E719DF3"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 xml:space="preserve">You should use this </w:t>
      </w:r>
      <w:r w:rsidR="11CAAF98" w:rsidRPr="6BD5918D">
        <w:rPr>
          <w:rFonts w:eastAsia="Arial"/>
          <w:i/>
          <w:iCs/>
          <w:color w:val="000000" w:themeColor="text1"/>
          <w:sz w:val="24"/>
          <w:szCs w:val="24"/>
        </w:rPr>
        <w:t>document</w:t>
      </w:r>
      <w:r w:rsidRPr="6BD5918D">
        <w:rPr>
          <w:rFonts w:eastAsia="Arial"/>
          <w:i/>
          <w:iCs/>
          <w:color w:val="000000" w:themeColor="text1"/>
          <w:sz w:val="24"/>
          <w:szCs w:val="24"/>
        </w:rPr>
        <w:t xml:space="preserve"> </w:t>
      </w:r>
      <w:r w:rsidR="3AE36B8B" w:rsidRPr="6BD5918D">
        <w:rPr>
          <w:rFonts w:eastAsia="Arial"/>
          <w:i/>
          <w:iCs/>
          <w:color w:val="000000" w:themeColor="text1"/>
          <w:sz w:val="24"/>
          <w:szCs w:val="24"/>
        </w:rPr>
        <w:t xml:space="preserve">(electronically on Moodle) - </w:t>
      </w:r>
      <w:r w:rsidRPr="6BD5918D">
        <w:rPr>
          <w:rFonts w:eastAsia="Arial"/>
          <w:i/>
          <w:iCs/>
          <w:color w:val="000000" w:themeColor="text1"/>
          <w:sz w:val="24"/>
          <w:szCs w:val="24"/>
        </w:rPr>
        <w:t xml:space="preserve">insert your text / answer within each section of this </w:t>
      </w:r>
      <w:r w:rsidR="05DD7080" w:rsidRPr="6BD5918D">
        <w:rPr>
          <w:rFonts w:eastAsia="Arial"/>
          <w:i/>
          <w:iCs/>
          <w:color w:val="000000" w:themeColor="text1"/>
          <w:sz w:val="24"/>
          <w:szCs w:val="24"/>
        </w:rPr>
        <w:t>workbook.</w:t>
      </w:r>
    </w:p>
    <w:p w14:paraId="12535589" w14:textId="0B5599F0" w:rsidR="006BE8E5" w:rsidRDefault="006BE8E5" w:rsidP="777CCE50">
      <w:pPr>
        <w:pStyle w:val="ListParagraph"/>
        <w:numPr>
          <w:ilvl w:val="0"/>
          <w:numId w:val="2"/>
        </w:numPr>
        <w:jc w:val="both"/>
        <w:rPr>
          <w:i/>
          <w:iCs/>
          <w:color w:val="000000" w:themeColor="text1"/>
          <w:sz w:val="24"/>
          <w:szCs w:val="24"/>
        </w:rPr>
      </w:pPr>
      <w:r w:rsidRPr="777CCE50">
        <w:rPr>
          <w:rFonts w:eastAsia="Arial"/>
          <w:i/>
          <w:iCs/>
          <w:color w:val="000000" w:themeColor="text1"/>
          <w:sz w:val="24"/>
          <w:szCs w:val="24"/>
        </w:rPr>
        <w:t>You should upload your completed document as a saved pdf file of this workbook; if this is not possible t</w:t>
      </w:r>
      <w:r w:rsidR="4CA001C9" w:rsidRPr="777CCE50">
        <w:rPr>
          <w:rFonts w:eastAsia="Arial"/>
          <w:i/>
          <w:iCs/>
          <w:color w:val="000000" w:themeColor="text1"/>
          <w:sz w:val="24"/>
          <w:szCs w:val="24"/>
        </w:rPr>
        <w:t xml:space="preserve">hen a </w:t>
      </w:r>
      <w:r w:rsidR="11A44D01" w:rsidRPr="777CCE50">
        <w:rPr>
          <w:rFonts w:eastAsia="Arial"/>
          <w:i/>
          <w:iCs/>
          <w:color w:val="000000" w:themeColor="text1"/>
          <w:sz w:val="24"/>
          <w:szCs w:val="24"/>
        </w:rPr>
        <w:t>Word Doc</w:t>
      </w:r>
      <w:r w:rsidR="4CA001C9" w:rsidRPr="777CCE50">
        <w:rPr>
          <w:rFonts w:eastAsia="Arial"/>
          <w:i/>
          <w:iCs/>
          <w:color w:val="000000" w:themeColor="text1"/>
          <w:sz w:val="24"/>
          <w:szCs w:val="24"/>
        </w:rPr>
        <w:t xml:space="preserve"> file is acceptable. Do not send a scanned file from a photocopier, an apple.dot file, or a Microsoft pub</w:t>
      </w:r>
      <w:r w:rsidR="3D99A128" w:rsidRPr="777CCE50">
        <w:rPr>
          <w:rFonts w:eastAsia="Arial"/>
          <w:i/>
          <w:iCs/>
          <w:color w:val="000000" w:themeColor="text1"/>
          <w:sz w:val="24"/>
          <w:szCs w:val="24"/>
        </w:rPr>
        <w:t>lisher file as Turnitin will not be able to assess them despite you being able to upload them.</w:t>
      </w:r>
    </w:p>
    <w:p w14:paraId="18711711" w14:textId="2CCBE51F" w:rsidR="2754A77C" w:rsidRDefault="2754A77C" w:rsidP="2754A77C">
      <w:pPr>
        <w:ind w:right="237"/>
        <w:jc w:val="both"/>
        <w:rPr>
          <w:sz w:val="24"/>
          <w:szCs w:val="24"/>
        </w:rPr>
      </w:pP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839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755"/>
        <w:gridCol w:w="5429"/>
        <w:gridCol w:w="1210"/>
      </w:tblGrid>
      <w:tr w:rsidR="00446F80" w:rsidRPr="00270EEB" w14:paraId="0CDD85F0" w14:textId="4A005F79" w:rsidTr="33EFDF59">
        <w:tc>
          <w:tcPr>
            <w:tcW w:w="1755" w:type="dxa"/>
            <w:shd w:val="clear" w:color="auto" w:fill="auto"/>
          </w:tcPr>
          <w:p w14:paraId="0C25BFEF" w14:textId="563A4B79" w:rsidR="00446F80" w:rsidRPr="00270EEB" w:rsidRDefault="62964DE5" w:rsidP="33EFDF59">
            <w:pPr>
              <w:ind w:right="237"/>
              <w:jc w:val="both"/>
              <w:rPr>
                <w:b/>
                <w:bCs/>
                <w:color w:val="auto"/>
                <w:sz w:val="24"/>
                <w:szCs w:val="24"/>
              </w:rPr>
            </w:pPr>
            <w:r w:rsidRPr="33EFDF59">
              <w:rPr>
                <w:b/>
                <w:bCs/>
                <w:color w:val="auto"/>
                <w:sz w:val="24"/>
                <w:szCs w:val="24"/>
              </w:rPr>
              <w:t>Workbo</w:t>
            </w:r>
            <w:r w:rsidR="53BD9ECA" w:rsidRPr="33EFDF59">
              <w:rPr>
                <w:b/>
                <w:bCs/>
                <w:color w:val="auto"/>
                <w:sz w:val="24"/>
                <w:szCs w:val="24"/>
              </w:rPr>
              <w:t>o</w:t>
            </w:r>
            <w:r w:rsidRPr="33EFDF59">
              <w:rPr>
                <w:b/>
                <w:bCs/>
                <w:color w:val="auto"/>
                <w:sz w:val="24"/>
                <w:szCs w:val="24"/>
              </w:rPr>
              <w:t xml:space="preserve">k </w:t>
            </w:r>
          </w:p>
        </w:tc>
        <w:tc>
          <w:tcPr>
            <w:tcW w:w="5429"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121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33EFDF59">
        <w:tc>
          <w:tcPr>
            <w:tcW w:w="1755"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429" w:type="dxa"/>
            <w:shd w:val="clear" w:color="auto" w:fill="auto"/>
          </w:tcPr>
          <w:p w14:paraId="13F52887" w14:textId="4FFC522F" w:rsidR="00446F80" w:rsidRPr="00F6513F" w:rsidRDefault="112E94A3" w:rsidP="35AC8E37">
            <w:pPr>
              <w:spacing w:line="259" w:lineRule="auto"/>
            </w:pPr>
            <w:r w:rsidRPr="35AC8E37">
              <w:rPr>
                <w:b/>
                <w:bCs/>
                <w:sz w:val="24"/>
                <w:szCs w:val="24"/>
              </w:rPr>
              <w:t>Understanding the Police Officer Role</w:t>
            </w:r>
          </w:p>
        </w:tc>
        <w:tc>
          <w:tcPr>
            <w:tcW w:w="1210" w:type="dxa"/>
          </w:tcPr>
          <w:p w14:paraId="6787B963" w14:textId="32333426" w:rsidR="00446F80" w:rsidRPr="001E7592" w:rsidRDefault="201DF8BF" w:rsidP="777CCE50">
            <w:pPr>
              <w:ind w:right="237"/>
              <w:jc w:val="both"/>
              <w:rPr>
                <w:b/>
                <w:bCs/>
                <w:sz w:val="24"/>
                <w:szCs w:val="24"/>
              </w:rPr>
            </w:pPr>
            <w:r w:rsidRPr="37569CBF">
              <w:rPr>
                <w:b/>
                <w:bCs/>
                <w:sz w:val="24"/>
                <w:szCs w:val="24"/>
              </w:rPr>
              <w:t>2</w:t>
            </w:r>
            <w:r w:rsidR="295325AE" w:rsidRPr="37569CBF">
              <w:rPr>
                <w:b/>
                <w:bCs/>
                <w:sz w:val="24"/>
                <w:szCs w:val="24"/>
              </w:rPr>
              <w:t>000</w:t>
            </w:r>
          </w:p>
        </w:tc>
      </w:tr>
      <w:tr w:rsidR="00446F80" w:rsidRPr="00270EEB" w14:paraId="73724C95" w14:textId="5CDFE9D3" w:rsidTr="33EFDF59">
        <w:tc>
          <w:tcPr>
            <w:tcW w:w="1755"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429" w:type="dxa"/>
            <w:shd w:val="clear" w:color="auto" w:fill="auto"/>
          </w:tcPr>
          <w:p w14:paraId="2C3E7745" w14:textId="6C275C04" w:rsidR="00446F80" w:rsidRPr="00E57B0A" w:rsidRDefault="540E39FD" w:rsidP="35AC8E37">
            <w:pPr>
              <w:overflowPunct/>
              <w:autoSpaceDE/>
              <w:autoSpaceDN/>
              <w:adjustRightInd/>
              <w:textAlignment w:val="auto"/>
              <w:rPr>
                <w:b/>
                <w:bCs/>
                <w:sz w:val="24"/>
                <w:szCs w:val="24"/>
              </w:rPr>
            </w:pPr>
            <w:r w:rsidRPr="33EFDF59">
              <w:rPr>
                <w:b/>
                <w:bCs/>
                <w:color w:val="000000" w:themeColor="text1"/>
                <w:sz w:val="24"/>
                <w:szCs w:val="24"/>
              </w:rPr>
              <w:t xml:space="preserve">Communication Skills – </w:t>
            </w:r>
            <w:r w:rsidR="2A8B9423" w:rsidRPr="33EFDF59">
              <w:rPr>
                <w:b/>
                <w:bCs/>
                <w:color w:val="000000" w:themeColor="text1"/>
                <w:sz w:val="24"/>
                <w:szCs w:val="24"/>
              </w:rPr>
              <w:t>social media</w:t>
            </w:r>
          </w:p>
        </w:tc>
        <w:tc>
          <w:tcPr>
            <w:tcW w:w="1210" w:type="dxa"/>
          </w:tcPr>
          <w:p w14:paraId="151A1BD9" w14:textId="39A78C1D" w:rsidR="00446F80" w:rsidRPr="001E7592" w:rsidRDefault="005C6289" w:rsidP="777CCE50">
            <w:pPr>
              <w:ind w:right="237"/>
              <w:jc w:val="both"/>
              <w:rPr>
                <w:b/>
                <w:bCs/>
                <w:color w:val="auto"/>
                <w:sz w:val="24"/>
                <w:szCs w:val="24"/>
              </w:rPr>
            </w:pPr>
            <w:r w:rsidRPr="37569CBF">
              <w:rPr>
                <w:b/>
                <w:bCs/>
                <w:color w:val="auto"/>
                <w:sz w:val="24"/>
                <w:szCs w:val="24"/>
              </w:rPr>
              <w:t>2</w:t>
            </w:r>
            <w:r w:rsidR="52FB0378" w:rsidRPr="37569CBF">
              <w:rPr>
                <w:b/>
                <w:bCs/>
                <w:color w:val="auto"/>
                <w:sz w:val="24"/>
                <w:szCs w:val="24"/>
              </w:rPr>
              <w:t>000</w:t>
            </w:r>
          </w:p>
        </w:tc>
      </w:tr>
      <w:tr w:rsidR="00446F80" w:rsidRPr="00270EEB" w14:paraId="6953A260" w14:textId="25AAFF4B" w:rsidTr="33EFDF59">
        <w:tc>
          <w:tcPr>
            <w:tcW w:w="1755"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429" w:type="dxa"/>
            <w:shd w:val="clear" w:color="auto" w:fill="auto"/>
          </w:tcPr>
          <w:p w14:paraId="6F74A7BB" w14:textId="185CFB90" w:rsidR="00446F80" w:rsidRPr="00E57B0A" w:rsidRDefault="33A455E2" w:rsidP="35AC8E37">
            <w:pPr>
              <w:spacing w:line="259" w:lineRule="auto"/>
              <w:rPr>
                <w:b/>
                <w:bCs/>
                <w:color w:val="000000" w:themeColor="text1"/>
                <w:sz w:val="24"/>
                <w:szCs w:val="24"/>
              </w:rPr>
            </w:pPr>
            <w:r w:rsidRPr="35AC8E37">
              <w:rPr>
                <w:b/>
                <w:bCs/>
                <w:color w:val="000000" w:themeColor="text1"/>
                <w:sz w:val="24"/>
                <w:szCs w:val="24"/>
              </w:rPr>
              <w:t>Leadership and Team Working</w:t>
            </w:r>
          </w:p>
        </w:tc>
        <w:tc>
          <w:tcPr>
            <w:tcW w:w="1210" w:type="dxa"/>
          </w:tcPr>
          <w:p w14:paraId="2C10A136" w14:textId="4A58926F" w:rsidR="00446F80" w:rsidRPr="001E7592" w:rsidRDefault="005C6289" w:rsidP="777CCE50">
            <w:pPr>
              <w:ind w:right="237"/>
              <w:jc w:val="both"/>
              <w:rPr>
                <w:b/>
                <w:bCs/>
                <w:sz w:val="24"/>
                <w:szCs w:val="24"/>
              </w:rPr>
            </w:pPr>
            <w:r w:rsidRPr="37569CBF">
              <w:rPr>
                <w:b/>
                <w:bCs/>
                <w:sz w:val="24"/>
                <w:szCs w:val="24"/>
              </w:rPr>
              <w:t>2</w:t>
            </w:r>
            <w:r w:rsidR="330BE71C" w:rsidRPr="37569CBF">
              <w:rPr>
                <w:b/>
                <w:bCs/>
                <w:sz w:val="24"/>
                <w:szCs w:val="24"/>
              </w:rPr>
              <w:t>000</w:t>
            </w:r>
          </w:p>
        </w:tc>
      </w:tr>
      <w:tr w:rsidR="084AFF89" w14:paraId="6ECD20B6" w14:textId="77777777" w:rsidTr="33EFDF59">
        <w:tc>
          <w:tcPr>
            <w:tcW w:w="1755" w:type="dxa"/>
            <w:shd w:val="clear" w:color="auto" w:fill="auto"/>
          </w:tcPr>
          <w:p w14:paraId="4FFD09A7" w14:textId="0A2713BC" w:rsidR="5A98B01D" w:rsidRDefault="5A98B01D" w:rsidP="084AFF89">
            <w:pPr>
              <w:jc w:val="both"/>
              <w:rPr>
                <w:color w:val="auto"/>
                <w:sz w:val="24"/>
                <w:szCs w:val="24"/>
              </w:rPr>
            </w:pPr>
            <w:r w:rsidRPr="084AFF89">
              <w:rPr>
                <w:color w:val="auto"/>
                <w:sz w:val="24"/>
                <w:szCs w:val="24"/>
              </w:rPr>
              <w:t>Task 4</w:t>
            </w:r>
          </w:p>
        </w:tc>
        <w:tc>
          <w:tcPr>
            <w:tcW w:w="5429" w:type="dxa"/>
            <w:shd w:val="clear" w:color="auto" w:fill="auto"/>
          </w:tcPr>
          <w:p w14:paraId="1737D787" w14:textId="18D4FD11" w:rsidR="66EEBF33" w:rsidRDefault="66EEBF33" w:rsidP="084AFF89">
            <w:pPr>
              <w:spacing w:line="259" w:lineRule="auto"/>
              <w:rPr>
                <w:b/>
                <w:bCs/>
                <w:sz w:val="24"/>
                <w:szCs w:val="24"/>
              </w:rPr>
            </w:pPr>
            <w:r w:rsidRPr="084AFF89">
              <w:rPr>
                <w:b/>
                <w:bCs/>
                <w:sz w:val="24"/>
                <w:szCs w:val="24"/>
              </w:rPr>
              <w:t>Coaching, Mentoring, Assessment</w:t>
            </w:r>
          </w:p>
        </w:tc>
        <w:tc>
          <w:tcPr>
            <w:tcW w:w="1210" w:type="dxa"/>
          </w:tcPr>
          <w:p w14:paraId="51F23B61" w14:textId="4830D5BD" w:rsidR="66EEBF33" w:rsidRDefault="43CA988B" w:rsidP="777CCE50">
            <w:pPr>
              <w:jc w:val="both"/>
              <w:rPr>
                <w:b/>
                <w:bCs/>
                <w:sz w:val="24"/>
                <w:szCs w:val="24"/>
              </w:rPr>
            </w:pPr>
            <w:r w:rsidRPr="37569CBF">
              <w:rPr>
                <w:b/>
                <w:bCs/>
                <w:sz w:val="24"/>
                <w:szCs w:val="24"/>
              </w:rPr>
              <w:t>2</w:t>
            </w:r>
            <w:r w:rsidR="47A18ECB" w:rsidRPr="37569CBF">
              <w:rPr>
                <w:b/>
                <w:bCs/>
                <w:sz w:val="24"/>
                <w:szCs w:val="24"/>
              </w:rPr>
              <w:t>000</w:t>
            </w:r>
          </w:p>
        </w:tc>
      </w:tr>
      <w:tr w:rsidR="084AFF89" w14:paraId="6133DC63" w14:textId="77777777" w:rsidTr="33EFDF59">
        <w:tc>
          <w:tcPr>
            <w:tcW w:w="1755" w:type="dxa"/>
            <w:shd w:val="clear" w:color="auto" w:fill="auto"/>
          </w:tcPr>
          <w:p w14:paraId="3932041F" w14:textId="7AB2096A" w:rsidR="5A98B01D" w:rsidRDefault="5A98B01D" w:rsidP="084AFF89">
            <w:pPr>
              <w:jc w:val="both"/>
              <w:rPr>
                <w:color w:val="auto"/>
                <w:sz w:val="24"/>
                <w:szCs w:val="24"/>
              </w:rPr>
            </w:pPr>
          </w:p>
        </w:tc>
        <w:tc>
          <w:tcPr>
            <w:tcW w:w="5429" w:type="dxa"/>
            <w:shd w:val="clear" w:color="auto" w:fill="auto"/>
          </w:tcPr>
          <w:p w14:paraId="7395C548" w14:textId="643A5315" w:rsidR="6575A045" w:rsidRDefault="6575A045" w:rsidP="084AFF89">
            <w:pPr>
              <w:spacing w:line="259" w:lineRule="auto"/>
              <w:rPr>
                <w:b/>
                <w:bCs/>
                <w:sz w:val="24"/>
                <w:szCs w:val="24"/>
              </w:rPr>
            </w:pPr>
          </w:p>
        </w:tc>
        <w:tc>
          <w:tcPr>
            <w:tcW w:w="1210" w:type="dxa"/>
          </w:tcPr>
          <w:p w14:paraId="21897A96" w14:textId="4AC1AD85" w:rsidR="6575A045" w:rsidRDefault="6575A045" w:rsidP="777CCE50">
            <w:pPr>
              <w:jc w:val="both"/>
              <w:rPr>
                <w:b/>
                <w:bCs/>
                <w:sz w:val="24"/>
                <w:szCs w:val="24"/>
              </w:rPr>
            </w:pPr>
          </w:p>
        </w:tc>
      </w:tr>
      <w:tr w:rsidR="00446F80" w:rsidRPr="00270EEB" w14:paraId="0E09B7AB" w14:textId="15055A9A" w:rsidTr="33EFDF59">
        <w:tc>
          <w:tcPr>
            <w:tcW w:w="1755" w:type="dxa"/>
            <w:shd w:val="clear" w:color="auto" w:fill="auto"/>
          </w:tcPr>
          <w:p w14:paraId="48892DF1" w14:textId="01D9EAC9" w:rsidR="00446F80" w:rsidRPr="007B5CB2" w:rsidRDefault="6EAF7091" w:rsidP="00340E9A">
            <w:pPr>
              <w:ind w:right="237"/>
              <w:jc w:val="both"/>
              <w:rPr>
                <w:color w:val="auto"/>
                <w:sz w:val="24"/>
                <w:szCs w:val="24"/>
              </w:rPr>
            </w:pPr>
            <w:r w:rsidRPr="084AFF89">
              <w:rPr>
                <w:color w:val="auto"/>
                <w:sz w:val="24"/>
                <w:szCs w:val="24"/>
              </w:rPr>
              <w:t xml:space="preserve"> </w:t>
            </w:r>
          </w:p>
        </w:tc>
        <w:tc>
          <w:tcPr>
            <w:tcW w:w="5429" w:type="dxa"/>
            <w:shd w:val="clear" w:color="auto" w:fill="auto"/>
          </w:tcPr>
          <w:p w14:paraId="51B4540F" w14:textId="67269783" w:rsidR="00446F80" w:rsidRPr="00E57B0A" w:rsidRDefault="65097DE1" w:rsidP="35AC8E37">
            <w:pPr>
              <w:spacing w:line="259" w:lineRule="auto"/>
              <w:rPr>
                <w:b/>
                <w:bCs/>
                <w:sz w:val="24"/>
                <w:szCs w:val="24"/>
              </w:rPr>
            </w:pPr>
            <w:r w:rsidRPr="084AFF89">
              <w:rPr>
                <w:b/>
                <w:bCs/>
                <w:sz w:val="24"/>
                <w:szCs w:val="24"/>
              </w:rPr>
              <w:t>Bibliography</w:t>
            </w:r>
          </w:p>
        </w:tc>
        <w:tc>
          <w:tcPr>
            <w:tcW w:w="1210" w:type="dxa"/>
          </w:tcPr>
          <w:p w14:paraId="09719273" w14:textId="74DBACF7" w:rsidR="00446F80" w:rsidRPr="001E7592" w:rsidRDefault="00446F80" w:rsidP="777CCE50">
            <w:pPr>
              <w:ind w:right="237"/>
              <w:jc w:val="both"/>
              <w:rPr>
                <w:b/>
                <w:bCs/>
                <w:sz w:val="24"/>
                <w:szCs w:val="24"/>
              </w:rPr>
            </w:pPr>
          </w:p>
        </w:tc>
      </w:tr>
      <w:tr w:rsidR="00446F80" w:rsidRPr="00270EEB" w14:paraId="442B656B" w14:textId="650C0AB6" w:rsidTr="33EFDF59">
        <w:trPr>
          <w:trHeight w:val="81"/>
        </w:trPr>
        <w:tc>
          <w:tcPr>
            <w:tcW w:w="1755" w:type="dxa"/>
            <w:shd w:val="clear" w:color="auto" w:fill="auto"/>
          </w:tcPr>
          <w:p w14:paraId="25D7C409" w14:textId="28804229" w:rsidR="00446F80" w:rsidRPr="007B5CB2" w:rsidRDefault="00446F80" w:rsidP="00340E9A">
            <w:pPr>
              <w:ind w:right="237"/>
              <w:jc w:val="both"/>
              <w:rPr>
                <w:color w:val="auto"/>
                <w:sz w:val="24"/>
                <w:szCs w:val="24"/>
              </w:rPr>
            </w:pPr>
          </w:p>
        </w:tc>
        <w:tc>
          <w:tcPr>
            <w:tcW w:w="5429" w:type="dxa"/>
            <w:shd w:val="clear" w:color="auto" w:fill="auto"/>
          </w:tcPr>
          <w:p w14:paraId="6188477D" w14:textId="071B5B00" w:rsidR="00446F80" w:rsidRPr="00F40CB5" w:rsidRDefault="6B3B0432" w:rsidP="084AFF89">
            <w:pPr>
              <w:spacing w:line="360" w:lineRule="auto"/>
              <w:ind w:right="237"/>
              <w:jc w:val="both"/>
              <w:rPr>
                <w:b/>
                <w:bCs/>
                <w:color w:val="auto"/>
                <w:sz w:val="24"/>
                <w:szCs w:val="24"/>
              </w:rPr>
            </w:pPr>
            <w:r w:rsidRPr="6BD5918D">
              <w:rPr>
                <w:b/>
                <w:bCs/>
                <w:color w:val="auto"/>
                <w:sz w:val="24"/>
                <w:szCs w:val="24"/>
              </w:rPr>
              <w:t>T</w:t>
            </w:r>
            <w:r w:rsidR="459B01AC" w:rsidRPr="6BD5918D">
              <w:rPr>
                <w:b/>
                <w:bCs/>
                <w:color w:val="auto"/>
                <w:sz w:val="24"/>
                <w:szCs w:val="24"/>
              </w:rPr>
              <w:t>otal</w:t>
            </w:r>
          </w:p>
        </w:tc>
        <w:tc>
          <w:tcPr>
            <w:tcW w:w="1210" w:type="dxa"/>
          </w:tcPr>
          <w:p w14:paraId="1A03C628" w14:textId="43651676" w:rsidR="00446F80" w:rsidRPr="00F40CB5" w:rsidRDefault="79757360" w:rsidP="777CCE50">
            <w:pPr>
              <w:spacing w:line="360" w:lineRule="auto"/>
              <w:ind w:right="237"/>
              <w:jc w:val="both"/>
              <w:rPr>
                <w:b/>
                <w:bCs/>
                <w:color w:val="auto"/>
                <w:sz w:val="24"/>
                <w:szCs w:val="24"/>
              </w:rPr>
            </w:pPr>
            <w:r w:rsidRPr="37569CBF">
              <w:rPr>
                <w:b/>
                <w:bCs/>
                <w:color w:val="auto"/>
                <w:sz w:val="24"/>
                <w:szCs w:val="24"/>
              </w:rPr>
              <w:t>8000</w:t>
            </w: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sidRPr="35AC8E37">
        <w:rPr>
          <w:b/>
          <w:bCs/>
          <w:color w:val="auto"/>
          <w:sz w:val="24"/>
          <w:szCs w:val="24"/>
        </w:rPr>
        <w:t xml:space="preserve">Relevant areas of the National Policing Curriculum: </w:t>
      </w:r>
    </w:p>
    <w:p w14:paraId="69A6D2BF" w14:textId="495FDFD0" w:rsidR="7E617FA3" w:rsidRDefault="7E617FA3" w:rsidP="35AC8E37">
      <w:pPr>
        <w:spacing w:line="259" w:lineRule="auto"/>
      </w:pPr>
      <w:r w:rsidRPr="35AC8E37">
        <w:rPr>
          <w:b/>
          <w:bCs/>
          <w:sz w:val="24"/>
          <w:szCs w:val="24"/>
        </w:rPr>
        <w:t xml:space="preserve">Understanding the </w:t>
      </w:r>
      <w:r w:rsidR="452322AC" w:rsidRPr="35AC8E37">
        <w:rPr>
          <w:b/>
          <w:bCs/>
          <w:sz w:val="24"/>
          <w:szCs w:val="24"/>
        </w:rPr>
        <w:t>P</w:t>
      </w:r>
      <w:r w:rsidRPr="35AC8E37">
        <w:rPr>
          <w:b/>
          <w:bCs/>
          <w:sz w:val="24"/>
          <w:szCs w:val="24"/>
        </w:rPr>
        <w:t xml:space="preserve">olice </w:t>
      </w:r>
      <w:r w:rsidR="3A1142F0" w:rsidRPr="35AC8E37">
        <w:rPr>
          <w:b/>
          <w:bCs/>
          <w:sz w:val="24"/>
          <w:szCs w:val="24"/>
        </w:rPr>
        <w:t>O</w:t>
      </w:r>
      <w:r w:rsidRPr="35AC8E37">
        <w:rPr>
          <w:b/>
          <w:bCs/>
          <w:sz w:val="24"/>
          <w:szCs w:val="24"/>
        </w:rPr>
        <w:t xml:space="preserve">fficer </w:t>
      </w:r>
      <w:r w:rsidR="7369B943" w:rsidRPr="35AC8E37">
        <w:rPr>
          <w:b/>
          <w:bCs/>
          <w:sz w:val="24"/>
          <w:szCs w:val="24"/>
        </w:rPr>
        <w:t>R</w:t>
      </w:r>
      <w:r w:rsidRPr="35AC8E37">
        <w:rPr>
          <w:b/>
          <w:bCs/>
          <w:sz w:val="24"/>
          <w:szCs w:val="24"/>
        </w:rPr>
        <w:t>ole.</w:t>
      </w:r>
    </w:p>
    <w:p w14:paraId="5C05EF47" w14:textId="77777777" w:rsidR="004046F0" w:rsidRPr="00270EEB" w:rsidRDefault="004046F0" w:rsidP="00340E9A">
      <w:pPr>
        <w:ind w:right="237"/>
        <w:jc w:val="both"/>
        <w:rPr>
          <w:b/>
          <w:sz w:val="24"/>
          <w:szCs w:val="24"/>
        </w:rPr>
      </w:pPr>
    </w:p>
    <w:p w14:paraId="54A14564" w14:textId="612DCEB3" w:rsidR="00E91F62" w:rsidRPr="00003990" w:rsidRDefault="7D07B81F" w:rsidP="777CCE50">
      <w:pPr>
        <w:spacing w:line="259" w:lineRule="auto"/>
        <w:rPr>
          <w:color w:val="auto"/>
          <w:sz w:val="24"/>
          <w:szCs w:val="24"/>
        </w:rPr>
      </w:pPr>
      <w:r w:rsidRPr="777CCE50">
        <w:rPr>
          <w:color w:val="auto"/>
          <w:sz w:val="24"/>
          <w:szCs w:val="24"/>
        </w:rPr>
        <w:t>You must choose a policing incident in which you played a significant role with an offender/service user/victim and reflect on what happened.  </w:t>
      </w:r>
    </w:p>
    <w:p w14:paraId="751114F9" w14:textId="03F92512" w:rsidR="00E91F62" w:rsidRPr="00003990" w:rsidRDefault="00E91F62" w:rsidP="35AC8E37">
      <w:pPr>
        <w:pStyle w:val="paragraph"/>
        <w:spacing w:before="0" w:beforeAutospacing="0" w:after="0" w:afterAutospacing="0"/>
        <w:ind w:right="105"/>
        <w:jc w:val="both"/>
        <w:rPr>
          <w:rStyle w:val="eop"/>
          <w:rFonts w:ascii="Arial" w:hAnsi="Arial" w:cs="Arial"/>
          <w:color w:val="4472C4" w:themeColor="accent1"/>
        </w:rPr>
      </w:pPr>
    </w:p>
    <w:p w14:paraId="66DAB488" w14:textId="40F0B17D" w:rsidR="00E91F62" w:rsidRPr="00003990" w:rsidRDefault="00E91F62" w:rsidP="35AC8E37">
      <w:pPr>
        <w:ind w:right="237"/>
        <w:jc w:val="both"/>
        <w:rPr>
          <w:i/>
          <w:i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37569CBF">
        <w:tc>
          <w:tcPr>
            <w:tcW w:w="9067" w:type="dxa"/>
            <w:shd w:val="clear" w:color="auto" w:fill="auto"/>
          </w:tcPr>
          <w:p w14:paraId="3671A8BC" w14:textId="77777777" w:rsidR="008F46CC" w:rsidRDefault="008F46CC" w:rsidP="008F46CC">
            <w:pPr>
              <w:overflowPunct/>
              <w:autoSpaceDE/>
              <w:autoSpaceDN/>
              <w:adjustRightInd/>
              <w:textAlignment w:val="auto"/>
              <w:rPr>
                <w:sz w:val="24"/>
                <w:szCs w:val="24"/>
              </w:rPr>
            </w:pPr>
          </w:p>
          <w:p w14:paraId="6834BD04" w14:textId="1D9ADC8E" w:rsidR="008F46CC" w:rsidRDefault="008F46CC" w:rsidP="35AC8E37">
            <w:pPr>
              <w:spacing w:line="259" w:lineRule="auto"/>
              <w:rPr>
                <w:b/>
                <w:bCs/>
                <w:sz w:val="24"/>
                <w:szCs w:val="24"/>
              </w:rPr>
            </w:pPr>
            <w:r w:rsidRPr="777CCE50">
              <w:rPr>
                <w:color w:val="auto"/>
                <w:sz w:val="24"/>
                <w:szCs w:val="24"/>
              </w:rPr>
              <w:t>Critically evaluate</w:t>
            </w:r>
            <w:r w:rsidRPr="777CCE50">
              <w:rPr>
                <w:sz w:val="24"/>
                <w:szCs w:val="24"/>
              </w:rPr>
              <w:t xml:space="preserve"> </w:t>
            </w:r>
            <w:r w:rsidR="7331E3D7" w:rsidRPr="777CCE50">
              <w:rPr>
                <w:sz w:val="24"/>
                <w:szCs w:val="24"/>
              </w:rPr>
              <w:t xml:space="preserve">the strategic role of the College of Police in </w:t>
            </w:r>
            <w:r w:rsidR="7D262957" w:rsidRPr="777CCE50">
              <w:rPr>
                <w:sz w:val="24"/>
                <w:szCs w:val="24"/>
              </w:rPr>
              <w:t>professionalising policing in the U</w:t>
            </w:r>
            <w:r w:rsidR="38FF1BB5" w:rsidRPr="777CCE50">
              <w:rPr>
                <w:sz w:val="24"/>
                <w:szCs w:val="24"/>
              </w:rPr>
              <w:t>.</w:t>
            </w:r>
            <w:r w:rsidR="7D262957" w:rsidRPr="777CCE50">
              <w:rPr>
                <w:sz w:val="24"/>
                <w:szCs w:val="24"/>
              </w:rPr>
              <w:t>K.</w:t>
            </w:r>
          </w:p>
          <w:p w14:paraId="56E0EB21" w14:textId="7A3AFE18" w:rsidR="35AC8E37" w:rsidRDefault="35AC8E37" w:rsidP="35AC8E37">
            <w:pPr>
              <w:spacing w:line="259" w:lineRule="auto"/>
              <w:rPr>
                <w:sz w:val="24"/>
                <w:szCs w:val="24"/>
              </w:rPr>
            </w:pPr>
          </w:p>
          <w:p w14:paraId="702F0C14" w14:textId="27027B22" w:rsidR="301B026E" w:rsidRDefault="5F230C7D" w:rsidP="35AC8E37">
            <w:pPr>
              <w:spacing w:line="259" w:lineRule="auto"/>
              <w:rPr>
                <w:sz w:val="24"/>
                <w:szCs w:val="24"/>
              </w:rPr>
            </w:pPr>
            <w:r w:rsidRPr="777CCE50">
              <w:rPr>
                <w:sz w:val="24"/>
                <w:szCs w:val="24"/>
              </w:rPr>
              <w:t>Evidence how you are working to fulfil the role of a modern professional police officer now that you are in your final year of probation.</w:t>
            </w:r>
          </w:p>
          <w:p w14:paraId="79B37CD6" w14:textId="5F1AD74C" w:rsidR="35AC8E37" w:rsidRDefault="35AC8E37" w:rsidP="35AC8E37">
            <w:pPr>
              <w:spacing w:line="259" w:lineRule="auto"/>
              <w:rPr>
                <w:sz w:val="24"/>
                <w:szCs w:val="24"/>
              </w:rPr>
            </w:pPr>
          </w:p>
          <w:p w14:paraId="45E8A7DD" w14:textId="0E5C1F7E" w:rsidR="254DAF15" w:rsidRDefault="202CD6A7" w:rsidP="35AC8E37">
            <w:pPr>
              <w:pStyle w:val="paragraph"/>
              <w:spacing w:before="0" w:beforeAutospacing="0" w:after="0" w:afterAutospacing="0" w:line="259" w:lineRule="auto"/>
              <w:ind w:right="105"/>
              <w:rPr>
                <w:rFonts w:ascii="Arial" w:hAnsi="Arial" w:cs="Arial"/>
                <w:color w:val="000000" w:themeColor="text1"/>
                <w:lang w:eastAsia="en-GB"/>
              </w:rPr>
            </w:pPr>
            <w:r w:rsidRPr="777CCE50">
              <w:rPr>
                <w:rFonts w:ascii="Arial" w:hAnsi="Arial" w:cs="Arial"/>
                <w:color w:val="000000" w:themeColor="text1"/>
                <w:lang w:eastAsia="en-GB"/>
              </w:rPr>
              <w:t>C</w:t>
            </w:r>
            <w:r w:rsidR="1ADF8571" w:rsidRPr="777CCE50">
              <w:rPr>
                <w:rFonts w:ascii="Arial" w:hAnsi="Arial" w:cs="Arial"/>
                <w:color w:val="000000" w:themeColor="text1"/>
                <w:lang w:eastAsia="en-GB"/>
              </w:rPr>
              <w:t xml:space="preserve">ritically reflect upon how your </w:t>
            </w:r>
            <w:r w:rsidR="21FE0FAB" w:rsidRPr="777CCE50">
              <w:rPr>
                <w:rFonts w:ascii="Arial" w:hAnsi="Arial" w:cs="Arial"/>
                <w:color w:val="000000" w:themeColor="text1"/>
                <w:lang w:eastAsia="en-GB"/>
              </w:rPr>
              <w:t>final year of probation has seen your role</w:t>
            </w:r>
            <w:r w:rsidR="2063E62E" w:rsidRPr="777CCE50">
              <w:rPr>
                <w:rFonts w:ascii="Arial" w:hAnsi="Arial" w:cs="Arial"/>
                <w:color w:val="000000" w:themeColor="text1"/>
                <w:lang w:eastAsia="en-GB"/>
              </w:rPr>
              <w:t xml:space="preserve"> as a police officer</w:t>
            </w:r>
            <w:r w:rsidR="21FE0FAB" w:rsidRPr="777CCE50">
              <w:rPr>
                <w:rFonts w:ascii="Arial" w:hAnsi="Arial" w:cs="Arial"/>
                <w:color w:val="000000" w:themeColor="text1"/>
                <w:lang w:eastAsia="en-GB"/>
              </w:rPr>
              <w:t xml:space="preserve"> change. </w:t>
            </w:r>
          </w:p>
          <w:p w14:paraId="19384E39" w14:textId="48F18388" w:rsidR="35AC8E37" w:rsidRDefault="35AC8E37" w:rsidP="35AC8E37">
            <w:pPr>
              <w:spacing w:line="259" w:lineRule="auto"/>
              <w:rPr>
                <w:sz w:val="24"/>
                <w:szCs w:val="24"/>
              </w:rPr>
            </w:pPr>
          </w:p>
          <w:p w14:paraId="01CAACEB" w14:textId="148C7AEF" w:rsidR="35AC8E37" w:rsidRDefault="35AC8E37" w:rsidP="35AC8E37">
            <w:pPr>
              <w:spacing w:line="259" w:lineRule="auto"/>
              <w:rPr>
                <w:sz w:val="24"/>
                <w:szCs w:val="24"/>
              </w:rPr>
            </w:pPr>
          </w:p>
          <w:p w14:paraId="6222DDC3" w14:textId="7EA0DBFA" w:rsidR="4BC233DD" w:rsidRDefault="4BC233DD" w:rsidP="35AC8E37">
            <w:pPr>
              <w:spacing w:line="259" w:lineRule="auto"/>
              <w:rPr>
                <w:i/>
                <w:iCs/>
                <w:sz w:val="24"/>
                <w:szCs w:val="24"/>
              </w:rPr>
            </w:pPr>
            <w:r w:rsidRPr="35AC8E37">
              <w:rPr>
                <w:i/>
                <w:iCs/>
                <w:sz w:val="24"/>
                <w:szCs w:val="24"/>
              </w:rPr>
              <w:t>Consider the strategic Policing requirement, Policing Vision 2025</w:t>
            </w:r>
            <w:r w:rsidR="721AE329" w:rsidRPr="35AC8E37">
              <w:rPr>
                <w:i/>
                <w:iCs/>
                <w:sz w:val="24"/>
                <w:szCs w:val="24"/>
              </w:rPr>
              <w:t xml:space="preserve">, </w:t>
            </w:r>
            <w:r w:rsidR="25F1996A" w:rsidRPr="35AC8E37">
              <w:rPr>
                <w:i/>
                <w:iCs/>
                <w:sz w:val="24"/>
                <w:szCs w:val="24"/>
              </w:rPr>
              <w:t xml:space="preserve">the Workforce Transformation 2018 </w:t>
            </w:r>
            <w:r w:rsidR="7B9F8638" w:rsidRPr="35AC8E37">
              <w:rPr>
                <w:i/>
                <w:iCs/>
                <w:sz w:val="24"/>
                <w:szCs w:val="24"/>
              </w:rPr>
              <w:t xml:space="preserve">and the </w:t>
            </w:r>
            <w:r w:rsidR="25F1996A" w:rsidRPr="35AC8E37">
              <w:rPr>
                <w:i/>
                <w:iCs/>
                <w:sz w:val="24"/>
                <w:szCs w:val="24"/>
              </w:rPr>
              <w:t>College of Policing’s 5 Year Strategy.</w:t>
            </w:r>
          </w:p>
          <w:p w14:paraId="40560142" w14:textId="77777777" w:rsidR="35AC8E37" w:rsidRDefault="35AC8E37" w:rsidP="35AC8E37">
            <w:pPr>
              <w:rPr>
                <w:color w:val="auto"/>
                <w:sz w:val="24"/>
                <w:szCs w:val="24"/>
                <w:highlight w:val="yellow"/>
              </w:rPr>
            </w:pPr>
          </w:p>
          <w:p w14:paraId="52293662" w14:textId="2863381A" w:rsidR="35AC8E37" w:rsidRDefault="35AC8E37" w:rsidP="35AC8E37">
            <w:pPr>
              <w:spacing w:line="259" w:lineRule="auto"/>
              <w:rPr>
                <w:sz w:val="24"/>
                <w:szCs w:val="24"/>
              </w:rPr>
            </w:pPr>
          </w:p>
          <w:p w14:paraId="497AC689" w14:textId="77777777" w:rsidR="008F46CC" w:rsidRPr="00003990" w:rsidRDefault="008F46CC" w:rsidP="00340E9A">
            <w:pPr>
              <w:ind w:right="237"/>
              <w:jc w:val="both"/>
              <w:rPr>
                <w:b/>
                <w:sz w:val="24"/>
                <w:szCs w:val="24"/>
              </w:rPr>
            </w:pPr>
          </w:p>
          <w:p w14:paraId="4EE28371" w14:textId="11C5D7C3" w:rsidR="004F1E21" w:rsidRPr="00270EEB" w:rsidRDefault="690B75A8" w:rsidP="37569CBF">
            <w:pPr>
              <w:ind w:right="237"/>
              <w:jc w:val="both"/>
              <w:rPr>
                <w:i/>
                <w:iCs/>
                <w:sz w:val="24"/>
                <w:szCs w:val="24"/>
              </w:rPr>
            </w:pPr>
            <w:r w:rsidRPr="37569CBF">
              <w:rPr>
                <w:i/>
                <w:iCs/>
                <w:sz w:val="24"/>
                <w:szCs w:val="24"/>
              </w:rPr>
              <w:t>2</w:t>
            </w:r>
            <w:r w:rsidR="0D12041F" w:rsidRPr="37569CBF">
              <w:rPr>
                <w:i/>
                <w:iCs/>
                <w:sz w:val="24"/>
                <w:szCs w:val="24"/>
              </w:rPr>
              <w:t>000</w:t>
            </w:r>
            <w:r w:rsidRPr="37569CBF">
              <w:rPr>
                <w:i/>
                <w:iCs/>
                <w:sz w:val="24"/>
                <w:szCs w:val="24"/>
              </w:rPr>
              <w:t xml:space="preserve"> </w:t>
            </w:r>
            <w:r w:rsidR="2E969710" w:rsidRPr="37569CBF">
              <w:rPr>
                <w:i/>
                <w:iCs/>
                <w:sz w:val="24"/>
                <w:szCs w:val="24"/>
              </w:rPr>
              <w:t>words (+</w:t>
            </w:r>
            <w:r w:rsidR="008B28E7" w:rsidRPr="37569CBF">
              <w:rPr>
                <w:i/>
                <w:iCs/>
                <w:sz w:val="24"/>
                <w:szCs w:val="24"/>
              </w:rPr>
              <w:t>/-</w:t>
            </w:r>
            <w:r w:rsidR="2E969710" w:rsidRPr="37569CBF">
              <w:rPr>
                <w:i/>
                <w:iCs/>
                <w:sz w:val="24"/>
                <w:szCs w:val="24"/>
              </w:rPr>
              <w:t xml:space="preserve"> 10%</w:t>
            </w:r>
            <w:r w:rsidR="008B28E7" w:rsidRPr="37569CBF">
              <w:rPr>
                <w:i/>
                <w:iCs/>
                <w:sz w:val="24"/>
                <w:szCs w:val="24"/>
              </w:rPr>
              <w:t xml:space="preserve">: </w:t>
            </w:r>
            <w:r w:rsidR="06C3D9B1" w:rsidRPr="37569CBF">
              <w:rPr>
                <w:i/>
                <w:iCs/>
                <w:sz w:val="24"/>
                <w:szCs w:val="24"/>
              </w:rPr>
              <w:t xml:space="preserve">include </w:t>
            </w:r>
            <w:r w:rsidR="008B28E7" w:rsidRPr="37569CBF">
              <w:rPr>
                <w:i/>
                <w:iCs/>
                <w:sz w:val="24"/>
                <w:szCs w:val="24"/>
              </w:rPr>
              <w:t xml:space="preserve">your actual </w:t>
            </w:r>
            <w:r w:rsidR="06C3D9B1" w:rsidRPr="37569CBF">
              <w:rPr>
                <w:i/>
                <w:iCs/>
                <w:sz w:val="24"/>
                <w:szCs w:val="24"/>
              </w:rPr>
              <w:t>word count at the end of each section</w:t>
            </w:r>
            <w:r w:rsidR="008B28E7" w:rsidRPr="37569CBF">
              <w:rPr>
                <w:i/>
                <w:iCs/>
                <w:sz w:val="24"/>
                <w:szCs w:val="24"/>
              </w:rPr>
              <w:t>)</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3B855813" w14:textId="77777777" w:rsidR="00FF7784" w:rsidRPr="00270EEB" w:rsidRDefault="00FF7784" w:rsidP="00340E9A">
      <w:pPr>
        <w:ind w:right="237"/>
        <w:jc w:val="both"/>
        <w:rPr>
          <w:sz w:val="24"/>
          <w:szCs w:val="24"/>
        </w:rPr>
      </w:pPr>
    </w:p>
    <w:p w14:paraId="0590AAF8" w14:textId="77777777" w:rsidR="00FF7784" w:rsidRPr="00270EEB" w:rsidRDefault="00FF7784" w:rsidP="00340E9A">
      <w:pPr>
        <w:ind w:right="237"/>
        <w:jc w:val="both"/>
        <w:rPr>
          <w:sz w:val="24"/>
          <w:szCs w:val="24"/>
        </w:rPr>
      </w:pPr>
    </w:p>
    <w:p w14:paraId="49A5A5EB" w14:textId="77777777" w:rsidR="00B94CA2" w:rsidRPr="00B94CA2" w:rsidRDefault="00B94CA2" w:rsidP="00B94CA2">
      <w:pPr>
        <w:ind w:right="237"/>
        <w:jc w:val="both"/>
        <w:rPr>
          <w:sz w:val="24"/>
          <w:szCs w:val="24"/>
        </w:rPr>
      </w:pPr>
    </w:p>
    <w:p w14:paraId="428E48ED" w14:textId="77777777" w:rsidR="00974D00" w:rsidRDefault="00C514A8" w:rsidP="00340E9A">
      <w:pPr>
        <w:ind w:right="237"/>
        <w:jc w:val="both"/>
        <w:rPr>
          <w:sz w:val="24"/>
          <w:szCs w:val="24"/>
        </w:rPr>
      </w:pPr>
      <w:r w:rsidRPr="00C514A8">
        <w:rPr>
          <w:sz w:val="24"/>
          <w:szCs w:val="24"/>
        </w:rPr>
        <w:t xml:space="preserve">Recent reforms in the UK have focused on the professionalisation of law enforcement, and the College of Policing has played a crucial role in establishing national standards, developing evidence-based policies, and guaranteeing continuous professional development. In 2012, the UK's professional police institution, The College, was established. It teaches officers how to enforce the law in a way that is both morally and practically sound. Law Enforcement College, 2021. In addition to analysing how my tasks and professional perspective have evolved over time, this article looks at my attempts to fulfil the duties of </w:t>
      </w:r>
      <w:proofErr w:type="gramStart"/>
      <w:r w:rsidRPr="00C514A8">
        <w:rPr>
          <w:sz w:val="24"/>
          <w:szCs w:val="24"/>
        </w:rPr>
        <w:t>a  police</w:t>
      </w:r>
      <w:proofErr w:type="gramEnd"/>
      <w:r w:rsidRPr="00C514A8">
        <w:rPr>
          <w:sz w:val="24"/>
          <w:szCs w:val="24"/>
        </w:rPr>
        <w:t xml:space="preserve"> officer during my final year of probation. </w:t>
      </w:r>
    </w:p>
    <w:p w14:paraId="30DEDDCC" w14:textId="77777777" w:rsidR="00974D00" w:rsidRDefault="00974D00" w:rsidP="00340E9A">
      <w:pPr>
        <w:ind w:right="237"/>
        <w:jc w:val="both"/>
        <w:rPr>
          <w:sz w:val="24"/>
          <w:szCs w:val="24"/>
        </w:rPr>
      </w:pPr>
    </w:p>
    <w:p w14:paraId="3523554A" w14:textId="77777777" w:rsidR="00974D00" w:rsidRDefault="00C514A8" w:rsidP="00340E9A">
      <w:pPr>
        <w:ind w:right="237"/>
        <w:jc w:val="both"/>
        <w:rPr>
          <w:sz w:val="24"/>
          <w:szCs w:val="24"/>
        </w:rPr>
      </w:pPr>
      <w:r w:rsidRPr="00C514A8">
        <w:rPr>
          <w:sz w:val="24"/>
          <w:szCs w:val="24"/>
        </w:rPr>
        <w:t xml:space="preserve">The strategic role the College of Policing had in professionalising UK policing is also critically assessed. A number of significant policy frameworks are analysed, including the College of Policing's 5-Year Strategy (College of Policing, 2022), Workforce Transformation 2018 (College of Policing, 2018), Policing Vision 2025 (NPCC, 2016), and the Strategic Policing Requirement (Home Office, 2015). Professionalising the Standardisation of Police Education and Training: The College of Policing's Strategic Role </w:t>
      </w:r>
      <w:proofErr w:type="gramStart"/>
      <w:r w:rsidRPr="00C514A8">
        <w:rPr>
          <w:sz w:val="24"/>
          <w:szCs w:val="24"/>
        </w:rPr>
        <w:t>In</w:t>
      </w:r>
      <w:proofErr w:type="gramEnd"/>
      <w:r w:rsidRPr="00C514A8">
        <w:rPr>
          <w:sz w:val="24"/>
          <w:szCs w:val="24"/>
        </w:rPr>
        <w:t xml:space="preserve"> England and Wales, one of the main duties of the College of Policing is to standardise police force education and training.</w:t>
      </w:r>
    </w:p>
    <w:p w14:paraId="3855CAC3" w14:textId="77777777" w:rsidR="00974D00" w:rsidRDefault="00974D00" w:rsidP="00340E9A">
      <w:pPr>
        <w:ind w:right="237"/>
        <w:jc w:val="both"/>
        <w:rPr>
          <w:sz w:val="24"/>
          <w:szCs w:val="24"/>
        </w:rPr>
      </w:pPr>
    </w:p>
    <w:p w14:paraId="7DB61E9B" w14:textId="77777777" w:rsidR="00974D00" w:rsidRDefault="00C514A8" w:rsidP="00340E9A">
      <w:pPr>
        <w:ind w:right="237"/>
        <w:jc w:val="both"/>
        <w:rPr>
          <w:sz w:val="24"/>
          <w:szCs w:val="24"/>
        </w:rPr>
      </w:pPr>
      <w:r w:rsidRPr="00C514A8">
        <w:rPr>
          <w:sz w:val="24"/>
          <w:szCs w:val="24"/>
        </w:rPr>
        <w:t xml:space="preserve"> There used to be significant differences in police training amongst forces, which led to differences in abilities, expertise, and operational strategies (</w:t>
      </w:r>
      <w:proofErr w:type="spellStart"/>
      <w:r w:rsidRPr="00C514A8">
        <w:rPr>
          <w:sz w:val="24"/>
          <w:szCs w:val="24"/>
        </w:rPr>
        <w:t>Holdaway</w:t>
      </w:r>
      <w:proofErr w:type="spellEnd"/>
      <w:r w:rsidRPr="00C514A8">
        <w:rPr>
          <w:sz w:val="24"/>
          <w:szCs w:val="24"/>
        </w:rPr>
        <w:t xml:space="preserve">, 2017). This was addressed by the College through the creation of the Policing Education Qualifications Framework (PEQF), which formalises officer entrance standards and ensures that officers possess a degree or equivalent training prior to being fully accredited (College of Policing, 2020). By incorporating higher education into police training, the College cultivates a more professional workforce and aligns UK enforcement with global norms. </w:t>
      </w:r>
    </w:p>
    <w:p w14:paraId="623CD102" w14:textId="77777777" w:rsidR="00974D00" w:rsidRDefault="00974D00" w:rsidP="00340E9A">
      <w:pPr>
        <w:ind w:right="237"/>
        <w:jc w:val="both"/>
        <w:rPr>
          <w:sz w:val="24"/>
          <w:szCs w:val="24"/>
        </w:rPr>
      </w:pPr>
    </w:p>
    <w:p w14:paraId="5AF643B3" w14:textId="77777777" w:rsidR="00974D00" w:rsidRDefault="00C514A8" w:rsidP="00340E9A">
      <w:pPr>
        <w:ind w:right="237"/>
        <w:jc w:val="both"/>
        <w:rPr>
          <w:sz w:val="24"/>
          <w:szCs w:val="24"/>
        </w:rPr>
      </w:pPr>
      <w:r w:rsidRPr="00C514A8">
        <w:rPr>
          <w:sz w:val="24"/>
          <w:szCs w:val="24"/>
        </w:rPr>
        <w:t xml:space="preserve">Research has indicated that police with degrees are better at addressing problems, thinking critically, and making moral decisions (Brown, 2020). Some who oppose formal limits say that they would deter applications from a variety of socioeconomic backgrounds (Winsor, 2019). Bringing Evidence-Based Policing and Research Together </w:t>
      </w:r>
      <w:proofErr w:type="gramStart"/>
      <w:r w:rsidRPr="00C514A8">
        <w:rPr>
          <w:sz w:val="24"/>
          <w:szCs w:val="24"/>
        </w:rPr>
        <w:t>The</w:t>
      </w:r>
      <w:proofErr w:type="gramEnd"/>
      <w:r w:rsidRPr="00C514A8">
        <w:rPr>
          <w:sz w:val="24"/>
          <w:szCs w:val="24"/>
        </w:rPr>
        <w:t xml:space="preserve"> College of Policing has championed evidence-based policing (EBP), which integrates research findings into operational decision-making. According to Sherman (2018), the College encourages and disseminates research on crime prevention, de-escalation techniques, and procedural justice to ensure that policing practices are backed by solid evidence. </w:t>
      </w:r>
    </w:p>
    <w:p w14:paraId="13E2CDF8" w14:textId="77777777" w:rsidR="00974D00" w:rsidRDefault="00974D00" w:rsidP="00340E9A">
      <w:pPr>
        <w:ind w:right="237"/>
        <w:jc w:val="both"/>
        <w:rPr>
          <w:sz w:val="24"/>
          <w:szCs w:val="24"/>
        </w:rPr>
      </w:pPr>
    </w:p>
    <w:p w14:paraId="48188858" w14:textId="77777777" w:rsidR="00974D00" w:rsidRDefault="00C514A8" w:rsidP="00340E9A">
      <w:pPr>
        <w:ind w:right="237"/>
        <w:jc w:val="both"/>
        <w:rPr>
          <w:sz w:val="24"/>
          <w:szCs w:val="24"/>
        </w:rPr>
      </w:pPr>
      <w:r w:rsidRPr="00C514A8">
        <w:rPr>
          <w:sz w:val="24"/>
          <w:szCs w:val="24"/>
        </w:rPr>
        <w:t>For example, studies that demonstrate the effectiveness of body-worn</w:t>
      </w:r>
      <w:r w:rsidR="00974D00">
        <w:rPr>
          <w:sz w:val="24"/>
          <w:szCs w:val="24"/>
        </w:rPr>
        <w:t xml:space="preserve"> video</w:t>
      </w:r>
      <w:r w:rsidRPr="00C514A8">
        <w:rPr>
          <w:sz w:val="24"/>
          <w:szCs w:val="24"/>
        </w:rPr>
        <w:t xml:space="preserve"> cameras (BW</w:t>
      </w:r>
      <w:r w:rsidR="00974D00">
        <w:rPr>
          <w:sz w:val="24"/>
          <w:szCs w:val="24"/>
        </w:rPr>
        <w:t>V</w:t>
      </w:r>
      <w:r w:rsidRPr="00C514A8">
        <w:rPr>
          <w:sz w:val="24"/>
          <w:szCs w:val="24"/>
        </w:rPr>
        <w:t>s) in reducing officer complaints and promoting transparency have a significant influence on BW</w:t>
      </w:r>
      <w:r w:rsidR="00974D00">
        <w:rPr>
          <w:sz w:val="24"/>
          <w:szCs w:val="24"/>
        </w:rPr>
        <w:t>V</w:t>
      </w:r>
      <w:r w:rsidRPr="00C514A8">
        <w:rPr>
          <w:sz w:val="24"/>
          <w:szCs w:val="24"/>
        </w:rPr>
        <w:t xml:space="preserve"> use (Ariel et al. 2016). Training on de-escalation strategies, particularly in mental health settings, has been facilitated by the College, reinforcing a professional attitude to public encounters (Lumsden &amp; Goode, 2018). Gaining Ethics and Leadership In addition to practical expertise, professionalising policing calls for the development of moral leadership and responsibility. According to the College's 2014 Code of Ethics, some of its core policing values are respect, impartiality, and integrity. Building public trust and maintaining legitimacy rely on this ethical framework (Newburn, 2020). </w:t>
      </w:r>
    </w:p>
    <w:p w14:paraId="01C156F1" w14:textId="77777777" w:rsidR="00974D00" w:rsidRDefault="00974D00" w:rsidP="00340E9A">
      <w:pPr>
        <w:ind w:right="237"/>
        <w:jc w:val="both"/>
        <w:rPr>
          <w:sz w:val="24"/>
          <w:szCs w:val="24"/>
        </w:rPr>
      </w:pPr>
    </w:p>
    <w:p w14:paraId="038A40AB" w14:textId="77777777" w:rsidR="00974D00" w:rsidRDefault="00C514A8" w:rsidP="00340E9A">
      <w:pPr>
        <w:ind w:right="237"/>
        <w:jc w:val="both"/>
        <w:rPr>
          <w:sz w:val="24"/>
          <w:szCs w:val="24"/>
        </w:rPr>
      </w:pPr>
      <w:r w:rsidRPr="00C514A8">
        <w:rPr>
          <w:sz w:val="24"/>
          <w:szCs w:val="24"/>
        </w:rPr>
        <w:t>A significant emphasis is also placed on leadership development, with programs such as Fast Track and Direct Entry aimed at expanding leadership paths (Bryant et al. 2021). As per Foster and Poku (2020), some critics contend that promoting officers to senior positions too quickly could jeopardise experience learning and create a disconnect between leadership and frontline reality. Taking Care of Workforce Issues The increased problems that law enforcement is facing, including those related to technology, cybercrime, and community involvement, are acknowledged in the 2018 Workforce Transformation strategy (College of Policing, 2018). Consequently, the College has incorporated training in digital investigations, community-focused policing initiatives, and counterterrorism strategies into officer development.</w:t>
      </w:r>
    </w:p>
    <w:p w14:paraId="404270DC" w14:textId="77777777" w:rsidR="00974D00" w:rsidRDefault="00974D00" w:rsidP="00340E9A">
      <w:pPr>
        <w:ind w:right="237"/>
        <w:jc w:val="both"/>
        <w:rPr>
          <w:sz w:val="24"/>
          <w:szCs w:val="24"/>
        </w:rPr>
      </w:pPr>
    </w:p>
    <w:p w14:paraId="5783F4F6" w14:textId="77777777" w:rsidR="00974D00" w:rsidRDefault="00C514A8" w:rsidP="00340E9A">
      <w:pPr>
        <w:ind w:right="237"/>
        <w:jc w:val="both"/>
        <w:rPr>
          <w:sz w:val="24"/>
          <w:szCs w:val="24"/>
        </w:rPr>
      </w:pPr>
      <w:r w:rsidRPr="00C514A8">
        <w:rPr>
          <w:sz w:val="24"/>
          <w:szCs w:val="24"/>
        </w:rPr>
        <w:t xml:space="preserve"> Financial constraints and recruitment challenges have prevented these initiatives from being broadly adopted (</w:t>
      </w:r>
      <w:proofErr w:type="spellStart"/>
      <w:r w:rsidRPr="00C514A8">
        <w:rPr>
          <w:sz w:val="24"/>
          <w:szCs w:val="24"/>
        </w:rPr>
        <w:t>Mawby</w:t>
      </w:r>
      <w:proofErr w:type="spellEnd"/>
      <w:r w:rsidRPr="00C514A8">
        <w:rPr>
          <w:sz w:val="24"/>
          <w:szCs w:val="24"/>
        </w:rPr>
        <w:t xml:space="preserve"> &amp; Wright, 2021). A disconnect between policy and practice is evident in the difficulties some officers have reported having accessing chances for continuous professional development (CPD) due to operational pressures (Cockcroft &amp; Beattie, 2020). I had to spend the final year of my probationary period getting used to the Principles of Policing Vision 2025. The framework for police Vision 2025 sets the direction for modern police by prioritising workforce diversity, digital transformation, community engagement, and prevention (NPCC, 2016). </w:t>
      </w:r>
    </w:p>
    <w:p w14:paraId="0BF88753" w14:textId="77777777" w:rsidR="00974D00" w:rsidRDefault="00974D00" w:rsidP="00340E9A">
      <w:pPr>
        <w:ind w:right="237"/>
        <w:jc w:val="both"/>
        <w:rPr>
          <w:sz w:val="24"/>
          <w:szCs w:val="24"/>
        </w:rPr>
      </w:pPr>
    </w:p>
    <w:p w14:paraId="105B9448" w14:textId="77777777" w:rsidR="00974D00" w:rsidRDefault="00C514A8" w:rsidP="00340E9A">
      <w:pPr>
        <w:ind w:right="237"/>
        <w:jc w:val="both"/>
        <w:rPr>
          <w:sz w:val="24"/>
          <w:szCs w:val="24"/>
        </w:rPr>
      </w:pPr>
      <w:r w:rsidRPr="00C514A8">
        <w:rPr>
          <w:sz w:val="24"/>
          <w:szCs w:val="24"/>
        </w:rPr>
        <w:t>For the final year of my probation, I have tried to align these strategic aims with my professional growth. Engagement of the public and community policing: In an effort to increase community trust, I have actively participated in neighbourhood policing programs and other activities. I've been actively involved in several warrants in the region where I work. By virtue of these warrants, a number of nominals have been charged and remanded to prison. Community-oriented police improve collaboration and crime reporting, according to studies (</w:t>
      </w:r>
      <w:proofErr w:type="spellStart"/>
      <w:r w:rsidRPr="00C514A8">
        <w:rPr>
          <w:sz w:val="24"/>
          <w:szCs w:val="24"/>
        </w:rPr>
        <w:t>Skogan</w:t>
      </w:r>
      <w:proofErr w:type="spellEnd"/>
      <w:r w:rsidRPr="00C514A8">
        <w:rPr>
          <w:sz w:val="24"/>
          <w:szCs w:val="24"/>
        </w:rPr>
        <w:t xml:space="preserve">, 2019). </w:t>
      </w:r>
    </w:p>
    <w:p w14:paraId="52E78D2C" w14:textId="77777777" w:rsidR="00974D00" w:rsidRDefault="00974D00" w:rsidP="00340E9A">
      <w:pPr>
        <w:ind w:right="237"/>
        <w:jc w:val="both"/>
        <w:rPr>
          <w:sz w:val="24"/>
          <w:szCs w:val="24"/>
        </w:rPr>
      </w:pPr>
    </w:p>
    <w:p w14:paraId="4A4E1C43" w14:textId="24545903" w:rsidR="00974D00" w:rsidRDefault="00C514A8" w:rsidP="00340E9A">
      <w:pPr>
        <w:ind w:right="237"/>
        <w:jc w:val="both"/>
        <w:rPr>
          <w:sz w:val="24"/>
          <w:szCs w:val="24"/>
        </w:rPr>
      </w:pPr>
      <w:r w:rsidRPr="00C514A8">
        <w:rPr>
          <w:sz w:val="24"/>
          <w:szCs w:val="24"/>
        </w:rPr>
        <w:t xml:space="preserve">Proficiency with electronic devices: Owing to the growing prevalence of cyber-enabled crimes, online fraud, and digital harassment, I have finished my cybercrime investigative training. Crime is shifting into digital realms, thus modern police must be ready to handle technology issues (Wall, 2020). increasing professional skills through continuous learning. While building on Vision 2025's achievements, Policing Vision 2030 is different and progresses in a </w:t>
      </w:r>
      <w:proofErr w:type="gramStart"/>
      <w:r w:rsidRPr="00C514A8">
        <w:rPr>
          <w:sz w:val="24"/>
          <w:szCs w:val="24"/>
        </w:rPr>
        <w:t>key ways</w:t>
      </w:r>
      <w:proofErr w:type="gramEnd"/>
      <w:r w:rsidRPr="00C514A8">
        <w:rPr>
          <w:sz w:val="24"/>
          <w:szCs w:val="24"/>
        </w:rPr>
        <w:t xml:space="preserve">: Purpose and Ambition: Within the current framework of law enforcement, Vision 2025 aims to increase efficacy and efficiency by integrating existing practices and procedures. Operations and processes in law enforcement should be more fully modified to take into consideration changing concerns and technological developments, as recommended by Vision 2030. </w:t>
      </w:r>
    </w:p>
    <w:p w14:paraId="3ED7BF66" w14:textId="77777777" w:rsidR="00974D00" w:rsidRDefault="00974D00" w:rsidP="00340E9A">
      <w:pPr>
        <w:ind w:right="237"/>
        <w:jc w:val="both"/>
        <w:rPr>
          <w:sz w:val="24"/>
          <w:szCs w:val="24"/>
        </w:rPr>
      </w:pPr>
    </w:p>
    <w:p w14:paraId="14A0D308" w14:textId="77777777" w:rsidR="00974D00" w:rsidRDefault="00C514A8" w:rsidP="00340E9A">
      <w:pPr>
        <w:ind w:right="237"/>
        <w:jc w:val="both"/>
        <w:rPr>
          <w:sz w:val="24"/>
          <w:szCs w:val="24"/>
        </w:rPr>
      </w:pPr>
      <w:r w:rsidRPr="00C514A8">
        <w:rPr>
          <w:sz w:val="24"/>
          <w:szCs w:val="24"/>
        </w:rPr>
        <w:t xml:space="preserve">Technical Integration: In order to improve internal procedures and public involvement, Vision 2025 placed a high premium on the use of digital technology. The objective of Vision 2030 is to establish one of the world's most technologically advanced police forces. Decisions must be made using ethical information, analysis, and proof in order to protect the public and avoid harm. In terms of workforce development, Vision 2025 is dedicated to creating a diversified community and a workforce that can handle future problems. In order to create a productive workforce, Vision 2030 prioritises the welfare and well-being of its employees. Having an organisation that is friendly, anti-racist, anti-discriminatory, and vehemently opposed to incorrect behaviour is also emphasised. </w:t>
      </w:r>
    </w:p>
    <w:p w14:paraId="5A4D3ACA" w14:textId="77777777" w:rsidR="00974D00" w:rsidRDefault="00974D00" w:rsidP="00340E9A">
      <w:pPr>
        <w:ind w:right="237"/>
        <w:jc w:val="both"/>
        <w:rPr>
          <w:sz w:val="24"/>
          <w:szCs w:val="24"/>
        </w:rPr>
      </w:pPr>
    </w:p>
    <w:p w14:paraId="4A2A6583" w14:textId="77777777" w:rsidR="00974D00" w:rsidRDefault="00C514A8" w:rsidP="00340E9A">
      <w:pPr>
        <w:ind w:right="237"/>
        <w:jc w:val="both"/>
        <w:rPr>
          <w:sz w:val="24"/>
          <w:szCs w:val="24"/>
        </w:rPr>
      </w:pPr>
      <w:r w:rsidRPr="00C514A8">
        <w:rPr>
          <w:sz w:val="24"/>
          <w:szCs w:val="24"/>
        </w:rPr>
        <w:t xml:space="preserve">Addressing the underlying causes of crime and antisocial behaviour required cooperation with other agencies and community engagement, as outlined in Vision 2025. In order to give the public and communities the finest services possible, Vision 2030 will help victims, engage with communities to understand their goals, and implement effective community policing. Vision 2025 did not provide a thorough explanation of performance indicators. </w:t>
      </w:r>
    </w:p>
    <w:p w14:paraId="29E6D691" w14:textId="77777777" w:rsidR="00974D00" w:rsidRDefault="00974D00" w:rsidP="00340E9A">
      <w:pPr>
        <w:ind w:right="237"/>
        <w:jc w:val="both"/>
        <w:rPr>
          <w:sz w:val="24"/>
          <w:szCs w:val="24"/>
        </w:rPr>
      </w:pPr>
    </w:p>
    <w:p w14:paraId="1357B57A" w14:textId="77777777" w:rsidR="00974D00" w:rsidRDefault="00C514A8" w:rsidP="00340E9A">
      <w:pPr>
        <w:ind w:right="237"/>
        <w:jc w:val="both"/>
        <w:rPr>
          <w:sz w:val="24"/>
          <w:szCs w:val="24"/>
        </w:rPr>
      </w:pPr>
      <w:r w:rsidRPr="00C514A8">
        <w:rPr>
          <w:sz w:val="24"/>
          <w:szCs w:val="24"/>
        </w:rPr>
        <w:t xml:space="preserve">Vision 2030: Describes specific goals, including improved investigative results, effective risk management for public safety, and a general decrease in crime. Officers of the police A more technologically advanced and integrated police force was made possible by Vision 2025. Building on this foundation, Policing Vision 2030 seeks revolutionary change that values worker well-being, makes use of technology, and increases community engagement. </w:t>
      </w:r>
    </w:p>
    <w:p w14:paraId="0918BC33" w14:textId="77777777" w:rsidR="00974D00" w:rsidRDefault="00974D00" w:rsidP="00340E9A">
      <w:pPr>
        <w:ind w:right="237"/>
        <w:jc w:val="both"/>
        <w:rPr>
          <w:sz w:val="24"/>
          <w:szCs w:val="24"/>
        </w:rPr>
      </w:pPr>
    </w:p>
    <w:p w14:paraId="2373381F" w14:textId="77777777" w:rsidR="00974D00" w:rsidRDefault="00C514A8" w:rsidP="00340E9A">
      <w:pPr>
        <w:ind w:right="237"/>
        <w:jc w:val="both"/>
        <w:rPr>
          <w:sz w:val="24"/>
          <w:szCs w:val="24"/>
        </w:rPr>
      </w:pPr>
      <w:r w:rsidRPr="00C514A8">
        <w:rPr>
          <w:sz w:val="24"/>
          <w:szCs w:val="24"/>
        </w:rPr>
        <w:t xml:space="preserve">In addition to operational performance, the shift from Vision 2025 to Vision 2030 shows a more comprehensive approach to law enforcement, covering the more general facets of public safety, organisational culture, and community trust. The ability to adapt to new dangers and societal shifts requires a competent police officer to continuously develop their skills. </w:t>
      </w:r>
    </w:p>
    <w:p w14:paraId="33E476D9" w14:textId="77777777" w:rsidR="00974D00" w:rsidRDefault="00974D00" w:rsidP="00340E9A">
      <w:pPr>
        <w:ind w:right="237"/>
        <w:jc w:val="both"/>
        <w:rPr>
          <w:sz w:val="24"/>
          <w:szCs w:val="24"/>
        </w:rPr>
      </w:pPr>
    </w:p>
    <w:p w14:paraId="3405FDEB" w14:textId="77777777" w:rsidR="00974D00" w:rsidRDefault="00C514A8" w:rsidP="00340E9A">
      <w:pPr>
        <w:ind w:right="237"/>
        <w:jc w:val="both"/>
        <w:rPr>
          <w:sz w:val="24"/>
          <w:szCs w:val="24"/>
        </w:rPr>
      </w:pPr>
      <w:r w:rsidRPr="00C514A8">
        <w:rPr>
          <w:sz w:val="24"/>
          <w:szCs w:val="24"/>
        </w:rPr>
        <w:t xml:space="preserve">During my probation, I have taken advantage of CPD possibilities, such as regular force training days and actively striving to further my abilities through courses that will enable me to respond to on-the-spot calls like method of entry and taser. In addition, I think officers have fewer course alternatives because they have to obtain a degree. </w:t>
      </w:r>
    </w:p>
    <w:p w14:paraId="26C70D32" w14:textId="77777777" w:rsidR="00974D00" w:rsidRDefault="00974D00" w:rsidP="00340E9A">
      <w:pPr>
        <w:ind w:right="237"/>
        <w:jc w:val="both"/>
        <w:rPr>
          <w:sz w:val="24"/>
          <w:szCs w:val="24"/>
        </w:rPr>
      </w:pPr>
    </w:p>
    <w:p w14:paraId="51E49D93" w14:textId="77777777" w:rsidR="00974D00" w:rsidRDefault="00C514A8" w:rsidP="00340E9A">
      <w:pPr>
        <w:ind w:right="237"/>
        <w:jc w:val="both"/>
        <w:rPr>
          <w:sz w:val="24"/>
          <w:szCs w:val="24"/>
        </w:rPr>
      </w:pPr>
      <w:r w:rsidRPr="00C514A8">
        <w:rPr>
          <w:sz w:val="24"/>
          <w:szCs w:val="24"/>
        </w:rPr>
        <w:t xml:space="preserve">Developing Moral Guidance and Making Choices During my final year of probation, I have assisted new police officers in overcoming operational challenges by taking on the role of mentor. Beyond rank, police leadership entails establishing professional standards and fostering a culture of accountability (Silvestri, 2018). Finding a balance between discretion and enforcement has been one of my biggest moral dilemmas. In order to protect everyone, I had to determine how much action was required when a domestic incident happened. This decision was heavily influenced by the ethical standards provided by the College of Policing's Code of Ethics (2014). An evaluation of how, throughout my final year on probation, my job evolved </w:t>
      </w:r>
      <w:proofErr w:type="gramStart"/>
      <w:r w:rsidRPr="00C514A8">
        <w:rPr>
          <w:sz w:val="24"/>
          <w:szCs w:val="24"/>
        </w:rPr>
        <w:t>An</w:t>
      </w:r>
      <w:proofErr w:type="gramEnd"/>
      <w:r w:rsidRPr="00C514A8">
        <w:rPr>
          <w:sz w:val="24"/>
          <w:szCs w:val="24"/>
        </w:rPr>
        <w:t xml:space="preserve"> increase in self-reliance and accountability The first few months of my probation were primarily spent overseeing supervised learning and operational assistance. </w:t>
      </w:r>
    </w:p>
    <w:p w14:paraId="5C7333FA" w14:textId="77777777" w:rsidR="00974D00" w:rsidRDefault="00974D00" w:rsidP="00340E9A">
      <w:pPr>
        <w:ind w:right="237"/>
        <w:jc w:val="both"/>
        <w:rPr>
          <w:sz w:val="24"/>
          <w:szCs w:val="24"/>
        </w:rPr>
      </w:pPr>
    </w:p>
    <w:p w14:paraId="2749FED5" w14:textId="77777777" w:rsidR="00974D00" w:rsidRDefault="00C514A8" w:rsidP="00340E9A">
      <w:pPr>
        <w:ind w:right="237"/>
        <w:jc w:val="both"/>
        <w:rPr>
          <w:sz w:val="24"/>
          <w:szCs w:val="24"/>
        </w:rPr>
      </w:pPr>
      <w:r w:rsidRPr="00C514A8">
        <w:rPr>
          <w:sz w:val="24"/>
          <w:szCs w:val="24"/>
        </w:rPr>
        <w:t>As I progressed, however, I was granted greater autonomy to control circumstances, make decisions</w:t>
      </w:r>
      <w:r w:rsidR="00974D00">
        <w:rPr>
          <w:sz w:val="24"/>
          <w:szCs w:val="24"/>
        </w:rPr>
        <w:t>.</w:t>
      </w:r>
      <w:r w:rsidRPr="00C514A8">
        <w:rPr>
          <w:sz w:val="24"/>
          <w:szCs w:val="24"/>
        </w:rPr>
        <w:t xml:space="preserve"> With an emphasis on risk assessment, accountability, and making decisions under duress, a shift in mindset was required to transition from a learning phase to an autonomous practitioner (Rowe, 2020). Higher Self-Esteem and Professional Presence Confidence has a key role in professional policing. Initially, I struggled with self-doubt when I had to make crucial judgements, particularly in dangerous circumstances. According to Fleming and McLaughlin (2020), I now have greater confidence in my capacity to resolve problems, speak clearly, and make wise judgements because of coaching, mentoring, and practical experience. through </w:t>
      </w:r>
      <w:proofErr w:type="gramStart"/>
      <w:r w:rsidRPr="00C514A8">
        <w:rPr>
          <w:sz w:val="24"/>
          <w:szCs w:val="24"/>
        </w:rPr>
        <w:t>taking into account</w:t>
      </w:r>
      <w:proofErr w:type="gramEnd"/>
      <w:r w:rsidRPr="00C514A8">
        <w:rPr>
          <w:sz w:val="24"/>
          <w:szCs w:val="24"/>
        </w:rPr>
        <w:t xml:space="preserve"> every aspect of my three years of police work to date, as well as the steps I've had to take to get here.</w:t>
      </w:r>
    </w:p>
    <w:p w14:paraId="17A5FE04" w14:textId="77777777" w:rsidR="00974D00" w:rsidRDefault="00974D00" w:rsidP="00340E9A">
      <w:pPr>
        <w:ind w:right="237"/>
        <w:jc w:val="both"/>
        <w:rPr>
          <w:sz w:val="24"/>
          <w:szCs w:val="24"/>
        </w:rPr>
      </w:pPr>
    </w:p>
    <w:p w14:paraId="0863E36C" w14:textId="77777777" w:rsidR="00974D00" w:rsidRDefault="00C514A8" w:rsidP="00340E9A">
      <w:pPr>
        <w:ind w:right="237"/>
        <w:jc w:val="both"/>
        <w:rPr>
          <w:sz w:val="24"/>
          <w:szCs w:val="24"/>
        </w:rPr>
      </w:pPr>
      <w:r w:rsidRPr="00C514A8">
        <w:rPr>
          <w:sz w:val="24"/>
          <w:szCs w:val="24"/>
        </w:rPr>
        <w:t xml:space="preserve"> One of the main components of my education has been earning my degree while working full-time as a police officer. This has been difficult because I work inconvenient hours and have to put in overtime due to demand. The police college appears to be </w:t>
      </w:r>
      <w:proofErr w:type="gramStart"/>
      <w:r w:rsidRPr="00C514A8">
        <w:rPr>
          <w:sz w:val="24"/>
          <w:szCs w:val="24"/>
        </w:rPr>
        <w:t>making an effort</w:t>
      </w:r>
      <w:proofErr w:type="gramEnd"/>
      <w:r w:rsidRPr="00C514A8">
        <w:rPr>
          <w:sz w:val="24"/>
          <w:szCs w:val="24"/>
        </w:rPr>
        <w:t xml:space="preserve"> to introduce the degree and reform policing. I know that this has resulted in conflicts amongst police agencies because of the extra burden it provides on personnel. </w:t>
      </w:r>
    </w:p>
    <w:p w14:paraId="6EAC9E81" w14:textId="77777777" w:rsidR="00974D00" w:rsidRDefault="00974D00" w:rsidP="00340E9A">
      <w:pPr>
        <w:ind w:right="237"/>
        <w:jc w:val="both"/>
        <w:rPr>
          <w:sz w:val="24"/>
          <w:szCs w:val="24"/>
        </w:rPr>
      </w:pPr>
    </w:p>
    <w:p w14:paraId="78EB2051" w14:textId="77777777" w:rsidR="00974D00" w:rsidRDefault="00C514A8" w:rsidP="00340E9A">
      <w:pPr>
        <w:ind w:right="237"/>
        <w:jc w:val="both"/>
        <w:rPr>
          <w:sz w:val="24"/>
          <w:szCs w:val="24"/>
        </w:rPr>
      </w:pPr>
      <w:r w:rsidRPr="00C514A8">
        <w:rPr>
          <w:sz w:val="24"/>
          <w:szCs w:val="24"/>
        </w:rPr>
        <w:t xml:space="preserve">I am reflecting on my final year of probation and have matured as an officer in comparison to the new team members. I think there are more negative than positive repercussions from the degree. Among the many circumstances that police officers deal with are assisting local families in need and witnessing suicides. Instead, officers should go home, disconnect, and think about the kinds of calls they have received, not academic projects that need to be completed by a certain date. </w:t>
      </w:r>
    </w:p>
    <w:p w14:paraId="1758765B" w14:textId="77777777" w:rsidR="00974D00" w:rsidRDefault="00974D00" w:rsidP="00340E9A">
      <w:pPr>
        <w:ind w:right="237"/>
        <w:jc w:val="both"/>
        <w:rPr>
          <w:sz w:val="24"/>
          <w:szCs w:val="24"/>
        </w:rPr>
      </w:pPr>
    </w:p>
    <w:p w14:paraId="0CD7DD1D" w14:textId="77777777" w:rsidR="00974D00" w:rsidRDefault="00C514A8" w:rsidP="00340E9A">
      <w:pPr>
        <w:ind w:right="237"/>
        <w:jc w:val="both"/>
        <w:rPr>
          <w:sz w:val="24"/>
          <w:szCs w:val="24"/>
        </w:rPr>
      </w:pPr>
      <w:proofErr w:type="gramStart"/>
      <w:r w:rsidRPr="00C514A8">
        <w:rPr>
          <w:sz w:val="24"/>
          <w:szCs w:val="24"/>
        </w:rPr>
        <w:t>Having an understanding of</w:t>
      </w:r>
      <w:proofErr w:type="gramEnd"/>
      <w:r w:rsidRPr="00C514A8">
        <w:rPr>
          <w:sz w:val="24"/>
          <w:szCs w:val="24"/>
        </w:rPr>
        <w:t xml:space="preserve"> the psychological and emotional needs of law enforcement One of the biggest changes I've noticed in my final year on probation is an understanding of the emotional toll that police officers take. To manage traumatic situations, manage public hostility, and balance one's personal and professional well-being, resilience has proven essential. The College of Policing places exceptional emphasis on officer well-being initiatives, peer support groups, and mental health help (College of Policing, 2022).</w:t>
      </w:r>
    </w:p>
    <w:p w14:paraId="4F6F9CF8" w14:textId="77777777" w:rsidR="00974D00" w:rsidRDefault="00974D00" w:rsidP="00340E9A">
      <w:pPr>
        <w:ind w:right="237"/>
        <w:jc w:val="both"/>
        <w:rPr>
          <w:sz w:val="24"/>
          <w:szCs w:val="24"/>
        </w:rPr>
      </w:pPr>
    </w:p>
    <w:p w14:paraId="0FC98A73" w14:textId="77777777" w:rsidR="00974D00" w:rsidRDefault="00C514A8" w:rsidP="00340E9A">
      <w:pPr>
        <w:ind w:right="237"/>
        <w:jc w:val="both"/>
        <w:rPr>
          <w:sz w:val="24"/>
          <w:szCs w:val="24"/>
        </w:rPr>
      </w:pPr>
      <w:r w:rsidRPr="00C514A8">
        <w:rPr>
          <w:sz w:val="24"/>
          <w:szCs w:val="24"/>
        </w:rPr>
        <w:t xml:space="preserve"> These skills have helped me develop coping mechanisms and maintain composure under duress. In summary, In the UK, the College of Policing has played a significant role in the professionalisation of law enforcement by encouraging standard training, evidence-based practices, and leadership development. Despite ongoing implementation challenges, its strategic objectives align with the needs of modern law enforcement and society. </w:t>
      </w:r>
    </w:p>
    <w:p w14:paraId="0ECEA26C" w14:textId="77777777" w:rsidR="00974D00" w:rsidRDefault="00974D00" w:rsidP="00340E9A">
      <w:pPr>
        <w:ind w:right="237"/>
        <w:jc w:val="both"/>
        <w:rPr>
          <w:sz w:val="24"/>
          <w:szCs w:val="24"/>
        </w:rPr>
      </w:pPr>
    </w:p>
    <w:p w14:paraId="6CAC3913" w14:textId="41D1203D" w:rsidR="00FF7784" w:rsidRPr="00270EEB" w:rsidRDefault="00C514A8" w:rsidP="00340E9A">
      <w:pPr>
        <w:ind w:right="237"/>
        <w:jc w:val="both"/>
        <w:rPr>
          <w:sz w:val="24"/>
          <w:szCs w:val="24"/>
        </w:rPr>
      </w:pPr>
      <w:r w:rsidRPr="00C514A8">
        <w:rPr>
          <w:sz w:val="24"/>
          <w:szCs w:val="24"/>
        </w:rPr>
        <w:t>In my final year of probation, I have embraced the responsibilities of a modern professional officer by learning how to lead, using evidence-based tactics, and becoming more active in the community. In my journey from probationary officer to fully licensed practitioner, I have come to appreciate the importance of perseverance, moral decision-making, and continuous learning. As the nature of policing evolves, professionalisation remains essential to maintaining operational effectiveness and public trust.</w:t>
      </w:r>
    </w:p>
    <w:p w14:paraId="7975B969" w14:textId="77777777" w:rsidR="00FF7784" w:rsidRPr="00270EEB" w:rsidRDefault="00FF7784" w:rsidP="00340E9A">
      <w:pPr>
        <w:ind w:right="237"/>
        <w:jc w:val="both"/>
        <w:rPr>
          <w:sz w:val="24"/>
          <w:szCs w:val="24"/>
        </w:rPr>
      </w:pPr>
    </w:p>
    <w:p w14:paraId="3C84B4C2" w14:textId="77777777" w:rsidR="00B94CA2" w:rsidRDefault="00B94CA2" w:rsidP="00340E9A">
      <w:pPr>
        <w:ind w:right="237"/>
        <w:jc w:val="both"/>
        <w:rPr>
          <w:sz w:val="24"/>
          <w:szCs w:val="24"/>
        </w:rPr>
      </w:pPr>
    </w:p>
    <w:p w14:paraId="3D4900DE" w14:textId="56780617" w:rsidR="00B94CA2" w:rsidRPr="00270EEB" w:rsidRDefault="00CA14B0" w:rsidP="00340E9A">
      <w:pPr>
        <w:ind w:right="237"/>
        <w:jc w:val="both"/>
        <w:rPr>
          <w:sz w:val="24"/>
          <w:szCs w:val="24"/>
        </w:rPr>
        <w:sectPr w:rsidR="00B94CA2" w:rsidRPr="00270EEB" w:rsidSect="0022001B">
          <w:footerReference w:type="default" r:id="rId14"/>
          <w:pgSz w:w="11906" w:h="16838" w:code="9"/>
          <w:pgMar w:top="1440" w:right="1440" w:bottom="1440" w:left="1440" w:header="720" w:footer="720" w:gutter="0"/>
          <w:cols w:space="720"/>
          <w:docGrid w:linePitch="272"/>
        </w:sectPr>
      </w:pPr>
      <w:r>
        <w:rPr>
          <w:sz w:val="24"/>
          <w:szCs w:val="24"/>
        </w:rPr>
        <w:t>18</w:t>
      </w:r>
      <w:r w:rsidR="00974D00">
        <w:rPr>
          <w:sz w:val="24"/>
          <w:szCs w:val="24"/>
        </w:rPr>
        <w:t>45</w:t>
      </w:r>
    </w:p>
    <w:p w14:paraId="4B59C936"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Relevant areas of the National Policing Curriculum: </w:t>
      </w:r>
      <w:r>
        <w:rPr>
          <w:rStyle w:val="eop"/>
          <w:rFonts w:ascii="Arial" w:hAnsi="Arial" w:cs="Arial"/>
          <w:color w:val="000000"/>
        </w:rPr>
        <w:t> </w:t>
      </w:r>
    </w:p>
    <w:p w14:paraId="4E89096A" w14:textId="31AEE53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3EFDF59">
        <w:rPr>
          <w:rStyle w:val="normaltextrun"/>
          <w:rFonts w:ascii="Arial" w:hAnsi="Arial" w:cs="Arial"/>
          <w:b/>
          <w:bCs/>
        </w:rPr>
        <w:t>Communication Skills, </w:t>
      </w:r>
      <w:r w:rsidR="20E91F8D" w:rsidRPr="33EFDF59">
        <w:rPr>
          <w:rStyle w:val="normaltextrun"/>
          <w:rFonts w:ascii="Arial" w:hAnsi="Arial" w:cs="Arial"/>
          <w:b/>
          <w:bCs/>
        </w:rPr>
        <w:t>social media</w:t>
      </w:r>
      <w:r w:rsidR="68DB6989" w:rsidRPr="33EFDF59">
        <w:rPr>
          <w:rStyle w:val="normaltextrun"/>
          <w:rFonts w:ascii="Arial" w:hAnsi="Arial" w:cs="Arial"/>
          <w:b/>
          <w:bCs/>
        </w:rPr>
        <w:t>,</w:t>
      </w:r>
      <w:r w:rsidR="1313BD4E" w:rsidRPr="33EFDF59">
        <w:rPr>
          <w:rStyle w:val="normaltextrun"/>
          <w:rFonts w:ascii="Arial" w:hAnsi="Arial" w:cs="Arial"/>
          <w:b/>
          <w:bCs/>
        </w:rPr>
        <w:t xml:space="preserve"> Communication Strategy</w:t>
      </w:r>
      <w:r w:rsidRPr="33EFDF59">
        <w:rPr>
          <w:rStyle w:val="eop"/>
          <w:rFonts w:ascii="Arial" w:hAnsi="Arial" w:cs="Arial"/>
          <w:color w:val="000000" w:themeColor="text1"/>
        </w:rPr>
        <w:t> </w:t>
      </w:r>
    </w:p>
    <w:p w14:paraId="7A3AF774"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08B0EDE" w14:textId="5826A2C7" w:rsidR="00650CE9" w:rsidRDefault="47536690" w:rsidP="777CCE50">
      <w:pPr>
        <w:pStyle w:val="paragraph"/>
        <w:spacing w:before="0" w:beforeAutospacing="0" w:after="0" w:afterAutospacing="0" w:line="259" w:lineRule="auto"/>
        <w:ind w:right="225"/>
        <w:jc w:val="both"/>
        <w:rPr>
          <w:rStyle w:val="normaltextrun"/>
          <w:rFonts w:ascii="Arial" w:hAnsi="Arial" w:cs="Arial"/>
          <w:b/>
          <w:bCs/>
        </w:rPr>
      </w:pPr>
      <w:r w:rsidRPr="1DD06503">
        <w:rPr>
          <w:rStyle w:val="normaltextrun"/>
          <w:rFonts w:ascii="Arial" w:hAnsi="Arial" w:cs="Arial"/>
          <w:b/>
          <w:bCs/>
        </w:rPr>
        <w:t>You must choose a policing incident in which</w:t>
      </w:r>
      <w:r w:rsidR="4FD0EF32" w:rsidRPr="1DD06503">
        <w:rPr>
          <w:rStyle w:val="normaltextrun"/>
          <w:rFonts w:ascii="Arial" w:hAnsi="Arial" w:cs="Arial"/>
          <w:b/>
          <w:bCs/>
        </w:rPr>
        <w:t xml:space="preserve"> </w:t>
      </w:r>
      <w:r w:rsidRPr="1DD06503">
        <w:rPr>
          <w:rStyle w:val="normaltextrun"/>
          <w:rFonts w:ascii="Arial" w:hAnsi="Arial" w:cs="Arial"/>
          <w:b/>
          <w:bCs/>
        </w:rPr>
        <w:t>you played a significant role with an offender/service user/victim and reflect on what happened.  </w:t>
      </w:r>
    </w:p>
    <w:p w14:paraId="53FDDC5D" w14:textId="03F92512" w:rsidR="00650CE9" w:rsidRDefault="00650CE9" w:rsidP="35AC8E37">
      <w:pPr>
        <w:pStyle w:val="paragraph"/>
        <w:spacing w:before="0" w:beforeAutospacing="0" w:after="0" w:afterAutospacing="0"/>
        <w:ind w:right="105"/>
        <w:jc w:val="both"/>
        <w:textAlignment w:val="baseline"/>
        <w:rPr>
          <w:rStyle w:val="eop"/>
          <w:rFonts w:ascii="Arial" w:hAnsi="Arial" w:cs="Arial"/>
          <w:color w:val="4472C4" w:themeColor="accent1"/>
        </w:rPr>
      </w:pPr>
    </w:p>
    <w:p w14:paraId="403FB756" w14:textId="23084D8D" w:rsidR="00650CE9" w:rsidRDefault="00650CE9" w:rsidP="35AC8E37">
      <w:pPr>
        <w:pStyle w:val="paragraph"/>
        <w:spacing w:before="0" w:beforeAutospacing="0" w:after="0" w:afterAutospacing="0"/>
        <w:ind w:right="105"/>
        <w:jc w:val="both"/>
        <w:textAlignment w:val="baseline"/>
        <w:rPr>
          <w:rStyle w:val="eop"/>
          <w:rFonts w:ascii="Arial" w:hAnsi="Arial" w:cs="Arial"/>
          <w:color w:val="000000"/>
        </w:rPr>
      </w:pPr>
    </w:p>
    <w:p w14:paraId="03F912AE" w14:textId="07CB7C63" w:rsidR="00025650"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1DD06503">
        <w:tc>
          <w:tcPr>
            <w:tcW w:w="10188" w:type="dxa"/>
            <w:shd w:val="clear" w:color="auto" w:fill="auto"/>
          </w:tcPr>
          <w:p w14:paraId="6834F12D" w14:textId="77777777" w:rsidR="00DF4CF5" w:rsidRDefault="00DF4CF5" w:rsidP="00DF4CF5">
            <w:pPr>
              <w:overflowPunct/>
              <w:autoSpaceDE/>
              <w:autoSpaceDN/>
              <w:adjustRightInd/>
              <w:textAlignment w:val="auto"/>
              <w:rPr>
                <w:rStyle w:val="normaltextrun"/>
                <w:sz w:val="18"/>
                <w:szCs w:val="18"/>
                <w:lang w:val="en-US"/>
              </w:rPr>
            </w:pPr>
          </w:p>
          <w:p w14:paraId="380BB684" w14:textId="60D5F5B2"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0F840A10" w:rsidRPr="00EE149A">
              <w:rPr>
                <w:rStyle w:val="normaltextrun"/>
                <w:rFonts w:ascii="Arial" w:hAnsi="Arial" w:cs="Arial"/>
                <w:b/>
                <w:bCs/>
                <w:color w:val="000000" w:themeColor="text1"/>
              </w:rPr>
              <w:t>evaluate</w:t>
            </w:r>
            <w:r w:rsidR="0F840A10" w:rsidRPr="00EE149A">
              <w:rPr>
                <w:rStyle w:val="normaltextrun"/>
                <w:rFonts w:ascii="Arial" w:hAnsi="Arial" w:cs="Arial"/>
                <w:color w:val="000000" w:themeColor="text1"/>
              </w:rPr>
              <w:t xml:space="preserve"> your</w:t>
            </w:r>
            <w:r w:rsidR="0F840A10" w:rsidRPr="35AC8E37">
              <w:rPr>
                <w:rStyle w:val="normaltextrun"/>
                <w:rFonts w:ascii="Arial" w:hAnsi="Arial" w:cs="Arial"/>
                <w:color w:val="000000" w:themeColor="text1"/>
              </w:rPr>
              <w:t xml:space="preserve"> experience </w:t>
            </w:r>
            <w:r w:rsidR="1577BD43" w:rsidRPr="35AC8E37">
              <w:rPr>
                <w:rStyle w:val="normaltextrun"/>
                <w:rFonts w:ascii="Arial" w:hAnsi="Arial" w:cs="Arial"/>
                <w:color w:val="000000" w:themeColor="text1"/>
              </w:rPr>
              <w:t>of the use of social media as a means of informing and engaging with the community and promoting policy initiatives.</w:t>
            </w:r>
          </w:p>
          <w:p w14:paraId="4F21B11C" w14:textId="6631653E"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12E843CB" w14:textId="4FB9778C" w:rsidR="00650CE9" w:rsidRDefault="277DA5F8"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Consider the force policy on using social media for professional information and engagement purposes.</w:t>
            </w:r>
            <w:r w:rsidR="6783D1BC" w:rsidRPr="35AC8E37">
              <w:rPr>
                <w:rStyle w:val="normaltextrun"/>
                <w:rFonts w:ascii="Arial" w:hAnsi="Arial" w:cs="Arial"/>
                <w:i/>
                <w:iCs/>
                <w:color w:val="000000" w:themeColor="text1"/>
              </w:rPr>
              <w:t xml:space="preserve"> </w:t>
            </w:r>
          </w:p>
          <w:p w14:paraId="332FF84F" w14:textId="1E99F963"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social media platforms are used by policing?</w:t>
            </w:r>
          </w:p>
          <w:p w14:paraId="0E1565B8" w14:textId="7F4200B4"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are the benefits and risks of using social media?</w:t>
            </w:r>
          </w:p>
          <w:p w14:paraId="63FF0BBF" w14:textId="203942E5"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0F34D3C0" w14:textId="5F1326EA"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54DAD2B5" w14:textId="36192FC3"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35AC8E37">
              <w:rPr>
                <w:rStyle w:val="eop"/>
                <w:rFonts w:ascii="Arial" w:hAnsi="Arial" w:cs="Arial"/>
                <w:color w:val="000000" w:themeColor="text1"/>
              </w:rPr>
              <w:t> </w:t>
            </w:r>
          </w:p>
          <w:p w14:paraId="69D258B8" w14:textId="18B1FDF0" w:rsidR="00650CE9" w:rsidRDefault="4F5ED9C4"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37569CBF">
              <w:rPr>
                <w:rStyle w:val="normaltextrun"/>
                <w:rFonts w:ascii="Arial" w:hAnsi="Arial" w:cs="Arial"/>
                <w:color w:val="000000" w:themeColor="text1"/>
              </w:rPr>
              <w:t>2</w:t>
            </w:r>
            <w:r w:rsidR="70F9563B" w:rsidRPr="37569CBF">
              <w:rPr>
                <w:rStyle w:val="normaltextrun"/>
                <w:rFonts w:ascii="Arial" w:hAnsi="Arial" w:cs="Arial"/>
                <w:color w:val="000000" w:themeColor="text1"/>
              </w:rPr>
              <w:t>000</w:t>
            </w:r>
            <w:r w:rsidR="00650CE9" w:rsidRPr="37569CBF">
              <w:rPr>
                <w:rStyle w:val="normaltextrun"/>
                <w:rFonts w:ascii="Arial" w:hAnsi="Arial" w:cs="Arial"/>
                <w:color w:val="000000" w:themeColor="text1"/>
              </w:rPr>
              <w:t> words </w:t>
            </w:r>
            <w:r w:rsidR="00650CE9" w:rsidRPr="37569CBF">
              <w:rPr>
                <w:rStyle w:val="normaltextrun"/>
                <w:rFonts w:ascii="Arial" w:hAnsi="Arial" w:cs="Arial"/>
                <w:i/>
                <w:iCs/>
                <w:color w:val="000000" w:themeColor="text1"/>
              </w:rPr>
              <w:t>(+/- 10%: include your actual word count at the end of each section)</w:t>
            </w:r>
            <w:r w:rsidR="00650CE9" w:rsidRPr="37569CBF">
              <w:rPr>
                <w:rStyle w:val="eop"/>
                <w:rFonts w:ascii="Arial" w:hAnsi="Arial" w:cs="Arial"/>
                <w:color w:val="000000" w:themeColor="text1"/>
              </w:rPr>
              <w:t> </w:t>
            </w:r>
          </w:p>
          <w:p w14:paraId="306CE1D6" w14:textId="2A2C23EF" w:rsidR="008171E4" w:rsidRPr="00270EEB" w:rsidRDefault="008171E4" w:rsidP="00340E9A">
            <w:pPr>
              <w:ind w:right="237"/>
              <w:jc w:val="both"/>
              <w:rPr>
                <w:sz w:val="24"/>
                <w:szCs w:val="24"/>
              </w:rPr>
            </w:pPr>
          </w:p>
        </w:tc>
      </w:tr>
    </w:tbl>
    <w:p w14:paraId="6BCACF7B" w14:textId="77777777" w:rsidR="00AA666E" w:rsidRPr="00270EEB" w:rsidRDefault="00AA666E" w:rsidP="00340E9A">
      <w:pPr>
        <w:ind w:right="237"/>
        <w:jc w:val="both"/>
        <w:rPr>
          <w:sz w:val="24"/>
          <w:szCs w:val="24"/>
        </w:rPr>
      </w:pPr>
    </w:p>
    <w:p w14:paraId="449D65B8" w14:textId="7F4C5F4F" w:rsidR="00AD773F" w:rsidRDefault="00450C83" w:rsidP="00340E9A">
      <w:pPr>
        <w:ind w:right="237"/>
        <w:jc w:val="both"/>
        <w:rPr>
          <w:b/>
          <w:sz w:val="24"/>
          <w:szCs w:val="24"/>
        </w:rPr>
      </w:pPr>
      <w:r w:rsidRPr="00450C83">
        <w:rPr>
          <w:b/>
          <w:sz w:val="24"/>
          <w:szCs w:val="24"/>
        </w:rPr>
        <w:t>ANS</w:t>
      </w:r>
      <w:r w:rsidR="00AD773F">
        <w:rPr>
          <w:b/>
          <w:sz w:val="24"/>
          <w:szCs w:val="24"/>
        </w:rPr>
        <w:t xml:space="preserve">WER: </w:t>
      </w:r>
    </w:p>
    <w:p w14:paraId="579475F0" w14:textId="77777777" w:rsidR="00AD773F" w:rsidRDefault="00AD773F" w:rsidP="00340E9A">
      <w:pPr>
        <w:ind w:right="237"/>
        <w:jc w:val="both"/>
        <w:rPr>
          <w:b/>
          <w:sz w:val="24"/>
          <w:szCs w:val="24"/>
        </w:rPr>
      </w:pPr>
    </w:p>
    <w:p w14:paraId="676C9DEC" w14:textId="77777777" w:rsidR="00AD773F" w:rsidRPr="00AD773F" w:rsidRDefault="00AD773F" w:rsidP="00340E9A">
      <w:pPr>
        <w:ind w:right="237"/>
        <w:jc w:val="both"/>
        <w:rPr>
          <w:b/>
          <w:sz w:val="24"/>
          <w:szCs w:val="24"/>
        </w:rPr>
      </w:pPr>
    </w:p>
    <w:p w14:paraId="2FF79FEA" w14:textId="77777777" w:rsidR="00AD773F" w:rsidRDefault="00AD773F" w:rsidP="00340E9A">
      <w:pPr>
        <w:ind w:right="237"/>
        <w:jc w:val="both"/>
        <w:rPr>
          <w:sz w:val="24"/>
          <w:szCs w:val="24"/>
        </w:rPr>
      </w:pPr>
      <w:r w:rsidRPr="00AD773F">
        <w:rPr>
          <w:sz w:val="24"/>
          <w:szCs w:val="24"/>
        </w:rPr>
        <w:t xml:space="preserve">Assessing Social Media Use in UK Policing Critically In order to communicate with the public, share information, and advance policy objectives, UK police agencies now rely heavily on social media. By using platforms like Facebook, Instagram, TikTok, and Twitter (now X), police officers may interact with communities in real time, increase transparency, and motivate the public to help avoid crime. Guidelines on professional social media use are provided by the College of Policing and the National Police Chiefs' Council (NPCC), which guarantees that personnel follow operational and ethical standards (College of Policing, 2022). </w:t>
      </w:r>
    </w:p>
    <w:p w14:paraId="304BD018" w14:textId="77777777" w:rsidR="00AD773F" w:rsidRDefault="00AD773F" w:rsidP="00340E9A">
      <w:pPr>
        <w:ind w:right="237"/>
        <w:jc w:val="both"/>
        <w:rPr>
          <w:sz w:val="24"/>
          <w:szCs w:val="24"/>
        </w:rPr>
      </w:pPr>
    </w:p>
    <w:p w14:paraId="2862668E" w14:textId="77777777" w:rsidR="00AD773F" w:rsidRDefault="00AD773F" w:rsidP="00340E9A">
      <w:pPr>
        <w:ind w:right="237"/>
        <w:jc w:val="both"/>
        <w:rPr>
          <w:sz w:val="24"/>
          <w:szCs w:val="24"/>
        </w:rPr>
      </w:pPr>
      <w:r w:rsidRPr="00AD773F">
        <w:rPr>
          <w:sz w:val="24"/>
          <w:szCs w:val="24"/>
        </w:rPr>
        <w:t xml:space="preserve">Nevertheless, there are hazards and difficulties associated with using social media for law enforcement, such as false information, privacy issues, cyberthreats, and harm to one's reputation. In order to maintain professional communication and adhere to UK law enforcement rules, officers must balance engagement and security (HMICFRS, 2021). </w:t>
      </w:r>
      <w:proofErr w:type="gramStart"/>
      <w:r w:rsidRPr="00AD773F">
        <w:rPr>
          <w:sz w:val="24"/>
          <w:szCs w:val="24"/>
        </w:rPr>
        <w:t>Taking into account</w:t>
      </w:r>
      <w:proofErr w:type="gramEnd"/>
      <w:r w:rsidRPr="00AD773F">
        <w:rPr>
          <w:sz w:val="24"/>
          <w:szCs w:val="24"/>
        </w:rPr>
        <w:t xml:space="preserve"> the platforms utilised, pertinent force rules, and the advantages and disadvantages of digital involvement, this essay critically assesses the usage of social media in UK policing. Social Media Usage Policy of the UK Police Force To ensure that officers interact with the public in a responsible and moral manner, the UK police force has stringent social media policies. Official instruction for police is provided by the College of Policing (2022), which</w:t>
      </w:r>
      <w:r>
        <w:rPr>
          <w:sz w:val="24"/>
          <w:szCs w:val="24"/>
        </w:rPr>
        <w:t xml:space="preserve"> </w:t>
      </w:r>
      <w:r w:rsidRPr="00AD773F">
        <w:rPr>
          <w:sz w:val="24"/>
          <w:szCs w:val="24"/>
        </w:rPr>
        <w:t>outlines important concepts such professionalism, accuracy, and accountability in online interactions.</w:t>
      </w:r>
    </w:p>
    <w:p w14:paraId="76929879" w14:textId="77777777" w:rsidR="00AD773F" w:rsidRDefault="00AD773F" w:rsidP="00340E9A">
      <w:pPr>
        <w:ind w:right="237"/>
        <w:jc w:val="both"/>
        <w:rPr>
          <w:sz w:val="24"/>
          <w:szCs w:val="24"/>
        </w:rPr>
      </w:pPr>
    </w:p>
    <w:p w14:paraId="4DC89F33" w14:textId="77777777" w:rsidR="00AD773F" w:rsidRDefault="00AD773F" w:rsidP="00340E9A">
      <w:pPr>
        <w:ind w:right="237"/>
        <w:jc w:val="both"/>
        <w:rPr>
          <w:sz w:val="24"/>
          <w:szCs w:val="24"/>
        </w:rPr>
      </w:pPr>
    </w:p>
    <w:p w14:paraId="4BF212C9" w14:textId="77777777" w:rsidR="00AD773F" w:rsidRDefault="00AD773F" w:rsidP="00340E9A">
      <w:pPr>
        <w:ind w:right="237"/>
        <w:jc w:val="both"/>
        <w:rPr>
          <w:sz w:val="24"/>
          <w:szCs w:val="24"/>
        </w:rPr>
      </w:pPr>
    </w:p>
    <w:p w14:paraId="56748505" w14:textId="77777777" w:rsidR="00AD773F" w:rsidRDefault="00AD773F" w:rsidP="00340E9A">
      <w:pPr>
        <w:ind w:right="237"/>
        <w:jc w:val="both"/>
        <w:rPr>
          <w:sz w:val="24"/>
          <w:szCs w:val="24"/>
        </w:rPr>
      </w:pPr>
      <w:r w:rsidRPr="00AD773F">
        <w:rPr>
          <w:sz w:val="24"/>
          <w:szCs w:val="24"/>
        </w:rPr>
        <w:t xml:space="preserve"> Principal Elements of the Police </w:t>
      </w:r>
      <w:proofErr w:type="gramStart"/>
      <w:r w:rsidRPr="00AD773F">
        <w:rPr>
          <w:sz w:val="24"/>
          <w:szCs w:val="24"/>
        </w:rPr>
        <w:t>Social Media Policy</w:t>
      </w:r>
      <w:proofErr w:type="gramEnd"/>
      <w:r w:rsidRPr="00AD773F">
        <w:rPr>
          <w:sz w:val="24"/>
          <w:szCs w:val="24"/>
        </w:rPr>
        <w:t xml:space="preserve"> in the United Kingdom: • Professionalism: When discussing delicate subjects, officers should refrain from becoming involved in political arguments or sharing their own views. • Confidentiality and Data Protection: According to the NPCC (2023), police social media accounts must refrain from disclosing operational or sensitive information that can jeopardise investigations. </w:t>
      </w:r>
    </w:p>
    <w:p w14:paraId="15DBE7D2" w14:textId="77777777" w:rsidR="00AD773F" w:rsidRDefault="00AD773F" w:rsidP="00340E9A">
      <w:pPr>
        <w:ind w:right="237"/>
        <w:jc w:val="both"/>
        <w:rPr>
          <w:sz w:val="24"/>
          <w:szCs w:val="24"/>
        </w:rPr>
      </w:pPr>
    </w:p>
    <w:p w14:paraId="24581C8A" w14:textId="4F1FE689" w:rsidR="00AD773F" w:rsidRDefault="00AD773F" w:rsidP="00340E9A">
      <w:pPr>
        <w:ind w:right="237"/>
        <w:jc w:val="both"/>
        <w:rPr>
          <w:sz w:val="24"/>
          <w:szCs w:val="24"/>
        </w:rPr>
      </w:pPr>
      <w:r w:rsidRPr="00AD773F">
        <w:rPr>
          <w:sz w:val="24"/>
          <w:szCs w:val="24"/>
        </w:rPr>
        <w:t xml:space="preserve">Community Engagement: In order to foster trust, offer safety guidance, and respond to public concerns, forces are urged to use social media. • Misinformation Management: To prevent disseminating inaccurate or deceptive content, police must confirm information before posting it online (HMICFRS, 2021). </w:t>
      </w:r>
    </w:p>
    <w:p w14:paraId="78683E5F" w14:textId="77777777" w:rsidR="00AD773F" w:rsidRDefault="00AD773F" w:rsidP="00340E9A">
      <w:pPr>
        <w:ind w:right="237"/>
        <w:jc w:val="both"/>
        <w:rPr>
          <w:sz w:val="24"/>
          <w:szCs w:val="24"/>
        </w:rPr>
      </w:pPr>
    </w:p>
    <w:p w14:paraId="33EC7FF8" w14:textId="77777777" w:rsidR="00AD773F" w:rsidRDefault="00AD773F" w:rsidP="00340E9A">
      <w:pPr>
        <w:ind w:right="237"/>
        <w:jc w:val="both"/>
        <w:rPr>
          <w:sz w:val="24"/>
          <w:szCs w:val="24"/>
        </w:rPr>
      </w:pPr>
      <w:r w:rsidRPr="00AD773F">
        <w:rPr>
          <w:sz w:val="24"/>
          <w:szCs w:val="24"/>
        </w:rPr>
        <w:t xml:space="preserve"> Officer Conduct and Disciplinary Measures: According to the Metropolitan Police (2023), any improper use of social media, such as offensive remarks or discriminatory conduct, may result in disciplinary action or termination. While modifying their tactics in response to local policing requirements, all 43 police forces in England and Wales adhere to these broad criteria. UK Police Forces' Use of </w:t>
      </w:r>
      <w:proofErr w:type="gramStart"/>
      <w:r w:rsidRPr="00AD773F">
        <w:rPr>
          <w:sz w:val="24"/>
          <w:szCs w:val="24"/>
        </w:rPr>
        <w:t>Social Media</w:t>
      </w:r>
      <w:proofErr w:type="gramEnd"/>
      <w:r w:rsidRPr="00AD773F">
        <w:rPr>
          <w:sz w:val="24"/>
          <w:szCs w:val="24"/>
        </w:rPr>
        <w:t xml:space="preserve"> In UK policing, different platforms have different functions that enable forces to customise their communication tactics for a range of audiences. </w:t>
      </w:r>
    </w:p>
    <w:p w14:paraId="04695CBB" w14:textId="77777777" w:rsidR="00AD773F" w:rsidRDefault="00AD773F" w:rsidP="00340E9A">
      <w:pPr>
        <w:ind w:right="237"/>
        <w:jc w:val="both"/>
        <w:rPr>
          <w:sz w:val="24"/>
          <w:szCs w:val="24"/>
        </w:rPr>
      </w:pPr>
    </w:p>
    <w:p w14:paraId="4C9A1E6A" w14:textId="12F60D4F" w:rsidR="00AD773F" w:rsidRDefault="00AD773F" w:rsidP="00340E9A">
      <w:pPr>
        <w:ind w:right="237"/>
        <w:jc w:val="both"/>
        <w:rPr>
          <w:sz w:val="24"/>
          <w:szCs w:val="24"/>
        </w:rPr>
      </w:pPr>
      <w:r w:rsidRPr="00AD773F">
        <w:rPr>
          <w:sz w:val="24"/>
          <w:szCs w:val="24"/>
        </w:rPr>
        <w:t>First, Twitter (X); For real-time information on traffic jams, missing people reports, and criminal situations, Twitter is a popular platform. In order to engage with the public and dispel false information, the Metropolitan Police (@metpoliceuk) and Greater Manchester Police (@gmpolice) regularly use Twitter (</w:t>
      </w:r>
      <w:proofErr w:type="spellStart"/>
      <w:r w:rsidRPr="00AD773F">
        <w:rPr>
          <w:sz w:val="24"/>
          <w:szCs w:val="24"/>
        </w:rPr>
        <w:t>Denef</w:t>
      </w:r>
      <w:proofErr w:type="spellEnd"/>
      <w:r w:rsidRPr="00AD773F">
        <w:rPr>
          <w:sz w:val="24"/>
          <w:szCs w:val="24"/>
        </w:rPr>
        <w:t xml:space="preserve"> et al., 2013). </w:t>
      </w:r>
    </w:p>
    <w:p w14:paraId="0B06BA90" w14:textId="77777777" w:rsidR="00AD773F" w:rsidRDefault="00AD773F" w:rsidP="00340E9A">
      <w:pPr>
        <w:ind w:right="237"/>
        <w:jc w:val="both"/>
        <w:rPr>
          <w:sz w:val="24"/>
          <w:szCs w:val="24"/>
        </w:rPr>
      </w:pPr>
    </w:p>
    <w:p w14:paraId="3A0853DD" w14:textId="77777777" w:rsidR="00AD773F" w:rsidRDefault="00AD773F" w:rsidP="00340E9A">
      <w:pPr>
        <w:ind w:right="237"/>
        <w:jc w:val="both"/>
        <w:rPr>
          <w:sz w:val="24"/>
          <w:szCs w:val="24"/>
        </w:rPr>
      </w:pPr>
      <w:r w:rsidRPr="00AD773F">
        <w:rPr>
          <w:sz w:val="24"/>
          <w:szCs w:val="24"/>
        </w:rPr>
        <w:t xml:space="preserve">2. The website Facebook </w:t>
      </w:r>
      <w:proofErr w:type="spellStart"/>
      <w:r w:rsidRPr="00AD773F">
        <w:rPr>
          <w:sz w:val="24"/>
          <w:szCs w:val="24"/>
        </w:rPr>
        <w:t>Facebook</w:t>
      </w:r>
      <w:proofErr w:type="spellEnd"/>
      <w:r w:rsidRPr="00AD773F">
        <w:rPr>
          <w:sz w:val="24"/>
          <w:szCs w:val="24"/>
        </w:rPr>
        <w:t xml:space="preserve"> enables live video sessions, community conversations, and longer posts. To address public concerns and promote transparency, UK police departments use Facebook Live to offer Q&amp;A sessions. Facebook is frequently used by West Midlands Police for updates on investigations and campaigns to deter crime (Crump, 2011). </w:t>
      </w:r>
    </w:p>
    <w:p w14:paraId="70D4FB40" w14:textId="77777777" w:rsidR="00AD773F" w:rsidRDefault="00AD773F" w:rsidP="00340E9A">
      <w:pPr>
        <w:ind w:right="237"/>
        <w:jc w:val="both"/>
        <w:rPr>
          <w:sz w:val="24"/>
          <w:szCs w:val="24"/>
        </w:rPr>
      </w:pPr>
    </w:p>
    <w:p w14:paraId="740D7D2E" w14:textId="35B7BED0" w:rsidR="00AD773F" w:rsidRDefault="00AD773F" w:rsidP="00340E9A">
      <w:pPr>
        <w:ind w:right="237"/>
        <w:jc w:val="both"/>
        <w:rPr>
          <w:sz w:val="24"/>
          <w:szCs w:val="24"/>
        </w:rPr>
      </w:pPr>
      <w:r w:rsidRPr="00AD773F">
        <w:rPr>
          <w:sz w:val="24"/>
          <w:szCs w:val="24"/>
        </w:rPr>
        <w:t xml:space="preserve">3. Instagram </w:t>
      </w:r>
      <w:proofErr w:type="spellStart"/>
      <w:r w:rsidRPr="00AD773F">
        <w:rPr>
          <w:sz w:val="24"/>
          <w:szCs w:val="24"/>
        </w:rPr>
        <w:t>Instagram</w:t>
      </w:r>
      <w:proofErr w:type="spellEnd"/>
      <w:r w:rsidRPr="00AD773F">
        <w:rPr>
          <w:sz w:val="24"/>
          <w:szCs w:val="24"/>
        </w:rPr>
        <w:t xml:space="preserve"> is well-known for its visual storytelling, which enables cops to interact with younger audiences and offer behind-the-scenes content. Instagram is being used via campaigns like #ThinkBeforeYouPost and #KnifeFree to increase awareness of youth violence and cybercrime (Meijer &amp; </w:t>
      </w:r>
      <w:proofErr w:type="spellStart"/>
      <w:r w:rsidRPr="00AD773F">
        <w:rPr>
          <w:sz w:val="24"/>
          <w:szCs w:val="24"/>
        </w:rPr>
        <w:t>Thaens</w:t>
      </w:r>
      <w:proofErr w:type="spellEnd"/>
      <w:r w:rsidRPr="00AD773F">
        <w:rPr>
          <w:sz w:val="24"/>
          <w:szCs w:val="24"/>
        </w:rPr>
        <w:t xml:space="preserve">, 2013). </w:t>
      </w:r>
    </w:p>
    <w:p w14:paraId="1523B0FA" w14:textId="77777777" w:rsidR="00AD773F" w:rsidRDefault="00AD773F" w:rsidP="00340E9A">
      <w:pPr>
        <w:ind w:right="237"/>
        <w:jc w:val="both"/>
        <w:rPr>
          <w:sz w:val="24"/>
          <w:szCs w:val="24"/>
        </w:rPr>
      </w:pPr>
    </w:p>
    <w:p w14:paraId="667090EC" w14:textId="77777777" w:rsidR="00AD773F" w:rsidRDefault="00AD773F" w:rsidP="00340E9A">
      <w:pPr>
        <w:ind w:right="237"/>
        <w:jc w:val="both"/>
        <w:rPr>
          <w:sz w:val="24"/>
          <w:szCs w:val="24"/>
        </w:rPr>
      </w:pPr>
      <w:r w:rsidRPr="00AD773F">
        <w:rPr>
          <w:sz w:val="24"/>
          <w:szCs w:val="24"/>
        </w:rPr>
        <w:t xml:space="preserve">4. TikTok. TikTok has being used by some UK police departments to reach younger audiences. Despite its controversy, TikTok has been utilised for programs aimed at preventing crime, increasing road safety, and raising drug awareness. As an illustration, Lancashire Police became well-known for their humorous yet educational videos about antisocial behaviour (Reichert, 2021). </w:t>
      </w:r>
    </w:p>
    <w:p w14:paraId="1CAA2244" w14:textId="77777777" w:rsidR="00AD773F" w:rsidRDefault="00AD773F" w:rsidP="00340E9A">
      <w:pPr>
        <w:ind w:right="237"/>
        <w:jc w:val="both"/>
        <w:rPr>
          <w:sz w:val="24"/>
          <w:szCs w:val="24"/>
        </w:rPr>
      </w:pPr>
    </w:p>
    <w:p w14:paraId="55B41C4F" w14:textId="77777777" w:rsidR="00AD773F" w:rsidRDefault="00AD773F" w:rsidP="00340E9A">
      <w:pPr>
        <w:ind w:right="237"/>
        <w:jc w:val="both"/>
        <w:rPr>
          <w:sz w:val="24"/>
          <w:szCs w:val="24"/>
        </w:rPr>
      </w:pPr>
      <w:r w:rsidRPr="00AD773F">
        <w:rPr>
          <w:sz w:val="24"/>
          <w:szCs w:val="24"/>
        </w:rPr>
        <w:t xml:space="preserve">5. Nearby According to Williams et al. (2018), </w:t>
      </w:r>
      <w:proofErr w:type="spellStart"/>
      <w:r w:rsidRPr="00AD773F">
        <w:rPr>
          <w:sz w:val="24"/>
          <w:szCs w:val="24"/>
        </w:rPr>
        <w:t>Nextdoor</w:t>
      </w:r>
      <w:proofErr w:type="spellEnd"/>
      <w:r w:rsidRPr="00AD773F">
        <w:rPr>
          <w:sz w:val="24"/>
          <w:szCs w:val="24"/>
        </w:rPr>
        <w:t xml:space="preserve"> is a hyper-local platform that allows UK police agencies to interact with particular areas in order to address local crime trends and safety issues. </w:t>
      </w:r>
      <w:proofErr w:type="spellStart"/>
      <w:r w:rsidRPr="00AD773F">
        <w:rPr>
          <w:sz w:val="24"/>
          <w:szCs w:val="24"/>
        </w:rPr>
        <w:t>Nextdoor</w:t>
      </w:r>
      <w:proofErr w:type="spellEnd"/>
      <w:r w:rsidRPr="00AD773F">
        <w:rPr>
          <w:sz w:val="24"/>
          <w:szCs w:val="24"/>
        </w:rPr>
        <w:t xml:space="preserve"> is used by law enforcement agencies like Surrey Police to interact directly with the public.</w:t>
      </w:r>
    </w:p>
    <w:p w14:paraId="464F14C9" w14:textId="77777777" w:rsidR="00AD773F" w:rsidRDefault="00AD773F" w:rsidP="00340E9A">
      <w:pPr>
        <w:ind w:right="237"/>
        <w:jc w:val="both"/>
        <w:rPr>
          <w:sz w:val="24"/>
          <w:szCs w:val="24"/>
        </w:rPr>
      </w:pPr>
    </w:p>
    <w:p w14:paraId="5BB11E63" w14:textId="77777777" w:rsidR="00AD773F" w:rsidRDefault="00AD773F" w:rsidP="00340E9A">
      <w:pPr>
        <w:ind w:right="237"/>
        <w:jc w:val="both"/>
        <w:rPr>
          <w:sz w:val="24"/>
          <w:szCs w:val="24"/>
        </w:rPr>
      </w:pPr>
      <w:r w:rsidRPr="00AD773F">
        <w:rPr>
          <w:sz w:val="24"/>
          <w:szCs w:val="24"/>
        </w:rPr>
        <w:t xml:space="preserve"> In order to ensure successful communication across all populations, UK police agencies have diversified their approach. Social media's advantages for UK law enforcement </w:t>
      </w:r>
    </w:p>
    <w:p w14:paraId="3519FE1C" w14:textId="77777777" w:rsidR="00AD773F" w:rsidRDefault="00AD773F" w:rsidP="00340E9A">
      <w:pPr>
        <w:ind w:right="237"/>
        <w:jc w:val="both"/>
        <w:rPr>
          <w:sz w:val="24"/>
          <w:szCs w:val="24"/>
        </w:rPr>
      </w:pPr>
    </w:p>
    <w:p w14:paraId="08595BD9" w14:textId="77777777" w:rsidR="00AD773F" w:rsidRDefault="00AD773F" w:rsidP="00340E9A">
      <w:pPr>
        <w:ind w:right="237"/>
        <w:jc w:val="both"/>
        <w:rPr>
          <w:sz w:val="24"/>
          <w:szCs w:val="24"/>
        </w:rPr>
      </w:pPr>
      <w:r w:rsidRPr="00AD773F">
        <w:rPr>
          <w:sz w:val="24"/>
          <w:szCs w:val="24"/>
        </w:rPr>
        <w:t xml:space="preserve">1. Improving Trust &amp; Public Involvement Police and the public can communicate directly through social media, which promotes openness and confidence (Brainard &amp; </w:t>
      </w:r>
      <w:proofErr w:type="spellStart"/>
      <w:r w:rsidRPr="00AD773F">
        <w:rPr>
          <w:sz w:val="24"/>
          <w:szCs w:val="24"/>
        </w:rPr>
        <w:t>Edlins</w:t>
      </w:r>
      <w:proofErr w:type="spellEnd"/>
      <w:r w:rsidRPr="00AD773F">
        <w:rPr>
          <w:sz w:val="24"/>
          <w:szCs w:val="24"/>
        </w:rPr>
        <w:t xml:space="preserve">, 2015). Forces are able to address public concerns, answer questions, and dispel false information by having two-way talks. For instance, during the COVID-19 pandemic, UK police used social media to reassure the public, refute myths, and explain lockdown procedures (College of Policing, 2022). </w:t>
      </w:r>
    </w:p>
    <w:p w14:paraId="1D8F0377" w14:textId="77777777" w:rsidR="00AD773F" w:rsidRDefault="00AD773F" w:rsidP="00340E9A">
      <w:pPr>
        <w:ind w:right="237"/>
        <w:jc w:val="both"/>
        <w:rPr>
          <w:sz w:val="24"/>
          <w:szCs w:val="24"/>
        </w:rPr>
      </w:pPr>
    </w:p>
    <w:p w14:paraId="5B3D170A" w14:textId="0E422675" w:rsidR="00AD773F" w:rsidRDefault="00AD773F" w:rsidP="00340E9A">
      <w:pPr>
        <w:ind w:right="237"/>
        <w:jc w:val="both"/>
        <w:rPr>
          <w:sz w:val="24"/>
          <w:szCs w:val="24"/>
        </w:rPr>
      </w:pPr>
      <w:r w:rsidRPr="00AD773F">
        <w:rPr>
          <w:sz w:val="24"/>
          <w:szCs w:val="24"/>
        </w:rPr>
        <w:t xml:space="preserve">2. Campaigns for Public Safety &amp; Crime Prevention Police </w:t>
      </w:r>
      <w:r>
        <w:rPr>
          <w:sz w:val="24"/>
          <w:szCs w:val="24"/>
        </w:rPr>
        <w:t>forces</w:t>
      </w:r>
      <w:r w:rsidRPr="00AD773F">
        <w:rPr>
          <w:sz w:val="24"/>
          <w:szCs w:val="24"/>
        </w:rPr>
        <w:t xml:space="preserve"> can inform the public on fraud prevention, crime trends, and personal safety through social media. Programs like: • #ActionFraud: Spreading the word about internet frauds. The #KnifeFree campaign encourages young people to abstain from knife crime. • #AskForAngela: A campaign to support those in need in bars and nightclubs. These kinds of programs boost crime prevention nationwide and reach millions of users (Schneider, 2020). </w:t>
      </w:r>
    </w:p>
    <w:p w14:paraId="75B420AE" w14:textId="77777777" w:rsidR="00AD773F" w:rsidRDefault="00AD773F" w:rsidP="00340E9A">
      <w:pPr>
        <w:ind w:right="237"/>
        <w:jc w:val="both"/>
        <w:rPr>
          <w:sz w:val="24"/>
          <w:szCs w:val="24"/>
        </w:rPr>
      </w:pPr>
    </w:p>
    <w:p w14:paraId="551B8646" w14:textId="77777777" w:rsidR="00AD773F" w:rsidRDefault="00AD773F" w:rsidP="00340E9A">
      <w:pPr>
        <w:ind w:right="237"/>
        <w:jc w:val="both"/>
        <w:rPr>
          <w:sz w:val="24"/>
          <w:szCs w:val="24"/>
        </w:rPr>
      </w:pPr>
      <w:r w:rsidRPr="00AD773F">
        <w:rPr>
          <w:sz w:val="24"/>
          <w:szCs w:val="24"/>
        </w:rPr>
        <w:t xml:space="preserve">3. Information in Real Time During Emergencies </w:t>
      </w:r>
      <w:proofErr w:type="gramStart"/>
      <w:r w:rsidRPr="00AD773F">
        <w:rPr>
          <w:sz w:val="24"/>
          <w:szCs w:val="24"/>
        </w:rPr>
        <w:t>Social media</w:t>
      </w:r>
      <w:proofErr w:type="gramEnd"/>
      <w:r w:rsidRPr="00AD773F">
        <w:rPr>
          <w:sz w:val="24"/>
          <w:szCs w:val="24"/>
        </w:rPr>
        <w:t xml:space="preserve"> is essential for emergency response because it enables forces to disseminate important information rapidly. A few examples are: Greater Manchester Police used Twitter to provide real-time updates and public safety advice in response to terrorist incidents, such as the 2017 Manchester Arena bombing (</w:t>
      </w:r>
      <w:proofErr w:type="spellStart"/>
      <w:r w:rsidRPr="00AD773F">
        <w:rPr>
          <w:sz w:val="24"/>
          <w:szCs w:val="24"/>
        </w:rPr>
        <w:t>Denef</w:t>
      </w:r>
      <w:proofErr w:type="spellEnd"/>
      <w:r w:rsidRPr="00AD773F">
        <w:rPr>
          <w:sz w:val="24"/>
          <w:szCs w:val="24"/>
        </w:rPr>
        <w:t xml:space="preserve"> et al., 2013). • Severe weather warnings: Authorities notify localities of road closures and flood hazards. • Missing Persons cases: Vulnerable people have been found thanks to the #MissingPeople initiative. </w:t>
      </w:r>
    </w:p>
    <w:p w14:paraId="0C196ACC" w14:textId="77777777" w:rsidR="00AD773F" w:rsidRDefault="00AD773F" w:rsidP="00340E9A">
      <w:pPr>
        <w:ind w:right="237"/>
        <w:jc w:val="both"/>
        <w:rPr>
          <w:sz w:val="24"/>
          <w:szCs w:val="24"/>
        </w:rPr>
      </w:pPr>
    </w:p>
    <w:p w14:paraId="3F46F78D" w14:textId="77777777" w:rsidR="00AD773F" w:rsidRDefault="00AD773F" w:rsidP="00340E9A">
      <w:pPr>
        <w:ind w:right="237"/>
        <w:jc w:val="both"/>
        <w:rPr>
          <w:sz w:val="24"/>
          <w:szCs w:val="24"/>
        </w:rPr>
      </w:pPr>
      <w:r w:rsidRPr="00AD773F">
        <w:rPr>
          <w:sz w:val="24"/>
          <w:szCs w:val="24"/>
        </w:rPr>
        <w:t xml:space="preserve">4. Community Engagement &amp; Crowdsourcing Intelligence Through social media, the general public is crucial to the investigation of crimes. Information is routinely requested by UK police, which results in arrests and successful convictions (Trottier, 2012). Famous examples include: • The request made by the Metropolitan Police to identify rioters during the 2011 London riots. • Anonymous tip-offs via </w:t>
      </w:r>
      <w:proofErr w:type="spellStart"/>
      <w:r w:rsidRPr="00AD773F">
        <w:rPr>
          <w:sz w:val="24"/>
          <w:szCs w:val="24"/>
        </w:rPr>
        <w:t>CrimeStoppers</w:t>
      </w:r>
      <w:proofErr w:type="spellEnd"/>
      <w:r w:rsidRPr="00AD773F">
        <w:rPr>
          <w:sz w:val="24"/>
          <w:szCs w:val="24"/>
        </w:rPr>
        <w:t xml:space="preserve"> UK and similar sites. </w:t>
      </w:r>
    </w:p>
    <w:p w14:paraId="5F8560EC" w14:textId="77777777" w:rsidR="00AD773F" w:rsidRDefault="00AD773F" w:rsidP="00340E9A">
      <w:pPr>
        <w:ind w:right="237"/>
        <w:jc w:val="both"/>
        <w:rPr>
          <w:sz w:val="24"/>
          <w:szCs w:val="24"/>
        </w:rPr>
      </w:pPr>
    </w:p>
    <w:p w14:paraId="51F9737E" w14:textId="77777777" w:rsidR="00AD773F" w:rsidRDefault="00AD773F" w:rsidP="00340E9A">
      <w:pPr>
        <w:ind w:right="237"/>
        <w:jc w:val="both"/>
        <w:rPr>
          <w:sz w:val="24"/>
          <w:szCs w:val="24"/>
        </w:rPr>
      </w:pPr>
      <w:r w:rsidRPr="00AD773F">
        <w:rPr>
          <w:sz w:val="24"/>
          <w:szCs w:val="24"/>
        </w:rPr>
        <w:t xml:space="preserve">5. Hiring and Promotion Candidates from a variety of backgrounds are drawn to UK police departments' recruitment campaigns on social media. </w:t>
      </w:r>
    </w:p>
    <w:p w14:paraId="7E8BBA13" w14:textId="77777777" w:rsidR="00AD773F" w:rsidRDefault="00AD773F" w:rsidP="00340E9A">
      <w:pPr>
        <w:ind w:right="237"/>
        <w:jc w:val="both"/>
        <w:rPr>
          <w:sz w:val="24"/>
          <w:szCs w:val="24"/>
        </w:rPr>
      </w:pPr>
    </w:p>
    <w:p w14:paraId="3AE21A27" w14:textId="69D07E57" w:rsidR="00AD773F" w:rsidRDefault="00AD773F" w:rsidP="00340E9A">
      <w:pPr>
        <w:ind w:right="237"/>
        <w:jc w:val="both"/>
        <w:rPr>
          <w:sz w:val="24"/>
          <w:szCs w:val="24"/>
        </w:rPr>
      </w:pPr>
      <w:r w:rsidRPr="00AD773F">
        <w:rPr>
          <w:sz w:val="24"/>
          <w:szCs w:val="24"/>
        </w:rPr>
        <w:t xml:space="preserve">Policing is portrayed as an inclusive and fulfilling career via campaigns like #WeAreThePolice and #JoinTheForce (Reichert, 2021). Social Media's Hazards and Difficulties for UK Police </w:t>
      </w:r>
    </w:p>
    <w:p w14:paraId="16D7847E" w14:textId="77777777" w:rsidR="00C13A5A" w:rsidRDefault="00C13A5A" w:rsidP="00340E9A">
      <w:pPr>
        <w:ind w:right="237"/>
        <w:jc w:val="both"/>
        <w:rPr>
          <w:sz w:val="24"/>
          <w:szCs w:val="24"/>
        </w:rPr>
      </w:pPr>
    </w:p>
    <w:p w14:paraId="2F9FB3AC" w14:textId="77777777" w:rsidR="00C13A5A" w:rsidRDefault="00C13A5A" w:rsidP="00340E9A">
      <w:pPr>
        <w:ind w:right="237"/>
        <w:jc w:val="both"/>
        <w:rPr>
          <w:sz w:val="24"/>
          <w:szCs w:val="24"/>
        </w:rPr>
      </w:pPr>
    </w:p>
    <w:p w14:paraId="07B78304" w14:textId="6823C6BC" w:rsidR="00C13A5A" w:rsidRDefault="00C13A5A" w:rsidP="00340E9A">
      <w:pPr>
        <w:ind w:right="237"/>
        <w:jc w:val="both"/>
        <w:rPr>
          <w:sz w:val="24"/>
          <w:szCs w:val="24"/>
        </w:rPr>
      </w:pPr>
      <w:r w:rsidRPr="00C13A5A">
        <w:rPr>
          <w:sz w:val="24"/>
          <w:szCs w:val="24"/>
        </w:rPr>
        <w:t xml:space="preserve">Throughout my probationary period I have attended a range of calls as a police officer, some calls in which can be very rewarding and others distressful. I attended a call for a </w:t>
      </w:r>
      <w:proofErr w:type="gramStart"/>
      <w:r w:rsidRPr="00C13A5A">
        <w:rPr>
          <w:sz w:val="24"/>
          <w:szCs w:val="24"/>
        </w:rPr>
        <w:t>high risk</w:t>
      </w:r>
      <w:proofErr w:type="gramEnd"/>
      <w:r w:rsidRPr="00C13A5A">
        <w:rPr>
          <w:sz w:val="24"/>
          <w:szCs w:val="24"/>
        </w:rPr>
        <w:t xml:space="preserve"> missing person who had left their home address with the intention of taking their own life. I immediately responded to the scene and started to establish details from neighbours and family members of the person who’s where about was not known. A large number of officers were in attendance and local areas began to be searched by officers on foot and mobile inside marked police vehicles. At the time family and friends of the person had placed posts on social media such as Facebook asking the wider community if </w:t>
      </w:r>
      <w:proofErr w:type="gramStart"/>
      <w:r w:rsidRPr="00C13A5A">
        <w:rPr>
          <w:sz w:val="24"/>
          <w:szCs w:val="24"/>
        </w:rPr>
        <w:t>the where</w:t>
      </w:r>
      <w:proofErr w:type="gramEnd"/>
      <w:r w:rsidRPr="00C13A5A">
        <w:rPr>
          <w:sz w:val="24"/>
          <w:szCs w:val="24"/>
        </w:rPr>
        <w:t xml:space="preserve"> abouts of the person I am referring to were known. These post on social media strike a large following of persons in the local area. Family and friends as well as officers also started searching local areas in which the missing person is believed to have gone after leaving their home address. A short time had passed and when searching and another colleague alerted other officers that they believed they could see a body in the water of a </w:t>
      </w:r>
      <w:r w:rsidRPr="00C13A5A">
        <w:rPr>
          <w:sz w:val="24"/>
          <w:szCs w:val="24"/>
        </w:rPr>
        <w:t>nearby</w:t>
      </w:r>
      <w:r w:rsidRPr="00C13A5A">
        <w:rPr>
          <w:sz w:val="24"/>
          <w:szCs w:val="24"/>
        </w:rPr>
        <w:t xml:space="preserve"> pond. A scene was immediately put into place and the assistance of south </w:t>
      </w:r>
      <w:r w:rsidRPr="00C13A5A">
        <w:rPr>
          <w:sz w:val="24"/>
          <w:szCs w:val="24"/>
        </w:rPr>
        <w:t>Wales</w:t>
      </w:r>
      <w:r w:rsidRPr="00C13A5A">
        <w:rPr>
          <w:sz w:val="24"/>
          <w:szCs w:val="24"/>
        </w:rPr>
        <w:t xml:space="preserve"> fire and rescue was requested due to the depth of the water. Fire fighters attended and a deceased person was located in the pond. While officers were continuing to ensure the identity of the person was the missing person several members of family and friends started to approach the location and make attempts at breaking the cordon that had been put into place. Emotions were extremely </w:t>
      </w:r>
      <w:proofErr w:type="gramStart"/>
      <w:r w:rsidRPr="00C13A5A">
        <w:rPr>
          <w:sz w:val="24"/>
          <w:szCs w:val="24"/>
        </w:rPr>
        <w:t>high</w:t>
      </w:r>
      <w:proofErr w:type="gramEnd"/>
      <w:r w:rsidRPr="00C13A5A">
        <w:rPr>
          <w:sz w:val="24"/>
          <w:szCs w:val="24"/>
        </w:rPr>
        <w:t xml:space="preserve"> and family were requesting to see the deceased. On speaking with persons in attendance a member of the public had commented on a social media post </w:t>
      </w:r>
      <w:r w:rsidRPr="00C13A5A">
        <w:rPr>
          <w:sz w:val="24"/>
          <w:szCs w:val="24"/>
        </w:rPr>
        <w:t>speculating</w:t>
      </w:r>
      <w:r w:rsidRPr="00C13A5A">
        <w:rPr>
          <w:sz w:val="24"/>
          <w:szCs w:val="24"/>
        </w:rPr>
        <w:t xml:space="preserve"> that the police had located a person in the water. Although the information was accurate confirmation of identifying the deceased had not taken place and the family should have been approached by specialist officers inside a safe place like their home. This incident was distressful for officers and more importantly the family of the missing person. social media acted positive in the initial part of the incident by collating a </w:t>
      </w:r>
      <w:proofErr w:type="gramStart"/>
      <w:r w:rsidRPr="00C13A5A">
        <w:rPr>
          <w:sz w:val="24"/>
          <w:szCs w:val="24"/>
        </w:rPr>
        <w:t>time line</w:t>
      </w:r>
      <w:proofErr w:type="gramEnd"/>
      <w:r w:rsidRPr="00C13A5A">
        <w:rPr>
          <w:sz w:val="24"/>
          <w:szCs w:val="24"/>
        </w:rPr>
        <w:t xml:space="preserve"> for when the missing person had been seen but at the latter part of the incident social media gave a negative impact.</w:t>
      </w:r>
      <w:r w:rsidR="00B335A2">
        <w:rPr>
          <w:sz w:val="24"/>
          <w:szCs w:val="24"/>
        </w:rPr>
        <w:t xml:space="preserve"> Although this incident I felt had a negative impact </w:t>
      </w:r>
      <w:r w:rsidR="00BE1E90">
        <w:rPr>
          <w:sz w:val="24"/>
          <w:szCs w:val="24"/>
        </w:rPr>
        <w:t xml:space="preserve">I feel in some situations the police use social media for can be very rewarding, when missing persons are found safe and well and when high priority arrests are </w:t>
      </w:r>
      <w:proofErr w:type="gramStart"/>
      <w:r w:rsidR="00BE1E90">
        <w:rPr>
          <w:sz w:val="24"/>
          <w:szCs w:val="24"/>
        </w:rPr>
        <w:t>located</w:t>
      </w:r>
      <w:proofErr w:type="gramEnd"/>
      <w:r w:rsidR="00BE1E90">
        <w:rPr>
          <w:sz w:val="24"/>
          <w:szCs w:val="24"/>
        </w:rPr>
        <w:t xml:space="preserve"> and it gives the community closure. </w:t>
      </w:r>
    </w:p>
    <w:p w14:paraId="4632CFF1" w14:textId="77777777" w:rsidR="00AD773F" w:rsidRDefault="00AD773F" w:rsidP="00340E9A">
      <w:pPr>
        <w:ind w:right="237"/>
        <w:jc w:val="both"/>
        <w:rPr>
          <w:sz w:val="24"/>
          <w:szCs w:val="24"/>
        </w:rPr>
      </w:pPr>
    </w:p>
    <w:p w14:paraId="10F87CE3" w14:textId="77777777" w:rsidR="00C13A5A" w:rsidRDefault="00AD773F" w:rsidP="00340E9A">
      <w:pPr>
        <w:ind w:right="237"/>
        <w:jc w:val="both"/>
        <w:rPr>
          <w:sz w:val="24"/>
          <w:szCs w:val="24"/>
        </w:rPr>
      </w:pPr>
      <w:r w:rsidRPr="00AD773F">
        <w:rPr>
          <w:sz w:val="24"/>
          <w:szCs w:val="24"/>
        </w:rPr>
        <w:t xml:space="preserve"> False information and public anxiety Quick dissemination of false information can occasionally cause popular fear or mistrust. Rumours must be carefully tracked and corrected by police (Schneider, 2020). Concerns about Privacy and Ethics Ethical questions are raised when social media is used for intelligence collection and surveillance. The Data Protection Act of 2018 and other UK rules govern how police gather and use internet data (Trottier, 2012). Dangers to Cybersecure Social media profiles belonging to the police are frequently hacked and impersonated. A hacked account may propagate false information or undermine public confidence (HMICFRS, 2021). Abuse by Police A few officers have been disciplined for acting impolitely on social media. For instance, a UK police officer was fired in 2021 for posting racist information on Facebook (Metropolitan Police, 2023</w:t>
      </w:r>
      <w:proofErr w:type="gramStart"/>
      <w:r w:rsidRPr="00AD773F">
        <w:rPr>
          <w:sz w:val="24"/>
          <w:szCs w:val="24"/>
        </w:rPr>
        <w:t>).Online</w:t>
      </w:r>
      <w:proofErr w:type="gramEnd"/>
      <w:r w:rsidRPr="00AD773F">
        <w:rPr>
          <w:sz w:val="24"/>
          <w:szCs w:val="24"/>
        </w:rPr>
        <w:t xml:space="preserve"> harassment and trolling Officer well-being may be impacted by the frequent abuse, threats, and false accusations that UK police accounts get (Williams et al., 2018). </w:t>
      </w:r>
    </w:p>
    <w:p w14:paraId="34AB29B7" w14:textId="77777777" w:rsidR="00C13A5A" w:rsidRDefault="00C13A5A" w:rsidP="00340E9A">
      <w:pPr>
        <w:ind w:right="237"/>
        <w:jc w:val="both"/>
        <w:rPr>
          <w:sz w:val="24"/>
          <w:szCs w:val="24"/>
        </w:rPr>
      </w:pPr>
    </w:p>
    <w:p w14:paraId="694B19FE" w14:textId="27DBC1EB" w:rsidR="00AD773F" w:rsidRDefault="00AD773F" w:rsidP="00340E9A">
      <w:pPr>
        <w:ind w:right="237"/>
        <w:jc w:val="both"/>
        <w:rPr>
          <w:sz w:val="24"/>
          <w:szCs w:val="24"/>
        </w:rPr>
      </w:pPr>
      <w:r w:rsidRPr="00AD773F">
        <w:rPr>
          <w:sz w:val="24"/>
          <w:szCs w:val="24"/>
        </w:rPr>
        <w:t xml:space="preserve">Lastly, </w:t>
      </w:r>
      <w:proofErr w:type="gramStart"/>
      <w:r w:rsidRPr="00AD773F">
        <w:rPr>
          <w:sz w:val="24"/>
          <w:szCs w:val="24"/>
        </w:rPr>
        <w:t>Social media</w:t>
      </w:r>
      <w:proofErr w:type="gramEnd"/>
      <w:r w:rsidRPr="00AD773F">
        <w:rPr>
          <w:sz w:val="24"/>
          <w:szCs w:val="24"/>
        </w:rPr>
        <w:t xml:space="preserve"> has transformed UK policing by becoming a potent instrument for emergency response, crime prevention, and public involvement. Forces are able to reach a variety of audiences and promote transparency because to platforms like Facebook, Twitter, and TikTok. However, issues like false information, online dangers, and moral dilemmas need to be handled with caution. In order to minimise risks and optimise rewards, UK police forces need to: • Comply with rigorous social media guidelines. • Provide cops with training. • Put strong cybersecurity measures in place. • Take part in responsible and moral internet policing. In order to maintain efficient, safe, and moral digital policing, UK law enforcement must adjust as social media changes.</w:t>
      </w:r>
    </w:p>
    <w:p w14:paraId="44DBB667" w14:textId="77777777" w:rsidR="00AB6171" w:rsidRDefault="00AB6171" w:rsidP="00340E9A">
      <w:pPr>
        <w:ind w:right="237"/>
        <w:jc w:val="both"/>
        <w:rPr>
          <w:sz w:val="24"/>
          <w:szCs w:val="24"/>
        </w:rPr>
      </w:pPr>
    </w:p>
    <w:p w14:paraId="1415B062" w14:textId="77777777" w:rsidR="008226F2" w:rsidRDefault="008226F2" w:rsidP="00340E9A">
      <w:pPr>
        <w:ind w:right="237"/>
        <w:jc w:val="both"/>
        <w:rPr>
          <w:sz w:val="24"/>
          <w:szCs w:val="24"/>
        </w:rPr>
      </w:pPr>
    </w:p>
    <w:p w14:paraId="1E07C84B" w14:textId="77777777" w:rsidR="008226F2" w:rsidRDefault="008226F2" w:rsidP="00340E9A">
      <w:pPr>
        <w:ind w:right="237"/>
        <w:jc w:val="both"/>
        <w:rPr>
          <w:sz w:val="24"/>
          <w:szCs w:val="24"/>
        </w:rPr>
      </w:pPr>
    </w:p>
    <w:p w14:paraId="4A8B313D" w14:textId="32386125" w:rsidR="008B28E7" w:rsidRPr="00270EEB" w:rsidRDefault="00DE0756" w:rsidP="00340E9A">
      <w:pPr>
        <w:ind w:right="237"/>
        <w:jc w:val="both"/>
        <w:rPr>
          <w:sz w:val="24"/>
          <w:szCs w:val="24"/>
        </w:rPr>
      </w:pPr>
      <w:r>
        <w:rPr>
          <w:sz w:val="24"/>
          <w:szCs w:val="24"/>
        </w:rPr>
        <w:t>1</w:t>
      </w:r>
      <w:r w:rsidR="00C13A5A">
        <w:rPr>
          <w:sz w:val="24"/>
          <w:szCs w:val="24"/>
        </w:rPr>
        <w:t>7</w:t>
      </w:r>
      <w:r w:rsidR="000E4083">
        <w:rPr>
          <w:sz w:val="24"/>
          <w:szCs w:val="24"/>
        </w:rPr>
        <w:t>14</w:t>
      </w: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E7AABAF" w14:textId="77777777" w:rsidR="00025650" w:rsidRPr="00270EEB" w:rsidRDefault="00025650" w:rsidP="00340E9A">
      <w:pPr>
        <w:ind w:right="237"/>
        <w:jc w:val="center"/>
        <w:rPr>
          <w:b/>
          <w:sz w:val="24"/>
          <w:szCs w:val="24"/>
        </w:rPr>
      </w:pPr>
      <w:r>
        <w:rPr>
          <w:b/>
          <w:sz w:val="24"/>
          <w:szCs w:val="24"/>
        </w:rPr>
        <w:t>Task 3</w:t>
      </w:r>
    </w:p>
    <w:p w14:paraId="0319326B" w14:textId="77777777" w:rsidR="00025650" w:rsidRPr="00270EEB" w:rsidRDefault="00025650" w:rsidP="00340E9A">
      <w:pPr>
        <w:ind w:right="237"/>
        <w:jc w:val="both"/>
        <w:rPr>
          <w:b/>
          <w:sz w:val="24"/>
          <w:szCs w:val="24"/>
        </w:rPr>
      </w:pPr>
    </w:p>
    <w:p w14:paraId="6810A4FF"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Relevant areas of the National Policing Curriculum: </w:t>
      </w:r>
      <w:r>
        <w:rPr>
          <w:rStyle w:val="eop"/>
          <w:rFonts w:ascii="Arial" w:hAnsi="Arial" w:cs="Arial"/>
          <w:color w:val="000000"/>
        </w:rPr>
        <w:t> </w:t>
      </w:r>
    </w:p>
    <w:p w14:paraId="6196B52F" w14:textId="0E8D5D50" w:rsidR="00650CE9" w:rsidRDefault="2397005C"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normaltextrun"/>
          <w:rFonts w:ascii="Arial" w:hAnsi="Arial" w:cs="Arial"/>
          <w:b/>
          <w:bCs/>
          <w:color w:val="000000" w:themeColor="text1"/>
        </w:rPr>
        <w:t>Leadership and Teamworking</w:t>
      </w:r>
      <w:r w:rsidR="00650CE9" w:rsidRPr="35AC8E37">
        <w:rPr>
          <w:rStyle w:val="eop"/>
          <w:rFonts w:ascii="Arial" w:hAnsi="Arial" w:cs="Arial"/>
          <w:color w:val="000000" w:themeColor="text1"/>
        </w:rPr>
        <w:t> </w:t>
      </w:r>
    </w:p>
    <w:p w14:paraId="6DB1B126" w14:textId="7777777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61CB7666" w14:textId="77777777" w:rsidR="7C479BB9" w:rsidRDefault="7C479BB9" w:rsidP="777CCE50">
      <w:pPr>
        <w:pStyle w:val="paragraph"/>
        <w:spacing w:before="0" w:beforeAutospacing="0" w:after="0" w:afterAutospacing="0" w:line="259" w:lineRule="auto"/>
        <w:ind w:right="105"/>
        <w:jc w:val="both"/>
        <w:rPr>
          <w:rStyle w:val="normaltextrun"/>
          <w:rFonts w:ascii="Arial" w:hAnsi="Arial" w:cs="Arial"/>
          <w:color w:val="000000" w:themeColor="text1"/>
        </w:rPr>
      </w:pPr>
      <w:r w:rsidRPr="777CCE50">
        <w:rPr>
          <w:rStyle w:val="normaltextrun"/>
          <w:rFonts w:ascii="Arial" w:hAnsi="Arial" w:cs="Arial"/>
          <w:color w:val="000000" w:themeColor="text1"/>
        </w:rPr>
        <w:t>You must choose a policing incident in which you played a significant role with an offender/service user/victim and reflect on what happened.  </w:t>
      </w:r>
    </w:p>
    <w:p w14:paraId="713EE459" w14:textId="03F92512" w:rsidR="35AC8E37" w:rsidRDefault="35AC8E37" w:rsidP="777CCE50">
      <w:pPr>
        <w:pStyle w:val="paragraph"/>
        <w:spacing w:before="0" w:beforeAutospacing="0" w:after="0" w:afterAutospacing="0" w:line="259" w:lineRule="auto"/>
        <w:ind w:right="105"/>
        <w:jc w:val="both"/>
        <w:rPr>
          <w:rStyle w:val="normaltextrun"/>
          <w:rFonts w:ascii="Arial" w:hAnsi="Arial" w:cs="Arial"/>
          <w:b/>
          <w:bCs/>
          <w:color w:val="000000" w:themeColor="text1"/>
        </w:rPr>
      </w:pPr>
    </w:p>
    <w:p w14:paraId="0C8C56F6" w14:textId="6C3B84F2" w:rsidR="35AC8E37" w:rsidRDefault="35AC8E37" w:rsidP="35AC8E37">
      <w:pPr>
        <w:pStyle w:val="paragraph"/>
        <w:spacing w:before="0" w:beforeAutospacing="0" w:after="0" w:afterAutospacing="0"/>
        <w:ind w:right="105"/>
        <w:jc w:val="both"/>
        <w:rPr>
          <w:rStyle w:val="eop"/>
          <w:rFonts w:ascii="Arial" w:hAnsi="Arial" w:cs="Arial"/>
          <w:color w:val="000000" w:themeColor="text1"/>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1DD06503">
        <w:tc>
          <w:tcPr>
            <w:tcW w:w="10188" w:type="dxa"/>
            <w:shd w:val="clear" w:color="auto" w:fill="auto"/>
          </w:tcPr>
          <w:p w14:paraId="7EC4123A" w14:textId="77777777" w:rsidR="00DF4CF5" w:rsidRDefault="00DF4CF5" w:rsidP="496348CF">
            <w:pPr>
              <w:ind w:right="237"/>
              <w:jc w:val="both"/>
              <w:rPr>
                <w:b/>
                <w:bCs/>
                <w:sz w:val="24"/>
                <w:szCs w:val="24"/>
              </w:rPr>
            </w:pPr>
          </w:p>
          <w:p w14:paraId="04180A2F" w14:textId="3569B5CB"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49CEAB54" w:rsidRPr="00EE149A">
              <w:rPr>
                <w:rStyle w:val="normaltextrun"/>
                <w:rFonts w:ascii="Arial" w:hAnsi="Arial" w:cs="Arial"/>
                <w:b/>
                <w:bCs/>
                <w:color w:val="000000" w:themeColor="text1"/>
              </w:rPr>
              <w:t>evaluate</w:t>
            </w:r>
            <w:r w:rsidR="49CEAB54" w:rsidRPr="00EE149A">
              <w:rPr>
                <w:rStyle w:val="normaltextrun"/>
                <w:rFonts w:ascii="Arial" w:hAnsi="Arial" w:cs="Arial"/>
                <w:color w:val="000000" w:themeColor="text1"/>
              </w:rPr>
              <w:t xml:space="preserve"> and</w:t>
            </w:r>
            <w:r w:rsidR="60BFF8ED" w:rsidRPr="777CCE50">
              <w:rPr>
                <w:rStyle w:val="normaltextrun"/>
                <w:rFonts w:ascii="Arial" w:hAnsi="Arial" w:cs="Arial"/>
                <w:color w:val="000000" w:themeColor="text1"/>
              </w:rPr>
              <w:t xml:space="preserve"> </w:t>
            </w:r>
            <w:r w:rsidR="60BFF8ED" w:rsidRPr="00EE149A">
              <w:rPr>
                <w:rStyle w:val="normaltextrun"/>
                <w:rFonts w:ascii="Arial" w:hAnsi="Arial" w:cs="Arial"/>
                <w:b/>
                <w:bCs/>
                <w:color w:val="000000" w:themeColor="text1"/>
              </w:rPr>
              <w:t>evidence</w:t>
            </w:r>
            <w:r w:rsidR="60BFF8ED" w:rsidRPr="35AC8E37">
              <w:rPr>
                <w:rStyle w:val="normaltextrun"/>
                <w:rFonts w:ascii="Arial" w:hAnsi="Arial" w:cs="Arial"/>
                <w:color w:val="000000" w:themeColor="text1"/>
              </w:rPr>
              <w:t xml:space="preserve"> your flexibility in leadership style.</w:t>
            </w:r>
          </w:p>
          <w:p w14:paraId="0C4F5724" w14:textId="77777777" w:rsidR="00650CE9" w:rsidRPr="00EE149A" w:rsidRDefault="00650CE9" w:rsidP="00EE149A">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Pr>
              <w:t> </w:t>
            </w:r>
          </w:p>
          <w:p w14:paraId="3ABE86CC" w14:textId="2CBAB46A" w:rsidR="00650CE9" w:rsidRDefault="5F680865"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5ECB28D1" w:rsidRPr="00EE149A">
              <w:rPr>
                <w:rStyle w:val="normaltextrun"/>
                <w:rFonts w:ascii="Arial" w:hAnsi="Arial" w:cs="Arial"/>
                <w:b/>
                <w:bCs/>
                <w:color w:val="000000" w:themeColor="text1"/>
              </w:rPr>
              <w:t>analyse</w:t>
            </w:r>
            <w:r w:rsidR="5ECB28D1" w:rsidRPr="00EE149A">
              <w:rPr>
                <w:rStyle w:val="normaltextrun"/>
                <w:rFonts w:ascii="Arial" w:hAnsi="Arial" w:cs="Arial"/>
                <w:color w:val="000000" w:themeColor="text1"/>
              </w:rPr>
              <w:t xml:space="preserve"> </w:t>
            </w:r>
            <w:r w:rsidR="5ECB28D1" w:rsidRPr="35AC8E37">
              <w:rPr>
                <w:rStyle w:val="normaltextrun"/>
                <w:rFonts w:ascii="Arial" w:hAnsi="Arial" w:cs="Arial"/>
                <w:color w:val="000000" w:themeColor="text1"/>
              </w:rPr>
              <w:t>leadership</w:t>
            </w:r>
            <w:r w:rsidRPr="35AC8E37">
              <w:rPr>
                <w:rStyle w:val="normaltextrun"/>
                <w:rFonts w:ascii="Arial" w:hAnsi="Arial" w:cs="Arial"/>
                <w:color w:val="000000" w:themeColor="text1"/>
              </w:rPr>
              <w:t xml:space="preserve"> strateg</w:t>
            </w:r>
            <w:r w:rsidR="47048D00" w:rsidRPr="35AC8E37">
              <w:rPr>
                <w:rStyle w:val="normaltextrun"/>
                <w:rFonts w:ascii="Arial" w:hAnsi="Arial" w:cs="Arial"/>
                <w:color w:val="000000" w:themeColor="text1"/>
              </w:rPr>
              <w:t xml:space="preserve">ies that </w:t>
            </w:r>
            <w:r w:rsidR="4C037B57" w:rsidRPr="35AC8E37">
              <w:rPr>
                <w:rStyle w:val="normaltextrun"/>
                <w:rFonts w:ascii="Arial" w:hAnsi="Arial" w:cs="Arial"/>
                <w:color w:val="000000" w:themeColor="text1"/>
              </w:rPr>
              <w:t>you have</w:t>
            </w:r>
            <w:r w:rsidR="3AB888B2" w:rsidRPr="35AC8E37">
              <w:rPr>
                <w:rStyle w:val="normaltextrun"/>
                <w:rFonts w:ascii="Arial" w:hAnsi="Arial" w:cs="Arial"/>
                <w:color w:val="000000" w:themeColor="text1"/>
              </w:rPr>
              <w:t xml:space="preserve"> developed</w:t>
            </w:r>
            <w:r w:rsidR="6C329374" w:rsidRPr="35AC8E37">
              <w:rPr>
                <w:rStyle w:val="normaltextrun"/>
                <w:rFonts w:ascii="Arial" w:hAnsi="Arial" w:cs="Arial"/>
                <w:color w:val="000000" w:themeColor="text1"/>
              </w:rPr>
              <w:t xml:space="preserve"> </w:t>
            </w:r>
            <w:r w:rsidR="3AB888B2" w:rsidRPr="35AC8E37">
              <w:rPr>
                <w:rStyle w:val="normaltextrun"/>
                <w:rFonts w:ascii="Arial" w:hAnsi="Arial" w:cs="Arial"/>
                <w:color w:val="000000" w:themeColor="text1"/>
              </w:rPr>
              <w:t>to manage</w:t>
            </w:r>
            <w:r w:rsidR="6EB7FBD3" w:rsidRPr="35AC8E37">
              <w:rPr>
                <w:rStyle w:val="normaltextrun"/>
                <w:rFonts w:ascii="Arial" w:hAnsi="Arial" w:cs="Arial"/>
                <w:color w:val="000000" w:themeColor="text1"/>
              </w:rPr>
              <w:t xml:space="preserve"> a range of</w:t>
            </w:r>
            <w:r w:rsidR="3AB888B2" w:rsidRPr="35AC8E37">
              <w:rPr>
                <w:rStyle w:val="normaltextrun"/>
                <w:rFonts w:ascii="Arial" w:hAnsi="Arial" w:cs="Arial"/>
                <w:color w:val="000000" w:themeColor="text1"/>
              </w:rPr>
              <w:t xml:space="preserve"> different </w:t>
            </w:r>
            <w:r w:rsidR="31EEDCF4" w:rsidRPr="35AC8E37">
              <w:rPr>
                <w:rStyle w:val="normaltextrun"/>
                <w:rFonts w:ascii="Arial" w:hAnsi="Arial" w:cs="Arial"/>
                <w:color w:val="000000" w:themeColor="text1"/>
              </w:rPr>
              <w:t xml:space="preserve">operational </w:t>
            </w:r>
            <w:r w:rsidR="3AB888B2" w:rsidRPr="35AC8E37">
              <w:rPr>
                <w:rStyle w:val="normaltextrun"/>
                <w:rFonts w:ascii="Arial" w:hAnsi="Arial" w:cs="Arial"/>
                <w:color w:val="000000" w:themeColor="text1"/>
              </w:rPr>
              <w:t>situations</w:t>
            </w:r>
            <w:r w:rsidR="0A5B1461" w:rsidRPr="35AC8E37">
              <w:rPr>
                <w:rStyle w:val="normaltextrun"/>
                <w:rFonts w:ascii="Arial" w:hAnsi="Arial" w:cs="Arial"/>
                <w:color w:val="000000" w:themeColor="text1"/>
              </w:rPr>
              <w:t>.</w:t>
            </w:r>
          </w:p>
          <w:p w14:paraId="1BC68B23" w14:textId="6E33C333"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4212CAE0" w14:textId="5A773743" w:rsidR="00650CE9" w:rsidRDefault="6A0D7BDD" w:rsidP="1DD06503">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1DD06503">
              <w:rPr>
                <w:rStyle w:val="normaltextrun"/>
                <w:rFonts w:ascii="Arial" w:hAnsi="Arial" w:cs="Arial"/>
                <w:i/>
                <w:iCs/>
                <w:color w:val="000000" w:themeColor="text1"/>
              </w:rPr>
              <w:t>Consider leadership models commonly used in policing.</w:t>
            </w:r>
          </w:p>
          <w:p w14:paraId="542A9116" w14:textId="4799A786" w:rsidR="00650CE9" w:rsidRDefault="1DE7FB8A" w:rsidP="1DD06503">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1DD06503">
              <w:rPr>
                <w:rStyle w:val="normaltextrun"/>
                <w:rFonts w:ascii="Arial" w:hAnsi="Arial" w:cs="Arial"/>
                <w:i/>
                <w:iCs/>
                <w:color w:val="000000" w:themeColor="text1"/>
              </w:rPr>
              <w:t>How were you able to apply a change in leadership style/strategy to reflect changing circumstances?</w:t>
            </w:r>
          </w:p>
          <w:p w14:paraId="702FD20A" w14:textId="0D550610"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1DD06503">
              <w:rPr>
                <w:rStyle w:val="normaltextrun"/>
                <w:rFonts w:ascii="Arial" w:hAnsi="Arial" w:cs="Arial"/>
                <w:color w:val="000000" w:themeColor="text1"/>
              </w:rPr>
              <w:t> </w:t>
            </w:r>
            <w:r w:rsidRPr="1DD06503">
              <w:rPr>
                <w:rStyle w:val="eop"/>
                <w:rFonts w:ascii="Arial" w:hAnsi="Arial" w:cs="Arial"/>
                <w:color w:val="000000" w:themeColor="text1"/>
              </w:rPr>
              <w:t> </w:t>
            </w:r>
          </w:p>
          <w:p w14:paraId="7599C39D" w14:textId="77777777" w:rsidR="00650CE9" w:rsidRDefault="00650CE9" w:rsidP="7C2E0949">
            <w:pPr>
              <w:pStyle w:val="paragraph"/>
              <w:spacing w:before="0" w:beforeAutospacing="0" w:after="0" w:afterAutospacing="0"/>
              <w:ind w:right="105"/>
              <w:jc w:val="both"/>
              <w:textAlignment w:val="baseline"/>
              <w:rPr>
                <w:rFonts w:ascii="Segoe UI" w:hAnsi="Segoe UI" w:cs="Segoe UI"/>
                <w:color w:val="000000"/>
                <w:sz w:val="18"/>
                <w:szCs w:val="18"/>
              </w:rPr>
            </w:pPr>
            <w:r w:rsidRPr="1DD06503">
              <w:rPr>
                <w:rStyle w:val="eop"/>
                <w:rFonts w:ascii="Arial" w:hAnsi="Arial" w:cs="Arial"/>
                <w:color w:val="000000" w:themeColor="text1"/>
              </w:rPr>
              <w:t> </w:t>
            </w:r>
          </w:p>
          <w:p w14:paraId="26F25326" w14:textId="2A77C892"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00EE149A">
              <w:rPr>
                <w:rStyle w:val="normaltextrun"/>
                <w:rFonts w:ascii="Arial" w:hAnsi="Arial" w:cs="Arial"/>
                <w:color w:val="000000"/>
              </w:rPr>
              <w:t>2</w:t>
            </w:r>
            <w:r w:rsidR="1ACFDEE9" w:rsidRPr="00EE149A">
              <w:rPr>
                <w:rStyle w:val="normaltextrun"/>
                <w:rFonts w:ascii="Arial" w:hAnsi="Arial" w:cs="Arial"/>
                <w:color w:val="000000"/>
              </w:rPr>
              <w:t>000</w:t>
            </w:r>
            <w:r w:rsidR="798BE16A" w:rsidRPr="00EE149A">
              <w:rPr>
                <w:rStyle w:val="normaltextrun"/>
                <w:rFonts w:ascii="Arial" w:hAnsi="Arial" w:cs="Arial"/>
                <w:color w:val="000000"/>
              </w:rPr>
              <w:t xml:space="preserve"> </w:t>
            </w:r>
            <w:r>
              <w:rPr>
                <w:rStyle w:val="normaltextrun"/>
                <w:rFonts w:ascii="Arial" w:hAnsi="Arial" w:cs="Arial"/>
                <w:color w:val="000000"/>
              </w:rPr>
              <w:t>words </w:t>
            </w:r>
            <w:r w:rsidRPr="1DD06503">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396CAF0C"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2F89BAC3" w14:textId="3E951A98" w:rsidR="00CA0AE5" w:rsidRPr="00CA14B0" w:rsidRDefault="00711A70" w:rsidP="00CA14B0">
      <w:pPr>
        <w:ind w:right="237"/>
        <w:jc w:val="both"/>
        <w:rPr>
          <w:b/>
          <w:sz w:val="24"/>
          <w:szCs w:val="24"/>
        </w:rPr>
      </w:pPr>
      <w:r w:rsidRPr="00450C83">
        <w:rPr>
          <w:b/>
          <w:sz w:val="24"/>
          <w:szCs w:val="24"/>
        </w:rPr>
        <w:t>ANSWER:</w:t>
      </w:r>
    </w:p>
    <w:p w14:paraId="59B6145D" w14:textId="77777777" w:rsidR="00CA0AE5" w:rsidRDefault="00CA0AE5" w:rsidP="00340E9A">
      <w:pPr>
        <w:ind w:right="237"/>
      </w:pPr>
    </w:p>
    <w:p w14:paraId="392165C2" w14:textId="77777777" w:rsidR="00CA0AE5" w:rsidRDefault="00CA0AE5" w:rsidP="00340E9A">
      <w:pPr>
        <w:ind w:right="237"/>
      </w:pPr>
    </w:p>
    <w:p w14:paraId="19DF4049" w14:textId="77777777" w:rsidR="00CA0AE5" w:rsidRPr="00CA14B0" w:rsidRDefault="00CA0AE5" w:rsidP="00340E9A">
      <w:pPr>
        <w:ind w:right="237"/>
        <w:rPr>
          <w:sz w:val="24"/>
          <w:szCs w:val="24"/>
        </w:rPr>
      </w:pPr>
      <w:r w:rsidRPr="00CA14B0">
        <w:rPr>
          <w:sz w:val="24"/>
          <w:szCs w:val="24"/>
        </w:rPr>
        <w:t>Leadership is a dynamic and multifaceted notion in the field of policing, and it involves flexibility, adaptation, and the ability to make smart decisions. When it comes to managing people and public expectations, effective police executives are required to negotiate complicated operational situations, making decisions quickly and based on accurate information.</w:t>
      </w:r>
    </w:p>
    <w:p w14:paraId="5B41B43E" w14:textId="77777777" w:rsidR="00CA0AE5" w:rsidRPr="00CA14B0" w:rsidRDefault="00CA0AE5" w:rsidP="00340E9A">
      <w:pPr>
        <w:ind w:right="237"/>
        <w:rPr>
          <w:sz w:val="24"/>
          <w:szCs w:val="24"/>
        </w:rPr>
      </w:pPr>
    </w:p>
    <w:p w14:paraId="31373B1A" w14:textId="77777777" w:rsidR="00CA0AE5" w:rsidRPr="00CA14B0" w:rsidRDefault="00CA0AE5" w:rsidP="00340E9A">
      <w:pPr>
        <w:ind w:right="237"/>
        <w:rPr>
          <w:sz w:val="24"/>
          <w:szCs w:val="24"/>
        </w:rPr>
      </w:pPr>
      <w:r w:rsidRPr="00CA14B0">
        <w:rPr>
          <w:sz w:val="24"/>
          <w:szCs w:val="24"/>
        </w:rPr>
        <w:t xml:space="preserve"> A critical evaluation of the adaptability of leadership styles, an analysis of leadership strategies established for a variety of operational settings, an examination of regularly used policing leadership models, and a reflection on the application of leadership changes in response to changing circumstances are all included in this essay. This discussion emphasises the value of adaptation in leadership in the field of law enforcement by incorporating theoretical frameworks and examples from the actual world. It is the ability of a leader to modify their approach in accordance with the requirements of the scenario, the dynamics of the team, and the objectives of the organisation that is referred to as leadership flexibility (Northouse, 2021). </w:t>
      </w:r>
    </w:p>
    <w:p w14:paraId="5CD26AED" w14:textId="77777777" w:rsidR="00CA0AE5" w:rsidRPr="00CA14B0" w:rsidRDefault="00CA0AE5" w:rsidP="00340E9A">
      <w:pPr>
        <w:ind w:right="237"/>
        <w:rPr>
          <w:sz w:val="24"/>
          <w:szCs w:val="24"/>
        </w:rPr>
      </w:pPr>
    </w:p>
    <w:p w14:paraId="5889A42A" w14:textId="77777777" w:rsidR="00CA0AE5" w:rsidRPr="00CA14B0" w:rsidRDefault="00CA0AE5" w:rsidP="00340E9A">
      <w:pPr>
        <w:ind w:right="237"/>
        <w:rPr>
          <w:sz w:val="24"/>
          <w:szCs w:val="24"/>
        </w:rPr>
      </w:pPr>
      <w:r w:rsidRPr="00CA14B0">
        <w:rPr>
          <w:sz w:val="24"/>
          <w:szCs w:val="24"/>
        </w:rPr>
        <w:t xml:space="preserve">According to Bass and Bass (2008), a rigid leadership style can result in inefficiencies, whereas a flexible leader encourages members of their team to be adaptable and resilient. Depending on the level of urgency that a crisis presents, leaders in the field of policing are required to switch between </w:t>
      </w:r>
      <w:proofErr w:type="gramStart"/>
      <w:r w:rsidRPr="00CA14B0">
        <w:rPr>
          <w:sz w:val="24"/>
          <w:szCs w:val="24"/>
        </w:rPr>
        <w:t>command and control</w:t>
      </w:r>
      <w:proofErr w:type="gramEnd"/>
      <w:r w:rsidRPr="00CA14B0">
        <w:rPr>
          <w:sz w:val="24"/>
          <w:szCs w:val="24"/>
        </w:rPr>
        <w:t xml:space="preserve"> structures and participative decision making (</w:t>
      </w:r>
      <w:proofErr w:type="spellStart"/>
      <w:r w:rsidRPr="00CA14B0">
        <w:rPr>
          <w:sz w:val="24"/>
          <w:szCs w:val="24"/>
        </w:rPr>
        <w:t>vito</w:t>
      </w:r>
      <w:proofErr w:type="spellEnd"/>
      <w:r w:rsidRPr="00CA14B0">
        <w:rPr>
          <w:sz w:val="24"/>
          <w:szCs w:val="24"/>
        </w:rPr>
        <w:t xml:space="preserve"> et al, 2014)." In situations of crisis, such as public disturbances, it may be necessary to employ a leadership style that is more authoritarian. </w:t>
      </w:r>
    </w:p>
    <w:p w14:paraId="48C80D50" w14:textId="77777777" w:rsidR="00CA0AE5" w:rsidRPr="00CA14B0" w:rsidRDefault="00CA0AE5" w:rsidP="00340E9A">
      <w:pPr>
        <w:ind w:right="237"/>
        <w:rPr>
          <w:sz w:val="24"/>
          <w:szCs w:val="24"/>
        </w:rPr>
      </w:pPr>
    </w:p>
    <w:p w14:paraId="7A387E26" w14:textId="336BC742" w:rsidR="00CA0AE5" w:rsidRPr="00CA14B0" w:rsidRDefault="00CA0AE5" w:rsidP="00340E9A">
      <w:pPr>
        <w:ind w:right="237"/>
        <w:rPr>
          <w:sz w:val="24"/>
          <w:szCs w:val="24"/>
        </w:rPr>
      </w:pPr>
      <w:r w:rsidRPr="00CA14B0">
        <w:rPr>
          <w:sz w:val="24"/>
          <w:szCs w:val="24"/>
        </w:rPr>
        <w:t xml:space="preserve">On the other hand, in community policing initiatives, a transformational leadership approach that encourages engagement and problem solving could prove to be more effective. Gaines and </w:t>
      </w:r>
      <w:proofErr w:type="spellStart"/>
      <w:r w:rsidRPr="00CA14B0">
        <w:rPr>
          <w:sz w:val="24"/>
          <w:szCs w:val="24"/>
        </w:rPr>
        <w:t>Kappeler's</w:t>
      </w:r>
      <w:proofErr w:type="spellEnd"/>
      <w:r w:rsidRPr="00CA14B0">
        <w:rPr>
          <w:sz w:val="24"/>
          <w:szCs w:val="24"/>
        </w:rPr>
        <w:t xml:space="preserve"> 2021 study." During the riots that took place in London in 2011, a case law showed an example of flexible leadership in the field of policing. The initial approach taken by law enforcement was one that relied on force and was reactive. However, in order to de-escalate tensions, they eventually implemented intelligence-led policing and community engagement tactics (Newburn, 2016). During the process of resolving the underlying issues of the community, this </w:t>
      </w:r>
      <w:proofErr w:type="gramStart"/>
      <w:r w:rsidRPr="00CA14B0">
        <w:rPr>
          <w:sz w:val="24"/>
          <w:szCs w:val="24"/>
        </w:rPr>
        <w:t>move</w:t>
      </w:r>
      <w:proofErr w:type="gramEnd"/>
      <w:r w:rsidRPr="00CA14B0">
        <w:rPr>
          <w:sz w:val="24"/>
          <w:szCs w:val="24"/>
        </w:rPr>
        <w:t xml:space="preserve"> from a rigid to an adaptable leadership strategy helped to restored order. Despite the fact that flexibility is not without its difficulties, it is vital. Adaptability in leadership can be hindered by a number of factors, including resistance from subordinates, bureaucratic constraints, and financial limitations (Reiner, 2018). </w:t>
      </w:r>
    </w:p>
    <w:p w14:paraId="625A50DB" w14:textId="77777777" w:rsidR="00CA0AE5" w:rsidRPr="00CA14B0" w:rsidRDefault="00CA0AE5" w:rsidP="00340E9A">
      <w:pPr>
        <w:ind w:right="237"/>
        <w:rPr>
          <w:sz w:val="24"/>
          <w:szCs w:val="24"/>
        </w:rPr>
      </w:pPr>
    </w:p>
    <w:p w14:paraId="2AD5976A" w14:textId="77777777" w:rsidR="00CA0AE5" w:rsidRPr="00CA14B0" w:rsidRDefault="00CA0AE5" w:rsidP="00340E9A">
      <w:pPr>
        <w:ind w:right="237"/>
        <w:rPr>
          <w:sz w:val="24"/>
          <w:szCs w:val="24"/>
        </w:rPr>
      </w:pPr>
      <w:r w:rsidRPr="00CA14B0">
        <w:rPr>
          <w:sz w:val="24"/>
          <w:szCs w:val="24"/>
        </w:rPr>
        <w:t xml:space="preserve">As a result, leaders are required to strike a balance between decisiveness and inclusion in order to guarantee that change in policy is both effective and ethical. According to the situational leadership theory (SLT) developed by Hersey and </w:t>
      </w:r>
      <w:proofErr w:type="spellStart"/>
      <w:r w:rsidRPr="00CA14B0">
        <w:rPr>
          <w:sz w:val="24"/>
          <w:szCs w:val="24"/>
        </w:rPr>
        <w:t>Blackchards</w:t>
      </w:r>
      <w:proofErr w:type="spellEnd"/>
      <w:r w:rsidRPr="00CA14B0">
        <w:rPr>
          <w:sz w:val="24"/>
          <w:szCs w:val="24"/>
        </w:rPr>
        <w:t xml:space="preserve"> in 1969, leaders are required to modify their approach for each member of their team based on their level of expertise and commitment. From a directive leadership style during critical incidents to a delegative leadership style in stable environments, this signifies a shift in the way that policing is conducted. When it comes to situations involving hostage negotiation, police leaders typically take a transformational and emotionally intelligent leadership approach, employing techniques of de-escalation in order to exert influence over those responsible for the incidents (Goleman, 1998). Negotiations, on the other hand, call for patience, persuasion, and adaptability, in contrast to high-pressure operations, which require commandeering leadership. </w:t>
      </w:r>
    </w:p>
    <w:p w14:paraId="2F821278" w14:textId="77777777" w:rsidR="00CA0AE5" w:rsidRPr="00CA14B0" w:rsidRDefault="00CA0AE5" w:rsidP="00340E9A">
      <w:pPr>
        <w:ind w:right="237"/>
        <w:rPr>
          <w:sz w:val="24"/>
          <w:szCs w:val="24"/>
        </w:rPr>
      </w:pPr>
    </w:p>
    <w:p w14:paraId="47F7BDEC" w14:textId="77777777" w:rsidR="00CA0AE5" w:rsidRPr="00CA14B0" w:rsidRDefault="00CA0AE5" w:rsidP="00340E9A">
      <w:pPr>
        <w:ind w:right="237"/>
        <w:rPr>
          <w:sz w:val="24"/>
          <w:szCs w:val="24"/>
        </w:rPr>
      </w:pPr>
      <w:r w:rsidRPr="00CA14B0">
        <w:rPr>
          <w:sz w:val="24"/>
          <w:szCs w:val="24"/>
        </w:rPr>
        <w:t>According to Heifetz et al. (2009), adaptive leadership is characterised by its emphasis on stimulating innovation in policing strategies and encouraging community engagement. The use of adaptive leadership is beneficial to community policing programs because it places an emphasis on the collaboration between local police forces and local residents in order to address crime in a proactive manner (</w:t>
      </w:r>
      <w:proofErr w:type="spellStart"/>
      <w:r w:rsidRPr="00CA14B0">
        <w:rPr>
          <w:sz w:val="24"/>
          <w:szCs w:val="24"/>
        </w:rPr>
        <w:t>Skogan</w:t>
      </w:r>
      <w:proofErr w:type="spellEnd"/>
      <w:r w:rsidRPr="00CA14B0">
        <w:rPr>
          <w:sz w:val="24"/>
          <w:szCs w:val="24"/>
        </w:rPr>
        <w:t xml:space="preserve">, 2019). </w:t>
      </w:r>
    </w:p>
    <w:p w14:paraId="10B783BD" w14:textId="77777777" w:rsidR="00CA0AE5" w:rsidRPr="00CA14B0" w:rsidRDefault="00CA0AE5" w:rsidP="00340E9A">
      <w:pPr>
        <w:ind w:right="237"/>
        <w:rPr>
          <w:sz w:val="24"/>
          <w:szCs w:val="24"/>
        </w:rPr>
      </w:pPr>
    </w:p>
    <w:p w14:paraId="448F3D9D" w14:textId="77777777" w:rsidR="00CA0AE5" w:rsidRPr="00CA14B0" w:rsidRDefault="00CA0AE5" w:rsidP="00340E9A">
      <w:pPr>
        <w:ind w:right="237"/>
        <w:rPr>
          <w:sz w:val="24"/>
          <w:szCs w:val="24"/>
        </w:rPr>
      </w:pPr>
      <w:r w:rsidRPr="00CA14B0">
        <w:rPr>
          <w:sz w:val="24"/>
          <w:szCs w:val="24"/>
        </w:rPr>
        <w:t xml:space="preserve">EBP, or evidence-based policing, was first presented by Sherman (1998). EBP promotes decision-making that is driven by data. When putting new research findings into practice, those in charge of the police force need to be adaptable. (Braga &amp; Weisburd, 2019) Predictive policing models, for instance, are helpful in efficiently allocating resources; however, the effectiveness of these models is contingent on the ability of a leader to adjust strategies in response to recent data trends. These two models of leadership, transactional and transformational, were presented by Burns in 1978. Both of these models have applications in the field of policing. Structured supervision, well-defined roles, and rewards or punishments based on performance are all components of transactional leadership, according to Bass (1990). In law enforcement agencies that are hierarchical and where it is essential to adhere to protocol, this model is commonly used. Leadership that is transformational places an emphasis on personal growth, motivation, and vision. According to Bass and Riggio (2006), leaders who adopt this approach motivate officers to participate in community activities and to aspire to better themselves professionally. </w:t>
      </w:r>
    </w:p>
    <w:p w14:paraId="73817AED" w14:textId="77777777" w:rsidR="00CA0AE5" w:rsidRPr="00CA14B0" w:rsidRDefault="00CA0AE5" w:rsidP="00340E9A">
      <w:pPr>
        <w:ind w:right="237"/>
        <w:rPr>
          <w:sz w:val="24"/>
          <w:szCs w:val="24"/>
        </w:rPr>
      </w:pPr>
    </w:p>
    <w:p w14:paraId="55EF5B14" w14:textId="77777777" w:rsidR="00CA0AE5" w:rsidRPr="00CA14B0" w:rsidRDefault="00CA0AE5" w:rsidP="00340E9A">
      <w:pPr>
        <w:ind w:right="237"/>
        <w:rPr>
          <w:sz w:val="24"/>
          <w:szCs w:val="24"/>
        </w:rPr>
      </w:pPr>
      <w:r w:rsidRPr="00CA14B0">
        <w:rPr>
          <w:sz w:val="24"/>
          <w:szCs w:val="24"/>
        </w:rPr>
        <w:t xml:space="preserve">According to Lewin et al. (1939), authoritative leadership is necessary in times of emergency; however, participative leadership encourages officer participation in decision making, which in turn helps to cultivate a culture that values accountability and innovation. (Van </w:t>
      </w:r>
      <w:proofErr w:type="spellStart"/>
      <w:r w:rsidRPr="00CA14B0">
        <w:rPr>
          <w:sz w:val="24"/>
          <w:szCs w:val="24"/>
        </w:rPr>
        <w:t>Craen</w:t>
      </w:r>
      <w:proofErr w:type="spellEnd"/>
      <w:r w:rsidRPr="00CA14B0">
        <w:rPr>
          <w:sz w:val="24"/>
          <w:szCs w:val="24"/>
        </w:rPr>
        <w:t xml:space="preserve"> &amp; </w:t>
      </w:r>
      <w:proofErr w:type="spellStart"/>
      <w:r w:rsidRPr="00CA14B0">
        <w:rPr>
          <w:sz w:val="24"/>
          <w:szCs w:val="24"/>
        </w:rPr>
        <w:t>Skogan</w:t>
      </w:r>
      <w:proofErr w:type="spellEnd"/>
      <w:r w:rsidRPr="00CA14B0">
        <w:rPr>
          <w:sz w:val="24"/>
          <w:szCs w:val="24"/>
        </w:rPr>
        <w:t xml:space="preserve">, 2017) Research has shown that participation in leadership roles among police officers leads to increased job satisfaction and a decrease in burnout. This concept of servant leadership was first presented by Greenleaf in 1977. In this model, leaders put the requirements of their team and community ahead of their own. In the end, the effectiveness of policing is improved when police chiefs adopt this approach because it increases the level of trust that exists between officers and the general public (Winston &amp; Patterson 2006). </w:t>
      </w:r>
    </w:p>
    <w:p w14:paraId="609BA928" w14:textId="77777777" w:rsidR="00CA0AE5" w:rsidRPr="00CA14B0" w:rsidRDefault="00CA0AE5" w:rsidP="00340E9A">
      <w:pPr>
        <w:ind w:right="237"/>
        <w:rPr>
          <w:sz w:val="24"/>
          <w:szCs w:val="24"/>
        </w:rPr>
      </w:pPr>
    </w:p>
    <w:p w14:paraId="7E2257DE" w14:textId="5A85F883" w:rsidR="00CA0AE5" w:rsidRPr="00CA14B0" w:rsidRDefault="00CA0AE5" w:rsidP="00340E9A">
      <w:pPr>
        <w:ind w:right="237"/>
        <w:rPr>
          <w:sz w:val="24"/>
          <w:szCs w:val="24"/>
        </w:rPr>
      </w:pPr>
      <w:r w:rsidRPr="00CA14B0">
        <w:rPr>
          <w:sz w:val="24"/>
          <w:szCs w:val="24"/>
        </w:rPr>
        <w:t>Adjusting</w:t>
      </w:r>
      <w:r w:rsidRPr="00CA14B0">
        <w:rPr>
          <w:sz w:val="24"/>
          <w:szCs w:val="24"/>
        </w:rPr>
        <w:t xml:space="preserve"> leadership in times of crisis According to </w:t>
      </w:r>
      <w:proofErr w:type="spellStart"/>
      <w:r w:rsidRPr="00CA14B0">
        <w:rPr>
          <w:sz w:val="24"/>
          <w:szCs w:val="24"/>
        </w:rPr>
        <w:t>Boin</w:t>
      </w:r>
      <w:proofErr w:type="spellEnd"/>
      <w:r w:rsidRPr="00CA14B0">
        <w:rPr>
          <w:sz w:val="24"/>
          <w:szCs w:val="24"/>
        </w:rPr>
        <w:t xml:space="preserve"> et al. (2013), in times of crisis, such as when there is a natural disaster or a terrorist attack, it is necessary for police leaders to switch from employing a democratic leadership style to an autocratic leadership style. To regain the trust of the community, however, leaders will need to return to an approach that is more inclusive once stability has been restored. </w:t>
      </w:r>
    </w:p>
    <w:p w14:paraId="226B60CB" w14:textId="77777777" w:rsidR="00CA0AE5" w:rsidRPr="00CA14B0" w:rsidRDefault="00CA0AE5" w:rsidP="00340E9A">
      <w:pPr>
        <w:ind w:right="237"/>
        <w:rPr>
          <w:sz w:val="24"/>
          <w:szCs w:val="24"/>
        </w:rPr>
      </w:pPr>
    </w:p>
    <w:p w14:paraId="2E37BAFB" w14:textId="6F504017" w:rsidR="00CA0AE5" w:rsidRPr="00CA14B0" w:rsidRDefault="00CA0AE5" w:rsidP="00340E9A">
      <w:pPr>
        <w:ind w:right="237"/>
        <w:rPr>
          <w:sz w:val="24"/>
          <w:szCs w:val="24"/>
        </w:rPr>
      </w:pPr>
      <w:proofErr w:type="gramStart"/>
      <w:r w:rsidRPr="00CA14B0">
        <w:rPr>
          <w:sz w:val="24"/>
          <w:szCs w:val="24"/>
        </w:rPr>
        <w:t>Police  forces</w:t>
      </w:r>
      <w:proofErr w:type="gramEnd"/>
      <w:r w:rsidRPr="00CA14B0">
        <w:rPr>
          <w:sz w:val="24"/>
          <w:szCs w:val="24"/>
        </w:rPr>
        <w:t xml:space="preserve"> </w:t>
      </w:r>
      <w:r w:rsidRPr="00CA14B0">
        <w:rPr>
          <w:sz w:val="24"/>
          <w:szCs w:val="24"/>
        </w:rPr>
        <w:t xml:space="preserve"> moved quickly to implement a command-based response in order to secure the scene of the bombing that occurred in the Manchester Area in 2017. This was followed by a collaborative approach that involved community support and the sharing of intelligence (HM government, 2018). As a result of this strategic shift, effective leadership adaptation was demonstrated in response to the changing circumstances. It is essential to have emotional intelligence (EI) in order to adapt one's leadership abilities. (GOLEMA 1998) contends that self-awareness, empathy, and social skills give leaders the ability to evaluate situations and take appropriate action in response to those evaluations. When it comes to managing internal conflicts and community relations, police leaders who have a high EI are better equipped. </w:t>
      </w:r>
    </w:p>
    <w:p w14:paraId="2C4E51CE" w14:textId="77777777" w:rsidR="00CA0AE5" w:rsidRPr="00CA14B0" w:rsidRDefault="00CA0AE5" w:rsidP="00340E9A">
      <w:pPr>
        <w:ind w:right="237"/>
        <w:rPr>
          <w:sz w:val="24"/>
          <w:szCs w:val="24"/>
        </w:rPr>
      </w:pPr>
    </w:p>
    <w:p w14:paraId="6A2E27ED" w14:textId="2B0CFCE3" w:rsidR="00CA0AE5" w:rsidRPr="00CA14B0" w:rsidRDefault="00CA0AE5" w:rsidP="00340E9A">
      <w:pPr>
        <w:ind w:right="237"/>
        <w:rPr>
          <w:sz w:val="24"/>
          <w:szCs w:val="24"/>
        </w:rPr>
      </w:pPr>
      <w:r w:rsidRPr="00CA14B0">
        <w:rPr>
          <w:sz w:val="24"/>
          <w:szCs w:val="24"/>
        </w:rPr>
        <w:t xml:space="preserve">According to </w:t>
      </w:r>
      <w:proofErr w:type="spellStart"/>
      <w:r w:rsidRPr="00CA14B0">
        <w:rPr>
          <w:sz w:val="24"/>
          <w:szCs w:val="24"/>
        </w:rPr>
        <w:t>Brinne</w:t>
      </w:r>
      <w:proofErr w:type="spellEnd"/>
      <w:r w:rsidRPr="00CA14B0">
        <w:rPr>
          <w:sz w:val="24"/>
          <w:szCs w:val="24"/>
        </w:rPr>
        <w:t xml:space="preserve"> (2021), the incorporation of body cameras, artificial intelligence, and digital policing tools has necessitated the development of technological literacy as well as ethical considerations among authority figures. As a means of demonstrating adaptability in response to the expectations of society, leaders are required to navigate the balance between surveillance for the purpose of public safety and concerns. Bringing to a When it comes to modern police, where operational demands are always shifting, leaders need to be able to demonstrate flexibility in order to be effective.</w:t>
      </w:r>
    </w:p>
    <w:p w14:paraId="7532B5EE" w14:textId="77777777" w:rsidR="00CA14B0" w:rsidRPr="00CA14B0" w:rsidRDefault="00CA14B0" w:rsidP="00340E9A">
      <w:pPr>
        <w:ind w:right="237"/>
        <w:rPr>
          <w:sz w:val="24"/>
          <w:szCs w:val="24"/>
        </w:rPr>
      </w:pPr>
    </w:p>
    <w:p w14:paraId="7675D4D7" w14:textId="77777777" w:rsidR="00CA14B0" w:rsidRPr="00CA14B0" w:rsidRDefault="00CA14B0" w:rsidP="00CA14B0">
      <w:pPr>
        <w:ind w:right="237"/>
        <w:rPr>
          <w:bCs/>
          <w:sz w:val="24"/>
          <w:szCs w:val="24"/>
        </w:rPr>
      </w:pPr>
      <w:r w:rsidRPr="00CA14B0">
        <w:rPr>
          <w:bCs/>
          <w:sz w:val="24"/>
          <w:szCs w:val="24"/>
        </w:rPr>
        <w:t xml:space="preserve">Through reflecting on my </w:t>
      </w:r>
      <w:proofErr w:type="gramStart"/>
      <w:r w:rsidRPr="00CA14B0">
        <w:rPr>
          <w:bCs/>
          <w:sz w:val="24"/>
          <w:szCs w:val="24"/>
        </w:rPr>
        <w:t>three year</w:t>
      </w:r>
      <w:proofErr w:type="gramEnd"/>
      <w:r w:rsidRPr="00CA14B0">
        <w:rPr>
          <w:bCs/>
          <w:sz w:val="24"/>
          <w:szCs w:val="24"/>
        </w:rPr>
        <w:t xml:space="preserve"> probation period and reflect on an incident whereby I have taken leadership </w:t>
      </w:r>
    </w:p>
    <w:p w14:paraId="21732BFA" w14:textId="77777777" w:rsidR="00CA14B0" w:rsidRPr="00CA14B0" w:rsidRDefault="00CA14B0" w:rsidP="00CA14B0">
      <w:pPr>
        <w:ind w:right="237"/>
        <w:rPr>
          <w:sz w:val="24"/>
          <w:szCs w:val="24"/>
        </w:rPr>
      </w:pPr>
    </w:p>
    <w:p w14:paraId="5A6AD0A3" w14:textId="77777777" w:rsidR="00CA14B0" w:rsidRPr="00CA14B0" w:rsidRDefault="00CA14B0" w:rsidP="00CA14B0">
      <w:pPr>
        <w:ind w:right="237"/>
        <w:rPr>
          <w:sz w:val="24"/>
          <w:szCs w:val="24"/>
        </w:rPr>
      </w:pPr>
    </w:p>
    <w:p w14:paraId="4ED2ED9B" w14:textId="77777777" w:rsidR="00CA14B0" w:rsidRPr="00CA14B0" w:rsidRDefault="00CA14B0" w:rsidP="00CA14B0">
      <w:pPr>
        <w:ind w:right="237"/>
        <w:rPr>
          <w:sz w:val="24"/>
          <w:szCs w:val="24"/>
        </w:rPr>
      </w:pPr>
    </w:p>
    <w:p w14:paraId="0CF23ED6" w14:textId="77777777" w:rsidR="00CA14B0" w:rsidRPr="00CA14B0" w:rsidRDefault="00CA14B0" w:rsidP="00CA14B0">
      <w:pPr>
        <w:ind w:right="237"/>
        <w:rPr>
          <w:sz w:val="24"/>
          <w:szCs w:val="24"/>
        </w:rPr>
      </w:pPr>
    </w:p>
    <w:p w14:paraId="44613DF5" w14:textId="77777777" w:rsidR="00CA14B0" w:rsidRPr="00CA14B0" w:rsidRDefault="00CA14B0" w:rsidP="00CA14B0">
      <w:pPr>
        <w:ind w:right="237"/>
        <w:rPr>
          <w:sz w:val="24"/>
          <w:szCs w:val="24"/>
        </w:rPr>
      </w:pPr>
    </w:p>
    <w:p w14:paraId="6192ABE8" w14:textId="77777777" w:rsidR="00CA14B0" w:rsidRPr="00CA14B0" w:rsidRDefault="00CA14B0" w:rsidP="00CA14B0">
      <w:pPr>
        <w:ind w:right="237"/>
        <w:rPr>
          <w:sz w:val="24"/>
          <w:szCs w:val="24"/>
        </w:rPr>
      </w:pPr>
    </w:p>
    <w:p w14:paraId="52D9BD32" w14:textId="4307C4E3" w:rsidR="00CA14B0" w:rsidRPr="00CA14B0" w:rsidRDefault="00CA14B0" w:rsidP="00CA14B0">
      <w:pPr>
        <w:ind w:right="237"/>
        <w:rPr>
          <w:sz w:val="24"/>
          <w:szCs w:val="24"/>
        </w:rPr>
      </w:pPr>
      <w:r w:rsidRPr="00CA14B0">
        <w:rPr>
          <w:sz w:val="24"/>
          <w:szCs w:val="24"/>
        </w:rPr>
        <w:t xml:space="preserve">I attended and </w:t>
      </w:r>
      <w:proofErr w:type="spellStart"/>
      <w:proofErr w:type="gramStart"/>
      <w:r w:rsidRPr="00CA14B0">
        <w:rPr>
          <w:sz w:val="24"/>
          <w:szCs w:val="24"/>
        </w:rPr>
        <w:t>a</w:t>
      </w:r>
      <w:proofErr w:type="spellEnd"/>
      <w:proofErr w:type="gramEnd"/>
      <w:r w:rsidRPr="00CA14B0">
        <w:rPr>
          <w:sz w:val="24"/>
          <w:szCs w:val="24"/>
        </w:rPr>
        <w:t xml:space="preserve"> emergency graded call for a dwelling fire with persons trapped inside. I attended in company with numerous other officers and other emergency services. On arrival at the scene there were numerous members of the public in the street and a huge number of emergency service vehicles. At the time of my </w:t>
      </w:r>
      <w:proofErr w:type="gramStart"/>
      <w:r w:rsidRPr="00CA14B0">
        <w:rPr>
          <w:sz w:val="24"/>
          <w:szCs w:val="24"/>
        </w:rPr>
        <w:t>arrival</w:t>
      </w:r>
      <w:proofErr w:type="gramEnd"/>
      <w:r w:rsidRPr="00CA14B0">
        <w:rPr>
          <w:sz w:val="24"/>
          <w:szCs w:val="24"/>
        </w:rPr>
        <w:t xml:space="preserve"> I was the senior officer from the police force on scene. I have immediately approached the dwelling which was still ignited with a large amount of smoke coming from the property. In the garden there were two casualties in the garden receiving CPR after being located in the property. Due to the nature of the call and that family members in attendance I have instructed officers to set up a cordon and refrain from allowing members of the public from entering. Two casualties have been declared deceased and the detective sergeant and detective inspector have made their way the scene. I have continued to establish details with the other emergency services in attendance and ensured that all information was relayed back to the force control room. I have continued to complete all golden hour enquiries for the incident and have ensured that the other officers in attendance were relaying information back to myself for all avenues to be covered. As well as ensuring the correct policies </w:t>
      </w:r>
      <w:r w:rsidRPr="00CA14B0">
        <w:rPr>
          <w:sz w:val="24"/>
          <w:szCs w:val="24"/>
        </w:rPr>
        <w:t>a</w:t>
      </w:r>
      <w:r w:rsidRPr="00CA14B0">
        <w:rPr>
          <w:sz w:val="24"/>
          <w:szCs w:val="24"/>
        </w:rPr>
        <w:t xml:space="preserve">nd </w:t>
      </w:r>
      <w:r w:rsidRPr="00CA14B0">
        <w:rPr>
          <w:sz w:val="24"/>
          <w:szCs w:val="24"/>
        </w:rPr>
        <w:t>procedures</w:t>
      </w:r>
      <w:r w:rsidRPr="00CA14B0">
        <w:rPr>
          <w:sz w:val="24"/>
          <w:szCs w:val="24"/>
        </w:rPr>
        <w:t xml:space="preserve"> were </w:t>
      </w:r>
      <w:proofErr w:type="gramStart"/>
      <w:r w:rsidRPr="00CA14B0">
        <w:rPr>
          <w:sz w:val="24"/>
          <w:szCs w:val="24"/>
        </w:rPr>
        <w:t>actions</w:t>
      </w:r>
      <w:proofErr w:type="gramEnd"/>
      <w:r w:rsidRPr="00CA14B0">
        <w:rPr>
          <w:sz w:val="24"/>
          <w:szCs w:val="24"/>
        </w:rPr>
        <w:t xml:space="preserve"> I have also considered officers </w:t>
      </w:r>
      <w:proofErr w:type="spellStart"/>
      <w:r w:rsidRPr="00CA14B0">
        <w:rPr>
          <w:sz w:val="24"/>
          <w:szCs w:val="24"/>
        </w:rPr>
        <w:t>well being</w:t>
      </w:r>
      <w:proofErr w:type="spellEnd"/>
      <w:r w:rsidRPr="00CA14B0">
        <w:rPr>
          <w:sz w:val="24"/>
          <w:szCs w:val="24"/>
        </w:rPr>
        <w:t xml:space="preserve"> and the exposure to an incident of this nature. </w:t>
      </w:r>
    </w:p>
    <w:p w14:paraId="063BFFCF" w14:textId="77777777" w:rsidR="00CA14B0" w:rsidRPr="00CA14B0" w:rsidRDefault="00CA14B0" w:rsidP="00CA14B0">
      <w:pPr>
        <w:ind w:right="237"/>
        <w:rPr>
          <w:sz w:val="24"/>
          <w:szCs w:val="24"/>
        </w:rPr>
      </w:pPr>
    </w:p>
    <w:p w14:paraId="46D1571B" w14:textId="77777777" w:rsidR="00CA14B0" w:rsidRPr="00CA14B0" w:rsidRDefault="00CA14B0" w:rsidP="00CA14B0">
      <w:pPr>
        <w:ind w:right="237"/>
        <w:rPr>
          <w:sz w:val="24"/>
          <w:szCs w:val="24"/>
        </w:rPr>
      </w:pPr>
      <w:r w:rsidRPr="00CA14B0">
        <w:rPr>
          <w:sz w:val="24"/>
          <w:szCs w:val="24"/>
        </w:rPr>
        <w:t xml:space="preserve">Officers of a higher rank have arrived on scene I have completed a briefing of all information known at the time and what enquiries had been conducted by response officers. Other officers have arrived on scene to allow the officers who had booked off first to make their way back to the station. </w:t>
      </w:r>
    </w:p>
    <w:p w14:paraId="68077568" w14:textId="77777777" w:rsidR="00CA14B0" w:rsidRPr="00CA14B0" w:rsidRDefault="00CA14B0" w:rsidP="00CA14B0">
      <w:pPr>
        <w:ind w:right="237"/>
        <w:rPr>
          <w:sz w:val="24"/>
          <w:szCs w:val="24"/>
        </w:rPr>
      </w:pPr>
    </w:p>
    <w:p w14:paraId="01300561" w14:textId="5E7F7856" w:rsidR="00CA14B0" w:rsidRPr="00CA14B0" w:rsidRDefault="00CA14B0" w:rsidP="00CA14B0">
      <w:pPr>
        <w:ind w:right="237"/>
        <w:rPr>
          <w:sz w:val="24"/>
          <w:szCs w:val="24"/>
        </w:rPr>
      </w:pPr>
      <w:r w:rsidRPr="00CA14B0">
        <w:rPr>
          <w:sz w:val="24"/>
          <w:szCs w:val="24"/>
        </w:rPr>
        <w:t xml:space="preserve">When officers have returned to the </w:t>
      </w:r>
      <w:proofErr w:type="gramStart"/>
      <w:r w:rsidRPr="00CA14B0">
        <w:rPr>
          <w:sz w:val="24"/>
          <w:szCs w:val="24"/>
        </w:rPr>
        <w:t>station</w:t>
      </w:r>
      <w:proofErr w:type="gramEnd"/>
      <w:r w:rsidRPr="00CA14B0">
        <w:rPr>
          <w:sz w:val="24"/>
          <w:szCs w:val="24"/>
        </w:rPr>
        <w:t xml:space="preserve"> I have checked on all of their </w:t>
      </w:r>
      <w:proofErr w:type="spellStart"/>
      <w:r w:rsidRPr="00CA14B0">
        <w:rPr>
          <w:sz w:val="24"/>
          <w:szCs w:val="24"/>
        </w:rPr>
        <w:t>well being</w:t>
      </w:r>
      <w:proofErr w:type="spellEnd"/>
      <w:r w:rsidRPr="00CA14B0">
        <w:rPr>
          <w:sz w:val="24"/>
          <w:szCs w:val="24"/>
        </w:rPr>
        <w:t xml:space="preserve"> due to the nature of the call and due to the fact there was no police sergeant for the local area that day. I have also requested that all officers be offered a TRIM due to the nature of the call and what exposure to a serious incident we had all faced. </w:t>
      </w:r>
      <w:r w:rsidRPr="00CA14B0">
        <w:rPr>
          <w:sz w:val="24"/>
          <w:szCs w:val="24"/>
        </w:rPr>
        <w:t xml:space="preserve">I had to ensure that I was dealing with the call to the best of my ability but also ensuring the welfare of newer officers was paramount. </w:t>
      </w:r>
      <w:r w:rsidR="00B335A2">
        <w:rPr>
          <w:sz w:val="24"/>
          <w:szCs w:val="24"/>
        </w:rPr>
        <w:t xml:space="preserve">Not all officers deal with incidents of a distressing nature the same way. Some officers may be able to continue with </w:t>
      </w:r>
      <w:proofErr w:type="gramStart"/>
      <w:r w:rsidR="00B335A2">
        <w:rPr>
          <w:sz w:val="24"/>
          <w:szCs w:val="24"/>
        </w:rPr>
        <w:t>day to day</w:t>
      </w:r>
      <w:proofErr w:type="gramEnd"/>
      <w:r w:rsidR="00B335A2">
        <w:rPr>
          <w:sz w:val="24"/>
          <w:szCs w:val="24"/>
        </w:rPr>
        <w:t xml:space="preserve"> life but for newer recruits this may be the first time they are exposed to a traumatic incident. It is important for officers with experiences to remember how they felt with their first traumatic experience and to pass on gratitude and support to new officers in a time of need. </w:t>
      </w:r>
    </w:p>
    <w:p w14:paraId="2A4B119D" w14:textId="77777777" w:rsidR="00CA14B0" w:rsidRPr="00CA14B0" w:rsidRDefault="00CA14B0" w:rsidP="00CA14B0">
      <w:pPr>
        <w:ind w:right="237"/>
        <w:rPr>
          <w:sz w:val="24"/>
          <w:szCs w:val="24"/>
        </w:rPr>
      </w:pPr>
    </w:p>
    <w:p w14:paraId="30371BE9" w14:textId="77777777" w:rsidR="00CA14B0" w:rsidRPr="00CA14B0" w:rsidRDefault="00CA14B0" w:rsidP="00340E9A">
      <w:pPr>
        <w:ind w:right="237"/>
        <w:rPr>
          <w:sz w:val="24"/>
          <w:szCs w:val="24"/>
        </w:rPr>
      </w:pPr>
    </w:p>
    <w:p w14:paraId="3666D087" w14:textId="77777777" w:rsidR="00CA0AE5" w:rsidRPr="00CA14B0" w:rsidRDefault="00CA0AE5" w:rsidP="00340E9A">
      <w:pPr>
        <w:ind w:right="237"/>
        <w:rPr>
          <w:sz w:val="24"/>
          <w:szCs w:val="24"/>
        </w:rPr>
      </w:pPr>
    </w:p>
    <w:p w14:paraId="1155B064" w14:textId="6FF9F756" w:rsidR="00CA0AE5" w:rsidRPr="00CA14B0" w:rsidRDefault="00CA0AE5" w:rsidP="00340E9A">
      <w:pPr>
        <w:ind w:right="237"/>
        <w:rPr>
          <w:sz w:val="24"/>
          <w:szCs w:val="24"/>
        </w:rPr>
      </w:pPr>
      <w:r w:rsidRPr="00CA14B0">
        <w:rPr>
          <w:sz w:val="24"/>
          <w:szCs w:val="24"/>
        </w:rPr>
        <w:t xml:space="preserve"> This essay has demonstrated how adaptive leaderships enhance the effectiveness of law enforcement by analysing various leadership strategies, both theoretical and practical models, and applications from the real world. In order to maintain their resilience and responsiveness, police organisations must be able to switch between different leadership styles according to the exigencies of the situation. To meet the challenges of the future, law enforcement will need to be even more flexible, particularly in the areas of community engagement, the integration of technology, and crisis management.</w:t>
      </w:r>
      <w:r w:rsidR="00B335A2">
        <w:rPr>
          <w:sz w:val="24"/>
          <w:szCs w:val="24"/>
        </w:rPr>
        <w:t xml:space="preserve"> This essay has also reflected on my initial probationary period and shown even when dealing with a very sensitive call it is vital that other officers well being is taken into consideration</w:t>
      </w:r>
      <w:r w:rsidR="000E4083">
        <w:rPr>
          <w:sz w:val="24"/>
          <w:szCs w:val="24"/>
        </w:rPr>
        <w:t xml:space="preserve"> for all avenues. Although the call might not immediately impact the officer it is vital that support is available and ready when in need. </w:t>
      </w:r>
    </w:p>
    <w:p w14:paraId="42E0CBAD" w14:textId="77777777" w:rsidR="00CA0AE5" w:rsidRPr="00CA14B0" w:rsidRDefault="00CA0AE5" w:rsidP="00340E9A">
      <w:pPr>
        <w:ind w:right="237"/>
        <w:rPr>
          <w:sz w:val="24"/>
          <w:szCs w:val="24"/>
        </w:rPr>
      </w:pPr>
    </w:p>
    <w:p w14:paraId="266FC914" w14:textId="77777777" w:rsidR="00CA0AE5" w:rsidRDefault="00CA0AE5" w:rsidP="00340E9A">
      <w:pPr>
        <w:ind w:right="237"/>
      </w:pPr>
    </w:p>
    <w:p w14:paraId="35B5E7B2" w14:textId="6C752008" w:rsidR="00CA0AE5" w:rsidRDefault="00CA14B0" w:rsidP="00340E9A">
      <w:pPr>
        <w:ind w:right="237"/>
      </w:pPr>
      <w:r>
        <w:t>1</w:t>
      </w:r>
      <w:r w:rsidR="000E4083">
        <w:t>806</w:t>
      </w:r>
    </w:p>
    <w:p w14:paraId="264D1895" w14:textId="77777777" w:rsidR="00CA0AE5" w:rsidRDefault="00CA0AE5" w:rsidP="00340E9A">
      <w:pPr>
        <w:ind w:right="237"/>
      </w:pPr>
    </w:p>
    <w:p w14:paraId="102D0337" w14:textId="77777777" w:rsidR="00CA0AE5" w:rsidRDefault="00CA0AE5" w:rsidP="00340E9A">
      <w:pPr>
        <w:ind w:right="237"/>
      </w:pPr>
    </w:p>
    <w:p w14:paraId="3A4A73F3" w14:textId="77777777" w:rsidR="00CA0AE5" w:rsidRDefault="00CA0AE5" w:rsidP="00340E9A">
      <w:pPr>
        <w:ind w:right="237"/>
      </w:pPr>
    </w:p>
    <w:p w14:paraId="55674430" w14:textId="77777777" w:rsidR="00CA0AE5" w:rsidRDefault="00CA0AE5" w:rsidP="00340E9A">
      <w:pPr>
        <w:ind w:right="237"/>
      </w:pPr>
    </w:p>
    <w:p w14:paraId="755D7507" w14:textId="77777777" w:rsidR="00CA0AE5" w:rsidRDefault="00CA0AE5" w:rsidP="00340E9A">
      <w:pPr>
        <w:ind w:right="237"/>
      </w:pPr>
    </w:p>
    <w:p w14:paraId="733E479E" w14:textId="77777777" w:rsidR="00CA0AE5" w:rsidRDefault="00CA0AE5" w:rsidP="00340E9A">
      <w:pPr>
        <w:ind w:right="237"/>
      </w:pPr>
    </w:p>
    <w:p w14:paraId="56843424" w14:textId="77777777" w:rsidR="00CA0AE5" w:rsidRDefault="00CA0AE5" w:rsidP="00340E9A">
      <w:pPr>
        <w:ind w:right="237"/>
      </w:pP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1EEA28B2" w14:textId="77777777" w:rsidR="00650CE9" w:rsidRDefault="00650CE9" w:rsidP="00D11C62">
      <w:pPr>
        <w:ind w:right="237"/>
        <w:jc w:val="both"/>
        <w:rPr>
          <w:b/>
          <w:color w:val="auto"/>
          <w:sz w:val="24"/>
          <w:szCs w:val="24"/>
        </w:rPr>
      </w:pPr>
    </w:p>
    <w:p w14:paraId="4C75163A"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sidRPr="35AC8E37">
        <w:rPr>
          <w:rStyle w:val="normaltextrun"/>
          <w:rFonts w:ascii="Arial" w:hAnsi="Arial" w:cs="Arial"/>
          <w:b/>
          <w:bCs/>
        </w:rPr>
        <w:t>Relevant areas of the National Policing Curriculum: </w:t>
      </w:r>
      <w:r w:rsidRPr="35AC8E37">
        <w:rPr>
          <w:rStyle w:val="eop"/>
          <w:rFonts w:ascii="Arial" w:hAnsi="Arial" w:cs="Arial"/>
          <w:color w:val="000000" w:themeColor="text1"/>
        </w:rPr>
        <w:t> </w:t>
      </w:r>
    </w:p>
    <w:p w14:paraId="0D3AD1EB" w14:textId="5834D83D" w:rsidR="1C6A4366" w:rsidRDefault="1C6A4366" w:rsidP="35AC8E37">
      <w:pPr>
        <w:pStyle w:val="paragraph"/>
        <w:spacing w:before="0" w:beforeAutospacing="0" w:after="0" w:afterAutospacing="0" w:line="259" w:lineRule="auto"/>
        <w:ind w:right="105"/>
        <w:jc w:val="both"/>
      </w:pPr>
      <w:r w:rsidRPr="35AC8E37">
        <w:rPr>
          <w:rStyle w:val="normaltextrun"/>
          <w:rFonts w:ascii="Arial" w:hAnsi="Arial" w:cs="Arial"/>
          <w:b/>
          <w:bCs/>
          <w:color w:val="000000" w:themeColor="text1"/>
        </w:rPr>
        <w:t>Coaching, Mentoring, Assessment</w:t>
      </w:r>
    </w:p>
    <w:p w14:paraId="06C80E89"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2234F28" w14:textId="305ACA68" w:rsidR="00650CE9"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1DD06503">
        <w:tc>
          <w:tcPr>
            <w:tcW w:w="10188" w:type="dxa"/>
            <w:shd w:val="clear" w:color="auto" w:fill="auto"/>
          </w:tcPr>
          <w:p w14:paraId="4BF3FFEF" w14:textId="33D97254" w:rsidR="008665C1" w:rsidRDefault="008665C1" w:rsidP="00340E9A">
            <w:pPr>
              <w:pStyle w:val="TableParagraph"/>
              <w:tabs>
                <w:tab w:val="left" w:pos="355"/>
              </w:tabs>
              <w:ind w:left="0" w:right="237"/>
              <w:rPr>
                <w:rFonts w:eastAsia="Times New Roman"/>
                <w:color w:val="000000"/>
                <w:sz w:val="24"/>
                <w:szCs w:val="24"/>
                <w:lang w:bidi="ar-SA"/>
              </w:rPr>
            </w:pPr>
          </w:p>
          <w:p w14:paraId="5C16D5C9" w14:textId="43A35A8E"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1C924D68" w:rsidRPr="00EE149A">
              <w:rPr>
                <w:rStyle w:val="normaltextrun"/>
                <w:rFonts w:ascii="Arial" w:hAnsi="Arial" w:cs="Arial"/>
                <w:b/>
                <w:bCs/>
                <w:color w:val="000000" w:themeColor="text1"/>
              </w:rPr>
              <w:t>reflect</w:t>
            </w:r>
            <w:r w:rsidR="1C924D68" w:rsidRPr="00EE149A">
              <w:rPr>
                <w:rStyle w:val="normaltextrun"/>
                <w:rFonts w:ascii="Arial" w:hAnsi="Arial" w:cs="Arial"/>
                <w:color w:val="000000" w:themeColor="text1"/>
              </w:rPr>
              <w:t xml:space="preserve"> </w:t>
            </w:r>
            <w:r w:rsidR="4C4B9FBE" w:rsidRPr="00525A32">
              <w:rPr>
                <w:rStyle w:val="normaltextrun"/>
                <w:rFonts w:ascii="Arial" w:hAnsi="Arial" w:cs="Arial"/>
                <w:color w:val="000000" w:themeColor="text1"/>
              </w:rPr>
              <w:t>up</w:t>
            </w:r>
            <w:r w:rsidR="1C924D68" w:rsidRPr="00525A32">
              <w:rPr>
                <w:rStyle w:val="normaltextrun"/>
                <w:rFonts w:ascii="Arial" w:hAnsi="Arial" w:cs="Arial"/>
                <w:color w:val="000000" w:themeColor="text1"/>
              </w:rPr>
              <w:t>on</w:t>
            </w:r>
            <w:r w:rsidR="1C924D68" w:rsidRPr="35AC8E37">
              <w:rPr>
                <w:rStyle w:val="normaltextrun"/>
                <w:rFonts w:ascii="Arial" w:hAnsi="Arial" w:cs="Arial"/>
                <w:color w:val="000000" w:themeColor="text1"/>
              </w:rPr>
              <w:t xml:space="preserve"> you</w:t>
            </w:r>
            <w:r w:rsidR="683E5F44" w:rsidRPr="35AC8E37">
              <w:rPr>
                <w:rStyle w:val="normaltextrun"/>
                <w:rFonts w:ascii="Arial" w:hAnsi="Arial" w:cs="Arial"/>
                <w:color w:val="000000" w:themeColor="text1"/>
              </w:rPr>
              <w:t xml:space="preserve">r </w:t>
            </w:r>
            <w:r w:rsidR="7CAC1C73" w:rsidRPr="35AC8E37">
              <w:rPr>
                <w:rStyle w:val="normaltextrun"/>
                <w:rFonts w:ascii="Arial" w:hAnsi="Arial" w:cs="Arial"/>
                <w:color w:val="000000" w:themeColor="text1"/>
              </w:rPr>
              <w:t>three-year</w:t>
            </w:r>
            <w:r w:rsidR="683E5F44" w:rsidRPr="35AC8E37">
              <w:rPr>
                <w:rStyle w:val="normaltextrun"/>
                <w:rFonts w:ascii="Arial" w:hAnsi="Arial" w:cs="Arial"/>
                <w:color w:val="000000" w:themeColor="text1"/>
              </w:rPr>
              <w:t xml:space="preserve"> probation</w:t>
            </w:r>
            <w:r w:rsidR="059C860C" w:rsidRPr="35AC8E37">
              <w:rPr>
                <w:rStyle w:val="normaltextrun"/>
                <w:rFonts w:ascii="Arial" w:hAnsi="Arial" w:cs="Arial"/>
                <w:color w:val="000000" w:themeColor="text1"/>
              </w:rPr>
              <w:t>:</w:t>
            </w:r>
          </w:p>
          <w:p w14:paraId="2BF918AE" w14:textId="6D91D3AA"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4B5DB4F6" w14:textId="08F54409" w:rsidR="00650CE9" w:rsidRDefault="3325D298"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H</w:t>
            </w:r>
            <w:r w:rsidR="250B5B37" w:rsidRPr="1DD06503">
              <w:rPr>
                <w:rStyle w:val="normaltextrun"/>
                <w:rFonts w:ascii="Arial" w:hAnsi="Arial" w:cs="Arial"/>
                <w:color w:val="000000" w:themeColor="text1"/>
              </w:rPr>
              <w:t>ow</w:t>
            </w:r>
            <w:r w:rsidR="1F94F8AD" w:rsidRPr="1DD06503">
              <w:rPr>
                <w:rStyle w:val="normaltextrun"/>
                <w:rFonts w:ascii="Arial" w:hAnsi="Arial" w:cs="Arial"/>
                <w:color w:val="000000" w:themeColor="text1"/>
              </w:rPr>
              <w:t xml:space="preserve"> have </w:t>
            </w:r>
            <w:r w:rsidR="7C47B899" w:rsidRPr="1DD06503">
              <w:rPr>
                <w:rStyle w:val="normaltextrun"/>
                <w:rFonts w:ascii="Arial" w:hAnsi="Arial" w:cs="Arial"/>
                <w:color w:val="000000" w:themeColor="text1"/>
              </w:rPr>
              <w:t xml:space="preserve">you </w:t>
            </w:r>
            <w:r w:rsidR="1F94F8AD" w:rsidRPr="1DD06503">
              <w:rPr>
                <w:rStyle w:val="normaltextrun"/>
                <w:rFonts w:ascii="Arial" w:hAnsi="Arial" w:cs="Arial"/>
                <w:color w:val="000000" w:themeColor="text1"/>
              </w:rPr>
              <w:t>benefited from mentoring</w:t>
            </w:r>
            <w:r w:rsidR="14AFAFC9" w:rsidRPr="1DD06503">
              <w:rPr>
                <w:rStyle w:val="normaltextrun"/>
                <w:rFonts w:ascii="Arial" w:hAnsi="Arial" w:cs="Arial"/>
                <w:color w:val="000000" w:themeColor="text1"/>
              </w:rPr>
              <w:t xml:space="preserve"> and coaching</w:t>
            </w:r>
            <w:r w:rsidR="473216A2" w:rsidRPr="1DD06503">
              <w:rPr>
                <w:rStyle w:val="normaltextrun"/>
                <w:rFonts w:ascii="Arial" w:hAnsi="Arial" w:cs="Arial"/>
                <w:color w:val="000000" w:themeColor="text1"/>
              </w:rPr>
              <w:t>?</w:t>
            </w:r>
            <w:r w:rsidR="1F94F8AD" w:rsidRPr="1DD06503">
              <w:rPr>
                <w:rStyle w:val="normaltextrun"/>
                <w:rFonts w:ascii="Arial" w:hAnsi="Arial" w:cs="Arial"/>
                <w:color w:val="000000" w:themeColor="text1"/>
              </w:rPr>
              <w:t xml:space="preserve"> </w:t>
            </w:r>
          </w:p>
          <w:p w14:paraId="54E9F0C4" w14:textId="1031B462" w:rsidR="00650CE9" w:rsidRDefault="629407EE"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How has it helped you to meet personal</w:t>
            </w:r>
            <w:r w:rsidR="491026F7" w:rsidRPr="1DD06503">
              <w:rPr>
                <w:rStyle w:val="normaltextrun"/>
                <w:rFonts w:ascii="Arial" w:hAnsi="Arial" w:cs="Arial"/>
                <w:color w:val="000000" w:themeColor="text1"/>
              </w:rPr>
              <w:t>, professional and organisational goals</w:t>
            </w:r>
            <w:r w:rsidR="27E3B27F" w:rsidRPr="1DD06503">
              <w:rPr>
                <w:rStyle w:val="normaltextrun"/>
                <w:rFonts w:ascii="Arial" w:hAnsi="Arial" w:cs="Arial"/>
                <w:color w:val="000000" w:themeColor="text1"/>
              </w:rPr>
              <w:t>?</w:t>
            </w:r>
          </w:p>
          <w:p w14:paraId="5A844F07" w14:textId="00CBAEC3" w:rsidR="00650CE9" w:rsidRDefault="491026F7"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 xml:space="preserve">How has it </w:t>
            </w:r>
            <w:r w:rsidR="5170BAA8" w:rsidRPr="1DD06503">
              <w:rPr>
                <w:rStyle w:val="normaltextrun"/>
                <w:rFonts w:ascii="Arial" w:hAnsi="Arial" w:cs="Arial"/>
                <w:color w:val="000000" w:themeColor="text1"/>
              </w:rPr>
              <w:t>aid</w:t>
            </w:r>
            <w:r w:rsidRPr="1DD06503">
              <w:rPr>
                <w:rStyle w:val="normaltextrun"/>
                <w:rFonts w:ascii="Arial" w:hAnsi="Arial" w:cs="Arial"/>
                <w:color w:val="000000" w:themeColor="text1"/>
              </w:rPr>
              <w:t>ed</w:t>
            </w:r>
            <w:r w:rsidR="717D8A1D" w:rsidRPr="1DD06503">
              <w:rPr>
                <w:rStyle w:val="normaltextrun"/>
                <w:rFonts w:ascii="Arial" w:hAnsi="Arial" w:cs="Arial"/>
                <w:color w:val="000000" w:themeColor="text1"/>
              </w:rPr>
              <w:t xml:space="preserve"> </w:t>
            </w:r>
            <w:r w:rsidRPr="1DD06503">
              <w:rPr>
                <w:rStyle w:val="normaltextrun"/>
                <w:rFonts w:ascii="Arial" w:hAnsi="Arial" w:cs="Arial"/>
                <w:color w:val="000000" w:themeColor="text1"/>
              </w:rPr>
              <w:t xml:space="preserve">you </w:t>
            </w:r>
            <w:r w:rsidR="24760EA2" w:rsidRPr="1DD06503">
              <w:rPr>
                <w:rStyle w:val="normaltextrun"/>
                <w:rFonts w:ascii="Arial" w:hAnsi="Arial" w:cs="Arial"/>
                <w:color w:val="000000" w:themeColor="text1"/>
              </w:rPr>
              <w:t xml:space="preserve">to </w:t>
            </w:r>
            <w:r w:rsidRPr="1DD06503">
              <w:rPr>
                <w:rStyle w:val="normaltextrun"/>
                <w:rFonts w:ascii="Arial" w:hAnsi="Arial" w:cs="Arial"/>
                <w:color w:val="000000" w:themeColor="text1"/>
              </w:rPr>
              <w:t>learn, develop and perform in the workplace</w:t>
            </w:r>
            <w:r w:rsidR="5FCDC48C" w:rsidRPr="1DD06503">
              <w:rPr>
                <w:rStyle w:val="normaltextrun"/>
                <w:rFonts w:ascii="Arial" w:hAnsi="Arial" w:cs="Arial"/>
                <w:color w:val="000000" w:themeColor="text1"/>
              </w:rPr>
              <w:t>?</w:t>
            </w:r>
          </w:p>
          <w:p w14:paraId="6A3C443A" w14:textId="647506A0"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65272E30" w14:textId="1635EE8D" w:rsidR="00650CE9" w:rsidRDefault="3D22DE1C" w:rsidP="1DD06503">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1DD06503">
              <w:rPr>
                <w:rStyle w:val="normaltextrun"/>
                <w:rFonts w:ascii="Arial" w:hAnsi="Arial" w:cs="Arial"/>
                <w:i/>
                <w:iCs/>
                <w:color w:val="000000" w:themeColor="text1"/>
              </w:rPr>
              <w:t xml:space="preserve">Consider relevant </w:t>
            </w:r>
            <w:r w:rsidR="5B855D67" w:rsidRPr="1DD06503">
              <w:rPr>
                <w:rStyle w:val="normaltextrun"/>
                <w:rFonts w:ascii="Arial" w:hAnsi="Arial" w:cs="Arial"/>
                <w:i/>
                <w:iCs/>
                <w:color w:val="000000" w:themeColor="text1"/>
              </w:rPr>
              <w:t>coaching and mentoring definitions along with</w:t>
            </w:r>
            <w:r w:rsidR="1F149D77" w:rsidRPr="1DD06503">
              <w:rPr>
                <w:rStyle w:val="normaltextrun"/>
                <w:rFonts w:ascii="Arial" w:hAnsi="Arial" w:cs="Arial"/>
                <w:i/>
                <w:iCs/>
                <w:color w:val="000000" w:themeColor="text1"/>
              </w:rPr>
              <w:t xml:space="preserve"> </w:t>
            </w:r>
            <w:r w:rsidR="74BC4F88" w:rsidRPr="1DD06503">
              <w:rPr>
                <w:rStyle w:val="normaltextrun"/>
                <w:rFonts w:ascii="Arial" w:hAnsi="Arial" w:cs="Arial"/>
                <w:i/>
                <w:iCs/>
                <w:color w:val="000000" w:themeColor="text1"/>
              </w:rPr>
              <w:t>current coaching</w:t>
            </w:r>
            <w:r w:rsidRPr="1DD06503">
              <w:rPr>
                <w:rStyle w:val="normaltextrun"/>
                <w:rFonts w:ascii="Arial" w:hAnsi="Arial" w:cs="Arial"/>
                <w:i/>
                <w:iCs/>
                <w:color w:val="000000" w:themeColor="text1"/>
              </w:rPr>
              <w:t xml:space="preserve"> and mentoring theories</w:t>
            </w:r>
            <w:r w:rsidR="155DD219" w:rsidRPr="1DD06503">
              <w:rPr>
                <w:rStyle w:val="normaltextrun"/>
                <w:rFonts w:ascii="Arial" w:hAnsi="Arial" w:cs="Arial"/>
                <w:i/>
                <w:iCs/>
                <w:color w:val="000000" w:themeColor="text1"/>
              </w:rPr>
              <w:t xml:space="preserve"> used in policing</w:t>
            </w:r>
            <w:r w:rsidR="35D04F0B" w:rsidRPr="1DD06503">
              <w:rPr>
                <w:rStyle w:val="normaltextrun"/>
                <w:rFonts w:ascii="Arial" w:hAnsi="Arial" w:cs="Arial"/>
                <w:i/>
                <w:iCs/>
                <w:color w:val="000000" w:themeColor="text1"/>
              </w:rPr>
              <w:t>.</w:t>
            </w:r>
          </w:p>
          <w:p w14:paraId="5FEEC87B" w14:textId="208959FC" w:rsidR="777CCE50" w:rsidRDefault="777CCE50" w:rsidP="1DD06503">
            <w:pPr>
              <w:pStyle w:val="paragraph"/>
              <w:spacing w:before="0" w:beforeAutospacing="0" w:after="0" w:afterAutospacing="0"/>
              <w:ind w:right="105"/>
              <w:jc w:val="both"/>
              <w:rPr>
                <w:rStyle w:val="normaltextrun"/>
                <w:rFonts w:ascii="Arial" w:hAnsi="Arial" w:cs="Arial"/>
                <w:i/>
                <w:iCs/>
                <w:color w:val="000000" w:themeColor="text1"/>
              </w:rPr>
            </w:pPr>
          </w:p>
          <w:p w14:paraId="5EB60C60" w14:textId="2E761B04" w:rsidR="00650CE9" w:rsidRDefault="2A03C6AE" w:rsidP="1DD06503">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1DD06503">
              <w:rPr>
                <w:rStyle w:val="normaltextrun"/>
                <w:rFonts w:ascii="Arial" w:hAnsi="Arial" w:cs="Arial"/>
                <w:i/>
                <w:iCs/>
                <w:color w:val="000000" w:themeColor="text1"/>
              </w:rPr>
              <w:t>How do you provide and receive feedback?</w:t>
            </w:r>
          </w:p>
          <w:p w14:paraId="6391F165" w14:textId="7DDC8410" w:rsidR="35AC8E37" w:rsidRDefault="35AC8E37" w:rsidP="35AC8E37">
            <w:pPr>
              <w:pStyle w:val="paragraph"/>
              <w:spacing w:before="0" w:beforeAutospacing="0" w:after="0" w:afterAutospacing="0"/>
              <w:ind w:right="105"/>
              <w:jc w:val="both"/>
              <w:rPr>
                <w:rStyle w:val="normaltextrun"/>
                <w:rFonts w:ascii="Arial" w:hAnsi="Arial" w:cs="Arial"/>
                <w:color w:val="000000" w:themeColor="text1"/>
              </w:rPr>
            </w:pPr>
          </w:p>
          <w:p w14:paraId="2E8BC290" w14:textId="7E4B87FF"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00EE149A">
              <w:rPr>
                <w:rStyle w:val="normaltextrun"/>
                <w:rFonts w:ascii="Arial" w:hAnsi="Arial" w:cs="Arial"/>
                <w:color w:val="000000" w:themeColor="text1"/>
              </w:rPr>
              <w:t>2</w:t>
            </w:r>
            <w:r w:rsidR="3A01B1AC" w:rsidRPr="00EE149A">
              <w:rPr>
                <w:rStyle w:val="normaltextrun"/>
                <w:rFonts w:ascii="Arial" w:hAnsi="Arial" w:cs="Arial"/>
                <w:color w:val="000000" w:themeColor="text1"/>
              </w:rPr>
              <w:t xml:space="preserve">000 </w:t>
            </w:r>
            <w:r>
              <w:rPr>
                <w:rStyle w:val="normaltextrun"/>
                <w:rFonts w:ascii="Arial" w:hAnsi="Arial" w:cs="Arial"/>
                <w:color w:val="000000"/>
              </w:rPr>
              <w:t>words </w:t>
            </w:r>
            <w:r w:rsidRPr="1DD06503">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77D8AC39" w14:textId="465AD9D3" w:rsidR="003C458C"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6A1E6F70" w14:textId="77777777" w:rsidR="00B94CA2" w:rsidRPr="00B94CA2" w:rsidRDefault="00B94CA2" w:rsidP="00B94CA2">
      <w:pPr>
        <w:ind w:right="237"/>
        <w:jc w:val="both"/>
        <w:rPr>
          <w:sz w:val="24"/>
          <w:szCs w:val="24"/>
        </w:rPr>
      </w:pPr>
    </w:p>
    <w:p w14:paraId="2CA60005" w14:textId="77777777" w:rsidR="00B94CA2" w:rsidRPr="00B94CA2" w:rsidRDefault="00B94CA2" w:rsidP="00B94CA2">
      <w:pPr>
        <w:ind w:right="237"/>
        <w:jc w:val="both"/>
        <w:rPr>
          <w:sz w:val="24"/>
          <w:szCs w:val="24"/>
        </w:rPr>
      </w:pPr>
    </w:p>
    <w:p w14:paraId="2DAF8EC1" w14:textId="77777777" w:rsidR="00CA14B0" w:rsidRDefault="00CA14B0" w:rsidP="00340E9A">
      <w:pPr>
        <w:ind w:right="237"/>
        <w:jc w:val="both"/>
        <w:rPr>
          <w:sz w:val="24"/>
          <w:szCs w:val="24"/>
        </w:rPr>
      </w:pPr>
    </w:p>
    <w:p w14:paraId="18BB97A7" w14:textId="77777777" w:rsidR="00CA14B0" w:rsidRDefault="00CA14B0" w:rsidP="00340E9A">
      <w:pPr>
        <w:ind w:right="237"/>
        <w:jc w:val="both"/>
        <w:rPr>
          <w:sz w:val="24"/>
          <w:szCs w:val="24"/>
        </w:rPr>
      </w:pPr>
      <w:r w:rsidRPr="00CA14B0">
        <w:rPr>
          <w:sz w:val="24"/>
          <w:szCs w:val="24"/>
        </w:rPr>
        <w:t xml:space="preserve">An essential stage of a police officer's career, probation calls for adaptability, resilience, and constant skill development. A number of operational challenges over the past three years have forced me to refine my decision-making, leadership, and communication skills. Positive feedback systems and structured coaching and mentoring have defined my professional identity and been crucial to my development. This reflective essay explores how coaching and mentoring have aided in my professional, organisational, and personal development. </w:t>
      </w:r>
    </w:p>
    <w:p w14:paraId="259A4D6F" w14:textId="77777777" w:rsidR="00CA14B0" w:rsidRDefault="00CA14B0" w:rsidP="00340E9A">
      <w:pPr>
        <w:ind w:right="237"/>
        <w:jc w:val="both"/>
        <w:rPr>
          <w:sz w:val="24"/>
          <w:szCs w:val="24"/>
        </w:rPr>
      </w:pPr>
    </w:p>
    <w:p w14:paraId="3434575A" w14:textId="77777777" w:rsidR="00CA14B0" w:rsidRDefault="00CA14B0" w:rsidP="00340E9A">
      <w:pPr>
        <w:ind w:right="237"/>
        <w:jc w:val="both"/>
        <w:rPr>
          <w:sz w:val="24"/>
          <w:szCs w:val="24"/>
        </w:rPr>
      </w:pPr>
      <w:r w:rsidRPr="00CA14B0">
        <w:rPr>
          <w:sz w:val="24"/>
          <w:szCs w:val="24"/>
        </w:rPr>
        <w:t xml:space="preserve">It examines how these techniques have improved my ability to provide and receive feedback, improved my productivity at work, and helped me in my academic endeavours. Additionally, I discuss the value of reflective practice in identifying one's strengths and weaknesses and how it might improve communication for officers with less experience. Scholarly studies and theories of policing support my observations by emphasising the broader impacts of coaching and mentoring in law enforcement. </w:t>
      </w:r>
    </w:p>
    <w:p w14:paraId="64F83B64" w14:textId="77777777" w:rsidR="00CA14B0" w:rsidRDefault="00CA14B0" w:rsidP="00340E9A">
      <w:pPr>
        <w:ind w:right="237"/>
        <w:jc w:val="both"/>
        <w:rPr>
          <w:sz w:val="24"/>
          <w:szCs w:val="24"/>
        </w:rPr>
      </w:pPr>
    </w:p>
    <w:p w14:paraId="26B4D71A" w14:textId="77777777" w:rsidR="00CA14B0" w:rsidRDefault="00CA14B0" w:rsidP="00340E9A">
      <w:pPr>
        <w:ind w:right="237"/>
        <w:jc w:val="both"/>
        <w:rPr>
          <w:sz w:val="24"/>
          <w:szCs w:val="24"/>
        </w:rPr>
      </w:pPr>
      <w:r w:rsidRPr="00CA14B0">
        <w:rPr>
          <w:sz w:val="24"/>
          <w:szCs w:val="24"/>
        </w:rPr>
        <w:t>The Benefits of Coaching and Mentoring for Probationary Development Mentoring and coaching are crucial in law enforcement because they provide structured guidance and skill development during the probationary period. The mentoring process involves continuous support from an experienced officer with a focus on professional development, ethical decision-making, and information transfer (</w:t>
      </w:r>
      <w:proofErr w:type="spellStart"/>
      <w:r w:rsidRPr="00CA14B0">
        <w:rPr>
          <w:sz w:val="24"/>
          <w:szCs w:val="24"/>
        </w:rPr>
        <w:t>Bozer</w:t>
      </w:r>
      <w:proofErr w:type="spellEnd"/>
      <w:r w:rsidRPr="00CA14B0">
        <w:rPr>
          <w:sz w:val="24"/>
          <w:szCs w:val="24"/>
        </w:rPr>
        <w:t xml:space="preserve"> &amp; Jones, 2018). Conversely, coaching is a systematic, goal-oriented approach that seeks to enhance specific skills such as conducting research, writing reports, and settling disagreements (Passmore, 2021). </w:t>
      </w:r>
    </w:p>
    <w:p w14:paraId="3BF4378E" w14:textId="77777777" w:rsidR="00CA14B0" w:rsidRDefault="00CA14B0" w:rsidP="00340E9A">
      <w:pPr>
        <w:ind w:right="237"/>
        <w:jc w:val="both"/>
        <w:rPr>
          <w:sz w:val="24"/>
          <w:szCs w:val="24"/>
        </w:rPr>
      </w:pPr>
    </w:p>
    <w:p w14:paraId="27A83A6E" w14:textId="02ACD857" w:rsidR="00CA14B0" w:rsidRDefault="00CA14B0" w:rsidP="00340E9A">
      <w:pPr>
        <w:ind w:right="237"/>
        <w:jc w:val="both"/>
        <w:rPr>
          <w:sz w:val="24"/>
          <w:szCs w:val="24"/>
        </w:rPr>
      </w:pPr>
      <w:r w:rsidRPr="00CA14B0">
        <w:rPr>
          <w:sz w:val="24"/>
          <w:szCs w:val="24"/>
        </w:rPr>
        <w:t xml:space="preserve">Career Advancement and Professional Identity Development through Mentoring During my probation, my assigned mentor was </w:t>
      </w:r>
      <w:proofErr w:type="gramStart"/>
      <w:r w:rsidRPr="00CA14B0">
        <w:rPr>
          <w:sz w:val="24"/>
          <w:szCs w:val="24"/>
        </w:rPr>
        <w:t>a great assistance</w:t>
      </w:r>
      <w:proofErr w:type="gramEnd"/>
      <w:r w:rsidRPr="00CA14B0">
        <w:rPr>
          <w:sz w:val="24"/>
          <w:szCs w:val="24"/>
        </w:rPr>
        <w:t xml:space="preserve"> in guiding me through operational issues. By means of scenario discussions and shadowing, I acquired practical experience in situational awareness, effective communication, and de-escalation of conflicts. This mentorship is in line with Kolb's (1984) experiential learning theory, which emphasises learning via experience and reflection. Observing how my mentor dealt with challenging circumstances enabled me to take the finest practices and gradually apply them to my own policing. </w:t>
      </w:r>
    </w:p>
    <w:p w14:paraId="687ED5FE" w14:textId="77777777" w:rsidR="00CA14B0" w:rsidRDefault="00CA14B0" w:rsidP="00340E9A">
      <w:pPr>
        <w:ind w:right="237"/>
        <w:jc w:val="both"/>
        <w:rPr>
          <w:sz w:val="24"/>
          <w:szCs w:val="24"/>
        </w:rPr>
      </w:pPr>
    </w:p>
    <w:p w14:paraId="6E8178C1" w14:textId="77777777" w:rsidR="00CA14B0" w:rsidRDefault="00CA14B0" w:rsidP="00340E9A">
      <w:pPr>
        <w:ind w:right="237"/>
        <w:jc w:val="both"/>
        <w:rPr>
          <w:sz w:val="24"/>
          <w:szCs w:val="24"/>
        </w:rPr>
      </w:pPr>
      <w:r w:rsidRPr="00CA14B0">
        <w:rPr>
          <w:sz w:val="24"/>
          <w:szCs w:val="24"/>
        </w:rPr>
        <w:t xml:space="preserve">Mentoring also had a big impact on how I behaved professionally. My mentor emphasised the need of honesty, justice, and public trust, as these qualities determine how police work is carried out. Professional accountability is </w:t>
      </w:r>
      <w:proofErr w:type="gramStart"/>
      <w:r w:rsidRPr="00CA14B0">
        <w:rPr>
          <w:sz w:val="24"/>
          <w:szCs w:val="24"/>
        </w:rPr>
        <w:t>strengthened</w:t>
      </w:r>
      <w:proofErr w:type="gramEnd"/>
      <w:r w:rsidRPr="00CA14B0">
        <w:rPr>
          <w:sz w:val="24"/>
          <w:szCs w:val="24"/>
        </w:rPr>
        <w:t xml:space="preserve"> and moral decisions are made by officers under ethical coaching (Gottschalk, 2017). This was particularly evident in a domestic abuse case when I had to balance victim care with procedural accuracy. I managed the case's complexities while adhering to moral standards by taking my mentor's suggestions. </w:t>
      </w:r>
    </w:p>
    <w:p w14:paraId="125BD775" w14:textId="77777777" w:rsidR="00CA14B0" w:rsidRDefault="00CA14B0" w:rsidP="00340E9A">
      <w:pPr>
        <w:ind w:right="237"/>
        <w:jc w:val="both"/>
        <w:rPr>
          <w:sz w:val="24"/>
          <w:szCs w:val="24"/>
        </w:rPr>
      </w:pPr>
    </w:p>
    <w:p w14:paraId="6FDF3D94" w14:textId="77777777" w:rsidR="00CA14B0" w:rsidRDefault="00CA14B0" w:rsidP="00340E9A">
      <w:pPr>
        <w:ind w:right="237"/>
        <w:jc w:val="both"/>
        <w:rPr>
          <w:sz w:val="24"/>
          <w:szCs w:val="24"/>
        </w:rPr>
      </w:pPr>
      <w:r w:rsidRPr="00CA14B0">
        <w:rPr>
          <w:sz w:val="24"/>
          <w:szCs w:val="24"/>
        </w:rPr>
        <w:t xml:space="preserve">Coaching: Enhancing Results and Building Capabilities I owe a lot of my improved operating skills to coaching. After taking part in scenario-based coaching sessions, I was able to make better decisions under pressure, particularly in high-risk situations like approaching suspects and organising emergency response. </w:t>
      </w:r>
    </w:p>
    <w:p w14:paraId="57144F91" w14:textId="77777777" w:rsidR="00CA14B0" w:rsidRDefault="00CA14B0" w:rsidP="00340E9A">
      <w:pPr>
        <w:ind w:right="237"/>
        <w:jc w:val="both"/>
        <w:rPr>
          <w:sz w:val="24"/>
          <w:szCs w:val="24"/>
        </w:rPr>
      </w:pPr>
    </w:p>
    <w:p w14:paraId="682C7645" w14:textId="77777777" w:rsidR="00CA14B0" w:rsidRDefault="00CA14B0" w:rsidP="00340E9A">
      <w:pPr>
        <w:ind w:right="237"/>
        <w:jc w:val="both"/>
        <w:rPr>
          <w:sz w:val="24"/>
          <w:szCs w:val="24"/>
        </w:rPr>
      </w:pPr>
      <w:r w:rsidRPr="00CA14B0">
        <w:rPr>
          <w:sz w:val="24"/>
          <w:szCs w:val="24"/>
        </w:rPr>
        <w:t xml:space="preserve">Structured coaching has been shown to enhance critical thinking and problem-solving skills in law enforcement (Gormley &amp; Hough, 2021). Thanks to coaching, my performance in investigative procedures improved significantly. Making sure evidence documentation adhered to procedural rules and maintaining case files were my first challenges. </w:t>
      </w:r>
    </w:p>
    <w:p w14:paraId="0C2187B0" w14:textId="77777777" w:rsidR="00CA14B0" w:rsidRDefault="00CA14B0" w:rsidP="00340E9A">
      <w:pPr>
        <w:ind w:right="237"/>
        <w:jc w:val="both"/>
        <w:rPr>
          <w:sz w:val="24"/>
          <w:szCs w:val="24"/>
        </w:rPr>
      </w:pPr>
    </w:p>
    <w:p w14:paraId="24F03B48" w14:textId="77777777" w:rsidR="00CA14B0" w:rsidRDefault="00CA14B0" w:rsidP="00340E9A">
      <w:pPr>
        <w:ind w:right="237"/>
        <w:jc w:val="both"/>
        <w:rPr>
          <w:sz w:val="24"/>
          <w:szCs w:val="24"/>
        </w:rPr>
      </w:pPr>
      <w:r w:rsidRPr="00CA14B0">
        <w:rPr>
          <w:sz w:val="24"/>
          <w:szCs w:val="24"/>
        </w:rPr>
        <w:t xml:space="preserve">Through targeted training, I enhanced my research methods and developed my ability to compile reports and </w:t>
      </w:r>
      <w:r>
        <w:rPr>
          <w:sz w:val="24"/>
          <w:szCs w:val="24"/>
        </w:rPr>
        <w:t xml:space="preserve">put forward cases to the crown prosecution service. </w:t>
      </w:r>
      <w:r w:rsidRPr="00CA14B0">
        <w:rPr>
          <w:sz w:val="24"/>
          <w:szCs w:val="24"/>
        </w:rPr>
        <w:t xml:space="preserve"> Th</w:t>
      </w:r>
      <w:r>
        <w:rPr>
          <w:sz w:val="24"/>
          <w:szCs w:val="24"/>
        </w:rPr>
        <w:t xml:space="preserve">ese </w:t>
      </w:r>
      <w:r w:rsidRPr="00CA14B0">
        <w:rPr>
          <w:sz w:val="24"/>
          <w:szCs w:val="24"/>
        </w:rPr>
        <w:t xml:space="preserve">studies showing that mentorship enhances procedure adherence and investigative decision-making (Van der Linden et al., 2020). Achieving Personal, Professional, and Organisational Goals Through coaching and mentorship, I have been able to align my development with significant goals, ensuring that I can contribute significantly to the police force. </w:t>
      </w:r>
    </w:p>
    <w:p w14:paraId="543468CF" w14:textId="77777777" w:rsidR="00CA14B0" w:rsidRDefault="00CA14B0" w:rsidP="00340E9A">
      <w:pPr>
        <w:ind w:right="237"/>
        <w:jc w:val="both"/>
        <w:rPr>
          <w:sz w:val="24"/>
          <w:szCs w:val="24"/>
        </w:rPr>
      </w:pPr>
    </w:p>
    <w:p w14:paraId="66EE4F4C" w14:textId="77777777" w:rsidR="00CA14B0" w:rsidRDefault="00CA14B0" w:rsidP="00340E9A">
      <w:pPr>
        <w:ind w:right="237"/>
        <w:jc w:val="both"/>
        <w:rPr>
          <w:sz w:val="24"/>
          <w:szCs w:val="24"/>
        </w:rPr>
      </w:pPr>
      <w:r w:rsidRPr="00CA14B0">
        <w:rPr>
          <w:sz w:val="24"/>
          <w:szCs w:val="24"/>
        </w:rPr>
        <w:t>Growth of the Individual and Self-Belief Increasing operational decision-making confidence was one of my primary objectives. Throughout my probation, I often hesitated in high-stress circumstances out of fear that a poor decision might make an incident worse. But through coaching and mentorship, I became more confident in my judgement.</w:t>
      </w:r>
    </w:p>
    <w:p w14:paraId="41EA151A" w14:textId="77777777" w:rsidR="00CA14B0" w:rsidRDefault="00CA14B0" w:rsidP="00340E9A">
      <w:pPr>
        <w:ind w:right="237"/>
        <w:jc w:val="both"/>
        <w:rPr>
          <w:sz w:val="24"/>
          <w:szCs w:val="24"/>
        </w:rPr>
      </w:pPr>
    </w:p>
    <w:p w14:paraId="26CA851C" w14:textId="77777777" w:rsidR="00CA14B0" w:rsidRDefault="00CA14B0" w:rsidP="00340E9A">
      <w:pPr>
        <w:ind w:right="237"/>
        <w:jc w:val="both"/>
        <w:rPr>
          <w:sz w:val="24"/>
          <w:szCs w:val="24"/>
        </w:rPr>
      </w:pPr>
      <w:r w:rsidRPr="00CA14B0">
        <w:rPr>
          <w:sz w:val="24"/>
          <w:szCs w:val="24"/>
        </w:rPr>
        <w:t xml:space="preserve"> Research indicates that mentoring increases officers' self-efficacy, which results in more confident and effective decision-making (Allen et al., 2019). Moreover, coaching strengthened my fortitude. My mentor taught me coping mechanisms like mindfulness and peer support because I encounter challenging circumstances while working as a police officer. Research shows that resilience training reduces burnout and increases overall job satisfaction for law enforcement professionals (</w:t>
      </w:r>
      <w:proofErr w:type="spellStart"/>
      <w:r w:rsidRPr="00CA14B0">
        <w:rPr>
          <w:sz w:val="24"/>
          <w:szCs w:val="24"/>
        </w:rPr>
        <w:t>Papazoglou</w:t>
      </w:r>
      <w:proofErr w:type="spellEnd"/>
      <w:r w:rsidRPr="00CA14B0">
        <w:rPr>
          <w:sz w:val="24"/>
          <w:szCs w:val="24"/>
        </w:rPr>
        <w:t xml:space="preserve"> &amp; Andersen, 2014). Investigative abilities and expert proficiency My professional goal was to enhance my investigative and community policing skills. My ability to gather intelligence, conduct interviews, and evaluate crime scenes was much enhanced by coaching. </w:t>
      </w:r>
    </w:p>
    <w:p w14:paraId="2C2E8E48" w14:textId="77777777" w:rsidR="00CA14B0" w:rsidRDefault="00CA14B0" w:rsidP="00340E9A">
      <w:pPr>
        <w:ind w:right="237"/>
        <w:jc w:val="both"/>
        <w:rPr>
          <w:sz w:val="24"/>
          <w:szCs w:val="24"/>
        </w:rPr>
      </w:pPr>
    </w:p>
    <w:p w14:paraId="730623D8" w14:textId="77777777" w:rsidR="00CA14B0" w:rsidRDefault="00CA14B0" w:rsidP="00340E9A">
      <w:pPr>
        <w:ind w:right="237"/>
        <w:jc w:val="both"/>
        <w:rPr>
          <w:sz w:val="24"/>
          <w:szCs w:val="24"/>
        </w:rPr>
      </w:pPr>
      <w:r w:rsidRPr="00CA14B0">
        <w:rPr>
          <w:sz w:val="24"/>
          <w:szCs w:val="24"/>
        </w:rPr>
        <w:t xml:space="preserve">Police officers who undergo structured coaching are more adept at evidence-based policing, according to study (Chan et al., 2003). Mentoring also helped me understand the importance of being actively involved in the community. Developing ties with the public </w:t>
      </w:r>
      <w:proofErr w:type="gramStart"/>
      <w:r w:rsidRPr="00CA14B0">
        <w:rPr>
          <w:sz w:val="24"/>
          <w:szCs w:val="24"/>
        </w:rPr>
        <w:t>fosters</w:t>
      </w:r>
      <w:proofErr w:type="gramEnd"/>
      <w:r w:rsidRPr="00CA14B0">
        <w:rPr>
          <w:sz w:val="24"/>
          <w:szCs w:val="24"/>
        </w:rPr>
        <w:t xml:space="preserve"> cooperation and trust, which leads to more efficient police, my mentor emphasised. Community-oriented police have been shown to reduce crime and increase public trust (</w:t>
      </w:r>
      <w:proofErr w:type="spellStart"/>
      <w:r w:rsidRPr="00CA14B0">
        <w:rPr>
          <w:sz w:val="24"/>
          <w:szCs w:val="24"/>
        </w:rPr>
        <w:t>Mawby</w:t>
      </w:r>
      <w:proofErr w:type="spellEnd"/>
      <w:r w:rsidRPr="00CA14B0">
        <w:rPr>
          <w:sz w:val="24"/>
          <w:szCs w:val="24"/>
        </w:rPr>
        <w:t xml:space="preserve"> &amp; Wright, 2020). Aligning organisations and making ethical decisions </w:t>
      </w:r>
      <w:proofErr w:type="gramStart"/>
      <w:r w:rsidRPr="00CA14B0">
        <w:rPr>
          <w:sz w:val="24"/>
          <w:szCs w:val="24"/>
        </w:rPr>
        <w:t>In</w:t>
      </w:r>
      <w:proofErr w:type="gramEnd"/>
      <w:r w:rsidRPr="00CA14B0">
        <w:rPr>
          <w:sz w:val="24"/>
          <w:szCs w:val="24"/>
        </w:rPr>
        <w:t xml:space="preserve"> law enforcement, organisational requirements place a high value on professionalism, public trust, and ethical behaviour. Through mentorship, I developed a greater understanding of these core ideas, which has affected my approach to moral dilemmas. </w:t>
      </w:r>
    </w:p>
    <w:p w14:paraId="2B3E393C" w14:textId="77777777" w:rsidR="00CA14B0" w:rsidRDefault="00CA14B0" w:rsidP="00340E9A">
      <w:pPr>
        <w:ind w:right="237"/>
        <w:jc w:val="both"/>
        <w:rPr>
          <w:sz w:val="24"/>
          <w:szCs w:val="24"/>
        </w:rPr>
      </w:pPr>
    </w:p>
    <w:p w14:paraId="162871DA" w14:textId="77777777" w:rsidR="00CA14B0" w:rsidRDefault="00CA14B0" w:rsidP="00340E9A">
      <w:pPr>
        <w:ind w:right="237"/>
        <w:jc w:val="both"/>
        <w:rPr>
          <w:sz w:val="24"/>
          <w:szCs w:val="24"/>
        </w:rPr>
      </w:pPr>
      <w:r w:rsidRPr="00CA14B0">
        <w:rPr>
          <w:sz w:val="24"/>
          <w:szCs w:val="24"/>
        </w:rPr>
        <w:t xml:space="preserve">For instance, there was a time when a coworker shown potential bias during a stop-and-search operation. With guidance from the mentor, I managed the situation effectively, ensuring fair policing practices. Mentoring fosters a culture of integrity and moral responsibility in law enforcement, according to research (Gottschalk, 2017). Workplace Learning and Performance Acclimating to High Stress Situations One of the skills required for police is the ability to evaluate and react to unpredictable occurrences effectively. </w:t>
      </w:r>
    </w:p>
    <w:p w14:paraId="4A752C9C" w14:textId="77777777" w:rsidR="00CA14B0" w:rsidRDefault="00CA14B0" w:rsidP="00340E9A">
      <w:pPr>
        <w:ind w:right="237"/>
        <w:jc w:val="both"/>
        <w:rPr>
          <w:sz w:val="24"/>
          <w:szCs w:val="24"/>
        </w:rPr>
      </w:pPr>
    </w:p>
    <w:p w14:paraId="66A88DDC" w14:textId="77777777" w:rsidR="00CA14B0" w:rsidRDefault="00CA14B0" w:rsidP="00340E9A">
      <w:pPr>
        <w:ind w:right="237"/>
        <w:jc w:val="both"/>
        <w:rPr>
          <w:sz w:val="24"/>
          <w:szCs w:val="24"/>
        </w:rPr>
      </w:pPr>
      <w:r w:rsidRPr="00CA14B0">
        <w:rPr>
          <w:sz w:val="24"/>
          <w:szCs w:val="24"/>
        </w:rPr>
        <w:t xml:space="preserve">Mentoring helped me develop situational awareness by looking at past cases and observing more seasoned officers. I also become better at assessing risks and making sensible decisions under pressure thanks to coaching (Heslop, 2011). One particularly challenging situation was managing a violent public incident. My mentor provided me with a post-event debriefing, highlighting areas where I might improve my crowd control and communication skills. With this feedback, I was able to refine my approach and ensure a more effective response in subsequent circumstances. For policing to effectively manage interpersonal connections and handle delicate situations, team leadership and emotional intelligence are crucial (Goleman, 1995). Through mentoring, particularly when working with crime victims, I was able to enhance my empathy and communication abilities. Studies have shown that officers with higher emotional intelligence are more adept in handling conflict and communicating with the public (Miller et al., 2020). Giving and Receiving Assessments Getting Input for Enhancement I needed constructive criticism in order to improve. </w:t>
      </w:r>
    </w:p>
    <w:p w14:paraId="2936A71D" w14:textId="77777777" w:rsidR="00CA14B0" w:rsidRDefault="00CA14B0" w:rsidP="00340E9A">
      <w:pPr>
        <w:ind w:right="237"/>
        <w:jc w:val="both"/>
        <w:rPr>
          <w:sz w:val="24"/>
          <w:szCs w:val="24"/>
        </w:rPr>
      </w:pPr>
    </w:p>
    <w:p w14:paraId="46BC19F1" w14:textId="77777777" w:rsidR="00CA14B0" w:rsidRDefault="00CA14B0" w:rsidP="00340E9A">
      <w:pPr>
        <w:ind w:right="237"/>
        <w:jc w:val="both"/>
        <w:rPr>
          <w:sz w:val="24"/>
          <w:szCs w:val="24"/>
        </w:rPr>
      </w:pPr>
    </w:p>
    <w:p w14:paraId="5576C8C0" w14:textId="77777777" w:rsidR="00CA14B0" w:rsidRDefault="00CA14B0" w:rsidP="00340E9A">
      <w:pPr>
        <w:ind w:right="237"/>
        <w:jc w:val="both"/>
        <w:rPr>
          <w:sz w:val="24"/>
          <w:szCs w:val="24"/>
        </w:rPr>
      </w:pPr>
      <w:r w:rsidRPr="00CA14B0">
        <w:rPr>
          <w:sz w:val="24"/>
          <w:szCs w:val="24"/>
        </w:rPr>
        <w:t xml:space="preserve">At first, I struggled with self-criticism, but mentorship helped me see it as a tool for growth. A supervisor pointed out inconsistencies in my incident reports, for example. I improved the accuracy and efficacy of my reports by accepting feedback and refining my documentation methods. Research indicates that professional performance is enhanced by frequent, specific, and useful feedback (Carless et al., 2011). </w:t>
      </w:r>
    </w:p>
    <w:p w14:paraId="2D791E7E" w14:textId="77777777" w:rsidR="00CA14B0" w:rsidRDefault="00CA14B0" w:rsidP="00340E9A">
      <w:pPr>
        <w:ind w:right="237"/>
        <w:jc w:val="both"/>
        <w:rPr>
          <w:sz w:val="24"/>
          <w:szCs w:val="24"/>
        </w:rPr>
      </w:pPr>
    </w:p>
    <w:p w14:paraId="66173284" w14:textId="49005992" w:rsidR="00CA14B0" w:rsidRDefault="00CA14B0" w:rsidP="00340E9A">
      <w:pPr>
        <w:ind w:right="237"/>
        <w:jc w:val="both"/>
        <w:rPr>
          <w:sz w:val="24"/>
          <w:szCs w:val="24"/>
        </w:rPr>
      </w:pPr>
      <w:r w:rsidRPr="00CA14B0">
        <w:rPr>
          <w:sz w:val="24"/>
          <w:szCs w:val="24"/>
        </w:rPr>
        <w:t xml:space="preserve">Giving Junior Officers Feedback I took on a mentorship role as I progressed through my probation, evaluating the performance of less experienced officers. I found that balanced feedback that addresses both strengths and places for improvement is essential. Research shows that by creating a cooperative learning culture inside police units, mentoring fosters professional development (Clutterbuck et al., 2016). Reflection and Individual Growth Reflective practice has significantly improved my capacity to identify my areas of strength and growth. Schön (1983) asserts that professionals develop their knowledge through ongoing self-evaluation and learning. My leadership skills and approach to problem-solving have improved as a result of my constant reflection on my experiences. One of the most significant lessons I took away from my observations is the importance of adaptability. Police officers need to be flexible in their approach because every policing situation is unique. By engaging in reflection, I've improved my ability to modify my strategy to fit the needs of the circumstance (Savage &amp; Hyde, 2014). </w:t>
      </w:r>
    </w:p>
    <w:p w14:paraId="69643EDB" w14:textId="77777777" w:rsidR="00CA14B0" w:rsidRDefault="00CA14B0" w:rsidP="00340E9A">
      <w:pPr>
        <w:ind w:right="237"/>
        <w:jc w:val="both"/>
        <w:rPr>
          <w:sz w:val="24"/>
          <w:szCs w:val="24"/>
        </w:rPr>
      </w:pPr>
    </w:p>
    <w:p w14:paraId="001A0F2E" w14:textId="77777777" w:rsidR="000E4083" w:rsidRDefault="000E4083" w:rsidP="00340E9A">
      <w:pPr>
        <w:ind w:right="237"/>
        <w:jc w:val="both"/>
        <w:rPr>
          <w:sz w:val="24"/>
          <w:szCs w:val="24"/>
        </w:rPr>
      </w:pPr>
    </w:p>
    <w:p w14:paraId="5DDD7001" w14:textId="77777777" w:rsidR="000E4083" w:rsidRDefault="000E4083" w:rsidP="00340E9A">
      <w:pPr>
        <w:ind w:right="237"/>
        <w:jc w:val="both"/>
        <w:rPr>
          <w:sz w:val="24"/>
          <w:szCs w:val="24"/>
        </w:rPr>
      </w:pPr>
    </w:p>
    <w:p w14:paraId="1D374415" w14:textId="77777777" w:rsidR="000E4083" w:rsidRDefault="000E4083" w:rsidP="00340E9A">
      <w:pPr>
        <w:ind w:right="237"/>
        <w:jc w:val="both"/>
        <w:rPr>
          <w:sz w:val="24"/>
          <w:szCs w:val="24"/>
        </w:rPr>
      </w:pPr>
    </w:p>
    <w:p w14:paraId="3B3A0A22" w14:textId="77777777" w:rsidR="000E4083" w:rsidRPr="000E4083" w:rsidRDefault="000E4083" w:rsidP="000E4083">
      <w:pPr>
        <w:ind w:right="237"/>
        <w:jc w:val="both"/>
        <w:rPr>
          <w:sz w:val="24"/>
          <w:szCs w:val="24"/>
        </w:rPr>
      </w:pPr>
      <w:r w:rsidRPr="000E4083">
        <w:rPr>
          <w:sz w:val="24"/>
          <w:szCs w:val="24"/>
        </w:rPr>
        <w:t xml:space="preserve">As a police constable, there is room for constant coaching and mentoring no matter the experience, role or rank. During the probationary period which in my case is three years, both coaching and mentorship were critical for my progress. According to (Grant, 2013) coaching is a goal-oriented practice that seeks to improve performance by emphasising the development of certain abilities. It often includes active listening, questioning, and providing feedback to assist the individual in improving their performance. This was used throughout all the years of my probation as I was constantly listening to colleagues and questioning why certain decisions were being made. The more experienced colleagues would provide me with feedback when we attended calls together on how I could improve my approach if I was to deal with an incident similar again. This would then tie into the mentoring aspect of my role. This is primarily concerned with long-term growth and frequently entails a more experienced person providing advice, direction, and support in overcoming both professional and personal obstacles. </w:t>
      </w:r>
    </w:p>
    <w:p w14:paraId="3CA39AC9" w14:textId="77777777" w:rsidR="000E4083" w:rsidRPr="000E4083" w:rsidRDefault="000E4083" w:rsidP="000E4083">
      <w:pPr>
        <w:ind w:right="237"/>
        <w:jc w:val="both"/>
        <w:rPr>
          <w:sz w:val="24"/>
          <w:szCs w:val="24"/>
        </w:rPr>
      </w:pPr>
    </w:p>
    <w:p w14:paraId="6B75E217" w14:textId="77777777" w:rsidR="000E4083" w:rsidRPr="000E4083" w:rsidRDefault="000E4083" w:rsidP="000E4083">
      <w:pPr>
        <w:ind w:right="237"/>
        <w:jc w:val="both"/>
        <w:rPr>
          <w:sz w:val="24"/>
          <w:szCs w:val="24"/>
        </w:rPr>
      </w:pPr>
    </w:p>
    <w:p w14:paraId="246F7ABA" w14:textId="77777777" w:rsidR="000E4083" w:rsidRPr="000E4083" w:rsidRDefault="000E4083" w:rsidP="000E4083">
      <w:pPr>
        <w:ind w:right="237"/>
        <w:jc w:val="both"/>
        <w:rPr>
          <w:sz w:val="24"/>
          <w:szCs w:val="24"/>
        </w:rPr>
      </w:pPr>
    </w:p>
    <w:p w14:paraId="63C3FA79" w14:textId="77777777" w:rsidR="000E4083" w:rsidRPr="000E4083" w:rsidRDefault="000E4083" w:rsidP="000E4083">
      <w:pPr>
        <w:ind w:right="237"/>
        <w:jc w:val="both"/>
        <w:rPr>
          <w:sz w:val="24"/>
          <w:szCs w:val="24"/>
        </w:rPr>
      </w:pPr>
      <w:r w:rsidRPr="000E4083">
        <w:rPr>
          <w:sz w:val="24"/>
          <w:szCs w:val="24"/>
        </w:rPr>
        <w:t xml:space="preserve">My supervisor provided me with the majority of my coaching during my probationary term, setting clear performance objectives for me. I was able to talk about my issues, opportunities for growth and to join other department and progress during regular one-on-one meetings. For instance, my supervisor gave me real-time feedback on my approach while coaching me through resolution to certain calls and communication tactics when I was having trouble finding a resolution to calls. This direct interaction enhanced my capacity to properly handle members of the public and have an approach which allowed me to think whilst doing it. </w:t>
      </w:r>
    </w:p>
    <w:p w14:paraId="706CEA0B" w14:textId="77777777" w:rsidR="000E4083" w:rsidRPr="000E4083" w:rsidRDefault="000E4083" w:rsidP="000E4083">
      <w:pPr>
        <w:ind w:right="237"/>
        <w:jc w:val="both"/>
        <w:rPr>
          <w:sz w:val="24"/>
          <w:szCs w:val="24"/>
        </w:rPr>
      </w:pPr>
    </w:p>
    <w:p w14:paraId="1D5B8C07" w14:textId="77777777" w:rsidR="000E4083" w:rsidRPr="000E4083" w:rsidRDefault="000E4083" w:rsidP="000E4083">
      <w:pPr>
        <w:ind w:right="237"/>
        <w:jc w:val="both"/>
        <w:rPr>
          <w:sz w:val="24"/>
          <w:szCs w:val="24"/>
        </w:rPr>
      </w:pPr>
    </w:p>
    <w:p w14:paraId="5C17AEE6" w14:textId="77777777" w:rsidR="000E4083" w:rsidRPr="000E4083" w:rsidRDefault="000E4083" w:rsidP="000E4083">
      <w:pPr>
        <w:ind w:right="237"/>
        <w:jc w:val="both"/>
        <w:rPr>
          <w:sz w:val="24"/>
          <w:szCs w:val="24"/>
        </w:rPr>
      </w:pPr>
    </w:p>
    <w:p w14:paraId="139D9CE7" w14:textId="541C4B68" w:rsidR="000E4083" w:rsidRPr="000E4083" w:rsidRDefault="000E4083" w:rsidP="000E4083">
      <w:pPr>
        <w:ind w:right="237"/>
        <w:jc w:val="both"/>
        <w:rPr>
          <w:sz w:val="24"/>
          <w:szCs w:val="24"/>
        </w:rPr>
      </w:pPr>
      <w:r w:rsidRPr="000E4083">
        <w:rPr>
          <w:sz w:val="24"/>
          <w:szCs w:val="24"/>
        </w:rPr>
        <w:t xml:space="preserve">Feedback was a consistent aspect of my probationary time and is essential to improvement. Effective feedback, according to (Hattie and Timperley, 2007) is telling the person what they are doing well, what they need to work on, and how to go about doing so. Feedback in my situation was given both formally (quarterly reviews, for example) and informally (daily or weekly check-ins with my supervisor). I found this really motivated me to what to improve and develop the skills that had been identified as weak to overall improve my role as a police constable. </w:t>
      </w:r>
      <w:r>
        <w:rPr>
          <w:sz w:val="24"/>
          <w:szCs w:val="24"/>
        </w:rPr>
        <w:t xml:space="preserve">I also took on board any weak feedback and ensured that the next check in I would have made a difference to be able to have improved in that avenue. </w:t>
      </w:r>
    </w:p>
    <w:p w14:paraId="2098FA40" w14:textId="77777777" w:rsidR="000E4083" w:rsidRPr="000E4083" w:rsidRDefault="000E4083" w:rsidP="000E4083">
      <w:pPr>
        <w:ind w:right="237"/>
        <w:jc w:val="both"/>
        <w:rPr>
          <w:sz w:val="24"/>
          <w:szCs w:val="24"/>
        </w:rPr>
      </w:pPr>
    </w:p>
    <w:p w14:paraId="27C522CC" w14:textId="77777777" w:rsidR="000E4083" w:rsidRPr="000E4083" w:rsidRDefault="000E4083" w:rsidP="000E4083">
      <w:pPr>
        <w:ind w:right="237"/>
        <w:jc w:val="both"/>
        <w:rPr>
          <w:sz w:val="24"/>
          <w:szCs w:val="24"/>
        </w:rPr>
      </w:pPr>
    </w:p>
    <w:p w14:paraId="50D4B2C4" w14:textId="77777777" w:rsidR="000E4083" w:rsidRPr="000E4083" w:rsidRDefault="000E4083" w:rsidP="000E4083">
      <w:pPr>
        <w:ind w:right="237"/>
        <w:jc w:val="both"/>
        <w:rPr>
          <w:sz w:val="24"/>
          <w:szCs w:val="24"/>
        </w:rPr>
      </w:pPr>
    </w:p>
    <w:p w14:paraId="4592601B" w14:textId="4331C326" w:rsidR="000E4083" w:rsidRDefault="000E4083" w:rsidP="000E4083">
      <w:pPr>
        <w:ind w:right="237"/>
        <w:jc w:val="both"/>
        <w:rPr>
          <w:sz w:val="24"/>
          <w:szCs w:val="24"/>
        </w:rPr>
      </w:pPr>
      <w:r w:rsidRPr="000E4083">
        <w:rPr>
          <w:sz w:val="24"/>
          <w:szCs w:val="24"/>
        </w:rPr>
        <w:t xml:space="preserve">To conclude, I have had a very eventful and fun filled </w:t>
      </w:r>
      <w:proofErr w:type="gramStart"/>
      <w:r w:rsidRPr="000E4083">
        <w:rPr>
          <w:sz w:val="24"/>
          <w:szCs w:val="24"/>
        </w:rPr>
        <w:t>three year</w:t>
      </w:r>
      <w:proofErr w:type="gramEnd"/>
      <w:r w:rsidRPr="000E4083">
        <w:rPr>
          <w:sz w:val="24"/>
          <w:szCs w:val="24"/>
        </w:rPr>
        <w:t xml:space="preserve"> probation period. It offered an excellent opportunity for learning, development, and performance in the job. It enabled me to immerse role and the organisation’s culture, learn new skills, and improve my taught techniques. Coaching and mentoring are critical components of this process, as they provide advice and long-term career growth. Feedback, both official and informal, promotes ongoing improvement and boosts </w:t>
      </w:r>
      <w:r w:rsidRPr="000E4083">
        <w:rPr>
          <w:sz w:val="24"/>
          <w:szCs w:val="24"/>
        </w:rPr>
        <w:t>performance.</w:t>
      </w:r>
      <w:r>
        <w:rPr>
          <w:sz w:val="24"/>
          <w:szCs w:val="24"/>
        </w:rPr>
        <w:t xml:space="preserve"> I look forward to continuing my development as a police officer and always being approachable for new recruits to approach me for help in any case. I will continue to train new recruits with the knowledge I have built over the last three years of my probation period. I also benefitted hugely by having a supervisor I could not only turn to and ask for advice but to also set a clear guideline of expectations to allow me to develop in the </w:t>
      </w:r>
      <w:proofErr w:type="gramStart"/>
      <w:r>
        <w:rPr>
          <w:sz w:val="24"/>
          <w:szCs w:val="24"/>
        </w:rPr>
        <w:t>work place</w:t>
      </w:r>
      <w:proofErr w:type="gramEnd"/>
      <w:r>
        <w:rPr>
          <w:sz w:val="24"/>
          <w:szCs w:val="24"/>
        </w:rPr>
        <w:t xml:space="preserve">. </w:t>
      </w:r>
    </w:p>
    <w:p w14:paraId="456A2814" w14:textId="77777777" w:rsidR="000E4083" w:rsidRDefault="000E4083" w:rsidP="00340E9A">
      <w:pPr>
        <w:ind w:right="237"/>
        <w:jc w:val="both"/>
        <w:rPr>
          <w:sz w:val="24"/>
          <w:szCs w:val="24"/>
        </w:rPr>
      </w:pPr>
    </w:p>
    <w:p w14:paraId="7FDEF204" w14:textId="77777777" w:rsidR="000E4083" w:rsidRDefault="000E4083" w:rsidP="00340E9A">
      <w:pPr>
        <w:ind w:right="237"/>
        <w:jc w:val="both"/>
        <w:rPr>
          <w:sz w:val="24"/>
          <w:szCs w:val="24"/>
        </w:rPr>
      </w:pPr>
    </w:p>
    <w:p w14:paraId="7DDC344C" w14:textId="77777777" w:rsidR="000E4083" w:rsidRDefault="000E4083" w:rsidP="00340E9A">
      <w:pPr>
        <w:ind w:right="237"/>
        <w:jc w:val="both"/>
        <w:rPr>
          <w:sz w:val="24"/>
          <w:szCs w:val="24"/>
        </w:rPr>
      </w:pPr>
    </w:p>
    <w:p w14:paraId="3F428812" w14:textId="77777777" w:rsidR="000E4083" w:rsidRDefault="000E4083" w:rsidP="00340E9A">
      <w:pPr>
        <w:ind w:right="237"/>
        <w:jc w:val="both"/>
        <w:rPr>
          <w:sz w:val="24"/>
          <w:szCs w:val="24"/>
        </w:rPr>
      </w:pPr>
    </w:p>
    <w:p w14:paraId="7E4834C3" w14:textId="77777777" w:rsidR="000E4083" w:rsidRDefault="000E4083" w:rsidP="00340E9A">
      <w:pPr>
        <w:ind w:right="237"/>
        <w:jc w:val="both"/>
        <w:rPr>
          <w:sz w:val="24"/>
          <w:szCs w:val="24"/>
        </w:rPr>
      </w:pPr>
    </w:p>
    <w:p w14:paraId="53C57CDF" w14:textId="77777777" w:rsidR="00025650" w:rsidRPr="00270EEB" w:rsidRDefault="00025650"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1C6E93E6" w14:textId="0B7B8423" w:rsidR="00025650" w:rsidRDefault="00CA14B0" w:rsidP="00340E9A">
      <w:pPr>
        <w:ind w:right="237"/>
      </w:pPr>
      <w:r>
        <w:t>1</w:t>
      </w:r>
      <w:r w:rsidR="000E4083">
        <w:t>820</w:t>
      </w:r>
      <w:r w:rsidR="00025650">
        <w:br w:type="page"/>
      </w:r>
    </w:p>
    <w:p w14:paraId="592CAEBA" w14:textId="77777777" w:rsidR="000F7ECD" w:rsidRPr="00270EEB" w:rsidRDefault="000F7ECD" w:rsidP="00340E9A">
      <w:pPr>
        <w:ind w:right="237"/>
        <w:jc w:val="both"/>
        <w:rPr>
          <w:sz w:val="24"/>
          <w:szCs w:val="24"/>
        </w:rPr>
        <w:sectPr w:rsidR="000F7ECD" w:rsidRPr="00270EEB" w:rsidSect="0022001B">
          <w:pgSz w:w="11906" w:h="16838" w:code="9"/>
          <w:pgMar w:top="1440" w:right="1440" w:bottom="1440" w:left="1440" w:header="720" w:footer="720" w:gutter="0"/>
          <w:cols w:space="720"/>
          <w:docGrid w:linePitch="272"/>
        </w:sectPr>
      </w:pPr>
    </w:p>
    <w:p w14:paraId="2237FD0C" w14:textId="77777777" w:rsidR="008B28E7" w:rsidRPr="00270EEB" w:rsidRDefault="008B28E7" w:rsidP="00340E9A">
      <w:pPr>
        <w:ind w:right="237"/>
        <w:jc w:val="both"/>
        <w:rPr>
          <w:b/>
          <w:sz w:val="24"/>
          <w:szCs w:val="24"/>
        </w:rPr>
      </w:pPr>
    </w:p>
    <w:p w14:paraId="7DF140BE" w14:textId="77777777" w:rsidR="00536FA9" w:rsidRDefault="00536FA9" w:rsidP="00340E9A">
      <w:pPr>
        <w:overflowPunct/>
        <w:autoSpaceDE/>
        <w:autoSpaceDN/>
        <w:adjustRightInd/>
        <w:ind w:right="237"/>
        <w:textAlignment w:val="auto"/>
        <w:rPr>
          <w:b/>
          <w:sz w:val="24"/>
          <w:szCs w:val="24"/>
        </w:rPr>
      </w:pPr>
      <w:r>
        <w:rPr>
          <w:b/>
          <w:sz w:val="24"/>
          <w:szCs w:val="24"/>
        </w:rPr>
        <w:br w:type="page"/>
      </w:r>
    </w:p>
    <w:p w14:paraId="2B4DA333" w14:textId="77777777" w:rsidR="004923DA" w:rsidRPr="00270EEB" w:rsidRDefault="004923DA" w:rsidP="00340E9A">
      <w:pPr>
        <w:keepNext/>
        <w:spacing w:before="240" w:after="60"/>
        <w:ind w:right="237"/>
        <w:jc w:val="both"/>
        <w:rPr>
          <w:b/>
          <w:sz w:val="24"/>
          <w:szCs w:val="24"/>
        </w:rPr>
      </w:pPr>
      <w:r w:rsidRPr="00270EEB">
        <w:rPr>
          <w:b/>
          <w:sz w:val="24"/>
          <w:szCs w:val="24"/>
        </w:rPr>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340E9A">
      <w:pPr>
        <w:ind w:right="237"/>
        <w:jc w:val="both"/>
        <w:rPr>
          <w:b/>
          <w:sz w:val="24"/>
          <w:szCs w:val="24"/>
        </w:rPr>
      </w:pPr>
    </w:p>
    <w:p w14:paraId="4F6FB3B7" w14:textId="77777777" w:rsidR="00B94CA2" w:rsidRPr="00B335A2" w:rsidRDefault="00B94CA2" w:rsidP="00B94CA2">
      <w:pPr>
        <w:keepNext/>
        <w:ind w:right="237"/>
        <w:rPr>
          <w:bCs/>
          <w:sz w:val="24"/>
          <w:szCs w:val="24"/>
        </w:rPr>
      </w:pPr>
      <w:r w:rsidRPr="00B335A2">
        <w:rPr>
          <w:bCs/>
          <w:sz w:val="24"/>
          <w:szCs w:val="24"/>
        </w:rPr>
        <w:t>Bass, B. M., &amp; Bass, R. (2008). The Bass handbook of leadership: Theory, research, and managerial applications. New York: Free Press. Accessed 21/03/2025</w:t>
      </w:r>
    </w:p>
    <w:p w14:paraId="0B4E6141" w14:textId="77777777" w:rsidR="00B94CA2" w:rsidRPr="00B335A2" w:rsidRDefault="00B94CA2" w:rsidP="00B94CA2">
      <w:pPr>
        <w:keepNext/>
        <w:ind w:right="237"/>
        <w:rPr>
          <w:bCs/>
          <w:sz w:val="24"/>
          <w:szCs w:val="24"/>
        </w:rPr>
      </w:pPr>
    </w:p>
    <w:p w14:paraId="58F5B20F" w14:textId="77777777" w:rsidR="00B94CA2" w:rsidRPr="00B335A2" w:rsidRDefault="00B94CA2" w:rsidP="00B94CA2">
      <w:pPr>
        <w:keepNext/>
        <w:ind w:right="237"/>
        <w:rPr>
          <w:bCs/>
          <w:sz w:val="24"/>
          <w:szCs w:val="24"/>
        </w:rPr>
      </w:pPr>
      <w:r w:rsidRPr="00B335A2">
        <w:rPr>
          <w:bCs/>
          <w:sz w:val="24"/>
          <w:szCs w:val="24"/>
        </w:rPr>
        <w:t>Bass, B. M., &amp; Riggio, R. E. (2006). Transformational leadership. Mahwah, NJ: Lawrence Erlbaum Associates. Accessed 21/03/2025</w:t>
      </w:r>
    </w:p>
    <w:p w14:paraId="64BCD32C" w14:textId="77777777" w:rsidR="00B94CA2" w:rsidRPr="00B335A2" w:rsidRDefault="00B94CA2" w:rsidP="00B94CA2">
      <w:pPr>
        <w:keepNext/>
        <w:ind w:right="237"/>
        <w:rPr>
          <w:bCs/>
          <w:sz w:val="24"/>
          <w:szCs w:val="24"/>
        </w:rPr>
      </w:pPr>
    </w:p>
    <w:p w14:paraId="3AFE2423" w14:textId="77777777" w:rsidR="00B94CA2" w:rsidRPr="00B335A2" w:rsidRDefault="00B94CA2" w:rsidP="00B94CA2">
      <w:pPr>
        <w:keepNext/>
        <w:ind w:right="237"/>
        <w:rPr>
          <w:bCs/>
          <w:sz w:val="24"/>
          <w:szCs w:val="24"/>
        </w:rPr>
      </w:pPr>
      <w:proofErr w:type="spellStart"/>
      <w:r w:rsidRPr="00B335A2">
        <w:rPr>
          <w:bCs/>
          <w:sz w:val="24"/>
          <w:szCs w:val="24"/>
        </w:rPr>
        <w:t>Boin</w:t>
      </w:r>
      <w:proofErr w:type="spellEnd"/>
      <w:r w:rsidRPr="00B335A2">
        <w:rPr>
          <w:bCs/>
          <w:sz w:val="24"/>
          <w:szCs w:val="24"/>
        </w:rPr>
        <w:t>, A., McConnell, A., &amp; ‘t Hart, P. (2013). Governing after crisis: The politics of investigation, accountability and learning. Cambridge: Cambridge University Press. Accessed 21/03/2025</w:t>
      </w:r>
    </w:p>
    <w:p w14:paraId="42BD34CC" w14:textId="77777777" w:rsidR="00B94CA2" w:rsidRPr="00B335A2" w:rsidRDefault="00B94CA2" w:rsidP="00B94CA2">
      <w:pPr>
        <w:keepNext/>
        <w:ind w:right="237"/>
        <w:rPr>
          <w:bCs/>
          <w:sz w:val="24"/>
          <w:szCs w:val="24"/>
        </w:rPr>
      </w:pPr>
    </w:p>
    <w:p w14:paraId="6F9F4708" w14:textId="77777777" w:rsidR="00B94CA2" w:rsidRPr="00B335A2" w:rsidRDefault="00B94CA2" w:rsidP="00B94CA2">
      <w:pPr>
        <w:keepNext/>
        <w:ind w:right="237"/>
        <w:rPr>
          <w:bCs/>
          <w:sz w:val="24"/>
          <w:szCs w:val="24"/>
        </w:rPr>
      </w:pPr>
      <w:r w:rsidRPr="00B335A2">
        <w:rPr>
          <w:bCs/>
          <w:sz w:val="24"/>
          <w:szCs w:val="24"/>
        </w:rPr>
        <w:t>Braga, A. A., &amp; Weisburd, D. (2019). Police innovation: Contrasting perspectives. Cambridge: Cambridge University Press. Accessed 21/03/2025</w:t>
      </w:r>
    </w:p>
    <w:p w14:paraId="4C74DE57" w14:textId="77777777" w:rsidR="00B94CA2" w:rsidRPr="00B335A2" w:rsidRDefault="00B94CA2" w:rsidP="00B94CA2">
      <w:pPr>
        <w:keepNext/>
        <w:ind w:right="237"/>
        <w:rPr>
          <w:bCs/>
          <w:sz w:val="24"/>
          <w:szCs w:val="24"/>
        </w:rPr>
      </w:pPr>
    </w:p>
    <w:p w14:paraId="3A8280C1" w14:textId="77777777" w:rsidR="00B94CA2" w:rsidRPr="00B335A2" w:rsidRDefault="00B94CA2" w:rsidP="00B94CA2">
      <w:pPr>
        <w:keepNext/>
        <w:ind w:right="237"/>
        <w:rPr>
          <w:bCs/>
          <w:sz w:val="24"/>
          <w:szCs w:val="24"/>
        </w:rPr>
      </w:pPr>
      <w:proofErr w:type="spellStart"/>
      <w:r w:rsidRPr="00B335A2">
        <w:rPr>
          <w:bCs/>
          <w:sz w:val="24"/>
          <w:szCs w:val="24"/>
        </w:rPr>
        <w:t>Brayne</w:t>
      </w:r>
      <w:proofErr w:type="spellEnd"/>
      <w:r w:rsidRPr="00B335A2">
        <w:rPr>
          <w:bCs/>
          <w:sz w:val="24"/>
          <w:szCs w:val="24"/>
        </w:rPr>
        <w:t xml:space="preserve">, S. (2021). Predict and </w:t>
      </w:r>
      <w:proofErr w:type="spellStart"/>
      <w:r w:rsidRPr="00B335A2">
        <w:rPr>
          <w:bCs/>
          <w:sz w:val="24"/>
          <w:szCs w:val="24"/>
        </w:rPr>
        <w:t>surveil</w:t>
      </w:r>
      <w:proofErr w:type="spellEnd"/>
      <w:r w:rsidRPr="00B335A2">
        <w:rPr>
          <w:bCs/>
          <w:sz w:val="24"/>
          <w:szCs w:val="24"/>
        </w:rPr>
        <w:t>: Data, discretion, and the future of policing. New York: Oxford University Press. Accessed 21/03/2025</w:t>
      </w:r>
    </w:p>
    <w:p w14:paraId="3B923B17" w14:textId="77777777" w:rsidR="00B94CA2" w:rsidRPr="00B335A2" w:rsidRDefault="00B94CA2" w:rsidP="00B94CA2">
      <w:pPr>
        <w:keepNext/>
        <w:ind w:right="237"/>
        <w:rPr>
          <w:bCs/>
          <w:sz w:val="24"/>
          <w:szCs w:val="24"/>
        </w:rPr>
      </w:pPr>
    </w:p>
    <w:p w14:paraId="73F1A610" w14:textId="77777777" w:rsidR="00B94CA2" w:rsidRPr="00B335A2" w:rsidRDefault="00B94CA2" w:rsidP="00B94CA2">
      <w:pPr>
        <w:keepNext/>
        <w:ind w:right="237"/>
        <w:rPr>
          <w:bCs/>
          <w:sz w:val="24"/>
          <w:szCs w:val="24"/>
        </w:rPr>
      </w:pPr>
      <w:r w:rsidRPr="00B335A2">
        <w:rPr>
          <w:bCs/>
          <w:sz w:val="24"/>
          <w:szCs w:val="24"/>
        </w:rPr>
        <w:t>Burns, J. M. (1978). Leadership. New York: Harper &amp; Row. Accessed 21/03/2025</w:t>
      </w:r>
    </w:p>
    <w:p w14:paraId="187CA34F" w14:textId="77777777" w:rsidR="00B94CA2" w:rsidRPr="00B335A2" w:rsidRDefault="00B94CA2" w:rsidP="00B94CA2">
      <w:pPr>
        <w:keepNext/>
        <w:ind w:right="237"/>
        <w:rPr>
          <w:bCs/>
          <w:sz w:val="24"/>
          <w:szCs w:val="24"/>
        </w:rPr>
      </w:pPr>
    </w:p>
    <w:p w14:paraId="0091CBF8" w14:textId="77777777" w:rsidR="00B94CA2" w:rsidRPr="00B335A2" w:rsidRDefault="00B94CA2" w:rsidP="00B94CA2">
      <w:pPr>
        <w:keepNext/>
        <w:ind w:right="237"/>
        <w:rPr>
          <w:bCs/>
          <w:sz w:val="24"/>
          <w:szCs w:val="24"/>
        </w:rPr>
      </w:pPr>
      <w:r w:rsidRPr="00B335A2">
        <w:rPr>
          <w:bCs/>
          <w:sz w:val="24"/>
          <w:szCs w:val="24"/>
        </w:rPr>
        <w:t>Fyfe, N., Terpstra, J., &amp; Tops, P. (2018). Centralizing forces? Comparative perspectives on contemporary police reform in northern and western Europe. The Hague: Eleven International Publishing. Accessed 21/03/2025</w:t>
      </w:r>
    </w:p>
    <w:p w14:paraId="744A9A65" w14:textId="77777777" w:rsidR="00B94CA2" w:rsidRPr="00B335A2" w:rsidRDefault="00B94CA2" w:rsidP="00B94CA2">
      <w:pPr>
        <w:keepNext/>
        <w:ind w:right="237"/>
        <w:rPr>
          <w:bCs/>
          <w:sz w:val="24"/>
          <w:szCs w:val="24"/>
        </w:rPr>
      </w:pPr>
    </w:p>
    <w:p w14:paraId="6D120276" w14:textId="77777777" w:rsidR="00B94CA2" w:rsidRPr="00B335A2" w:rsidRDefault="00B94CA2" w:rsidP="00B94CA2">
      <w:pPr>
        <w:keepNext/>
        <w:ind w:right="237"/>
        <w:rPr>
          <w:bCs/>
          <w:sz w:val="24"/>
          <w:szCs w:val="24"/>
        </w:rPr>
      </w:pPr>
      <w:r w:rsidRPr="00B335A2">
        <w:rPr>
          <w:bCs/>
          <w:sz w:val="24"/>
          <w:szCs w:val="24"/>
        </w:rPr>
        <w:t>Goleman, D. (1998). Emotional intelligence. New York: Bantam Books. Accessed 21/03/2025</w:t>
      </w:r>
    </w:p>
    <w:p w14:paraId="66F5524A" w14:textId="77777777" w:rsidR="00B94CA2" w:rsidRPr="00B335A2" w:rsidRDefault="00B94CA2" w:rsidP="00B94CA2">
      <w:pPr>
        <w:keepNext/>
        <w:ind w:right="237"/>
        <w:rPr>
          <w:bCs/>
          <w:sz w:val="24"/>
          <w:szCs w:val="24"/>
        </w:rPr>
      </w:pPr>
    </w:p>
    <w:p w14:paraId="6C62D099" w14:textId="77777777" w:rsidR="00B94CA2" w:rsidRPr="00B335A2" w:rsidRDefault="00B94CA2" w:rsidP="00B94CA2">
      <w:pPr>
        <w:keepNext/>
        <w:ind w:right="237"/>
        <w:rPr>
          <w:bCs/>
          <w:sz w:val="24"/>
          <w:szCs w:val="24"/>
        </w:rPr>
      </w:pPr>
      <w:r w:rsidRPr="00B335A2">
        <w:rPr>
          <w:bCs/>
          <w:sz w:val="24"/>
          <w:szCs w:val="24"/>
        </w:rPr>
        <w:t>Greenleaf, R. K. (1977). Servant leadership: A journey into the nature of legitimate power and greatness. Mahwah, NJ: Paulist Press. Accessed 21/03/2025</w:t>
      </w:r>
    </w:p>
    <w:p w14:paraId="25E9771E" w14:textId="77777777" w:rsidR="00B94CA2" w:rsidRPr="00B335A2" w:rsidRDefault="00B94CA2" w:rsidP="00B94CA2">
      <w:pPr>
        <w:keepNext/>
        <w:ind w:right="237"/>
        <w:rPr>
          <w:bCs/>
          <w:sz w:val="24"/>
          <w:szCs w:val="24"/>
        </w:rPr>
      </w:pPr>
    </w:p>
    <w:p w14:paraId="088B855B" w14:textId="77777777" w:rsidR="00B94CA2" w:rsidRPr="00B335A2" w:rsidRDefault="00B94CA2" w:rsidP="00B94CA2">
      <w:pPr>
        <w:keepNext/>
        <w:ind w:right="237"/>
        <w:rPr>
          <w:bCs/>
          <w:sz w:val="24"/>
          <w:szCs w:val="24"/>
        </w:rPr>
      </w:pPr>
      <w:r w:rsidRPr="00B335A2">
        <w:rPr>
          <w:bCs/>
          <w:sz w:val="24"/>
          <w:szCs w:val="24"/>
        </w:rPr>
        <w:t>Newburn, T. (2016). Police and crime control in post-war England: The making of the present. London: Routledge. Accessed 21/03/2025</w:t>
      </w:r>
    </w:p>
    <w:p w14:paraId="6B87A429" w14:textId="77777777" w:rsidR="00B94CA2" w:rsidRPr="00B335A2" w:rsidRDefault="00B94CA2" w:rsidP="00B94CA2">
      <w:pPr>
        <w:keepNext/>
        <w:ind w:right="237"/>
        <w:rPr>
          <w:bCs/>
          <w:sz w:val="24"/>
          <w:szCs w:val="24"/>
        </w:rPr>
      </w:pPr>
    </w:p>
    <w:p w14:paraId="4DB1AA43" w14:textId="77777777" w:rsidR="00B94CA2" w:rsidRPr="00B335A2" w:rsidRDefault="00B94CA2" w:rsidP="00B94CA2">
      <w:pPr>
        <w:keepNext/>
        <w:ind w:right="237"/>
        <w:rPr>
          <w:bCs/>
          <w:sz w:val="24"/>
          <w:szCs w:val="24"/>
        </w:rPr>
      </w:pPr>
      <w:r w:rsidRPr="00B335A2">
        <w:rPr>
          <w:bCs/>
          <w:sz w:val="24"/>
          <w:szCs w:val="24"/>
        </w:rPr>
        <w:t>Reiner, R. (2018). The politics of the police. Oxford: Oxford University Press. Accessed 21/03/2025</w:t>
      </w:r>
    </w:p>
    <w:p w14:paraId="33DD9F70" w14:textId="77777777" w:rsidR="00B94CA2" w:rsidRPr="00B335A2" w:rsidRDefault="00B94CA2" w:rsidP="00B94CA2">
      <w:pPr>
        <w:keepNext/>
        <w:ind w:right="237"/>
        <w:rPr>
          <w:bCs/>
          <w:sz w:val="24"/>
          <w:szCs w:val="24"/>
        </w:rPr>
      </w:pPr>
    </w:p>
    <w:p w14:paraId="583A5005" w14:textId="77777777" w:rsidR="00B94CA2" w:rsidRPr="00B335A2" w:rsidRDefault="00B94CA2" w:rsidP="00B94CA2">
      <w:pPr>
        <w:keepNext/>
        <w:ind w:right="237"/>
        <w:rPr>
          <w:bCs/>
          <w:sz w:val="24"/>
          <w:szCs w:val="24"/>
        </w:rPr>
      </w:pPr>
    </w:p>
    <w:p w14:paraId="501CC2D5" w14:textId="77777777" w:rsidR="00B94CA2" w:rsidRPr="00B335A2" w:rsidRDefault="00B94CA2" w:rsidP="00B94CA2">
      <w:pPr>
        <w:keepNext/>
        <w:ind w:right="237"/>
        <w:rPr>
          <w:bCs/>
          <w:sz w:val="24"/>
          <w:szCs w:val="24"/>
        </w:rPr>
      </w:pPr>
    </w:p>
    <w:p w14:paraId="7A6B383F" w14:textId="77777777" w:rsidR="00B94CA2" w:rsidRPr="00B335A2" w:rsidRDefault="00B94CA2" w:rsidP="00B94CA2">
      <w:pPr>
        <w:keepNext/>
        <w:ind w:right="237"/>
        <w:rPr>
          <w:bCs/>
          <w:sz w:val="24"/>
          <w:szCs w:val="24"/>
        </w:rPr>
      </w:pPr>
      <w:r w:rsidRPr="00B335A2">
        <w:rPr>
          <w:bCs/>
          <w:sz w:val="24"/>
          <w:szCs w:val="24"/>
        </w:rPr>
        <w:t>Sherman, L. W. (1998). Evidence-based policing. Washington, DC: Police Foundation. Accessed 21/03/2025</w:t>
      </w:r>
    </w:p>
    <w:p w14:paraId="7E59C50A" w14:textId="77777777" w:rsidR="00B94CA2" w:rsidRPr="00B335A2" w:rsidRDefault="00B94CA2" w:rsidP="00B94CA2">
      <w:pPr>
        <w:keepNext/>
        <w:ind w:right="237"/>
        <w:rPr>
          <w:bCs/>
          <w:sz w:val="24"/>
          <w:szCs w:val="24"/>
        </w:rPr>
      </w:pPr>
    </w:p>
    <w:p w14:paraId="54E91016" w14:textId="77777777" w:rsidR="00B94CA2" w:rsidRPr="00B335A2" w:rsidRDefault="00B94CA2" w:rsidP="00B94CA2">
      <w:pPr>
        <w:keepNext/>
        <w:ind w:right="237"/>
        <w:rPr>
          <w:bCs/>
          <w:sz w:val="24"/>
          <w:szCs w:val="24"/>
        </w:rPr>
      </w:pPr>
      <w:r w:rsidRPr="00B335A2">
        <w:rPr>
          <w:bCs/>
          <w:sz w:val="24"/>
          <w:szCs w:val="24"/>
        </w:rPr>
        <w:t>Vito, G. F., Suresh, G., &amp; Richards, G. E. (2014). Police leadership and administration: A 21st-century approach. Burlington, MA: Jones &amp; Bartlett Learning. Accessed 21/03/2025</w:t>
      </w:r>
    </w:p>
    <w:p w14:paraId="0C1AF4C9" w14:textId="77777777" w:rsidR="00B94CA2" w:rsidRPr="00B335A2" w:rsidRDefault="00B94CA2" w:rsidP="00B94CA2">
      <w:pPr>
        <w:keepNext/>
        <w:ind w:right="237"/>
        <w:rPr>
          <w:bCs/>
          <w:sz w:val="24"/>
          <w:szCs w:val="24"/>
        </w:rPr>
      </w:pPr>
    </w:p>
    <w:p w14:paraId="012D7FDE" w14:textId="77777777" w:rsidR="00B94CA2" w:rsidRPr="00B335A2" w:rsidRDefault="00B94CA2" w:rsidP="00B94CA2">
      <w:pPr>
        <w:keepNext/>
        <w:ind w:right="237"/>
        <w:rPr>
          <w:bCs/>
          <w:sz w:val="24"/>
          <w:szCs w:val="24"/>
        </w:rPr>
      </w:pPr>
      <w:r w:rsidRPr="00B335A2">
        <w:rPr>
          <w:bCs/>
          <w:sz w:val="24"/>
          <w:szCs w:val="24"/>
        </w:rPr>
        <w:t xml:space="preserve">• Allen, T.D., </w:t>
      </w:r>
      <w:proofErr w:type="spellStart"/>
      <w:r w:rsidRPr="00B335A2">
        <w:rPr>
          <w:bCs/>
          <w:sz w:val="24"/>
          <w:szCs w:val="24"/>
        </w:rPr>
        <w:t>Eby</w:t>
      </w:r>
      <w:proofErr w:type="spellEnd"/>
      <w:r w:rsidRPr="00B335A2">
        <w:rPr>
          <w:bCs/>
          <w:sz w:val="24"/>
          <w:szCs w:val="24"/>
        </w:rPr>
        <w:t xml:space="preserve">, L.T. &amp; Lentz, E. (2019) ‘Mentorship </w:t>
      </w:r>
      <w:proofErr w:type="spellStart"/>
      <w:r w:rsidRPr="00B335A2">
        <w:rPr>
          <w:bCs/>
          <w:sz w:val="24"/>
          <w:szCs w:val="24"/>
        </w:rPr>
        <w:t>behaviors</w:t>
      </w:r>
      <w:proofErr w:type="spellEnd"/>
      <w:r w:rsidRPr="00B335A2">
        <w:rPr>
          <w:bCs/>
          <w:sz w:val="24"/>
          <w:szCs w:val="24"/>
        </w:rPr>
        <w:t xml:space="preserve"> and mentorship quality associated with career success’, Journal of Applied Psychology, 104(6), pp. 1155-1176.</w:t>
      </w:r>
    </w:p>
    <w:p w14:paraId="498F07A4" w14:textId="77777777" w:rsidR="00B94CA2" w:rsidRPr="00B335A2" w:rsidRDefault="00B94CA2" w:rsidP="00B94CA2">
      <w:pPr>
        <w:keepNext/>
        <w:ind w:right="237"/>
        <w:rPr>
          <w:bCs/>
          <w:sz w:val="24"/>
          <w:szCs w:val="24"/>
        </w:rPr>
      </w:pPr>
    </w:p>
    <w:p w14:paraId="0F250DED" w14:textId="77777777" w:rsidR="00B94CA2" w:rsidRPr="00B335A2" w:rsidRDefault="00B94CA2" w:rsidP="00B94CA2">
      <w:pPr>
        <w:keepNext/>
        <w:ind w:right="237"/>
        <w:rPr>
          <w:bCs/>
          <w:sz w:val="24"/>
          <w:szCs w:val="24"/>
        </w:rPr>
      </w:pPr>
      <w:r w:rsidRPr="00B335A2">
        <w:rPr>
          <w:bCs/>
          <w:sz w:val="24"/>
          <w:szCs w:val="24"/>
        </w:rPr>
        <w:t xml:space="preserve">• </w:t>
      </w:r>
      <w:proofErr w:type="spellStart"/>
      <w:r w:rsidRPr="00B335A2">
        <w:rPr>
          <w:bCs/>
          <w:sz w:val="24"/>
          <w:szCs w:val="24"/>
        </w:rPr>
        <w:t>Bozer</w:t>
      </w:r>
      <w:proofErr w:type="spellEnd"/>
      <w:r w:rsidRPr="00B335A2">
        <w:rPr>
          <w:bCs/>
          <w:sz w:val="24"/>
          <w:szCs w:val="24"/>
        </w:rPr>
        <w:t>, G. &amp; Jones, R.J. (2018) ‘Understanding the role of mentoring in coaching’, Coaching: An International Journal of Theory, Research and Practice, 11(1), pp. 20-35.</w:t>
      </w:r>
    </w:p>
    <w:p w14:paraId="1B93F8E5" w14:textId="77777777" w:rsidR="00B94CA2" w:rsidRPr="00B335A2" w:rsidRDefault="00B94CA2" w:rsidP="00B94CA2">
      <w:pPr>
        <w:keepNext/>
        <w:ind w:right="237"/>
        <w:rPr>
          <w:bCs/>
          <w:sz w:val="24"/>
          <w:szCs w:val="24"/>
        </w:rPr>
      </w:pPr>
    </w:p>
    <w:p w14:paraId="16C01AB9" w14:textId="77777777" w:rsidR="00B94CA2" w:rsidRPr="00B335A2" w:rsidRDefault="00B94CA2" w:rsidP="00B94CA2">
      <w:pPr>
        <w:keepNext/>
        <w:ind w:right="237"/>
        <w:rPr>
          <w:bCs/>
          <w:sz w:val="24"/>
          <w:szCs w:val="24"/>
        </w:rPr>
      </w:pPr>
      <w:r w:rsidRPr="00B335A2">
        <w:rPr>
          <w:bCs/>
          <w:sz w:val="24"/>
          <w:szCs w:val="24"/>
        </w:rPr>
        <w:t>• Carless, D., Salter, D., Yang, M. &amp; Lam, J. (2011) ‘Developing sustainable feedback practices’, Studies in Higher Education, 36(4), pp. 395-407.</w:t>
      </w:r>
    </w:p>
    <w:p w14:paraId="62CDE127" w14:textId="77777777" w:rsidR="00B94CA2" w:rsidRPr="00B335A2" w:rsidRDefault="00B94CA2" w:rsidP="00B94CA2">
      <w:pPr>
        <w:keepNext/>
        <w:ind w:right="237"/>
        <w:rPr>
          <w:bCs/>
          <w:sz w:val="24"/>
          <w:szCs w:val="24"/>
        </w:rPr>
      </w:pPr>
    </w:p>
    <w:p w14:paraId="0F438CFB" w14:textId="77777777" w:rsidR="00B94CA2" w:rsidRPr="00B335A2" w:rsidRDefault="00B94CA2" w:rsidP="00B94CA2">
      <w:pPr>
        <w:keepNext/>
        <w:ind w:right="237"/>
        <w:rPr>
          <w:bCs/>
          <w:sz w:val="24"/>
          <w:szCs w:val="24"/>
        </w:rPr>
      </w:pPr>
      <w:r w:rsidRPr="00B335A2">
        <w:rPr>
          <w:bCs/>
          <w:sz w:val="24"/>
          <w:szCs w:val="24"/>
        </w:rPr>
        <w:t xml:space="preserve">• Chan, J., </w:t>
      </w:r>
      <w:proofErr w:type="spellStart"/>
      <w:r w:rsidRPr="00B335A2">
        <w:rPr>
          <w:bCs/>
          <w:sz w:val="24"/>
          <w:szCs w:val="24"/>
        </w:rPr>
        <w:t>Devery</w:t>
      </w:r>
      <w:proofErr w:type="spellEnd"/>
      <w:r w:rsidRPr="00B335A2">
        <w:rPr>
          <w:bCs/>
          <w:sz w:val="24"/>
          <w:szCs w:val="24"/>
        </w:rPr>
        <w:t>, C. &amp; Doran, S. (2003) Fair Cop: Learning the Art of Policing. Toronto: University of Toronto Press.</w:t>
      </w:r>
    </w:p>
    <w:p w14:paraId="2D843DAB" w14:textId="77777777" w:rsidR="00B94CA2" w:rsidRPr="00B335A2" w:rsidRDefault="00B94CA2" w:rsidP="00B94CA2">
      <w:pPr>
        <w:keepNext/>
        <w:ind w:right="237"/>
        <w:rPr>
          <w:bCs/>
          <w:sz w:val="24"/>
          <w:szCs w:val="24"/>
        </w:rPr>
      </w:pPr>
    </w:p>
    <w:p w14:paraId="453EA3B6" w14:textId="77777777" w:rsidR="00B94CA2" w:rsidRPr="00B335A2" w:rsidRDefault="00B94CA2" w:rsidP="00B94CA2">
      <w:pPr>
        <w:keepNext/>
        <w:ind w:right="237"/>
        <w:rPr>
          <w:bCs/>
          <w:sz w:val="24"/>
          <w:szCs w:val="24"/>
        </w:rPr>
      </w:pPr>
      <w:r w:rsidRPr="00B335A2">
        <w:rPr>
          <w:bCs/>
          <w:sz w:val="24"/>
          <w:szCs w:val="24"/>
        </w:rPr>
        <w:t xml:space="preserve">• Clutterbuck, D., </w:t>
      </w:r>
      <w:proofErr w:type="spellStart"/>
      <w:r w:rsidRPr="00B335A2">
        <w:rPr>
          <w:bCs/>
          <w:sz w:val="24"/>
          <w:szCs w:val="24"/>
        </w:rPr>
        <w:t>Kochan</w:t>
      </w:r>
      <w:proofErr w:type="spellEnd"/>
      <w:r w:rsidRPr="00B335A2">
        <w:rPr>
          <w:bCs/>
          <w:sz w:val="24"/>
          <w:szCs w:val="24"/>
        </w:rPr>
        <w:t>, F. &amp; Lunsford, L.G. (2016) The SAGE Handbook of Mentoring. London: SAGE.</w:t>
      </w:r>
    </w:p>
    <w:p w14:paraId="0F1B47C0" w14:textId="77777777" w:rsidR="00B94CA2" w:rsidRPr="00B335A2" w:rsidRDefault="00B94CA2" w:rsidP="00B94CA2">
      <w:pPr>
        <w:keepNext/>
        <w:ind w:right="237"/>
        <w:rPr>
          <w:bCs/>
          <w:sz w:val="24"/>
          <w:szCs w:val="24"/>
        </w:rPr>
      </w:pPr>
    </w:p>
    <w:p w14:paraId="249C40EE" w14:textId="77777777" w:rsidR="00B94CA2" w:rsidRPr="00B335A2" w:rsidRDefault="00B94CA2" w:rsidP="00B94CA2">
      <w:pPr>
        <w:keepNext/>
        <w:ind w:right="237"/>
        <w:rPr>
          <w:bCs/>
          <w:sz w:val="24"/>
          <w:szCs w:val="24"/>
        </w:rPr>
      </w:pPr>
      <w:r w:rsidRPr="00B335A2">
        <w:rPr>
          <w:bCs/>
          <w:sz w:val="24"/>
          <w:szCs w:val="24"/>
        </w:rPr>
        <w:t>• Crawford, K., Richards, D. &amp; Lumsden, K. (2021) ‘Mentoring in policing: A review of evidence’, Policing and Society, 31(4), pp. 515-531.</w:t>
      </w:r>
    </w:p>
    <w:p w14:paraId="1973BC6F" w14:textId="77777777" w:rsidR="00B94CA2" w:rsidRPr="00B335A2" w:rsidRDefault="00B94CA2" w:rsidP="00B94CA2">
      <w:pPr>
        <w:keepNext/>
        <w:ind w:right="237"/>
        <w:rPr>
          <w:bCs/>
          <w:sz w:val="24"/>
          <w:szCs w:val="24"/>
        </w:rPr>
      </w:pPr>
    </w:p>
    <w:p w14:paraId="0810BD3A" w14:textId="77777777" w:rsidR="00B94CA2" w:rsidRPr="00B335A2" w:rsidRDefault="00B94CA2" w:rsidP="00B94CA2">
      <w:pPr>
        <w:keepNext/>
        <w:ind w:right="237"/>
        <w:rPr>
          <w:bCs/>
          <w:sz w:val="24"/>
          <w:szCs w:val="24"/>
        </w:rPr>
      </w:pPr>
      <w:r w:rsidRPr="00B335A2">
        <w:rPr>
          <w:bCs/>
          <w:sz w:val="24"/>
          <w:szCs w:val="24"/>
        </w:rPr>
        <w:t>• Goleman, D. (1995) Emotional Intelligence: Why It Can Matter More Than IQ. New York: Bantam.</w:t>
      </w:r>
    </w:p>
    <w:p w14:paraId="053817D1" w14:textId="77777777" w:rsidR="00B94CA2" w:rsidRPr="00B335A2" w:rsidRDefault="00B94CA2" w:rsidP="00B94CA2">
      <w:pPr>
        <w:keepNext/>
        <w:ind w:right="237"/>
        <w:rPr>
          <w:bCs/>
          <w:sz w:val="24"/>
          <w:szCs w:val="24"/>
        </w:rPr>
      </w:pPr>
    </w:p>
    <w:p w14:paraId="53F653D0" w14:textId="77777777" w:rsidR="00B94CA2" w:rsidRPr="00B335A2" w:rsidRDefault="00B94CA2" w:rsidP="00B94CA2">
      <w:pPr>
        <w:keepNext/>
        <w:ind w:right="237"/>
        <w:rPr>
          <w:bCs/>
          <w:sz w:val="24"/>
          <w:szCs w:val="24"/>
        </w:rPr>
      </w:pPr>
      <w:r w:rsidRPr="00B335A2">
        <w:rPr>
          <w:bCs/>
          <w:sz w:val="24"/>
          <w:szCs w:val="24"/>
        </w:rPr>
        <w:t>• Gottschalk, P. (2017) Police Leadership and Ethical Decision Making. Boca Raton: CRC Press.</w:t>
      </w:r>
    </w:p>
    <w:p w14:paraId="2BFA36D1" w14:textId="77777777" w:rsidR="00B94CA2" w:rsidRPr="00B335A2" w:rsidRDefault="00B94CA2" w:rsidP="00B94CA2">
      <w:pPr>
        <w:keepNext/>
        <w:ind w:right="237"/>
        <w:rPr>
          <w:bCs/>
          <w:sz w:val="24"/>
          <w:szCs w:val="24"/>
        </w:rPr>
      </w:pPr>
    </w:p>
    <w:p w14:paraId="3915CB1D" w14:textId="77777777" w:rsidR="00B94CA2" w:rsidRPr="00B335A2" w:rsidRDefault="00B94CA2" w:rsidP="00B94CA2">
      <w:pPr>
        <w:keepNext/>
        <w:ind w:right="237"/>
        <w:rPr>
          <w:bCs/>
          <w:sz w:val="24"/>
          <w:szCs w:val="24"/>
        </w:rPr>
      </w:pPr>
      <w:r w:rsidRPr="00B335A2">
        <w:rPr>
          <w:bCs/>
          <w:sz w:val="24"/>
          <w:szCs w:val="24"/>
        </w:rPr>
        <w:t>• Gormley, W.T. &amp; Hough, R. (2021) Learning to be a Cop: The Role of Academy Training in Police Socialization. New York: Routledge.</w:t>
      </w:r>
    </w:p>
    <w:p w14:paraId="141DF38D" w14:textId="77777777" w:rsidR="00B94CA2" w:rsidRPr="00B335A2" w:rsidRDefault="00B94CA2" w:rsidP="00B94CA2">
      <w:pPr>
        <w:keepNext/>
        <w:ind w:right="237"/>
        <w:rPr>
          <w:bCs/>
          <w:sz w:val="24"/>
          <w:szCs w:val="24"/>
        </w:rPr>
      </w:pPr>
    </w:p>
    <w:p w14:paraId="5C151DCC" w14:textId="77777777" w:rsidR="00B94CA2" w:rsidRPr="00B335A2" w:rsidRDefault="00B94CA2" w:rsidP="00B94CA2">
      <w:pPr>
        <w:keepNext/>
        <w:ind w:right="237"/>
        <w:rPr>
          <w:bCs/>
          <w:sz w:val="24"/>
          <w:szCs w:val="24"/>
        </w:rPr>
      </w:pPr>
      <w:r w:rsidRPr="00B335A2">
        <w:rPr>
          <w:bCs/>
          <w:sz w:val="24"/>
          <w:szCs w:val="24"/>
        </w:rPr>
        <w:t>• Hattie, J. &amp; Timperley, H. (2007) ‘The power of feedback’, Review of Educational Research, 77(1), pp. 81-112.</w:t>
      </w:r>
    </w:p>
    <w:p w14:paraId="3124F014" w14:textId="77777777" w:rsidR="00B94CA2" w:rsidRPr="00B335A2" w:rsidRDefault="00B94CA2" w:rsidP="00B94CA2">
      <w:pPr>
        <w:keepNext/>
        <w:ind w:right="237"/>
        <w:rPr>
          <w:bCs/>
          <w:sz w:val="24"/>
          <w:szCs w:val="24"/>
        </w:rPr>
      </w:pPr>
    </w:p>
    <w:p w14:paraId="711B085A" w14:textId="77777777" w:rsidR="00B94CA2" w:rsidRPr="00B335A2" w:rsidRDefault="00B94CA2" w:rsidP="00B94CA2">
      <w:pPr>
        <w:keepNext/>
        <w:ind w:right="237"/>
        <w:rPr>
          <w:bCs/>
          <w:sz w:val="24"/>
          <w:szCs w:val="24"/>
        </w:rPr>
      </w:pPr>
      <w:r w:rsidRPr="00B335A2">
        <w:rPr>
          <w:bCs/>
          <w:sz w:val="24"/>
          <w:szCs w:val="24"/>
        </w:rPr>
        <w:t>• Heslop, R. (2011) ‘The British police service: Professionalisation and leadership’, Policing: An International Journal, 34(3), pp. 419-433.</w:t>
      </w:r>
    </w:p>
    <w:p w14:paraId="351C63C6" w14:textId="77777777" w:rsidR="00B94CA2" w:rsidRPr="00B335A2" w:rsidRDefault="00B94CA2" w:rsidP="00B94CA2">
      <w:pPr>
        <w:keepNext/>
        <w:ind w:right="237"/>
        <w:rPr>
          <w:bCs/>
          <w:sz w:val="24"/>
          <w:szCs w:val="24"/>
        </w:rPr>
      </w:pPr>
    </w:p>
    <w:p w14:paraId="1D2C7F2B" w14:textId="77777777" w:rsidR="00B94CA2" w:rsidRPr="00B335A2" w:rsidRDefault="00B94CA2" w:rsidP="00B94CA2">
      <w:pPr>
        <w:keepNext/>
        <w:ind w:right="237"/>
        <w:rPr>
          <w:bCs/>
          <w:sz w:val="24"/>
          <w:szCs w:val="24"/>
        </w:rPr>
      </w:pPr>
      <w:r w:rsidRPr="00B335A2">
        <w:rPr>
          <w:bCs/>
          <w:sz w:val="24"/>
          <w:szCs w:val="24"/>
        </w:rPr>
        <w:t xml:space="preserve">• </w:t>
      </w:r>
      <w:proofErr w:type="spellStart"/>
      <w:r w:rsidRPr="00B335A2">
        <w:rPr>
          <w:bCs/>
          <w:sz w:val="24"/>
          <w:szCs w:val="24"/>
        </w:rPr>
        <w:t>Mawby</w:t>
      </w:r>
      <w:proofErr w:type="spellEnd"/>
      <w:r w:rsidRPr="00B335A2">
        <w:rPr>
          <w:bCs/>
          <w:sz w:val="24"/>
          <w:szCs w:val="24"/>
        </w:rPr>
        <w:t>, R.C. &amp; Wright, A. (2020) Police Culture and Leadership. London: Routledge.</w:t>
      </w:r>
    </w:p>
    <w:p w14:paraId="4F175F19" w14:textId="77777777" w:rsidR="00B94CA2" w:rsidRPr="00B335A2" w:rsidRDefault="00B94CA2" w:rsidP="00B94CA2">
      <w:pPr>
        <w:keepNext/>
        <w:ind w:right="237"/>
        <w:rPr>
          <w:bCs/>
          <w:sz w:val="24"/>
          <w:szCs w:val="24"/>
        </w:rPr>
      </w:pPr>
    </w:p>
    <w:p w14:paraId="4EA8310D" w14:textId="77777777" w:rsidR="00B94CA2" w:rsidRPr="00B335A2" w:rsidRDefault="00B94CA2" w:rsidP="00B94CA2">
      <w:pPr>
        <w:keepNext/>
        <w:ind w:right="237"/>
        <w:rPr>
          <w:bCs/>
          <w:sz w:val="24"/>
          <w:szCs w:val="24"/>
        </w:rPr>
      </w:pPr>
      <w:r w:rsidRPr="00B335A2">
        <w:rPr>
          <w:bCs/>
          <w:sz w:val="24"/>
          <w:szCs w:val="24"/>
        </w:rPr>
        <w:t>• Miller, H.A., Flores, R. &amp; Kaye, S. (2020) ‘Emotional intelligence in policing’, Journal of Police and Criminal Psychology, 35(2), pp. 101-116.</w:t>
      </w:r>
    </w:p>
    <w:p w14:paraId="256E99F0" w14:textId="77777777" w:rsidR="00B94CA2" w:rsidRPr="00B335A2" w:rsidRDefault="00B94CA2" w:rsidP="00B94CA2">
      <w:pPr>
        <w:keepNext/>
        <w:ind w:right="237"/>
        <w:rPr>
          <w:bCs/>
          <w:sz w:val="24"/>
          <w:szCs w:val="24"/>
        </w:rPr>
      </w:pPr>
    </w:p>
    <w:p w14:paraId="1F145A57" w14:textId="77777777" w:rsidR="00B94CA2" w:rsidRPr="00B335A2" w:rsidRDefault="00B94CA2" w:rsidP="00B94CA2">
      <w:pPr>
        <w:keepNext/>
        <w:ind w:right="237"/>
        <w:rPr>
          <w:bCs/>
          <w:sz w:val="24"/>
          <w:szCs w:val="24"/>
        </w:rPr>
      </w:pPr>
      <w:r w:rsidRPr="00B335A2">
        <w:rPr>
          <w:bCs/>
          <w:sz w:val="24"/>
          <w:szCs w:val="24"/>
        </w:rPr>
        <w:t xml:space="preserve">• </w:t>
      </w:r>
      <w:proofErr w:type="spellStart"/>
      <w:r w:rsidRPr="00B335A2">
        <w:rPr>
          <w:bCs/>
          <w:sz w:val="24"/>
          <w:szCs w:val="24"/>
        </w:rPr>
        <w:t>Papazoglou</w:t>
      </w:r>
      <w:proofErr w:type="spellEnd"/>
      <w:r w:rsidRPr="00B335A2">
        <w:rPr>
          <w:bCs/>
          <w:sz w:val="24"/>
          <w:szCs w:val="24"/>
        </w:rPr>
        <w:t>, K. &amp; Andersen, J.P. (2014) ‘The role of resilience in police officer stress’, Journal of Police and Criminal Psychology, 29(3), pp. 203-211.</w:t>
      </w:r>
    </w:p>
    <w:p w14:paraId="6ADA8063" w14:textId="77777777" w:rsidR="00B94CA2" w:rsidRPr="00B335A2" w:rsidRDefault="00B94CA2" w:rsidP="00B94CA2">
      <w:pPr>
        <w:keepNext/>
        <w:ind w:right="237"/>
        <w:rPr>
          <w:bCs/>
          <w:sz w:val="24"/>
          <w:szCs w:val="24"/>
        </w:rPr>
      </w:pPr>
    </w:p>
    <w:p w14:paraId="5B7C4C6D" w14:textId="77777777" w:rsidR="00B94CA2" w:rsidRPr="00B335A2" w:rsidRDefault="00B94CA2" w:rsidP="00B94CA2">
      <w:pPr>
        <w:keepNext/>
        <w:ind w:right="237"/>
        <w:rPr>
          <w:bCs/>
          <w:sz w:val="24"/>
          <w:szCs w:val="24"/>
        </w:rPr>
      </w:pPr>
      <w:r w:rsidRPr="00B335A2">
        <w:rPr>
          <w:bCs/>
          <w:sz w:val="24"/>
          <w:szCs w:val="24"/>
        </w:rPr>
        <w:t>• Passmore, J. (2021) Coaching in Professional Contexts. London: Routledge.</w:t>
      </w:r>
    </w:p>
    <w:p w14:paraId="4A8CD22E" w14:textId="77777777" w:rsidR="00B94CA2" w:rsidRPr="00B335A2" w:rsidRDefault="00B94CA2" w:rsidP="00B94CA2">
      <w:pPr>
        <w:keepNext/>
        <w:ind w:right="237"/>
        <w:rPr>
          <w:bCs/>
          <w:sz w:val="24"/>
          <w:szCs w:val="24"/>
        </w:rPr>
      </w:pPr>
    </w:p>
    <w:p w14:paraId="17680DB9" w14:textId="77777777" w:rsidR="00B94CA2" w:rsidRPr="00B335A2" w:rsidRDefault="00B94CA2" w:rsidP="00B94CA2">
      <w:pPr>
        <w:keepNext/>
        <w:ind w:right="237"/>
        <w:rPr>
          <w:bCs/>
          <w:sz w:val="24"/>
          <w:szCs w:val="24"/>
        </w:rPr>
      </w:pPr>
      <w:r w:rsidRPr="00B335A2">
        <w:rPr>
          <w:bCs/>
          <w:sz w:val="24"/>
          <w:szCs w:val="24"/>
        </w:rPr>
        <w:t>• Savage, S. &amp; Hyde, M. (2014) Policing and the Legacy of Thatcherism. London: Palgrave Macmillan.</w:t>
      </w:r>
    </w:p>
    <w:p w14:paraId="0DE331F9" w14:textId="77777777" w:rsidR="00B94CA2" w:rsidRPr="00B335A2" w:rsidRDefault="00B94CA2" w:rsidP="00B94CA2">
      <w:pPr>
        <w:keepNext/>
        <w:ind w:right="237"/>
        <w:rPr>
          <w:bCs/>
          <w:sz w:val="24"/>
          <w:szCs w:val="24"/>
        </w:rPr>
      </w:pPr>
    </w:p>
    <w:p w14:paraId="6000E709" w14:textId="77777777" w:rsidR="00B94CA2" w:rsidRPr="00B335A2" w:rsidRDefault="00B94CA2" w:rsidP="00B94CA2">
      <w:pPr>
        <w:keepNext/>
        <w:ind w:right="237"/>
        <w:rPr>
          <w:bCs/>
          <w:sz w:val="24"/>
          <w:szCs w:val="24"/>
        </w:rPr>
      </w:pPr>
      <w:r w:rsidRPr="00B335A2">
        <w:rPr>
          <w:bCs/>
          <w:sz w:val="24"/>
          <w:szCs w:val="24"/>
        </w:rPr>
        <w:t>• Schön, D.A. (1983) The Reflective Practitioner: How Professionals Think in Action. New York: Basic Books.</w:t>
      </w:r>
    </w:p>
    <w:p w14:paraId="1DAC2C59" w14:textId="77777777" w:rsidR="00B94CA2" w:rsidRPr="00B335A2" w:rsidRDefault="00B94CA2" w:rsidP="00B94CA2">
      <w:pPr>
        <w:keepNext/>
        <w:ind w:right="237"/>
        <w:rPr>
          <w:bCs/>
          <w:sz w:val="24"/>
          <w:szCs w:val="24"/>
        </w:rPr>
      </w:pPr>
    </w:p>
    <w:p w14:paraId="712E1145" w14:textId="77777777" w:rsidR="00B94CA2" w:rsidRPr="00B335A2" w:rsidRDefault="00B94CA2" w:rsidP="00B94CA2">
      <w:pPr>
        <w:keepNext/>
        <w:ind w:right="237"/>
        <w:rPr>
          <w:bCs/>
          <w:sz w:val="24"/>
          <w:szCs w:val="24"/>
        </w:rPr>
      </w:pPr>
      <w:r w:rsidRPr="00B335A2">
        <w:rPr>
          <w:bCs/>
          <w:sz w:val="24"/>
          <w:szCs w:val="24"/>
        </w:rPr>
        <w:t xml:space="preserve">• Van der Linden, D., </w:t>
      </w:r>
      <w:proofErr w:type="spellStart"/>
      <w:r w:rsidRPr="00B335A2">
        <w:rPr>
          <w:bCs/>
          <w:sz w:val="24"/>
          <w:szCs w:val="24"/>
        </w:rPr>
        <w:t>Keijsers</w:t>
      </w:r>
      <w:proofErr w:type="spellEnd"/>
      <w:r w:rsidRPr="00B335A2">
        <w:rPr>
          <w:bCs/>
          <w:sz w:val="24"/>
          <w:szCs w:val="24"/>
        </w:rPr>
        <w:t>, G. &amp; Eling, P. (2020) ‘Decision-making in police investigations’, Applied Cognitive Psychology, 34(5), pp. 1058-1071.</w:t>
      </w:r>
    </w:p>
    <w:p w14:paraId="0F597416" w14:textId="77777777" w:rsidR="00B94CA2" w:rsidRPr="00B335A2" w:rsidRDefault="00B94CA2" w:rsidP="00B94CA2">
      <w:pPr>
        <w:keepNext/>
        <w:ind w:right="237"/>
        <w:rPr>
          <w:bCs/>
          <w:sz w:val="24"/>
          <w:szCs w:val="24"/>
        </w:rPr>
      </w:pPr>
    </w:p>
    <w:p w14:paraId="75C738BF" w14:textId="77777777" w:rsidR="00B94CA2" w:rsidRPr="00B335A2" w:rsidRDefault="00B94CA2" w:rsidP="00B94CA2">
      <w:pPr>
        <w:keepNext/>
        <w:ind w:right="237"/>
        <w:rPr>
          <w:bCs/>
          <w:sz w:val="24"/>
          <w:szCs w:val="24"/>
        </w:rPr>
      </w:pPr>
      <w:r w:rsidRPr="00B335A2">
        <w:rPr>
          <w:bCs/>
          <w:sz w:val="24"/>
          <w:szCs w:val="24"/>
        </w:rPr>
        <w:t>Books</w:t>
      </w:r>
    </w:p>
    <w:p w14:paraId="76D8DF89" w14:textId="77777777" w:rsidR="00B94CA2" w:rsidRPr="00B335A2" w:rsidRDefault="00B94CA2" w:rsidP="00B94CA2">
      <w:pPr>
        <w:keepNext/>
        <w:ind w:right="237"/>
        <w:rPr>
          <w:bCs/>
          <w:sz w:val="24"/>
          <w:szCs w:val="24"/>
        </w:rPr>
      </w:pPr>
    </w:p>
    <w:p w14:paraId="79047730" w14:textId="77777777" w:rsidR="00B94CA2" w:rsidRPr="00B335A2" w:rsidRDefault="00B94CA2" w:rsidP="00B94CA2">
      <w:pPr>
        <w:keepNext/>
        <w:ind w:right="237"/>
        <w:rPr>
          <w:bCs/>
          <w:sz w:val="24"/>
          <w:szCs w:val="24"/>
        </w:rPr>
      </w:pPr>
      <w:r w:rsidRPr="00B335A2">
        <w:rPr>
          <w:bCs/>
          <w:sz w:val="24"/>
          <w:szCs w:val="24"/>
        </w:rPr>
        <w:t>• Brown, J. (2020) Professionalising the Police: Challenges and Reforms in UK Policing. London: Routledge.</w:t>
      </w:r>
    </w:p>
    <w:p w14:paraId="3B5D6659" w14:textId="77777777" w:rsidR="00B94CA2" w:rsidRPr="00B335A2" w:rsidRDefault="00B94CA2" w:rsidP="00B94CA2">
      <w:pPr>
        <w:keepNext/>
        <w:ind w:right="237"/>
        <w:rPr>
          <w:bCs/>
          <w:sz w:val="24"/>
          <w:szCs w:val="24"/>
        </w:rPr>
      </w:pPr>
    </w:p>
    <w:p w14:paraId="092C2C31" w14:textId="77777777" w:rsidR="00B94CA2" w:rsidRPr="00B335A2" w:rsidRDefault="00B94CA2" w:rsidP="00B94CA2">
      <w:pPr>
        <w:keepNext/>
        <w:ind w:right="237"/>
        <w:rPr>
          <w:bCs/>
          <w:sz w:val="24"/>
          <w:szCs w:val="24"/>
        </w:rPr>
      </w:pPr>
      <w:r w:rsidRPr="00B335A2">
        <w:rPr>
          <w:bCs/>
          <w:sz w:val="24"/>
          <w:szCs w:val="24"/>
        </w:rPr>
        <w:t>• Fleming, J. and McLaughlin, E. (2020) Police Leadership: Professionalism and Reform. Oxford: Oxford University Press.</w:t>
      </w:r>
    </w:p>
    <w:p w14:paraId="7EA80EB1" w14:textId="77777777" w:rsidR="00B94CA2" w:rsidRPr="00B335A2" w:rsidRDefault="00B94CA2" w:rsidP="00B94CA2">
      <w:pPr>
        <w:keepNext/>
        <w:ind w:right="237"/>
        <w:rPr>
          <w:bCs/>
          <w:sz w:val="24"/>
          <w:szCs w:val="24"/>
        </w:rPr>
      </w:pPr>
    </w:p>
    <w:p w14:paraId="104893AA" w14:textId="77777777" w:rsidR="00B94CA2" w:rsidRPr="00B335A2" w:rsidRDefault="00B94CA2" w:rsidP="00B94CA2">
      <w:pPr>
        <w:keepNext/>
        <w:ind w:right="237"/>
        <w:rPr>
          <w:bCs/>
          <w:sz w:val="24"/>
          <w:szCs w:val="24"/>
        </w:rPr>
      </w:pPr>
      <w:r w:rsidRPr="00B335A2">
        <w:rPr>
          <w:bCs/>
          <w:sz w:val="24"/>
          <w:szCs w:val="24"/>
        </w:rPr>
        <w:t xml:space="preserve">• </w:t>
      </w:r>
      <w:proofErr w:type="spellStart"/>
      <w:r w:rsidRPr="00B335A2">
        <w:rPr>
          <w:bCs/>
          <w:sz w:val="24"/>
          <w:szCs w:val="24"/>
        </w:rPr>
        <w:t>Holdaway</w:t>
      </w:r>
      <w:proofErr w:type="spellEnd"/>
      <w:r w:rsidRPr="00B335A2">
        <w:rPr>
          <w:bCs/>
          <w:sz w:val="24"/>
          <w:szCs w:val="24"/>
        </w:rPr>
        <w:t xml:space="preserve">, S. (2017) The </w:t>
      </w:r>
      <w:proofErr w:type="spellStart"/>
      <w:r w:rsidRPr="00B335A2">
        <w:rPr>
          <w:bCs/>
          <w:sz w:val="24"/>
          <w:szCs w:val="24"/>
        </w:rPr>
        <w:t>Reprofessionalisation</w:t>
      </w:r>
      <w:proofErr w:type="spellEnd"/>
      <w:r w:rsidRPr="00B335A2">
        <w:rPr>
          <w:bCs/>
          <w:sz w:val="24"/>
          <w:szCs w:val="24"/>
        </w:rPr>
        <w:t xml:space="preserve"> of Policing: The Impact of Reforms. Bristol: Policy Press.</w:t>
      </w:r>
    </w:p>
    <w:p w14:paraId="4B55A1DF" w14:textId="77777777" w:rsidR="00B94CA2" w:rsidRPr="00B335A2" w:rsidRDefault="00B94CA2" w:rsidP="00B94CA2">
      <w:pPr>
        <w:keepNext/>
        <w:ind w:right="237"/>
        <w:rPr>
          <w:bCs/>
          <w:sz w:val="24"/>
          <w:szCs w:val="24"/>
        </w:rPr>
      </w:pPr>
    </w:p>
    <w:p w14:paraId="2F2FBBEF" w14:textId="77777777" w:rsidR="00B94CA2" w:rsidRPr="00B335A2" w:rsidRDefault="00B94CA2" w:rsidP="00B94CA2">
      <w:pPr>
        <w:keepNext/>
        <w:ind w:right="237"/>
        <w:rPr>
          <w:bCs/>
          <w:sz w:val="24"/>
          <w:szCs w:val="24"/>
        </w:rPr>
      </w:pPr>
      <w:r w:rsidRPr="00B335A2">
        <w:rPr>
          <w:bCs/>
          <w:sz w:val="24"/>
          <w:szCs w:val="24"/>
        </w:rPr>
        <w:t xml:space="preserve">• Newburn, T. (2020) Policing and Society: A Critical Introduction. 3rd </w:t>
      </w:r>
      <w:proofErr w:type="spellStart"/>
      <w:r w:rsidRPr="00B335A2">
        <w:rPr>
          <w:bCs/>
          <w:sz w:val="24"/>
          <w:szCs w:val="24"/>
        </w:rPr>
        <w:t>edn</w:t>
      </w:r>
      <w:proofErr w:type="spellEnd"/>
      <w:r w:rsidRPr="00B335A2">
        <w:rPr>
          <w:bCs/>
          <w:sz w:val="24"/>
          <w:szCs w:val="24"/>
        </w:rPr>
        <w:t>. London: Routledge.</w:t>
      </w:r>
    </w:p>
    <w:p w14:paraId="55498415" w14:textId="77777777" w:rsidR="00B94CA2" w:rsidRPr="00B335A2" w:rsidRDefault="00B94CA2" w:rsidP="00B94CA2">
      <w:pPr>
        <w:keepNext/>
        <w:ind w:right="237"/>
        <w:rPr>
          <w:bCs/>
          <w:sz w:val="24"/>
          <w:szCs w:val="24"/>
        </w:rPr>
      </w:pPr>
    </w:p>
    <w:p w14:paraId="005D05AE" w14:textId="77777777" w:rsidR="00B94CA2" w:rsidRPr="00B335A2" w:rsidRDefault="00B94CA2" w:rsidP="00B94CA2">
      <w:pPr>
        <w:keepNext/>
        <w:ind w:right="237"/>
        <w:rPr>
          <w:bCs/>
          <w:sz w:val="24"/>
          <w:szCs w:val="24"/>
        </w:rPr>
      </w:pPr>
      <w:r w:rsidRPr="00B335A2">
        <w:rPr>
          <w:bCs/>
          <w:sz w:val="24"/>
          <w:szCs w:val="24"/>
        </w:rPr>
        <w:t>• Rowe, M. (2020) Policing the Police: Challenges and Developments in UK Policing. Bristol: Policy Press.</w:t>
      </w:r>
    </w:p>
    <w:p w14:paraId="0BAF94D8" w14:textId="77777777" w:rsidR="00B94CA2" w:rsidRPr="00B335A2" w:rsidRDefault="00B94CA2" w:rsidP="00B94CA2">
      <w:pPr>
        <w:keepNext/>
        <w:ind w:right="237"/>
        <w:rPr>
          <w:bCs/>
          <w:sz w:val="24"/>
          <w:szCs w:val="24"/>
        </w:rPr>
      </w:pPr>
    </w:p>
    <w:p w14:paraId="69EDD186" w14:textId="77777777" w:rsidR="00B94CA2" w:rsidRPr="00B335A2" w:rsidRDefault="00B94CA2" w:rsidP="00B94CA2">
      <w:pPr>
        <w:keepNext/>
        <w:ind w:right="237"/>
        <w:rPr>
          <w:bCs/>
          <w:sz w:val="24"/>
          <w:szCs w:val="24"/>
        </w:rPr>
      </w:pPr>
      <w:r w:rsidRPr="00B335A2">
        <w:rPr>
          <w:bCs/>
          <w:sz w:val="24"/>
          <w:szCs w:val="24"/>
        </w:rPr>
        <w:t>• Silvestri, M. (2018) Leadership and Diversity in the Police. London: Palgrave Macmillan.</w:t>
      </w:r>
    </w:p>
    <w:p w14:paraId="638BEC97" w14:textId="77777777" w:rsidR="00B94CA2" w:rsidRPr="00B335A2" w:rsidRDefault="00B94CA2" w:rsidP="00B94CA2">
      <w:pPr>
        <w:keepNext/>
        <w:ind w:right="237"/>
        <w:rPr>
          <w:bCs/>
          <w:sz w:val="24"/>
          <w:szCs w:val="24"/>
        </w:rPr>
      </w:pPr>
    </w:p>
    <w:p w14:paraId="6B242069" w14:textId="77777777" w:rsidR="00B94CA2" w:rsidRPr="00B335A2" w:rsidRDefault="00B94CA2" w:rsidP="00B94CA2">
      <w:pPr>
        <w:keepNext/>
        <w:ind w:right="237"/>
        <w:rPr>
          <w:bCs/>
          <w:sz w:val="24"/>
          <w:szCs w:val="24"/>
        </w:rPr>
      </w:pPr>
    </w:p>
    <w:p w14:paraId="63FC58AC" w14:textId="67C92A48" w:rsidR="00B94CA2" w:rsidRPr="00B335A2" w:rsidRDefault="00B94CA2" w:rsidP="00B94CA2">
      <w:pPr>
        <w:keepNext/>
        <w:ind w:right="237"/>
        <w:rPr>
          <w:bCs/>
          <w:sz w:val="24"/>
          <w:szCs w:val="24"/>
        </w:rPr>
      </w:pPr>
      <w:r w:rsidRPr="00B335A2">
        <w:rPr>
          <w:bCs/>
          <w:sz w:val="24"/>
          <w:szCs w:val="24"/>
        </w:rPr>
        <w:t xml:space="preserve">• Ariel, B., Farrar, W. and Sutherland, A. (2016) ‘The effect of police body-worn cameras on use of force and citizens’ complaints against the </w:t>
      </w:r>
      <w:proofErr w:type="spellStart"/>
      <w:proofErr w:type="gramStart"/>
      <w:r w:rsidRPr="00B335A2">
        <w:rPr>
          <w:bCs/>
          <w:sz w:val="24"/>
          <w:szCs w:val="24"/>
        </w:rPr>
        <w:t>police:randomised</w:t>
      </w:r>
      <w:proofErr w:type="spellEnd"/>
      <w:proofErr w:type="gramEnd"/>
      <w:r w:rsidRPr="00B335A2">
        <w:rPr>
          <w:bCs/>
          <w:sz w:val="24"/>
          <w:szCs w:val="24"/>
        </w:rPr>
        <w:t xml:space="preserve"> controlled trial’, Journal of Quantitative Criminology</w:t>
      </w:r>
    </w:p>
    <w:p w14:paraId="62E2BA7D" w14:textId="77777777" w:rsidR="00B94CA2" w:rsidRPr="00B335A2" w:rsidRDefault="00B94CA2" w:rsidP="00B94CA2">
      <w:pPr>
        <w:keepNext/>
        <w:ind w:right="237"/>
        <w:rPr>
          <w:bCs/>
          <w:sz w:val="24"/>
          <w:szCs w:val="24"/>
        </w:rPr>
      </w:pPr>
    </w:p>
    <w:p w14:paraId="2F193EDA" w14:textId="57333AD5" w:rsidR="00B94CA2" w:rsidRPr="00B335A2" w:rsidRDefault="00B94CA2" w:rsidP="00B94CA2">
      <w:pPr>
        <w:keepNext/>
        <w:ind w:right="237"/>
        <w:rPr>
          <w:bCs/>
          <w:sz w:val="24"/>
          <w:szCs w:val="24"/>
        </w:rPr>
      </w:pPr>
      <w:r w:rsidRPr="00B335A2">
        <w:rPr>
          <w:bCs/>
          <w:sz w:val="24"/>
          <w:szCs w:val="24"/>
        </w:rPr>
        <w:t>• Bryant, R., Cockcroft, T. and Tong, S. (2021) ‘Fast-tracking police leadership: Opportunities and risks in direct entry schemes’, Policing: A Journal of Policy and Practice, 15(2)</w:t>
      </w:r>
    </w:p>
    <w:p w14:paraId="768D0B2E" w14:textId="77777777" w:rsidR="00B94CA2" w:rsidRPr="00B335A2" w:rsidRDefault="00B94CA2" w:rsidP="00B94CA2">
      <w:pPr>
        <w:keepNext/>
        <w:ind w:right="237"/>
        <w:rPr>
          <w:bCs/>
          <w:sz w:val="24"/>
          <w:szCs w:val="24"/>
        </w:rPr>
      </w:pPr>
    </w:p>
    <w:p w14:paraId="1BF2E9AF" w14:textId="4CE06298" w:rsidR="00B94CA2" w:rsidRPr="00B335A2" w:rsidRDefault="00B94CA2" w:rsidP="00B94CA2">
      <w:pPr>
        <w:keepNext/>
        <w:ind w:right="237"/>
        <w:rPr>
          <w:bCs/>
          <w:sz w:val="24"/>
          <w:szCs w:val="24"/>
        </w:rPr>
      </w:pPr>
      <w:r w:rsidRPr="00B335A2">
        <w:rPr>
          <w:bCs/>
          <w:sz w:val="24"/>
          <w:szCs w:val="24"/>
        </w:rPr>
        <w:t>• Cockcroft, T. and Beattie, I. (2020) ‘Professionalism in policing: Redefining the role of education’, Policing and Society, 30(4)</w:t>
      </w:r>
    </w:p>
    <w:p w14:paraId="50FBAFB9" w14:textId="77777777" w:rsidR="00B94CA2" w:rsidRPr="00B335A2" w:rsidRDefault="00B94CA2" w:rsidP="00B94CA2">
      <w:pPr>
        <w:keepNext/>
        <w:ind w:right="237"/>
        <w:rPr>
          <w:bCs/>
          <w:sz w:val="24"/>
          <w:szCs w:val="24"/>
        </w:rPr>
      </w:pPr>
    </w:p>
    <w:p w14:paraId="62911B2E" w14:textId="207F40A9" w:rsidR="00B94CA2" w:rsidRPr="00B335A2" w:rsidRDefault="00B94CA2" w:rsidP="00B94CA2">
      <w:pPr>
        <w:keepNext/>
        <w:ind w:right="237"/>
        <w:rPr>
          <w:bCs/>
          <w:sz w:val="24"/>
          <w:szCs w:val="24"/>
        </w:rPr>
      </w:pPr>
      <w:r w:rsidRPr="00B335A2">
        <w:rPr>
          <w:bCs/>
          <w:sz w:val="24"/>
          <w:szCs w:val="24"/>
        </w:rPr>
        <w:t>• Foster, J. and Poku, N. (2020) ‘The limits of fast-track leadership in policing: Lessons from the UK experience’, British Journal of Criminology</w:t>
      </w:r>
    </w:p>
    <w:p w14:paraId="73CC9EC8" w14:textId="77777777" w:rsidR="00B94CA2" w:rsidRPr="00B335A2" w:rsidRDefault="00B94CA2" w:rsidP="00B94CA2">
      <w:pPr>
        <w:keepNext/>
        <w:ind w:right="237"/>
        <w:rPr>
          <w:bCs/>
          <w:sz w:val="24"/>
          <w:szCs w:val="24"/>
        </w:rPr>
      </w:pPr>
    </w:p>
    <w:p w14:paraId="0BF44E27" w14:textId="79FC80C1" w:rsidR="00B94CA2" w:rsidRPr="00B335A2" w:rsidRDefault="00B94CA2" w:rsidP="00B94CA2">
      <w:pPr>
        <w:keepNext/>
        <w:ind w:right="237"/>
        <w:rPr>
          <w:bCs/>
          <w:sz w:val="24"/>
          <w:szCs w:val="24"/>
        </w:rPr>
      </w:pPr>
      <w:r w:rsidRPr="00B335A2">
        <w:rPr>
          <w:bCs/>
          <w:sz w:val="24"/>
          <w:szCs w:val="24"/>
        </w:rPr>
        <w:t>• Lumsden, K. and Goode, J. (2018) ‘Policing and mental health: Understanding de-escalation techniques’, Policing and Society</w:t>
      </w:r>
    </w:p>
    <w:p w14:paraId="3666EC6F" w14:textId="77777777" w:rsidR="00B94CA2" w:rsidRPr="00B335A2" w:rsidRDefault="00B94CA2" w:rsidP="00B94CA2">
      <w:pPr>
        <w:keepNext/>
        <w:ind w:right="237"/>
        <w:rPr>
          <w:bCs/>
          <w:sz w:val="24"/>
          <w:szCs w:val="24"/>
        </w:rPr>
      </w:pPr>
    </w:p>
    <w:p w14:paraId="258935FE" w14:textId="0BDB5FF2" w:rsidR="00B94CA2" w:rsidRPr="00B335A2" w:rsidRDefault="00B94CA2" w:rsidP="00B94CA2">
      <w:pPr>
        <w:keepNext/>
        <w:ind w:right="237"/>
        <w:rPr>
          <w:bCs/>
          <w:sz w:val="24"/>
          <w:szCs w:val="24"/>
        </w:rPr>
      </w:pPr>
      <w:r w:rsidRPr="00B335A2">
        <w:rPr>
          <w:bCs/>
          <w:sz w:val="24"/>
          <w:szCs w:val="24"/>
        </w:rPr>
        <w:t xml:space="preserve">• </w:t>
      </w:r>
      <w:proofErr w:type="spellStart"/>
      <w:r w:rsidRPr="00B335A2">
        <w:rPr>
          <w:bCs/>
          <w:sz w:val="24"/>
          <w:szCs w:val="24"/>
        </w:rPr>
        <w:t>Mawby</w:t>
      </w:r>
      <w:proofErr w:type="spellEnd"/>
      <w:r w:rsidRPr="00B335A2">
        <w:rPr>
          <w:bCs/>
          <w:sz w:val="24"/>
          <w:szCs w:val="24"/>
        </w:rPr>
        <w:t>, R. and Wright, A. (2021) ‘Challenges in contemporary policing: Recruitment, retention, and professional development’, International Journal of Police Science &amp; Management</w:t>
      </w:r>
    </w:p>
    <w:p w14:paraId="1BE918AF" w14:textId="77777777" w:rsidR="00B94CA2" w:rsidRPr="00B335A2" w:rsidRDefault="00B94CA2" w:rsidP="00B94CA2">
      <w:pPr>
        <w:keepNext/>
        <w:ind w:right="237"/>
        <w:rPr>
          <w:bCs/>
          <w:sz w:val="24"/>
          <w:szCs w:val="24"/>
        </w:rPr>
      </w:pPr>
    </w:p>
    <w:p w14:paraId="5864A905" w14:textId="194DC71B" w:rsidR="00B94CA2" w:rsidRPr="00B335A2" w:rsidRDefault="00B94CA2" w:rsidP="00B94CA2">
      <w:pPr>
        <w:keepNext/>
        <w:ind w:right="237"/>
        <w:rPr>
          <w:bCs/>
          <w:sz w:val="24"/>
          <w:szCs w:val="24"/>
        </w:rPr>
      </w:pPr>
      <w:r w:rsidRPr="00B335A2">
        <w:rPr>
          <w:bCs/>
          <w:sz w:val="24"/>
          <w:szCs w:val="24"/>
        </w:rPr>
        <w:t>• Sherman, L. (2018) ‘Evidence-based policing: The golden standard or a passing fad?’, Criminology &amp; Criminal Justice</w:t>
      </w:r>
    </w:p>
    <w:p w14:paraId="28B50E8B" w14:textId="77777777" w:rsidR="00B94CA2" w:rsidRPr="00B335A2" w:rsidRDefault="00B94CA2" w:rsidP="00B94CA2">
      <w:pPr>
        <w:keepNext/>
        <w:ind w:right="237"/>
        <w:rPr>
          <w:bCs/>
          <w:sz w:val="24"/>
          <w:szCs w:val="24"/>
        </w:rPr>
      </w:pPr>
    </w:p>
    <w:p w14:paraId="44FBA949" w14:textId="4F02A1D8" w:rsidR="00B94CA2" w:rsidRPr="00B335A2" w:rsidRDefault="00B94CA2" w:rsidP="00B94CA2">
      <w:pPr>
        <w:keepNext/>
        <w:ind w:right="237"/>
        <w:rPr>
          <w:bCs/>
          <w:sz w:val="24"/>
          <w:szCs w:val="24"/>
        </w:rPr>
      </w:pPr>
      <w:r w:rsidRPr="00B335A2">
        <w:rPr>
          <w:bCs/>
          <w:sz w:val="24"/>
          <w:szCs w:val="24"/>
        </w:rPr>
        <w:t xml:space="preserve">• </w:t>
      </w:r>
      <w:proofErr w:type="spellStart"/>
      <w:r w:rsidRPr="00B335A2">
        <w:rPr>
          <w:bCs/>
          <w:sz w:val="24"/>
          <w:szCs w:val="24"/>
        </w:rPr>
        <w:t>Skogan</w:t>
      </w:r>
      <w:proofErr w:type="spellEnd"/>
      <w:r w:rsidRPr="00B335A2">
        <w:rPr>
          <w:bCs/>
          <w:sz w:val="24"/>
          <w:szCs w:val="24"/>
        </w:rPr>
        <w:t>, W. (2019) ‘Community policing: The impact on crime and public trust’, Police Quarterly</w:t>
      </w:r>
    </w:p>
    <w:p w14:paraId="059A379B" w14:textId="77777777" w:rsidR="00B94CA2" w:rsidRPr="00B335A2" w:rsidRDefault="00B94CA2" w:rsidP="00B94CA2">
      <w:pPr>
        <w:keepNext/>
        <w:ind w:right="237"/>
        <w:rPr>
          <w:bCs/>
          <w:sz w:val="24"/>
          <w:szCs w:val="24"/>
        </w:rPr>
      </w:pPr>
    </w:p>
    <w:p w14:paraId="0853DFDF" w14:textId="37E948BF" w:rsidR="00B94CA2" w:rsidRPr="00B335A2" w:rsidRDefault="00B94CA2" w:rsidP="00B94CA2">
      <w:pPr>
        <w:keepNext/>
        <w:ind w:right="237"/>
        <w:rPr>
          <w:bCs/>
          <w:sz w:val="24"/>
          <w:szCs w:val="24"/>
        </w:rPr>
      </w:pPr>
      <w:r w:rsidRPr="00B335A2">
        <w:rPr>
          <w:bCs/>
          <w:sz w:val="24"/>
          <w:szCs w:val="24"/>
        </w:rPr>
        <w:t>• Tyler, T. R. (2017) ‘Procedural justice and policing: A global perspective’, Annual Review of Law and Social Science</w:t>
      </w:r>
    </w:p>
    <w:p w14:paraId="14C02816" w14:textId="77777777" w:rsidR="00B94CA2" w:rsidRPr="00B335A2" w:rsidRDefault="00B94CA2" w:rsidP="00B94CA2">
      <w:pPr>
        <w:keepNext/>
        <w:ind w:right="237"/>
        <w:rPr>
          <w:bCs/>
          <w:sz w:val="24"/>
          <w:szCs w:val="24"/>
        </w:rPr>
      </w:pPr>
    </w:p>
    <w:p w14:paraId="2ACE7EB4" w14:textId="755A8EAF" w:rsidR="00B94CA2" w:rsidRPr="00B335A2" w:rsidRDefault="00B94CA2" w:rsidP="00B94CA2">
      <w:pPr>
        <w:keepNext/>
        <w:ind w:right="237"/>
        <w:rPr>
          <w:bCs/>
          <w:sz w:val="24"/>
          <w:szCs w:val="24"/>
        </w:rPr>
      </w:pPr>
      <w:r w:rsidRPr="00B335A2">
        <w:rPr>
          <w:bCs/>
          <w:sz w:val="24"/>
          <w:szCs w:val="24"/>
        </w:rPr>
        <w:t>• Wall, D. (2020) ‘Cybercrime policing: Challenges for 21st-century law enforcement’, Crime, Media, Culture</w:t>
      </w:r>
    </w:p>
    <w:p w14:paraId="4EDF8765" w14:textId="77777777" w:rsidR="00B94CA2" w:rsidRPr="00B335A2" w:rsidRDefault="00B94CA2" w:rsidP="00B94CA2">
      <w:pPr>
        <w:keepNext/>
        <w:ind w:right="237"/>
        <w:rPr>
          <w:bCs/>
          <w:sz w:val="24"/>
          <w:szCs w:val="24"/>
        </w:rPr>
      </w:pPr>
    </w:p>
    <w:p w14:paraId="705A1CE2" w14:textId="15C17056" w:rsidR="00B94CA2" w:rsidRPr="00B335A2" w:rsidRDefault="00B94CA2" w:rsidP="00B94CA2">
      <w:pPr>
        <w:keepNext/>
        <w:ind w:right="237"/>
        <w:rPr>
          <w:bCs/>
          <w:sz w:val="24"/>
          <w:szCs w:val="24"/>
        </w:rPr>
      </w:pPr>
      <w:r w:rsidRPr="00B335A2">
        <w:rPr>
          <w:bCs/>
          <w:sz w:val="24"/>
          <w:szCs w:val="24"/>
        </w:rPr>
        <w:t xml:space="preserve">• Winsor, T. (2019) ‘Reforming police recruitment: Balancing education with operational effectiveness’, Policing: An International Journal, </w:t>
      </w:r>
    </w:p>
    <w:p w14:paraId="4C12F938" w14:textId="77777777" w:rsidR="00B94CA2" w:rsidRPr="00B335A2" w:rsidRDefault="00B94CA2" w:rsidP="00B94CA2">
      <w:pPr>
        <w:keepNext/>
        <w:ind w:right="237"/>
        <w:rPr>
          <w:bCs/>
          <w:sz w:val="24"/>
          <w:szCs w:val="24"/>
        </w:rPr>
      </w:pPr>
    </w:p>
    <w:p w14:paraId="41D19A73" w14:textId="77777777" w:rsidR="00B94CA2" w:rsidRPr="00B335A2" w:rsidRDefault="00B94CA2" w:rsidP="00B94CA2">
      <w:pPr>
        <w:keepNext/>
        <w:ind w:right="237"/>
        <w:rPr>
          <w:bCs/>
          <w:sz w:val="24"/>
          <w:szCs w:val="24"/>
        </w:rPr>
      </w:pPr>
    </w:p>
    <w:p w14:paraId="57DC09A9" w14:textId="4A435FDD" w:rsidR="00B335A2" w:rsidRPr="00B335A2" w:rsidRDefault="00B94CA2" w:rsidP="00B94CA2">
      <w:pPr>
        <w:keepNext/>
        <w:ind w:right="237"/>
        <w:rPr>
          <w:bCs/>
          <w:sz w:val="24"/>
          <w:szCs w:val="24"/>
        </w:rPr>
      </w:pPr>
      <w:r w:rsidRPr="00B335A2">
        <w:rPr>
          <w:bCs/>
          <w:sz w:val="24"/>
          <w:szCs w:val="24"/>
        </w:rPr>
        <w:t xml:space="preserve">• College of Policing (2014) Code of Ethics. Available at: https://www.college.police.uk </w:t>
      </w:r>
    </w:p>
    <w:p w14:paraId="3E7F898E" w14:textId="77777777" w:rsidR="00B94CA2" w:rsidRPr="00B335A2" w:rsidRDefault="00B94CA2" w:rsidP="00B94CA2">
      <w:pPr>
        <w:keepNext/>
        <w:ind w:right="237"/>
        <w:rPr>
          <w:bCs/>
          <w:sz w:val="24"/>
          <w:szCs w:val="24"/>
        </w:rPr>
      </w:pPr>
    </w:p>
    <w:p w14:paraId="3DCCD57E" w14:textId="0C9F7CB2" w:rsidR="00B94CA2" w:rsidRPr="00B335A2" w:rsidRDefault="00B94CA2" w:rsidP="00B94CA2">
      <w:pPr>
        <w:keepNext/>
        <w:ind w:right="237"/>
        <w:rPr>
          <w:bCs/>
          <w:sz w:val="24"/>
          <w:szCs w:val="24"/>
        </w:rPr>
      </w:pPr>
      <w:r w:rsidRPr="00B335A2">
        <w:rPr>
          <w:bCs/>
          <w:sz w:val="24"/>
          <w:szCs w:val="24"/>
        </w:rPr>
        <w:t xml:space="preserve">• College of Policing (2018) Workforce Transformation 2018. Available at: https://www.college.police.uk </w:t>
      </w:r>
    </w:p>
    <w:p w14:paraId="7627127F" w14:textId="77777777" w:rsidR="00B94CA2" w:rsidRPr="00B335A2" w:rsidRDefault="00B94CA2" w:rsidP="00B94CA2">
      <w:pPr>
        <w:keepNext/>
        <w:ind w:right="237"/>
        <w:rPr>
          <w:bCs/>
          <w:sz w:val="24"/>
          <w:szCs w:val="24"/>
        </w:rPr>
      </w:pPr>
    </w:p>
    <w:p w14:paraId="53FD762A" w14:textId="5D7C824C" w:rsidR="00B94CA2" w:rsidRPr="00B335A2" w:rsidRDefault="00B94CA2" w:rsidP="00B94CA2">
      <w:pPr>
        <w:keepNext/>
        <w:ind w:right="237"/>
        <w:rPr>
          <w:bCs/>
          <w:sz w:val="24"/>
          <w:szCs w:val="24"/>
        </w:rPr>
      </w:pPr>
      <w:r w:rsidRPr="00B335A2">
        <w:rPr>
          <w:bCs/>
          <w:sz w:val="24"/>
          <w:szCs w:val="24"/>
        </w:rPr>
        <w:t xml:space="preserve">• College of Policing (2020) Policing Education Qualifications Framework (PEQF): Overview. Available at: https://www.college.police.uk </w:t>
      </w:r>
    </w:p>
    <w:p w14:paraId="3DAB15FB" w14:textId="77777777" w:rsidR="00B94CA2" w:rsidRPr="00B335A2" w:rsidRDefault="00B94CA2" w:rsidP="00B94CA2">
      <w:pPr>
        <w:keepNext/>
        <w:ind w:right="237"/>
        <w:rPr>
          <w:bCs/>
          <w:sz w:val="24"/>
          <w:szCs w:val="24"/>
        </w:rPr>
      </w:pPr>
    </w:p>
    <w:p w14:paraId="67770729" w14:textId="77777777" w:rsidR="00B94CA2" w:rsidRPr="00B335A2" w:rsidRDefault="00B94CA2" w:rsidP="00B94CA2">
      <w:pPr>
        <w:keepNext/>
        <w:ind w:right="237"/>
        <w:rPr>
          <w:bCs/>
          <w:sz w:val="24"/>
          <w:szCs w:val="24"/>
        </w:rPr>
      </w:pPr>
      <w:r w:rsidRPr="00B335A2">
        <w:rPr>
          <w:bCs/>
          <w:sz w:val="24"/>
          <w:szCs w:val="24"/>
        </w:rPr>
        <w:t>• College of Policing (2021) The Role of the College of Policing in Professionalising Policing. Available at: https://www.college.police.uk (Accessed: 25 March 2025).</w:t>
      </w:r>
    </w:p>
    <w:p w14:paraId="5C5AACF3" w14:textId="77777777" w:rsidR="00B94CA2" w:rsidRPr="00B335A2" w:rsidRDefault="00B94CA2" w:rsidP="00B94CA2">
      <w:pPr>
        <w:keepNext/>
        <w:ind w:right="237"/>
        <w:rPr>
          <w:bCs/>
          <w:sz w:val="24"/>
          <w:szCs w:val="24"/>
        </w:rPr>
      </w:pPr>
    </w:p>
    <w:p w14:paraId="1DA9C630" w14:textId="0D71B013" w:rsidR="00B94CA2" w:rsidRPr="00B335A2" w:rsidRDefault="00B94CA2" w:rsidP="00B94CA2">
      <w:pPr>
        <w:keepNext/>
        <w:ind w:right="237"/>
        <w:rPr>
          <w:bCs/>
          <w:sz w:val="24"/>
          <w:szCs w:val="24"/>
        </w:rPr>
      </w:pPr>
      <w:r w:rsidRPr="00B335A2">
        <w:rPr>
          <w:bCs/>
          <w:sz w:val="24"/>
          <w:szCs w:val="24"/>
        </w:rPr>
        <w:t xml:space="preserve">• College of Policing (2022) 5-Year Strategy for Police Professionalisation. Available at: https://www.college.police.uk </w:t>
      </w:r>
    </w:p>
    <w:p w14:paraId="1524E619" w14:textId="77777777" w:rsidR="00B94CA2" w:rsidRPr="00B335A2" w:rsidRDefault="00B94CA2" w:rsidP="00B94CA2">
      <w:pPr>
        <w:keepNext/>
        <w:ind w:right="237"/>
        <w:rPr>
          <w:bCs/>
          <w:sz w:val="24"/>
          <w:szCs w:val="24"/>
        </w:rPr>
      </w:pPr>
    </w:p>
    <w:p w14:paraId="439C0B93" w14:textId="61CB08B5" w:rsidR="00B94CA2" w:rsidRPr="00B335A2" w:rsidRDefault="00B94CA2" w:rsidP="00B94CA2">
      <w:pPr>
        <w:keepNext/>
        <w:ind w:right="237"/>
        <w:rPr>
          <w:bCs/>
          <w:sz w:val="24"/>
          <w:szCs w:val="24"/>
        </w:rPr>
      </w:pPr>
      <w:r w:rsidRPr="00B335A2">
        <w:rPr>
          <w:bCs/>
          <w:sz w:val="24"/>
          <w:szCs w:val="24"/>
        </w:rPr>
        <w:t>• Home Office (2015) Strategic Policing Requirement. Available at: https://www.gov.uk</w:t>
      </w:r>
    </w:p>
    <w:p w14:paraId="5474CC9C" w14:textId="77777777" w:rsidR="00B94CA2" w:rsidRPr="00B335A2" w:rsidRDefault="00B94CA2" w:rsidP="00B94CA2">
      <w:pPr>
        <w:keepNext/>
        <w:ind w:right="237"/>
        <w:rPr>
          <w:bCs/>
          <w:sz w:val="24"/>
          <w:szCs w:val="24"/>
        </w:rPr>
      </w:pPr>
    </w:p>
    <w:p w14:paraId="1FDA5E15" w14:textId="34D17039" w:rsidR="00B94CA2" w:rsidRPr="00B335A2" w:rsidRDefault="00B94CA2" w:rsidP="00B94CA2">
      <w:pPr>
        <w:keepNext/>
        <w:ind w:right="237"/>
        <w:rPr>
          <w:bCs/>
          <w:sz w:val="24"/>
          <w:szCs w:val="24"/>
        </w:rPr>
      </w:pPr>
      <w:r w:rsidRPr="00B335A2">
        <w:rPr>
          <w:bCs/>
          <w:sz w:val="24"/>
          <w:szCs w:val="24"/>
        </w:rPr>
        <w:t>• National Police Chiefs’ Council (NPCC) (2016) Policing Vision 2025. Available at: https://www.npcc.police.u</w:t>
      </w:r>
    </w:p>
    <w:p w14:paraId="6ED77802" w14:textId="77777777" w:rsidR="0093018C" w:rsidRPr="00294868" w:rsidRDefault="00BC5725" w:rsidP="00B94CA2">
      <w:pPr>
        <w:keepNext/>
        <w:ind w:right="237"/>
        <w:rPr>
          <w:b/>
          <w:sz w:val="24"/>
          <w:szCs w:val="24"/>
          <w:highlight w:val="yellow"/>
        </w:rPr>
      </w:pPr>
      <w:r w:rsidRPr="00270EEB">
        <w:rPr>
          <w:b/>
          <w:sz w:val="24"/>
          <w:szCs w:val="24"/>
        </w:rPr>
        <w:br w:type="page"/>
      </w:r>
    </w:p>
    <w:p w14:paraId="5B23D6C4" w14:textId="77777777" w:rsidR="0093018C" w:rsidRPr="005D583E" w:rsidRDefault="0093018C" w:rsidP="00340E9A">
      <w:pPr>
        <w:pBdr>
          <w:top w:val="single" w:sz="6" w:space="1" w:color="auto"/>
          <w:left w:val="single" w:sz="6" w:space="1" w:color="auto"/>
          <w:bottom w:val="single" w:sz="6" w:space="1" w:color="auto"/>
          <w:right w:val="single" w:sz="6" w:space="1" w:color="auto"/>
        </w:pBdr>
        <w:ind w:right="237"/>
        <w:jc w:val="both"/>
        <w:rPr>
          <w:b/>
          <w:sz w:val="24"/>
          <w:szCs w:val="24"/>
        </w:rPr>
      </w:pPr>
    </w:p>
    <w:p w14:paraId="2B127369" w14:textId="5F58164D" w:rsidR="609B7D34" w:rsidRDefault="609B7D34" w:rsidP="28D1B5E1">
      <w:pPr>
        <w:jc w:val="both"/>
        <w:rPr>
          <w:rFonts w:eastAsia="Arial"/>
          <w:b/>
          <w:bCs/>
          <w:color w:val="000000" w:themeColor="text1"/>
          <w:sz w:val="24"/>
          <w:szCs w:val="24"/>
          <w:highlight w:val="yellow"/>
        </w:rPr>
      </w:pPr>
      <w:r w:rsidRPr="28D1B5E1">
        <w:rPr>
          <w:rFonts w:eastAsia="Arial"/>
          <w:b/>
          <w:bCs/>
          <w:color w:val="000000" w:themeColor="text1"/>
          <w:sz w:val="24"/>
          <w:szCs w:val="24"/>
        </w:rPr>
        <w:t xml:space="preserve"> </w:t>
      </w:r>
      <w:r w:rsidRPr="28D1B5E1">
        <w:rPr>
          <w:rFonts w:eastAsia="Arial"/>
          <w:b/>
          <w:bCs/>
          <w:color w:val="000000" w:themeColor="text1"/>
          <w:sz w:val="24"/>
          <w:szCs w:val="24"/>
          <w:highlight w:val="yellow"/>
        </w:rPr>
        <w:t>CONFIDENTIALITY and PLAGIARISM</w:t>
      </w:r>
      <w:r w:rsidRPr="28D1B5E1">
        <w:rPr>
          <w:rFonts w:eastAsia="Arial"/>
          <w:b/>
          <w:bCs/>
          <w:color w:val="000000" w:themeColor="text1"/>
          <w:sz w:val="24"/>
          <w:szCs w:val="24"/>
        </w:rPr>
        <w:t xml:space="preserve"> </w:t>
      </w:r>
    </w:p>
    <w:p w14:paraId="37AF4F35" w14:textId="10CB9FE1" w:rsidR="609B7D34" w:rsidRDefault="609B7D34" w:rsidP="28D1B5E1">
      <w:pPr>
        <w:jc w:val="both"/>
        <w:rPr>
          <w:rFonts w:eastAsia="Arial"/>
          <w:b/>
          <w:bCs/>
          <w:color w:val="000000" w:themeColor="text1"/>
          <w:sz w:val="24"/>
          <w:szCs w:val="24"/>
          <w:highlight w:val="yellow"/>
        </w:rPr>
      </w:pPr>
    </w:p>
    <w:p w14:paraId="2E6D5953" w14:textId="7A4157C9" w:rsidR="609B7D34" w:rsidRDefault="4A2FCBCA"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This is automatically checked via Turnitin submission of your workbook.</w:t>
      </w:r>
    </w:p>
    <w:p w14:paraId="6D01F843" w14:textId="093A8EEF" w:rsidR="28D1B5E1" w:rsidRDefault="28D1B5E1" w:rsidP="28D1B5E1">
      <w:pPr>
        <w:jc w:val="both"/>
        <w:rPr>
          <w:b/>
          <w:bCs/>
          <w:color w:val="000000" w:themeColor="text1"/>
          <w:sz w:val="24"/>
          <w:szCs w:val="24"/>
          <w:highlight w:val="yellow"/>
        </w:rPr>
      </w:pPr>
    </w:p>
    <w:p w14:paraId="1015A658" w14:textId="3FC5C757"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Please sign below to confirm that the work submitted is your own.</w:t>
      </w:r>
      <w:r w:rsidRPr="28D1B5E1">
        <w:rPr>
          <w:rFonts w:eastAsia="Arial"/>
          <w:b/>
          <w:bCs/>
          <w:color w:val="000000" w:themeColor="text1"/>
          <w:sz w:val="24"/>
          <w:szCs w:val="24"/>
        </w:rPr>
        <w:t xml:space="preserve"> </w:t>
      </w:r>
    </w:p>
    <w:p w14:paraId="31F2C73E" w14:textId="15BB5EF1" w:rsidR="28D1B5E1" w:rsidRDefault="28D1B5E1" w:rsidP="28D1B5E1">
      <w:pPr>
        <w:jc w:val="both"/>
        <w:rPr>
          <w:b/>
          <w:bCs/>
          <w:color w:val="000000" w:themeColor="text1"/>
          <w:sz w:val="24"/>
          <w:szCs w:val="24"/>
          <w:highlight w:val="yellow"/>
        </w:rPr>
      </w:pPr>
    </w:p>
    <w:p w14:paraId="6955422D" w14:textId="5C9B6297"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Sign..........</w:t>
      </w:r>
    </w:p>
    <w:p w14:paraId="574DF1C8" w14:textId="1C0C00AA" w:rsidR="28D1B5E1" w:rsidRDefault="28D1B5E1" w:rsidP="28D1B5E1">
      <w:pPr>
        <w:jc w:val="both"/>
        <w:rPr>
          <w:b/>
          <w:bCs/>
          <w:color w:val="000000" w:themeColor="text1"/>
          <w:sz w:val="24"/>
          <w:szCs w:val="24"/>
          <w:highlight w:val="yellow"/>
        </w:rPr>
      </w:pPr>
    </w:p>
    <w:p w14:paraId="6AF6F333" w14:textId="1971148E"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Date</w:t>
      </w:r>
    </w:p>
    <w:p w14:paraId="43C6D25D" w14:textId="39E31A37" w:rsidR="609B7D34" w:rsidRDefault="609B7D34" w:rsidP="28D1B5E1">
      <w:pPr>
        <w:ind w:right="237"/>
        <w:jc w:val="both"/>
        <w:rPr>
          <w:sz w:val="24"/>
          <w:szCs w:val="24"/>
          <w:highlight w:val="yellow"/>
        </w:rPr>
      </w:pPr>
    </w:p>
    <w:p w14:paraId="4099A7DC" w14:textId="77777777" w:rsidR="004923DA" w:rsidRPr="005D583E" w:rsidRDefault="004923DA" w:rsidP="00340E9A">
      <w:pPr>
        <w:ind w:right="237"/>
        <w:jc w:val="both"/>
        <w:rPr>
          <w:b/>
          <w:sz w:val="24"/>
          <w:szCs w:val="24"/>
        </w:rPr>
      </w:pPr>
    </w:p>
    <w:p w14:paraId="068ABABC" w14:textId="227B3207" w:rsidR="609B7D34" w:rsidRDefault="609B7D34" w:rsidP="609B7D34">
      <w:pPr>
        <w:rPr>
          <w:rFonts w:eastAsia="Arial"/>
          <w:color w:val="000000" w:themeColor="text1"/>
          <w:sz w:val="22"/>
          <w:szCs w:val="22"/>
        </w:rPr>
      </w:pPr>
    </w:p>
    <w:p w14:paraId="340A1980" w14:textId="78CF23D3" w:rsidR="609B7D34" w:rsidRDefault="609B7D34" w:rsidP="609B7D34"/>
    <w:sectPr w:rsidR="609B7D34"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F1A2935" w14:textId="77777777" w:rsidR="000423E0" w:rsidRDefault="000423E0">
      <w:r>
        <w:separator/>
      </w:r>
    </w:p>
  </w:endnote>
  <w:endnote w:type="continuationSeparator" w:id="0">
    <w:p w14:paraId="3E6F0DC6" w14:textId="77777777" w:rsidR="000423E0" w:rsidRDefault="000423E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19463ED" w14:textId="77777777" w:rsidR="000423E0" w:rsidRDefault="000423E0">
      <w:r>
        <w:separator/>
      </w:r>
    </w:p>
  </w:footnote>
  <w:footnote w:type="continuationSeparator" w:id="0">
    <w:p w14:paraId="44178B1B" w14:textId="77777777" w:rsidR="000423E0" w:rsidRDefault="000423E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A79007B"/>
    <w:multiLevelType w:val="hybridMultilevel"/>
    <w:tmpl w:val="4C720266"/>
    <w:lvl w:ilvl="0" w:tplc="6ECCFBAC">
      <w:start w:val="1"/>
      <w:numFmt w:val="bullet"/>
      <w:lvlText w:val=""/>
      <w:lvlJc w:val="left"/>
      <w:pPr>
        <w:ind w:left="720" w:hanging="360"/>
      </w:pPr>
      <w:rPr>
        <w:rFonts w:ascii="Symbol" w:hAnsi="Symbol" w:hint="default"/>
      </w:rPr>
    </w:lvl>
    <w:lvl w:ilvl="1" w:tplc="77101972">
      <w:start w:val="1"/>
      <w:numFmt w:val="bullet"/>
      <w:lvlText w:val="o"/>
      <w:lvlJc w:val="left"/>
      <w:pPr>
        <w:ind w:left="1440" w:hanging="360"/>
      </w:pPr>
      <w:rPr>
        <w:rFonts w:ascii="Courier New" w:hAnsi="Courier New" w:hint="default"/>
      </w:rPr>
    </w:lvl>
    <w:lvl w:ilvl="2" w:tplc="75AA8240">
      <w:start w:val="1"/>
      <w:numFmt w:val="bullet"/>
      <w:lvlText w:val=""/>
      <w:lvlJc w:val="left"/>
      <w:pPr>
        <w:ind w:left="2160" w:hanging="360"/>
      </w:pPr>
      <w:rPr>
        <w:rFonts w:ascii="Wingdings" w:hAnsi="Wingdings" w:hint="default"/>
      </w:rPr>
    </w:lvl>
    <w:lvl w:ilvl="3" w:tplc="3844D922">
      <w:start w:val="1"/>
      <w:numFmt w:val="bullet"/>
      <w:lvlText w:val=""/>
      <w:lvlJc w:val="left"/>
      <w:pPr>
        <w:ind w:left="2880" w:hanging="360"/>
      </w:pPr>
      <w:rPr>
        <w:rFonts w:ascii="Symbol" w:hAnsi="Symbol" w:hint="default"/>
      </w:rPr>
    </w:lvl>
    <w:lvl w:ilvl="4" w:tplc="91D41D28">
      <w:start w:val="1"/>
      <w:numFmt w:val="bullet"/>
      <w:lvlText w:val="o"/>
      <w:lvlJc w:val="left"/>
      <w:pPr>
        <w:ind w:left="3600" w:hanging="360"/>
      </w:pPr>
      <w:rPr>
        <w:rFonts w:ascii="Courier New" w:hAnsi="Courier New" w:hint="default"/>
      </w:rPr>
    </w:lvl>
    <w:lvl w:ilvl="5" w:tplc="F6AE293E">
      <w:start w:val="1"/>
      <w:numFmt w:val="bullet"/>
      <w:lvlText w:val=""/>
      <w:lvlJc w:val="left"/>
      <w:pPr>
        <w:ind w:left="4320" w:hanging="360"/>
      </w:pPr>
      <w:rPr>
        <w:rFonts w:ascii="Wingdings" w:hAnsi="Wingdings" w:hint="default"/>
      </w:rPr>
    </w:lvl>
    <w:lvl w:ilvl="6" w:tplc="9370A380">
      <w:start w:val="1"/>
      <w:numFmt w:val="bullet"/>
      <w:lvlText w:val=""/>
      <w:lvlJc w:val="left"/>
      <w:pPr>
        <w:ind w:left="5040" w:hanging="360"/>
      </w:pPr>
      <w:rPr>
        <w:rFonts w:ascii="Symbol" w:hAnsi="Symbol" w:hint="default"/>
      </w:rPr>
    </w:lvl>
    <w:lvl w:ilvl="7" w:tplc="D438F114">
      <w:start w:val="1"/>
      <w:numFmt w:val="bullet"/>
      <w:lvlText w:val="o"/>
      <w:lvlJc w:val="left"/>
      <w:pPr>
        <w:ind w:left="5760" w:hanging="360"/>
      </w:pPr>
      <w:rPr>
        <w:rFonts w:ascii="Courier New" w:hAnsi="Courier New" w:hint="default"/>
      </w:rPr>
    </w:lvl>
    <w:lvl w:ilvl="8" w:tplc="0C789E72">
      <w:start w:val="1"/>
      <w:numFmt w:val="bullet"/>
      <w:lvlText w:val=""/>
      <w:lvlJc w:val="left"/>
      <w:pPr>
        <w:ind w:left="6480" w:hanging="360"/>
      </w:pPr>
      <w:rPr>
        <w:rFonts w:ascii="Wingdings" w:hAnsi="Wingdings" w:hint="default"/>
      </w:rPr>
    </w:lvl>
  </w:abstractNum>
  <w:abstractNum w:abstractNumId="1" w15:restartNumberingAfterBreak="0">
    <w:nsid w:val="43C530EB"/>
    <w:multiLevelType w:val="hybridMultilevel"/>
    <w:tmpl w:val="C35C2978"/>
    <w:lvl w:ilvl="0" w:tplc="39C83E60">
      <w:start w:val="1"/>
      <w:numFmt w:val="bullet"/>
      <w:lvlText w:val=""/>
      <w:lvlJc w:val="left"/>
      <w:pPr>
        <w:ind w:left="720" w:hanging="360"/>
      </w:pPr>
      <w:rPr>
        <w:rFonts w:ascii="Symbol" w:hAnsi="Symbol" w:hint="default"/>
      </w:rPr>
    </w:lvl>
    <w:lvl w:ilvl="1" w:tplc="6C06A996">
      <w:start w:val="1"/>
      <w:numFmt w:val="bullet"/>
      <w:lvlText w:val="o"/>
      <w:lvlJc w:val="left"/>
      <w:pPr>
        <w:ind w:left="1440" w:hanging="360"/>
      </w:pPr>
      <w:rPr>
        <w:rFonts w:ascii="Courier New" w:hAnsi="Courier New" w:hint="default"/>
      </w:rPr>
    </w:lvl>
    <w:lvl w:ilvl="2" w:tplc="93A237E6">
      <w:start w:val="1"/>
      <w:numFmt w:val="bullet"/>
      <w:lvlText w:val=""/>
      <w:lvlJc w:val="left"/>
      <w:pPr>
        <w:ind w:left="2160" w:hanging="360"/>
      </w:pPr>
      <w:rPr>
        <w:rFonts w:ascii="Wingdings" w:hAnsi="Wingdings" w:hint="default"/>
      </w:rPr>
    </w:lvl>
    <w:lvl w:ilvl="3" w:tplc="D7FC72E4">
      <w:start w:val="1"/>
      <w:numFmt w:val="bullet"/>
      <w:lvlText w:val=""/>
      <w:lvlJc w:val="left"/>
      <w:pPr>
        <w:ind w:left="2880" w:hanging="360"/>
      </w:pPr>
      <w:rPr>
        <w:rFonts w:ascii="Symbol" w:hAnsi="Symbol" w:hint="default"/>
      </w:rPr>
    </w:lvl>
    <w:lvl w:ilvl="4" w:tplc="F43651D6">
      <w:start w:val="1"/>
      <w:numFmt w:val="bullet"/>
      <w:lvlText w:val="o"/>
      <w:lvlJc w:val="left"/>
      <w:pPr>
        <w:ind w:left="3600" w:hanging="360"/>
      </w:pPr>
      <w:rPr>
        <w:rFonts w:ascii="Courier New" w:hAnsi="Courier New" w:hint="default"/>
      </w:rPr>
    </w:lvl>
    <w:lvl w:ilvl="5" w:tplc="04BCEB20">
      <w:start w:val="1"/>
      <w:numFmt w:val="bullet"/>
      <w:lvlText w:val=""/>
      <w:lvlJc w:val="left"/>
      <w:pPr>
        <w:ind w:left="4320" w:hanging="360"/>
      </w:pPr>
      <w:rPr>
        <w:rFonts w:ascii="Wingdings" w:hAnsi="Wingdings" w:hint="default"/>
      </w:rPr>
    </w:lvl>
    <w:lvl w:ilvl="6" w:tplc="DCE243A8">
      <w:start w:val="1"/>
      <w:numFmt w:val="bullet"/>
      <w:lvlText w:val=""/>
      <w:lvlJc w:val="left"/>
      <w:pPr>
        <w:ind w:left="5040" w:hanging="360"/>
      </w:pPr>
      <w:rPr>
        <w:rFonts w:ascii="Symbol" w:hAnsi="Symbol" w:hint="default"/>
      </w:rPr>
    </w:lvl>
    <w:lvl w:ilvl="7" w:tplc="008AFA26">
      <w:start w:val="1"/>
      <w:numFmt w:val="bullet"/>
      <w:lvlText w:val="o"/>
      <w:lvlJc w:val="left"/>
      <w:pPr>
        <w:ind w:left="5760" w:hanging="360"/>
      </w:pPr>
      <w:rPr>
        <w:rFonts w:ascii="Courier New" w:hAnsi="Courier New" w:hint="default"/>
      </w:rPr>
    </w:lvl>
    <w:lvl w:ilvl="8" w:tplc="2926E556">
      <w:start w:val="1"/>
      <w:numFmt w:val="bullet"/>
      <w:lvlText w:val=""/>
      <w:lvlJc w:val="left"/>
      <w:pPr>
        <w:ind w:left="6480" w:hanging="360"/>
      </w:pPr>
      <w:rPr>
        <w:rFonts w:ascii="Wingdings" w:hAnsi="Wingdings" w:hint="default"/>
      </w:rPr>
    </w:lvl>
  </w:abstractNum>
  <w:abstractNum w:abstractNumId="2" w15:restartNumberingAfterBreak="0">
    <w:nsid w:val="5BBB5ECF"/>
    <w:multiLevelType w:val="hybridMultilevel"/>
    <w:tmpl w:val="F83E19C2"/>
    <w:lvl w:ilvl="0" w:tplc="67AA73D2">
      <w:start w:val="1"/>
      <w:numFmt w:val="bullet"/>
      <w:lvlText w:val=""/>
      <w:lvlJc w:val="left"/>
      <w:pPr>
        <w:ind w:left="720" w:hanging="360"/>
      </w:pPr>
      <w:rPr>
        <w:rFonts w:ascii="Symbol" w:hAnsi="Symbol" w:hint="default"/>
      </w:rPr>
    </w:lvl>
    <w:lvl w:ilvl="1" w:tplc="A38A9172">
      <w:start w:val="1"/>
      <w:numFmt w:val="bullet"/>
      <w:lvlText w:val="o"/>
      <w:lvlJc w:val="left"/>
      <w:pPr>
        <w:ind w:left="1440" w:hanging="360"/>
      </w:pPr>
      <w:rPr>
        <w:rFonts w:ascii="Courier New" w:hAnsi="Courier New" w:hint="default"/>
      </w:rPr>
    </w:lvl>
    <w:lvl w:ilvl="2" w:tplc="6B88A5B6">
      <w:start w:val="1"/>
      <w:numFmt w:val="bullet"/>
      <w:lvlText w:val=""/>
      <w:lvlJc w:val="left"/>
      <w:pPr>
        <w:ind w:left="2160" w:hanging="360"/>
      </w:pPr>
      <w:rPr>
        <w:rFonts w:ascii="Wingdings" w:hAnsi="Wingdings" w:hint="default"/>
      </w:rPr>
    </w:lvl>
    <w:lvl w:ilvl="3" w:tplc="C91CDD0A">
      <w:start w:val="1"/>
      <w:numFmt w:val="bullet"/>
      <w:lvlText w:val=""/>
      <w:lvlJc w:val="left"/>
      <w:pPr>
        <w:ind w:left="2880" w:hanging="360"/>
      </w:pPr>
      <w:rPr>
        <w:rFonts w:ascii="Symbol" w:hAnsi="Symbol" w:hint="default"/>
      </w:rPr>
    </w:lvl>
    <w:lvl w:ilvl="4" w:tplc="6D54BEAC">
      <w:start w:val="1"/>
      <w:numFmt w:val="bullet"/>
      <w:lvlText w:val="o"/>
      <w:lvlJc w:val="left"/>
      <w:pPr>
        <w:ind w:left="3600" w:hanging="360"/>
      </w:pPr>
      <w:rPr>
        <w:rFonts w:ascii="Courier New" w:hAnsi="Courier New" w:hint="default"/>
      </w:rPr>
    </w:lvl>
    <w:lvl w:ilvl="5" w:tplc="82B4AB7A">
      <w:start w:val="1"/>
      <w:numFmt w:val="bullet"/>
      <w:lvlText w:val=""/>
      <w:lvlJc w:val="left"/>
      <w:pPr>
        <w:ind w:left="4320" w:hanging="360"/>
      </w:pPr>
      <w:rPr>
        <w:rFonts w:ascii="Wingdings" w:hAnsi="Wingdings" w:hint="default"/>
      </w:rPr>
    </w:lvl>
    <w:lvl w:ilvl="6" w:tplc="E2F0D0CC">
      <w:start w:val="1"/>
      <w:numFmt w:val="bullet"/>
      <w:lvlText w:val=""/>
      <w:lvlJc w:val="left"/>
      <w:pPr>
        <w:ind w:left="5040" w:hanging="360"/>
      </w:pPr>
      <w:rPr>
        <w:rFonts w:ascii="Symbol" w:hAnsi="Symbol" w:hint="default"/>
      </w:rPr>
    </w:lvl>
    <w:lvl w:ilvl="7" w:tplc="DD8CF63E">
      <w:start w:val="1"/>
      <w:numFmt w:val="bullet"/>
      <w:lvlText w:val="o"/>
      <w:lvlJc w:val="left"/>
      <w:pPr>
        <w:ind w:left="5760" w:hanging="360"/>
      </w:pPr>
      <w:rPr>
        <w:rFonts w:ascii="Courier New" w:hAnsi="Courier New" w:hint="default"/>
      </w:rPr>
    </w:lvl>
    <w:lvl w:ilvl="8" w:tplc="2BB8BDDE">
      <w:start w:val="1"/>
      <w:numFmt w:val="bullet"/>
      <w:lvlText w:val=""/>
      <w:lvlJc w:val="left"/>
      <w:pPr>
        <w:ind w:left="6480" w:hanging="360"/>
      </w:pPr>
      <w:rPr>
        <w:rFonts w:ascii="Wingdings" w:hAnsi="Wingdings" w:hint="default"/>
      </w:rPr>
    </w:lvl>
  </w:abstractNum>
  <w:abstractNum w:abstractNumId="3" w15:restartNumberingAfterBreak="0">
    <w:nsid w:val="7B6D8A81"/>
    <w:multiLevelType w:val="hybridMultilevel"/>
    <w:tmpl w:val="294EF61A"/>
    <w:lvl w:ilvl="0" w:tplc="CEF88544">
      <w:start w:val="1"/>
      <w:numFmt w:val="bullet"/>
      <w:lvlText w:val=""/>
      <w:lvlJc w:val="left"/>
      <w:pPr>
        <w:ind w:left="720" w:hanging="360"/>
      </w:pPr>
      <w:rPr>
        <w:rFonts w:ascii="Symbol" w:hAnsi="Symbol" w:hint="default"/>
      </w:rPr>
    </w:lvl>
    <w:lvl w:ilvl="1" w:tplc="25441928">
      <w:start w:val="1"/>
      <w:numFmt w:val="bullet"/>
      <w:lvlText w:val="o"/>
      <w:lvlJc w:val="left"/>
      <w:pPr>
        <w:ind w:left="1440" w:hanging="360"/>
      </w:pPr>
      <w:rPr>
        <w:rFonts w:ascii="Courier New" w:hAnsi="Courier New" w:hint="default"/>
      </w:rPr>
    </w:lvl>
    <w:lvl w:ilvl="2" w:tplc="64466C3C">
      <w:start w:val="1"/>
      <w:numFmt w:val="bullet"/>
      <w:lvlText w:val=""/>
      <w:lvlJc w:val="left"/>
      <w:pPr>
        <w:ind w:left="2160" w:hanging="360"/>
      </w:pPr>
      <w:rPr>
        <w:rFonts w:ascii="Wingdings" w:hAnsi="Wingdings" w:hint="default"/>
      </w:rPr>
    </w:lvl>
    <w:lvl w:ilvl="3" w:tplc="9C448892">
      <w:start w:val="1"/>
      <w:numFmt w:val="bullet"/>
      <w:lvlText w:val=""/>
      <w:lvlJc w:val="left"/>
      <w:pPr>
        <w:ind w:left="2880" w:hanging="360"/>
      </w:pPr>
      <w:rPr>
        <w:rFonts w:ascii="Symbol" w:hAnsi="Symbol" w:hint="default"/>
      </w:rPr>
    </w:lvl>
    <w:lvl w:ilvl="4" w:tplc="B1DCF358">
      <w:start w:val="1"/>
      <w:numFmt w:val="bullet"/>
      <w:lvlText w:val="o"/>
      <w:lvlJc w:val="left"/>
      <w:pPr>
        <w:ind w:left="3600" w:hanging="360"/>
      </w:pPr>
      <w:rPr>
        <w:rFonts w:ascii="Courier New" w:hAnsi="Courier New" w:hint="default"/>
      </w:rPr>
    </w:lvl>
    <w:lvl w:ilvl="5" w:tplc="02F6D732">
      <w:start w:val="1"/>
      <w:numFmt w:val="bullet"/>
      <w:lvlText w:val=""/>
      <w:lvlJc w:val="left"/>
      <w:pPr>
        <w:ind w:left="4320" w:hanging="360"/>
      </w:pPr>
      <w:rPr>
        <w:rFonts w:ascii="Wingdings" w:hAnsi="Wingdings" w:hint="default"/>
      </w:rPr>
    </w:lvl>
    <w:lvl w:ilvl="6" w:tplc="16643BD6">
      <w:start w:val="1"/>
      <w:numFmt w:val="bullet"/>
      <w:lvlText w:val=""/>
      <w:lvlJc w:val="left"/>
      <w:pPr>
        <w:ind w:left="5040" w:hanging="360"/>
      </w:pPr>
      <w:rPr>
        <w:rFonts w:ascii="Symbol" w:hAnsi="Symbol" w:hint="default"/>
      </w:rPr>
    </w:lvl>
    <w:lvl w:ilvl="7" w:tplc="E22E8FB4">
      <w:start w:val="1"/>
      <w:numFmt w:val="bullet"/>
      <w:lvlText w:val="o"/>
      <w:lvlJc w:val="left"/>
      <w:pPr>
        <w:ind w:left="5760" w:hanging="360"/>
      </w:pPr>
      <w:rPr>
        <w:rFonts w:ascii="Courier New" w:hAnsi="Courier New" w:hint="default"/>
      </w:rPr>
    </w:lvl>
    <w:lvl w:ilvl="8" w:tplc="504E24B2">
      <w:start w:val="1"/>
      <w:numFmt w:val="bullet"/>
      <w:lvlText w:val=""/>
      <w:lvlJc w:val="left"/>
      <w:pPr>
        <w:ind w:left="6480" w:hanging="360"/>
      </w:pPr>
      <w:rPr>
        <w:rFonts w:ascii="Wingdings" w:hAnsi="Wingdings" w:hint="default"/>
      </w:rPr>
    </w:lvl>
  </w:abstractNum>
  <w:num w:numId="1" w16cid:durableId="1459372249">
    <w:abstractNumId w:val="3"/>
  </w:num>
  <w:num w:numId="2" w16cid:durableId="458649193">
    <w:abstractNumId w:val="1"/>
  </w:num>
  <w:num w:numId="3" w16cid:durableId="1589077822">
    <w:abstractNumId w:val="2"/>
  </w:num>
  <w:num w:numId="4" w16cid:durableId="1226835170">
    <w:abstractNumId w:val="0"/>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savePreviewPicture/>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EEC"/>
    <w:rsid w:val="00025650"/>
    <w:rsid w:val="00026FAB"/>
    <w:rsid w:val="00027B1F"/>
    <w:rsid w:val="0003088B"/>
    <w:rsid w:val="000325D9"/>
    <w:rsid w:val="000372B2"/>
    <w:rsid w:val="0004079F"/>
    <w:rsid w:val="000423E0"/>
    <w:rsid w:val="00045B87"/>
    <w:rsid w:val="00045C07"/>
    <w:rsid w:val="00046574"/>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E4083"/>
    <w:rsid w:val="000F1599"/>
    <w:rsid w:val="000F1769"/>
    <w:rsid w:val="000F6196"/>
    <w:rsid w:val="000F7ECD"/>
    <w:rsid w:val="00102E64"/>
    <w:rsid w:val="0010312C"/>
    <w:rsid w:val="00106DC7"/>
    <w:rsid w:val="00112391"/>
    <w:rsid w:val="00114F52"/>
    <w:rsid w:val="0012135C"/>
    <w:rsid w:val="001347F8"/>
    <w:rsid w:val="00137BB5"/>
    <w:rsid w:val="00137E05"/>
    <w:rsid w:val="001447F6"/>
    <w:rsid w:val="00147DE3"/>
    <w:rsid w:val="00150794"/>
    <w:rsid w:val="001608C4"/>
    <w:rsid w:val="00171418"/>
    <w:rsid w:val="00190913"/>
    <w:rsid w:val="001961CF"/>
    <w:rsid w:val="001A59BB"/>
    <w:rsid w:val="001A6A51"/>
    <w:rsid w:val="001A79C4"/>
    <w:rsid w:val="001B331A"/>
    <w:rsid w:val="001C0E74"/>
    <w:rsid w:val="001C321F"/>
    <w:rsid w:val="001C6CEC"/>
    <w:rsid w:val="001D229F"/>
    <w:rsid w:val="001D2B65"/>
    <w:rsid w:val="001D6162"/>
    <w:rsid w:val="001E6EDE"/>
    <w:rsid w:val="001E7592"/>
    <w:rsid w:val="001F3878"/>
    <w:rsid w:val="001F4552"/>
    <w:rsid w:val="002019EB"/>
    <w:rsid w:val="002030F2"/>
    <w:rsid w:val="00205051"/>
    <w:rsid w:val="00211F65"/>
    <w:rsid w:val="0022001B"/>
    <w:rsid w:val="00220D06"/>
    <w:rsid w:val="002219BA"/>
    <w:rsid w:val="002246A0"/>
    <w:rsid w:val="00224AF9"/>
    <w:rsid w:val="00230439"/>
    <w:rsid w:val="0023052E"/>
    <w:rsid w:val="00235176"/>
    <w:rsid w:val="00236061"/>
    <w:rsid w:val="00240694"/>
    <w:rsid w:val="0024100E"/>
    <w:rsid w:val="00241C1B"/>
    <w:rsid w:val="0024288B"/>
    <w:rsid w:val="00255D8E"/>
    <w:rsid w:val="00260CE8"/>
    <w:rsid w:val="002657E9"/>
    <w:rsid w:val="0026665E"/>
    <w:rsid w:val="00270EEB"/>
    <w:rsid w:val="0027147E"/>
    <w:rsid w:val="00274DE8"/>
    <w:rsid w:val="002761F4"/>
    <w:rsid w:val="002775E1"/>
    <w:rsid w:val="00277979"/>
    <w:rsid w:val="002808EB"/>
    <w:rsid w:val="0028095D"/>
    <w:rsid w:val="00281705"/>
    <w:rsid w:val="00291ADD"/>
    <w:rsid w:val="00294868"/>
    <w:rsid w:val="00295CA1"/>
    <w:rsid w:val="002A291A"/>
    <w:rsid w:val="002A5604"/>
    <w:rsid w:val="002B1701"/>
    <w:rsid w:val="002B1736"/>
    <w:rsid w:val="002B23C3"/>
    <w:rsid w:val="002B443A"/>
    <w:rsid w:val="002B5B35"/>
    <w:rsid w:val="002C256A"/>
    <w:rsid w:val="002C496D"/>
    <w:rsid w:val="002D05EB"/>
    <w:rsid w:val="002D0E47"/>
    <w:rsid w:val="002D2F29"/>
    <w:rsid w:val="002D2FD3"/>
    <w:rsid w:val="002E7017"/>
    <w:rsid w:val="002F4F6E"/>
    <w:rsid w:val="003015C3"/>
    <w:rsid w:val="0030698D"/>
    <w:rsid w:val="0031350A"/>
    <w:rsid w:val="0031569E"/>
    <w:rsid w:val="00316815"/>
    <w:rsid w:val="003168CA"/>
    <w:rsid w:val="00321255"/>
    <w:rsid w:val="0032230D"/>
    <w:rsid w:val="00322A0B"/>
    <w:rsid w:val="00332379"/>
    <w:rsid w:val="00335FC5"/>
    <w:rsid w:val="00340E9A"/>
    <w:rsid w:val="003516C0"/>
    <w:rsid w:val="00352E59"/>
    <w:rsid w:val="00354DBE"/>
    <w:rsid w:val="00355210"/>
    <w:rsid w:val="00365DF9"/>
    <w:rsid w:val="0036668D"/>
    <w:rsid w:val="00372DB4"/>
    <w:rsid w:val="0037490C"/>
    <w:rsid w:val="00375AF5"/>
    <w:rsid w:val="003761BD"/>
    <w:rsid w:val="003769F6"/>
    <w:rsid w:val="00385414"/>
    <w:rsid w:val="00390074"/>
    <w:rsid w:val="0039762B"/>
    <w:rsid w:val="003A0C37"/>
    <w:rsid w:val="003A1B6B"/>
    <w:rsid w:val="003A2F82"/>
    <w:rsid w:val="003A46C0"/>
    <w:rsid w:val="003A600E"/>
    <w:rsid w:val="003A6513"/>
    <w:rsid w:val="003B16C7"/>
    <w:rsid w:val="003C19F1"/>
    <w:rsid w:val="003C4186"/>
    <w:rsid w:val="003C458C"/>
    <w:rsid w:val="003C6185"/>
    <w:rsid w:val="003D0ABC"/>
    <w:rsid w:val="003D0D2D"/>
    <w:rsid w:val="003D4710"/>
    <w:rsid w:val="003E16D7"/>
    <w:rsid w:val="003E197E"/>
    <w:rsid w:val="004046F0"/>
    <w:rsid w:val="00405711"/>
    <w:rsid w:val="0040668F"/>
    <w:rsid w:val="00412677"/>
    <w:rsid w:val="00417925"/>
    <w:rsid w:val="004348AE"/>
    <w:rsid w:val="004376C0"/>
    <w:rsid w:val="0044115F"/>
    <w:rsid w:val="0044223A"/>
    <w:rsid w:val="00446792"/>
    <w:rsid w:val="00446F80"/>
    <w:rsid w:val="00450C83"/>
    <w:rsid w:val="00451851"/>
    <w:rsid w:val="00453343"/>
    <w:rsid w:val="004608B9"/>
    <w:rsid w:val="00460ADB"/>
    <w:rsid w:val="00465947"/>
    <w:rsid w:val="00470BB1"/>
    <w:rsid w:val="004718F7"/>
    <w:rsid w:val="00473153"/>
    <w:rsid w:val="004743AF"/>
    <w:rsid w:val="00482C17"/>
    <w:rsid w:val="004911B4"/>
    <w:rsid w:val="0049196A"/>
    <w:rsid w:val="004923DA"/>
    <w:rsid w:val="00493434"/>
    <w:rsid w:val="004962F9"/>
    <w:rsid w:val="004968E2"/>
    <w:rsid w:val="004A2A49"/>
    <w:rsid w:val="004B17B7"/>
    <w:rsid w:val="004B38E7"/>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25A32"/>
    <w:rsid w:val="00536FA9"/>
    <w:rsid w:val="005414F4"/>
    <w:rsid w:val="00546187"/>
    <w:rsid w:val="005463F1"/>
    <w:rsid w:val="005534F2"/>
    <w:rsid w:val="00557D77"/>
    <w:rsid w:val="00562EAA"/>
    <w:rsid w:val="00563B58"/>
    <w:rsid w:val="005640C4"/>
    <w:rsid w:val="00564C53"/>
    <w:rsid w:val="0056684C"/>
    <w:rsid w:val="00571403"/>
    <w:rsid w:val="00574A0C"/>
    <w:rsid w:val="00576E4C"/>
    <w:rsid w:val="0057780F"/>
    <w:rsid w:val="00581E0A"/>
    <w:rsid w:val="00586D89"/>
    <w:rsid w:val="005916B8"/>
    <w:rsid w:val="005A1B4C"/>
    <w:rsid w:val="005A1BA3"/>
    <w:rsid w:val="005A545C"/>
    <w:rsid w:val="005B1CF8"/>
    <w:rsid w:val="005C1567"/>
    <w:rsid w:val="005C6289"/>
    <w:rsid w:val="005C6CE5"/>
    <w:rsid w:val="005D2A9A"/>
    <w:rsid w:val="005D3F07"/>
    <w:rsid w:val="005D583E"/>
    <w:rsid w:val="005E13EA"/>
    <w:rsid w:val="005E53BD"/>
    <w:rsid w:val="00606E27"/>
    <w:rsid w:val="006108C9"/>
    <w:rsid w:val="00615C7E"/>
    <w:rsid w:val="0062158D"/>
    <w:rsid w:val="00630F39"/>
    <w:rsid w:val="006326D1"/>
    <w:rsid w:val="00632E0A"/>
    <w:rsid w:val="00633165"/>
    <w:rsid w:val="00636B6C"/>
    <w:rsid w:val="00644467"/>
    <w:rsid w:val="006447DE"/>
    <w:rsid w:val="00650CE9"/>
    <w:rsid w:val="0065276E"/>
    <w:rsid w:val="00654329"/>
    <w:rsid w:val="00654CEC"/>
    <w:rsid w:val="00655507"/>
    <w:rsid w:val="00656D91"/>
    <w:rsid w:val="006712A7"/>
    <w:rsid w:val="006733CC"/>
    <w:rsid w:val="00674FC2"/>
    <w:rsid w:val="00677E42"/>
    <w:rsid w:val="00682334"/>
    <w:rsid w:val="00684B16"/>
    <w:rsid w:val="00690C40"/>
    <w:rsid w:val="00694C00"/>
    <w:rsid w:val="00696F65"/>
    <w:rsid w:val="006A7A6D"/>
    <w:rsid w:val="006B5E67"/>
    <w:rsid w:val="006BE8E5"/>
    <w:rsid w:val="006C2EB5"/>
    <w:rsid w:val="006C3261"/>
    <w:rsid w:val="006D18A3"/>
    <w:rsid w:val="006D5970"/>
    <w:rsid w:val="006E481E"/>
    <w:rsid w:val="006E795F"/>
    <w:rsid w:val="00700249"/>
    <w:rsid w:val="0070604C"/>
    <w:rsid w:val="007069CD"/>
    <w:rsid w:val="007110E6"/>
    <w:rsid w:val="00711A70"/>
    <w:rsid w:val="00712E6F"/>
    <w:rsid w:val="00712E90"/>
    <w:rsid w:val="00713B7E"/>
    <w:rsid w:val="007204AE"/>
    <w:rsid w:val="0072678F"/>
    <w:rsid w:val="00727C4C"/>
    <w:rsid w:val="00734809"/>
    <w:rsid w:val="007406E1"/>
    <w:rsid w:val="00743E40"/>
    <w:rsid w:val="00751263"/>
    <w:rsid w:val="0075704F"/>
    <w:rsid w:val="00763B2D"/>
    <w:rsid w:val="00772924"/>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E2846"/>
    <w:rsid w:val="007E4FC2"/>
    <w:rsid w:val="007F3F7E"/>
    <w:rsid w:val="007F5497"/>
    <w:rsid w:val="00813CEC"/>
    <w:rsid w:val="0081534C"/>
    <w:rsid w:val="008171E4"/>
    <w:rsid w:val="008208EA"/>
    <w:rsid w:val="008226F2"/>
    <w:rsid w:val="00824E67"/>
    <w:rsid w:val="00825A64"/>
    <w:rsid w:val="00826F48"/>
    <w:rsid w:val="008308AE"/>
    <w:rsid w:val="0083166E"/>
    <w:rsid w:val="00831DC3"/>
    <w:rsid w:val="008322C7"/>
    <w:rsid w:val="00834F1D"/>
    <w:rsid w:val="00836FEC"/>
    <w:rsid w:val="008403FD"/>
    <w:rsid w:val="00841F9D"/>
    <w:rsid w:val="008420E1"/>
    <w:rsid w:val="00843D58"/>
    <w:rsid w:val="00843EBA"/>
    <w:rsid w:val="00844D98"/>
    <w:rsid w:val="00846D84"/>
    <w:rsid w:val="0085230E"/>
    <w:rsid w:val="0085355E"/>
    <w:rsid w:val="008550A1"/>
    <w:rsid w:val="00861035"/>
    <w:rsid w:val="00861038"/>
    <w:rsid w:val="00865008"/>
    <w:rsid w:val="008665C1"/>
    <w:rsid w:val="00866B50"/>
    <w:rsid w:val="008708F1"/>
    <w:rsid w:val="00880539"/>
    <w:rsid w:val="008859E8"/>
    <w:rsid w:val="0088737B"/>
    <w:rsid w:val="00892716"/>
    <w:rsid w:val="00893067"/>
    <w:rsid w:val="008933DE"/>
    <w:rsid w:val="00894509"/>
    <w:rsid w:val="00895FCE"/>
    <w:rsid w:val="00897F3E"/>
    <w:rsid w:val="008A17E8"/>
    <w:rsid w:val="008A1BA8"/>
    <w:rsid w:val="008A21B4"/>
    <w:rsid w:val="008A4576"/>
    <w:rsid w:val="008B07DE"/>
    <w:rsid w:val="008B28E7"/>
    <w:rsid w:val="008C14C7"/>
    <w:rsid w:val="008C2264"/>
    <w:rsid w:val="008C2FFB"/>
    <w:rsid w:val="008C6EEA"/>
    <w:rsid w:val="008D5813"/>
    <w:rsid w:val="008D634E"/>
    <w:rsid w:val="008D778A"/>
    <w:rsid w:val="008F22BD"/>
    <w:rsid w:val="008F46CC"/>
    <w:rsid w:val="009079BD"/>
    <w:rsid w:val="00912BD9"/>
    <w:rsid w:val="00914968"/>
    <w:rsid w:val="00920E5B"/>
    <w:rsid w:val="00926436"/>
    <w:rsid w:val="0093018C"/>
    <w:rsid w:val="00932CCA"/>
    <w:rsid w:val="00953E15"/>
    <w:rsid w:val="009544C0"/>
    <w:rsid w:val="00954FA4"/>
    <w:rsid w:val="00956AE9"/>
    <w:rsid w:val="00964CC6"/>
    <w:rsid w:val="00974D00"/>
    <w:rsid w:val="00991FDA"/>
    <w:rsid w:val="009927A1"/>
    <w:rsid w:val="0099774D"/>
    <w:rsid w:val="009A2EAF"/>
    <w:rsid w:val="009A5F3B"/>
    <w:rsid w:val="009A6BCD"/>
    <w:rsid w:val="009B0B61"/>
    <w:rsid w:val="009B28C0"/>
    <w:rsid w:val="009B7136"/>
    <w:rsid w:val="009B7806"/>
    <w:rsid w:val="009C3AC2"/>
    <w:rsid w:val="009D4365"/>
    <w:rsid w:val="009D4E3B"/>
    <w:rsid w:val="009D7BC9"/>
    <w:rsid w:val="009E0C5A"/>
    <w:rsid w:val="009E1982"/>
    <w:rsid w:val="009E4D2C"/>
    <w:rsid w:val="009F0978"/>
    <w:rsid w:val="009F3AEC"/>
    <w:rsid w:val="00A00081"/>
    <w:rsid w:val="00A015F7"/>
    <w:rsid w:val="00A10D56"/>
    <w:rsid w:val="00A12AAE"/>
    <w:rsid w:val="00A13BB2"/>
    <w:rsid w:val="00A16DD1"/>
    <w:rsid w:val="00A22441"/>
    <w:rsid w:val="00A23F3B"/>
    <w:rsid w:val="00A24406"/>
    <w:rsid w:val="00A25F64"/>
    <w:rsid w:val="00A27CC2"/>
    <w:rsid w:val="00A3221B"/>
    <w:rsid w:val="00A3273B"/>
    <w:rsid w:val="00A40ED6"/>
    <w:rsid w:val="00A470EE"/>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666E"/>
    <w:rsid w:val="00AB5518"/>
    <w:rsid w:val="00AB6171"/>
    <w:rsid w:val="00AB6CBE"/>
    <w:rsid w:val="00AC01D4"/>
    <w:rsid w:val="00AC4A04"/>
    <w:rsid w:val="00AD336F"/>
    <w:rsid w:val="00AD3550"/>
    <w:rsid w:val="00AD4DB4"/>
    <w:rsid w:val="00AD773F"/>
    <w:rsid w:val="00AE2564"/>
    <w:rsid w:val="00AE301F"/>
    <w:rsid w:val="00AE3302"/>
    <w:rsid w:val="00AE7077"/>
    <w:rsid w:val="00AF61C2"/>
    <w:rsid w:val="00AF6CC6"/>
    <w:rsid w:val="00B011CD"/>
    <w:rsid w:val="00B0296A"/>
    <w:rsid w:val="00B12295"/>
    <w:rsid w:val="00B137BE"/>
    <w:rsid w:val="00B17FA0"/>
    <w:rsid w:val="00B24344"/>
    <w:rsid w:val="00B26769"/>
    <w:rsid w:val="00B31C91"/>
    <w:rsid w:val="00B335A2"/>
    <w:rsid w:val="00B3747F"/>
    <w:rsid w:val="00B43194"/>
    <w:rsid w:val="00B47734"/>
    <w:rsid w:val="00B50FBA"/>
    <w:rsid w:val="00B558EB"/>
    <w:rsid w:val="00B577D3"/>
    <w:rsid w:val="00B60466"/>
    <w:rsid w:val="00B6548F"/>
    <w:rsid w:val="00B7502A"/>
    <w:rsid w:val="00B77305"/>
    <w:rsid w:val="00B82CC2"/>
    <w:rsid w:val="00B84A89"/>
    <w:rsid w:val="00B92BEF"/>
    <w:rsid w:val="00B94CA2"/>
    <w:rsid w:val="00B9689A"/>
    <w:rsid w:val="00BA1FFA"/>
    <w:rsid w:val="00BA358B"/>
    <w:rsid w:val="00BA4BCA"/>
    <w:rsid w:val="00BA7FF1"/>
    <w:rsid w:val="00BB06CB"/>
    <w:rsid w:val="00BB261F"/>
    <w:rsid w:val="00BB2887"/>
    <w:rsid w:val="00BB5EAA"/>
    <w:rsid w:val="00BB5F11"/>
    <w:rsid w:val="00BC0401"/>
    <w:rsid w:val="00BC04FA"/>
    <w:rsid w:val="00BC1C22"/>
    <w:rsid w:val="00BC460B"/>
    <w:rsid w:val="00BC5725"/>
    <w:rsid w:val="00BD30B1"/>
    <w:rsid w:val="00BE0F7B"/>
    <w:rsid w:val="00BE10C2"/>
    <w:rsid w:val="00BE1E90"/>
    <w:rsid w:val="00C01D14"/>
    <w:rsid w:val="00C025B4"/>
    <w:rsid w:val="00C11F61"/>
    <w:rsid w:val="00C13A5A"/>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14A8"/>
    <w:rsid w:val="00C54AED"/>
    <w:rsid w:val="00C55B2F"/>
    <w:rsid w:val="00C63D00"/>
    <w:rsid w:val="00C6441B"/>
    <w:rsid w:val="00C7108B"/>
    <w:rsid w:val="00C8089F"/>
    <w:rsid w:val="00C836CC"/>
    <w:rsid w:val="00C87A74"/>
    <w:rsid w:val="00C90A71"/>
    <w:rsid w:val="00C91574"/>
    <w:rsid w:val="00C91BC2"/>
    <w:rsid w:val="00C92C71"/>
    <w:rsid w:val="00C93F8F"/>
    <w:rsid w:val="00CA0AE5"/>
    <w:rsid w:val="00CA14B0"/>
    <w:rsid w:val="00CA2745"/>
    <w:rsid w:val="00CA3593"/>
    <w:rsid w:val="00CA7F4F"/>
    <w:rsid w:val="00CB258E"/>
    <w:rsid w:val="00CB3C8F"/>
    <w:rsid w:val="00CB75CE"/>
    <w:rsid w:val="00CC02F1"/>
    <w:rsid w:val="00CC11A6"/>
    <w:rsid w:val="00CC135E"/>
    <w:rsid w:val="00CC2F8D"/>
    <w:rsid w:val="00CD5D3F"/>
    <w:rsid w:val="00CF1E90"/>
    <w:rsid w:val="00CF3DB3"/>
    <w:rsid w:val="00D052BC"/>
    <w:rsid w:val="00D07026"/>
    <w:rsid w:val="00D11C62"/>
    <w:rsid w:val="00D22C8F"/>
    <w:rsid w:val="00D33491"/>
    <w:rsid w:val="00D44F8E"/>
    <w:rsid w:val="00D44FD0"/>
    <w:rsid w:val="00D5733C"/>
    <w:rsid w:val="00D607EF"/>
    <w:rsid w:val="00D60F88"/>
    <w:rsid w:val="00D625E7"/>
    <w:rsid w:val="00D646BD"/>
    <w:rsid w:val="00D70239"/>
    <w:rsid w:val="00D71201"/>
    <w:rsid w:val="00D720C7"/>
    <w:rsid w:val="00D73A26"/>
    <w:rsid w:val="00D77A04"/>
    <w:rsid w:val="00D81D06"/>
    <w:rsid w:val="00D8652C"/>
    <w:rsid w:val="00D876E6"/>
    <w:rsid w:val="00DA1025"/>
    <w:rsid w:val="00DA22EC"/>
    <w:rsid w:val="00DA5860"/>
    <w:rsid w:val="00DB2767"/>
    <w:rsid w:val="00DC4729"/>
    <w:rsid w:val="00DE0756"/>
    <w:rsid w:val="00DE556F"/>
    <w:rsid w:val="00DF4CF5"/>
    <w:rsid w:val="00E03B6D"/>
    <w:rsid w:val="00E17160"/>
    <w:rsid w:val="00E27E98"/>
    <w:rsid w:val="00E317A5"/>
    <w:rsid w:val="00E35BEC"/>
    <w:rsid w:val="00E50821"/>
    <w:rsid w:val="00E50EF8"/>
    <w:rsid w:val="00E51F91"/>
    <w:rsid w:val="00E57B0A"/>
    <w:rsid w:val="00E7086E"/>
    <w:rsid w:val="00E7374A"/>
    <w:rsid w:val="00E73C41"/>
    <w:rsid w:val="00E7598F"/>
    <w:rsid w:val="00E76F60"/>
    <w:rsid w:val="00E83D90"/>
    <w:rsid w:val="00E83F28"/>
    <w:rsid w:val="00E83F91"/>
    <w:rsid w:val="00E9107A"/>
    <w:rsid w:val="00E91F62"/>
    <w:rsid w:val="00E929FD"/>
    <w:rsid w:val="00E93240"/>
    <w:rsid w:val="00E9479B"/>
    <w:rsid w:val="00EA4D48"/>
    <w:rsid w:val="00EB2173"/>
    <w:rsid w:val="00EB28DC"/>
    <w:rsid w:val="00EB3E2F"/>
    <w:rsid w:val="00EB62E6"/>
    <w:rsid w:val="00EC7925"/>
    <w:rsid w:val="00ED1B30"/>
    <w:rsid w:val="00ED250E"/>
    <w:rsid w:val="00ED6535"/>
    <w:rsid w:val="00EE149A"/>
    <w:rsid w:val="00EE1AC1"/>
    <w:rsid w:val="00EE39D6"/>
    <w:rsid w:val="00EE413C"/>
    <w:rsid w:val="00EE52AD"/>
    <w:rsid w:val="00EF214A"/>
    <w:rsid w:val="00F01F92"/>
    <w:rsid w:val="00F10A08"/>
    <w:rsid w:val="00F139CF"/>
    <w:rsid w:val="00F22AC5"/>
    <w:rsid w:val="00F254D1"/>
    <w:rsid w:val="00F32B82"/>
    <w:rsid w:val="00F4043E"/>
    <w:rsid w:val="00F40CB5"/>
    <w:rsid w:val="00F41BBC"/>
    <w:rsid w:val="00F43B9D"/>
    <w:rsid w:val="00F444F0"/>
    <w:rsid w:val="00F50590"/>
    <w:rsid w:val="00F50847"/>
    <w:rsid w:val="00F53F27"/>
    <w:rsid w:val="00F546D1"/>
    <w:rsid w:val="00F6513F"/>
    <w:rsid w:val="00F66272"/>
    <w:rsid w:val="00F709C0"/>
    <w:rsid w:val="00F927A1"/>
    <w:rsid w:val="00F92E4D"/>
    <w:rsid w:val="00FA3764"/>
    <w:rsid w:val="00FA56ED"/>
    <w:rsid w:val="00FA652B"/>
    <w:rsid w:val="00FB5FA6"/>
    <w:rsid w:val="00FC1310"/>
    <w:rsid w:val="00FC2FF3"/>
    <w:rsid w:val="00FC3263"/>
    <w:rsid w:val="00FC51F9"/>
    <w:rsid w:val="00FC5B40"/>
    <w:rsid w:val="00FC5FF8"/>
    <w:rsid w:val="00FC702B"/>
    <w:rsid w:val="00FD3D7C"/>
    <w:rsid w:val="00FD4F8F"/>
    <w:rsid w:val="00FE0C16"/>
    <w:rsid w:val="00FE14AD"/>
    <w:rsid w:val="00FE14B1"/>
    <w:rsid w:val="00FE1F6A"/>
    <w:rsid w:val="00FF0070"/>
    <w:rsid w:val="00FF31EC"/>
    <w:rsid w:val="00FF5F6A"/>
    <w:rsid w:val="00FF6BE0"/>
    <w:rsid w:val="00FF7784"/>
    <w:rsid w:val="00FF7EBB"/>
    <w:rsid w:val="0121521D"/>
    <w:rsid w:val="0155580E"/>
    <w:rsid w:val="016B9C0F"/>
    <w:rsid w:val="01AAF636"/>
    <w:rsid w:val="02B7173B"/>
    <w:rsid w:val="02CADC84"/>
    <w:rsid w:val="03445A05"/>
    <w:rsid w:val="04A20F36"/>
    <w:rsid w:val="057CE5B7"/>
    <w:rsid w:val="058C8287"/>
    <w:rsid w:val="059C860C"/>
    <w:rsid w:val="05DD7080"/>
    <w:rsid w:val="0618CBE1"/>
    <w:rsid w:val="06A640CC"/>
    <w:rsid w:val="06C3D9B1"/>
    <w:rsid w:val="06CC156E"/>
    <w:rsid w:val="06D9E984"/>
    <w:rsid w:val="06EB4CCD"/>
    <w:rsid w:val="06FA8588"/>
    <w:rsid w:val="07264EC5"/>
    <w:rsid w:val="07368445"/>
    <w:rsid w:val="084AFF89"/>
    <w:rsid w:val="08999749"/>
    <w:rsid w:val="08B0D480"/>
    <w:rsid w:val="092908F6"/>
    <w:rsid w:val="093D5632"/>
    <w:rsid w:val="0950CC3F"/>
    <w:rsid w:val="09BB960E"/>
    <w:rsid w:val="09F4CC90"/>
    <w:rsid w:val="0A0DD78D"/>
    <w:rsid w:val="0A14FD6B"/>
    <w:rsid w:val="0A3A6D6D"/>
    <w:rsid w:val="0A5B1461"/>
    <w:rsid w:val="0AA809E5"/>
    <w:rsid w:val="0AACD4F0"/>
    <w:rsid w:val="0ABB74E0"/>
    <w:rsid w:val="0B375D4A"/>
    <w:rsid w:val="0BD2CC04"/>
    <w:rsid w:val="0BDB1B92"/>
    <w:rsid w:val="0C92CA88"/>
    <w:rsid w:val="0C9ED85C"/>
    <w:rsid w:val="0D12041F"/>
    <w:rsid w:val="0D71856C"/>
    <w:rsid w:val="0D9AF717"/>
    <w:rsid w:val="0DA18E0E"/>
    <w:rsid w:val="0E0A2125"/>
    <w:rsid w:val="0E4DF6B2"/>
    <w:rsid w:val="0ECBA5E8"/>
    <w:rsid w:val="0EF06385"/>
    <w:rsid w:val="0F6772B9"/>
    <w:rsid w:val="0F840A10"/>
    <w:rsid w:val="0FADE8EF"/>
    <w:rsid w:val="1002D64D"/>
    <w:rsid w:val="1053E6D1"/>
    <w:rsid w:val="107E9EA0"/>
    <w:rsid w:val="10C9AAB8"/>
    <w:rsid w:val="112E94A3"/>
    <w:rsid w:val="115E95E4"/>
    <w:rsid w:val="11A44D01"/>
    <w:rsid w:val="11B3F27A"/>
    <w:rsid w:val="11CAAF98"/>
    <w:rsid w:val="12237FFD"/>
    <w:rsid w:val="127C310A"/>
    <w:rsid w:val="1285DBE6"/>
    <w:rsid w:val="129E5E11"/>
    <w:rsid w:val="12BB6978"/>
    <w:rsid w:val="1313BD4E"/>
    <w:rsid w:val="1314F378"/>
    <w:rsid w:val="13858C2F"/>
    <w:rsid w:val="13B03F58"/>
    <w:rsid w:val="13B04EA8"/>
    <w:rsid w:val="13C8D19A"/>
    <w:rsid w:val="142CC95E"/>
    <w:rsid w:val="147962A9"/>
    <w:rsid w:val="1488FA1D"/>
    <w:rsid w:val="14AFAFC9"/>
    <w:rsid w:val="1518B956"/>
    <w:rsid w:val="155DD219"/>
    <w:rsid w:val="15736C40"/>
    <w:rsid w:val="1573A370"/>
    <w:rsid w:val="1577BD43"/>
    <w:rsid w:val="15F9F004"/>
    <w:rsid w:val="163586AC"/>
    <w:rsid w:val="165A402C"/>
    <w:rsid w:val="16B0225A"/>
    <w:rsid w:val="18AB29EA"/>
    <w:rsid w:val="190E4E41"/>
    <w:rsid w:val="193E5A0E"/>
    <w:rsid w:val="1949F783"/>
    <w:rsid w:val="19ED1A5A"/>
    <w:rsid w:val="1A2E3A8A"/>
    <w:rsid w:val="1A735FC6"/>
    <w:rsid w:val="1AB66EB6"/>
    <w:rsid w:val="1ACFDEE9"/>
    <w:rsid w:val="1ADF8571"/>
    <w:rsid w:val="1AF3C369"/>
    <w:rsid w:val="1B2C068A"/>
    <w:rsid w:val="1B393FAA"/>
    <w:rsid w:val="1B8B384A"/>
    <w:rsid w:val="1BC4EB4A"/>
    <w:rsid w:val="1BDA3A7C"/>
    <w:rsid w:val="1C6A4366"/>
    <w:rsid w:val="1C924D68"/>
    <w:rsid w:val="1CCD6D3E"/>
    <w:rsid w:val="1D88F7BB"/>
    <w:rsid w:val="1DB6C408"/>
    <w:rsid w:val="1DBD8791"/>
    <w:rsid w:val="1DD06503"/>
    <w:rsid w:val="1DE7FB8A"/>
    <w:rsid w:val="1DF4A817"/>
    <w:rsid w:val="1E30FA8A"/>
    <w:rsid w:val="1E486C95"/>
    <w:rsid w:val="1ED2F2A4"/>
    <w:rsid w:val="1EF01ACE"/>
    <w:rsid w:val="1F0C10D4"/>
    <w:rsid w:val="1F149D77"/>
    <w:rsid w:val="1F2122D4"/>
    <w:rsid w:val="1F4BCA2C"/>
    <w:rsid w:val="1F94F8AD"/>
    <w:rsid w:val="1FA54930"/>
    <w:rsid w:val="1FD5E2F1"/>
    <w:rsid w:val="1FF7EC8C"/>
    <w:rsid w:val="200004D0"/>
    <w:rsid w:val="201DF8BF"/>
    <w:rsid w:val="202CD6A7"/>
    <w:rsid w:val="20407316"/>
    <w:rsid w:val="2063E62E"/>
    <w:rsid w:val="20A8DDE7"/>
    <w:rsid w:val="20E91F8D"/>
    <w:rsid w:val="2183A456"/>
    <w:rsid w:val="219F0039"/>
    <w:rsid w:val="21FC5F70"/>
    <w:rsid w:val="21FE0FAB"/>
    <w:rsid w:val="2234AB56"/>
    <w:rsid w:val="22D0C894"/>
    <w:rsid w:val="22E6F13E"/>
    <w:rsid w:val="2305E8D2"/>
    <w:rsid w:val="2307A38D"/>
    <w:rsid w:val="2397005C"/>
    <w:rsid w:val="23B37E4E"/>
    <w:rsid w:val="2439DA5A"/>
    <w:rsid w:val="24760EA2"/>
    <w:rsid w:val="24F25AAB"/>
    <w:rsid w:val="24FCCAFA"/>
    <w:rsid w:val="250B5B37"/>
    <w:rsid w:val="2542EAD1"/>
    <w:rsid w:val="254DAF15"/>
    <w:rsid w:val="25644407"/>
    <w:rsid w:val="257B69B8"/>
    <w:rsid w:val="25B3560C"/>
    <w:rsid w:val="25F1996A"/>
    <w:rsid w:val="2754A77C"/>
    <w:rsid w:val="277DA5F8"/>
    <w:rsid w:val="27862B73"/>
    <w:rsid w:val="278D1441"/>
    <w:rsid w:val="279D103B"/>
    <w:rsid w:val="27E3B27F"/>
    <w:rsid w:val="27F3F1E6"/>
    <w:rsid w:val="2801D132"/>
    <w:rsid w:val="283BC86C"/>
    <w:rsid w:val="2876AF46"/>
    <w:rsid w:val="2897EECB"/>
    <w:rsid w:val="28D1B5E1"/>
    <w:rsid w:val="292A1A72"/>
    <w:rsid w:val="295325AE"/>
    <w:rsid w:val="298FC247"/>
    <w:rsid w:val="29A83119"/>
    <w:rsid w:val="2A03C6AE"/>
    <w:rsid w:val="2A209888"/>
    <w:rsid w:val="2A8B9423"/>
    <w:rsid w:val="2AA6BD99"/>
    <w:rsid w:val="2AA6E730"/>
    <w:rsid w:val="2B10F50B"/>
    <w:rsid w:val="2B2FE051"/>
    <w:rsid w:val="2B6C1F44"/>
    <w:rsid w:val="2BD6A74A"/>
    <w:rsid w:val="2C5DAEFA"/>
    <w:rsid w:val="2CBDAA52"/>
    <w:rsid w:val="2D275E73"/>
    <w:rsid w:val="2DA23620"/>
    <w:rsid w:val="2DF55CEB"/>
    <w:rsid w:val="2E969710"/>
    <w:rsid w:val="2F6A7298"/>
    <w:rsid w:val="2F755FFD"/>
    <w:rsid w:val="2FBE2E00"/>
    <w:rsid w:val="2FF2DDF2"/>
    <w:rsid w:val="301B026E"/>
    <w:rsid w:val="3058E550"/>
    <w:rsid w:val="30D7BF8C"/>
    <w:rsid w:val="30F20B84"/>
    <w:rsid w:val="313465F3"/>
    <w:rsid w:val="31E7D6AA"/>
    <w:rsid w:val="31EEDCF4"/>
    <w:rsid w:val="31FF1A24"/>
    <w:rsid w:val="324CFA2B"/>
    <w:rsid w:val="3259BB6B"/>
    <w:rsid w:val="32EEBBE2"/>
    <w:rsid w:val="330BE71C"/>
    <w:rsid w:val="3325D298"/>
    <w:rsid w:val="33417207"/>
    <w:rsid w:val="335D81EC"/>
    <w:rsid w:val="3360DF38"/>
    <w:rsid w:val="33654C14"/>
    <w:rsid w:val="33A455E2"/>
    <w:rsid w:val="33EFDF59"/>
    <w:rsid w:val="33FFE261"/>
    <w:rsid w:val="3448031C"/>
    <w:rsid w:val="34F02DBB"/>
    <w:rsid w:val="35AC8E37"/>
    <w:rsid w:val="35D04F0B"/>
    <w:rsid w:val="35D1776A"/>
    <w:rsid w:val="36AB6200"/>
    <w:rsid w:val="36B5419C"/>
    <w:rsid w:val="36FDA7DE"/>
    <w:rsid w:val="37270D9E"/>
    <w:rsid w:val="37569CBF"/>
    <w:rsid w:val="379F0958"/>
    <w:rsid w:val="37DB0849"/>
    <w:rsid w:val="38004E43"/>
    <w:rsid w:val="388726FD"/>
    <w:rsid w:val="38B8AF6C"/>
    <w:rsid w:val="38FF1BB5"/>
    <w:rsid w:val="3968DC68"/>
    <w:rsid w:val="39759D05"/>
    <w:rsid w:val="39F62D53"/>
    <w:rsid w:val="3A01B1AC"/>
    <w:rsid w:val="3A1142F0"/>
    <w:rsid w:val="3A99A904"/>
    <w:rsid w:val="3AB888B2"/>
    <w:rsid w:val="3AE36B8B"/>
    <w:rsid w:val="3B4131E6"/>
    <w:rsid w:val="3BAF6895"/>
    <w:rsid w:val="3BFFB733"/>
    <w:rsid w:val="3C4E6A10"/>
    <w:rsid w:val="3C7D88F7"/>
    <w:rsid w:val="3C8658EE"/>
    <w:rsid w:val="3CB1DFC2"/>
    <w:rsid w:val="3CCC4BFC"/>
    <w:rsid w:val="3CEF40DC"/>
    <w:rsid w:val="3D1C3AC7"/>
    <w:rsid w:val="3D22DE1C"/>
    <w:rsid w:val="3D596806"/>
    <w:rsid w:val="3D99A128"/>
    <w:rsid w:val="3F3CB818"/>
    <w:rsid w:val="3F763A7E"/>
    <w:rsid w:val="3F9AC910"/>
    <w:rsid w:val="40350957"/>
    <w:rsid w:val="407FCBB5"/>
    <w:rsid w:val="418AF0D5"/>
    <w:rsid w:val="41CEF2EA"/>
    <w:rsid w:val="41E36D45"/>
    <w:rsid w:val="4248D6EF"/>
    <w:rsid w:val="42765416"/>
    <w:rsid w:val="43CA988B"/>
    <w:rsid w:val="43D69017"/>
    <w:rsid w:val="44107A91"/>
    <w:rsid w:val="441B84A1"/>
    <w:rsid w:val="44225C1C"/>
    <w:rsid w:val="4486C5BA"/>
    <w:rsid w:val="44CD3A9D"/>
    <w:rsid w:val="452322AC"/>
    <w:rsid w:val="459B01AC"/>
    <w:rsid w:val="468AA718"/>
    <w:rsid w:val="46AA2474"/>
    <w:rsid w:val="47048D00"/>
    <w:rsid w:val="47232936"/>
    <w:rsid w:val="473216A2"/>
    <w:rsid w:val="47536690"/>
    <w:rsid w:val="47A18ECB"/>
    <w:rsid w:val="47CE5F35"/>
    <w:rsid w:val="48EE5F35"/>
    <w:rsid w:val="491026F7"/>
    <w:rsid w:val="49122297"/>
    <w:rsid w:val="496348CF"/>
    <w:rsid w:val="49CEAB54"/>
    <w:rsid w:val="4A2FCBCA"/>
    <w:rsid w:val="4A96E271"/>
    <w:rsid w:val="4B37605E"/>
    <w:rsid w:val="4BC233DD"/>
    <w:rsid w:val="4C037B57"/>
    <w:rsid w:val="4C3A975A"/>
    <w:rsid w:val="4C4B9FBE"/>
    <w:rsid w:val="4C7B2809"/>
    <w:rsid w:val="4C8C88B6"/>
    <w:rsid w:val="4CA001C9"/>
    <w:rsid w:val="4CA96872"/>
    <w:rsid w:val="4CFB330F"/>
    <w:rsid w:val="4D2AF111"/>
    <w:rsid w:val="4DADB654"/>
    <w:rsid w:val="4DF7C058"/>
    <w:rsid w:val="4EE19F1C"/>
    <w:rsid w:val="4EF1FBF1"/>
    <w:rsid w:val="4F5ED9C4"/>
    <w:rsid w:val="4FD0EF32"/>
    <w:rsid w:val="501A2091"/>
    <w:rsid w:val="502EB727"/>
    <w:rsid w:val="50A9543B"/>
    <w:rsid w:val="5148736A"/>
    <w:rsid w:val="5167374A"/>
    <w:rsid w:val="5170BAA8"/>
    <w:rsid w:val="51DD4E58"/>
    <w:rsid w:val="5287E8AE"/>
    <w:rsid w:val="52CC9FD6"/>
    <w:rsid w:val="52FB0378"/>
    <w:rsid w:val="53891755"/>
    <w:rsid w:val="539A5903"/>
    <w:rsid w:val="53BD9ECA"/>
    <w:rsid w:val="5403754D"/>
    <w:rsid w:val="540E39FD"/>
    <w:rsid w:val="548BF8D5"/>
    <w:rsid w:val="550D79B1"/>
    <w:rsid w:val="561E3F52"/>
    <w:rsid w:val="567029AF"/>
    <w:rsid w:val="567A66A1"/>
    <w:rsid w:val="568FD9B9"/>
    <w:rsid w:val="56F5EBAA"/>
    <w:rsid w:val="5717F3B1"/>
    <w:rsid w:val="576C8F88"/>
    <w:rsid w:val="57B42297"/>
    <w:rsid w:val="586CE205"/>
    <w:rsid w:val="58802091"/>
    <w:rsid w:val="5904DB42"/>
    <w:rsid w:val="59618B34"/>
    <w:rsid w:val="5980D727"/>
    <w:rsid w:val="59A0B2BF"/>
    <w:rsid w:val="59E0C7F6"/>
    <w:rsid w:val="5A06720E"/>
    <w:rsid w:val="5A119D6A"/>
    <w:rsid w:val="5A2E6190"/>
    <w:rsid w:val="5A2F9D33"/>
    <w:rsid w:val="5A5C9C25"/>
    <w:rsid w:val="5A98B01D"/>
    <w:rsid w:val="5A9B8D64"/>
    <w:rsid w:val="5A9C3C9A"/>
    <w:rsid w:val="5B1E35EC"/>
    <w:rsid w:val="5B3C4E45"/>
    <w:rsid w:val="5B50A109"/>
    <w:rsid w:val="5B5C5145"/>
    <w:rsid w:val="5B5FE627"/>
    <w:rsid w:val="5B855D67"/>
    <w:rsid w:val="5CE4CDE9"/>
    <w:rsid w:val="5D1BE3ED"/>
    <w:rsid w:val="5D352D34"/>
    <w:rsid w:val="5DD10317"/>
    <w:rsid w:val="5E4AC0A3"/>
    <w:rsid w:val="5EC703FB"/>
    <w:rsid w:val="5ECB28D1"/>
    <w:rsid w:val="5F0AED25"/>
    <w:rsid w:val="5F0C20FE"/>
    <w:rsid w:val="5F1E3CA2"/>
    <w:rsid w:val="5F230C7D"/>
    <w:rsid w:val="5F680865"/>
    <w:rsid w:val="5FA80598"/>
    <w:rsid w:val="5FC62ECA"/>
    <w:rsid w:val="5FCDC48C"/>
    <w:rsid w:val="5FF4C696"/>
    <w:rsid w:val="609B7D34"/>
    <w:rsid w:val="60BCE4D1"/>
    <w:rsid w:val="60BFF8ED"/>
    <w:rsid w:val="613814C8"/>
    <w:rsid w:val="61420A33"/>
    <w:rsid w:val="61713A38"/>
    <w:rsid w:val="62107580"/>
    <w:rsid w:val="628A45FD"/>
    <w:rsid w:val="628E6FE9"/>
    <w:rsid w:val="629407EE"/>
    <w:rsid w:val="62964DE5"/>
    <w:rsid w:val="62B5D2B1"/>
    <w:rsid w:val="6318DC10"/>
    <w:rsid w:val="633D4D43"/>
    <w:rsid w:val="642B8336"/>
    <w:rsid w:val="6436436F"/>
    <w:rsid w:val="65097DE1"/>
    <w:rsid w:val="651B69F6"/>
    <w:rsid w:val="6575A045"/>
    <w:rsid w:val="6676CB0A"/>
    <w:rsid w:val="66E7356E"/>
    <w:rsid w:val="66EEBF33"/>
    <w:rsid w:val="6753D94C"/>
    <w:rsid w:val="6783D1BC"/>
    <w:rsid w:val="683E5F44"/>
    <w:rsid w:val="689B7F3A"/>
    <w:rsid w:val="68AD6F3B"/>
    <w:rsid w:val="68BBE153"/>
    <w:rsid w:val="68DB6989"/>
    <w:rsid w:val="6904198F"/>
    <w:rsid w:val="690B75A8"/>
    <w:rsid w:val="697916EF"/>
    <w:rsid w:val="699C6CF8"/>
    <w:rsid w:val="6A0D7BDD"/>
    <w:rsid w:val="6B3B0432"/>
    <w:rsid w:val="6B7C0396"/>
    <w:rsid w:val="6BA57421"/>
    <w:rsid w:val="6BD5918D"/>
    <w:rsid w:val="6BF179DA"/>
    <w:rsid w:val="6C329374"/>
    <w:rsid w:val="6CA4DFE7"/>
    <w:rsid w:val="6CE33A5A"/>
    <w:rsid w:val="6D867543"/>
    <w:rsid w:val="6DF2A29A"/>
    <w:rsid w:val="6DFAAF47"/>
    <w:rsid w:val="6E3FD3E9"/>
    <w:rsid w:val="6E52280E"/>
    <w:rsid w:val="6E7156BF"/>
    <w:rsid w:val="6E8E047E"/>
    <w:rsid w:val="6EAF7091"/>
    <w:rsid w:val="6EB7FBD3"/>
    <w:rsid w:val="6F1579F5"/>
    <w:rsid w:val="6F4B64F6"/>
    <w:rsid w:val="6FC418A6"/>
    <w:rsid w:val="6FF1B13E"/>
    <w:rsid w:val="7073EA73"/>
    <w:rsid w:val="70F9563B"/>
    <w:rsid w:val="7128E038"/>
    <w:rsid w:val="717D8A1D"/>
    <w:rsid w:val="718F6902"/>
    <w:rsid w:val="71C968A6"/>
    <w:rsid w:val="721AE329"/>
    <w:rsid w:val="728958FA"/>
    <w:rsid w:val="72923457"/>
    <w:rsid w:val="7331E3D7"/>
    <w:rsid w:val="733BE77E"/>
    <w:rsid w:val="7362E5F9"/>
    <w:rsid w:val="7369B943"/>
    <w:rsid w:val="73A541AC"/>
    <w:rsid w:val="73BD4658"/>
    <w:rsid w:val="74BC4F88"/>
    <w:rsid w:val="754C5667"/>
    <w:rsid w:val="75E7F3B6"/>
    <w:rsid w:val="769F8E37"/>
    <w:rsid w:val="770E4DCC"/>
    <w:rsid w:val="77168351"/>
    <w:rsid w:val="7726037D"/>
    <w:rsid w:val="777CCE50"/>
    <w:rsid w:val="777EF95F"/>
    <w:rsid w:val="783AD5D3"/>
    <w:rsid w:val="789B52E6"/>
    <w:rsid w:val="7909550A"/>
    <w:rsid w:val="79757360"/>
    <w:rsid w:val="798BE16A"/>
    <w:rsid w:val="7A33D2D0"/>
    <w:rsid w:val="7ACBA9F3"/>
    <w:rsid w:val="7B534D11"/>
    <w:rsid w:val="7B85A4DD"/>
    <w:rsid w:val="7B9F8638"/>
    <w:rsid w:val="7BFFDA1F"/>
    <w:rsid w:val="7C2E0949"/>
    <w:rsid w:val="7C479BB9"/>
    <w:rsid w:val="7C47B899"/>
    <w:rsid w:val="7CAC1C73"/>
    <w:rsid w:val="7D07B81F"/>
    <w:rsid w:val="7D262957"/>
    <w:rsid w:val="7D3B7F08"/>
    <w:rsid w:val="7D40C8D5"/>
    <w:rsid w:val="7E159617"/>
    <w:rsid w:val="7E617FA3"/>
    <w:rsid w:val="7F3328A0"/>
    <w:rsid w:val="7F4B716C"/>
    <w:rsid w:val="7F4E66B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6BF6CBB0-837F-42A5-B525-F7B539AC77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650CE9"/>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270958">
      <w:bodyDiv w:val="1"/>
      <w:marLeft w:val="0"/>
      <w:marRight w:val="0"/>
      <w:marTop w:val="0"/>
      <w:marBottom w:val="0"/>
      <w:divBdr>
        <w:top w:val="none" w:sz="0" w:space="0" w:color="auto"/>
        <w:left w:val="none" w:sz="0" w:space="0" w:color="auto"/>
        <w:bottom w:val="none" w:sz="0" w:space="0" w:color="auto"/>
        <w:right w:val="none" w:sz="0" w:space="0" w:color="auto"/>
      </w:divBdr>
    </w:div>
    <w:div w:id="62022081">
      <w:bodyDiv w:val="1"/>
      <w:marLeft w:val="0"/>
      <w:marRight w:val="0"/>
      <w:marTop w:val="0"/>
      <w:marBottom w:val="0"/>
      <w:divBdr>
        <w:top w:val="none" w:sz="0" w:space="0" w:color="auto"/>
        <w:left w:val="none" w:sz="0" w:space="0" w:color="auto"/>
        <w:bottom w:val="none" w:sz="0" w:space="0" w:color="auto"/>
        <w:right w:val="none" w:sz="0" w:space="0" w:color="auto"/>
      </w:divBdr>
    </w:div>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232155916">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373893305">
      <w:bodyDiv w:val="1"/>
      <w:marLeft w:val="0"/>
      <w:marRight w:val="0"/>
      <w:marTop w:val="0"/>
      <w:marBottom w:val="0"/>
      <w:divBdr>
        <w:top w:val="none" w:sz="0" w:space="0" w:color="auto"/>
        <w:left w:val="none" w:sz="0" w:space="0" w:color="auto"/>
        <w:bottom w:val="none" w:sz="0" w:space="0" w:color="auto"/>
        <w:right w:val="none" w:sz="0" w:space="0" w:color="auto"/>
      </w:divBdr>
      <w:divsChild>
        <w:div w:id="108472768">
          <w:marLeft w:val="0"/>
          <w:marRight w:val="0"/>
          <w:marTop w:val="0"/>
          <w:marBottom w:val="0"/>
          <w:divBdr>
            <w:top w:val="none" w:sz="0" w:space="0" w:color="auto"/>
            <w:left w:val="none" w:sz="0" w:space="0" w:color="auto"/>
            <w:bottom w:val="none" w:sz="0" w:space="0" w:color="auto"/>
            <w:right w:val="none" w:sz="0" w:space="0" w:color="auto"/>
          </w:divBdr>
        </w:div>
        <w:div w:id="141393896">
          <w:marLeft w:val="0"/>
          <w:marRight w:val="0"/>
          <w:marTop w:val="0"/>
          <w:marBottom w:val="0"/>
          <w:divBdr>
            <w:top w:val="none" w:sz="0" w:space="0" w:color="auto"/>
            <w:left w:val="none" w:sz="0" w:space="0" w:color="auto"/>
            <w:bottom w:val="none" w:sz="0" w:space="0" w:color="auto"/>
            <w:right w:val="none" w:sz="0" w:space="0" w:color="auto"/>
          </w:divBdr>
        </w:div>
        <w:div w:id="393746189">
          <w:marLeft w:val="0"/>
          <w:marRight w:val="0"/>
          <w:marTop w:val="0"/>
          <w:marBottom w:val="0"/>
          <w:divBdr>
            <w:top w:val="none" w:sz="0" w:space="0" w:color="auto"/>
            <w:left w:val="none" w:sz="0" w:space="0" w:color="auto"/>
            <w:bottom w:val="none" w:sz="0" w:space="0" w:color="auto"/>
            <w:right w:val="none" w:sz="0" w:space="0" w:color="auto"/>
          </w:divBdr>
        </w:div>
        <w:div w:id="617218741">
          <w:marLeft w:val="0"/>
          <w:marRight w:val="0"/>
          <w:marTop w:val="0"/>
          <w:marBottom w:val="0"/>
          <w:divBdr>
            <w:top w:val="none" w:sz="0" w:space="0" w:color="auto"/>
            <w:left w:val="none" w:sz="0" w:space="0" w:color="auto"/>
            <w:bottom w:val="none" w:sz="0" w:space="0" w:color="auto"/>
            <w:right w:val="none" w:sz="0" w:space="0" w:color="auto"/>
          </w:divBdr>
        </w:div>
        <w:div w:id="906302141">
          <w:marLeft w:val="0"/>
          <w:marRight w:val="0"/>
          <w:marTop w:val="0"/>
          <w:marBottom w:val="0"/>
          <w:divBdr>
            <w:top w:val="none" w:sz="0" w:space="0" w:color="auto"/>
            <w:left w:val="none" w:sz="0" w:space="0" w:color="auto"/>
            <w:bottom w:val="none" w:sz="0" w:space="0" w:color="auto"/>
            <w:right w:val="none" w:sz="0" w:space="0" w:color="auto"/>
          </w:divBdr>
        </w:div>
        <w:div w:id="989407925">
          <w:marLeft w:val="0"/>
          <w:marRight w:val="0"/>
          <w:marTop w:val="0"/>
          <w:marBottom w:val="0"/>
          <w:divBdr>
            <w:top w:val="none" w:sz="0" w:space="0" w:color="auto"/>
            <w:left w:val="none" w:sz="0" w:space="0" w:color="auto"/>
            <w:bottom w:val="none" w:sz="0" w:space="0" w:color="auto"/>
            <w:right w:val="none" w:sz="0" w:space="0" w:color="auto"/>
          </w:divBdr>
        </w:div>
        <w:div w:id="1003122313">
          <w:marLeft w:val="0"/>
          <w:marRight w:val="0"/>
          <w:marTop w:val="0"/>
          <w:marBottom w:val="0"/>
          <w:divBdr>
            <w:top w:val="none" w:sz="0" w:space="0" w:color="auto"/>
            <w:left w:val="none" w:sz="0" w:space="0" w:color="auto"/>
            <w:bottom w:val="none" w:sz="0" w:space="0" w:color="auto"/>
            <w:right w:val="none" w:sz="0" w:space="0" w:color="auto"/>
          </w:divBdr>
        </w:div>
        <w:div w:id="1328097637">
          <w:marLeft w:val="0"/>
          <w:marRight w:val="0"/>
          <w:marTop w:val="0"/>
          <w:marBottom w:val="0"/>
          <w:divBdr>
            <w:top w:val="none" w:sz="0" w:space="0" w:color="auto"/>
            <w:left w:val="none" w:sz="0" w:space="0" w:color="auto"/>
            <w:bottom w:val="none" w:sz="0" w:space="0" w:color="auto"/>
            <w:right w:val="none" w:sz="0" w:space="0" w:color="auto"/>
          </w:divBdr>
        </w:div>
        <w:div w:id="1447843701">
          <w:marLeft w:val="0"/>
          <w:marRight w:val="0"/>
          <w:marTop w:val="0"/>
          <w:marBottom w:val="0"/>
          <w:divBdr>
            <w:top w:val="none" w:sz="0" w:space="0" w:color="auto"/>
            <w:left w:val="none" w:sz="0" w:space="0" w:color="auto"/>
            <w:bottom w:val="none" w:sz="0" w:space="0" w:color="auto"/>
            <w:right w:val="none" w:sz="0" w:space="0" w:color="auto"/>
          </w:divBdr>
        </w:div>
        <w:div w:id="1470130929">
          <w:marLeft w:val="0"/>
          <w:marRight w:val="0"/>
          <w:marTop w:val="0"/>
          <w:marBottom w:val="0"/>
          <w:divBdr>
            <w:top w:val="none" w:sz="0" w:space="0" w:color="auto"/>
            <w:left w:val="none" w:sz="0" w:space="0" w:color="auto"/>
            <w:bottom w:val="none" w:sz="0" w:space="0" w:color="auto"/>
            <w:right w:val="none" w:sz="0" w:space="0" w:color="auto"/>
          </w:divBdr>
        </w:div>
        <w:div w:id="1595047234">
          <w:marLeft w:val="0"/>
          <w:marRight w:val="0"/>
          <w:marTop w:val="0"/>
          <w:marBottom w:val="0"/>
          <w:divBdr>
            <w:top w:val="none" w:sz="0" w:space="0" w:color="auto"/>
            <w:left w:val="none" w:sz="0" w:space="0" w:color="auto"/>
            <w:bottom w:val="none" w:sz="0" w:space="0" w:color="auto"/>
            <w:right w:val="none" w:sz="0" w:space="0" w:color="auto"/>
          </w:divBdr>
        </w:div>
        <w:div w:id="1749887968">
          <w:marLeft w:val="0"/>
          <w:marRight w:val="0"/>
          <w:marTop w:val="0"/>
          <w:marBottom w:val="0"/>
          <w:divBdr>
            <w:top w:val="none" w:sz="0" w:space="0" w:color="auto"/>
            <w:left w:val="none" w:sz="0" w:space="0" w:color="auto"/>
            <w:bottom w:val="none" w:sz="0" w:space="0" w:color="auto"/>
            <w:right w:val="none" w:sz="0" w:space="0" w:color="auto"/>
          </w:divBdr>
        </w:div>
        <w:div w:id="1765031485">
          <w:marLeft w:val="0"/>
          <w:marRight w:val="0"/>
          <w:marTop w:val="0"/>
          <w:marBottom w:val="0"/>
          <w:divBdr>
            <w:top w:val="none" w:sz="0" w:space="0" w:color="auto"/>
            <w:left w:val="none" w:sz="0" w:space="0" w:color="auto"/>
            <w:bottom w:val="none" w:sz="0" w:space="0" w:color="auto"/>
            <w:right w:val="none" w:sz="0" w:space="0" w:color="auto"/>
          </w:divBdr>
        </w:div>
        <w:div w:id="1841847739">
          <w:marLeft w:val="0"/>
          <w:marRight w:val="0"/>
          <w:marTop w:val="0"/>
          <w:marBottom w:val="0"/>
          <w:divBdr>
            <w:top w:val="none" w:sz="0" w:space="0" w:color="auto"/>
            <w:left w:val="none" w:sz="0" w:space="0" w:color="auto"/>
            <w:bottom w:val="none" w:sz="0" w:space="0" w:color="auto"/>
            <w:right w:val="none" w:sz="0" w:space="0" w:color="auto"/>
          </w:divBdr>
        </w:div>
        <w:div w:id="1914659572">
          <w:marLeft w:val="0"/>
          <w:marRight w:val="0"/>
          <w:marTop w:val="0"/>
          <w:marBottom w:val="0"/>
          <w:divBdr>
            <w:top w:val="none" w:sz="0" w:space="0" w:color="auto"/>
            <w:left w:val="none" w:sz="0" w:space="0" w:color="auto"/>
            <w:bottom w:val="none" w:sz="0" w:space="0" w:color="auto"/>
            <w:right w:val="none" w:sz="0" w:space="0" w:color="auto"/>
          </w:divBdr>
        </w:div>
        <w:div w:id="1945768001">
          <w:marLeft w:val="0"/>
          <w:marRight w:val="0"/>
          <w:marTop w:val="0"/>
          <w:marBottom w:val="0"/>
          <w:divBdr>
            <w:top w:val="none" w:sz="0" w:space="0" w:color="auto"/>
            <w:left w:val="none" w:sz="0" w:space="0" w:color="auto"/>
            <w:bottom w:val="none" w:sz="0" w:space="0" w:color="auto"/>
            <w:right w:val="none" w:sz="0" w:space="0" w:color="auto"/>
          </w:divBdr>
        </w:div>
        <w:div w:id="1972899187">
          <w:marLeft w:val="0"/>
          <w:marRight w:val="0"/>
          <w:marTop w:val="0"/>
          <w:marBottom w:val="0"/>
          <w:divBdr>
            <w:top w:val="none" w:sz="0" w:space="0" w:color="auto"/>
            <w:left w:val="none" w:sz="0" w:space="0" w:color="auto"/>
            <w:bottom w:val="none" w:sz="0" w:space="0" w:color="auto"/>
            <w:right w:val="none" w:sz="0" w:space="0" w:color="auto"/>
          </w:divBdr>
        </w:div>
        <w:div w:id="2014070178">
          <w:marLeft w:val="0"/>
          <w:marRight w:val="0"/>
          <w:marTop w:val="0"/>
          <w:marBottom w:val="0"/>
          <w:divBdr>
            <w:top w:val="none" w:sz="0" w:space="0" w:color="auto"/>
            <w:left w:val="none" w:sz="0" w:space="0" w:color="auto"/>
            <w:bottom w:val="none" w:sz="0" w:space="0" w:color="auto"/>
            <w:right w:val="none" w:sz="0" w:space="0" w:color="auto"/>
          </w:divBdr>
        </w:div>
        <w:div w:id="2019652083">
          <w:marLeft w:val="0"/>
          <w:marRight w:val="0"/>
          <w:marTop w:val="0"/>
          <w:marBottom w:val="0"/>
          <w:divBdr>
            <w:top w:val="none" w:sz="0" w:space="0" w:color="auto"/>
            <w:left w:val="none" w:sz="0" w:space="0" w:color="auto"/>
            <w:bottom w:val="none" w:sz="0" w:space="0" w:color="auto"/>
            <w:right w:val="none" w:sz="0" w:space="0" w:color="auto"/>
          </w:divBdr>
        </w:div>
      </w:divsChild>
    </w:div>
    <w:div w:id="417025331">
      <w:bodyDiv w:val="1"/>
      <w:marLeft w:val="0"/>
      <w:marRight w:val="0"/>
      <w:marTop w:val="0"/>
      <w:marBottom w:val="0"/>
      <w:divBdr>
        <w:top w:val="none" w:sz="0" w:space="0" w:color="auto"/>
        <w:left w:val="none" w:sz="0" w:space="0" w:color="auto"/>
        <w:bottom w:val="none" w:sz="0" w:space="0" w:color="auto"/>
        <w:right w:val="none" w:sz="0" w:space="0" w:color="auto"/>
      </w:divBdr>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511991350">
      <w:bodyDiv w:val="1"/>
      <w:marLeft w:val="0"/>
      <w:marRight w:val="0"/>
      <w:marTop w:val="0"/>
      <w:marBottom w:val="0"/>
      <w:divBdr>
        <w:top w:val="none" w:sz="0" w:space="0" w:color="auto"/>
        <w:left w:val="none" w:sz="0" w:space="0" w:color="auto"/>
        <w:bottom w:val="none" w:sz="0" w:space="0" w:color="auto"/>
        <w:right w:val="none" w:sz="0" w:space="0" w:color="auto"/>
      </w:divBdr>
      <w:divsChild>
        <w:div w:id="41367381">
          <w:marLeft w:val="0"/>
          <w:marRight w:val="0"/>
          <w:marTop w:val="0"/>
          <w:marBottom w:val="0"/>
          <w:divBdr>
            <w:top w:val="none" w:sz="0" w:space="0" w:color="auto"/>
            <w:left w:val="none" w:sz="0" w:space="0" w:color="auto"/>
            <w:bottom w:val="none" w:sz="0" w:space="0" w:color="auto"/>
            <w:right w:val="none" w:sz="0" w:space="0" w:color="auto"/>
          </w:divBdr>
        </w:div>
        <w:div w:id="74859246">
          <w:marLeft w:val="0"/>
          <w:marRight w:val="0"/>
          <w:marTop w:val="0"/>
          <w:marBottom w:val="0"/>
          <w:divBdr>
            <w:top w:val="none" w:sz="0" w:space="0" w:color="auto"/>
            <w:left w:val="none" w:sz="0" w:space="0" w:color="auto"/>
            <w:bottom w:val="none" w:sz="0" w:space="0" w:color="auto"/>
            <w:right w:val="none" w:sz="0" w:space="0" w:color="auto"/>
          </w:divBdr>
        </w:div>
        <w:div w:id="423650647">
          <w:marLeft w:val="0"/>
          <w:marRight w:val="0"/>
          <w:marTop w:val="0"/>
          <w:marBottom w:val="0"/>
          <w:divBdr>
            <w:top w:val="none" w:sz="0" w:space="0" w:color="auto"/>
            <w:left w:val="none" w:sz="0" w:space="0" w:color="auto"/>
            <w:bottom w:val="none" w:sz="0" w:space="0" w:color="auto"/>
            <w:right w:val="none" w:sz="0" w:space="0" w:color="auto"/>
          </w:divBdr>
        </w:div>
        <w:div w:id="489367857">
          <w:marLeft w:val="0"/>
          <w:marRight w:val="0"/>
          <w:marTop w:val="0"/>
          <w:marBottom w:val="0"/>
          <w:divBdr>
            <w:top w:val="none" w:sz="0" w:space="0" w:color="auto"/>
            <w:left w:val="none" w:sz="0" w:space="0" w:color="auto"/>
            <w:bottom w:val="none" w:sz="0" w:space="0" w:color="auto"/>
            <w:right w:val="none" w:sz="0" w:space="0" w:color="auto"/>
          </w:divBdr>
        </w:div>
        <w:div w:id="731391630">
          <w:marLeft w:val="0"/>
          <w:marRight w:val="0"/>
          <w:marTop w:val="0"/>
          <w:marBottom w:val="0"/>
          <w:divBdr>
            <w:top w:val="none" w:sz="0" w:space="0" w:color="auto"/>
            <w:left w:val="none" w:sz="0" w:space="0" w:color="auto"/>
            <w:bottom w:val="none" w:sz="0" w:space="0" w:color="auto"/>
            <w:right w:val="none" w:sz="0" w:space="0" w:color="auto"/>
          </w:divBdr>
        </w:div>
        <w:div w:id="791939525">
          <w:marLeft w:val="0"/>
          <w:marRight w:val="0"/>
          <w:marTop w:val="0"/>
          <w:marBottom w:val="0"/>
          <w:divBdr>
            <w:top w:val="none" w:sz="0" w:space="0" w:color="auto"/>
            <w:left w:val="none" w:sz="0" w:space="0" w:color="auto"/>
            <w:bottom w:val="none" w:sz="0" w:space="0" w:color="auto"/>
            <w:right w:val="none" w:sz="0" w:space="0" w:color="auto"/>
          </w:divBdr>
        </w:div>
        <w:div w:id="1077018814">
          <w:marLeft w:val="0"/>
          <w:marRight w:val="0"/>
          <w:marTop w:val="0"/>
          <w:marBottom w:val="0"/>
          <w:divBdr>
            <w:top w:val="none" w:sz="0" w:space="0" w:color="auto"/>
            <w:left w:val="none" w:sz="0" w:space="0" w:color="auto"/>
            <w:bottom w:val="none" w:sz="0" w:space="0" w:color="auto"/>
            <w:right w:val="none" w:sz="0" w:space="0" w:color="auto"/>
          </w:divBdr>
        </w:div>
        <w:div w:id="1151674319">
          <w:marLeft w:val="0"/>
          <w:marRight w:val="0"/>
          <w:marTop w:val="0"/>
          <w:marBottom w:val="0"/>
          <w:divBdr>
            <w:top w:val="none" w:sz="0" w:space="0" w:color="auto"/>
            <w:left w:val="none" w:sz="0" w:space="0" w:color="auto"/>
            <w:bottom w:val="none" w:sz="0" w:space="0" w:color="auto"/>
            <w:right w:val="none" w:sz="0" w:space="0" w:color="auto"/>
          </w:divBdr>
        </w:div>
        <w:div w:id="1214078749">
          <w:marLeft w:val="0"/>
          <w:marRight w:val="0"/>
          <w:marTop w:val="0"/>
          <w:marBottom w:val="0"/>
          <w:divBdr>
            <w:top w:val="none" w:sz="0" w:space="0" w:color="auto"/>
            <w:left w:val="none" w:sz="0" w:space="0" w:color="auto"/>
            <w:bottom w:val="none" w:sz="0" w:space="0" w:color="auto"/>
            <w:right w:val="none" w:sz="0" w:space="0" w:color="auto"/>
          </w:divBdr>
        </w:div>
        <w:div w:id="1257520755">
          <w:marLeft w:val="0"/>
          <w:marRight w:val="0"/>
          <w:marTop w:val="0"/>
          <w:marBottom w:val="0"/>
          <w:divBdr>
            <w:top w:val="none" w:sz="0" w:space="0" w:color="auto"/>
            <w:left w:val="none" w:sz="0" w:space="0" w:color="auto"/>
            <w:bottom w:val="none" w:sz="0" w:space="0" w:color="auto"/>
            <w:right w:val="none" w:sz="0" w:space="0" w:color="auto"/>
          </w:divBdr>
        </w:div>
        <w:div w:id="1273442021">
          <w:marLeft w:val="0"/>
          <w:marRight w:val="0"/>
          <w:marTop w:val="0"/>
          <w:marBottom w:val="0"/>
          <w:divBdr>
            <w:top w:val="none" w:sz="0" w:space="0" w:color="auto"/>
            <w:left w:val="none" w:sz="0" w:space="0" w:color="auto"/>
            <w:bottom w:val="none" w:sz="0" w:space="0" w:color="auto"/>
            <w:right w:val="none" w:sz="0" w:space="0" w:color="auto"/>
          </w:divBdr>
        </w:div>
        <w:div w:id="1382905687">
          <w:marLeft w:val="0"/>
          <w:marRight w:val="0"/>
          <w:marTop w:val="0"/>
          <w:marBottom w:val="0"/>
          <w:divBdr>
            <w:top w:val="none" w:sz="0" w:space="0" w:color="auto"/>
            <w:left w:val="none" w:sz="0" w:space="0" w:color="auto"/>
            <w:bottom w:val="none" w:sz="0" w:space="0" w:color="auto"/>
            <w:right w:val="none" w:sz="0" w:space="0" w:color="auto"/>
          </w:divBdr>
        </w:div>
        <w:div w:id="1388215232">
          <w:marLeft w:val="0"/>
          <w:marRight w:val="0"/>
          <w:marTop w:val="0"/>
          <w:marBottom w:val="0"/>
          <w:divBdr>
            <w:top w:val="none" w:sz="0" w:space="0" w:color="auto"/>
            <w:left w:val="none" w:sz="0" w:space="0" w:color="auto"/>
            <w:bottom w:val="none" w:sz="0" w:space="0" w:color="auto"/>
            <w:right w:val="none" w:sz="0" w:space="0" w:color="auto"/>
          </w:divBdr>
        </w:div>
        <w:div w:id="1437170171">
          <w:marLeft w:val="0"/>
          <w:marRight w:val="0"/>
          <w:marTop w:val="0"/>
          <w:marBottom w:val="0"/>
          <w:divBdr>
            <w:top w:val="none" w:sz="0" w:space="0" w:color="auto"/>
            <w:left w:val="none" w:sz="0" w:space="0" w:color="auto"/>
            <w:bottom w:val="none" w:sz="0" w:space="0" w:color="auto"/>
            <w:right w:val="none" w:sz="0" w:space="0" w:color="auto"/>
          </w:divBdr>
        </w:div>
        <w:div w:id="1514802971">
          <w:marLeft w:val="0"/>
          <w:marRight w:val="0"/>
          <w:marTop w:val="0"/>
          <w:marBottom w:val="0"/>
          <w:divBdr>
            <w:top w:val="none" w:sz="0" w:space="0" w:color="auto"/>
            <w:left w:val="none" w:sz="0" w:space="0" w:color="auto"/>
            <w:bottom w:val="none" w:sz="0" w:space="0" w:color="auto"/>
            <w:right w:val="none" w:sz="0" w:space="0" w:color="auto"/>
          </w:divBdr>
        </w:div>
        <w:div w:id="1871529302">
          <w:marLeft w:val="0"/>
          <w:marRight w:val="0"/>
          <w:marTop w:val="0"/>
          <w:marBottom w:val="0"/>
          <w:divBdr>
            <w:top w:val="none" w:sz="0" w:space="0" w:color="auto"/>
            <w:left w:val="none" w:sz="0" w:space="0" w:color="auto"/>
            <w:bottom w:val="none" w:sz="0" w:space="0" w:color="auto"/>
            <w:right w:val="none" w:sz="0" w:space="0" w:color="auto"/>
          </w:divBdr>
        </w:div>
        <w:div w:id="1882400988">
          <w:marLeft w:val="0"/>
          <w:marRight w:val="0"/>
          <w:marTop w:val="0"/>
          <w:marBottom w:val="0"/>
          <w:divBdr>
            <w:top w:val="none" w:sz="0" w:space="0" w:color="auto"/>
            <w:left w:val="none" w:sz="0" w:space="0" w:color="auto"/>
            <w:bottom w:val="none" w:sz="0" w:space="0" w:color="auto"/>
            <w:right w:val="none" w:sz="0" w:space="0" w:color="auto"/>
          </w:divBdr>
        </w:div>
        <w:div w:id="2060281800">
          <w:marLeft w:val="0"/>
          <w:marRight w:val="0"/>
          <w:marTop w:val="0"/>
          <w:marBottom w:val="0"/>
          <w:divBdr>
            <w:top w:val="none" w:sz="0" w:space="0" w:color="auto"/>
            <w:left w:val="none" w:sz="0" w:space="0" w:color="auto"/>
            <w:bottom w:val="none" w:sz="0" w:space="0" w:color="auto"/>
            <w:right w:val="none" w:sz="0" w:space="0" w:color="auto"/>
          </w:divBdr>
        </w:div>
        <w:div w:id="2087603833">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1004940884">
      <w:bodyDiv w:val="1"/>
      <w:marLeft w:val="0"/>
      <w:marRight w:val="0"/>
      <w:marTop w:val="0"/>
      <w:marBottom w:val="0"/>
      <w:divBdr>
        <w:top w:val="none" w:sz="0" w:space="0" w:color="auto"/>
        <w:left w:val="none" w:sz="0" w:space="0" w:color="auto"/>
        <w:bottom w:val="none" w:sz="0" w:space="0" w:color="auto"/>
        <w:right w:val="none" w:sz="0" w:space="0" w:color="auto"/>
      </w:divBdr>
      <w:divsChild>
        <w:div w:id="3629110">
          <w:marLeft w:val="0"/>
          <w:marRight w:val="0"/>
          <w:marTop w:val="0"/>
          <w:marBottom w:val="0"/>
          <w:divBdr>
            <w:top w:val="none" w:sz="0" w:space="0" w:color="auto"/>
            <w:left w:val="none" w:sz="0" w:space="0" w:color="auto"/>
            <w:bottom w:val="none" w:sz="0" w:space="0" w:color="auto"/>
            <w:right w:val="none" w:sz="0" w:space="0" w:color="auto"/>
          </w:divBdr>
        </w:div>
        <w:div w:id="40910714">
          <w:marLeft w:val="0"/>
          <w:marRight w:val="0"/>
          <w:marTop w:val="0"/>
          <w:marBottom w:val="0"/>
          <w:divBdr>
            <w:top w:val="none" w:sz="0" w:space="0" w:color="auto"/>
            <w:left w:val="none" w:sz="0" w:space="0" w:color="auto"/>
            <w:bottom w:val="none" w:sz="0" w:space="0" w:color="auto"/>
            <w:right w:val="none" w:sz="0" w:space="0" w:color="auto"/>
          </w:divBdr>
        </w:div>
        <w:div w:id="183132937">
          <w:marLeft w:val="0"/>
          <w:marRight w:val="0"/>
          <w:marTop w:val="0"/>
          <w:marBottom w:val="0"/>
          <w:divBdr>
            <w:top w:val="none" w:sz="0" w:space="0" w:color="auto"/>
            <w:left w:val="none" w:sz="0" w:space="0" w:color="auto"/>
            <w:bottom w:val="none" w:sz="0" w:space="0" w:color="auto"/>
            <w:right w:val="none" w:sz="0" w:space="0" w:color="auto"/>
          </w:divBdr>
        </w:div>
        <w:div w:id="342049944">
          <w:marLeft w:val="0"/>
          <w:marRight w:val="0"/>
          <w:marTop w:val="0"/>
          <w:marBottom w:val="0"/>
          <w:divBdr>
            <w:top w:val="none" w:sz="0" w:space="0" w:color="auto"/>
            <w:left w:val="none" w:sz="0" w:space="0" w:color="auto"/>
            <w:bottom w:val="none" w:sz="0" w:space="0" w:color="auto"/>
            <w:right w:val="none" w:sz="0" w:space="0" w:color="auto"/>
          </w:divBdr>
        </w:div>
        <w:div w:id="491458243">
          <w:marLeft w:val="0"/>
          <w:marRight w:val="0"/>
          <w:marTop w:val="0"/>
          <w:marBottom w:val="0"/>
          <w:divBdr>
            <w:top w:val="none" w:sz="0" w:space="0" w:color="auto"/>
            <w:left w:val="none" w:sz="0" w:space="0" w:color="auto"/>
            <w:bottom w:val="none" w:sz="0" w:space="0" w:color="auto"/>
            <w:right w:val="none" w:sz="0" w:space="0" w:color="auto"/>
          </w:divBdr>
        </w:div>
        <w:div w:id="527723152">
          <w:marLeft w:val="0"/>
          <w:marRight w:val="0"/>
          <w:marTop w:val="0"/>
          <w:marBottom w:val="0"/>
          <w:divBdr>
            <w:top w:val="none" w:sz="0" w:space="0" w:color="auto"/>
            <w:left w:val="none" w:sz="0" w:space="0" w:color="auto"/>
            <w:bottom w:val="none" w:sz="0" w:space="0" w:color="auto"/>
            <w:right w:val="none" w:sz="0" w:space="0" w:color="auto"/>
          </w:divBdr>
        </w:div>
        <w:div w:id="580599086">
          <w:marLeft w:val="0"/>
          <w:marRight w:val="0"/>
          <w:marTop w:val="0"/>
          <w:marBottom w:val="0"/>
          <w:divBdr>
            <w:top w:val="none" w:sz="0" w:space="0" w:color="auto"/>
            <w:left w:val="none" w:sz="0" w:space="0" w:color="auto"/>
            <w:bottom w:val="none" w:sz="0" w:space="0" w:color="auto"/>
            <w:right w:val="none" w:sz="0" w:space="0" w:color="auto"/>
          </w:divBdr>
        </w:div>
        <w:div w:id="634409043">
          <w:marLeft w:val="0"/>
          <w:marRight w:val="0"/>
          <w:marTop w:val="0"/>
          <w:marBottom w:val="0"/>
          <w:divBdr>
            <w:top w:val="none" w:sz="0" w:space="0" w:color="auto"/>
            <w:left w:val="none" w:sz="0" w:space="0" w:color="auto"/>
            <w:bottom w:val="none" w:sz="0" w:space="0" w:color="auto"/>
            <w:right w:val="none" w:sz="0" w:space="0" w:color="auto"/>
          </w:divBdr>
        </w:div>
        <w:div w:id="648169560">
          <w:marLeft w:val="0"/>
          <w:marRight w:val="0"/>
          <w:marTop w:val="0"/>
          <w:marBottom w:val="0"/>
          <w:divBdr>
            <w:top w:val="none" w:sz="0" w:space="0" w:color="auto"/>
            <w:left w:val="none" w:sz="0" w:space="0" w:color="auto"/>
            <w:bottom w:val="none" w:sz="0" w:space="0" w:color="auto"/>
            <w:right w:val="none" w:sz="0" w:space="0" w:color="auto"/>
          </w:divBdr>
        </w:div>
        <w:div w:id="707802744">
          <w:marLeft w:val="0"/>
          <w:marRight w:val="0"/>
          <w:marTop w:val="0"/>
          <w:marBottom w:val="0"/>
          <w:divBdr>
            <w:top w:val="none" w:sz="0" w:space="0" w:color="auto"/>
            <w:left w:val="none" w:sz="0" w:space="0" w:color="auto"/>
            <w:bottom w:val="none" w:sz="0" w:space="0" w:color="auto"/>
            <w:right w:val="none" w:sz="0" w:space="0" w:color="auto"/>
          </w:divBdr>
        </w:div>
        <w:div w:id="825316714">
          <w:marLeft w:val="0"/>
          <w:marRight w:val="0"/>
          <w:marTop w:val="0"/>
          <w:marBottom w:val="0"/>
          <w:divBdr>
            <w:top w:val="none" w:sz="0" w:space="0" w:color="auto"/>
            <w:left w:val="none" w:sz="0" w:space="0" w:color="auto"/>
            <w:bottom w:val="none" w:sz="0" w:space="0" w:color="auto"/>
            <w:right w:val="none" w:sz="0" w:space="0" w:color="auto"/>
          </w:divBdr>
        </w:div>
        <w:div w:id="904342362">
          <w:marLeft w:val="0"/>
          <w:marRight w:val="0"/>
          <w:marTop w:val="0"/>
          <w:marBottom w:val="0"/>
          <w:divBdr>
            <w:top w:val="none" w:sz="0" w:space="0" w:color="auto"/>
            <w:left w:val="none" w:sz="0" w:space="0" w:color="auto"/>
            <w:bottom w:val="none" w:sz="0" w:space="0" w:color="auto"/>
            <w:right w:val="none" w:sz="0" w:space="0" w:color="auto"/>
          </w:divBdr>
        </w:div>
        <w:div w:id="1021125686">
          <w:marLeft w:val="0"/>
          <w:marRight w:val="0"/>
          <w:marTop w:val="0"/>
          <w:marBottom w:val="0"/>
          <w:divBdr>
            <w:top w:val="none" w:sz="0" w:space="0" w:color="auto"/>
            <w:left w:val="none" w:sz="0" w:space="0" w:color="auto"/>
            <w:bottom w:val="none" w:sz="0" w:space="0" w:color="auto"/>
            <w:right w:val="none" w:sz="0" w:space="0" w:color="auto"/>
          </w:divBdr>
        </w:div>
        <w:div w:id="1057630011">
          <w:marLeft w:val="0"/>
          <w:marRight w:val="0"/>
          <w:marTop w:val="0"/>
          <w:marBottom w:val="0"/>
          <w:divBdr>
            <w:top w:val="none" w:sz="0" w:space="0" w:color="auto"/>
            <w:left w:val="none" w:sz="0" w:space="0" w:color="auto"/>
            <w:bottom w:val="none" w:sz="0" w:space="0" w:color="auto"/>
            <w:right w:val="none" w:sz="0" w:space="0" w:color="auto"/>
          </w:divBdr>
        </w:div>
        <w:div w:id="1322197582">
          <w:marLeft w:val="0"/>
          <w:marRight w:val="0"/>
          <w:marTop w:val="0"/>
          <w:marBottom w:val="0"/>
          <w:divBdr>
            <w:top w:val="none" w:sz="0" w:space="0" w:color="auto"/>
            <w:left w:val="none" w:sz="0" w:space="0" w:color="auto"/>
            <w:bottom w:val="none" w:sz="0" w:space="0" w:color="auto"/>
            <w:right w:val="none" w:sz="0" w:space="0" w:color="auto"/>
          </w:divBdr>
        </w:div>
        <w:div w:id="1367750446">
          <w:marLeft w:val="0"/>
          <w:marRight w:val="0"/>
          <w:marTop w:val="0"/>
          <w:marBottom w:val="0"/>
          <w:divBdr>
            <w:top w:val="none" w:sz="0" w:space="0" w:color="auto"/>
            <w:left w:val="none" w:sz="0" w:space="0" w:color="auto"/>
            <w:bottom w:val="none" w:sz="0" w:space="0" w:color="auto"/>
            <w:right w:val="none" w:sz="0" w:space="0" w:color="auto"/>
          </w:divBdr>
        </w:div>
        <w:div w:id="1612125613">
          <w:marLeft w:val="0"/>
          <w:marRight w:val="0"/>
          <w:marTop w:val="0"/>
          <w:marBottom w:val="0"/>
          <w:divBdr>
            <w:top w:val="none" w:sz="0" w:space="0" w:color="auto"/>
            <w:left w:val="none" w:sz="0" w:space="0" w:color="auto"/>
            <w:bottom w:val="none" w:sz="0" w:space="0" w:color="auto"/>
            <w:right w:val="none" w:sz="0" w:space="0" w:color="auto"/>
          </w:divBdr>
        </w:div>
        <w:div w:id="1727800883">
          <w:marLeft w:val="0"/>
          <w:marRight w:val="0"/>
          <w:marTop w:val="0"/>
          <w:marBottom w:val="0"/>
          <w:divBdr>
            <w:top w:val="none" w:sz="0" w:space="0" w:color="auto"/>
            <w:left w:val="none" w:sz="0" w:space="0" w:color="auto"/>
            <w:bottom w:val="none" w:sz="0" w:space="0" w:color="auto"/>
            <w:right w:val="none" w:sz="0" w:space="0" w:color="auto"/>
          </w:divBdr>
        </w:div>
        <w:div w:id="1786852380">
          <w:marLeft w:val="0"/>
          <w:marRight w:val="0"/>
          <w:marTop w:val="0"/>
          <w:marBottom w:val="0"/>
          <w:divBdr>
            <w:top w:val="none" w:sz="0" w:space="0" w:color="auto"/>
            <w:left w:val="none" w:sz="0" w:space="0" w:color="auto"/>
            <w:bottom w:val="none" w:sz="0" w:space="0" w:color="auto"/>
            <w:right w:val="none" w:sz="0" w:space="0" w:color="auto"/>
          </w:divBdr>
        </w:div>
        <w:div w:id="1915318359">
          <w:marLeft w:val="0"/>
          <w:marRight w:val="0"/>
          <w:marTop w:val="0"/>
          <w:marBottom w:val="0"/>
          <w:divBdr>
            <w:top w:val="none" w:sz="0" w:space="0" w:color="auto"/>
            <w:left w:val="none" w:sz="0" w:space="0" w:color="auto"/>
            <w:bottom w:val="none" w:sz="0" w:space="0" w:color="auto"/>
            <w:right w:val="none" w:sz="0" w:space="0" w:color="auto"/>
          </w:divBdr>
        </w:div>
        <w:div w:id="2126346265">
          <w:marLeft w:val="0"/>
          <w:marRight w:val="0"/>
          <w:marTop w:val="0"/>
          <w:marBottom w:val="0"/>
          <w:divBdr>
            <w:top w:val="none" w:sz="0" w:space="0" w:color="auto"/>
            <w:left w:val="none" w:sz="0" w:space="0" w:color="auto"/>
            <w:bottom w:val="none" w:sz="0" w:space="0" w:color="auto"/>
            <w:right w:val="none" w:sz="0" w:space="0" w:color="auto"/>
          </w:divBdr>
        </w:div>
      </w:divsChild>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696812657">
      <w:bodyDiv w:val="1"/>
      <w:marLeft w:val="0"/>
      <w:marRight w:val="0"/>
      <w:marTop w:val="0"/>
      <w:marBottom w:val="0"/>
      <w:divBdr>
        <w:top w:val="none" w:sz="0" w:space="0" w:color="auto"/>
        <w:left w:val="none" w:sz="0" w:space="0" w:color="auto"/>
        <w:bottom w:val="none" w:sz="0" w:space="0" w:color="auto"/>
        <w:right w:val="none" w:sz="0" w:space="0" w:color="auto"/>
      </w:divBdr>
      <w:divsChild>
        <w:div w:id="684552526">
          <w:marLeft w:val="0"/>
          <w:marRight w:val="0"/>
          <w:marTop w:val="0"/>
          <w:marBottom w:val="0"/>
          <w:divBdr>
            <w:top w:val="none" w:sz="0" w:space="0" w:color="auto"/>
            <w:left w:val="none" w:sz="0" w:space="0" w:color="auto"/>
            <w:bottom w:val="none" w:sz="0" w:space="0" w:color="auto"/>
            <w:right w:val="none" w:sz="0" w:space="0" w:color="auto"/>
          </w:divBdr>
        </w:div>
        <w:div w:id="1926256964">
          <w:marLeft w:val="0"/>
          <w:marRight w:val="0"/>
          <w:marTop w:val="0"/>
          <w:marBottom w:val="0"/>
          <w:divBdr>
            <w:top w:val="none" w:sz="0" w:space="0" w:color="auto"/>
            <w:left w:val="none" w:sz="0" w:space="0" w:color="auto"/>
            <w:bottom w:val="none" w:sz="0" w:space="0" w:color="auto"/>
            <w:right w:val="none" w:sz="0" w:space="0" w:color="auto"/>
          </w:divBdr>
          <w:divsChild>
            <w:div w:id="1708607042">
              <w:marLeft w:val="-75"/>
              <w:marRight w:val="0"/>
              <w:marTop w:val="30"/>
              <w:marBottom w:val="30"/>
              <w:divBdr>
                <w:top w:val="none" w:sz="0" w:space="0" w:color="auto"/>
                <w:left w:val="none" w:sz="0" w:space="0" w:color="auto"/>
                <w:bottom w:val="none" w:sz="0" w:space="0" w:color="auto"/>
                <w:right w:val="none" w:sz="0" w:space="0" w:color="auto"/>
              </w:divBdr>
              <w:divsChild>
                <w:div w:id="55128699">
                  <w:marLeft w:val="0"/>
                  <w:marRight w:val="0"/>
                  <w:marTop w:val="0"/>
                  <w:marBottom w:val="0"/>
                  <w:divBdr>
                    <w:top w:val="none" w:sz="0" w:space="0" w:color="auto"/>
                    <w:left w:val="none" w:sz="0" w:space="0" w:color="auto"/>
                    <w:bottom w:val="none" w:sz="0" w:space="0" w:color="auto"/>
                    <w:right w:val="none" w:sz="0" w:space="0" w:color="auto"/>
                  </w:divBdr>
                  <w:divsChild>
                    <w:div w:id="84150566">
                      <w:marLeft w:val="0"/>
                      <w:marRight w:val="0"/>
                      <w:marTop w:val="0"/>
                      <w:marBottom w:val="0"/>
                      <w:divBdr>
                        <w:top w:val="none" w:sz="0" w:space="0" w:color="auto"/>
                        <w:left w:val="none" w:sz="0" w:space="0" w:color="auto"/>
                        <w:bottom w:val="none" w:sz="0" w:space="0" w:color="auto"/>
                        <w:right w:val="none" w:sz="0" w:space="0" w:color="auto"/>
                      </w:divBdr>
                    </w:div>
                  </w:divsChild>
                </w:div>
                <w:div w:id="99568895">
                  <w:marLeft w:val="0"/>
                  <w:marRight w:val="0"/>
                  <w:marTop w:val="0"/>
                  <w:marBottom w:val="0"/>
                  <w:divBdr>
                    <w:top w:val="none" w:sz="0" w:space="0" w:color="auto"/>
                    <w:left w:val="none" w:sz="0" w:space="0" w:color="auto"/>
                    <w:bottom w:val="none" w:sz="0" w:space="0" w:color="auto"/>
                    <w:right w:val="none" w:sz="0" w:space="0" w:color="auto"/>
                  </w:divBdr>
                  <w:divsChild>
                    <w:div w:id="1557544044">
                      <w:marLeft w:val="0"/>
                      <w:marRight w:val="0"/>
                      <w:marTop w:val="0"/>
                      <w:marBottom w:val="0"/>
                      <w:divBdr>
                        <w:top w:val="none" w:sz="0" w:space="0" w:color="auto"/>
                        <w:left w:val="none" w:sz="0" w:space="0" w:color="auto"/>
                        <w:bottom w:val="none" w:sz="0" w:space="0" w:color="auto"/>
                        <w:right w:val="none" w:sz="0" w:space="0" w:color="auto"/>
                      </w:divBdr>
                    </w:div>
                  </w:divsChild>
                </w:div>
                <w:div w:id="372585023">
                  <w:marLeft w:val="0"/>
                  <w:marRight w:val="0"/>
                  <w:marTop w:val="0"/>
                  <w:marBottom w:val="0"/>
                  <w:divBdr>
                    <w:top w:val="none" w:sz="0" w:space="0" w:color="auto"/>
                    <w:left w:val="none" w:sz="0" w:space="0" w:color="auto"/>
                    <w:bottom w:val="none" w:sz="0" w:space="0" w:color="auto"/>
                    <w:right w:val="none" w:sz="0" w:space="0" w:color="auto"/>
                  </w:divBdr>
                  <w:divsChild>
                    <w:div w:id="54935511">
                      <w:marLeft w:val="0"/>
                      <w:marRight w:val="0"/>
                      <w:marTop w:val="0"/>
                      <w:marBottom w:val="0"/>
                      <w:divBdr>
                        <w:top w:val="none" w:sz="0" w:space="0" w:color="auto"/>
                        <w:left w:val="none" w:sz="0" w:space="0" w:color="auto"/>
                        <w:bottom w:val="none" w:sz="0" w:space="0" w:color="auto"/>
                        <w:right w:val="none" w:sz="0" w:space="0" w:color="auto"/>
                      </w:divBdr>
                    </w:div>
                    <w:div w:id="616641830">
                      <w:marLeft w:val="0"/>
                      <w:marRight w:val="0"/>
                      <w:marTop w:val="0"/>
                      <w:marBottom w:val="0"/>
                      <w:divBdr>
                        <w:top w:val="none" w:sz="0" w:space="0" w:color="auto"/>
                        <w:left w:val="none" w:sz="0" w:space="0" w:color="auto"/>
                        <w:bottom w:val="none" w:sz="0" w:space="0" w:color="auto"/>
                        <w:right w:val="none" w:sz="0" w:space="0" w:color="auto"/>
                      </w:divBdr>
                    </w:div>
                  </w:divsChild>
                </w:div>
                <w:div w:id="624431207">
                  <w:marLeft w:val="0"/>
                  <w:marRight w:val="0"/>
                  <w:marTop w:val="0"/>
                  <w:marBottom w:val="0"/>
                  <w:divBdr>
                    <w:top w:val="none" w:sz="0" w:space="0" w:color="auto"/>
                    <w:left w:val="none" w:sz="0" w:space="0" w:color="auto"/>
                    <w:bottom w:val="none" w:sz="0" w:space="0" w:color="auto"/>
                    <w:right w:val="none" w:sz="0" w:space="0" w:color="auto"/>
                  </w:divBdr>
                  <w:divsChild>
                    <w:div w:id="16852556">
                      <w:marLeft w:val="0"/>
                      <w:marRight w:val="0"/>
                      <w:marTop w:val="0"/>
                      <w:marBottom w:val="0"/>
                      <w:divBdr>
                        <w:top w:val="none" w:sz="0" w:space="0" w:color="auto"/>
                        <w:left w:val="none" w:sz="0" w:space="0" w:color="auto"/>
                        <w:bottom w:val="none" w:sz="0" w:space="0" w:color="auto"/>
                        <w:right w:val="none" w:sz="0" w:space="0" w:color="auto"/>
                      </w:divBdr>
                    </w:div>
                    <w:div w:id="180248236">
                      <w:marLeft w:val="0"/>
                      <w:marRight w:val="0"/>
                      <w:marTop w:val="0"/>
                      <w:marBottom w:val="0"/>
                      <w:divBdr>
                        <w:top w:val="none" w:sz="0" w:space="0" w:color="auto"/>
                        <w:left w:val="none" w:sz="0" w:space="0" w:color="auto"/>
                        <w:bottom w:val="none" w:sz="0" w:space="0" w:color="auto"/>
                        <w:right w:val="none" w:sz="0" w:space="0" w:color="auto"/>
                      </w:divBdr>
                    </w:div>
                    <w:div w:id="191916166">
                      <w:marLeft w:val="0"/>
                      <w:marRight w:val="0"/>
                      <w:marTop w:val="0"/>
                      <w:marBottom w:val="0"/>
                      <w:divBdr>
                        <w:top w:val="none" w:sz="0" w:space="0" w:color="auto"/>
                        <w:left w:val="none" w:sz="0" w:space="0" w:color="auto"/>
                        <w:bottom w:val="none" w:sz="0" w:space="0" w:color="auto"/>
                        <w:right w:val="none" w:sz="0" w:space="0" w:color="auto"/>
                      </w:divBdr>
                    </w:div>
                    <w:div w:id="443114943">
                      <w:marLeft w:val="0"/>
                      <w:marRight w:val="0"/>
                      <w:marTop w:val="0"/>
                      <w:marBottom w:val="0"/>
                      <w:divBdr>
                        <w:top w:val="none" w:sz="0" w:space="0" w:color="auto"/>
                        <w:left w:val="none" w:sz="0" w:space="0" w:color="auto"/>
                        <w:bottom w:val="none" w:sz="0" w:space="0" w:color="auto"/>
                        <w:right w:val="none" w:sz="0" w:space="0" w:color="auto"/>
                      </w:divBdr>
                    </w:div>
                    <w:div w:id="966469428">
                      <w:marLeft w:val="0"/>
                      <w:marRight w:val="0"/>
                      <w:marTop w:val="0"/>
                      <w:marBottom w:val="0"/>
                      <w:divBdr>
                        <w:top w:val="none" w:sz="0" w:space="0" w:color="auto"/>
                        <w:left w:val="none" w:sz="0" w:space="0" w:color="auto"/>
                        <w:bottom w:val="none" w:sz="0" w:space="0" w:color="auto"/>
                        <w:right w:val="none" w:sz="0" w:space="0" w:color="auto"/>
                      </w:divBdr>
                    </w:div>
                    <w:div w:id="1254977900">
                      <w:marLeft w:val="0"/>
                      <w:marRight w:val="0"/>
                      <w:marTop w:val="0"/>
                      <w:marBottom w:val="0"/>
                      <w:divBdr>
                        <w:top w:val="none" w:sz="0" w:space="0" w:color="auto"/>
                        <w:left w:val="none" w:sz="0" w:space="0" w:color="auto"/>
                        <w:bottom w:val="none" w:sz="0" w:space="0" w:color="auto"/>
                        <w:right w:val="none" w:sz="0" w:space="0" w:color="auto"/>
                      </w:divBdr>
                    </w:div>
                    <w:div w:id="1330594772">
                      <w:marLeft w:val="0"/>
                      <w:marRight w:val="0"/>
                      <w:marTop w:val="0"/>
                      <w:marBottom w:val="0"/>
                      <w:divBdr>
                        <w:top w:val="none" w:sz="0" w:space="0" w:color="auto"/>
                        <w:left w:val="none" w:sz="0" w:space="0" w:color="auto"/>
                        <w:bottom w:val="none" w:sz="0" w:space="0" w:color="auto"/>
                        <w:right w:val="none" w:sz="0" w:space="0" w:color="auto"/>
                      </w:divBdr>
                    </w:div>
                    <w:div w:id="1778404324">
                      <w:marLeft w:val="0"/>
                      <w:marRight w:val="0"/>
                      <w:marTop w:val="0"/>
                      <w:marBottom w:val="0"/>
                      <w:divBdr>
                        <w:top w:val="none" w:sz="0" w:space="0" w:color="auto"/>
                        <w:left w:val="none" w:sz="0" w:space="0" w:color="auto"/>
                        <w:bottom w:val="none" w:sz="0" w:space="0" w:color="auto"/>
                        <w:right w:val="none" w:sz="0" w:space="0" w:color="auto"/>
                      </w:divBdr>
                    </w:div>
                    <w:div w:id="1927298037">
                      <w:marLeft w:val="0"/>
                      <w:marRight w:val="0"/>
                      <w:marTop w:val="0"/>
                      <w:marBottom w:val="0"/>
                      <w:divBdr>
                        <w:top w:val="none" w:sz="0" w:space="0" w:color="auto"/>
                        <w:left w:val="none" w:sz="0" w:space="0" w:color="auto"/>
                        <w:bottom w:val="none" w:sz="0" w:space="0" w:color="auto"/>
                        <w:right w:val="none" w:sz="0" w:space="0" w:color="auto"/>
                      </w:divBdr>
                    </w:div>
                    <w:div w:id="1968733440">
                      <w:marLeft w:val="0"/>
                      <w:marRight w:val="0"/>
                      <w:marTop w:val="0"/>
                      <w:marBottom w:val="0"/>
                      <w:divBdr>
                        <w:top w:val="none" w:sz="0" w:space="0" w:color="auto"/>
                        <w:left w:val="none" w:sz="0" w:space="0" w:color="auto"/>
                        <w:bottom w:val="none" w:sz="0" w:space="0" w:color="auto"/>
                        <w:right w:val="none" w:sz="0" w:space="0" w:color="auto"/>
                      </w:divBdr>
                    </w:div>
                    <w:div w:id="1985354927">
                      <w:marLeft w:val="0"/>
                      <w:marRight w:val="0"/>
                      <w:marTop w:val="0"/>
                      <w:marBottom w:val="0"/>
                      <w:divBdr>
                        <w:top w:val="none" w:sz="0" w:space="0" w:color="auto"/>
                        <w:left w:val="none" w:sz="0" w:space="0" w:color="auto"/>
                        <w:bottom w:val="none" w:sz="0" w:space="0" w:color="auto"/>
                        <w:right w:val="none" w:sz="0" w:space="0" w:color="auto"/>
                      </w:divBdr>
                    </w:div>
                    <w:div w:id="2015954300">
                      <w:marLeft w:val="0"/>
                      <w:marRight w:val="0"/>
                      <w:marTop w:val="0"/>
                      <w:marBottom w:val="0"/>
                      <w:divBdr>
                        <w:top w:val="none" w:sz="0" w:space="0" w:color="auto"/>
                        <w:left w:val="none" w:sz="0" w:space="0" w:color="auto"/>
                        <w:bottom w:val="none" w:sz="0" w:space="0" w:color="auto"/>
                        <w:right w:val="none" w:sz="0" w:space="0" w:color="auto"/>
                      </w:divBdr>
                    </w:div>
                    <w:div w:id="2034459830">
                      <w:marLeft w:val="0"/>
                      <w:marRight w:val="0"/>
                      <w:marTop w:val="0"/>
                      <w:marBottom w:val="0"/>
                      <w:divBdr>
                        <w:top w:val="none" w:sz="0" w:space="0" w:color="auto"/>
                        <w:left w:val="none" w:sz="0" w:space="0" w:color="auto"/>
                        <w:bottom w:val="none" w:sz="0" w:space="0" w:color="auto"/>
                        <w:right w:val="none" w:sz="0" w:space="0" w:color="auto"/>
                      </w:divBdr>
                    </w:div>
                  </w:divsChild>
                </w:div>
                <w:div w:id="708186685">
                  <w:marLeft w:val="0"/>
                  <w:marRight w:val="0"/>
                  <w:marTop w:val="0"/>
                  <w:marBottom w:val="0"/>
                  <w:divBdr>
                    <w:top w:val="none" w:sz="0" w:space="0" w:color="auto"/>
                    <w:left w:val="none" w:sz="0" w:space="0" w:color="auto"/>
                    <w:bottom w:val="none" w:sz="0" w:space="0" w:color="auto"/>
                    <w:right w:val="none" w:sz="0" w:space="0" w:color="auto"/>
                  </w:divBdr>
                  <w:divsChild>
                    <w:div w:id="858008080">
                      <w:marLeft w:val="0"/>
                      <w:marRight w:val="0"/>
                      <w:marTop w:val="0"/>
                      <w:marBottom w:val="0"/>
                      <w:divBdr>
                        <w:top w:val="none" w:sz="0" w:space="0" w:color="auto"/>
                        <w:left w:val="none" w:sz="0" w:space="0" w:color="auto"/>
                        <w:bottom w:val="none" w:sz="0" w:space="0" w:color="auto"/>
                        <w:right w:val="none" w:sz="0" w:space="0" w:color="auto"/>
                      </w:divBdr>
                    </w:div>
                  </w:divsChild>
                </w:div>
                <w:div w:id="724917223">
                  <w:marLeft w:val="0"/>
                  <w:marRight w:val="0"/>
                  <w:marTop w:val="0"/>
                  <w:marBottom w:val="0"/>
                  <w:divBdr>
                    <w:top w:val="none" w:sz="0" w:space="0" w:color="auto"/>
                    <w:left w:val="none" w:sz="0" w:space="0" w:color="auto"/>
                    <w:bottom w:val="none" w:sz="0" w:space="0" w:color="auto"/>
                    <w:right w:val="none" w:sz="0" w:space="0" w:color="auto"/>
                  </w:divBdr>
                  <w:divsChild>
                    <w:div w:id="343633986">
                      <w:marLeft w:val="0"/>
                      <w:marRight w:val="0"/>
                      <w:marTop w:val="0"/>
                      <w:marBottom w:val="0"/>
                      <w:divBdr>
                        <w:top w:val="none" w:sz="0" w:space="0" w:color="auto"/>
                        <w:left w:val="none" w:sz="0" w:space="0" w:color="auto"/>
                        <w:bottom w:val="none" w:sz="0" w:space="0" w:color="auto"/>
                        <w:right w:val="none" w:sz="0" w:space="0" w:color="auto"/>
                      </w:divBdr>
                    </w:div>
                    <w:div w:id="560095238">
                      <w:marLeft w:val="0"/>
                      <w:marRight w:val="0"/>
                      <w:marTop w:val="0"/>
                      <w:marBottom w:val="0"/>
                      <w:divBdr>
                        <w:top w:val="none" w:sz="0" w:space="0" w:color="auto"/>
                        <w:left w:val="none" w:sz="0" w:space="0" w:color="auto"/>
                        <w:bottom w:val="none" w:sz="0" w:space="0" w:color="auto"/>
                        <w:right w:val="none" w:sz="0" w:space="0" w:color="auto"/>
                      </w:divBdr>
                    </w:div>
                    <w:div w:id="719936369">
                      <w:marLeft w:val="0"/>
                      <w:marRight w:val="0"/>
                      <w:marTop w:val="0"/>
                      <w:marBottom w:val="0"/>
                      <w:divBdr>
                        <w:top w:val="none" w:sz="0" w:space="0" w:color="auto"/>
                        <w:left w:val="none" w:sz="0" w:space="0" w:color="auto"/>
                        <w:bottom w:val="none" w:sz="0" w:space="0" w:color="auto"/>
                        <w:right w:val="none" w:sz="0" w:space="0" w:color="auto"/>
                      </w:divBdr>
                    </w:div>
                    <w:div w:id="924995136">
                      <w:marLeft w:val="0"/>
                      <w:marRight w:val="0"/>
                      <w:marTop w:val="0"/>
                      <w:marBottom w:val="0"/>
                      <w:divBdr>
                        <w:top w:val="none" w:sz="0" w:space="0" w:color="auto"/>
                        <w:left w:val="none" w:sz="0" w:space="0" w:color="auto"/>
                        <w:bottom w:val="none" w:sz="0" w:space="0" w:color="auto"/>
                        <w:right w:val="none" w:sz="0" w:space="0" w:color="auto"/>
                      </w:divBdr>
                    </w:div>
                    <w:div w:id="1050347781">
                      <w:marLeft w:val="0"/>
                      <w:marRight w:val="0"/>
                      <w:marTop w:val="0"/>
                      <w:marBottom w:val="0"/>
                      <w:divBdr>
                        <w:top w:val="none" w:sz="0" w:space="0" w:color="auto"/>
                        <w:left w:val="none" w:sz="0" w:space="0" w:color="auto"/>
                        <w:bottom w:val="none" w:sz="0" w:space="0" w:color="auto"/>
                        <w:right w:val="none" w:sz="0" w:space="0" w:color="auto"/>
                      </w:divBdr>
                    </w:div>
                    <w:div w:id="1092429404">
                      <w:marLeft w:val="0"/>
                      <w:marRight w:val="0"/>
                      <w:marTop w:val="0"/>
                      <w:marBottom w:val="0"/>
                      <w:divBdr>
                        <w:top w:val="none" w:sz="0" w:space="0" w:color="auto"/>
                        <w:left w:val="none" w:sz="0" w:space="0" w:color="auto"/>
                        <w:bottom w:val="none" w:sz="0" w:space="0" w:color="auto"/>
                        <w:right w:val="none" w:sz="0" w:space="0" w:color="auto"/>
                      </w:divBdr>
                    </w:div>
                    <w:div w:id="1095789020">
                      <w:marLeft w:val="0"/>
                      <w:marRight w:val="0"/>
                      <w:marTop w:val="0"/>
                      <w:marBottom w:val="0"/>
                      <w:divBdr>
                        <w:top w:val="none" w:sz="0" w:space="0" w:color="auto"/>
                        <w:left w:val="none" w:sz="0" w:space="0" w:color="auto"/>
                        <w:bottom w:val="none" w:sz="0" w:space="0" w:color="auto"/>
                        <w:right w:val="none" w:sz="0" w:space="0" w:color="auto"/>
                      </w:divBdr>
                    </w:div>
                    <w:div w:id="1108626982">
                      <w:marLeft w:val="0"/>
                      <w:marRight w:val="0"/>
                      <w:marTop w:val="0"/>
                      <w:marBottom w:val="0"/>
                      <w:divBdr>
                        <w:top w:val="none" w:sz="0" w:space="0" w:color="auto"/>
                        <w:left w:val="none" w:sz="0" w:space="0" w:color="auto"/>
                        <w:bottom w:val="none" w:sz="0" w:space="0" w:color="auto"/>
                        <w:right w:val="none" w:sz="0" w:space="0" w:color="auto"/>
                      </w:divBdr>
                    </w:div>
                    <w:div w:id="1228766373">
                      <w:marLeft w:val="0"/>
                      <w:marRight w:val="0"/>
                      <w:marTop w:val="0"/>
                      <w:marBottom w:val="0"/>
                      <w:divBdr>
                        <w:top w:val="none" w:sz="0" w:space="0" w:color="auto"/>
                        <w:left w:val="none" w:sz="0" w:space="0" w:color="auto"/>
                        <w:bottom w:val="none" w:sz="0" w:space="0" w:color="auto"/>
                        <w:right w:val="none" w:sz="0" w:space="0" w:color="auto"/>
                      </w:divBdr>
                    </w:div>
                    <w:div w:id="1980379208">
                      <w:marLeft w:val="0"/>
                      <w:marRight w:val="0"/>
                      <w:marTop w:val="0"/>
                      <w:marBottom w:val="0"/>
                      <w:divBdr>
                        <w:top w:val="none" w:sz="0" w:space="0" w:color="auto"/>
                        <w:left w:val="none" w:sz="0" w:space="0" w:color="auto"/>
                        <w:bottom w:val="none" w:sz="0" w:space="0" w:color="auto"/>
                        <w:right w:val="none" w:sz="0" w:space="0" w:color="auto"/>
                      </w:divBdr>
                    </w:div>
                    <w:div w:id="1980843733">
                      <w:marLeft w:val="0"/>
                      <w:marRight w:val="0"/>
                      <w:marTop w:val="0"/>
                      <w:marBottom w:val="0"/>
                      <w:divBdr>
                        <w:top w:val="none" w:sz="0" w:space="0" w:color="auto"/>
                        <w:left w:val="none" w:sz="0" w:space="0" w:color="auto"/>
                        <w:bottom w:val="none" w:sz="0" w:space="0" w:color="auto"/>
                        <w:right w:val="none" w:sz="0" w:space="0" w:color="auto"/>
                      </w:divBdr>
                    </w:div>
                    <w:div w:id="2084990412">
                      <w:marLeft w:val="0"/>
                      <w:marRight w:val="0"/>
                      <w:marTop w:val="0"/>
                      <w:marBottom w:val="0"/>
                      <w:divBdr>
                        <w:top w:val="none" w:sz="0" w:space="0" w:color="auto"/>
                        <w:left w:val="none" w:sz="0" w:space="0" w:color="auto"/>
                        <w:bottom w:val="none" w:sz="0" w:space="0" w:color="auto"/>
                        <w:right w:val="none" w:sz="0" w:space="0" w:color="auto"/>
                      </w:divBdr>
                    </w:div>
                  </w:divsChild>
                </w:div>
                <w:div w:id="852838739">
                  <w:marLeft w:val="0"/>
                  <w:marRight w:val="0"/>
                  <w:marTop w:val="0"/>
                  <w:marBottom w:val="0"/>
                  <w:divBdr>
                    <w:top w:val="none" w:sz="0" w:space="0" w:color="auto"/>
                    <w:left w:val="none" w:sz="0" w:space="0" w:color="auto"/>
                    <w:bottom w:val="none" w:sz="0" w:space="0" w:color="auto"/>
                    <w:right w:val="none" w:sz="0" w:space="0" w:color="auto"/>
                  </w:divBdr>
                  <w:divsChild>
                    <w:div w:id="1167935492">
                      <w:marLeft w:val="0"/>
                      <w:marRight w:val="0"/>
                      <w:marTop w:val="0"/>
                      <w:marBottom w:val="0"/>
                      <w:divBdr>
                        <w:top w:val="none" w:sz="0" w:space="0" w:color="auto"/>
                        <w:left w:val="none" w:sz="0" w:space="0" w:color="auto"/>
                        <w:bottom w:val="none" w:sz="0" w:space="0" w:color="auto"/>
                        <w:right w:val="none" w:sz="0" w:space="0" w:color="auto"/>
                      </w:divBdr>
                    </w:div>
                    <w:div w:id="1323967061">
                      <w:marLeft w:val="0"/>
                      <w:marRight w:val="0"/>
                      <w:marTop w:val="0"/>
                      <w:marBottom w:val="0"/>
                      <w:divBdr>
                        <w:top w:val="none" w:sz="0" w:space="0" w:color="auto"/>
                        <w:left w:val="none" w:sz="0" w:space="0" w:color="auto"/>
                        <w:bottom w:val="none" w:sz="0" w:space="0" w:color="auto"/>
                        <w:right w:val="none" w:sz="0" w:space="0" w:color="auto"/>
                      </w:divBdr>
                    </w:div>
                  </w:divsChild>
                </w:div>
                <w:div w:id="968323667">
                  <w:marLeft w:val="0"/>
                  <w:marRight w:val="0"/>
                  <w:marTop w:val="0"/>
                  <w:marBottom w:val="0"/>
                  <w:divBdr>
                    <w:top w:val="none" w:sz="0" w:space="0" w:color="auto"/>
                    <w:left w:val="none" w:sz="0" w:space="0" w:color="auto"/>
                    <w:bottom w:val="none" w:sz="0" w:space="0" w:color="auto"/>
                    <w:right w:val="none" w:sz="0" w:space="0" w:color="auto"/>
                  </w:divBdr>
                  <w:divsChild>
                    <w:div w:id="890190693">
                      <w:marLeft w:val="0"/>
                      <w:marRight w:val="0"/>
                      <w:marTop w:val="0"/>
                      <w:marBottom w:val="0"/>
                      <w:divBdr>
                        <w:top w:val="none" w:sz="0" w:space="0" w:color="auto"/>
                        <w:left w:val="none" w:sz="0" w:space="0" w:color="auto"/>
                        <w:bottom w:val="none" w:sz="0" w:space="0" w:color="auto"/>
                        <w:right w:val="none" w:sz="0" w:space="0" w:color="auto"/>
                      </w:divBdr>
                    </w:div>
                  </w:divsChild>
                </w:div>
                <w:div w:id="1007178294">
                  <w:marLeft w:val="0"/>
                  <w:marRight w:val="0"/>
                  <w:marTop w:val="0"/>
                  <w:marBottom w:val="0"/>
                  <w:divBdr>
                    <w:top w:val="none" w:sz="0" w:space="0" w:color="auto"/>
                    <w:left w:val="none" w:sz="0" w:space="0" w:color="auto"/>
                    <w:bottom w:val="none" w:sz="0" w:space="0" w:color="auto"/>
                    <w:right w:val="none" w:sz="0" w:space="0" w:color="auto"/>
                  </w:divBdr>
                  <w:divsChild>
                    <w:div w:id="1167593354">
                      <w:marLeft w:val="0"/>
                      <w:marRight w:val="0"/>
                      <w:marTop w:val="0"/>
                      <w:marBottom w:val="0"/>
                      <w:divBdr>
                        <w:top w:val="none" w:sz="0" w:space="0" w:color="auto"/>
                        <w:left w:val="none" w:sz="0" w:space="0" w:color="auto"/>
                        <w:bottom w:val="none" w:sz="0" w:space="0" w:color="auto"/>
                        <w:right w:val="none" w:sz="0" w:space="0" w:color="auto"/>
                      </w:divBdr>
                    </w:div>
                  </w:divsChild>
                </w:div>
                <w:div w:id="1087069015">
                  <w:marLeft w:val="0"/>
                  <w:marRight w:val="0"/>
                  <w:marTop w:val="0"/>
                  <w:marBottom w:val="0"/>
                  <w:divBdr>
                    <w:top w:val="none" w:sz="0" w:space="0" w:color="auto"/>
                    <w:left w:val="none" w:sz="0" w:space="0" w:color="auto"/>
                    <w:bottom w:val="none" w:sz="0" w:space="0" w:color="auto"/>
                    <w:right w:val="none" w:sz="0" w:space="0" w:color="auto"/>
                  </w:divBdr>
                  <w:divsChild>
                    <w:div w:id="1213999323">
                      <w:marLeft w:val="0"/>
                      <w:marRight w:val="0"/>
                      <w:marTop w:val="0"/>
                      <w:marBottom w:val="0"/>
                      <w:divBdr>
                        <w:top w:val="none" w:sz="0" w:space="0" w:color="auto"/>
                        <w:left w:val="none" w:sz="0" w:space="0" w:color="auto"/>
                        <w:bottom w:val="none" w:sz="0" w:space="0" w:color="auto"/>
                        <w:right w:val="none" w:sz="0" w:space="0" w:color="auto"/>
                      </w:divBdr>
                    </w:div>
                    <w:div w:id="1725836119">
                      <w:marLeft w:val="0"/>
                      <w:marRight w:val="0"/>
                      <w:marTop w:val="0"/>
                      <w:marBottom w:val="0"/>
                      <w:divBdr>
                        <w:top w:val="none" w:sz="0" w:space="0" w:color="auto"/>
                        <w:left w:val="none" w:sz="0" w:space="0" w:color="auto"/>
                        <w:bottom w:val="none" w:sz="0" w:space="0" w:color="auto"/>
                        <w:right w:val="none" w:sz="0" w:space="0" w:color="auto"/>
                      </w:divBdr>
                    </w:div>
                    <w:div w:id="2074505447">
                      <w:marLeft w:val="0"/>
                      <w:marRight w:val="0"/>
                      <w:marTop w:val="0"/>
                      <w:marBottom w:val="0"/>
                      <w:divBdr>
                        <w:top w:val="none" w:sz="0" w:space="0" w:color="auto"/>
                        <w:left w:val="none" w:sz="0" w:space="0" w:color="auto"/>
                        <w:bottom w:val="none" w:sz="0" w:space="0" w:color="auto"/>
                        <w:right w:val="none" w:sz="0" w:space="0" w:color="auto"/>
                      </w:divBdr>
                    </w:div>
                  </w:divsChild>
                </w:div>
                <w:div w:id="1185561428">
                  <w:marLeft w:val="0"/>
                  <w:marRight w:val="0"/>
                  <w:marTop w:val="0"/>
                  <w:marBottom w:val="0"/>
                  <w:divBdr>
                    <w:top w:val="none" w:sz="0" w:space="0" w:color="auto"/>
                    <w:left w:val="none" w:sz="0" w:space="0" w:color="auto"/>
                    <w:bottom w:val="none" w:sz="0" w:space="0" w:color="auto"/>
                    <w:right w:val="none" w:sz="0" w:space="0" w:color="auto"/>
                  </w:divBdr>
                  <w:divsChild>
                    <w:div w:id="13770295">
                      <w:marLeft w:val="0"/>
                      <w:marRight w:val="0"/>
                      <w:marTop w:val="0"/>
                      <w:marBottom w:val="0"/>
                      <w:divBdr>
                        <w:top w:val="none" w:sz="0" w:space="0" w:color="auto"/>
                        <w:left w:val="none" w:sz="0" w:space="0" w:color="auto"/>
                        <w:bottom w:val="none" w:sz="0" w:space="0" w:color="auto"/>
                        <w:right w:val="none" w:sz="0" w:space="0" w:color="auto"/>
                      </w:divBdr>
                    </w:div>
                  </w:divsChild>
                </w:div>
                <w:div w:id="1356420561">
                  <w:marLeft w:val="0"/>
                  <w:marRight w:val="0"/>
                  <w:marTop w:val="0"/>
                  <w:marBottom w:val="0"/>
                  <w:divBdr>
                    <w:top w:val="none" w:sz="0" w:space="0" w:color="auto"/>
                    <w:left w:val="none" w:sz="0" w:space="0" w:color="auto"/>
                    <w:bottom w:val="none" w:sz="0" w:space="0" w:color="auto"/>
                    <w:right w:val="none" w:sz="0" w:space="0" w:color="auto"/>
                  </w:divBdr>
                  <w:divsChild>
                    <w:div w:id="198783468">
                      <w:marLeft w:val="0"/>
                      <w:marRight w:val="0"/>
                      <w:marTop w:val="0"/>
                      <w:marBottom w:val="0"/>
                      <w:divBdr>
                        <w:top w:val="none" w:sz="0" w:space="0" w:color="auto"/>
                        <w:left w:val="none" w:sz="0" w:space="0" w:color="auto"/>
                        <w:bottom w:val="none" w:sz="0" w:space="0" w:color="auto"/>
                        <w:right w:val="none" w:sz="0" w:space="0" w:color="auto"/>
                      </w:divBdr>
                    </w:div>
                  </w:divsChild>
                </w:div>
                <w:div w:id="1356468189">
                  <w:marLeft w:val="0"/>
                  <w:marRight w:val="0"/>
                  <w:marTop w:val="0"/>
                  <w:marBottom w:val="0"/>
                  <w:divBdr>
                    <w:top w:val="none" w:sz="0" w:space="0" w:color="auto"/>
                    <w:left w:val="none" w:sz="0" w:space="0" w:color="auto"/>
                    <w:bottom w:val="none" w:sz="0" w:space="0" w:color="auto"/>
                    <w:right w:val="none" w:sz="0" w:space="0" w:color="auto"/>
                  </w:divBdr>
                  <w:divsChild>
                    <w:div w:id="559288807">
                      <w:marLeft w:val="0"/>
                      <w:marRight w:val="0"/>
                      <w:marTop w:val="0"/>
                      <w:marBottom w:val="0"/>
                      <w:divBdr>
                        <w:top w:val="none" w:sz="0" w:space="0" w:color="auto"/>
                        <w:left w:val="none" w:sz="0" w:space="0" w:color="auto"/>
                        <w:bottom w:val="none" w:sz="0" w:space="0" w:color="auto"/>
                        <w:right w:val="none" w:sz="0" w:space="0" w:color="auto"/>
                      </w:divBdr>
                    </w:div>
                  </w:divsChild>
                </w:div>
                <w:div w:id="1412775686">
                  <w:marLeft w:val="0"/>
                  <w:marRight w:val="0"/>
                  <w:marTop w:val="0"/>
                  <w:marBottom w:val="0"/>
                  <w:divBdr>
                    <w:top w:val="none" w:sz="0" w:space="0" w:color="auto"/>
                    <w:left w:val="none" w:sz="0" w:space="0" w:color="auto"/>
                    <w:bottom w:val="none" w:sz="0" w:space="0" w:color="auto"/>
                    <w:right w:val="none" w:sz="0" w:space="0" w:color="auto"/>
                  </w:divBdr>
                  <w:divsChild>
                    <w:div w:id="832725968">
                      <w:marLeft w:val="0"/>
                      <w:marRight w:val="0"/>
                      <w:marTop w:val="0"/>
                      <w:marBottom w:val="0"/>
                      <w:divBdr>
                        <w:top w:val="none" w:sz="0" w:space="0" w:color="auto"/>
                        <w:left w:val="none" w:sz="0" w:space="0" w:color="auto"/>
                        <w:bottom w:val="none" w:sz="0" w:space="0" w:color="auto"/>
                        <w:right w:val="none" w:sz="0" w:space="0" w:color="auto"/>
                      </w:divBdr>
                    </w:div>
                    <w:div w:id="1213348079">
                      <w:marLeft w:val="0"/>
                      <w:marRight w:val="0"/>
                      <w:marTop w:val="0"/>
                      <w:marBottom w:val="0"/>
                      <w:divBdr>
                        <w:top w:val="none" w:sz="0" w:space="0" w:color="auto"/>
                        <w:left w:val="none" w:sz="0" w:space="0" w:color="auto"/>
                        <w:bottom w:val="none" w:sz="0" w:space="0" w:color="auto"/>
                        <w:right w:val="none" w:sz="0" w:space="0" w:color="auto"/>
                      </w:divBdr>
                    </w:div>
                  </w:divsChild>
                </w:div>
                <w:div w:id="1968313800">
                  <w:marLeft w:val="0"/>
                  <w:marRight w:val="0"/>
                  <w:marTop w:val="0"/>
                  <w:marBottom w:val="0"/>
                  <w:divBdr>
                    <w:top w:val="none" w:sz="0" w:space="0" w:color="auto"/>
                    <w:left w:val="none" w:sz="0" w:space="0" w:color="auto"/>
                    <w:bottom w:val="none" w:sz="0" w:space="0" w:color="auto"/>
                    <w:right w:val="none" w:sz="0" w:space="0" w:color="auto"/>
                  </w:divBdr>
                  <w:divsChild>
                    <w:div w:id="200671882">
                      <w:marLeft w:val="0"/>
                      <w:marRight w:val="0"/>
                      <w:marTop w:val="0"/>
                      <w:marBottom w:val="0"/>
                      <w:divBdr>
                        <w:top w:val="none" w:sz="0" w:space="0" w:color="auto"/>
                        <w:left w:val="none" w:sz="0" w:space="0" w:color="auto"/>
                        <w:bottom w:val="none" w:sz="0" w:space="0" w:color="auto"/>
                        <w:right w:val="none" w:sz="0" w:space="0" w:color="auto"/>
                      </w:divBdr>
                    </w:div>
                    <w:div w:id="781923118">
                      <w:marLeft w:val="0"/>
                      <w:marRight w:val="0"/>
                      <w:marTop w:val="0"/>
                      <w:marBottom w:val="0"/>
                      <w:divBdr>
                        <w:top w:val="none" w:sz="0" w:space="0" w:color="auto"/>
                        <w:left w:val="none" w:sz="0" w:space="0" w:color="auto"/>
                        <w:bottom w:val="none" w:sz="0" w:space="0" w:color="auto"/>
                        <w:right w:val="none" w:sz="0" w:space="0" w:color="auto"/>
                      </w:divBdr>
                    </w:div>
                    <w:div w:id="835997157">
                      <w:marLeft w:val="0"/>
                      <w:marRight w:val="0"/>
                      <w:marTop w:val="0"/>
                      <w:marBottom w:val="0"/>
                      <w:divBdr>
                        <w:top w:val="none" w:sz="0" w:space="0" w:color="auto"/>
                        <w:left w:val="none" w:sz="0" w:space="0" w:color="auto"/>
                        <w:bottom w:val="none" w:sz="0" w:space="0" w:color="auto"/>
                        <w:right w:val="none" w:sz="0" w:space="0" w:color="auto"/>
                      </w:divBdr>
                    </w:div>
                    <w:div w:id="1360013358">
                      <w:marLeft w:val="0"/>
                      <w:marRight w:val="0"/>
                      <w:marTop w:val="0"/>
                      <w:marBottom w:val="0"/>
                      <w:divBdr>
                        <w:top w:val="none" w:sz="0" w:space="0" w:color="auto"/>
                        <w:left w:val="none" w:sz="0" w:space="0" w:color="auto"/>
                        <w:bottom w:val="none" w:sz="0" w:space="0" w:color="auto"/>
                        <w:right w:val="none" w:sz="0" w:space="0" w:color="auto"/>
                      </w:divBdr>
                    </w:div>
                    <w:div w:id="1439912845">
                      <w:marLeft w:val="0"/>
                      <w:marRight w:val="0"/>
                      <w:marTop w:val="0"/>
                      <w:marBottom w:val="0"/>
                      <w:divBdr>
                        <w:top w:val="none" w:sz="0" w:space="0" w:color="auto"/>
                        <w:left w:val="none" w:sz="0" w:space="0" w:color="auto"/>
                        <w:bottom w:val="none" w:sz="0" w:space="0" w:color="auto"/>
                        <w:right w:val="none" w:sz="0" w:space="0" w:color="auto"/>
                      </w:divBdr>
                    </w:div>
                    <w:div w:id="1485245679">
                      <w:marLeft w:val="0"/>
                      <w:marRight w:val="0"/>
                      <w:marTop w:val="0"/>
                      <w:marBottom w:val="0"/>
                      <w:divBdr>
                        <w:top w:val="none" w:sz="0" w:space="0" w:color="auto"/>
                        <w:left w:val="none" w:sz="0" w:space="0" w:color="auto"/>
                        <w:bottom w:val="none" w:sz="0" w:space="0" w:color="auto"/>
                        <w:right w:val="none" w:sz="0" w:space="0" w:color="auto"/>
                      </w:divBdr>
                    </w:div>
                    <w:div w:id="1521316374">
                      <w:marLeft w:val="0"/>
                      <w:marRight w:val="0"/>
                      <w:marTop w:val="0"/>
                      <w:marBottom w:val="0"/>
                      <w:divBdr>
                        <w:top w:val="none" w:sz="0" w:space="0" w:color="auto"/>
                        <w:left w:val="none" w:sz="0" w:space="0" w:color="auto"/>
                        <w:bottom w:val="none" w:sz="0" w:space="0" w:color="auto"/>
                        <w:right w:val="none" w:sz="0" w:space="0" w:color="auto"/>
                      </w:divBdr>
                    </w:div>
                    <w:div w:id="1559247698">
                      <w:marLeft w:val="0"/>
                      <w:marRight w:val="0"/>
                      <w:marTop w:val="0"/>
                      <w:marBottom w:val="0"/>
                      <w:divBdr>
                        <w:top w:val="none" w:sz="0" w:space="0" w:color="auto"/>
                        <w:left w:val="none" w:sz="0" w:space="0" w:color="auto"/>
                        <w:bottom w:val="none" w:sz="0" w:space="0" w:color="auto"/>
                        <w:right w:val="none" w:sz="0" w:space="0" w:color="auto"/>
                      </w:divBdr>
                    </w:div>
                    <w:div w:id="1906452532">
                      <w:marLeft w:val="0"/>
                      <w:marRight w:val="0"/>
                      <w:marTop w:val="0"/>
                      <w:marBottom w:val="0"/>
                      <w:divBdr>
                        <w:top w:val="none" w:sz="0" w:space="0" w:color="auto"/>
                        <w:left w:val="none" w:sz="0" w:space="0" w:color="auto"/>
                        <w:bottom w:val="none" w:sz="0" w:space="0" w:color="auto"/>
                        <w:right w:val="none" w:sz="0" w:space="0" w:color="auto"/>
                      </w:divBdr>
                    </w:div>
                    <w:div w:id="2122527999">
                      <w:marLeft w:val="0"/>
                      <w:marRight w:val="0"/>
                      <w:marTop w:val="0"/>
                      <w:marBottom w:val="0"/>
                      <w:divBdr>
                        <w:top w:val="none" w:sz="0" w:space="0" w:color="auto"/>
                        <w:left w:val="none" w:sz="0" w:space="0" w:color="auto"/>
                        <w:bottom w:val="none" w:sz="0" w:space="0" w:color="auto"/>
                        <w:right w:val="none" w:sz="0" w:space="0" w:color="auto"/>
                      </w:divBdr>
                    </w:div>
                  </w:divsChild>
                </w:div>
                <w:div w:id="2057312484">
                  <w:marLeft w:val="0"/>
                  <w:marRight w:val="0"/>
                  <w:marTop w:val="0"/>
                  <w:marBottom w:val="0"/>
                  <w:divBdr>
                    <w:top w:val="none" w:sz="0" w:space="0" w:color="auto"/>
                    <w:left w:val="none" w:sz="0" w:space="0" w:color="auto"/>
                    <w:bottom w:val="none" w:sz="0" w:space="0" w:color="auto"/>
                    <w:right w:val="none" w:sz="0" w:space="0" w:color="auto"/>
                  </w:divBdr>
                  <w:divsChild>
                    <w:div w:id="15952120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821850551">
      <w:bodyDiv w:val="1"/>
      <w:marLeft w:val="0"/>
      <w:marRight w:val="0"/>
      <w:marTop w:val="0"/>
      <w:marBottom w:val="0"/>
      <w:divBdr>
        <w:top w:val="none" w:sz="0" w:space="0" w:color="auto"/>
        <w:left w:val="none" w:sz="0" w:space="0" w:color="auto"/>
        <w:bottom w:val="none" w:sz="0" w:space="0" w:color="auto"/>
        <w:right w:val="none" w:sz="0" w:space="0" w:color="auto"/>
      </w:divBdr>
      <w:divsChild>
        <w:div w:id="294335617">
          <w:marLeft w:val="0"/>
          <w:marRight w:val="0"/>
          <w:marTop w:val="0"/>
          <w:marBottom w:val="0"/>
          <w:divBdr>
            <w:top w:val="none" w:sz="0" w:space="0" w:color="auto"/>
            <w:left w:val="none" w:sz="0" w:space="0" w:color="auto"/>
            <w:bottom w:val="none" w:sz="0" w:space="0" w:color="auto"/>
            <w:right w:val="none" w:sz="0" w:space="0" w:color="auto"/>
          </w:divBdr>
        </w:div>
        <w:div w:id="302777025">
          <w:marLeft w:val="0"/>
          <w:marRight w:val="0"/>
          <w:marTop w:val="0"/>
          <w:marBottom w:val="0"/>
          <w:divBdr>
            <w:top w:val="none" w:sz="0" w:space="0" w:color="auto"/>
            <w:left w:val="none" w:sz="0" w:space="0" w:color="auto"/>
            <w:bottom w:val="none" w:sz="0" w:space="0" w:color="auto"/>
            <w:right w:val="none" w:sz="0" w:space="0" w:color="auto"/>
          </w:divBdr>
        </w:div>
        <w:div w:id="306057749">
          <w:marLeft w:val="0"/>
          <w:marRight w:val="0"/>
          <w:marTop w:val="0"/>
          <w:marBottom w:val="0"/>
          <w:divBdr>
            <w:top w:val="none" w:sz="0" w:space="0" w:color="auto"/>
            <w:left w:val="none" w:sz="0" w:space="0" w:color="auto"/>
            <w:bottom w:val="none" w:sz="0" w:space="0" w:color="auto"/>
            <w:right w:val="none" w:sz="0" w:space="0" w:color="auto"/>
          </w:divBdr>
        </w:div>
        <w:div w:id="541014024">
          <w:marLeft w:val="0"/>
          <w:marRight w:val="0"/>
          <w:marTop w:val="0"/>
          <w:marBottom w:val="0"/>
          <w:divBdr>
            <w:top w:val="none" w:sz="0" w:space="0" w:color="auto"/>
            <w:left w:val="none" w:sz="0" w:space="0" w:color="auto"/>
            <w:bottom w:val="none" w:sz="0" w:space="0" w:color="auto"/>
            <w:right w:val="none" w:sz="0" w:space="0" w:color="auto"/>
          </w:divBdr>
        </w:div>
        <w:div w:id="566842043">
          <w:marLeft w:val="0"/>
          <w:marRight w:val="0"/>
          <w:marTop w:val="0"/>
          <w:marBottom w:val="0"/>
          <w:divBdr>
            <w:top w:val="none" w:sz="0" w:space="0" w:color="auto"/>
            <w:left w:val="none" w:sz="0" w:space="0" w:color="auto"/>
            <w:bottom w:val="none" w:sz="0" w:space="0" w:color="auto"/>
            <w:right w:val="none" w:sz="0" w:space="0" w:color="auto"/>
          </w:divBdr>
        </w:div>
        <w:div w:id="691537786">
          <w:marLeft w:val="0"/>
          <w:marRight w:val="0"/>
          <w:marTop w:val="0"/>
          <w:marBottom w:val="0"/>
          <w:divBdr>
            <w:top w:val="none" w:sz="0" w:space="0" w:color="auto"/>
            <w:left w:val="none" w:sz="0" w:space="0" w:color="auto"/>
            <w:bottom w:val="none" w:sz="0" w:space="0" w:color="auto"/>
            <w:right w:val="none" w:sz="0" w:space="0" w:color="auto"/>
          </w:divBdr>
        </w:div>
        <w:div w:id="752706146">
          <w:marLeft w:val="0"/>
          <w:marRight w:val="0"/>
          <w:marTop w:val="0"/>
          <w:marBottom w:val="0"/>
          <w:divBdr>
            <w:top w:val="none" w:sz="0" w:space="0" w:color="auto"/>
            <w:left w:val="none" w:sz="0" w:space="0" w:color="auto"/>
            <w:bottom w:val="none" w:sz="0" w:space="0" w:color="auto"/>
            <w:right w:val="none" w:sz="0" w:space="0" w:color="auto"/>
          </w:divBdr>
        </w:div>
        <w:div w:id="950359921">
          <w:marLeft w:val="0"/>
          <w:marRight w:val="0"/>
          <w:marTop w:val="0"/>
          <w:marBottom w:val="0"/>
          <w:divBdr>
            <w:top w:val="none" w:sz="0" w:space="0" w:color="auto"/>
            <w:left w:val="none" w:sz="0" w:space="0" w:color="auto"/>
            <w:bottom w:val="none" w:sz="0" w:space="0" w:color="auto"/>
            <w:right w:val="none" w:sz="0" w:space="0" w:color="auto"/>
          </w:divBdr>
        </w:div>
        <w:div w:id="1080828257">
          <w:marLeft w:val="0"/>
          <w:marRight w:val="0"/>
          <w:marTop w:val="0"/>
          <w:marBottom w:val="0"/>
          <w:divBdr>
            <w:top w:val="none" w:sz="0" w:space="0" w:color="auto"/>
            <w:left w:val="none" w:sz="0" w:space="0" w:color="auto"/>
            <w:bottom w:val="none" w:sz="0" w:space="0" w:color="auto"/>
            <w:right w:val="none" w:sz="0" w:space="0" w:color="auto"/>
          </w:divBdr>
        </w:div>
        <w:div w:id="1163862129">
          <w:marLeft w:val="0"/>
          <w:marRight w:val="0"/>
          <w:marTop w:val="0"/>
          <w:marBottom w:val="0"/>
          <w:divBdr>
            <w:top w:val="none" w:sz="0" w:space="0" w:color="auto"/>
            <w:left w:val="none" w:sz="0" w:space="0" w:color="auto"/>
            <w:bottom w:val="none" w:sz="0" w:space="0" w:color="auto"/>
            <w:right w:val="none" w:sz="0" w:space="0" w:color="auto"/>
          </w:divBdr>
        </w:div>
        <w:div w:id="1209952230">
          <w:marLeft w:val="0"/>
          <w:marRight w:val="0"/>
          <w:marTop w:val="0"/>
          <w:marBottom w:val="0"/>
          <w:divBdr>
            <w:top w:val="none" w:sz="0" w:space="0" w:color="auto"/>
            <w:left w:val="none" w:sz="0" w:space="0" w:color="auto"/>
            <w:bottom w:val="none" w:sz="0" w:space="0" w:color="auto"/>
            <w:right w:val="none" w:sz="0" w:space="0" w:color="auto"/>
          </w:divBdr>
        </w:div>
        <w:div w:id="1628393458">
          <w:marLeft w:val="0"/>
          <w:marRight w:val="0"/>
          <w:marTop w:val="0"/>
          <w:marBottom w:val="0"/>
          <w:divBdr>
            <w:top w:val="none" w:sz="0" w:space="0" w:color="auto"/>
            <w:left w:val="none" w:sz="0" w:space="0" w:color="auto"/>
            <w:bottom w:val="none" w:sz="0" w:space="0" w:color="auto"/>
            <w:right w:val="none" w:sz="0" w:space="0" w:color="auto"/>
          </w:divBdr>
        </w:div>
        <w:div w:id="1694763073">
          <w:marLeft w:val="0"/>
          <w:marRight w:val="0"/>
          <w:marTop w:val="0"/>
          <w:marBottom w:val="0"/>
          <w:divBdr>
            <w:top w:val="none" w:sz="0" w:space="0" w:color="auto"/>
            <w:left w:val="none" w:sz="0" w:space="0" w:color="auto"/>
            <w:bottom w:val="none" w:sz="0" w:space="0" w:color="auto"/>
            <w:right w:val="none" w:sz="0" w:space="0" w:color="auto"/>
          </w:divBdr>
        </w:div>
        <w:div w:id="1761215177">
          <w:marLeft w:val="0"/>
          <w:marRight w:val="0"/>
          <w:marTop w:val="0"/>
          <w:marBottom w:val="0"/>
          <w:divBdr>
            <w:top w:val="none" w:sz="0" w:space="0" w:color="auto"/>
            <w:left w:val="none" w:sz="0" w:space="0" w:color="auto"/>
            <w:bottom w:val="none" w:sz="0" w:space="0" w:color="auto"/>
            <w:right w:val="none" w:sz="0" w:space="0" w:color="auto"/>
          </w:divBdr>
        </w:div>
        <w:div w:id="1864702828">
          <w:marLeft w:val="0"/>
          <w:marRight w:val="0"/>
          <w:marTop w:val="0"/>
          <w:marBottom w:val="0"/>
          <w:divBdr>
            <w:top w:val="none" w:sz="0" w:space="0" w:color="auto"/>
            <w:left w:val="none" w:sz="0" w:space="0" w:color="auto"/>
            <w:bottom w:val="none" w:sz="0" w:space="0" w:color="auto"/>
            <w:right w:val="none" w:sz="0" w:space="0" w:color="auto"/>
          </w:divBdr>
        </w:div>
        <w:div w:id="2050185321">
          <w:marLeft w:val="0"/>
          <w:marRight w:val="0"/>
          <w:marTop w:val="0"/>
          <w:marBottom w:val="0"/>
          <w:divBdr>
            <w:top w:val="none" w:sz="0" w:space="0" w:color="auto"/>
            <w:left w:val="none" w:sz="0" w:space="0" w:color="auto"/>
            <w:bottom w:val="none" w:sz="0" w:space="0" w:color="auto"/>
            <w:right w:val="none" w:sz="0" w:space="0" w:color="auto"/>
          </w:divBdr>
        </w:div>
      </w:divsChild>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2.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3.xml><?xml version="1.0" encoding="utf-8"?>
<ds:datastoreItem xmlns:ds="http://schemas.openxmlformats.org/officeDocument/2006/customXml" ds:itemID="{A495B72A-FFB8-A64E-8993-441C44155195}">
  <ds:schemaRefs>
    <ds:schemaRef ds:uri="http://schemas.openxmlformats.org/officeDocument/2006/bibliography"/>
  </ds:schemaRefs>
</ds:datastoreItem>
</file>

<file path=customXml/itemProps4.xml><?xml version="1.0" encoding="utf-8"?>
<ds:datastoreItem xmlns:ds="http://schemas.openxmlformats.org/officeDocument/2006/customXml" ds:itemID="{909101F2-B1FE-4101-9B39-7C0F72FAF4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12</TotalTime>
  <Pages>31</Pages>
  <Words>9719</Words>
  <Characters>55399</Characters>
  <Application>Microsoft Office Word</Application>
  <DocSecurity>0</DocSecurity>
  <Lines>461</Lines>
  <Paragraphs>129</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64989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dc:description/>
  <cp:lastModifiedBy>John, Mali</cp:lastModifiedBy>
  <cp:revision>2</cp:revision>
  <cp:lastPrinted>2014-08-26T08:55:00Z</cp:lastPrinted>
  <dcterms:created xsi:type="dcterms:W3CDTF">2025-03-31T21:56:00Z</dcterms:created>
  <dcterms:modified xsi:type="dcterms:W3CDTF">2025-03-31T21:56:00Z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2025-03-31T13:08:15Z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a089ef1a-75c2-4140-9464-e0bfb40fa198</vt:lpwstr>
  </property>
  <property fmtid="{D5CDD505-2E9C-101B-9397-08002B2CF9AE}" pid="9" name="MSIP_Label_f2acd28b-79a3-4a0f-b0ff-4b75658b1549_ContentBits">
    <vt:lpwstr>0</vt:lpwstr>
  </property>
</Properties>
</file>