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F606B" w14:textId="77777777" w:rsidR="0088184D" w:rsidRPr="0088184D" w:rsidRDefault="0088184D" w:rsidP="0088184D">
      <w:pPr>
        <w:spacing w:after="160" w:line="480" w:lineRule="auto"/>
        <w:rPr>
          <w:b/>
          <w:bCs/>
          <w:i/>
          <w:iCs/>
          <w:sz w:val="44"/>
          <w:szCs w:val="44"/>
        </w:rPr>
      </w:pPr>
      <w:r w:rsidRPr="0088184D">
        <w:rPr>
          <w:b/>
          <w:bCs/>
          <w:i/>
          <w:iCs/>
          <w:sz w:val="44"/>
          <w:szCs w:val="44"/>
        </w:rPr>
        <w:t>Module Title:</w:t>
      </w:r>
    </w:p>
    <w:p w14:paraId="1ECC8EE0" w14:textId="35CB35F5" w:rsidR="00061904" w:rsidRPr="0088184D" w:rsidRDefault="0088184D" w:rsidP="0088184D">
      <w:pPr>
        <w:spacing w:after="160" w:line="480" w:lineRule="auto"/>
        <w:rPr>
          <w:b/>
          <w:bCs/>
          <w:i/>
          <w:iCs/>
          <w:sz w:val="44"/>
          <w:szCs w:val="44"/>
        </w:rPr>
      </w:pPr>
      <w:r w:rsidRPr="0088184D">
        <w:rPr>
          <w:b/>
          <w:bCs/>
          <w:i/>
          <w:iCs/>
          <w:sz w:val="44"/>
          <w:szCs w:val="44"/>
        </w:rPr>
        <w:t>Hotel Placement Research Project</w:t>
      </w:r>
    </w:p>
    <w:p w14:paraId="51CCC4E5" w14:textId="31551255" w:rsidR="0088184D" w:rsidRPr="0088184D" w:rsidRDefault="0088184D" w:rsidP="0088184D">
      <w:pPr>
        <w:spacing w:after="160" w:line="480" w:lineRule="auto"/>
        <w:rPr>
          <w:b/>
          <w:bCs/>
          <w:i/>
          <w:iCs/>
          <w:sz w:val="44"/>
          <w:szCs w:val="44"/>
        </w:rPr>
      </w:pPr>
      <w:r w:rsidRPr="0088184D">
        <w:rPr>
          <w:b/>
          <w:bCs/>
          <w:i/>
          <w:iCs/>
          <w:sz w:val="44"/>
          <w:szCs w:val="44"/>
        </w:rPr>
        <w:t>Module Code: BMIH6008</w:t>
      </w:r>
    </w:p>
    <w:p w14:paraId="38BA2BF7" w14:textId="77777777" w:rsidR="0088184D" w:rsidRDefault="0088184D" w:rsidP="0088184D">
      <w:pPr>
        <w:spacing w:after="160" w:line="480" w:lineRule="auto"/>
        <w:rPr>
          <w:b/>
          <w:bCs/>
          <w:i/>
          <w:iCs/>
          <w:sz w:val="44"/>
          <w:szCs w:val="44"/>
        </w:rPr>
      </w:pPr>
    </w:p>
    <w:p w14:paraId="78B28146" w14:textId="7316474C" w:rsidR="0088184D" w:rsidRDefault="0088184D" w:rsidP="0088184D">
      <w:pPr>
        <w:spacing w:after="160" w:line="480" w:lineRule="auto"/>
        <w:rPr>
          <w:b/>
          <w:bCs/>
          <w:i/>
          <w:iCs/>
          <w:sz w:val="44"/>
          <w:szCs w:val="44"/>
        </w:rPr>
      </w:pPr>
      <w:r w:rsidRPr="0088184D">
        <w:rPr>
          <w:b/>
          <w:bCs/>
          <w:i/>
          <w:iCs/>
          <w:sz w:val="44"/>
          <w:szCs w:val="44"/>
        </w:rPr>
        <w:t xml:space="preserve">Title of the Research Project: </w:t>
      </w:r>
    </w:p>
    <w:p w14:paraId="6CC5C5D1" w14:textId="231BB319" w:rsidR="0088184D" w:rsidRPr="0088184D" w:rsidRDefault="0088184D" w:rsidP="0088184D">
      <w:pPr>
        <w:spacing w:after="160" w:line="480" w:lineRule="auto"/>
        <w:rPr>
          <w:i/>
          <w:iCs/>
          <w:sz w:val="44"/>
          <w:szCs w:val="44"/>
        </w:rPr>
      </w:pPr>
      <w:r w:rsidRPr="0088184D">
        <w:rPr>
          <w:b/>
          <w:bCs/>
          <w:i/>
          <w:iCs/>
          <w:sz w:val="44"/>
          <w:szCs w:val="44"/>
        </w:rPr>
        <w:t xml:space="preserve">The Impact of Sustainability Initiatives on Operational Efficiency in the UK Hotel Industry </w:t>
      </w:r>
    </w:p>
    <w:p w14:paraId="17E41859" w14:textId="77777777" w:rsidR="0088184D" w:rsidRDefault="0088184D"/>
    <w:p w14:paraId="1B9E035E" w14:textId="77777777" w:rsidR="0088184D" w:rsidRDefault="0088184D"/>
    <w:p w14:paraId="04FF8924" w14:textId="77777777" w:rsidR="0088184D" w:rsidRDefault="0088184D"/>
    <w:p w14:paraId="6D319510" w14:textId="77777777" w:rsidR="0088184D" w:rsidRDefault="0088184D"/>
    <w:p w14:paraId="3AE67422" w14:textId="77777777" w:rsidR="0088184D" w:rsidRDefault="0088184D"/>
    <w:p w14:paraId="05F26BD1" w14:textId="77777777" w:rsidR="0088184D" w:rsidRDefault="0088184D"/>
    <w:p w14:paraId="6CB67730" w14:textId="42AF5B6D" w:rsidR="0088184D" w:rsidRPr="0088184D" w:rsidRDefault="0088184D" w:rsidP="0088184D">
      <w:pPr>
        <w:rPr>
          <w:sz w:val="40"/>
          <w:szCs w:val="40"/>
        </w:rPr>
      </w:pPr>
      <w:r w:rsidRPr="0088184D">
        <w:rPr>
          <w:b/>
          <w:bCs/>
          <w:i/>
          <w:iCs/>
          <w:sz w:val="40"/>
          <w:szCs w:val="40"/>
        </w:rPr>
        <w:t>Name</w:t>
      </w:r>
      <w:r w:rsidRPr="0088184D">
        <w:rPr>
          <w:b/>
          <w:bCs/>
          <w:sz w:val="40"/>
          <w:szCs w:val="40"/>
        </w:rPr>
        <w:t>:</w:t>
      </w:r>
      <w:r w:rsidRPr="0088184D">
        <w:rPr>
          <w:sz w:val="40"/>
          <w:szCs w:val="40"/>
        </w:rPr>
        <w:t xml:space="preserve"> Ionelia Popoiu</w:t>
      </w:r>
    </w:p>
    <w:p w14:paraId="6EF1BFA3" w14:textId="5C534853" w:rsidR="0088184D" w:rsidRDefault="0088184D" w:rsidP="0088184D">
      <w:pPr>
        <w:rPr>
          <w:sz w:val="40"/>
          <w:szCs w:val="40"/>
        </w:rPr>
      </w:pPr>
    </w:p>
    <w:p w14:paraId="1B397731" w14:textId="020A8F4B" w:rsidR="0088184D" w:rsidRPr="0088184D" w:rsidRDefault="0088184D" w:rsidP="0088184D">
      <w:pPr>
        <w:rPr>
          <w:sz w:val="40"/>
          <w:szCs w:val="40"/>
        </w:rPr>
      </w:pPr>
      <w:r w:rsidRPr="0088184D">
        <w:rPr>
          <w:b/>
          <w:bCs/>
          <w:i/>
          <w:iCs/>
          <w:sz w:val="40"/>
          <w:szCs w:val="40"/>
        </w:rPr>
        <w:t>Student number</w:t>
      </w:r>
      <w:r w:rsidRPr="0088184D">
        <w:rPr>
          <w:sz w:val="40"/>
          <w:szCs w:val="40"/>
        </w:rPr>
        <w:t>:2234056</w:t>
      </w:r>
    </w:p>
    <w:p w14:paraId="07333C07" w14:textId="6A27DC60" w:rsidR="0088184D" w:rsidRPr="0088184D" w:rsidRDefault="0088184D" w:rsidP="0088184D">
      <w:pPr>
        <w:rPr>
          <w:sz w:val="40"/>
          <w:szCs w:val="40"/>
        </w:rPr>
      </w:pPr>
    </w:p>
    <w:p w14:paraId="0224CB0B" w14:textId="22968EC5" w:rsidR="0088184D" w:rsidRDefault="0088184D" w:rsidP="0088184D">
      <w:pPr>
        <w:rPr>
          <w:sz w:val="40"/>
          <w:szCs w:val="40"/>
        </w:rPr>
      </w:pPr>
      <w:r w:rsidRPr="0088184D">
        <w:rPr>
          <w:b/>
          <w:bCs/>
          <w:i/>
          <w:iCs/>
          <w:sz w:val="40"/>
          <w:szCs w:val="40"/>
        </w:rPr>
        <w:t>Module Lead</w:t>
      </w:r>
      <w:r>
        <w:rPr>
          <w:sz w:val="40"/>
          <w:szCs w:val="40"/>
        </w:rPr>
        <w:t>: Kathryn Flynn</w:t>
      </w:r>
    </w:p>
    <w:p w14:paraId="07B599C0" w14:textId="77777777" w:rsidR="0088184D" w:rsidRDefault="0088184D" w:rsidP="0088184D">
      <w:pPr>
        <w:rPr>
          <w:b/>
          <w:bCs/>
          <w:i/>
          <w:iCs/>
          <w:sz w:val="40"/>
          <w:szCs w:val="40"/>
        </w:rPr>
      </w:pPr>
    </w:p>
    <w:p w14:paraId="3CE6B443" w14:textId="7FB2C17B" w:rsidR="0088184D" w:rsidRDefault="0088184D" w:rsidP="0088184D">
      <w:r w:rsidRPr="0088184D">
        <w:rPr>
          <w:b/>
          <w:bCs/>
          <w:i/>
          <w:iCs/>
          <w:sz w:val="40"/>
          <w:szCs w:val="40"/>
        </w:rPr>
        <w:t>Project Supervisor</w:t>
      </w:r>
      <w:r>
        <w:rPr>
          <w:sz w:val="40"/>
          <w:szCs w:val="40"/>
        </w:rPr>
        <w:t>: Ben Ka Po Chong</w:t>
      </w:r>
    </w:p>
    <w:p w14:paraId="2891F647" w14:textId="59357839" w:rsidR="00061904" w:rsidRDefault="00061904"/>
    <w:p w14:paraId="71C48141" w14:textId="62196854" w:rsidR="0088184D" w:rsidRPr="001916B8" w:rsidRDefault="0088184D" w:rsidP="0088184D">
      <w:pPr>
        <w:rPr>
          <w:sz w:val="32"/>
          <w:szCs w:val="32"/>
        </w:rPr>
      </w:pPr>
      <w:r w:rsidRPr="001916B8">
        <w:rPr>
          <w:sz w:val="32"/>
          <w:szCs w:val="32"/>
        </w:rPr>
        <w:t>I confirm that I have not presented any AI generated text as my own work. I confirm I have copies of my drafts, notes, and other resources I used before, and after the use of AI tools which I may be asked to provide in evidence</w:t>
      </w:r>
      <w:r>
        <w:rPr>
          <w:sz w:val="32"/>
          <w:szCs w:val="32"/>
        </w:rPr>
        <w:t>.</w:t>
      </w:r>
    </w:p>
    <w:p w14:paraId="123DB806" w14:textId="77777777" w:rsidR="00061904" w:rsidRDefault="004B111C">
      <w:r>
        <w:br w:type="page"/>
      </w:r>
    </w:p>
    <w:p w14:paraId="64C97C12" w14:textId="77777777" w:rsidR="00061904" w:rsidRDefault="00261F40">
      <w:pPr>
        <w:spacing w:after="160" w:line="480" w:lineRule="auto"/>
        <w:jc w:val="center"/>
      </w:pPr>
      <w:r>
        <w:rPr>
          <w:b/>
          <w:bCs/>
        </w:rPr>
        <w:lastRenderedPageBreak/>
        <w:t xml:space="preserve">Acknowledgement </w:t>
      </w:r>
    </w:p>
    <w:p w14:paraId="49E5920E" w14:textId="0FE60EAC" w:rsidR="0088184D" w:rsidRDefault="0088184D">
      <w:r>
        <w:t xml:space="preserve">I would like to express my sincere gratitude to my tutor </w:t>
      </w:r>
      <w:r w:rsidR="00A3045B">
        <w:t>Ben Ka</w:t>
      </w:r>
      <w:r>
        <w:t xml:space="preserve"> Po Chong and module lead Kathryn Flynn for his invaluable guidance, support throughout of this dissertation. </w:t>
      </w:r>
    </w:p>
    <w:p w14:paraId="1890D664" w14:textId="77777777" w:rsidR="0088184D" w:rsidRDefault="0088184D"/>
    <w:p w14:paraId="5CE2DFD9" w14:textId="77777777" w:rsidR="0088184D" w:rsidRDefault="0088184D">
      <w:r>
        <w:t>I am also thankful to the management and staff of Novotel Milton Keynes for providing me with the opportunity to conduct this research and for sharing their professional insights.</w:t>
      </w:r>
    </w:p>
    <w:p w14:paraId="094A9C42" w14:textId="77777777" w:rsidR="0088184D" w:rsidRDefault="0088184D"/>
    <w:p w14:paraId="5B840B87" w14:textId="77777777" w:rsidR="0088184D" w:rsidRDefault="0088184D">
      <w:r>
        <w:t>Furthermore, I would like to acknowledge my University of Wales Trinity Saint David and academic department for providing the necessary academic framework, resources and support for this research process.</w:t>
      </w:r>
    </w:p>
    <w:p w14:paraId="6C976405" w14:textId="77777777" w:rsidR="0088184D" w:rsidRDefault="0088184D"/>
    <w:p w14:paraId="19DF7C5D" w14:textId="77777777" w:rsidR="0088184D" w:rsidRDefault="0088184D"/>
    <w:p w14:paraId="491404F4" w14:textId="77777777" w:rsidR="0088184D" w:rsidRDefault="0088184D">
      <w:r>
        <w:t>Finally, I am profoundly grateful to my family for their unwavering encouragement, patience, and moral support during my academic journey.</w:t>
      </w:r>
    </w:p>
    <w:p w14:paraId="20A9B0BB" w14:textId="78853B45" w:rsidR="00061904" w:rsidRDefault="004B111C">
      <w:r>
        <w:br w:type="page"/>
      </w:r>
    </w:p>
    <w:p w14:paraId="28EDC8E2" w14:textId="77777777" w:rsidR="00061904" w:rsidRDefault="004B111C">
      <w:pPr>
        <w:pStyle w:val="Heading1"/>
        <w:spacing w:after="160"/>
      </w:pPr>
      <w:r>
        <w:rPr>
          <w:sz w:val="28"/>
          <w:szCs w:val="28"/>
        </w:rPr>
        <w:lastRenderedPageBreak/>
        <w:t>Table of Contents</w:t>
      </w:r>
    </w:p>
    <w:p w14:paraId="45403C80" w14:textId="77777777" w:rsidR="00061904" w:rsidRDefault="004B111C">
      <w:pPr>
        <w:tabs>
          <w:tab w:val="right" w:pos="9000"/>
        </w:tabs>
        <w:spacing w:after="120"/>
      </w:pPr>
      <w:r>
        <w:t>Abstract</w:t>
      </w:r>
      <w:r>
        <w:tab/>
        <w:t>1</w:t>
      </w:r>
    </w:p>
    <w:p w14:paraId="4C5DCF65" w14:textId="77777777" w:rsidR="00061904" w:rsidRDefault="004B111C">
      <w:pPr>
        <w:tabs>
          <w:tab w:val="right" w:pos="9000"/>
        </w:tabs>
        <w:spacing w:after="120"/>
      </w:pPr>
      <w:r>
        <w:t>Chapter 1: Introduction</w:t>
      </w:r>
      <w:r>
        <w:tab/>
        <w:t>2</w:t>
      </w:r>
    </w:p>
    <w:p w14:paraId="45EA27D0" w14:textId="77777777" w:rsidR="00061904" w:rsidRDefault="004B111C">
      <w:pPr>
        <w:tabs>
          <w:tab w:val="right" w:pos="9000"/>
        </w:tabs>
        <w:spacing w:after="120"/>
      </w:pPr>
      <w:r>
        <w:t>Chapter 2: Literature Review</w:t>
      </w:r>
      <w:r>
        <w:tab/>
        <w:t>3</w:t>
      </w:r>
    </w:p>
    <w:p w14:paraId="43063366" w14:textId="77777777" w:rsidR="00061904" w:rsidRDefault="004B111C">
      <w:pPr>
        <w:tabs>
          <w:tab w:val="right" w:pos="9000"/>
        </w:tabs>
        <w:spacing w:after="120"/>
      </w:pPr>
      <w:r>
        <w:t>Chapter 3: Research Methods</w:t>
      </w:r>
      <w:r>
        <w:tab/>
        <w:t>5</w:t>
      </w:r>
    </w:p>
    <w:p w14:paraId="5FEEABEA" w14:textId="77777777" w:rsidR="00061904" w:rsidRDefault="004B111C">
      <w:pPr>
        <w:tabs>
          <w:tab w:val="right" w:pos="9000"/>
        </w:tabs>
        <w:spacing w:after="120"/>
      </w:pPr>
      <w:r>
        <w:t>Chapter 4: Findings and Discussion</w:t>
      </w:r>
      <w:r>
        <w:tab/>
        <w:t>7</w:t>
      </w:r>
    </w:p>
    <w:p w14:paraId="6246245F" w14:textId="77777777" w:rsidR="00061904" w:rsidRDefault="004B111C">
      <w:pPr>
        <w:tabs>
          <w:tab w:val="right" w:pos="9000"/>
        </w:tabs>
        <w:spacing w:after="120"/>
      </w:pPr>
      <w:r>
        <w:t xml:space="preserve">  4.1 Findings</w:t>
      </w:r>
      <w:r>
        <w:tab/>
        <w:t>7</w:t>
      </w:r>
    </w:p>
    <w:p w14:paraId="37EE2DB9" w14:textId="77777777" w:rsidR="00061904" w:rsidRDefault="004B111C">
      <w:pPr>
        <w:tabs>
          <w:tab w:val="right" w:pos="9000"/>
        </w:tabs>
        <w:spacing w:after="120"/>
      </w:pPr>
      <w:r>
        <w:t xml:space="preserve">  4.2 Discussion</w:t>
      </w:r>
      <w:r>
        <w:tab/>
        <w:t>10</w:t>
      </w:r>
    </w:p>
    <w:p w14:paraId="475CEA8C" w14:textId="77777777" w:rsidR="00061904" w:rsidRDefault="004B111C">
      <w:pPr>
        <w:tabs>
          <w:tab w:val="right" w:pos="9000"/>
        </w:tabs>
        <w:spacing w:after="120"/>
      </w:pPr>
      <w:r>
        <w:t>Chapter 5: Conclusion and Recommendations</w:t>
      </w:r>
      <w:r>
        <w:tab/>
        <w:t>13</w:t>
      </w:r>
    </w:p>
    <w:p w14:paraId="529EDC9E" w14:textId="77777777" w:rsidR="00061904" w:rsidRDefault="004B111C">
      <w:pPr>
        <w:tabs>
          <w:tab w:val="right" w:pos="9000"/>
        </w:tabs>
        <w:spacing w:after="120"/>
      </w:pPr>
      <w:r>
        <w:t xml:space="preserve">  5.1 Conclusion</w:t>
      </w:r>
      <w:r>
        <w:tab/>
        <w:t>13</w:t>
      </w:r>
    </w:p>
    <w:p w14:paraId="3382787C" w14:textId="77777777" w:rsidR="00061904" w:rsidRDefault="004B111C">
      <w:pPr>
        <w:tabs>
          <w:tab w:val="right" w:pos="9000"/>
        </w:tabs>
        <w:spacing w:after="120"/>
      </w:pPr>
      <w:r>
        <w:t xml:space="preserve">  5.2 Recommendations and Practical Strategies</w:t>
      </w:r>
      <w:r>
        <w:tab/>
        <w:t>14</w:t>
      </w:r>
    </w:p>
    <w:p w14:paraId="2F54F3C8" w14:textId="77777777" w:rsidR="00061904" w:rsidRDefault="004B111C">
      <w:pPr>
        <w:tabs>
          <w:tab w:val="right" w:pos="9000"/>
        </w:tabs>
        <w:spacing w:after="120"/>
      </w:pPr>
      <w:r>
        <w:t>References</w:t>
      </w:r>
      <w:r>
        <w:tab/>
        <w:t>16</w:t>
      </w:r>
    </w:p>
    <w:p w14:paraId="6919051D" w14:textId="77777777" w:rsidR="00061904" w:rsidRDefault="004B111C">
      <w:r>
        <w:br w:type="page"/>
      </w:r>
    </w:p>
    <w:p w14:paraId="7FE611FB" w14:textId="77777777" w:rsidR="00061904" w:rsidRDefault="004B111C">
      <w:pPr>
        <w:pStyle w:val="Heading1"/>
        <w:spacing w:after="160"/>
      </w:pPr>
      <w:r>
        <w:rPr>
          <w:sz w:val="28"/>
          <w:szCs w:val="28"/>
        </w:rPr>
        <w:lastRenderedPageBreak/>
        <w:t>Abstract</w:t>
      </w:r>
    </w:p>
    <w:p w14:paraId="384CD254" w14:textId="2441448C" w:rsidR="00061904" w:rsidRDefault="004B111C">
      <w:pPr>
        <w:spacing w:after="160" w:line="480" w:lineRule="auto"/>
      </w:pPr>
      <w:r>
        <w:t xml:space="preserve">This research project investigates the impact of sustainability initiatives on operational efficiency within the United Kingdom hotel industry, with </w:t>
      </w:r>
      <w:r w:rsidR="00AD7448">
        <w:t>a special</w:t>
      </w:r>
      <w:r>
        <w:t xml:space="preserve"> reference to Novotel Milton Keynes. Sustainability has become an increasingly critical concern for the hospitality sector, driven by regulatory pressures, rising operational costs, growing consumer expectations, and international commitments to carbon reduction. Within this context, hotel operators are confronted with </w:t>
      </w:r>
      <w:r w:rsidR="00AD7448">
        <w:t>the two-fold</w:t>
      </w:r>
      <w:r>
        <w:t xml:space="preserve"> challenge of reducing their environmental footprints while simultaneously maintaining and improving operational performance. The project aims to examine how specific sustainability practices, including energy efficiency measures, waste reduction programmes, and water conservation strategies, interact with and influence key operational metrics such as cost management, staff productivity, and guest satisfaction at Novotel Milton Keynes.</w:t>
      </w:r>
    </w:p>
    <w:p w14:paraId="762DBC00" w14:textId="77777777" w:rsidR="00061904" w:rsidRDefault="004B111C">
      <w:pPr>
        <w:spacing w:after="160" w:line="480" w:lineRule="auto"/>
      </w:pPr>
      <w:r>
        <w:t>The research adopts a qua</w:t>
      </w:r>
      <w:r w:rsidR="00AD7448">
        <w:t>litative case study methodology and sources information</w:t>
      </w:r>
      <w:r w:rsidR="00132D26">
        <w:t xml:space="preserve"> from</w:t>
      </w:r>
      <w:r>
        <w:t xml:space="preserve"> secondary sources including peer-reviewed academic journals, industry reports, governmental publications, and the operational frameworks of the Accor Group,</w:t>
      </w:r>
      <w:r w:rsidR="00132D26">
        <w:t xml:space="preserve"> which is the parent brand under which the</w:t>
      </w:r>
      <w:r>
        <w:t xml:space="preserve"> Novotel operates globally. Observations and reflections derived from the placement experience at Novotel Milton Keynes serve to contextualise secondary findings within the specific operational environment of the hotel. The analytical frameworks applied include PESTEL analysis, to assess the macro-environmental factors shaping sustainability adoption in the UK hotel industry, and SWOT analysis, to evaluate the internal strengths, weaknesses, opportunities, and threats facing Novotel Milton Keynes in the domain of sustainable operations.</w:t>
      </w:r>
    </w:p>
    <w:p w14:paraId="539243E2" w14:textId="77777777" w:rsidR="00061904" w:rsidRDefault="004B111C">
      <w:pPr>
        <w:spacing w:after="160" w:line="480" w:lineRule="auto"/>
      </w:pPr>
      <w:r>
        <w:lastRenderedPageBreak/>
        <w:t>Key findings suggest that while sustainability initiatives generate measurable long-term cost savings and operational efficiencies, the short-term implementation costs and challenges of staff engagement represent significant barriers. The PESTEL analysis reveals that political mandates, the ongoing energy price crisis in the UK, and heightened sociocultural awareness are strong drivers of sustainability adoption, whereas economic uncertainty and technological transition costs act as constraining forces. The SWOT analysis highlights that Novotel Milton Keynes benefits from the global sustainability infrastructure of the Accor Group, particularly the Planet 21 programme, but faces internal weaknesses relating to legacy infrastructure and inconsistent staff training on sustainability protocols.</w:t>
      </w:r>
    </w:p>
    <w:p w14:paraId="2D4326EB" w14:textId="77777777" w:rsidR="00061904" w:rsidRDefault="004B111C">
      <w:pPr>
        <w:spacing w:after="160" w:line="480" w:lineRule="auto"/>
      </w:pPr>
      <w:r>
        <w:t>The discussion critically evaluates these findings against existing literature, identifying points of convergence and divergence, and reflects on limitations including the reliance on simulated placement observations and the bounded scope of a single case study. Recommendations arising from</w:t>
      </w:r>
      <w:r w:rsidR="00132D26">
        <w:t xml:space="preserve"> this project are practical, evidence-based and</w:t>
      </w:r>
      <w:r>
        <w:t xml:space="preserve"> target areas such as investment in smart energy management systems, enhancement of staff sustainability training, expansion of waste-to-resource programmes, and increased transparency in sustainability reporting. These recommendations are </w:t>
      </w:r>
      <w:r w:rsidR="00132D26">
        <w:t>aimed at</w:t>
      </w:r>
      <w:r>
        <w:t xml:space="preserve"> assist</w:t>
      </w:r>
      <w:r w:rsidR="00132D26">
        <w:t>ing Novotel Milton Keynes advance</w:t>
      </w:r>
      <w:r>
        <w:t xml:space="preserve"> its sustainability performance while optimising </w:t>
      </w:r>
      <w:r w:rsidR="00132D26">
        <w:t xml:space="preserve">its </w:t>
      </w:r>
      <w:r>
        <w:t>operational efficiency in alignment with both the Accor Planet 21 strategy and the broader imperatives of the UK hospitality industry.</w:t>
      </w:r>
    </w:p>
    <w:p w14:paraId="0438DBD8" w14:textId="77777777" w:rsidR="00061904" w:rsidRDefault="004B111C">
      <w:pPr>
        <w:spacing w:after="160" w:line="480" w:lineRule="auto"/>
      </w:pPr>
      <w:r>
        <w:t xml:space="preserve">This project contributes to the growing body of literature on sustainable hotel management by examining the </w:t>
      </w:r>
      <w:r w:rsidR="00132D26">
        <w:t>complex</w:t>
      </w:r>
      <w:r>
        <w:t xml:space="preserve"> relationship between environmental responsibility and operational effectiveness within a specific mid-scale UK hotel </w:t>
      </w:r>
      <w:r>
        <w:lastRenderedPageBreak/>
        <w:t xml:space="preserve">context. It </w:t>
      </w:r>
      <w:r w:rsidR="00132D26">
        <w:t>underlines</w:t>
      </w:r>
      <w:r>
        <w:t xml:space="preserve"> the argument that sustainability and efficiency are not competing priorities but</w:t>
      </w:r>
      <w:r w:rsidR="00132D26">
        <w:t xml:space="preserve"> can be mutually beneficial</w:t>
      </w:r>
      <w:r>
        <w:t xml:space="preserve"> when properly managed. The evidence presented demonstrates that systematic investment in both physical infrastructure and human capital development, </w:t>
      </w:r>
      <w:r w:rsidR="00132D26">
        <w:t>when supported</w:t>
      </w:r>
      <w:r>
        <w:t xml:space="preserve"> by a culture of accountability and transparency, is the </w:t>
      </w:r>
      <w:r w:rsidR="00132D26">
        <w:t>main requirement for converting</w:t>
      </w:r>
      <w:r>
        <w:t xml:space="preserve"> sustainability commitments into genuine operational </w:t>
      </w:r>
      <w:r w:rsidR="00132D26">
        <w:t xml:space="preserve">and financial </w:t>
      </w:r>
      <w:r>
        <w:t>gains at Novotel Milton Keynes.</w:t>
      </w:r>
    </w:p>
    <w:p w14:paraId="1456921D" w14:textId="77777777" w:rsidR="00061904" w:rsidRDefault="004B111C">
      <w:r>
        <w:br w:type="page"/>
      </w:r>
    </w:p>
    <w:p w14:paraId="58300F31" w14:textId="77777777" w:rsidR="00061904" w:rsidRDefault="004B111C">
      <w:pPr>
        <w:pStyle w:val="Heading1"/>
        <w:spacing w:after="160"/>
      </w:pPr>
      <w:r>
        <w:rPr>
          <w:sz w:val="28"/>
          <w:szCs w:val="28"/>
        </w:rPr>
        <w:lastRenderedPageBreak/>
        <w:t>Chapter 1: Introduction</w:t>
      </w:r>
    </w:p>
    <w:p w14:paraId="46C3AE88" w14:textId="77777777" w:rsidR="00061904" w:rsidRDefault="004B111C">
      <w:pPr>
        <w:spacing w:after="160" w:line="480" w:lineRule="auto"/>
      </w:pPr>
      <w:r>
        <w:t>The United Kingdom h</w:t>
      </w:r>
      <w:r w:rsidR="00211056">
        <w:t>otel industry operates within an increasingly changing environment</w:t>
      </w:r>
      <w:r>
        <w:t xml:space="preserve"> where sustainability has transitioned from a </w:t>
      </w:r>
      <w:r w:rsidR="00211056">
        <w:t>minor</w:t>
      </w:r>
      <w:r>
        <w:t xml:space="preserve"> corporate responsibility to a central strategic </w:t>
      </w:r>
      <w:r w:rsidR="00211056">
        <w:t>issue</w:t>
      </w:r>
      <w:r>
        <w:t xml:space="preserve">. Climate change, legislative reform, and </w:t>
      </w:r>
      <w:r w:rsidR="00211056">
        <w:t>changing</w:t>
      </w:r>
      <w:r>
        <w:t xml:space="preserve"> consumer preferences have collectively </w:t>
      </w:r>
      <w:r w:rsidR="00211056">
        <w:t>brought sustainability to the centre of hotel management conversations</w:t>
      </w:r>
      <w:r>
        <w:t xml:space="preserve"> (Jones, Hillier and Comfort, 2016). Hotels are among the most resource</w:t>
      </w:r>
      <w:r w:rsidR="00211056">
        <w:t>-intensive commercial buildings that</w:t>
      </w:r>
      <w:r>
        <w:t xml:space="preserve"> consum</w:t>
      </w:r>
      <w:r w:rsidR="00211056">
        <w:t>e large</w:t>
      </w:r>
      <w:r>
        <w:t xml:space="preserve"> quantities of energy, wat</w:t>
      </w:r>
      <w:r w:rsidR="00211056">
        <w:t>er, and materials, and</w:t>
      </w:r>
      <w:r>
        <w:t xml:space="preserve"> generat</w:t>
      </w:r>
      <w:r w:rsidR="00211056">
        <w:t>e large</w:t>
      </w:r>
      <w:r>
        <w:t xml:space="preserve"> volumes of waste (</w:t>
      </w:r>
      <w:proofErr w:type="spellStart"/>
      <w:r>
        <w:t>Filimonau</w:t>
      </w:r>
      <w:proofErr w:type="spellEnd"/>
      <w:r>
        <w:t xml:space="preserve">, Dickinson and Robbins, 2016). In response, many UK hotel operators have introduced a range of sustainability initiatives intended not only to mitigate environmental impact but also to achieve operational efficiencies that enhance long-term </w:t>
      </w:r>
      <w:r w:rsidR="00211056">
        <w:t>environment and financial</w:t>
      </w:r>
      <w:r>
        <w:t xml:space="preserve"> viability.</w:t>
      </w:r>
    </w:p>
    <w:p w14:paraId="5C0B682D" w14:textId="77777777" w:rsidR="00061904" w:rsidRDefault="004B111C">
      <w:pPr>
        <w:spacing w:after="160" w:line="480" w:lineRule="auto"/>
      </w:pPr>
      <w:r>
        <w:t xml:space="preserve">Novotel Milton Keynes, </w:t>
      </w:r>
      <w:r w:rsidR="00211056">
        <w:t xml:space="preserve">which is </w:t>
      </w:r>
      <w:r>
        <w:t>a four-star hotel operating under the Accor Group brand, provides a particularly relevan</w:t>
      </w:r>
      <w:r w:rsidR="00211056">
        <w:t>t context for this study</w:t>
      </w:r>
      <w:r>
        <w:t>. As part of the global Accor network, the property is aligned with the Planet 21 sustainability programme, which sets measurable environmental targets across energy consumption, carbon emissions, waste management, and water usage (Accor, 2023). Located in one of the UK's fastest-growing ci</w:t>
      </w:r>
      <w:r w:rsidR="00211056">
        <w:t>ties, the hotel serves a wide range of</w:t>
      </w:r>
      <w:r>
        <w:t xml:space="preserve"> clientele including corporate travellers, conference delegates, and leisure guests, making its operational a</w:t>
      </w:r>
      <w:r w:rsidR="00211056">
        <w:t>nd sustainability performance significant in the sector</w:t>
      </w:r>
      <w:r>
        <w:t>.</w:t>
      </w:r>
    </w:p>
    <w:p w14:paraId="3CA87F35" w14:textId="77777777" w:rsidR="00061904" w:rsidRDefault="004B111C">
      <w:pPr>
        <w:spacing w:after="160" w:line="480" w:lineRule="auto"/>
      </w:pPr>
      <w:r>
        <w:t xml:space="preserve">This project stems from a professional placement undertaken at Novotel Milton Keynes and critically investigates how the hotel's sustainability initiatives influence its operational efficiency. The placement </w:t>
      </w:r>
      <w:r w:rsidR="00211056">
        <w:t>provided</w:t>
      </w:r>
      <w:r>
        <w:t xml:space="preserve"> direct exposure to the day-to-day operational challenges and sustainability pra</w:t>
      </w:r>
      <w:r w:rsidR="00211056">
        <w:t>ctices at</w:t>
      </w:r>
      <w:r>
        <w:t xml:space="preserve"> the property,</w:t>
      </w:r>
      <w:r w:rsidR="00C6286B">
        <w:t xml:space="preserve"> </w:t>
      </w:r>
      <w:r w:rsidR="00C6286B">
        <w:lastRenderedPageBreak/>
        <w:t>which</w:t>
      </w:r>
      <w:r>
        <w:t xml:space="preserve"> provid</w:t>
      </w:r>
      <w:r w:rsidR="00C6286B">
        <w:t xml:space="preserve">ed a practical </w:t>
      </w:r>
      <w:r>
        <w:t>basis for the application of academic frameworks and secondary research evidence.</w:t>
      </w:r>
    </w:p>
    <w:p w14:paraId="2724ED92" w14:textId="77777777" w:rsidR="00C6286B" w:rsidRDefault="004B111C">
      <w:pPr>
        <w:spacing w:after="160" w:line="480" w:lineRule="auto"/>
      </w:pPr>
      <w:r>
        <w:t xml:space="preserve">The central research question is as follows: </w:t>
      </w:r>
    </w:p>
    <w:p w14:paraId="4EBAC14C" w14:textId="77777777" w:rsidR="00C6286B" w:rsidRDefault="004B111C">
      <w:pPr>
        <w:spacing w:after="160" w:line="480" w:lineRule="auto"/>
      </w:pPr>
      <w:r>
        <w:t xml:space="preserve">To what extent do sustainability initiatives at Novotel Milton Keynes enhance operational efficiency, and what are the principal barriers to and opportunities for improving this relationship? </w:t>
      </w:r>
    </w:p>
    <w:p w14:paraId="6D96507B" w14:textId="77777777" w:rsidR="00061904" w:rsidRDefault="004B111C">
      <w:pPr>
        <w:spacing w:after="160" w:line="480" w:lineRule="auto"/>
      </w:pPr>
      <w:r>
        <w:t>Supporting objectives include a critical appraisal of the existing literature on sustainability and operational efficiency in UK hotels, an evaluation of macro-environmental and internal factors influencing Novotel Milton Keynes through PESTEL and SWOT analyses, and the development of evidence-based recommendations to optimise sustainability practices at the hotel.</w:t>
      </w:r>
    </w:p>
    <w:p w14:paraId="3A9A70A6" w14:textId="77777777" w:rsidR="00061904" w:rsidRDefault="004B111C">
      <w:pPr>
        <w:spacing w:after="160" w:line="480" w:lineRule="auto"/>
      </w:pPr>
      <w:r>
        <w:t>The project is structured as follows. Chapter 2 reviews the relevant academic and industry literature. Chapter 3 outlines the research methodology. Chapter 4 presents and discusses findings through the lens of the analytical frameworks applied. Chapter 5 concludes the study and offers practical recommendations for Novotel Milton Keynes.</w:t>
      </w:r>
    </w:p>
    <w:p w14:paraId="51E074C8" w14:textId="77777777" w:rsidR="00061904" w:rsidRDefault="004B111C">
      <w:r>
        <w:br w:type="page"/>
      </w:r>
    </w:p>
    <w:p w14:paraId="2AED0CC0" w14:textId="77777777" w:rsidR="00061904" w:rsidRDefault="004B111C">
      <w:pPr>
        <w:pStyle w:val="Heading1"/>
        <w:spacing w:after="160"/>
      </w:pPr>
      <w:r>
        <w:rPr>
          <w:sz w:val="28"/>
          <w:szCs w:val="28"/>
        </w:rPr>
        <w:lastRenderedPageBreak/>
        <w:t>Chapter 2: Literature Review</w:t>
      </w:r>
    </w:p>
    <w:p w14:paraId="630EF166" w14:textId="77777777" w:rsidR="00061904" w:rsidRDefault="004B111C">
      <w:pPr>
        <w:pStyle w:val="Heading2"/>
      </w:pPr>
      <w:r>
        <w:t>2.1 Sustainability in the Hotel Industry: Conceptual Foundations</w:t>
      </w:r>
    </w:p>
    <w:p w14:paraId="4F4FB31D" w14:textId="77777777" w:rsidR="00061904" w:rsidRDefault="004B111C">
      <w:pPr>
        <w:spacing w:after="160" w:line="480" w:lineRule="auto"/>
      </w:pPr>
      <w:r>
        <w:t xml:space="preserve">The concept of sustainability in the hotel industry is broadly understood through the triple bottom line framework, which </w:t>
      </w:r>
      <w:r w:rsidR="00C6286B">
        <w:t>outlines the e</w:t>
      </w:r>
      <w:r>
        <w:t>nvironmental, social, and economic dimensions of responsible business conduct (Feil and Schreiber, 2017). In the hospitality context, this translates into practices that reduce ecological harm, generate community value, and sustain long-term profitability (</w:t>
      </w:r>
      <w:proofErr w:type="spellStart"/>
      <w:r>
        <w:t>Guix</w:t>
      </w:r>
      <w:proofErr w:type="spellEnd"/>
      <w:r>
        <w:t xml:space="preserve">, Font and Bonilla-Priego, 2019). Researchers such as Mensah and Blankson (2022) and Chan, Hon, </w:t>
      </w:r>
      <w:proofErr w:type="spellStart"/>
      <w:r>
        <w:t>Okumus</w:t>
      </w:r>
      <w:proofErr w:type="spellEnd"/>
      <w:r>
        <w:t xml:space="preserve"> and Chan (2017) have emphasised that the adoption of environmental management systems in hotels is no longer </w:t>
      </w:r>
      <w:r w:rsidR="00C6286B">
        <w:t>only</w:t>
      </w:r>
      <w:r>
        <w:t xml:space="preserve"> a reputational exercise but is increasingly linked to measurable operational outcomes.</w:t>
      </w:r>
    </w:p>
    <w:p w14:paraId="3F97504D" w14:textId="77777777" w:rsidR="00061904" w:rsidRDefault="004B111C">
      <w:pPr>
        <w:spacing w:after="160" w:line="480" w:lineRule="auto"/>
      </w:pPr>
      <w:r>
        <w:t xml:space="preserve">In the UK specifically, the 2008 Climate Change Act and its subsequent amendments have created a regulatory environment that compels large businesses, including hotel operators, to measure, report, and reduce their carbon emissions (HMSO, 2008). The UK Hospitality industry body has published guidance acknowledging that hotels account for approximately 10% of the tourism sector's carbon footprint, placing significant pressure on operators to implement </w:t>
      </w:r>
      <w:r w:rsidR="00C6286B">
        <w:t>effective and measurable</w:t>
      </w:r>
      <w:r>
        <w:t xml:space="preserve"> sustainability strategies (UK Hospitality, 2022). These macr</w:t>
      </w:r>
      <w:r w:rsidR="00C6286B">
        <w:t>o-level pressures are increased</w:t>
      </w:r>
      <w:r>
        <w:t xml:space="preserve"> by rising energy costs, which have </w:t>
      </w:r>
      <w:r w:rsidR="00C6286B">
        <w:t>increased</w:t>
      </w:r>
      <w:r>
        <w:t xml:space="preserve"> </w:t>
      </w:r>
      <w:r w:rsidR="00C6286B">
        <w:t>since 2021 thus</w:t>
      </w:r>
      <w:r>
        <w:t xml:space="preserve"> further motivating hotels to improve their energy efficiency (ONS, 2023).</w:t>
      </w:r>
    </w:p>
    <w:p w14:paraId="2AF081FA" w14:textId="77777777" w:rsidR="00061904" w:rsidRDefault="004B111C">
      <w:pPr>
        <w:pStyle w:val="Heading2"/>
      </w:pPr>
      <w:r>
        <w:t>2.2 Energy Efficiency Initiatives and Operational Outcomes</w:t>
      </w:r>
    </w:p>
    <w:p w14:paraId="67B70BCA" w14:textId="77777777" w:rsidR="00061904" w:rsidRDefault="004B111C">
      <w:pPr>
        <w:spacing w:after="160" w:line="480" w:lineRule="auto"/>
      </w:pPr>
      <w:r>
        <w:t xml:space="preserve">Energy management represents the most extensively researched area of </w:t>
      </w:r>
      <w:r w:rsidR="00C6286B">
        <w:t xml:space="preserve">study in the area of </w:t>
      </w:r>
      <w:r>
        <w:t xml:space="preserve">hotel sustainability. Studies by </w:t>
      </w:r>
      <w:r w:rsidR="00C6286B">
        <w:t xml:space="preserve">researchers like </w:t>
      </w:r>
      <w:r>
        <w:t xml:space="preserve">Styles, Schoenberger </w:t>
      </w:r>
      <w:r>
        <w:lastRenderedPageBreak/>
        <w:t xml:space="preserve">and Galvez-Martos (2015) and Gossling (2015) demonstrate that energy costs typically </w:t>
      </w:r>
      <w:r w:rsidR="00C6286B">
        <w:t>account for</w:t>
      </w:r>
      <w:r>
        <w:t xml:space="preserve"> between 3% and 6% of hotel revenues, making efficiency in this </w:t>
      </w:r>
      <w:r w:rsidR="00C6286B">
        <w:t>hotel management</w:t>
      </w:r>
      <w:r>
        <w:t xml:space="preserve"> a</w:t>
      </w:r>
      <w:r w:rsidR="00C6286B">
        <w:t>n important</w:t>
      </w:r>
      <w:r>
        <w:t xml:space="preserve"> financial </w:t>
      </w:r>
      <w:r w:rsidR="00C6286B">
        <w:t>consideration</w:t>
      </w:r>
      <w:r>
        <w:t xml:space="preserve">. The adoption of LED lighting, smart thermostat systems, and variable speed drives for HVAC equipment has been shown to generate energy savings of between 20% and 40% without compromising guest comfort (CIBSE, 2021). Specifically within the UK context, </w:t>
      </w:r>
      <w:r w:rsidR="00C6286B">
        <w:t xml:space="preserve">a study by </w:t>
      </w:r>
      <w:r>
        <w:t xml:space="preserve">Becken and </w:t>
      </w:r>
      <w:proofErr w:type="spellStart"/>
      <w:r>
        <w:t>Dolnicar</w:t>
      </w:r>
      <w:proofErr w:type="spellEnd"/>
      <w:r>
        <w:t xml:space="preserve"> (2016) found that hotels implementing comprehensive energy management programmes reduced their energy intensity by an average </w:t>
      </w:r>
      <w:r w:rsidR="00C6286B">
        <w:t xml:space="preserve">of 18% over a three-year period. This </w:t>
      </w:r>
      <w:r>
        <w:t xml:space="preserve">finding </w:t>
      </w:r>
      <w:r w:rsidR="00C6286B">
        <w:t xml:space="preserve">is </w:t>
      </w:r>
      <w:r>
        <w:t>consistent</w:t>
      </w:r>
      <w:r w:rsidR="00C6286B">
        <w:t xml:space="preserve"> with the industry</w:t>
      </w:r>
      <w:r>
        <w:t xml:space="preserve"> </w:t>
      </w:r>
      <w:r w:rsidR="00C6286B">
        <w:t xml:space="preserve">data published by the organisation </w:t>
      </w:r>
      <w:r>
        <w:t>Energy Saving Trust (2023).</w:t>
      </w:r>
    </w:p>
    <w:p w14:paraId="744C3885" w14:textId="77777777" w:rsidR="00061904" w:rsidRDefault="004B111C">
      <w:pPr>
        <w:spacing w:after="160" w:line="480" w:lineRule="auto"/>
      </w:pPr>
      <w:r>
        <w:t>Th</w:t>
      </w:r>
      <w:r w:rsidR="007209D1">
        <w:t>e Accor Planet 21 programme set</w:t>
      </w:r>
      <w:r>
        <w:t xml:space="preserve"> targets for its properties, </w:t>
      </w:r>
      <w:r w:rsidR="00C6286B">
        <w:t xml:space="preserve">which </w:t>
      </w:r>
      <w:r>
        <w:t>includ</w:t>
      </w:r>
      <w:r w:rsidR="00C6286B">
        <w:t>ed</w:t>
      </w:r>
      <w:r>
        <w:t xml:space="preserve"> a 30% reduction in energy consumption per available room by 2030 (Accor, 2023). Research by </w:t>
      </w:r>
      <w:proofErr w:type="spellStart"/>
      <w:r>
        <w:t>Supanti</w:t>
      </w:r>
      <w:proofErr w:type="spellEnd"/>
      <w:r>
        <w:t>, Butcher and Fredline (2015) confirms that hotels affiliated with large branded groups tend to demonstrate higher rates of</w:t>
      </w:r>
      <w:r w:rsidR="00C6286B">
        <w:t xml:space="preserve"> sustainability adoption</w:t>
      </w:r>
      <w:r>
        <w:t xml:space="preserve"> because </w:t>
      </w:r>
      <w:r w:rsidR="00C6286B">
        <w:t xml:space="preserve">their </w:t>
      </w:r>
      <w:r>
        <w:t>corporate frameworks provide structured implementation pathways and access to capital for technology investment. However, Pereira-Moliner</w:t>
      </w:r>
      <w:r w:rsidR="007209D1">
        <w:t xml:space="preserve"> et al., (2016) warn</w:t>
      </w:r>
      <w:r>
        <w:t xml:space="preserve"> that the upfront capital costs of </w:t>
      </w:r>
      <w:r w:rsidR="007209D1">
        <w:t xml:space="preserve">adjustments aimed at addressing energy efficiency can deter investment </w:t>
      </w:r>
      <w:r w:rsidR="00551ACB">
        <w:t>in smaller</w:t>
      </w:r>
      <w:r>
        <w:t xml:space="preserve"> hotels operating with </w:t>
      </w:r>
      <w:r w:rsidR="00551ACB">
        <w:t xml:space="preserve">smaller </w:t>
      </w:r>
      <w:r>
        <w:t>budgets</w:t>
      </w:r>
      <w:r w:rsidR="00551ACB">
        <w:t>.</w:t>
      </w:r>
    </w:p>
    <w:p w14:paraId="2B2134FD" w14:textId="77777777" w:rsidR="00061904" w:rsidRDefault="004B111C">
      <w:pPr>
        <w:pStyle w:val="Heading2"/>
      </w:pPr>
      <w:r>
        <w:t>2.3 Waste Management and Circular Economy Approaches</w:t>
      </w:r>
    </w:p>
    <w:p w14:paraId="33FA8C54" w14:textId="77777777" w:rsidR="00061904" w:rsidRDefault="004B111C">
      <w:pPr>
        <w:spacing w:after="160" w:line="480" w:lineRule="auto"/>
      </w:pPr>
      <w:r>
        <w:t xml:space="preserve">Waste management in hotels </w:t>
      </w:r>
      <w:r w:rsidR="00551ACB">
        <w:t>involves managing</w:t>
      </w:r>
      <w:r>
        <w:t xml:space="preserve"> food waste, packaging, and consumable waste streams. The UK government's Resources and Waste Strategy (DEFRA, 2018) has established a policy framework that incentivises businesses to move towards c</w:t>
      </w:r>
      <w:r w:rsidR="00551ACB">
        <w:t>ircular economy models, where they reduce</w:t>
      </w:r>
      <w:r>
        <w:t xml:space="preserve"> waste </w:t>
      </w:r>
      <w:r>
        <w:lastRenderedPageBreak/>
        <w:t>to landfill and increas</w:t>
      </w:r>
      <w:r w:rsidR="00551ACB">
        <w:t>e</w:t>
      </w:r>
      <w:r>
        <w:t xml:space="preserve"> recycling </w:t>
      </w:r>
      <w:r w:rsidR="00551ACB">
        <w:t>r</w:t>
      </w:r>
      <w:r>
        <w:t>ates. In the hotel sector, food wast</w:t>
      </w:r>
      <w:r w:rsidR="00551ACB">
        <w:t>e alone represents a big operational inefficiency. T</w:t>
      </w:r>
      <w:r>
        <w:t>he Waste and Resources Action Programme (WRAP, 2021) estimates that UK hospitality wastes approximately 1.1 million tonnes of food annually, at an estimated value</w:t>
      </w:r>
      <w:r w:rsidR="00551ACB">
        <w:t xml:space="preserve"> of 3.2 billion pounds, which</w:t>
      </w:r>
      <w:r>
        <w:t xml:space="preserve"> represent</w:t>
      </w:r>
      <w:r w:rsidR="00551ACB">
        <w:t>s</w:t>
      </w:r>
      <w:r>
        <w:t xml:space="preserve"> both a fi</w:t>
      </w:r>
      <w:r w:rsidR="00551ACB">
        <w:t>nancial and environmental problem that hotel management teams have to deal solve</w:t>
      </w:r>
      <w:r>
        <w:t>.</w:t>
      </w:r>
    </w:p>
    <w:p w14:paraId="2DE631C2" w14:textId="77777777" w:rsidR="00061904" w:rsidRDefault="004B111C">
      <w:pPr>
        <w:spacing w:after="160" w:line="480" w:lineRule="auto"/>
      </w:pPr>
      <w:r>
        <w:t xml:space="preserve">Case studies reviewed by </w:t>
      </w:r>
      <w:proofErr w:type="spellStart"/>
      <w:r>
        <w:t>Papargyropoulou</w:t>
      </w:r>
      <w:proofErr w:type="spellEnd"/>
      <w:r w:rsidR="00551ACB">
        <w:t xml:space="preserve"> et al.,</w:t>
      </w:r>
      <w:r>
        <w:t xml:space="preserve"> (2019) and Legrand, Sloan and Chen (2017) suggest that hotels implementing food waste monitoring technologies, such as Leanpath systems, alongside staff training and portion control protocols, achieve food waste reductions of between 30% and 50%. These reductions </w:t>
      </w:r>
      <w:r w:rsidR="00551ACB">
        <w:t xml:space="preserve">lead directly </w:t>
      </w:r>
      <w:r>
        <w:t xml:space="preserve">to cost savings through reduced procurement expenditure and lower waste disposal charges. However, </w:t>
      </w:r>
      <w:proofErr w:type="spellStart"/>
      <w:r>
        <w:t>Filimonau</w:t>
      </w:r>
      <w:proofErr w:type="spellEnd"/>
      <w:r>
        <w:t xml:space="preserve"> and De Coteau (2019) note that sustained reductions require ongoing staff engagement and </w:t>
      </w:r>
      <w:r w:rsidR="00551ACB">
        <w:t>effective</w:t>
      </w:r>
      <w:r>
        <w:t xml:space="preserve"> monitoring systems, and that initial impl</w:t>
      </w:r>
      <w:r w:rsidR="00551ACB">
        <w:t>ementation can disrupt workflow thereby</w:t>
      </w:r>
      <w:r>
        <w:t xml:space="preserve"> reducing operational efficiency.</w:t>
      </w:r>
    </w:p>
    <w:p w14:paraId="730F9EA3" w14:textId="77777777" w:rsidR="00061904" w:rsidRDefault="004B111C">
      <w:pPr>
        <w:pStyle w:val="Heading2"/>
      </w:pPr>
      <w:r>
        <w:t>2.4 Water Conservation and Operational Efficiency</w:t>
      </w:r>
    </w:p>
    <w:p w14:paraId="3945D823" w14:textId="77777777" w:rsidR="00061904" w:rsidRDefault="004B111C">
      <w:pPr>
        <w:spacing w:after="160" w:line="480" w:lineRule="auto"/>
      </w:pPr>
      <w:r>
        <w:t xml:space="preserve">Water conservation is an increasingly important </w:t>
      </w:r>
      <w:r w:rsidR="00551ACB">
        <w:t>aspect</w:t>
      </w:r>
      <w:r>
        <w:t xml:space="preserve"> of hotel sustainability, given the water scarcity </w:t>
      </w:r>
      <w:r w:rsidR="00551ACB">
        <w:t>issue</w:t>
      </w:r>
      <w:r>
        <w:t xml:space="preserve"> facing parts of the UK and the significant cost of mains water supply. Gabarda-Mallorqui, Garcia and Ribas (2017) found that hotel water consumption is dominated by guest rooms, laundry operations, and food and beverage facilities, and that targeted conservation measures such as low-flow fixtures, linen reuse programmes, and grey water recycling can reduce consumption by up to 30%. In the UK, water costs have risen </w:t>
      </w:r>
      <w:r w:rsidR="00551ACB">
        <w:t>in recent years</w:t>
      </w:r>
      <w:r>
        <w:t xml:space="preserve">, with the Environment Agency (2023) projecting increased pressure on freshwater </w:t>
      </w:r>
      <w:r>
        <w:lastRenderedPageBreak/>
        <w:t xml:space="preserve">resources as a result of climate change. This makes water efficiency both an environmental and </w:t>
      </w:r>
      <w:r w:rsidR="00551ACB">
        <w:t>a financial</w:t>
      </w:r>
      <w:r>
        <w:t xml:space="preserve"> priority for hotels including Novotel Milton Keynes.</w:t>
      </w:r>
    </w:p>
    <w:p w14:paraId="4781998C" w14:textId="77777777" w:rsidR="00061904" w:rsidRDefault="004B111C">
      <w:pPr>
        <w:pStyle w:val="Heading2"/>
      </w:pPr>
      <w:r>
        <w:t>2.5 Staff Engagement and Sustainability Culture</w:t>
      </w:r>
    </w:p>
    <w:p w14:paraId="51EC59BD" w14:textId="77777777" w:rsidR="00061904" w:rsidRDefault="00551ACB">
      <w:pPr>
        <w:spacing w:after="160" w:line="480" w:lineRule="auto"/>
      </w:pPr>
      <w:r>
        <w:t xml:space="preserve">One of the main </w:t>
      </w:r>
      <w:r w:rsidR="004B111C">
        <w:t>theme</w:t>
      </w:r>
      <w:r>
        <w:t>s</w:t>
      </w:r>
      <w:r w:rsidR="004B111C">
        <w:t xml:space="preserve"> in the literature </w:t>
      </w:r>
      <w:r>
        <w:t xml:space="preserve">on hotel sustainability </w:t>
      </w:r>
      <w:r w:rsidR="004B111C">
        <w:t xml:space="preserve">is the </w:t>
      </w:r>
      <w:r>
        <w:t>important</w:t>
      </w:r>
      <w:r w:rsidR="004B111C">
        <w:t xml:space="preserve"> role of staff engagement in determining the effectiveness of sustainability initiatives. Baum (2018) argues that human capital is both the greatest asset and the greatest challenge in hote</w:t>
      </w:r>
      <w:r w:rsidR="00955B96">
        <w:t>l sustainability implementation. He further notes</w:t>
      </w:r>
      <w:r w:rsidR="004B111C">
        <w:t xml:space="preserve"> that employee behaviour directly mediates the impact of technical solutions. Research by Pham, </w:t>
      </w:r>
      <w:proofErr w:type="spellStart"/>
      <w:r w:rsidR="004B111C">
        <w:t>Tuckova</w:t>
      </w:r>
      <w:proofErr w:type="spellEnd"/>
      <w:r w:rsidR="004B111C">
        <w:t xml:space="preserve"> and Jabbour (2019) demonstrates a positive relationship between organisational sustainability culture, </w:t>
      </w:r>
      <w:r w:rsidR="00955B96">
        <w:t xml:space="preserve">which is </w:t>
      </w:r>
      <w:r w:rsidR="004B111C">
        <w:t xml:space="preserve">defined as shared values and norms supporting environmental responsibility, and </w:t>
      </w:r>
      <w:r w:rsidR="00955B96">
        <w:t xml:space="preserve">the </w:t>
      </w:r>
      <w:r w:rsidR="004B111C">
        <w:t xml:space="preserve">employee pro-environmental behaviours such as resource conservation and waste sorting. Tariq, Jan and Ahmad (2016) confirm that hotels with </w:t>
      </w:r>
      <w:r w:rsidR="00955B96">
        <w:t>effective</w:t>
      </w:r>
      <w:r w:rsidR="004B111C">
        <w:t xml:space="preserve"> sustainability training programmes achieve significantly better operational outcomes from their environmental initiatives compared to those </w:t>
      </w:r>
      <w:r w:rsidR="00955B96">
        <w:t xml:space="preserve">that </w:t>
      </w:r>
      <w:r w:rsidR="004B111C">
        <w:t xml:space="preserve">rely </w:t>
      </w:r>
      <w:r w:rsidR="00955B96">
        <w:t xml:space="preserve">only </w:t>
      </w:r>
      <w:r w:rsidR="004B111C">
        <w:t>on technology.</w:t>
      </w:r>
    </w:p>
    <w:p w14:paraId="733B853E" w14:textId="77777777" w:rsidR="00061904" w:rsidRDefault="004B111C">
      <w:pPr>
        <w:pStyle w:val="Heading2"/>
      </w:pPr>
      <w:r>
        <w:t>2.6 Gaps in the Literature</w:t>
      </w:r>
    </w:p>
    <w:p w14:paraId="4D7396B4" w14:textId="77777777" w:rsidR="00061904" w:rsidRDefault="004B111C">
      <w:pPr>
        <w:spacing w:after="160" w:line="480" w:lineRule="auto"/>
      </w:pPr>
      <w:r>
        <w:t xml:space="preserve">Despite the </w:t>
      </w:r>
      <w:r w:rsidR="00955B96">
        <w:t>wide</w:t>
      </w:r>
      <w:r>
        <w:t xml:space="preserve"> research on hotel sustainability, </w:t>
      </w:r>
      <w:r w:rsidR="00955B96">
        <w:t>important</w:t>
      </w:r>
      <w:r>
        <w:t xml:space="preserve"> gaps </w:t>
      </w:r>
      <w:r w:rsidR="00955B96">
        <w:t xml:space="preserve">in information </w:t>
      </w:r>
      <w:r>
        <w:t xml:space="preserve">remain. Firstly, </w:t>
      </w:r>
      <w:r w:rsidR="00955B96">
        <w:t>Abdou, Hassan and El Dief, (2020) note that most</w:t>
      </w:r>
      <w:r>
        <w:t xml:space="preserve"> of the quantitative evidence on cost savings from sustainability initiatives </w:t>
      </w:r>
      <w:r w:rsidR="00955B96">
        <w:t>is on</w:t>
      </w:r>
      <w:r>
        <w:t xml:space="preserve"> large luxury hotel</w:t>
      </w:r>
      <w:r w:rsidR="00955B96">
        <w:t>s or major international chains. This leaves a gap on knowledge regarding cost saving from sustainability in mid</w:t>
      </w:r>
      <w:r>
        <w:t xml:space="preserve">-scale </w:t>
      </w:r>
      <w:r w:rsidR="00955B96">
        <w:t xml:space="preserve">hotels such as Novotel Milton Keynes. </w:t>
      </w:r>
      <w:r>
        <w:t xml:space="preserve">Secondly, the interaction between multiple sustainability initiatives and </w:t>
      </w:r>
      <w:r w:rsidR="00955B96">
        <w:t xml:space="preserve">their </w:t>
      </w:r>
      <w:r>
        <w:t xml:space="preserve">overall </w:t>
      </w:r>
      <w:r w:rsidR="00955B96">
        <w:t xml:space="preserve">impact on </w:t>
      </w:r>
      <w:r>
        <w:t>operational efficiency h</w:t>
      </w:r>
      <w:r w:rsidR="00955B96">
        <w:t>as been not been extensively explored as</w:t>
      </w:r>
      <w:r>
        <w:t xml:space="preserve"> most studies </w:t>
      </w:r>
      <w:r w:rsidR="00955B96">
        <w:t xml:space="preserve">in the current literature </w:t>
      </w:r>
      <w:r>
        <w:t xml:space="preserve">examine individual interventions in isolation (Lam and Han, 2017). Thirdly, the qualitative dimensions of </w:t>
      </w:r>
      <w:r w:rsidR="00955B96">
        <w:lastRenderedPageBreak/>
        <w:t>sustainability implementation such as</w:t>
      </w:r>
      <w:r>
        <w:t xml:space="preserve"> staff resistance, management commitment, and organisational culture, </w:t>
      </w:r>
      <w:r w:rsidR="00955B96">
        <w:t>remain underexplored relative compared to the</w:t>
      </w:r>
      <w:r>
        <w:t xml:space="preserve"> technical and financial </w:t>
      </w:r>
      <w:r w:rsidR="00955B96">
        <w:t>aspects</w:t>
      </w:r>
      <w:r>
        <w:t xml:space="preserve"> (Baum, 2018). This project seeks to address these gaps by examining a mid-scale UK hotel throug</w:t>
      </w:r>
      <w:r w:rsidR="00955B96">
        <w:t>h an integrated analytical lens that</w:t>
      </w:r>
      <w:r>
        <w:t xml:space="preserve"> incorporat</w:t>
      </w:r>
      <w:r w:rsidR="00955B96">
        <w:t xml:space="preserve">es </w:t>
      </w:r>
      <w:r>
        <w:t>both macro-environmental and internal organisational perspectives.</w:t>
      </w:r>
    </w:p>
    <w:p w14:paraId="666968E8" w14:textId="77777777" w:rsidR="00061904" w:rsidRDefault="004B111C">
      <w:r>
        <w:br w:type="page"/>
      </w:r>
    </w:p>
    <w:p w14:paraId="74EA6D3C" w14:textId="77777777" w:rsidR="00061904" w:rsidRDefault="004B111C">
      <w:pPr>
        <w:pStyle w:val="Heading1"/>
        <w:spacing w:after="160"/>
      </w:pPr>
      <w:r>
        <w:rPr>
          <w:sz w:val="28"/>
          <w:szCs w:val="28"/>
        </w:rPr>
        <w:lastRenderedPageBreak/>
        <w:t>Chapter 3: Research Methods</w:t>
      </w:r>
    </w:p>
    <w:p w14:paraId="606D98A5" w14:textId="77777777" w:rsidR="00061904" w:rsidRDefault="004B111C">
      <w:pPr>
        <w:pStyle w:val="Heading2"/>
      </w:pPr>
      <w:r>
        <w:t>3.1 Research Philosophy and Approach</w:t>
      </w:r>
    </w:p>
    <w:p w14:paraId="6785E9E6" w14:textId="77777777" w:rsidR="00061904" w:rsidRDefault="00955B96">
      <w:pPr>
        <w:spacing w:after="160" w:line="480" w:lineRule="auto"/>
      </w:pPr>
      <w:r>
        <w:t xml:space="preserve">According to </w:t>
      </w:r>
      <w:r w:rsidRPr="00955B96">
        <w:t>Collis, J. and Hussey, R. (2014)</w:t>
      </w:r>
      <w:r>
        <w:t xml:space="preserve">, the methodology that is used in a research project is important as it determines the type of data that will be collected and the findings that will be arrived at. </w:t>
      </w:r>
      <w:r w:rsidR="004B111C">
        <w:t>This project adopts an interpretivist philosophical stance,</w:t>
      </w:r>
      <w:r w:rsidR="005E7ADD">
        <w:t xml:space="preserve"> which is</w:t>
      </w:r>
      <w:r w:rsidR="004B111C">
        <w:t xml:space="preserve"> consistent with the view that social phenomena, </w:t>
      </w:r>
      <w:r w:rsidR="005E7ADD">
        <w:t>such as hotel</w:t>
      </w:r>
      <w:r w:rsidR="004B111C">
        <w:t xml:space="preserve"> organisational sustainability practices, are best understood through qualitative</w:t>
      </w:r>
      <w:r w:rsidR="005E7ADD">
        <w:t xml:space="preserve"> perspective </w:t>
      </w:r>
      <w:r w:rsidR="004B111C">
        <w:t xml:space="preserve">(Saunders, Lewis and Thornhill, 2012). Interpretivism acknowledges that knowledge is socially constructed and that the meaning of operational data </w:t>
      </w:r>
      <w:r w:rsidR="005E7ADD">
        <w:t xml:space="preserve">in hotel sustainability </w:t>
      </w:r>
      <w:r w:rsidR="004B111C">
        <w:t xml:space="preserve">can only be </w:t>
      </w:r>
      <w:r w:rsidR="005E7ADD">
        <w:t>well</w:t>
      </w:r>
      <w:r w:rsidR="004B111C">
        <w:t xml:space="preserve"> understood in relation to </w:t>
      </w:r>
      <w:r w:rsidR="005E7ADD">
        <w:t>a</w:t>
      </w:r>
      <w:r w:rsidR="004B111C">
        <w:t xml:space="preserve"> specific organisat</w:t>
      </w:r>
      <w:r w:rsidR="005E7ADD">
        <w:t>ional and environmental context</w:t>
      </w:r>
      <w:r w:rsidR="004B111C">
        <w:t>. This philosophical positioning is well-suited to a case study investigation of a</w:t>
      </w:r>
      <w:r w:rsidR="005E7ADD">
        <w:t xml:space="preserve"> single hotel, where context </w:t>
      </w:r>
      <w:r w:rsidR="004B111C">
        <w:t xml:space="preserve">and depth of understanding </w:t>
      </w:r>
      <w:r w:rsidR="005E7ADD">
        <w:t>is more important than</w:t>
      </w:r>
      <w:r w:rsidR="004B111C">
        <w:t xml:space="preserve"> statistical generalisability (Yin, 2003).</w:t>
      </w:r>
    </w:p>
    <w:p w14:paraId="176B1558" w14:textId="77777777" w:rsidR="00061904" w:rsidRDefault="004B111C">
      <w:pPr>
        <w:spacing w:after="160" w:line="480" w:lineRule="auto"/>
      </w:pPr>
      <w:r>
        <w:t>A qualitative research approach is adopted th</w:t>
      </w:r>
      <w:r w:rsidR="005E7ADD">
        <w:t>roughout, drawing on a critical</w:t>
      </w:r>
      <w:r>
        <w:t xml:space="preserve"> analysis of secondary sources and reflective observations from the placement. Qualitative methods are appropriate for exploratory investigations that seek to understand relationships and processes rather than to measure variables with precision (Bryman, 2008; </w:t>
      </w:r>
      <w:proofErr w:type="spellStart"/>
      <w:r>
        <w:t>Grbich</w:t>
      </w:r>
      <w:proofErr w:type="spellEnd"/>
      <w:r>
        <w:t xml:space="preserve">, 2006). The project employs an inductive reasoning strategy, moving from specific observations and secondary evidence to broader conclusions about the relationship between sustainability and operational efficiency at </w:t>
      </w:r>
      <w:r w:rsidR="005E7ADD">
        <w:t xml:space="preserve">hotels in the UK, and more specifically, at </w:t>
      </w:r>
      <w:r>
        <w:t>Novotel Milton Keynes</w:t>
      </w:r>
      <w:r w:rsidR="005E7ADD">
        <w:t xml:space="preserve"> hotel</w:t>
      </w:r>
      <w:r>
        <w:t>.</w:t>
      </w:r>
    </w:p>
    <w:p w14:paraId="021E7CF5" w14:textId="77777777" w:rsidR="00061904" w:rsidRDefault="004B111C">
      <w:pPr>
        <w:pStyle w:val="Heading2"/>
      </w:pPr>
      <w:r>
        <w:t>3.2 Research Design: Case Study</w:t>
      </w:r>
    </w:p>
    <w:p w14:paraId="66AC6804" w14:textId="77777777" w:rsidR="00061904" w:rsidRDefault="004B111C">
      <w:pPr>
        <w:spacing w:after="160" w:line="480" w:lineRule="auto"/>
      </w:pPr>
      <w:r>
        <w:lastRenderedPageBreak/>
        <w:t xml:space="preserve">The research design is a qualitative case study, as defined by Yin (2003, p.13) as 'an empirical inquiry that investigates a contemporary phenomenon within its real-life context.' The single-case design is justified on the grounds that Novotel Milton Keynes represents an instrumental case, providing insight into the broader </w:t>
      </w:r>
      <w:r w:rsidR="005E7ADD">
        <w:t>knowledge</w:t>
      </w:r>
      <w:r>
        <w:t xml:space="preserve"> of sustainability and operational efficiency in UK mid-scale hotels. Creswell and </w:t>
      </w:r>
      <w:proofErr w:type="spellStart"/>
      <w:r>
        <w:t>Poth</w:t>
      </w:r>
      <w:proofErr w:type="spellEnd"/>
      <w:r>
        <w:t xml:space="preserve"> (2018) </w:t>
      </w:r>
      <w:r w:rsidR="005E7ADD">
        <w:t>writes</w:t>
      </w:r>
      <w:r>
        <w:t xml:space="preserve"> that case studies are particularly valuable when the research question requires an understanding of processes and mechanisms within a specific setting, which is </w:t>
      </w:r>
      <w:r w:rsidR="005E7ADD">
        <w:t>specifically</w:t>
      </w:r>
      <w:r>
        <w:t xml:space="preserve"> the </w:t>
      </w:r>
      <w:r w:rsidR="005E7ADD">
        <w:t>case</w:t>
      </w:r>
      <w:r>
        <w:t xml:space="preserve"> </w:t>
      </w:r>
      <w:r w:rsidR="005E7ADD">
        <w:t>in</w:t>
      </w:r>
      <w:r>
        <w:t xml:space="preserve"> this project. The case study approach has been widely employed in hospitality management research (Legrand, Sloan and Chen, 2017; Jones, Hillier and Comfort, 2016) and provides a methodologically robust foundation for the current investigation.</w:t>
      </w:r>
    </w:p>
    <w:p w14:paraId="7F1F5750" w14:textId="77777777" w:rsidR="00061904" w:rsidRDefault="004B111C">
      <w:pPr>
        <w:pStyle w:val="Heading2"/>
      </w:pPr>
      <w:r>
        <w:t>3.3 Data Sources and Collection</w:t>
      </w:r>
    </w:p>
    <w:p w14:paraId="7065A48D" w14:textId="77777777" w:rsidR="00061904" w:rsidRDefault="004B111C">
      <w:pPr>
        <w:spacing w:after="160" w:line="480" w:lineRule="auto"/>
      </w:pPr>
      <w:r>
        <w:t xml:space="preserve">Secondary data constitutes the primary evidence base for this project, </w:t>
      </w:r>
      <w:r w:rsidR="00D25318">
        <w:t xml:space="preserve">which is </w:t>
      </w:r>
      <w:r>
        <w:t>in</w:t>
      </w:r>
      <w:r w:rsidR="00D25318">
        <w:t xml:space="preserve"> line</w:t>
      </w:r>
      <w:r>
        <w:t xml:space="preserve"> with the module's </w:t>
      </w:r>
      <w:r w:rsidR="00D25318">
        <w:t>preference of</w:t>
      </w:r>
      <w:r>
        <w:t xml:space="preserve"> secondary research methods. Secondary sources </w:t>
      </w:r>
      <w:r w:rsidR="00D25318">
        <w:t>used</w:t>
      </w:r>
      <w:r>
        <w:t xml:space="preserve"> include peer-reviewed articles from journals such as the International Journal of Hospitality Management, Tourism Management, and the Journal of Sustainable Tourism; industry reports from UK Hospitality, WR</w:t>
      </w:r>
      <w:r w:rsidR="00D25318">
        <w:t>AP, and the Energy Saving Trust. Further sources include the</w:t>
      </w:r>
      <w:r>
        <w:t xml:space="preserve"> governmental publications </w:t>
      </w:r>
      <w:r w:rsidR="00D25318">
        <w:t>such as</w:t>
      </w:r>
      <w:r>
        <w:t xml:space="preserve"> DEFRA policy docu</w:t>
      </w:r>
      <w:r w:rsidR="00D25318">
        <w:t>ments and ONS energy statistics,</w:t>
      </w:r>
      <w:r>
        <w:t xml:space="preserve"> and the Accor Group's annual sustainability reports. This range of sources reflects the guidance of Collis and Hussey (2014) that credible business research should </w:t>
      </w:r>
      <w:r w:rsidR="00D25318">
        <w:t>include information from</w:t>
      </w:r>
      <w:r>
        <w:t xml:space="preserve"> multiple </w:t>
      </w:r>
      <w:r w:rsidR="00D25318">
        <w:t xml:space="preserve">credible </w:t>
      </w:r>
      <w:r>
        <w:t xml:space="preserve">secondary sources to strengthen </w:t>
      </w:r>
      <w:r w:rsidR="00D25318">
        <w:t>the research</w:t>
      </w:r>
      <w:r>
        <w:t xml:space="preserve"> validity</w:t>
      </w:r>
      <w:r w:rsidR="00D25318">
        <w:t xml:space="preserve"> and credibility</w:t>
      </w:r>
      <w:r>
        <w:t>.</w:t>
      </w:r>
    </w:p>
    <w:p w14:paraId="0666A53F" w14:textId="77777777" w:rsidR="00061904" w:rsidRDefault="004B111C">
      <w:pPr>
        <w:spacing w:after="160" w:line="480" w:lineRule="auto"/>
      </w:pPr>
      <w:r>
        <w:t xml:space="preserve">Primary data is </w:t>
      </w:r>
      <w:r w:rsidR="00D25318">
        <w:t>mainly</w:t>
      </w:r>
      <w:r>
        <w:t xml:space="preserve"> from observational reflections </w:t>
      </w:r>
      <w:r w:rsidR="00D25318">
        <w:t>observed</w:t>
      </w:r>
      <w:r>
        <w:t xml:space="preserve"> during the placement at Novotel Milton Keynes. These observations relate to energy </w:t>
      </w:r>
      <w:r>
        <w:lastRenderedPageBreak/>
        <w:t xml:space="preserve">management practices, waste sorting procedures, staff sustainability awareness, and the operational disruptions associated with sustainability retrofits witnessed during the placement period. Veal (2006) notes that reflective observation is a legitimate qualitative data collection method in research informed by practitioner experience, and Cottrell (2014) </w:t>
      </w:r>
      <w:r w:rsidR="00D25318">
        <w:t>approves</w:t>
      </w:r>
      <w:r>
        <w:t xml:space="preserve"> the value of integrating academic frameworks with professional reflections</w:t>
      </w:r>
      <w:r w:rsidR="00D25318">
        <w:t xml:space="preserve"> research </w:t>
      </w:r>
      <w:r>
        <w:t>projects.</w:t>
      </w:r>
    </w:p>
    <w:p w14:paraId="2ADE0448" w14:textId="77777777" w:rsidR="00061904" w:rsidRDefault="004B111C">
      <w:pPr>
        <w:pStyle w:val="Heading2"/>
      </w:pPr>
      <w:r>
        <w:t>3.4 Analytical Frameworks</w:t>
      </w:r>
    </w:p>
    <w:p w14:paraId="2256FFF2" w14:textId="77777777" w:rsidR="00061904" w:rsidRDefault="004B111C">
      <w:pPr>
        <w:spacing w:after="160" w:line="480" w:lineRule="auto"/>
      </w:pPr>
      <w:r>
        <w:t>Two primary analytical frameworks are applied. PESTEL analysis is employed to assess the political, economic, social, technological, environmental, and legal factors shaping the sustainability context of the UK hotel industry and, specifically, Novotel Milton Keynes (Johnson, Scholes and Whittington, 2017). SWOT analysis is applied to evaluate the internal strengths and weaknesses, and external opportunities and threats, pertaining to Novotel Milton Keynes's sustainability and operational performance (Kotler and Keller, 2016). Both frameworks are recognised analytical tools in hospitality management research (Brotherton, 2015) and provide a structured basis for the generation of evidence-based recommendations.</w:t>
      </w:r>
    </w:p>
    <w:p w14:paraId="7EA5ACD2" w14:textId="77777777" w:rsidR="00061904" w:rsidRDefault="004B111C">
      <w:pPr>
        <w:pStyle w:val="Heading2"/>
      </w:pPr>
      <w:r>
        <w:t>3.5 Research Limitations</w:t>
      </w:r>
    </w:p>
    <w:p w14:paraId="34E3E030" w14:textId="77777777" w:rsidR="00061904" w:rsidRDefault="004B111C">
      <w:pPr>
        <w:spacing w:after="160" w:line="480" w:lineRule="auto"/>
      </w:pPr>
      <w:r>
        <w:t xml:space="preserve">Several limitations are acknowledged. The single-case design restricts the statistical generalisability of findings, although analytical generalisability to similar mid-scale UK hotels is plausible (Yin, 2003). The reliance on simulated placement observations introduces a degree of subjectivity, and the absence of formal access to Novotel Milton Keynes's internal financial data limits the precision of cost-benefit analyses. Saunders, Lewis and Thornhill (2012) note that researcher positionality can influence the interpretation of qualitative data, </w:t>
      </w:r>
      <w:r>
        <w:lastRenderedPageBreak/>
        <w:t>and this possibility is acknowledged as a constraint on objectivity. Despite these limitations, the methodological approach is considered appropriate and sufficient to address the stated research objectives.</w:t>
      </w:r>
    </w:p>
    <w:p w14:paraId="251C5A7F" w14:textId="77777777" w:rsidR="00061904" w:rsidRDefault="004B111C">
      <w:r>
        <w:br w:type="page"/>
      </w:r>
    </w:p>
    <w:p w14:paraId="4BC8716F" w14:textId="77777777" w:rsidR="00061904" w:rsidRDefault="004B111C">
      <w:pPr>
        <w:pStyle w:val="Heading1"/>
        <w:spacing w:after="160"/>
      </w:pPr>
      <w:r>
        <w:rPr>
          <w:sz w:val="28"/>
          <w:szCs w:val="28"/>
        </w:rPr>
        <w:lastRenderedPageBreak/>
        <w:t>Chapter 4: Findings and Discussion</w:t>
      </w:r>
    </w:p>
    <w:p w14:paraId="63B48B1C" w14:textId="77777777" w:rsidR="00061904" w:rsidRDefault="004B111C">
      <w:pPr>
        <w:pStyle w:val="Heading2"/>
      </w:pPr>
      <w:r>
        <w:t>4.1 Findings</w:t>
      </w:r>
    </w:p>
    <w:p w14:paraId="20499E92" w14:textId="77777777" w:rsidR="00061904" w:rsidRDefault="004B111C">
      <w:pPr>
        <w:pStyle w:val="Heading2"/>
      </w:pPr>
      <w:r>
        <w:t>4.1.1 PESTEL Analysis of the UK Hotel Sustainability Context</w:t>
      </w:r>
    </w:p>
    <w:p w14:paraId="43550202" w14:textId="77777777" w:rsidR="00061904" w:rsidRDefault="004B111C">
      <w:pPr>
        <w:spacing w:after="160" w:line="480" w:lineRule="auto"/>
      </w:pPr>
      <w:r>
        <w:t xml:space="preserve">The PESTEL framework provides a comprehensive </w:t>
      </w:r>
      <w:r w:rsidR="005A4C14">
        <w:t>perspective through which to understand the macro and external environmental factors that are</w:t>
      </w:r>
      <w:r>
        <w:t xml:space="preserve"> shaping sustainability adoption at Novotel Milton Keynes and across the UK hotel sector.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7560"/>
      </w:tblGrid>
      <w:tr w:rsidR="00061904" w14:paraId="7F289474" w14:textId="77777777">
        <w:tc>
          <w:tcPr>
            <w:tcW w:w="1800" w:type="dxa"/>
            <w:tcBorders>
              <w:top w:val="single" w:sz="1" w:space="0" w:color="AAAAAA"/>
              <w:left w:val="single" w:sz="1" w:space="0" w:color="AAAAAA"/>
              <w:bottom w:val="single" w:sz="1" w:space="0" w:color="AAAAAA"/>
              <w:right w:val="single" w:sz="1" w:space="0" w:color="AAAAAA"/>
            </w:tcBorders>
            <w:shd w:val="clear" w:color="auto" w:fill="D9E1F2"/>
            <w:tcMar>
              <w:top w:w="80" w:type="dxa"/>
              <w:left w:w="120" w:type="dxa"/>
              <w:bottom w:w="80" w:type="dxa"/>
              <w:right w:w="120" w:type="dxa"/>
            </w:tcMar>
          </w:tcPr>
          <w:p w14:paraId="2F3ADEB2" w14:textId="77777777" w:rsidR="00061904" w:rsidRDefault="004B111C">
            <w:r>
              <w:rPr>
                <w:b/>
                <w:bCs/>
                <w:sz w:val="22"/>
                <w:szCs w:val="22"/>
              </w:rPr>
              <w:t>Factor</w:t>
            </w:r>
          </w:p>
        </w:tc>
        <w:tc>
          <w:tcPr>
            <w:tcW w:w="7560" w:type="dxa"/>
            <w:tcBorders>
              <w:top w:val="single" w:sz="1" w:space="0" w:color="AAAAAA"/>
              <w:left w:val="single" w:sz="1" w:space="0" w:color="AAAAAA"/>
              <w:bottom w:val="single" w:sz="1" w:space="0" w:color="AAAAAA"/>
              <w:right w:val="single" w:sz="1" w:space="0" w:color="AAAAAA"/>
            </w:tcBorders>
            <w:shd w:val="clear" w:color="auto" w:fill="D9E1F2"/>
            <w:tcMar>
              <w:top w:w="80" w:type="dxa"/>
              <w:left w:w="120" w:type="dxa"/>
              <w:bottom w:w="80" w:type="dxa"/>
              <w:right w:w="120" w:type="dxa"/>
            </w:tcMar>
          </w:tcPr>
          <w:p w14:paraId="007E0F96" w14:textId="77777777" w:rsidR="00061904" w:rsidRDefault="004B111C">
            <w:r>
              <w:rPr>
                <w:b/>
                <w:bCs/>
                <w:sz w:val="22"/>
                <w:szCs w:val="22"/>
              </w:rPr>
              <w:t>Key Findings for Novotel Milton Keynes and UK Hotel Sector</w:t>
            </w:r>
          </w:p>
        </w:tc>
      </w:tr>
      <w:tr w:rsidR="00061904" w14:paraId="37175A8A"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2D4115D" w14:textId="77777777" w:rsidR="00061904" w:rsidRDefault="004B111C">
            <w:r>
              <w:rPr>
                <w:sz w:val="22"/>
                <w:szCs w:val="22"/>
              </w:rPr>
              <w:t>Political</w:t>
            </w:r>
          </w:p>
        </w:tc>
        <w:tc>
          <w:tcPr>
            <w:tcW w:w="7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CAAFF78" w14:textId="77777777" w:rsidR="00061904" w:rsidRDefault="005A4C14">
            <w:r>
              <w:rPr>
                <w:sz w:val="22"/>
                <w:szCs w:val="22"/>
              </w:rPr>
              <w:t>UK Net Zero 2050 target,</w:t>
            </w:r>
            <w:r w:rsidR="004B111C">
              <w:rPr>
                <w:sz w:val="22"/>
                <w:szCs w:val="22"/>
              </w:rPr>
              <w:t xml:space="preserve"> mandatory carbon</w:t>
            </w:r>
            <w:r>
              <w:rPr>
                <w:sz w:val="22"/>
                <w:szCs w:val="22"/>
              </w:rPr>
              <w:t xml:space="preserve"> reporting for large businesses, and</w:t>
            </w:r>
            <w:r w:rsidR="004B111C">
              <w:rPr>
                <w:sz w:val="22"/>
                <w:szCs w:val="22"/>
              </w:rPr>
              <w:t xml:space="preserve"> government energy efficiency grants available through schemes such as the Industrial Energy Transformation Fund.</w:t>
            </w:r>
          </w:p>
        </w:tc>
      </w:tr>
      <w:tr w:rsidR="00061904" w14:paraId="13454CDE"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5F91F9A" w14:textId="77777777" w:rsidR="00061904" w:rsidRDefault="004B111C">
            <w:r>
              <w:rPr>
                <w:sz w:val="22"/>
                <w:szCs w:val="22"/>
              </w:rPr>
              <w:t>Economic</w:t>
            </w:r>
          </w:p>
        </w:tc>
        <w:tc>
          <w:tcPr>
            <w:tcW w:w="7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13E04A8" w14:textId="77777777" w:rsidR="00061904" w:rsidRDefault="004B111C" w:rsidP="005A4C14">
            <w:r>
              <w:rPr>
                <w:sz w:val="22"/>
                <w:szCs w:val="22"/>
              </w:rPr>
              <w:t>UK energy prices increased by approximately 67% be</w:t>
            </w:r>
            <w:r w:rsidR="005A4C14">
              <w:rPr>
                <w:sz w:val="22"/>
                <w:szCs w:val="22"/>
              </w:rPr>
              <w:t>tween 2021 and 2023 (ONS, 2023), the</w:t>
            </w:r>
            <w:r>
              <w:rPr>
                <w:sz w:val="22"/>
                <w:szCs w:val="22"/>
              </w:rPr>
              <w:t xml:space="preserve"> sustainability investment offers long-term cost savings but requires significant </w:t>
            </w:r>
            <w:r w:rsidR="005A4C14">
              <w:rPr>
                <w:sz w:val="22"/>
                <w:szCs w:val="22"/>
              </w:rPr>
              <w:t>capital at the beginning,</w:t>
            </w:r>
            <w:r>
              <w:rPr>
                <w:sz w:val="22"/>
                <w:szCs w:val="22"/>
              </w:rPr>
              <w:t xml:space="preserve"> economic</w:t>
            </w:r>
            <w:r w:rsidR="005A4C14">
              <w:rPr>
                <w:sz w:val="22"/>
                <w:szCs w:val="22"/>
              </w:rPr>
              <w:t xml:space="preserve"> uncertainty caused by inflation and fluctuating interest rates</w:t>
            </w:r>
            <w:r>
              <w:rPr>
                <w:sz w:val="22"/>
                <w:szCs w:val="22"/>
              </w:rPr>
              <w:t xml:space="preserve"> </w:t>
            </w:r>
            <w:r w:rsidR="005A4C14">
              <w:rPr>
                <w:sz w:val="22"/>
                <w:szCs w:val="22"/>
              </w:rPr>
              <w:t>causes slowed</w:t>
            </w:r>
            <w:r>
              <w:rPr>
                <w:sz w:val="22"/>
                <w:szCs w:val="22"/>
              </w:rPr>
              <w:t xml:space="preserve"> investment.</w:t>
            </w:r>
            <w:r w:rsidR="005A4C14">
              <w:rPr>
                <w:sz w:val="22"/>
                <w:szCs w:val="22"/>
              </w:rPr>
              <w:t xml:space="preserve"> </w:t>
            </w:r>
          </w:p>
        </w:tc>
      </w:tr>
      <w:tr w:rsidR="00061904" w14:paraId="4F4B7D75"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4A29E16" w14:textId="77777777" w:rsidR="00061904" w:rsidRDefault="004B111C">
            <w:r>
              <w:rPr>
                <w:sz w:val="22"/>
                <w:szCs w:val="22"/>
              </w:rPr>
              <w:t>Social</w:t>
            </w:r>
          </w:p>
        </w:tc>
        <w:tc>
          <w:tcPr>
            <w:tcW w:w="7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D97B019" w14:textId="77777777" w:rsidR="00061904" w:rsidRDefault="004B111C" w:rsidP="005A4C14">
            <w:r>
              <w:rPr>
                <w:sz w:val="22"/>
                <w:szCs w:val="22"/>
              </w:rPr>
              <w:t>Growing consumer pr</w:t>
            </w:r>
            <w:r w:rsidR="005A4C14">
              <w:rPr>
                <w:sz w:val="22"/>
                <w:szCs w:val="22"/>
              </w:rPr>
              <w:t>eference for sustainable hotels,</w:t>
            </w:r>
            <w:r>
              <w:rPr>
                <w:sz w:val="22"/>
                <w:szCs w:val="22"/>
              </w:rPr>
              <w:t xml:space="preserve"> 72% of UK travellers consider sustainability when booking ac</w:t>
            </w:r>
            <w:r w:rsidR="005A4C14">
              <w:rPr>
                <w:sz w:val="22"/>
                <w:szCs w:val="22"/>
              </w:rPr>
              <w:t>commodation (Booking.com, 2022),</w:t>
            </w:r>
            <w:r>
              <w:rPr>
                <w:sz w:val="22"/>
                <w:szCs w:val="22"/>
              </w:rPr>
              <w:t xml:space="preserve"> millennial and Gen Z travellers place </w:t>
            </w:r>
            <w:r w:rsidR="005A4C14">
              <w:rPr>
                <w:sz w:val="22"/>
                <w:szCs w:val="22"/>
              </w:rPr>
              <w:t>important</w:t>
            </w:r>
            <w:r>
              <w:rPr>
                <w:sz w:val="22"/>
                <w:szCs w:val="22"/>
              </w:rPr>
              <w:t xml:space="preserve"> emphasis on environmental credentials.</w:t>
            </w:r>
          </w:p>
        </w:tc>
      </w:tr>
      <w:tr w:rsidR="00061904" w14:paraId="5787592F"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E18CB32" w14:textId="77777777" w:rsidR="00061904" w:rsidRDefault="004B111C">
            <w:r>
              <w:rPr>
                <w:sz w:val="22"/>
                <w:szCs w:val="22"/>
              </w:rPr>
              <w:t>Technological</w:t>
            </w:r>
          </w:p>
        </w:tc>
        <w:tc>
          <w:tcPr>
            <w:tcW w:w="7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83800E6" w14:textId="77777777" w:rsidR="00061904" w:rsidRDefault="004B111C" w:rsidP="005A4C14">
            <w:r>
              <w:rPr>
                <w:sz w:val="22"/>
                <w:szCs w:val="22"/>
              </w:rPr>
              <w:t xml:space="preserve">Availability of </w:t>
            </w:r>
            <w:r w:rsidR="005A4C14">
              <w:rPr>
                <w:sz w:val="22"/>
                <w:szCs w:val="22"/>
              </w:rPr>
              <w:t xml:space="preserve">the technology for </w:t>
            </w:r>
            <w:r>
              <w:rPr>
                <w:sz w:val="22"/>
                <w:szCs w:val="22"/>
              </w:rPr>
              <w:t>building management systems, smart</w:t>
            </w:r>
            <w:r w:rsidR="005A4C14">
              <w:rPr>
                <w:sz w:val="22"/>
                <w:szCs w:val="22"/>
              </w:rPr>
              <w:t xml:space="preserve"> meters, LED retrofits, and IoT energy monitoring systems,</w:t>
            </w:r>
            <w:r>
              <w:rPr>
                <w:sz w:val="22"/>
                <w:szCs w:val="22"/>
              </w:rPr>
              <w:t xml:space="preserve"> food wa</w:t>
            </w:r>
            <w:r w:rsidR="005A4C14">
              <w:rPr>
                <w:sz w:val="22"/>
                <w:szCs w:val="22"/>
              </w:rPr>
              <w:t>ste technology such as Leanpath,</w:t>
            </w:r>
            <w:r>
              <w:rPr>
                <w:sz w:val="22"/>
                <w:szCs w:val="22"/>
              </w:rPr>
              <w:t xml:space="preserve"> rising costs of technology procurement.</w:t>
            </w:r>
          </w:p>
        </w:tc>
      </w:tr>
      <w:tr w:rsidR="00061904" w14:paraId="6CA84FBC"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E7553E9" w14:textId="77777777" w:rsidR="00061904" w:rsidRDefault="004B111C">
            <w:r>
              <w:rPr>
                <w:sz w:val="22"/>
                <w:szCs w:val="22"/>
              </w:rPr>
              <w:t>Environmental</w:t>
            </w:r>
          </w:p>
        </w:tc>
        <w:tc>
          <w:tcPr>
            <w:tcW w:w="7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6210ACD" w14:textId="77777777" w:rsidR="00061904" w:rsidRDefault="005A4C14">
            <w:r>
              <w:rPr>
                <w:sz w:val="22"/>
                <w:szCs w:val="22"/>
              </w:rPr>
              <w:t>UK carbon reduction commitments,</w:t>
            </w:r>
            <w:r w:rsidR="004B111C">
              <w:rPr>
                <w:sz w:val="22"/>
                <w:szCs w:val="22"/>
              </w:rPr>
              <w:t xml:space="preserve"> wat</w:t>
            </w:r>
            <w:r>
              <w:rPr>
                <w:sz w:val="22"/>
                <w:szCs w:val="22"/>
              </w:rPr>
              <w:t>er stress in South East England,</w:t>
            </w:r>
            <w:r w:rsidR="004B111C">
              <w:rPr>
                <w:sz w:val="22"/>
                <w:szCs w:val="22"/>
              </w:rPr>
              <w:t xml:space="preserve"> increasing extreme weather events affecting hot</w:t>
            </w:r>
            <w:r>
              <w:rPr>
                <w:sz w:val="22"/>
                <w:szCs w:val="22"/>
              </w:rPr>
              <w:t>el operations and supply chains,</w:t>
            </w:r>
            <w:r w:rsidR="004B111C">
              <w:rPr>
                <w:sz w:val="22"/>
                <w:szCs w:val="22"/>
              </w:rPr>
              <w:t xml:space="preserve"> ISO 14001 environmental management standard adoption.</w:t>
            </w:r>
          </w:p>
        </w:tc>
      </w:tr>
      <w:tr w:rsidR="00061904" w14:paraId="61A8B522"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007C37B" w14:textId="77777777" w:rsidR="00061904" w:rsidRDefault="004B111C">
            <w:r>
              <w:rPr>
                <w:sz w:val="22"/>
                <w:szCs w:val="22"/>
              </w:rPr>
              <w:t>Legal</w:t>
            </w:r>
          </w:p>
        </w:tc>
        <w:tc>
          <w:tcPr>
            <w:tcW w:w="7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4E2F39E" w14:textId="77777777" w:rsidR="00061904" w:rsidRDefault="005A4C14" w:rsidP="005A4C14">
            <w:r>
              <w:rPr>
                <w:sz w:val="22"/>
                <w:szCs w:val="22"/>
              </w:rPr>
              <w:t>UK Climate Change Act 2008,</w:t>
            </w:r>
            <w:r w:rsidR="004B111C">
              <w:rPr>
                <w:sz w:val="22"/>
                <w:szCs w:val="22"/>
              </w:rPr>
              <w:t xml:space="preserve"> DEFRA Re</w:t>
            </w:r>
            <w:r>
              <w:rPr>
                <w:sz w:val="22"/>
                <w:szCs w:val="22"/>
              </w:rPr>
              <w:t>sources and Waste Strategy 2018,</w:t>
            </w:r>
            <w:r w:rsidR="004B111C">
              <w:rPr>
                <w:sz w:val="22"/>
                <w:szCs w:val="22"/>
              </w:rPr>
              <w:t xml:space="preserve"> Energy Savings Opportunity Scheme compliance requ</w:t>
            </w:r>
            <w:r>
              <w:rPr>
                <w:sz w:val="22"/>
                <w:szCs w:val="22"/>
              </w:rPr>
              <w:t>ired for large organisations,</w:t>
            </w:r>
            <w:r w:rsidR="004B111C">
              <w:rPr>
                <w:sz w:val="22"/>
                <w:szCs w:val="22"/>
              </w:rPr>
              <w:t xml:space="preserve"> </w:t>
            </w:r>
            <w:r>
              <w:rPr>
                <w:sz w:val="22"/>
                <w:szCs w:val="22"/>
              </w:rPr>
              <w:t>Future</w:t>
            </w:r>
            <w:r w:rsidR="004B111C">
              <w:rPr>
                <w:sz w:val="22"/>
                <w:szCs w:val="22"/>
              </w:rPr>
              <w:t xml:space="preserve"> Extended Producer Responsibility legislation.</w:t>
            </w:r>
          </w:p>
        </w:tc>
      </w:tr>
    </w:tbl>
    <w:p w14:paraId="2039D729" w14:textId="77777777" w:rsidR="00061904" w:rsidRDefault="00061904">
      <w:pPr>
        <w:spacing w:after="80"/>
      </w:pPr>
    </w:p>
    <w:p w14:paraId="65FFF265" w14:textId="77777777" w:rsidR="00061904" w:rsidRDefault="004B111C">
      <w:pPr>
        <w:spacing w:after="160" w:line="480" w:lineRule="auto"/>
      </w:pPr>
      <w:r>
        <w:t xml:space="preserve">The political environment is strongly supportive of sustainability adoption, with the UK government's legally binding Net Zero 2050 commitment </w:t>
      </w:r>
      <w:r w:rsidR="005A4C14">
        <w:t xml:space="preserve">through the </w:t>
      </w:r>
      <w:r>
        <w:t>H</w:t>
      </w:r>
      <w:r w:rsidR="005A4C14">
        <w:t>M Government</w:t>
      </w:r>
      <w:r>
        <w:t xml:space="preserve"> </w:t>
      </w:r>
      <w:r w:rsidR="005A4C14">
        <w:t>(</w:t>
      </w:r>
      <w:r>
        <w:t xml:space="preserve">2021) </w:t>
      </w:r>
      <w:r w:rsidR="005A4C14">
        <w:t xml:space="preserve">thus </w:t>
      </w:r>
      <w:r>
        <w:t>creating long-term regulatory certainty. For Novotel Milton Keynes, compliance with the Energy Savings Opportunity Scheme is mandatory given the scale of the Accor Group,</w:t>
      </w:r>
      <w:r w:rsidR="00047132">
        <w:t xml:space="preserve"> which</w:t>
      </w:r>
      <w:r>
        <w:t xml:space="preserve"> requir</w:t>
      </w:r>
      <w:r w:rsidR="00047132">
        <w:t>es</w:t>
      </w:r>
      <w:r>
        <w:t xml:space="preserve"> regular energy audits and the identification of energy-saving opportunities (Carbon Trust, 2022). </w:t>
      </w:r>
      <w:r>
        <w:lastRenderedPageBreak/>
        <w:t xml:space="preserve">The economic </w:t>
      </w:r>
      <w:r w:rsidR="00047132">
        <w:t>factors</w:t>
      </w:r>
      <w:r>
        <w:t xml:space="preserve"> </w:t>
      </w:r>
      <w:r w:rsidR="00047132">
        <w:t>from the PESTEL analysis present a complex problem as are in favour and some are against sustainability efforts in the UK hotel sector</w:t>
      </w:r>
      <w:r>
        <w:t xml:space="preserve">. </w:t>
      </w:r>
      <w:r w:rsidR="00047132">
        <w:t>The rising</w:t>
      </w:r>
      <w:r>
        <w:t xml:space="preserve"> energy prices have made energy efficiency investment </w:t>
      </w:r>
      <w:r w:rsidR="00047132">
        <w:t>financially attractive as investors know that energy users would spend on efficient and cheap energy. For example,</w:t>
      </w:r>
      <w:r>
        <w:t xml:space="preserve"> the payback period on LED lighting </w:t>
      </w:r>
      <w:r w:rsidR="00047132">
        <w:t xml:space="preserve">is </w:t>
      </w:r>
      <w:r>
        <w:t xml:space="preserve">estimated to have shortened from five </w:t>
      </w:r>
      <w:r w:rsidR="00047132">
        <w:t>to seven years in 2018 to three years in</w:t>
      </w:r>
      <w:r>
        <w:t xml:space="preserve"> 2023 (Energy Saving Trust, 2023). However, the</w:t>
      </w:r>
      <w:r w:rsidR="00047132">
        <w:t xml:space="preserve"> broader economic environment show negative developments that are characterised by</w:t>
      </w:r>
      <w:r>
        <w:t xml:space="preserve"> </w:t>
      </w:r>
      <w:r w:rsidR="00047132">
        <w:t>reducing</w:t>
      </w:r>
      <w:r>
        <w:t xml:space="preserve"> hotel margins, </w:t>
      </w:r>
      <w:r w:rsidR="00047132">
        <w:t>especially</w:t>
      </w:r>
      <w:r>
        <w:t xml:space="preserve"> in the post-pandemic recovery </w:t>
      </w:r>
      <w:r w:rsidR="00047132">
        <w:t>period. The reducing revenues continue</w:t>
      </w:r>
      <w:r>
        <w:t xml:space="preserve"> to limit capit</w:t>
      </w:r>
      <w:r w:rsidR="00047132">
        <w:t>al availability for comprehensive and costly</w:t>
      </w:r>
      <w:r>
        <w:t xml:space="preserve"> sustainability investments such as heat pump installations or on-site renewable energy generation.</w:t>
      </w:r>
    </w:p>
    <w:p w14:paraId="2702F6DE" w14:textId="77777777" w:rsidR="00061904" w:rsidRDefault="004B111C">
      <w:pPr>
        <w:spacing w:after="160" w:line="480" w:lineRule="auto"/>
      </w:pPr>
      <w:r>
        <w:t xml:space="preserve">The social </w:t>
      </w:r>
      <w:r w:rsidR="00047132">
        <w:t>factors</w:t>
      </w:r>
      <w:r>
        <w:t xml:space="preserve"> </w:t>
      </w:r>
      <w:r w:rsidR="00516445">
        <w:t>are of</w:t>
      </w:r>
      <w:r>
        <w:t xml:space="preserve"> strategic significance </w:t>
      </w:r>
      <w:r w:rsidR="00516445">
        <w:t xml:space="preserve">hotels around the UK and </w:t>
      </w:r>
      <w:r>
        <w:t>for Novotel Milton Keynes. Research by TripAdvisor (2021) indicates that hotels rated as environmentally friendly receive higher guest satisfaction scores and achieve</w:t>
      </w:r>
      <w:r w:rsidR="00516445">
        <w:t xml:space="preserve"> greater online visibility that </w:t>
      </w:r>
      <w:r>
        <w:t>translat</w:t>
      </w:r>
      <w:r w:rsidR="00516445">
        <w:t>es into improved</w:t>
      </w:r>
      <w:r>
        <w:t xml:space="preserve"> performance. The millennial demograp</w:t>
      </w:r>
      <w:r w:rsidR="00516445">
        <w:t>hic, which constitutes a big</w:t>
      </w:r>
      <w:r>
        <w:t xml:space="preserve"> share of both corporate and leisure travellers at Novotel Milton K</w:t>
      </w:r>
      <w:r w:rsidR="00516445">
        <w:t>eynes, demonstrates a</w:t>
      </w:r>
      <w:r>
        <w:t xml:space="preserve"> strong sustainability prefe</w:t>
      </w:r>
      <w:r w:rsidR="00516445">
        <w:t>rences (Deloitte, 2022). On the other hand, t</w:t>
      </w:r>
      <w:r>
        <w:t xml:space="preserve">he technological </w:t>
      </w:r>
      <w:r w:rsidR="00516445">
        <w:t>factors</w:t>
      </w:r>
      <w:r>
        <w:t xml:space="preserve"> </w:t>
      </w:r>
      <w:r w:rsidR="00516445">
        <w:t>show</w:t>
      </w:r>
      <w:r>
        <w:t xml:space="preserve"> </w:t>
      </w:r>
      <w:r w:rsidR="00516445">
        <w:t>good</w:t>
      </w:r>
      <w:r>
        <w:t xml:space="preserve"> opportunities</w:t>
      </w:r>
      <w:r w:rsidR="00516445">
        <w:t xml:space="preserve"> for hotels to capitalise on. For example,</w:t>
      </w:r>
      <w:r>
        <w:t xml:space="preserve"> the adoption of building management s</w:t>
      </w:r>
      <w:r w:rsidR="00516445">
        <w:t>ystems at Novotel Milton Keynes that is</w:t>
      </w:r>
      <w:r>
        <w:t xml:space="preserve"> facilitated through the Accor Group's centralised procurement and technology deployment, has enabled real-time monitoring of energy </w:t>
      </w:r>
      <w:r w:rsidR="00485BA3">
        <w:t>consumption across the property thus helping in the</w:t>
      </w:r>
      <w:r>
        <w:t xml:space="preserve"> identif</w:t>
      </w:r>
      <w:r w:rsidR="00485BA3">
        <w:t>ication of</w:t>
      </w:r>
      <w:r>
        <w:t xml:space="preserve"> areas of wastage and enabling targeted </w:t>
      </w:r>
      <w:r w:rsidR="00485BA3">
        <w:t>solutions</w:t>
      </w:r>
      <w:r>
        <w:t xml:space="preserve"> (Accor, 2023).</w:t>
      </w:r>
    </w:p>
    <w:p w14:paraId="37C564E3" w14:textId="77777777" w:rsidR="00061904" w:rsidRDefault="004B111C">
      <w:pPr>
        <w:spacing w:after="160" w:line="480" w:lineRule="auto"/>
      </w:pPr>
      <w:r>
        <w:lastRenderedPageBreak/>
        <w:t xml:space="preserve">The environmental dimension encompasses both physical risks and strategic opportunities. The Milton Keynes area, while </w:t>
      </w:r>
      <w:r w:rsidR="00485BA3">
        <w:t>it does not currently experience a</w:t>
      </w:r>
      <w:r>
        <w:t xml:space="preserve"> severe water </w:t>
      </w:r>
      <w:r w:rsidR="00485BA3">
        <w:t>shortage in</w:t>
      </w:r>
      <w:r>
        <w:t xml:space="preserve"> parts of South-East England, </w:t>
      </w:r>
      <w:r w:rsidR="00485BA3">
        <w:t xml:space="preserve">it </w:t>
      </w:r>
      <w:r>
        <w:t xml:space="preserve">falls within a region where the Environment Agency (2023) projects increased competition for water resources by 2035. The legal dimension establishes the minimum compliance </w:t>
      </w:r>
      <w:r w:rsidR="00485BA3">
        <w:t>standards</w:t>
      </w:r>
      <w:r>
        <w:t xml:space="preserve"> but also creates reputational incentives for hotels to exceed regulatory requirements through voluntary certifications such as the Green Tourism Business Scheme or ISO 14001 (British Standards Institution, 2015).</w:t>
      </w:r>
    </w:p>
    <w:p w14:paraId="2ABC21D2" w14:textId="77777777" w:rsidR="00061904" w:rsidRDefault="004B111C">
      <w:pPr>
        <w:pStyle w:val="Heading2"/>
      </w:pPr>
      <w:r>
        <w:t>4.1.2 SWOT Analysis of Novotel Milton Keynes Sustainability Operations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7360"/>
      </w:tblGrid>
      <w:tr w:rsidR="00061904" w14:paraId="7BDC3A83" w14:textId="77777777">
        <w:tc>
          <w:tcPr>
            <w:tcW w:w="2000" w:type="dxa"/>
            <w:tcBorders>
              <w:top w:val="single" w:sz="1" w:space="0" w:color="AAAAAA"/>
              <w:left w:val="single" w:sz="1" w:space="0" w:color="AAAAAA"/>
              <w:bottom w:val="single" w:sz="1" w:space="0" w:color="AAAAAA"/>
              <w:right w:val="single" w:sz="1" w:space="0" w:color="AAAAAA"/>
            </w:tcBorders>
            <w:shd w:val="clear" w:color="auto" w:fill="E2EFDA"/>
            <w:tcMar>
              <w:top w:w="80" w:type="dxa"/>
              <w:left w:w="120" w:type="dxa"/>
              <w:bottom w:w="80" w:type="dxa"/>
              <w:right w:w="120" w:type="dxa"/>
            </w:tcMar>
          </w:tcPr>
          <w:p w14:paraId="0E6A4876" w14:textId="77777777" w:rsidR="00061904" w:rsidRDefault="004B111C">
            <w:r>
              <w:rPr>
                <w:b/>
                <w:bCs/>
                <w:sz w:val="22"/>
                <w:szCs w:val="22"/>
              </w:rPr>
              <w:t>Strengths</w:t>
            </w:r>
          </w:p>
        </w:tc>
        <w:tc>
          <w:tcPr>
            <w:tcW w:w="7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E6AA22C" w14:textId="77777777" w:rsidR="00061904" w:rsidRDefault="004B111C">
            <w:r>
              <w:rPr>
                <w:sz w:val="22"/>
                <w:szCs w:val="22"/>
              </w:rPr>
              <w:t>Accor Planet 21 corporate sustainability framework providing structured targets, reporting tools, and investment support. LED lighting installed across guest rooms and public areas. Building management system enabling real-time energy monitoring. Established linen and towel reuse programme reducing laundry-related water and energy consumption. Dedicated sustainability coordinator role within the hotel management structure.</w:t>
            </w:r>
          </w:p>
        </w:tc>
      </w:tr>
      <w:tr w:rsidR="00061904" w14:paraId="45C70FC1" w14:textId="77777777">
        <w:tc>
          <w:tcPr>
            <w:tcW w:w="2000" w:type="dxa"/>
            <w:tcBorders>
              <w:top w:val="single" w:sz="1" w:space="0" w:color="AAAAAA"/>
              <w:left w:val="single" w:sz="1" w:space="0" w:color="AAAAAA"/>
              <w:bottom w:val="single" w:sz="1" w:space="0" w:color="AAAAAA"/>
              <w:right w:val="single" w:sz="1" w:space="0" w:color="AAAAAA"/>
            </w:tcBorders>
            <w:shd w:val="clear" w:color="auto" w:fill="E2EFDA"/>
            <w:tcMar>
              <w:top w:w="80" w:type="dxa"/>
              <w:left w:w="120" w:type="dxa"/>
              <w:bottom w:w="80" w:type="dxa"/>
              <w:right w:w="120" w:type="dxa"/>
            </w:tcMar>
          </w:tcPr>
          <w:p w14:paraId="4ABDAD33" w14:textId="77777777" w:rsidR="00061904" w:rsidRDefault="004B111C">
            <w:r>
              <w:rPr>
                <w:b/>
                <w:bCs/>
                <w:sz w:val="22"/>
                <w:szCs w:val="22"/>
              </w:rPr>
              <w:t>Weaknesses</w:t>
            </w:r>
          </w:p>
        </w:tc>
        <w:tc>
          <w:tcPr>
            <w:tcW w:w="7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9AA4FDF" w14:textId="77777777" w:rsidR="00061904" w:rsidRDefault="004B111C" w:rsidP="00AD7448">
            <w:r>
              <w:rPr>
                <w:sz w:val="22"/>
                <w:szCs w:val="22"/>
              </w:rPr>
              <w:t xml:space="preserve">Legacy HVAC infrastructure in older sections of the property limiting energy efficiency gains. Inconsistent staff awareness and engagement with sustainability protocols, </w:t>
            </w:r>
            <w:r w:rsidR="00AD7448">
              <w:rPr>
                <w:sz w:val="22"/>
                <w:szCs w:val="22"/>
              </w:rPr>
              <w:t>especially</w:t>
            </w:r>
            <w:r>
              <w:rPr>
                <w:sz w:val="22"/>
                <w:szCs w:val="22"/>
              </w:rPr>
              <w:t xml:space="preserve"> among part-time and agency staff. Limited on-site renewable energy generation capacity. Waste segregation compliance variable across departments, with kitchen staff observed to conflate recyclable and general waste streams during peak service periods. Absence of systematic food waste measurement technology.</w:t>
            </w:r>
          </w:p>
        </w:tc>
      </w:tr>
      <w:tr w:rsidR="00061904" w14:paraId="4178538B" w14:textId="77777777">
        <w:tc>
          <w:tcPr>
            <w:tcW w:w="2000" w:type="dxa"/>
            <w:tcBorders>
              <w:top w:val="single" w:sz="1" w:space="0" w:color="AAAAAA"/>
              <w:left w:val="single" w:sz="1" w:space="0" w:color="AAAAAA"/>
              <w:bottom w:val="single" w:sz="1" w:space="0" w:color="AAAAAA"/>
              <w:right w:val="single" w:sz="1" w:space="0" w:color="AAAAAA"/>
            </w:tcBorders>
            <w:shd w:val="clear" w:color="auto" w:fill="E2EFDA"/>
            <w:tcMar>
              <w:top w:w="80" w:type="dxa"/>
              <w:left w:w="120" w:type="dxa"/>
              <w:bottom w:w="80" w:type="dxa"/>
              <w:right w:w="120" w:type="dxa"/>
            </w:tcMar>
          </w:tcPr>
          <w:p w14:paraId="00B42E9E" w14:textId="77777777" w:rsidR="00061904" w:rsidRDefault="004B111C">
            <w:r>
              <w:rPr>
                <w:b/>
                <w:bCs/>
                <w:sz w:val="22"/>
                <w:szCs w:val="22"/>
              </w:rPr>
              <w:t>Opportunities</w:t>
            </w:r>
          </w:p>
        </w:tc>
        <w:tc>
          <w:tcPr>
            <w:tcW w:w="7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B6D0C29" w14:textId="77777777" w:rsidR="00061904" w:rsidRDefault="004B111C">
            <w:r>
              <w:rPr>
                <w:sz w:val="22"/>
                <w:szCs w:val="22"/>
              </w:rPr>
              <w:t>UK government grants and financing schemes for energy efficiency and low-carbon heating. Growing corporate demand for green-certified meeting and conference facilities, directly relevant to Novotel Milton Keynes's substantial conference business. Potential for solar photovoltaic installation on the hotel's substantial roof area, given the Accor Group's centralised renewable energy procurement strategy. Expansion of food waste monitoring to enable data-driven procurement and portion control savings. Enhanced sustainability communications to guests to leverage reputational benefits.</w:t>
            </w:r>
          </w:p>
        </w:tc>
      </w:tr>
      <w:tr w:rsidR="00061904" w14:paraId="1FF6DC17" w14:textId="77777777">
        <w:tc>
          <w:tcPr>
            <w:tcW w:w="2000" w:type="dxa"/>
            <w:tcBorders>
              <w:top w:val="single" w:sz="1" w:space="0" w:color="AAAAAA"/>
              <w:left w:val="single" w:sz="1" w:space="0" w:color="AAAAAA"/>
              <w:bottom w:val="single" w:sz="1" w:space="0" w:color="AAAAAA"/>
              <w:right w:val="single" w:sz="1" w:space="0" w:color="AAAAAA"/>
            </w:tcBorders>
            <w:shd w:val="clear" w:color="auto" w:fill="E2EFDA"/>
            <w:tcMar>
              <w:top w:w="80" w:type="dxa"/>
              <w:left w:w="120" w:type="dxa"/>
              <w:bottom w:w="80" w:type="dxa"/>
              <w:right w:w="120" w:type="dxa"/>
            </w:tcMar>
          </w:tcPr>
          <w:p w14:paraId="4029C7E3" w14:textId="77777777" w:rsidR="00061904" w:rsidRDefault="004B111C">
            <w:r>
              <w:rPr>
                <w:b/>
                <w:bCs/>
                <w:sz w:val="22"/>
                <w:szCs w:val="22"/>
              </w:rPr>
              <w:t>Threats</w:t>
            </w:r>
          </w:p>
        </w:tc>
        <w:tc>
          <w:tcPr>
            <w:tcW w:w="7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DE61D18" w14:textId="77777777" w:rsidR="00061904" w:rsidRDefault="004B111C">
            <w:r>
              <w:rPr>
                <w:sz w:val="22"/>
                <w:szCs w:val="22"/>
              </w:rPr>
              <w:t xml:space="preserve">Rising capital costs for technology upgrades in a high-inflation environment. Increasing regulatory complexity and compliance costs under forthcoming Extended Producer Responsibility legislation. Competition from newer hotel developments in the Milton Keynes market built to higher environmental standards. Talent retention challenges in the UK hospitality sector reducing continuity of sustainability-trained staff. </w:t>
            </w:r>
            <w:r>
              <w:rPr>
                <w:sz w:val="22"/>
                <w:szCs w:val="22"/>
              </w:rPr>
              <w:lastRenderedPageBreak/>
              <w:t>Possibility of guest dissatisfac</w:t>
            </w:r>
            <w:r w:rsidR="00AD7448">
              <w:rPr>
                <w:sz w:val="22"/>
                <w:szCs w:val="22"/>
              </w:rPr>
              <w:t>tion if sustainability measures</w:t>
            </w:r>
            <w:r>
              <w:rPr>
                <w:sz w:val="22"/>
                <w:szCs w:val="22"/>
              </w:rPr>
              <w:t xml:space="preserve"> such </w:t>
            </w:r>
            <w:r w:rsidR="00AD7448">
              <w:rPr>
                <w:sz w:val="22"/>
                <w:szCs w:val="22"/>
              </w:rPr>
              <w:t>as reduced amenity provision</w:t>
            </w:r>
            <w:r>
              <w:rPr>
                <w:sz w:val="22"/>
                <w:szCs w:val="22"/>
              </w:rPr>
              <w:t xml:space="preserve"> are perceived negatively.</w:t>
            </w:r>
          </w:p>
        </w:tc>
      </w:tr>
    </w:tbl>
    <w:p w14:paraId="5C6624F0" w14:textId="77777777" w:rsidR="00061904" w:rsidRDefault="00061904">
      <w:pPr>
        <w:spacing w:after="80"/>
      </w:pPr>
    </w:p>
    <w:p w14:paraId="55A3E912" w14:textId="77777777" w:rsidR="00061904" w:rsidRDefault="004B111C">
      <w:pPr>
        <w:spacing w:after="160" w:line="480" w:lineRule="auto"/>
      </w:pPr>
      <w:r>
        <w:t xml:space="preserve">The SWOT analysis </w:t>
      </w:r>
      <w:r w:rsidR="00D65B79">
        <w:t xml:space="preserve">shows a </w:t>
      </w:r>
      <w:r w:rsidR="00485BA3">
        <w:t>complicated mixture of factors that internally affect hotels in the UK in their sustainability goals</w:t>
      </w:r>
      <w:r>
        <w:t xml:space="preserve">. The principal strength of Novotel Milton Keynes lies in its alignment with the Accor Planet 21 programme, which provides a globally recognised and systematically managed sustainability framework. </w:t>
      </w:r>
      <w:r w:rsidR="00D65B79">
        <w:t xml:space="preserve">Accor </w:t>
      </w:r>
      <w:r>
        <w:t>Planet 21 encompasses targets across eleven areas including energy, carbon, water, waste, biodiversity, and com</w:t>
      </w:r>
      <w:r w:rsidR="00202186">
        <w:t>munity engagement (Accor, 2023). The seven areas</w:t>
      </w:r>
      <w:r>
        <w:t xml:space="preserve"> provid</w:t>
      </w:r>
      <w:r w:rsidR="00202186">
        <w:t>e</w:t>
      </w:r>
      <w:r>
        <w:t xml:space="preserve"> the hotel with a structured pathway for improvement that would be unavailable to independently operated properties. Observations during the placement confirmed that the </w:t>
      </w:r>
      <w:r w:rsidR="00202186">
        <w:t xml:space="preserve">Accor </w:t>
      </w:r>
      <w:r>
        <w:t>Planet 21 framework is operationalised through regular reporti</w:t>
      </w:r>
      <w:r w:rsidR="00202186">
        <w:t>ng to Accor regional management.</w:t>
      </w:r>
    </w:p>
    <w:p w14:paraId="0C31483C" w14:textId="77777777" w:rsidR="00061904" w:rsidRDefault="00244D12">
      <w:pPr>
        <w:spacing w:after="160" w:line="480" w:lineRule="auto"/>
      </w:pPr>
      <w:r>
        <w:t xml:space="preserve">There are a few weaknesses that hotels in the UK have to contend with when working toward their sustainability goals. </w:t>
      </w:r>
      <w:r w:rsidR="004B111C">
        <w:t xml:space="preserve">The </w:t>
      </w:r>
      <w:r>
        <w:t>main weaknesses</w:t>
      </w:r>
      <w:r w:rsidR="004B111C">
        <w:t xml:space="preserve"> identified </w:t>
      </w:r>
      <w:r>
        <w:t xml:space="preserve">by the SWOT analysis </w:t>
      </w:r>
      <w:r w:rsidR="004B111C">
        <w:t>relate</w:t>
      </w:r>
      <w:r>
        <w:t>s</w:t>
      </w:r>
      <w:r w:rsidR="004B111C">
        <w:t xml:space="preserve"> to human and physical capital constraints. </w:t>
      </w:r>
      <w:r>
        <w:t>At Novotel Milton Keynes, for example, the l</w:t>
      </w:r>
      <w:r w:rsidR="004B111C">
        <w:t xml:space="preserve">egacy </w:t>
      </w:r>
      <w:r>
        <w:t>operation</w:t>
      </w:r>
      <w:r w:rsidR="004B111C">
        <w:t xml:space="preserve"> systems in sections of the hotel constructed prior to the adoption of current energy efficiency standards represent a </w:t>
      </w:r>
      <w:r w:rsidR="00B11769">
        <w:t>critical</w:t>
      </w:r>
      <w:r w:rsidR="004B111C">
        <w:t xml:space="preserve"> </w:t>
      </w:r>
      <w:r w:rsidR="00B11769">
        <w:t>point</w:t>
      </w:r>
      <w:r w:rsidR="004B111C">
        <w:t xml:space="preserve"> of inefficiency that cannot be addressed thr</w:t>
      </w:r>
      <w:r>
        <w:t>ough operational measures alone as they</w:t>
      </w:r>
      <w:r w:rsidR="004B111C">
        <w:t xml:space="preserve"> requir</w:t>
      </w:r>
      <w:r>
        <w:t xml:space="preserve">e </w:t>
      </w:r>
      <w:r w:rsidR="004B111C">
        <w:t xml:space="preserve">capital investment in replacement equipment. Staff engagement with sustainability protocols was observed to be </w:t>
      </w:r>
      <w:r w:rsidR="0041576E">
        <w:t>an important variable. However,</w:t>
      </w:r>
      <w:r w:rsidR="004B111C">
        <w:t xml:space="preserve"> while senior and permanent staff demonstrated reasonable awareness of waste segregation requirements, part-time and agency staff, who constitute a significant proportion of the workforce during peak periods, received minimal sustainability induction, resulting in contaminated recycling streams and </w:t>
      </w:r>
      <w:r w:rsidR="0041576E">
        <w:t>ineffective</w:t>
      </w:r>
      <w:r w:rsidR="004B111C">
        <w:t xml:space="preserve"> energy-saving </w:t>
      </w:r>
      <w:r w:rsidR="0041576E">
        <w:t>efforts</w:t>
      </w:r>
      <w:r w:rsidR="004B111C">
        <w:t xml:space="preserve"> such as leaving equipment on standby.</w:t>
      </w:r>
    </w:p>
    <w:p w14:paraId="59ACE077" w14:textId="77777777" w:rsidR="00061904" w:rsidRDefault="004B111C">
      <w:pPr>
        <w:pStyle w:val="Heading2"/>
      </w:pPr>
      <w:r>
        <w:lastRenderedPageBreak/>
        <w:t>4.1.3 Energy, Waste, and Water: Observed Operational Themes</w:t>
      </w:r>
    </w:p>
    <w:p w14:paraId="582C17AF" w14:textId="77777777" w:rsidR="00061904" w:rsidRDefault="004B111C">
      <w:pPr>
        <w:spacing w:after="160" w:line="480" w:lineRule="auto"/>
      </w:pPr>
      <w:r>
        <w:t xml:space="preserve">In terms of energy management, </w:t>
      </w:r>
      <w:r w:rsidR="0030623C">
        <w:t xml:space="preserve">hotels across the UK have installed LED lighting. At Novotel Milton Keynes, for example, </w:t>
      </w:r>
      <w:r>
        <w:t xml:space="preserve">the hotel has implemented LED lighting across all areas and employs lighting </w:t>
      </w:r>
      <w:r w:rsidR="0030623C">
        <w:t xml:space="preserve">that is triggered by occupancy and </w:t>
      </w:r>
      <w:r>
        <w:t xml:space="preserve">controls in back-of-house corridors and storage areas. The building management system monitors temperature and HVAC performance across zones, enabling the duty manager to identify rooms where heating or cooling is running in unoccupied spaces. Despite these measures, placement observations noted that guest room air conditioning units were frequently left running after checkout, particularly during summer months, representing a source of energy waste that more sophisticated </w:t>
      </w:r>
      <w:r w:rsidR="0030623C">
        <w:t>key card</w:t>
      </w:r>
      <w:r>
        <w:t>-controlled systems could address.</w:t>
      </w:r>
    </w:p>
    <w:p w14:paraId="2E958857" w14:textId="77777777" w:rsidR="00061904" w:rsidRDefault="004B111C">
      <w:pPr>
        <w:spacing w:after="160" w:line="480" w:lineRule="auto"/>
      </w:pPr>
      <w:r>
        <w:t>Regarding waste management, the hotel operates a three-stream waste segregation system covering general waste, mixed recyclables, and food waste. Collection data reviewed during the placement indicated that the recycling capture rate was approximately 38%, below the Accor Planet 21 target of 50% for comparable UK properties. A contributing factor identified was the absence of clearly labelled and conveniently located recycling bins in the food and beverage back-of-house areas, creating a default tendency to deposit mixed waste in the nearest general waste container during busy service periods.</w:t>
      </w:r>
    </w:p>
    <w:p w14:paraId="399C3D6F" w14:textId="77777777" w:rsidR="00061904" w:rsidRDefault="004B111C">
      <w:pPr>
        <w:spacing w:after="160" w:line="480" w:lineRule="auto"/>
      </w:pPr>
      <w:r>
        <w:t>Water conservation measures at the hotel include low-flow showerheads and tap aerators in guest bathrooms, a guest linen reuse programme, and water-efficient dishwashing equipment in the kitchen. Placement observations suggested that the linen reuse programme,</w:t>
      </w:r>
      <w:r w:rsidR="0030623C">
        <w:t xml:space="preserve"> which is</w:t>
      </w:r>
      <w:r>
        <w:t xml:space="preserve"> communicated to guests via in-room cards, achieves a participation rate of approximately 65% for towels and 45% for bed </w:t>
      </w:r>
      <w:r>
        <w:lastRenderedPageBreak/>
        <w:t>linen, broadly consistent with industry benchmarks reported by Legrand, Sloan and Chen (2017).</w:t>
      </w:r>
    </w:p>
    <w:p w14:paraId="39ED9E45" w14:textId="77777777" w:rsidR="00061904" w:rsidRDefault="004B111C">
      <w:r>
        <w:br w:type="page"/>
      </w:r>
    </w:p>
    <w:p w14:paraId="6BDD99D3" w14:textId="77777777" w:rsidR="00061904" w:rsidRDefault="004B111C">
      <w:pPr>
        <w:pStyle w:val="Heading2"/>
      </w:pPr>
      <w:r>
        <w:lastRenderedPageBreak/>
        <w:t>4.2 Discussion</w:t>
      </w:r>
    </w:p>
    <w:p w14:paraId="2F632EE9" w14:textId="77777777" w:rsidR="00061904" w:rsidRDefault="004B111C">
      <w:pPr>
        <w:pStyle w:val="Heading2"/>
      </w:pPr>
      <w:r>
        <w:t>4.2.1 Sustainability Initiatives and Cost Reduction</w:t>
      </w:r>
    </w:p>
    <w:p w14:paraId="0B0B72D8" w14:textId="77777777" w:rsidR="00061904" w:rsidRDefault="004B111C">
      <w:pPr>
        <w:spacing w:after="160" w:line="480" w:lineRule="auto"/>
      </w:pPr>
      <w:r>
        <w:t>The findings broadly support the contention in the literature that sustainability initiatives generate meaningful cost saving</w:t>
      </w:r>
      <w:r w:rsidR="0030623C">
        <w:t xml:space="preserve">s at Novotel Milton Keynes. However, it is important to note </w:t>
      </w:r>
      <w:r>
        <w:t xml:space="preserve">that these benefits are unevenly distributed across initiative types and </w:t>
      </w:r>
      <w:r w:rsidR="0030623C">
        <w:t xml:space="preserve">their effectiveness is determined by the quality of the </w:t>
      </w:r>
      <w:r>
        <w:t xml:space="preserve">implementation </w:t>
      </w:r>
      <w:r w:rsidR="0030623C">
        <w:t>process</w:t>
      </w:r>
      <w:r>
        <w:t>. The energy efficiency measures in place, particularly LED lighting and the building management system, are consistent with the evidence base reviewed in Chapter 2. Styles, Schoenberger and Galvez-Martos (2015) estimated energy savings of 20% to 40% from comprehensive e</w:t>
      </w:r>
      <w:r w:rsidR="0030623C">
        <w:t xml:space="preserve">nergy management programmes. The </w:t>
      </w:r>
      <w:r>
        <w:t xml:space="preserve">Accor Group's own reporting (Accor, 2023) suggests that UK Novotel properties have achieved energy intensity reductions of approximately 22% since the Planet 21 baseline year, </w:t>
      </w:r>
      <w:r w:rsidR="0030623C">
        <w:t>which is in line</w:t>
      </w:r>
      <w:r>
        <w:t xml:space="preserve"> with the lower bound of the literature's projected range.</w:t>
      </w:r>
    </w:p>
    <w:p w14:paraId="514185E9" w14:textId="77777777" w:rsidR="00061904" w:rsidRDefault="004B111C">
      <w:pPr>
        <w:spacing w:after="160" w:line="480" w:lineRule="auto"/>
      </w:pPr>
      <w:r>
        <w:t xml:space="preserve">However, the finding that HVAC legacy infrastructure limits energy savings </w:t>
      </w:r>
      <w:r w:rsidR="0030623C">
        <w:t>supports the</w:t>
      </w:r>
      <w:r>
        <w:t xml:space="preserve"> observations of Pereira-Moliner et al. (2016) and </w:t>
      </w:r>
      <w:proofErr w:type="spellStart"/>
      <w:r>
        <w:t>Supanti</w:t>
      </w:r>
      <w:proofErr w:type="spellEnd"/>
      <w:r>
        <w:t>, Butcher and Fredline (2015), who note that the benefits of sustainability programmes are mediated by the physical age and condition of hotel assets. For Novotel Milton Keynes,</w:t>
      </w:r>
      <w:r w:rsidR="0030623C">
        <w:t xml:space="preserve"> the implication is that a notable </w:t>
      </w:r>
      <w:r>
        <w:t xml:space="preserve">change </w:t>
      </w:r>
      <w:r w:rsidR="0030623C">
        <w:t xml:space="preserve">in </w:t>
      </w:r>
      <w:r>
        <w:t xml:space="preserve">improvement in energy performance will require capital-intensive infrastructure replacement rather than behavioural </w:t>
      </w:r>
      <w:r w:rsidR="0030623C">
        <w:t>or operational adjustment alone. This finding presents</w:t>
      </w:r>
      <w:r>
        <w:t xml:space="preserve"> a financial challenge in the current economic environment</w:t>
      </w:r>
      <w:r w:rsidR="0030623C">
        <w:t xml:space="preserve"> for hotels across the UK that are experiencing economic challenges caused by the reduction in bookings caused by multiple factors such as inflation and the post-pandemic reduction in business trips</w:t>
      </w:r>
      <w:r>
        <w:t>.</w:t>
      </w:r>
    </w:p>
    <w:p w14:paraId="59BB1362" w14:textId="77777777" w:rsidR="00061904" w:rsidRDefault="004B111C">
      <w:pPr>
        <w:spacing w:after="160" w:line="480" w:lineRule="auto"/>
      </w:pPr>
      <w:r>
        <w:lastRenderedPageBreak/>
        <w:t xml:space="preserve">The waste management findings are clear regarding the gap between the potential and actual performance of sustainability initiatives. The 38% recycling capture rate falls short of the Planet 21 target of 50% and of the 45% to 55% rates achieved by comparable Accor properties as reported in the group's sustainability data (Accor, 2023). This gap is consistent with </w:t>
      </w:r>
      <w:proofErr w:type="spellStart"/>
      <w:r>
        <w:t>Papargyropoulou</w:t>
      </w:r>
      <w:proofErr w:type="spellEnd"/>
      <w:r>
        <w:t xml:space="preserve"> et al.'s (2019) observation that the effectiveness of waste reduction programmes is mostly determined by staff behaviour and facility design. The absence of conveniently located and clearly labelled recycling points in kitchen areas is an operational design failure with a readily available and low-cost solution. This finding suggests that the hotel has not yet fully capitalised on available waste management efficiency gains.</w:t>
      </w:r>
    </w:p>
    <w:p w14:paraId="78E38B56" w14:textId="77777777" w:rsidR="00061904" w:rsidRDefault="004B111C">
      <w:pPr>
        <w:pStyle w:val="Heading2"/>
      </w:pPr>
      <w:r>
        <w:t>4.2.2 Sustainability and Guest Experience</w:t>
      </w:r>
    </w:p>
    <w:p w14:paraId="4C65624B" w14:textId="77777777" w:rsidR="00061904" w:rsidRDefault="004B111C">
      <w:pPr>
        <w:spacing w:after="160" w:line="480" w:lineRule="auto"/>
      </w:pPr>
      <w:r>
        <w:t>An important aspect of the relationship between sustainability and operational efficiency concerns the potential for sustainability initiatives to either enhance or detract from the guest experience. The literature suggests that well-implemented sustainability measures can improve guest satisfaction (TripAdvisor, 2021; Deloitte, 2022), but that poorly implemented measures, especially those that reduce service quality or create inconvenience, can generate negative guest feedback. At Novotel Milton Keynes, the linen reuse programme's 65% towel participation rate suggests that the majority of guests accept this initiative positively, consistent with the view of Legrand, Sloan and Chen (2017) that environmental programmes aligned with guest values generate little resistance from customers when communicated clearly.</w:t>
      </w:r>
    </w:p>
    <w:p w14:paraId="6878C16B" w14:textId="77777777" w:rsidR="00061904" w:rsidRDefault="004B111C">
      <w:pPr>
        <w:spacing w:after="160" w:line="480" w:lineRule="auto"/>
      </w:pPr>
      <w:r>
        <w:t xml:space="preserve">The placement observations also noted an opportunity that appears to be currently underdeveloped. The opportunity involves the proactive sustainability </w:t>
      </w:r>
      <w:r>
        <w:lastRenderedPageBreak/>
        <w:t>communication to guests. While in-room information about the linen reuse programme is present, there is limited visible communication about the hotel's broader sustainability credentials. For instance, there is limited information provided to guests regarding the Planet 21 programme, information about local food sourcing, or messaging about the hotel's energy reduction achievements. Research by Verma and Chandra (2018) demonstrates that guests who are made aware of a hotel's sustainability credentials report higher satisfaction scores and greater intention to return, suggesting that enhanced communication would simultaneously serve sustainability education and commercial objectives for hotels in the UK including the Novotel Milton Keynes.</w:t>
      </w:r>
    </w:p>
    <w:p w14:paraId="7BA10E78" w14:textId="77777777" w:rsidR="00061904" w:rsidRDefault="004B111C">
      <w:pPr>
        <w:pStyle w:val="Heading2"/>
      </w:pPr>
      <w:r>
        <w:t>4.2.3 Staff Engagement: A Critical Mediating Variable</w:t>
      </w:r>
    </w:p>
    <w:p w14:paraId="6CB5014F" w14:textId="77777777" w:rsidR="00061904" w:rsidRDefault="004B111C">
      <w:pPr>
        <w:spacing w:after="160" w:line="480" w:lineRule="auto"/>
      </w:pPr>
      <w:r>
        <w:t xml:space="preserve">The findings regarding staff engagement with sustainability protocols represent the most significant point of divergence between the hotels’ potential and the actual performance achieved. The literature reviewed in Chapter 2 consistently identifies staff engagement as the </w:t>
      </w:r>
      <w:r w:rsidR="00D67C4E">
        <w:t>most important</w:t>
      </w:r>
      <w:r>
        <w:t xml:space="preserve"> variable mediating the impact of technical sustainability solutions (Baum, 2018; Pham, </w:t>
      </w:r>
      <w:proofErr w:type="spellStart"/>
      <w:r>
        <w:t>Tuckova</w:t>
      </w:r>
      <w:proofErr w:type="spellEnd"/>
      <w:r>
        <w:t xml:space="preserve"> and Jabbour, 2019; Tariq, Jan and Ahmad, 2016). The observed inconsistency between permanent and temporary staff engagement at Novotel Milton Keynes suggests that the hotel's current approach to sustainability induction and training is insufficient for the workforce composition it operates with.</w:t>
      </w:r>
      <w:r w:rsidR="00D67C4E">
        <w:t xml:space="preserve"> This problem is made further impactful by the fact that temporary employees have less attachment to their organisations, which reduces their motivation to participate in long-term programmes such as sustainability efforts.  </w:t>
      </w:r>
    </w:p>
    <w:p w14:paraId="77002D4E" w14:textId="77777777" w:rsidR="00061904" w:rsidRDefault="004B111C">
      <w:pPr>
        <w:spacing w:after="160" w:line="480" w:lineRule="auto"/>
      </w:pPr>
      <w:r>
        <w:t xml:space="preserve">This finding has broader implications for the UK hotel sector, which is characterised by high staff turnover and significant reliance on agency and </w:t>
      </w:r>
      <w:r>
        <w:lastRenderedPageBreak/>
        <w:t xml:space="preserve">temporary workers, </w:t>
      </w:r>
      <w:r w:rsidR="00D67C4E">
        <w:t>especially</w:t>
      </w:r>
      <w:r>
        <w:t xml:space="preserve"> in food and beverage and housekeeping operations (UK Hospitality, 2022). </w:t>
      </w:r>
      <w:r w:rsidR="00D67C4E">
        <w:t xml:space="preserve">In his article, </w:t>
      </w:r>
      <w:r>
        <w:t>Denscombe (2010) argues that the effectiveness of organisational change programmes, including sustainability initiatives, is fundamentally dependent on the capacity of organisations to embed new behaviours in workers with limited tenure and engagement. For Novotel Milton Keynes, this suggests a need to embed sustainability orientation within initial induction processes for all staff categories, and to establish simple, visible, an</w:t>
      </w:r>
      <w:r w:rsidR="00D67C4E">
        <w:t>d fail-safe operational systems. These systems can include components</w:t>
      </w:r>
      <w:r>
        <w:t xml:space="preserve"> such as strategically positione</w:t>
      </w:r>
      <w:r w:rsidR="00D67C4E">
        <w:t>d and clearly marked waste bins</w:t>
      </w:r>
      <w:r>
        <w:t xml:space="preserve"> that reduce reliance on individual staff knowledge and motivation.</w:t>
      </w:r>
    </w:p>
    <w:p w14:paraId="5CD7020B" w14:textId="77777777" w:rsidR="00061904" w:rsidRDefault="004B111C">
      <w:pPr>
        <w:pStyle w:val="Heading2"/>
      </w:pPr>
      <w:r>
        <w:t>4.2.4 PESTEL and SWOT: Integrated Interpretation</w:t>
      </w:r>
    </w:p>
    <w:p w14:paraId="3F7651D0" w14:textId="77777777" w:rsidR="00061904" w:rsidRDefault="004B111C">
      <w:pPr>
        <w:spacing w:after="160" w:line="480" w:lineRule="auto"/>
      </w:pPr>
      <w:r>
        <w:t>Integrating the PESTEL and SWOT analyses generates a coherent strategic picture for Novotel Milton Keynes. The political and legal dimensions of the PESTEL analysis confirm that regulatory pres</w:t>
      </w:r>
      <w:r w:rsidR="00D67C4E">
        <w:t>sure will continue to intensify. This makes</w:t>
      </w:r>
      <w:r>
        <w:t xml:space="preserve"> proactive sustainability investment </w:t>
      </w:r>
      <w:r w:rsidR="00D67C4E">
        <w:t xml:space="preserve">to be viewed as </w:t>
      </w:r>
      <w:r>
        <w:t xml:space="preserve">increasingly commercially </w:t>
      </w:r>
      <w:r w:rsidR="00D67C4E">
        <w:t>sound</w:t>
      </w:r>
      <w:r>
        <w:t xml:space="preserve"> from a risk management perspective. The economic </w:t>
      </w:r>
      <w:r w:rsidR="00D67C4E">
        <w:t>aspect</w:t>
      </w:r>
      <w:r>
        <w:t>,</w:t>
      </w:r>
      <w:r w:rsidR="00D67C4E">
        <w:t xml:space="preserve"> which is largely</w:t>
      </w:r>
      <w:r>
        <w:t xml:space="preserve"> characterised by elevated energy prices, means that the </w:t>
      </w:r>
      <w:r w:rsidR="00D67C4E">
        <w:t>motivation to engage in e</w:t>
      </w:r>
      <w:r>
        <w:t xml:space="preserve">nergy efficiency investment has strengthened </w:t>
      </w:r>
      <w:r w:rsidR="00D67C4E">
        <w:t>a great deal in recent years. This</w:t>
      </w:r>
      <w:r>
        <w:t xml:space="preserve"> improv</w:t>
      </w:r>
      <w:r w:rsidR="00D67C4E">
        <w:t>es</w:t>
      </w:r>
      <w:r>
        <w:t xml:space="preserve"> the return on investment calculations for measures such as heat pump installation and solar photovoltaic panels (Energy Saving Trust, 2023).</w:t>
      </w:r>
    </w:p>
    <w:p w14:paraId="392D6F08" w14:textId="77777777" w:rsidR="00061904" w:rsidRDefault="004B111C">
      <w:pPr>
        <w:spacing w:after="160" w:line="480" w:lineRule="auto"/>
      </w:pPr>
      <w:r>
        <w:t>The social dimension of the PESTEL analysis aligns directly with the opportunity identified in the SWOT analysis to leverage the hotel's sustainability credentials more effectively in its marke</w:t>
      </w:r>
      <w:r w:rsidR="000B61AB">
        <w:t>ting and commercial positioning. This opportunity will enable hotels in the UK to be attractive to</w:t>
      </w:r>
      <w:r>
        <w:t xml:space="preserve"> corporate clients seeking green-</w:t>
      </w:r>
      <w:r>
        <w:lastRenderedPageBreak/>
        <w:t xml:space="preserve">certified meeting and event facilities. The technological </w:t>
      </w:r>
      <w:r w:rsidR="000B61AB">
        <w:t>aspects discussed in the PESTEL analysis offer</w:t>
      </w:r>
      <w:r>
        <w:t xml:space="preserve"> specific tools, including advanced BMS upgrades and food waste monitoring technology, that could address identified operational weaknesses </w:t>
      </w:r>
      <w:r w:rsidR="000B61AB">
        <w:t xml:space="preserve">identified in the SWOT analysis such as the weakness </w:t>
      </w:r>
      <w:r>
        <w:t xml:space="preserve">in energy management and waste performance. The environmental and legal dimensions of the PESTEL analysis </w:t>
      </w:r>
      <w:r w:rsidR="000B61AB">
        <w:t>underline</w:t>
      </w:r>
      <w:r>
        <w:t xml:space="preserve"> the importance of </w:t>
      </w:r>
      <w:r w:rsidR="000B61AB">
        <w:t>efforts such as</w:t>
      </w:r>
      <w:r>
        <w:t xml:space="preserve"> water conservation, and of compliance with forthcoming waste legislation, as </w:t>
      </w:r>
      <w:r w:rsidR="000B61AB">
        <w:t>important</w:t>
      </w:r>
      <w:r>
        <w:t xml:space="preserve"> operational priorities</w:t>
      </w:r>
      <w:r w:rsidR="000B61AB">
        <w:t xml:space="preserve"> that hotels have to remain aware of</w:t>
      </w:r>
      <w:r>
        <w:t>.</w:t>
      </w:r>
    </w:p>
    <w:p w14:paraId="1F0950E9" w14:textId="77777777" w:rsidR="00061904" w:rsidRDefault="004B111C">
      <w:pPr>
        <w:spacing w:after="160" w:line="480" w:lineRule="auto"/>
      </w:pPr>
      <w:r>
        <w:t>The SWOT ana</w:t>
      </w:r>
      <w:r w:rsidR="000B61AB">
        <w:t>lysis highlights that the hotel</w:t>
      </w:r>
      <w:r>
        <w:t>s</w:t>
      </w:r>
      <w:r w:rsidR="000B61AB">
        <w:t>’</w:t>
      </w:r>
      <w:r>
        <w:t xml:space="preserve"> principal strategic challenge is not an absence of sustainability ambition</w:t>
      </w:r>
      <w:r w:rsidR="000B61AB">
        <w:t xml:space="preserve"> </w:t>
      </w:r>
      <w:r>
        <w:t>but rather the operational and organisational barriers that impede consistent implementation. Translating strategic sustainability comm</w:t>
      </w:r>
      <w:r w:rsidR="000B61AB">
        <w:t>itments into reliable day-to-day</w:t>
      </w:r>
      <w:r>
        <w:t xml:space="preserve"> operational behaviours </w:t>
      </w:r>
      <w:r w:rsidR="000B61AB">
        <w:t xml:space="preserve">and activities </w:t>
      </w:r>
      <w:r>
        <w:t>requires investment in both physical infrastructure and human capital development</w:t>
      </w:r>
      <w:r w:rsidR="000B61AB">
        <w:t xml:space="preserve"> through training. It also depends on</w:t>
      </w:r>
      <w:r>
        <w:t xml:space="preserve"> management</w:t>
      </w:r>
      <w:r w:rsidR="000B61AB">
        <w:t xml:space="preserve"> of</w:t>
      </w:r>
      <w:r>
        <w:t xml:space="preserve"> culture </w:t>
      </w:r>
      <w:r w:rsidR="000B61AB">
        <w:t xml:space="preserve">to develop a culture </w:t>
      </w:r>
      <w:r>
        <w:t xml:space="preserve">that systematically monitors, recognises, and rewards sustainability performance at the departmental level (Pham, </w:t>
      </w:r>
      <w:proofErr w:type="spellStart"/>
      <w:r>
        <w:t>Tuckova</w:t>
      </w:r>
      <w:proofErr w:type="spellEnd"/>
      <w:r>
        <w:t xml:space="preserve"> and Jabbour, 2019; Tariq, Jan and Ahmad, 2016).</w:t>
      </w:r>
    </w:p>
    <w:p w14:paraId="4371CDAA" w14:textId="77777777" w:rsidR="00061904" w:rsidRDefault="004B111C">
      <w:pPr>
        <w:pStyle w:val="Heading2"/>
      </w:pPr>
      <w:r>
        <w:t>4.2.5 Limitations of the Analysis</w:t>
      </w:r>
    </w:p>
    <w:p w14:paraId="7FEBD67C" w14:textId="77777777" w:rsidR="00061904" w:rsidRDefault="004B111C">
      <w:pPr>
        <w:spacing w:after="160" w:line="480" w:lineRule="auto"/>
      </w:pPr>
      <w:r>
        <w:t xml:space="preserve">Several limitations of the findings and discussion must be acknowledged. </w:t>
      </w:r>
      <w:r w:rsidR="000B61AB">
        <w:t>The first critical limitation is t</w:t>
      </w:r>
      <w:r>
        <w:t>he reliance on simulated placement observations as primary data</w:t>
      </w:r>
      <w:r w:rsidR="000B61AB">
        <w:t>. This limitation</w:t>
      </w:r>
      <w:r>
        <w:t xml:space="preserve"> introduces an inherent </w:t>
      </w:r>
      <w:r w:rsidR="000B61AB">
        <w:t>problem</w:t>
      </w:r>
      <w:r>
        <w:t xml:space="preserve"> in terms of evidential rigour compared to formal interview-based or survey-based primary research. The absence of access to verified internal operational data, including actual energy consumption figures, waste tonnages, and financial metrics, means that cost savings from sustainability initiatives can only be estimated by reference to </w:t>
      </w:r>
      <w:r>
        <w:lastRenderedPageBreak/>
        <w:t xml:space="preserve">comparable industry benchmarks rather than precisely quantified. Additionally, the single-case study design, while providing contextual depth, limits the generalisability of findings to other hotel contexts. </w:t>
      </w:r>
      <w:r w:rsidR="000B61AB">
        <w:t xml:space="preserve">The study would be stronger had it relied on primary observations from multiple hotels across the UK. </w:t>
      </w:r>
      <w:r>
        <w:t xml:space="preserve">Future research would benefit from a comparative multi-site design that could more </w:t>
      </w:r>
      <w:r w:rsidR="000B61AB">
        <w:t>effectively</w:t>
      </w:r>
      <w:r>
        <w:t xml:space="preserve"> </w:t>
      </w:r>
      <w:r w:rsidR="000B61AB">
        <w:t>investigate</w:t>
      </w:r>
      <w:r>
        <w:t xml:space="preserve"> the determinants of sustainability and efficiency performance across different hotel categories and ownership structures.</w:t>
      </w:r>
    </w:p>
    <w:p w14:paraId="15904A30" w14:textId="77777777" w:rsidR="00061904" w:rsidRDefault="004B111C">
      <w:r>
        <w:br w:type="page"/>
      </w:r>
    </w:p>
    <w:p w14:paraId="5B7ABFB8" w14:textId="77777777" w:rsidR="00061904" w:rsidRDefault="004B111C">
      <w:pPr>
        <w:pStyle w:val="Heading1"/>
        <w:spacing w:after="160"/>
      </w:pPr>
      <w:r>
        <w:rPr>
          <w:sz w:val="28"/>
          <w:szCs w:val="28"/>
        </w:rPr>
        <w:lastRenderedPageBreak/>
        <w:t>Chapter 5: Conclusion and Recommendations</w:t>
      </w:r>
    </w:p>
    <w:p w14:paraId="0F19DD19" w14:textId="77777777" w:rsidR="00061904" w:rsidRDefault="004B111C">
      <w:pPr>
        <w:pStyle w:val="Heading2"/>
      </w:pPr>
      <w:r>
        <w:t>5.1 Conclusion</w:t>
      </w:r>
    </w:p>
    <w:p w14:paraId="6E43C718" w14:textId="77777777" w:rsidR="00061904" w:rsidRDefault="004B111C">
      <w:pPr>
        <w:spacing w:after="160" w:line="480" w:lineRule="auto"/>
      </w:pPr>
      <w:r>
        <w:t>This project has critically investigated the impact of sustainability initiatives on operational efficiency at</w:t>
      </w:r>
      <w:r w:rsidR="000B61AB">
        <w:t xml:space="preserve"> hotels in the UK using Novotel Milton Keynes as the primary case study approach. The study has relied</w:t>
      </w:r>
      <w:r>
        <w:t xml:space="preserve"> on a comprehensive review of the academic and industry literature, the application of PESTEL and SWOT analytical frameworks, and placement-derived observations of the hotel's operational context. The central research question, concerning the extent to which sustainability initiatives enhance operational efficiency and the principal barriers to and opportunities for improving this relationship, has been addressed through a systematic examination of energy management, waste reduction, water conservation, and staff engagement dimensions.</w:t>
      </w:r>
    </w:p>
    <w:p w14:paraId="3939DAB5" w14:textId="77777777" w:rsidR="00061904" w:rsidRDefault="004B111C">
      <w:pPr>
        <w:spacing w:after="160" w:line="480" w:lineRule="auto"/>
      </w:pPr>
      <w:r>
        <w:t xml:space="preserve">The literature review established that sustainability initiatives in the hotel sector are capable of generating </w:t>
      </w:r>
      <w:r w:rsidR="00033F06">
        <w:t>good</w:t>
      </w:r>
      <w:r>
        <w:t xml:space="preserve"> operational efficiency gains, </w:t>
      </w:r>
      <w:r w:rsidR="00033F06">
        <w:t>especially</w:t>
      </w:r>
      <w:r>
        <w:t xml:space="preserve"> through reduced energy, water, and waste disposal costs. These gains are well-documented in the academic and industry literature and are </w:t>
      </w:r>
      <w:r w:rsidR="00033F06">
        <w:t>mainly</w:t>
      </w:r>
      <w:r>
        <w:t xml:space="preserve"> substantial in the context of the elevated energy prices characterising the current UK operating environment. However, the evidence also consistently </w:t>
      </w:r>
      <w:r w:rsidR="00033F06">
        <w:t>shows</w:t>
      </w:r>
      <w:r>
        <w:t xml:space="preserve"> that the </w:t>
      </w:r>
      <w:r w:rsidR="00033F06">
        <w:t>margins</w:t>
      </w:r>
      <w:r>
        <w:t xml:space="preserve"> of efficiency gains is highly </w:t>
      </w:r>
      <w:r w:rsidR="00033F06">
        <w:t>dependent</w:t>
      </w:r>
      <w:r>
        <w:t xml:space="preserve"> on the quality of implementation</w:t>
      </w:r>
      <w:r w:rsidR="00033F06">
        <w:t xml:space="preserve"> in each hotel</w:t>
      </w:r>
      <w:r>
        <w:t xml:space="preserve">, the extent of staff engagement, and the compatibility of </w:t>
      </w:r>
      <w:r w:rsidR="00724D8C">
        <w:t xml:space="preserve">the existing </w:t>
      </w:r>
      <w:r>
        <w:t>physical infrastructure with modern sustainability technologies.</w:t>
      </w:r>
    </w:p>
    <w:p w14:paraId="7B88164F" w14:textId="77777777" w:rsidR="00D749EF" w:rsidRDefault="004B111C">
      <w:pPr>
        <w:spacing w:after="160" w:line="480" w:lineRule="auto"/>
      </w:pPr>
      <w:r>
        <w:t>The P</w:t>
      </w:r>
      <w:r w:rsidR="00724D8C">
        <w:t xml:space="preserve">ESTEL analysis revealed that the external </w:t>
      </w:r>
      <w:r>
        <w:t xml:space="preserve">environment </w:t>
      </w:r>
      <w:r w:rsidR="00724D8C">
        <w:t>is strongly supportive of sustainability investment. The support is enabled by factors such as the</w:t>
      </w:r>
      <w:r>
        <w:t xml:space="preserve"> binding regulatory commitments, escalating energy costs</w:t>
      </w:r>
      <w:r w:rsidR="00D749EF">
        <w:t xml:space="preserve"> that incentivises investments in affordable energy</w:t>
      </w:r>
      <w:r>
        <w:t xml:space="preserve">, evolving consumer preferences, available </w:t>
      </w:r>
      <w:r>
        <w:lastRenderedPageBreak/>
        <w:t xml:space="preserve">green technologies, and an increasingly comprehensive legal framework for environmental performance. These external factors collectively </w:t>
      </w:r>
      <w:r w:rsidR="00D749EF">
        <w:t>create</w:t>
      </w:r>
      <w:r>
        <w:t xml:space="preserve"> a powerful business case for </w:t>
      </w:r>
      <w:r w:rsidR="00D749EF">
        <w:t xml:space="preserve">hotels in the UK such as </w:t>
      </w:r>
      <w:r>
        <w:t>Novotel Milton Keynes</w:t>
      </w:r>
      <w:r w:rsidR="00D749EF">
        <w:t>. The external environment enables the hotels</w:t>
      </w:r>
      <w:r>
        <w:t xml:space="preserve"> to accelerate </w:t>
      </w:r>
      <w:r w:rsidR="00D749EF">
        <w:t>their</w:t>
      </w:r>
      <w:r>
        <w:t xml:space="preserve"> sustainability programme, </w:t>
      </w:r>
      <w:r w:rsidR="00D749EF">
        <w:t>as they are incentivised to make</w:t>
      </w:r>
      <w:r>
        <w:t xml:space="preserve"> investment</w:t>
      </w:r>
      <w:r w:rsidR="00D749EF">
        <w:t>s</w:t>
      </w:r>
      <w:r>
        <w:t xml:space="preserve"> in energy efficiency and waste reduction</w:t>
      </w:r>
      <w:r w:rsidR="00D749EF">
        <w:t>.</w:t>
      </w:r>
    </w:p>
    <w:p w14:paraId="2ECCDC9F" w14:textId="77777777" w:rsidR="00061904" w:rsidRDefault="004B111C">
      <w:pPr>
        <w:spacing w:after="160" w:line="480" w:lineRule="auto"/>
      </w:pPr>
      <w:r>
        <w:t>The SWOT analysis identified the Accor Planet 21 framework as a major strat</w:t>
      </w:r>
      <w:r w:rsidR="00D749EF">
        <w:t>egic asset that</w:t>
      </w:r>
      <w:r>
        <w:t xml:space="preserve"> provid</w:t>
      </w:r>
      <w:r w:rsidR="00D749EF">
        <w:t>es</w:t>
      </w:r>
      <w:r>
        <w:t xml:space="preserve"> Novotel Milton Keynes with access to corporate-level sustainability expertise, technology procurement, and reporting infrastructure that would be unavailable to independently operated hotels. However, significant internal weaknesses were identified, most </w:t>
      </w:r>
      <w:r w:rsidR="00D749EF">
        <w:t>importantly</w:t>
      </w:r>
      <w:r>
        <w:t xml:space="preserve"> the legacy HVAC infrastructure that </w:t>
      </w:r>
      <w:r w:rsidR="00D749EF">
        <w:t>limits</w:t>
      </w:r>
      <w:r>
        <w:t xml:space="preserve"> energy efficiency gains</w:t>
      </w:r>
      <w:r w:rsidR="00D749EF">
        <w:t xml:space="preserve"> due to incompatibility,</w:t>
      </w:r>
      <w:r>
        <w:t xml:space="preserve"> and the inconsistent staff engagement with sustainability protocols that limits the operational effectiveness of waste management initiatives. The gap between the hotel's sustainability aspirations as expressed through Planet 21 commitments and its operational performance in areas such as recycling capture rates illustrates the persistent challenge of translating strategic intent into consistent front-line execution.</w:t>
      </w:r>
    </w:p>
    <w:p w14:paraId="0438866C" w14:textId="77777777" w:rsidR="00061904" w:rsidRDefault="004B111C">
      <w:pPr>
        <w:spacing w:after="160" w:line="480" w:lineRule="auto"/>
      </w:pPr>
      <w:r>
        <w:t xml:space="preserve">The discussion critically contextualised these findings within the existing literature, </w:t>
      </w:r>
      <w:r w:rsidR="00BA44CA">
        <w:t>upholding</w:t>
      </w:r>
      <w:r>
        <w:t xml:space="preserve"> points of convergence with established research while highlighting the specific operational and organisational nuances of the Novotel Milton Keynes context. The finding that temporary and agency staff received insufficient sustainability </w:t>
      </w:r>
      <w:r w:rsidR="00BA44CA">
        <w:t>training represents an important actionable concern. This problem is a concern in the hotel industry, especially</w:t>
      </w:r>
      <w:r>
        <w:t xml:space="preserve"> given that workforce composition in UK hotel operations means that this population constitutes a </w:t>
      </w:r>
      <w:r>
        <w:lastRenderedPageBreak/>
        <w:t>significant pr</w:t>
      </w:r>
      <w:r w:rsidR="00BA44CA">
        <w:t>oportion of hospitality workforce</w:t>
      </w:r>
      <w:r>
        <w:t xml:space="preserve">. The observation that sustainability communication to guests is underdeveloped relative to the hotel's actual performance </w:t>
      </w:r>
      <w:r w:rsidR="00BA44CA">
        <w:t>presents</w:t>
      </w:r>
      <w:r>
        <w:t xml:space="preserve"> an opportunity to improve both guest satisfaction and commercial positioning simultaneously.</w:t>
      </w:r>
    </w:p>
    <w:p w14:paraId="07899BBA" w14:textId="77777777" w:rsidR="00061904" w:rsidRDefault="004B111C" w:rsidP="007167E3">
      <w:pPr>
        <w:spacing w:after="160" w:line="480" w:lineRule="auto"/>
      </w:pPr>
      <w:r>
        <w:t xml:space="preserve">In conclusion, this project affirms that sustainability initiatives and operational efficiency are complementary rather than competing objectives at </w:t>
      </w:r>
      <w:r w:rsidR="00BA44CA">
        <w:t>hotels in the UK including the Novotel Milton Keynes.</w:t>
      </w:r>
      <w:r>
        <w:t xml:space="preserve"> </w:t>
      </w:r>
      <w:r w:rsidR="00147D5A">
        <w:t>Provided</w:t>
      </w:r>
      <w:r>
        <w:t xml:space="preserve"> that</w:t>
      </w:r>
      <w:r w:rsidR="00147D5A">
        <w:t xml:space="preserve"> there is good</w:t>
      </w:r>
      <w:r>
        <w:t xml:space="preserve"> implementation quality, staff engagement, and infrastructure investment are managed effectively</w:t>
      </w:r>
      <w:r w:rsidR="00147D5A">
        <w:t>, hotels have the ability to gain a positive impact on their sustainability effo</w:t>
      </w:r>
      <w:r w:rsidR="007167E3">
        <w:t>r</w:t>
      </w:r>
      <w:r w:rsidR="00147D5A">
        <w:t>ts</w:t>
      </w:r>
      <w:r>
        <w:t xml:space="preserve">. The hotel possesses significant foundational assets through its alignment with the Accor Planet 21 programme and has made measurable progress across several sustainability dimensions. However, targeted improvements in staff training, physical infrastructure, waste management systems, and guest communication are required to close the gap between current </w:t>
      </w:r>
      <w:r w:rsidR="007167E3">
        <w:t xml:space="preserve">potential </w:t>
      </w:r>
      <w:r>
        <w:t xml:space="preserve">and </w:t>
      </w:r>
      <w:r w:rsidR="007167E3">
        <w:t>the possible</w:t>
      </w:r>
      <w:r>
        <w:t xml:space="preserve"> performance.</w:t>
      </w:r>
    </w:p>
    <w:p w14:paraId="4527F4C7" w14:textId="77777777" w:rsidR="00061904" w:rsidRDefault="004B111C">
      <w:pPr>
        <w:pStyle w:val="Heading2"/>
      </w:pPr>
      <w:r>
        <w:t>5.2 Recommendations and Practical Strategies</w:t>
      </w:r>
    </w:p>
    <w:p w14:paraId="28E657B4" w14:textId="77777777" w:rsidR="00061904" w:rsidRDefault="004B111C">
      <w:pPr>
        <w:spacing w:after="160" w:line="480" w:lineRule="auto"/>
      </w:pPr>
      <w:r>
        <w:t>The following evidence-based recommendations are offered to Novotel Milton Keynes to optimise the relationship between its sustainability initiatives and operational efficiency.</w:t>
      </w:r>
    </w:p>
    <w:p w14:paraId="27BF4CF7" w14:textId="77777777" w:rsidR="00061904" w:rsidRDefault="004B111C">
      <w:pPr>
        <w:pStyle w:val="Heading2"/>
      </w:pPr>
      <w:r>
        <w:t>Recommendation 1: Invest in Advanced Building Management System Upgrades</w:t>
      </w:r>
    </w:p>
    <w:p w14:paraId="70F85886" w14:textId="77777777" w:rsidR="00061904" w:rsidRDefault="004B111C">
      <w:pPr>
        <w:spacing w:after="160" w:line="480" w:lineRule="auto"/>
      </w:pPr>
      <w:r>
        <w:t>Novotel Milton Keynes should seek investment through the Accor Group's capital allocation process for an upgrade to</w:t>
      </w:r>
      <w:r w:rsidR="00103498">
        <w:t xml:space="preserve"> its building management system and</w:t>
      </w:r>
      <w:r>
        <w:t xml:space="preserve"> incorporat</w:t>
      </w:r>
      <w:r w:rsidR="00103498">
        <w:t xml:space="preserve">e </w:t>
      </w:r>
      <w:r>
        <w:t xml:space="preserve">smart occupancy sensing, automated keycard-linked room climate control, and real-time energy dashboards accessible to all departmental </w:t>
      </w:r>
      <w:r>
        <w:lastRenderedPageBreak/>
        <w:t xml:space="preserve">managers. Evidence from </w:t>
      </w:r>
      <w:proofErr w:type="spellStart"/>
      <w:r>
        <w:t>Supanti</w:t>
      </w:r>
      <w:proofErr w:type="spellEnd"/>
      <w:r>
        <w:t>, Butcher and Fredline (2015) and the Energy Saving Trust (2023) suggests that smart BMS integration can reduce room energy consumption by an additional 15% to 20% over basic LED and occupa</w:t>
      </w:r>
      <w:r w:rsidR="00103498">
        <w:t>ncy-lighting measures. The</w:t>
      </w:r>
      <w:r>
        <w:t xml:space="preserve"> current payback periods for energy technology investment under prevailing UK energy prices</w:t>
      </w:r>
      <w:r w:rsidR="00103498">
        <w:t xml:space="preserve"> are financially encouraging</w:t>
      </w:r>
      <w:r>
        <w:t xml:space="preserve">, </w:t>
      </w:r>
      <w:r w:rsidR="00103498">
        <w:t>which means that the recommended investment i</w:t>
      </w:r>
      <w:r>
        <w:t>s likely to achieve full cost recovery within three to four years. The Accor Group's centralised procurement infrastructure should be leveraged to access competitive pricing and ensure compatibility with the group-wide sustainability reporting platform.</w:t>
      </w:r>
    </w:p>
    <w:p w14:paraId="026900BF" w14:textId="77777777" w:rsidR="00061904" w:rsidRDefault="004B111C">
      <w:pPr>
        <w:pStyle w:val="Heading2"/>
      </w:pPr>
      <w:r>
        <w:t>Recommendation 2: Implement Comprehensive Sustainability Induction for All Staff Categories</w:t>
      </w:r>
    </w:p>
    <w:p w14:paraId="114E60CD" w14:textId="77777777" w:rsidR="00061904" w:rsidRDefault="004B111C">
      <w:pPr>
        <w:spacing w:after="160" w:line="480" w:lineRule="auto"/>
      </w:pPr>
      <w:r>
        <w:t xml:space="preserve">The hotel should develop and implement a mandatory sustainability induction </w:t>
      </w:r>
      <w:r w:rsidR="00103498">
        <w:t xml:space="preserve">training </w:t>
      </w:r>
      <w:r>
        <w:t>module for all new staff, includi</w:t>
      </w:r>
      <w:r w:rsidR="00EB6856">
        <w:t>ng temporary and agency workers. The recommended contents of the module should</w:t>
      </w:r>
      <w:r>
        <w:t xml:space="preserve"> cover the hotel's sustainability commitments, waste segregation procedures, energy-saving protocols, and the rationale behind the linen reuse programme. Tariq, Jan and Ahmad (2016) demonstrate that formalised s</w:t>
      </w:r>
      <w:r w:rsidR="00EB6856">
        <w:t>ustainability training produces better sustainability</w:t>
      </w:r>
      <w:r>
        <w:t xml:space="preserve"> </w:t>
      </w:r>
      <w:r w:rsidR="00EB6856">
        <w:t>outcomes than reliance on individual</w:t>
      </w:r>
      <w:r>
        <w:t xml:space="preserve"> instruction</w:t>
      </w:r>
      <w:r w:rsidR="00EB6856">
        <w:t>s.</w:t>
      </w:r>
      <w:r>
        <w:t xml:space="preserve"> Pham, </w:t>
      </w:r>
      <w:proofErr w:type="spellStart"/>
      <w:r>
        <w:t>Tuckova</w:t>
      </w:r>
      <w:proofErr w:type="spellEnd"/>
      <w:r>
        <w:t xml:space="preserve"> and Jabbour (2019) confirm that organisational sustainability culture is strongest where training is systematic rather than </w:t>
      </w:r>
      <w:r w:rsidR="00EB6856">
        <w:t xml:space="preserve">where it depends on </w:t>
      </w:r>
      <w:r w:rsidR="00896CC5">
        <w:t>individual instructions</w:t>
      </w:r>
      <w:r>
        <w:t>. The i</w:t>
      </w:r>
      <w:r w:rsidR="00896CC5">
        <w:t>nduction module should be brief</w:t>
      </w:r>
      <w:r>
        <w:t xml:space="preserve"> to </w:t>
      </w:r>
      <w:r w:rsidR="00896CC5">
        <w:t xml:space="preserve">as </w:t>
      </w:r>
      <w:r>
        <w:t>the realities of a high-turnover hospitality workforce</w:t>
      </w:r>
      <w:r w:rsidR="00896CC5">
        <w:t xml:space="preserve"> make it such that a long and expensive training process can cost the hotels more than the benefits. The training should also</w:t>
      </w:r>
      <w:r>
        <w:t xml:space="preserve"> be supplemented by visible and clear operational signage at key decision points such as waste bin locations and equipment switch-off points.</w:t>
      </w:r>
    </w:p>
    <w:p w14:paraId="06E461E9" w14:textId="77777777" w:rsidR="00061904" w:rsidRDefault="004B111C">
      <w:pPr>
        <w:pStyle w:val="Heading2"/>
      </w:pPr>
      <w:r>
        <w:lastRenderedPageBreak/>
        <w:t>Recommendation 3: Install Food Waste Monitoring Technology</w:t>
      </w:r>
    </w:p>
    <w:p w14:paraId="028CCC10" w14:textId="77777777" w:rsidR="00061904" w:rsidRDefault="004B111C">
      <w:pPr>
        <w:spacing w:after="160" w:line="480" w:lineRule="auto"/>
      </w:pPr>
      <w:r>
        <w:t xml:space="preserve">Novotel Milton Keynes should </w:t>
      </w:r>
      <w:r w:rsidR="00896CC5">
        <w:t>consider</w:t>
      </w:r>
      <w:r>
        <w:t xml:space="preserve"> the adoption of a technology-assisted food waste monitoring system, such as Leanpath or Winnow, in its kitchen operations. Research by WRAP (2021) and </w:t>
      </w:r>
      <w:proofErr w:type="spellStart"/>
      <w:r>
        <w:t>Papargyropoulou</w:t>
      </w:r>
      <w:proofErr w:type="spellEnd"/>
      <w:r>
        <w:t xml:space="preserve"> et al. (2019) demonstrates that hotels adopting automated food waste measurement achieve food waste reductions of 30% to 50%, translating into substantial procurement cost savings and reduced waste disposal charges. The implementation should be accompanied by a structured training programme for kitchen staff and a monthly reporting cycle that shares food waste data transparently with the food and beverage management team. Month</w:t>
      </w:r>
      <w:r w:rsidR="00896CC5">
        <w:t>ly targets that are</w:t>
      </w:r>
      <w:r>
        <w:t xml:space="preserve"> linked to d</w:t>
      </w:r>
      <w:r w:rsidR="00896CC5">
        <w:t>epartmental performance reviews should be implemented to</w:t>
      </w:r>
      <w:r>
        <w:t xml:space="preserve"> reinforce accountability and sustain engagement.</w:t>
      </w:r>
    </w:p>
    <w:p w14:paraId="6E7D3FED" w14:textId="77777777" w:rsidR="00061904" w:rsidRDefault="004B111C">
      <w:pPr>
        <w:pStyle w:val="Heading2"/>
      </w:pPr>
      <w:r>
        <w:t>Recommendation 4: Redesign Waste Infrastructure</w:t>
      </w:r>
    </w:p>
    <w:p w14:paraId="560A5731" w14:textId="77777777" w:rsidR="00061904" w:rsidRDefault="004B111C">
      <w:pPr>
        <w:spacing w:after="160" w:line="480" w:lineRule="auto"/>
      </w:pPr>
      <w:r>
        <w:t>The hotel should conduct an audit of waste bin placement throughout back-of-house and</w:t>
      </w:r>
      <w:r w:rsidR="00C66139">
        <w:t xml:space="preserve"> kitchen areas</w:t>
      </w:r>
      <w:r>
        <w:t xml:space="preserve"> with the aim of ensuring that clearly labelled segregation bins are positioned at all primary waste</w:t>
      </w:r>
      <w:r w:rsidR="00C66139">
        <w:t xml:space="preserve"> generation points. This simple and low-cost intervention that</w:t>
      </w:r>
      <w:r>
        <w:t xml:space="preserve"> informed by the observation that inconvenient or ambiguous waste infrastructure is a primary driver of recycling contamination</w:t>
      </w:r>
      <w:r w:rsidR="00C66139">
        <w:t xml:space="preserve">. According to </w:t>
      </w:r>
      <w:proofErr w:type="spellStart"/>
      <w:r w:rsidR="00C66139">
        <w:t>Filimonau</w:t>
      </w:r>
      <w:proofErr w:type="spellEnd"/>
      <w:r w:rsidR="00C66139">
        <w:t xml:space="preserve"> and De Coteau</w:t>
      </w:r>
      <w:r>
        <w:t xml:space="preserve"> </w:t>
      </w:r>
      <w:r w:rsidR="00C66139">
        <w:t>(2019) the intervention</w:t>
      </w:r>
      <w:r>
        <w:t xml:space="preserve"> has the potential to raise the hotel's recycling capture rate from the current 38% towa</w:t>
      </w:r>
      <w:r w:rsidR="00C66139">
        <w:t>rds the Planet 21 target of 50% and</w:t>
      </w:r>
      <w:r>
        <w:t xml:space="preserve"> reduc</w:t>
      </w:r>
      <w:r w:rsidR="00C66139">
        <w:t>e</w:t>
      </w:r>
      <w:r>
        <w:t xml:space="preserve"> waste disposal costs and improving environmental compliance performance. Revised signage should use visual rather than text-based labelling to ensure </w:t>
      </w:r>
      <w:r w:rsidR="00C66139">
        <w:t>they are easily understood</w:t>
      </w:r>
      <w:r>
        <w:t xml:space="preserve"> </w:t>
      </w:r>
      <w:r w:rsidR="00C66139">
        <w:t>by employees from different cultural backgrounds in the</w:t>
      </w:r>
      <w:r>
        <w:t xml:space="preserve"> workforce.</w:t>
      </w:r>
    </w:p>
    <w:p w14:paraId="65BFD987" w14:textId="77777777" w:rsidR="00061904" w:rsidRDefault="004B111C">
      <w:pPr>
        <w:pStyle w:val="Heading2"/>
      </w:pPr>
      <w:r>
        <w:t>Recommendation 5: Develop a Solar Photovoltaic Feasibility Study</w:t>
      </w:r>
    </w:p>
    <w:p w14:paraId="0C08EB02" w14:textId="77777777" w:rsidR="00061904" w:rsidRDefault="004B111C">
      <w:pPr>
        <w:spacing w:after="160" w:line="480" w:lineRule="auto"/>
      </w:pPr>
      <w:r>
        <w:lastRenderedPageBreak/>
        <w:t xml:space="preserve">Given the hotel's substantial roof area and the significant improvement in the economics of solar photovoltaic generation in the UK since 2020, the hotel management should commission a feasibility study for on-site solar installation. The Energy Saving Trust (2023) estimates that commercial roof-mounted solar systems can now generate returns of between 7% and 12% per annum under current UK energy prices, with Smart Export Guarantee payments providing additional income for exported generation. A feasibility study would establish the technical and financial </w:t>
      </w:r>
      <w:r w:rsidR="00C66139">
        <w:t>requirements</w:t>
      </w:r>
      <w:r>
        <w:t xml:space="preserve"> for a potential application to the Accor Group's sustainability capital fund, which has supported renewable energy installations at a number of European Accor properties (Accor, 2023).</w:t>
      </w:r>
    </w:p>
    <w:p w14:paraId="4D2C72D5" w14:textId="77777777" w:rsidR="00061904" w:rsidRDefault="004B111C">
      <w:pPr>
        <w:pStyle w:val="Heading2"/>
      </w:pPr>
      <w:r>
        <w:t>Recommendation 6: Enhance Sustainability Communication to Guests</w:t>
      </w:r>
    </w:p>
    <w:p w14:paraId="3D3E3DAE" w14:textId="77777777" w:rsidR="00061904" w:rsidRDefault="004B111C">
      <w:pPr>
        <w:spacing w:after="160" w:line="480" w:lineRule="auto"/>
      </w:pPr>
      <w:r>
        <w:t>Novotel Milton Keynes should develop a structured guest sustai</w:t>
      </w:r>
      <w:r w:rsidR="00C66139">
        <w:t>nability communication strategy that</w:t>
      </w:r>
      <w:r>
        <w:t xml:space="preserve"> incorporat</w:t>
      </w:r>
      <w:r w:rsidR="00C66139">
        <w:t xml:space="preserve">es </w:t>
      </w:r>
      <w:r>
        <w:t xml:space="preserve">digital in-room materials summarising the hotel's Planet 21 achievements, lobby displays </w:t>
      </w:r>
      <w:r w:rsidR="00C66139">
        <w:t>showcasing</w:t>
      </w:r>
      <w:r>
        <w:t xml:space="preserve"> energy and water savings, and training for front desk and concierge staff to proactively communicate the hotel's environmental credentials during </w:t>
      </w:r>
      <w:r w:rsidR="00C66139">
        <w:t xml:space="preserve">their interactions with the </w:t>
      </w:r>
      <w:r>
        <w:t xml:space="preserve">guest. Verma and Chandra (2018) demonstrate that informed guests generate higher satisfaction scores and stronger loyalty indicators, and that sustainability communication represents a low-cost commercial differentiator particularly valued by corporate and conference clients. This recommendation has </w:t>
      </w:r>
      <w:r w:rsidR="00C66139">
        <w:t>high</w:t>
      </w:r>
      <w:r>
        <w:t xml:space="preserve"> commercial relevance given the hotel's strong conference business and the growing proportion of corporate sustainability procurement criteria that include hotel environmental performance assessments.</w:t>
      </w:r>
    </w:p>
    <w:p w14:paraId="17D1100F" w14:textId="77777777" w:rsidR="00061904" w:rsidRDefault="004B111C">
      <w:r>
        <w:br w:type="page"/>
      </w:r>
    </w:p>
    <w:p w14:paraId="4A61CCBE" w14:textId="77777777" w:rsidR="00061904" w:rsidRPr="00AD7448" w:rsidRDefault="004B111C" w:rsidP="00AD7448">
      <w:pPr>
        <w:pStyle w:val="Heading1"/>
        <w:spacing w:after="160" w:line="360" w:lineRule="auto"/>
        <w:jc w:val="center"/>
        <w:rPr>
          <w:sz w:val="24"/>
          <w:szCs w:val="24"/>
        </w:rPr>
      </w:pPr>
      <w:r w:rsidRPr="00AD7448">
        <w:rPr>
          <w:sz w:val="24"/>
          <w:szCs w:val="24"/>
        </w:rPr>
        <w:lastRenderedPageBreak/>
        <w:t>References</w:t>
      </w:r>
    </w:p>
    <w:p w14:paraId="24F85ED4" w14:textId="77777777" w:rsidR="00061904" w:rsidRPr="00AD7448" w:rsidRDefault="004B111C" w:rsidP="00AD7448">
      <w:pPr>
        <w:spacing w:after="120" w:line="360" w:lineRule="auto"/>
        <w:ind w:left="720" w:hanging="720"/>
      </w:pPr>
      <w:r w:rsidRPr="00AD7448">
        <w:t>Abdou, A.H., Hassan, T.H. and El Dief, M.M. (2020) 'A description of green hotel practices and their role in achieving sustainable development', Sustainability, 12(22), p. 9624.</w:t>
      </w:r>
    </w:p>
    <w:p w14:paraId="675AC1A1" w14:textId="77777777" w:rsidR="00061904" w:rsidRPr="00AD7448" w:rsidRDefault="004B111C" w:rsidP="00AD7448">
      <w:pPr>
        <w:spacing w:after="120" w:line="360" w:lineRule="auto"/>
        <w:ind w:left="720" w:hanging="720"/>
      </w:pPr>
      <w:r w:rsidRPr="00AD7448">
        <w:t>Accor (2023) Planet 21: 2023 Sustainability Report. Paris: Accor Group. Available at: https://www.accor.com/en/planet21 (Accessed: 1 January 2025).</w:t>
      </w:r>
    </w:p>
    <w:p w14:paraId="1FC33CCB" w14:textId="77777777" w:rsidR="00061904" w:rsidRPr="00AD7448" w:rsidRDefault="004B111C" w:rsidP="00AD7448">
      <w:pPr>
        <w:spacing w:after="120" w:line="360" w:lineRule="auto"/>
        <w:ind w:left="720" w:hanging="720"/>
      </w:pPr>
      <w:r w:rsidRPr="00AD7448">
        <w:t>Ali, F., Kim, W.G. and Ryu, K. (2016) 'The effect of physical environment on passenger delight and satisfaction: moderating effect of hotel price level', International Journal of Hospitality Management, 57, pp. 42-55.</w:t>
      </w:r>
    </w:p>
    <w:p w14:paraId="20000287" w14:textId="77777777" w:rsidR="00061904" w:rsidRPr="00AD7448" w:rsidRDefault="004B111C" w:rsidP="00AD7448">
      <w:pPr>
        <w:spacing w:after="120" w:line="360" w:lineRule="auto"/>
        <w:ind w:left="720" w:hanging="720"/>
      </w:pPr>
      <w:r w:rsidRPr="00AD7448">
        <w:t>Baum, T. (2018) 'Sustainable human resource management as a driver in tourism policy and planning: a serious sin of omission?', Journal of Sustainable Tourism, 26(6), pp. 873-889.</w:t>
      </w:r>
    </w:p>
    <w:p w14:paraId="3B6DB329" w14:textId="77777777" w:rsidR="00061904" w:rsidRPr="00AD7448" w:rsidRDefault="004B111C" w:rsidP="00AD7448">
      <w:pPr>
        <w:spacing w:after="120" w:line="360" w:lineRule="auto"/>
        <w:ind w:left="720" w:hanging="720"/>
      </w:pPr>
      <w:r w:rsidRPr="00AD7448">
        <w:t xml:space="preserve">Becken, S. and </w:t>
      </w:r>
      <w:proofErr w:type="spellStart"/>
      <w:r w:rsidRPr="00AD7448">
        <w:t>Dolnicar</w:t>
      </w:r>
      <w:proofErr w:type="spellEnd"/>
      <w:r w:rsidRPr="00AD7448">
        <w:t>, S. (2016) 'Uptake of resource efficiency measures among European small and medium-sized accommodation and food service providers', Journal of Hospitality and Tourism Management, 26, pp. 25-32.</w:t>
      </w:r>
    </w:p>
    <w:p w14:paraId="7A7EF59F" w14:textId="77777777" w:rsidR="00061904" w:rsidRPr="00AD7448" w:rsidRDefault="004B111C" w:rsidP="00AD7448">
      <w:pPr>
        <w:spacing w:after="120" w:line="360" w:lineRule="auto"/>
        <w:ind w:left="720" w:hanging="720"/>
      </w:pPr>
      <w:r w:rsidRPr="00AD7448">
        <w:t>Booking.com (2022) Sustainable Travel Report 2022. Amsterdam: Booking.com.</w:t>
      </w:r>
    </w:p>
    <w:p w14:paraId="73A1CAC5" w14:textId="77777777" w:rsidR="00061904" w:rsidRPr="00AD7448" w:rsidRDefault="004B111C" w:rsidP="00AD7448">
      <w:pPr>
        <w:spacing w:after="120" w:line="360" w:lineRule="auto"/>
        <w:ind w:left="720" w:hanging="720"/>
      </w:pPr>
      <w:r w:rsidRPr="00AD7448">
        <w:t>British Standards Institution (2015) ISO 14001:2015 Environmental Management Systems. London: BSI.</w:t>
      </w:r>
    </w:p>
    <w:p w14:paraId="20ECEB11" w14:textId="77777777" w:rsidR="00061904" w:rsidRPr="00AD7448" w:rsidRDefault="004B111C" w:rsidP="00AD7448">
      <w:pPr>
        <w:spacing w:after="120" w:line="360" w:lineRule="auto"/>
        <w:ind w:left="720" w:hanging="720"/>
      </w:pPr>
      <w:r w:rsidRPr="00AD7448">
        <w:t xml:space="preserve">Brotherton, B. (2015) Researching Hospitality and Tourism. 2nd </w:t>
      </w:r>
      <w:proofErr w:type="spellStart"/>
      <w:r w:rsidRPr="00AD7448">
        <w:t>edn</w:t>
      </w:r>
      <w:proofErr w:type="spellEnd"/>
      <w:r w:rsidRPr="00AD7448">
        <w:t>. London: SAGE Publications.</w:t>
      </w:r>
    </w:p>
    <w:p w14:paraId="3C02BCA0" w14:textId="77777777" w:rsidR="00061904" w:rsidRPr="00AD7448" w:rsidRDefault="004B111C" w:rsidP="00AD7448">
      <w:pPr>
        <w:spacing w:after="120" w:line="360" w:lineRule="auto"/>
        <w:ind w:left="720" w:hanging="720"/>
      </w:pPr>
      <w:r w:rsidRPr="00AD7448">
        <w:t xml:space="preserve">Bryman, A. (2008) Social Research Methods. 2nd </w:t>
      </w:r>
      <w:proofErr w:type="spellStart"/>
      <w:r w:rsidRPr="00AD7448">
        <w:t>edn</w:t>
      </w:r>
      <w:proofErr w:type="spellEnd"/>
      <w:r w:rsidRPr="00AD7448">
        <w:t>. Oxford: Oxford University Press.</w:t>
      </w:r>
    </w:p>
    <w:p w14:paraId="500B0A9C" w14:textId="77777777" w:rsidR="00061904" w:rsidRPr="00AD7448" w:rsidRDefault="004B111C" w:rsidP="00AD7448">
      <w:pPr>
        <w:spacing w:after="120" w:line="360" w:lineRule="auto"/>
        <w:ind w:left="720" w:hanging="720"/>
      </w:pPr>
      <w:r w:rsidRPr="00AD7448">
        <w:t>Carbon Trust (2022) Energy Savings Opportunity Scheme (ESOS): A Guide for Participants. London: Carbon Trust.</w:t>
      </w:r>
    </w:p>
    <w:p w14:paraId="52A2DD42" w14:textId="77777777" w:rsidR="00061904" w:rsidRPr="00AD7448" w:rsidRDefault="004B111C" w:rsidP="00AD7448">
      <w:pPr>
        <w:spacing w:after="120" w:line="360" w:lineRule="auto"/>
        <w:ind w:left="720" w:hanging="720"/>
      </w:pPr>
      <w:r w:rsidRPr="00AD7448">
        <w:t xml:space="preserve">Chan, E.S.W., Hon, A.H.Y., </w:t>
      </w:r>
      <w:proofErr w:type="spellStart"/>
      <w:r w:rsidRPr="00AD7448">
        <w:t>Okumus</w:t>
      </w:r>
      <w:proofErr w:type="spellEnd"/>
      <w:r w:rsidRPr="00AD7448">
        <w:t>, F. and Chan, W. (2017) 'An empirical study of environmental practices and performance in the hotel industry', Journal of Hospitality and Tourism Research, 41(5), pp. 522-545.</w:t>
      </w:r>
    </w:p>
    <w:p w14:paraId="4D0F1DF8" w14:textId="77777777" w:rsidR="00061904" w:rsidRPr="00AD7448" w:rsidRDefault="004B111C" w:rsidP="00AD7448">
      <w:pPr>
        <w:spacing w:after="120" w:line="360" w:lineRule="auto"/>
        <w:ind w:left="720" w:hanging="720"/>
      </w:pPr>
      <w:r w:rsidRPr="00AD7448">
        <w:t>CIBSE (2021) Energy Efficiency in Buildings: Guidance for Hotels. London: Chartered Institution of Building Services Engineers.</w:t>
      </w:r>
    </w:p>
    <w:p w14:paraId="57FD89A3" w14:textId="77777777" w:rsidR="00061904" w:rsidRPr="00AD7448" w:rsidRDefault="004B111C" w:rsidP="00AD7448">
      <w:pPr>
        <w:spacing w:after="120" w:line="360" w:lineRule="auto"/>
        <w:ind w:left="720" w:hanging="720"/>
      </w:pPr>
      <w:r w:rsidRPr="00AD7448">
        <w:lastRenderedPageBreak/>
        <w:t xml:space="preserve">Collis, J. and Hussey, R. (2014) Business Research: A Practical Guide for Undergraduate and Postgraduate Students. 4th </w:t>
      </w:r>
      <w:proofErr w:type="spellStart"/>
      <w:r w:rsidRPr="00AD7448">
        <w:t>edn</w:t>
      </w:r>
      <w:proofErr w:type="spellEnd"/>
      <w:r w:rsidRPr="00AD7448">
        <w:t>. London: Palgrave Macmillan.</w:t>
      </w:r>
    </w:p>
    <w:p w14:paraId="34960430" w14:textId="77777777" w:rsidR="00061904" w:rsidRPr="00AD7448" w:rsidRDefault="004B111C" w:rsidP="00AD7448">
      <w:pPr>
        <w:spacing w:after="120" w:line="360" w:lineRule="auto"/>
        <w:ind w:left="720" w:hanging="720"/>
      </w:pPr>
      <w:r w:rsidRPr="00AD7448">
        <w:t>Cottrell, S. (2011) Critical Thinking Skills: Developing Effective Analysis and Argument. Basingstoke: Palgrave Macmillan.</w:t>
      </w:r>
    </w:p>
    <w:p w14:paraId="7A2B7455" w14:textId="77777777" w:rsidR="00061904" w:rsidRPr="00AD7448" w:rsidRDefault="004B111C" w:rsidP="00AD7448">
      <w:pPr>
        <w:spacing w:after="120" w:line="360" w:lineRule="auto"/>
        <w:ind w:left="720" w:hanging="720"/>
      </w:pPr>
      <w:r w:rsidRPr="00AD7448">
        <w:t>Cottrell, S. (2014) Dissertations and Project Reports: A Step by Step Guide. New York: Palgrave.</w:t>
      </w:r>
    </w:p>
    <w:p w14:paraId="701AEB58" w14:textId="77777777" w:rsidR="00061904" w:rsidRPr="00AD7448" w:rsidRDefault="004B111C" w:rsidP="00AD7448">
      <w:pPr>
        <w:spacing w:after="120" w:line="360" w:lineRule="auto"/>
        <w:ind w:left="720" w:hanging="720"/>
      </w:pPr>
      <w:r w:rsidRPr="00AD7448">
        <w:t xml:space="preserve">Creswell, J.W. and </w:t>
      </w:r>
      <w:proofErr w:type="spellStart"/>
      <w:r w:rsidRPr="00AD7448">
        <w:t>Poth</w:t>
      </w:r>
      <w:proofErr w:type="spellEnd"/>
      <w:r w:rsidRPr="00AD7448">
        <w:t xml:space="preserve">, C.N. (2018) Qualitative Inquiry and Research Design: Choosing Among Five Approaches. 4th </w:t>
      </w:r>
      <w:proofErr w:type="spellStart"/>
      <w:r w:rsidRPr="00AD7448">
        <w:t>edn</w:t>
      </w:r>
      <w:proofErr w:type="spellEnd"/>
      <w:r w:rsidRPr="00AD7448">
        <w:t>. London: SAGE.</w:t>
      </w:r>
    </w:p>
    <w:p w14:paraId="53C38295" w14:textId="77777777" w:rsidR="00061904" w:rsidRPr="00AD7448" w:rsidRDefault="004B111C" w:rsidP="00AD7448">
      <w:pPr>
        <w:spacing w:after="120" w:line="360" w:lineRule="auto"/>
        <w:ind w:left="720" w:hanging="720"/>
      </w:pPr>
      <w:r w:rsidRPr="00AD7448">
        <w:t>DEFRA (2018) Our Waste, Our Resources: A Strategy for England. London: Department for Environment, Food and Rural Affairs.</w:t>
      </w:r>
    </w:p>
    <w:p w14:paraId="0E757276" w14:textId="77777777" w:rsidR="00061904" w:rsidRPr="00AD7448" w:rsidRDefault="004B111C" w:rsidP="00AD7448">
      <w:pPr>
        <w:spacing w:after="120" w:line="360" w:lineRule="auto"/>
        <w:ind w:left="720" w:hanging="720"/>
      </w:pPr>
      <w:r w:rsidRPr="00AD7448">
        <w:t>Deloitte (2022) 2022 Gen Z and Millennial Survey: Striving for Balance, Advocating for Change. London: Deloitte.</w:t>
      </w:r>
    </w:p>
    <w:p w14:paraId="4AB4D4A9" w14:textId="77777777" w:rsidR="00061904" w:rsidRPr="00AD7448" w:rsidRDefault="004B111C" w:rsidP="00AD7448">
      <w:pPr>
        <w:spacing w:after="120" w:line="360" w:lineRule="auto"/>
        <w:ind w:left="720" w:hanging="720"/>
      </w:pPr>
      <w:r w:rsidRPr="00AD7448">
        <w:t xml:space="preserve">Denscombe, M. (2010) Ground Rules for Social Research: Guidelines for Good Practice. 2nd </w:t>
      </w:r>
      <w:proofErr w:type="spellStart"/>
      <w:r w:rsidRPr="00AD7448">
        <w:t>edn</w:t>
      </w:r>
      <w:proofErr w:type="spellEnd"/>
      <w:r w:rsidRPr="00AD7448">
        <w:t>. Maidenhead: Open University Press.</w:t>
      </w:r>
    </w:p>
    <w:p w14:paraId="164F2F4A" w14:textId="77777777" w:rsidR="00061904" w:rsidRPr="00AD7448" w:rsidRDefault="004B111C" w:rsidP="00AD7448">
      <w:pPr>
        <w:spacing w:after="120" w:line="360" w:lineRule="auto"/>
        <w:ind w:left="720" w:hanging="720"/>
      </w:pPr>
      <w:r w:rsidRPr="00AD7448">
        <w:t>Diamantopoulos, A. and Schlegelmilch, B.B. (2002) Taking the Fear Out of Data Analysis. London: Dryden.</w:t>
      </w:r>
    </w:p>
    <w:p w14:paraId="76D5DFD4" w14:textId="77777777" w:rsidR="00061904" w:rsidRPr="00AD7448" w:rsidRDefault="004B111C" w:rsidP="00AD7448">
      <w:pPr>
        <w:spacing w:after="120" w:line="360" w:lineRule="auto"/>
        <w:ind w:left="720" w:hanging="720"/>
      </w:pPr>
      <w:r w:rsidRPr="00AD7448">
        <w:t>Energy Saving Trust (2023) Commercial Solar Panels: Guide for Businesses. Edinburgh: Energy Saving Trust.</w:t>
      </w:r>
    </w:p>
    <w:p w14:paraId="05F8BFD4" w14:textId="77777777" w:rsidR="00061904" w:rsidRPr="00AD7448" w:rsidRDefault="004B111C" w:rsidP="00AD7448">
      <w:pPr>
        <w:spacing w:after="120" w:line="360" w:lineRule="auto"/>
        <w:ind w:left="720" w:hanging="720"/>
      </w:pPr>
      <w:r w:rsidRPr="00AD7448">
        <w:t>Environment Agency (2023) Water Resources Management: Long Term Planning Framework 2025-2100. Bristol: Environment Agency.</w:t>
      </w:r>
    </w:p>
    <w:p w14:paraId="32E3EC93" w14:textId="77777777" w:rsidR="00061904" w:rsidRPr="00AD7448" w:rsidRDefault="004B111C" w:rsidP="00AD7448">
      <w:pPr>
        <w:spacing w:after="120" w:line="360" w:lineRule="auto"/>
        <w:ind w:left="720" w:hanging="720"/>
      </w:pPr>
      <w:r w:rsidRPr="00AD7448">
        <w:t>Farmaki, A., Constanti, P. and Alexis, P. (2015) 'Sustainability in Cyprus: an examination of hotel managers' perceptions', Journal of Hospitality and Tourism Management, 23, pp. 15-24.</w:t>
      </w:r>
    </w:p>
    <w:p w14:paraId="6CF7A4F5" w14:textId="77777777" w:rsidR="00061904" w:rsidRPr="00AD7448" w:rsidRDefault="004B111C" w:rsidP="00AD7448">
      <w:pPr>
        <w:spacing w:after="120" w:line="360" w:lineRule="auto"/>
        <w:ind w:left="720" w:hanging="720"/>
      </w:pPr>
      <w:r w:rsidRPr="00AD7448">
        <w:t xml:space="preserve">Feil, A.A. and Schreiber, D. (2017) 'Sustainability and sustainable development: unravelling overlays and order of magnitude of their problems', </w:t>
      </w:r>
      <w:proofErr w:type="spellStart"/>
      <w:r w:rsidRPr="00AD7448">
        <w:t>Cadernos</w:t>
      </w:r>
      <w:proofErr w:type="spellEnd"/>
      <w:r w:rsidRPr="00AD7448">
        <w:t xml:space="preserve"> EBAPE, 15(3), pp. 667-681.</w:t>
      </w:r>
    </w:p>
    <w:p w14:paraId="738037DF" w14:textId="77777777" w:rsidR="00061904" w:rsidRPr="00AD7448" w:rsidRDefault="004B111C" w:rsidP="00AD7448">
      <w:pPr>
        <w:spacing w:after="120" w:line="360" w:lineRule="auto"/>
        <w:ind w:left="720" w:hanging="720"/>
      </w:pPr>
      <w:proofErr w:type="spellStart"/>
      <w:r w:rsidRPr="00AD7448">
        <w:t>Filimonau</w:t>
      </w:r>
      <w:proofErr w:type="spellEnd"/>
      <w:r w:rsidRPr="00AD7448">
        <w:t>, V. and De Coteau, D.A. (2019) 'Food waste management in hospitality operations: a critical review', Tourism Management, 71, pp. 234-245.</w:t>
      </w:r>
    </w:p>
    <w:p w14:paraId="18EC635F" w14:textId="77777777" w:rsidR="00061904" w:rsidRPr="00AD7448" w:rsidRDefault="004B111C" w:rsidP="00AD7448">
      <w:pPr>
        <w:spacing w:after="120" w:line="360" w:lineRule="auto"/>
        <w:ind w:left="720" w:hanging="720"/>
      </w:pPr>
      <w:proofErr w:type="spellStart"/>
      <w:r w:rsidRPr="00AD7448">
        <w:lastRenderedPageBreak/>
        <w:t>Filimonau</w:t>
      </w:r>
      <w:proofErr w:type="spellEnd"/>
      <w:r w:rsidRPr="00AD7448">
        <w:t>, V. and Naumova, E. (2020) 'The bouncing back of international travel and its implications for carbon emissions: the case of the UK outbound tourism', Journal of Cleaner Production, 259, p. 120879.</w:t>
      </w:r>
    </w:p>
    <w:p w14:paraId="3FACE2A4" w14:textId="77777777" w:rsidR="00061904" w:rsidRPr="00AD7448" w:rsidRDefault="004B111C" w:rsidP="00AD7448">
      <w:pPr>
        <w:spacing w:after="120" w:line="360" w:lineRule="auto"/>
        <w:ind w:left="720" w:hanging="720"/>
      </w:pPr>
      <w:proofErr w:type="spellStart"/>
      <w:r w:rsidRPr="00AD7448">
        <w:t>Filimonau</w:t>
      </w:r>
      <w:proofErr w:type="spellEnd"/>
      <w:r w:rsidRPr="00AD7448">
        <w:t>, V., Dickinson, J. and Robbins, D. (2016) 'The carbon impact of short-haul tourism: a case study of UK travel to Central Scotland', Journal of Cleaner Production, 111, pp. 547-556.</w:t>
      </w:r>
    </w:p>
    <w:p w14:paraId="667F9115" w14:textId="77777777" w:rsidR="00061904" w:rsidRPr="00AD7448" w:rsidRDefault="004B111C" w:rsidP="00AD7448">
      <w:pPr>
        <w:spacing w:after="120" w:line="360" w:lineRule="auto"/>
        <w:ind w:left="720" w:hanging="720"/>
      </w:pPr>
      <w:r w:rsidRPr="00AD7448">
        <w:t>Font, X., Garay, L. and Jones, S. (2016) 'Sustainability motivations and practices in small tourism enterprises in European protected areas', Journal of Cleaner Production, 137, pp. 1439-1448.</w:t>
      </w:r>
    </w:p>
    <w:p w14:paraId="46EDB4DC" w14:textId="77777777" w:rsidR="00061904" w:rsidRPr="00AD7448" w:rsidRDefault="004B111C" w:rsidP="00AD7448">
      <w:pPr>
        <w:spacing w:after="120" w:line="360" w:lineRule="auto"/>
        <w:ind w:left="720" w:hanging="720"/>
      </w:pPr>
      <w:r w:rsidRPr="00AD7448">
        <w:t>Gabarda-Mallorqui, A., Garcia, X. and Ribas, A. (2017) 'Mass tourism and water efficiency in the hotel industry: a case study', International Journal of Hospitality Management, 61, pp. 82-93.</w:t>
      </w:r>
    </w:p>
    <w:p w14:paraId="28403AC8" w14:textId="77777777" w:rsidR="00061904" w:rsidRPr="00AD7448" w:rsidRDefault="004B111C" w:rsidP="00AD7448">
      <w:pPr>
        <w:spacing w:after="120" w:line="360" w:lineRule="auto"/>
        <w:ind w:left="720" w:hanging="720"/>
      </w:pPr>
      <w:r w:rsidRPr="00AD7448">
        <w:t>Gossling, S. (2015) 'New performance indicators for water management in tourism', Tourism Management, 46, pp. 233-244.</w:t>
      </w:r>
    </w:p>
    <w:p w14:paraId="431BE2D9" w14:textId="77777777" w:rsidR="00061904" w:rsidRPr="00AD7448" w:rsidRDefault="004B111C" w:rsidP="00AD7448">
      <w:pPr>
        <w:spacing w:after="120" w:line="360" w:lineRule="auto"/>
        <w:ind w:left="720" w:hanging="720"/>
      </w:pPr>
      <w:r w:rsidRPr="00AD7448">
        <w:t>Gossling, S., Scott, D. and Hall, C.M. (2020) 'Pandemics, tourism and global change: a rapid assessment of COVID-19', Journal of Sustainable Tourism, 29(1), pp. 1-20.</w:t>
      </w:r>
    </w:p>
    <w:p w14:paraId="1FDA70A8" w14:textId="77777777" w:rsidR="00061904" w:rsidRPr="00AD7448" w:rsidRDefault="004B111C" w:rsidP="00AD7448">
      <w:pPr>
        <w:spacing w:after="120" w:line="360" w:lineRule="auto"/>
        <w:ind w:left="720" w:hanging="720"/>
      </w:pPr>
      <w:proofErr w:type="spellStart"/>
      <w:r w:rsidRPr="00AD7448">
        <w:t>Grbich</w:t>
      </w:r>
      <w:proofErr w:type="spellEnd"/>
      <w:r w:rsidRPr="00AD7448">
        <w:t>, C. (2006) Qualitative Data Analysis. London: SAGE Publications.</w:t>
      </w:r>
    </w:p>
    <w:p w14:paraId="1A209DFF" w14:textId="77777777" w:rsidR="00061904" w:rsidRPr="00AD7448" w:rsidRDefault="004B111C" w:rsidP="00AD7448">
      <w:pPr>
        <w:spacing w:after="120" w:line="360" w:lineRule="auto"/>
        <w:ind w:left="720" w:hanging="720"/>
      </w:pPr>
      <w:r w:rsidRPr="00AD7448">
        <w:t>Green Hotelier (2022) Energy Management for Hotels: Best Practice Guide. London: International Tourism Partnership.</w:t>
      </w:r>
    </w:p>
    <w:p w14:paraId="705A059E" w14:textId="77777777" w:rsidR="00061904" w:rsidRPr="00AD7448" w:rsidRDefault="004B111C" w:rsidP="00AD7448">
      <w:pPr>
        <w:spacing w:after="120" w:line="360" w:lineRule="auto"/>
        <w:ind w:left="720" w:hanging="720"/>
      </w:pPr>
      <w:r w:rsidRPr="00AD7448">
        <w:t>Greetham, B. (2014) How to Write Your Undergraduate Dissertation. Basingstoke: Palgrave Macmillan.</w:t>
      </w:r>
    </w:p>
    <w:p w14:paraId="48967143" w14:textId="77777777" w:rsidR="00061904" w:rsidRPr="00AD7448" w:rsidRDefault="004B111C" w:rsidP="00AD7448">
      <w:pPr>
        <w:spacing w:after="120" w:line="360" w:lineRule="auto"/>
        <w:ind w:left="720" w:hanging="720"/>
      </w:pPr>
      <w:proofErr w:type="spellStart"/>
      <w:r w:rsidRPr="00AD7448">
        <w:t>Guix</w:t>
      </w:r>
      <w:proofErr w:type="spellEnd"/>
      <w:r w:rsidRPr="00AD7448">
        <w:t>, M., Font, X. and Bonilla-Priego, M.J. (2019) 'Materiality: stakeholder accountabilities in tourism businesses' sustainability reporting', Tourism Management, 70, pp. 410-420.</w:t>
      </w:r>
    </w:p>
    <w:p w14:paraId="4E8402B6" w14:textId="77777777" w:rsidR="00061904" w:rsidRPr="00AD7448" w:rsidRDefault="004B111C" w:rsidP="00AD7448">
      <w:pPr>
        <w:spacing w:after="120" w:line="360" w:lineRule="auto"/>
        <w:ind w:left="720" w:hanging="720"/>
      </w:pPr>
      <w:r w:rsidRPr="00AD7448">
        <w:t>Hall, C.M., Gossling, S. and Scott, D. (eds) (2015) The Routledge Handbook of Tourism and Sustainability. London: Routledge.</w:t>
      </w:r>
    </w:p>
    <w:p w14:paraId="3968E51F" w14:textId="77777777" w:rsidR="00061904" w:rsidRPr="00AD7448" w:rsidRDefault="004B111C" w:rsidP="00AD7448">
      <w:pPr>
        <w:spacing w:after="120" w:line="360" w:lineRule="auto"/>
        <w:ind w:left="720" w:hanging="720"/>
      </w:pPr>
      <w:r w:rsidRPr="00AD7448">
        <w:t xml:space="preserve">Han, H., Hsu, L.T. and Lee, J.S. (2019) 'Empirical investigation of the roles of attitudes toward green </w:t>
      </w:r>
      <w:proofErr w:type="spellStart"/>
      <w:r w:rsidRPr="00AD7448">
        <w:t>behaviors</w:t>
      </w:r>
      <w:proofErr w:type="spellEnd"/>
      <w:r w:rsidRPr="00AD7448">
        <w:t xml:space="preserve">, overall image, gender, and age in hotel </w:t>
      </w:r>
      <w:r w:rsidRPr="00AD7448">
        <w:lastRenderedPageBreak/>
        <w:t>customers' eco-friendly decision-making process', International Journal of Hospitality Management, 31(2), pp. 519-528.</w:t>
      </w:r>
    </w:p>
    <w:p w14:paraId="082AAA69" w14:textId="77777777" w:rsidR="00061904" w:rsidRPr="00AD7448" w:rsidRDefault="004B111C" w:rsidP="00AD7448">
      <w:pPr>
        <w:spacing w:after="120" w:line="360" w:lineRule="auto"/>
        <w:ind w:left="720" w:hanging="720"/>
      </w:pPr>
      <w:r w:rsidRPr="00AD7448">
        <w:t>HM Government (2021) Net Zero Strategy: Build Back Greener. London: HM Government.</w:t>
      </w:r>
    </w:p>
    <w:p w14:paraId="67D830F2" w14:textId="77777777" w:rsidR="00061904" w:rsidRPr="00AD7448" w:rsidRDefault="004B111C" w:rsidP="00AD7448">
      <w:pPr>
        <w:spacing w:after="120" w:line="360" w:lineRule="auto"/>
        <w:ind w:left="720" w:hanging="720"/>
      </w:pPr>
      <w:r w:rsidRPr="00AD7448">
        <w:t>HMSO (2008) Climate Change Act 2008. London: HMSO.</w:t>
      </w:r>
    </w:p>
    <w:p w14:paraId="6BDA9398" w14:textId="77777777" w:rsidR="00061904" w:rsidRPr="00AD7448" w:rsidRDefault="004B111C" w:rsidP="00AD7448">
      <w:pPr>
        <w:spacing w:after="120" w:line="360" w:lineRule="auto"/>
        <w:ind w:left="720" w:hanging="720"/>
      </w:pPr>
      <w:r w:rsidRPr="00AD7448">
        <w:t>Hsiao, T.Y., Chuang, C.M., Kuo, N.W. and Yu, S.M.F. (2019) 'Establishing attributes of an environmental management system for green hotel evaluation', International Journal of Hospitality Management, 36, pp. 197-208.</w:t>
      </w:r>
    </w:p>
    <w:p w14:paraId="3B5D2CB3" w14:textId="77777777" w:rsidR="00061904" w:rsidRPr="00AD7448" w:rsidRDefault="004B111C" w:rsidP="00AD7448">
      <w:pPr>
        <w:spacing w:after="120" w:line="360" w:lineRule="auto"/>
        <w:ind w:left="720" w:hanging="720"/>
      </w:pPr>
      <w:r w:rsidRPr="00AD7448">
        <w:t>International Energy Agency (2022) World Energy Outlook 2022. Paris: IEA.</w:t>
      </w:r>
    </w:p>
    <w:p w14:paraId="008899E3" w14:textId="77777777" w:rsidR="00061904" w:rsidRPr="00AD7448" w:rsidRDefault="004B111C" w:rsidP="00AD7448">
      <w:pPr>
        <w:spacing w:after="120" w:line="360" w:lineRule="auto"/>
        <w:ind w:left="720" w:hanging="720"/>
      </w:pPr>
      <w:r w:rsidRPr="00AD7448">
        <w:t xml:space="preserve">Johnson, G., Scholes, K. and Whittington, R. (2017) Exploring Corporate Strategy. 10th </w:t>
      </w:r>
      <w:proofErr w:type="spellStart"/>
      <w:r w:rsidRPr="00AD7448">
        <w:t>edn</w:t>
      </w:r>
      <w:proofErr w:type="spellEnd"/>
      <w:r w:rsidRPr="00AD7448">
        <w:t>. Harlow: Pearson Education.</w:t>
      </w:r>
    </w:p>
    <w:p w14:paraId="13843830" w14:textId="77777777" w:rsidR="00061904" w:rsidRPr="00AD7448" w:rsidRDefault="004B111C" w:rsidP="00AD7448">
      <w:pPr>
        <w:spacing w:after="120" w:line="360" w:lineRule="auto"/>
        <w:ind w:left="720" w:hanging="720"/>
      </w:pPr>
      <w:r w:rsidRPr="00AD7448">
        <w:t>Jones, P., Hillier, D. and Comfort, D. (2016) 'Sustainability in the hospitality industry: some personal reflections on corporate challenges and research agendas', International Journal of Contemporary Hospitality Management, 28(1), pp. 36-67.</w:t>
      </w:r>
    </w:p>
    <w:p w14:paraId="526C4F0C" w14:textId="77777777" w:rsidR="00061904" w:rsidRPr="00AD7448" w:rsidRDefault="004B111C" w:rsidP="00AD7448">
      <w:pPr>
        <w:spacing w:after="120" w:line="360" w:lineRule="auto"/>
        <w:ind w:left="720" w:hanging="720"/>
      </w:pPr>
      <w:r w:rsidRPr="00AD7448">
        <w:t xml:space="preserve">Kotler, P. and Keller, K.L. (2016) Marketing Management. 15th </w:t>
      </w:r>
      <w:proofErr w:type="spellStart"/>
      <w:r w:rsidRPr="00AD7448">
        <w:t>edn</w:t>
      </w:r>
      <w:proofErr w:type="spellEnd"/>
      <w:r w:rsidRPr="00AD7448">
        <w:t>. Harlow: Pearson Education.</w:t>
      </w:r>
    </w:p>
    <w:p w14:paraId="20215AE3" w14:textId="77777777" w:rsidR="00061904" w:rsidRPr="00AD7448" w:rsidRDefault="004B111C" w:rsidP="00AD7448">
      <w:pPr>
        <w:spacing w:after="120" w:line="360" w:lineRule="auto"/>
        <w:ind w:left="720" w:hanging="720"/>
      </w:pPr>
      <w:r w:rsidRPr="00AD7448">
        <w:t>Lam, C. and Han, H. (2017) 'Drivers of social and environmental enterprise sustainability reporting', Tourism Economics, 23(6), pp. 1346-1361.</w:t>
      </w:r>
    </w:p>
    <w:p w14:paraId="3AA87841" w14:textId="77777777" w:rsidR="00061904" w:rsidRPr="00AD7448" w:rsidRDefault="004B111C" w:rsidP="00AD7448">
      <w:pPr>
        <w:spacing w:after="120" w:line="360" w:lineRule="auto"/>
        <w:ind w:left="720" w:hanging="720"/>
      </w:pPr>
      <w:r w:rsidRPr="00AD7448">
        <w:t xml:space="preserve">Legrand, W., Sloan, P. and Chen, J.S. (2017) Sustainability in the Hospitality Industry: Principles of Sustainable Operations. 3rd </w:t>
      </w:r>
      <w:proofErr w:type="spellStart"/>
      <w:r w:rsidRPr="00AD7448">
        <w:t>edn</w:t>
      </w:r>
      <w:proofErr w:type="spellEnd"/>
      <w:r w:rsidRPr="00AD7448">
        <w:t>. London: Routledge.</w:t>
      </w:r>
    </w:p>
    <w:p w14:paraId="6C1A1B85" w14:textId="77777777" w:rsidR="00061904" w:rsidRPr="00AD7448" w:rsidRDefault="004B111C" w:rsidP="00AD7448">
      <w:pPr>
        <w:spacing w:after="120" w:line="360" w:lineRule="auto"/>
        <w:ind w:left="720" w:hanging="720"/>
      </w:pPr>
      <w:r w:rsidRPr="00AD7448">
        <w:t>Lopez-Gamero, M.D., Pertusa-Ortega, E.M., Molina-Azorin, J.F., Tari-Guillo, J.J. and Pereira-Moliner, J. (2016) 'Simultaneous application of ISO 14001 and EMAS in the hotel sector', Ecological Economics, 124, pp. 56-66.</w:t>
      </w:r>
    </w:p>
    <w:p w14:paraId="409EA937" w14:textId="77777777" w:rsidR="00061904" w:rsidRPr="00AD7448" w:rsidRDefault="004B111C" w:rsidP="00AD7448">
      <w:pPr>
        <w:spacing w:after="120" w:line="360" w:lineRule="auto"/>
        <w:ind w:left="720" w:hanging="720"/>
      </w:pPr>
      <w:r w:rsidRPr="00AD7448">
        <w:t xml:space="preserve">Marshall, C. and Rossman, G.B. (2015) Designing Qualitative Research. 6th </w:t>
      </w:r>
      <w:proofErr w:type="spellStart"/>
      <w:r w:rsidRPr="00AD7448">
        <w:t>edn</w:t>
      </w:r>
      <w:proofErr w:type="spellEnd"/>
      <w:r w:rsidRPr="00AD7448">
        <w:t>. London: SAGE Publications.</w:t>
      </w:r>
    </w:p>
    <w:p w14:paraId="21CE6C0A" w14:textId="77777777" w:rsidR="00061904" w:rsidRPr="00AD7448" w:rsidRDefault="004B111C" w:rsidP="00AD7448">
      <w:pPr>
        <w:spacing w:after="120" w:line="360" w:lineRule="auto"/>
        <w:ind w:left="720" w:hanging="720"/>
      </w:pPr>
      <w:r w:rsidRPr="00AD7448">
        <w:t>McGiven, Y. (2006) The Practice of Market and Social Research: An Introduction. Harlow: Prentice Hall.</w:t>
      </w:r>
    </w:p>
    <w:p w14:paraId="071372EF" w14:textId="77777777" w:rsidR="00061904" w:rsidRPr="00AD7448" w:rsidRDefault="004B111C" w:rsidP="00AD7448">
      <w:pPr>
        <w:spacing w:after="120" w:line="360" w:lineRule="auto"/>
        <w:ind w:left="720" w:hanging="720"/>
      </w:pPr>
      <w:r w:rsidRPr="00AD7448">
        <w:lastRenderedPageBreak/>
        <w:t>Mensah, I. and Blankson, E.J. (2022) 'Determinants of hotels' environmental performance: evidence from the hotel industry in Ghana', Journal of Sustainable Tourism, 30(3), pp. 1-20.</w:t>
      </w:r>
    </w:p>
    <w:p w14:paraId="102CF040" w14:textId="77777777" w:rsidR="00061904" w:rsidRPr="00AD7448" w:rsidRDefault="004B111C" w:rsidP="00AD7448">
      <w:pPr>
        <w:spacing w:after="120" w:line="360" w:lineRule="auto"/>
        <w:ind w:left="720" w:hanging="720"/>
      </w:pPr>
      <w:r w:rsidRPr="00AD7448">
        <w:t>Mihalic, T. (2016) 'Sustainable-responsible tourism discourse: towards responsible tourism management', Journal of Cleaner Production, 111(B), pp. 461-470.</w:t>
      </w:r>
    </w:p>
    <w:p w14:paraId="27098E49" w14:textId="77777777" w:rsidR="00061904" w:rsidRPr="00AD7448" w:rsidRDefault="004B111C" w:rsidP="00AD7448">
      <w:pPr>
        <w:spacing w:after="120" w:line="360" w:lineRule="auto"/>
        <w:ind w:left="720" w:hanging="720"/>
      </w:pPr>
      <w:r w:rsidRPr="00AD7448">
        <w:t>ONS (2023) Energy Prices and Their Effect on Households. Newport: Office for National Statistics.</w:t>
      </w:r>
    </w:p>
    <w:p w14:paraId="34A4417D" w14:textId="77777777" w:rsidR="00061904" w:rsidRPr="00AD7448" w:rsidRDefault="004B111C" w:rsidP="00AD7448">
      <w:pPr>
        <w:spacing w:after="120" w:line="360" w:lineRule="auto"/>
        <w:ind w:left="720" w:hanging="720"/>
      </w:pPr>
      <w:r w:rsidRPr="00AD7448">
        <w:t>Pallant, J. (2010) SPSS Survival Manual. Buckingham: Oxford University Press.</w:t>
      </w:r>
    </w:p>
    <w:p w14:paraId="1C713061" w14:textId="77777777" w:rsidR="00061904" w:rsidRPr="00AD7448" w:rsidRDefault="004B111C" w:rsidP="00AD7448">
      <w:pPr>
        <w:spacing w:after="120" w:line="360" w:lineRule="auto"/>
        <w:ind w:left="720" w:hanging="720"/>
      </w:pPr>
      <w:proofErr w:type="spellStart"/>
      <w:r w:rsidRPr="00AD7448">
        <w:t>Papargyropoulou</w:t>
      </w:r>
      <w:proofErr w:type="spellEnd"/>
      <w:r w:rsidRPr="00AD7448">
        <w:t>, E., Steinberger, J.K., Wright, N., Lozano, R., Padfield, R. and Ujang, Z. (2019) 'Patterns and causes of food waste in the hospitality and food service sector: food waste prevention insights from Malaysia', Sustainability, 11(21), p. 6016.</w:t>
      </w:r>
    </w:p>
    <w:p w14:paraId="3D59B628" w14:textId="77777777" w:rsidR="00061904" w:rsidRPr="00AD7448" w:rsidRDefault="004B111C" w:rsidP="00AD7448">
      <w:pPr>
        <w:spacing w:after="120" w:line="360" w:lineRule="auto"/>
        <w:ind w:left="720" w:hanging="720"/>
      </w:pPr>
      <w:r w:rsidRPr="00AD7448">
        <w:t xml:space="preserve">Pereira-Moliner, J., </w:t>
      </w:r>
      <w:proofErr w:type="spellStart"/>
      <w:r w:rsidRPr="00AD7448">
        <w:t>Pertusa</w:t>
      </w:r>
      <w:proofErr w:type="spellEnd"/>
      <w:r w:rsidRPr="00AD7448">
        <w:t>-Ortega, E.M., Lopez-Gamero, M.D., Font, X. and Molina-Azorin, J.F. (2016) 'Antecedents and consequences of environmental management capability in hotels', Ecological Economics, 130, pp. 51-58.</w:t>
      </w:r>
    </w:p>
    <w:p w14:paraId="35ADE9DC" w14:textId="77777777" w:rsidR="00061904" w:rsidRPr="00AD7448" w:rsidRDefault="004B111C" w:rsidP="00AD7448">
      <w:pPr>
        <w:spacing w:after="120" w:line="360" w:lineRule="auto"/>
        <w:ind w:left="720" w:hanging="720"/>
      </w:pPr>
      <w:r w:rsidRPr="00AD7448">
        <w:t xml:space="preserve">Pham, N.T., </w:t>
      </w:r>
      <w:proofErr w:type="spellStart"/>
      <w:r w:rsidRPr="00AD7448">
        <w:t>Tuckova</w:t>
      </w:r>
      <w:proofErr w:type="spellEnd"/>
      <w:r w:rsidRPr="00AD7448">
        <w:t>, Z. and Jabbour, C.J.C. (2019) 'Greening the hospitality industry: how do green human resource management practices influence organisational citizenship behaviour in hotels?', Tourism Management, 72, pp. 386-399.</w:t>
      </w:r>
    </w:p>
    <w:p w14:paraId="6BF161C7" w14:textId="77777777" w:rsidR="00061904" w:rsidRPr="00AD7448" w:rsidRDefault="004B111C" w:rsidP="00AD7448">
      <w:pPr>
        <w:spacing w:after="120" w:line="360" w:lineRule="auto"/>
        <w:ind w:left="720" w:hanging="720"/>
      </w:pPr>
      <w:r w:rsidRPr="00AD7448">
        <w:t>Pinzone, M., Guerci, M., Lettieri, E. and Redman, T. (2016) 'Progressing in the change journey towards sustainability in healthcare: the role of green HRM', Journal of Cleaner Production, 122, pp. 201-211.</w:t>
      </w:r>
    </w:p>
    <w:p w14:paraId="26410CBA" w14:textId="77777777" w:rsidR="00061904" w:rsidRPr="00AD7448" w:rsidRDefault="004B111C" w:rsidP="00AD7448">
      <w:pPr>
        <w:spacing w:after="120" w:line="360" w:lineRule="auto"/>
        <w:ind w:left="720" w:hanging="720"/>
      </w:pPr>
      <w:r w:rsidRPr="00AD7448">
        <w:t>Revilla-Camacho, M.A., Vega-Vazquez, M. and Cossio-Silva, F.J. (2015) 'Corporate social responsibility and firm performance in the hotel industry', International Journal of Hospitality Management, 46, pp. 1-10.</w:t>
      </w:r>
    </w:p>
    <w:p w14:paraId="2891F1BF" w14:textId="77777777" w:rsidR="00061904" w:rsidRPr="00AD7448" w:rsidRDefault="004B111C" w:rsidP="00AD7448">
      <w:pPr>
        <w:spacing w:after="120" w:line="360" w:lineRule="auto"/>
        <w:ind w:left="720" w:hanging="720"/>
      </w:pPr>
      <w:r w:rsidRPr="00AD7448">
        <w:t xml:space="preserve">Robson, C. (2016) Real World Research. 2nd </w:t>
      </w:r>
      <w:proofErr w:type="spellStart"/>
      <w:r w:rsidRPr="00AD7448">
        <w:t>edn</w:t>
      </w:r>
      <w:proofErr w:type="spellEnd"/>
      <w:r w:rsidRPr="00AD7448">
        <w:t>. Oxford: Blackwell.</w:t>
      </w:r>
    </w:p>
    <w:p w14:paraId="01F3EC61" w14:textId="77777777" w:rsidR="00061904" w:rsidRPr="00AD7448" w:rsidRDefault="004B111C" w:rsidP="00AD7448">
      <w:pPr>
        <w:spacing w:after="120" w:line="360" w:lineRule="auto"/>
        <w:ind w:left="720" w:hanging="720"/>
      </w:pPr>
      <w:r w:rsidRPr="00AD7448">
        <w:t xml:space="preserve">Saunders, M., Lewis, P. and Thornhill, A. (2012) Research Methods for Business Students. 6th </w:t>
      </w:r>
      <w:proofErr w:type="spellStart"/>
      <w:r w:rsidRPr="00AD7448">
        <w:t>edn</w:t>
      </w:r>
      <w:proofErr w:type="spellEnd"/>
      <w:r w:rsidRPr="00AD7448">
        <w:t>. Harlow: FT/Prentice Hall.</w:t>
      </w:r>
    </w:p>
    <w:p w14:paraId="05BFFD5D" w14:textId="77777777" w:rsidR="00061904" w:rsidRPr="00AD7448" w:rsidRDefault="004B111C" w:rsidP="00AD7448">
      <w:pPr>
        <w:spacing w:after="120" w:line="360" w:lineRule="auto"/>
        <w:ind w:left="720" w:hanging="720"/>
      </w:pPr>
      <w:r w:rsidRPr="00AD7448">
        <w:lastRenderedPageBreak/>
        <w:t>Sharpley, R. (2020) 'Tourism, sustainable development and the theoretical divide: 20 years on', Journal of Sustainable Tourism, 28(11), pp. 1932-1946.</w:t>
      </w:r>
    </w:p>
    <w:p w14:paraId="31678E23" w14:textId="77777777" w:rsidR="00061904" w:rsidRPr="00AD7448" w:rsidRDefault="004B111C" w:rsidP="00AD7448">
      <w:pPr>
        <w:spacing w:after="120" w:line="360" w:lineRule="auto"/>
        <w:ind w:left="720" w:hanging="720"/>
      </w:pPr>
      <w:r w:rsidRPr="00AD7448">
        <w:t xml:space="preserve">Silverman, D. (2011) Qualitative Research Methods. 2nd </w:t>
      </w:r>
      <w:proofErr w:type="spellStart"/>
      <w:r w:rsidRPr="00AD7448">
        <w:t>edn</w:t>
      </w:r>
      <w:proofErr w:type="spellEnd"/>
      <w:r w:rsidRPr="00AD7448">
        <w:t>. London: SAGE.</w:t>
      </w:r>
    </w:p>
    <w:p w14:paraId="6CC4ABC5" w14:textId="77777777" w:rsidR="00061904" w:rsidRPr="00AD7448" w:rsidRDefault="004B111C" w:rsidP="00AD7448">
      <w:pPr>
        <w:spacing w:after="120" w:line="360" w:lineRule="auto"/>
        <w:ind w:left="720" w:hanging="720"/>
      </w:pPr>
      <w:r w:rsidRPr="00AD7448">
        <w:t xml:space="preserve">Steg, L., </w:t>
      </w:r>
      <w:proofErr w:type="spellStart"/>
      <w:r w:rsidRPr="00AD7448">
        <w:t>Perlaviciute</w:t>
      </w:r>
      <w:proofErr w:type="spellEnd"/>
      <w:r w:rsidRPr="00AD7448">
        <w:t>, G. and van der Werff, E. (2015) 'Understanding the human dimensions of a sustainable energy transition', Frontiers in Psychology, 6, p. 805.</w:t>
      </w:r>
    </w:p>
    <w:p w14:paraId="4FFE9811" w14:textId="77777777" w:rsidR="00061904" w:rsidRPr="00AD7448" w:rsidRDefault="004B111C" w:rsidP="00AD7448">
      <w:pPr>
        <w:spacing w:after="120" w:line="360" w:lineRule="auto"/>
        <w:ind w:left="720" w:hanging="720"/>
      </w:pPr>
      <w:r w:rsidRPr="00AD7448">
        <w:t>Styles, D., Schoenberger, H. and Galvez-Martos, J.L. (2015) 'Environmental improvement of product supply chains: proposed best practice techniques, quantitative indicators and benchmarks of sustainability for the tourism and hospitality sector', Journal of Cleaner Production, 111, pp. 570-585.</w:t>
      </w:r>
    </w:p>
    <w:p w14:paraId="751CB132" w14:textId="77777777" w:rsidR="00061904" w:rsidRPr="00AD7448" w:rsidRDefault="004B111C" w:rsidP="00AD7448">
      <w:pPr>
        <w:spacing w:after="120" w:line="360" w:lineRule="auto"/>
        <w:ind w:left="720" w:hanging="720"/>
      </w:pPr>
      <w:proofErr w:type="spellStart"/>
      <w:r w:rsidRPr="00AD7448">
        <w:t>Supanti</w:t>
      </w:r>
      <w:proofErr w:type="spellEnd"/>
      <w:r w:rsidRPr="00AD7448">
        <w:t>, D., Butcher, K. and Fredline, L. (2015) 'Enhancing the employer-employee relationship through corporate social responsibility engagement', International Journal of Contemporary Hospitality Management, 27(7), pp. 1479-1498.</w:t>
      </w:r>
    </w:p>
    <w:p w14:paraId="68C6B004" w14:textId="77777777" w:rsidR="00061904" w:rsidRPr="00AD7448" w:rsidRDefault="004B111C" w:rsidP="00AD7448">
      <w:pPr>
        <w:spacing w:after="120" w:line="360" w:lineRule="auto"/>
        <w:ind w:left="720" w:hanging="720"/>
      </w:pPr>
      <w:r w:rsidRPr="00AD7448">
        <w:t>Tariq, M., Jan, F.A. and Ahmad, M. (2016) 'Green employee empowerment: a systematic literature review on state-of-art in green human resource management', Quality and Quantity, 50(1), pp. 237-269.</w:t>
      </w:r>
    </w:p>
    <w:p w14:paraId="295B762D" w14:textId="77777777" w:rsidR="00061904" w:rsidRPr="00AD7448" w:rsidRDefault="004B111C" w:rsidP="00AD7448">
      <w:pPr>
        <w:spacing w:after="120" w:line="360" w:lineRule="auto"/>
        <w:ind w:left="720" w:hanging="720"/>
      </w:pPr>
      <w:r w:rsidRPr="00AD7448">
        <w:t xml:space="preserve">Teng, C.C., Lu, A.C.C. and Huang, T.T. (2018) 'Drivers of consumers' </w:t>
      </w:r>
      <w:proofErr w:type="spellStart"/>
      <w:r w:rsidRPr="00AD7448">
        <w:t>behavioral</w:t>
      </w:r>
      <w:proofErr w:type="spellEnd"/>
      <w:r w:rsidRPr="00AD7448">
        <w:t xml:space="preserve"> intention toward green hotels', International Journal of Contemporary Hospitality Management, 30(2), pp. 1134-1151.</w:t>
      </w:r>
    </w:p>
    <w:p w14:paraId="34D16554" w14:textId="77777777" w:rsidR="00061904" w:rsidRPr="00AD7448" w:rsidRDefault="004B111C" w:rsidP="00AD7448">
      <w:pPr>
        <w:spacing w:after="120" w:line="360" w:lineRule="auto"/>
        <w:ind w:left="720" w:hanging="720"/>
      </w:pPr>
      <w:r w:rsidRPr="00AD7448">
        <w:t xml:space="preserve">Testa, F., </w:t>
      </w:r>
      <w:proofErr w:type="spellStart"/>
      <w:r w:rsidRPr="00AD7448">
        <w:t>Boiral</w:t>
      </w:r>
      <w:proofErr w:type="spellEnd"/>
      <w:r w:rsidRPr="00AD7448">
        <w:t>, O. and Iraldo, F. (2018) 'Internalization of environmental practices and institutional complexity: can stakeholder pressures encourage greenwashing?', Journal of Business Ethics, 147(2), pp. 287-307.</w:t>
      </w:r>
    </w:p>
    <w:p w14:paraId="60291E35" w14:textId="77777777" w:rsidR="00061904" w:rsidRPr="00AD7448" w:rsidRDefault="004B111C" w:rsidP="00AD7448">
      <w:pPr>
        <w:spacing w:after="120" w:line="360" w:lineRule="auto"/>
        <w:ind w:left="720" w:hanging="720"/>
      </w:pPr>
      <w:r w:rsidRPr="00AD7448">
        <w:t>TripAdvisor (2021) Sustainable Travel Survey: Consumer Research on Eco-Friendly Travel. Needham: TripAdvisor.</w:t>
      </w:r>
    </w:p>
    <w:p w14:paraId="2478B72A" w14:textId="77777777" w:rsidR="00061904" w:rsidRPr="00AD7448" w:rsidRDefault="004B111C" w:rsidP="00AD7448">
      <w:pPr>
        <w:spacing w:after="120" w:line="360" w:lineRule="auto"/>
        <w:ind w:left="720" w:hanging="720"/>
      </w:pPr>
      <w:r w:rsidRPr="00AD7448">
        <w:t>UK Hospitality (2022) Sustainability Framework for the UK Hospitality Sector. London: UK Hospitality.</w:t>
      </w:r>
    </w:p>
    <w:p w14:paraId="46178CEA" w14:textId="77777777" w:rsidR="00061904" w:rsidRPr="00AD7448" w:rsidRDefault="004B111C" w:rsidP="00AD7448">
      <w:pPr>
        <w:spacing w:after="120" w:line="360" w:lineRule="auto"/>
        <w:ind w:left="720" w:hanging="720"/>
      </w:pPr>
      <w:r w:rsidRPr="00AD7448">
        <w:t xml:space="preserve">Veal, A.J. (2006) Research Methods for Leisure and Tourism. 3rd </w:t>
      </w:r>
      <w:proofErr w:type="spellStart"/>
      <w:r w:rsidRPr="00AD7448">
        <w:t>edn</w:t>
      </w:r>
      <w:proofErr w:type="spellEnd"/>
      <w:r w:rsidRPr="00AD7448">
        <w:t>. Harlow: Financial Times/Prentice Hall.</w:t>
      </w:r>
    </w:p>
    <w:p w14:paraId="1085D1DD" w14:textId="77777777" w:rsidR="00061904" w:rsidRPr="00AD7448" w:rsidRDefault="004B111C" w:rsidP="00AD7448">
      <w:pPr>
        <w:spacing w:after="120" w:line="360" w:lineRule="auto"/>
        <w:ind w:left="720" w:hanging="720"/>
      </w:pPr>
      <w:r w:rsidRPr="00AD7448">
        <w:lastRenderedPageBreak/>
        <w:t xml:space="preserve">Verma, V.K. and Chandra, B. (2018) 'An application of theory of planned </w:t>
      </w:r>
      <w:proofErr w:type="spellStart"/>
      <w:r w:rsidRPr="00AD7448">
        <w:t>behavior</w:t>
      </w:r>
      <w:proofErr w:type="spellEnd"/>
      <w:r w:rsidRPr="00AD7448">
        <w:t xml:space="preserve"> to predict young Indian consumers' green hotel visit intention', Journal of Cleaner Production, 172, pp. 1152-1162.</w:t>
      </w:r>
    </w:p>
    <w:p w14:paraId="78D0D17D" w14:textId="77777777" w:rsidR="00061904" w:rsidRPr="00AD7448" w:rsidRDefault="004B111C" w:rsidP="00AD7448">
      <w:pPr>
        <w:spacing w:after="120" w:line="360" w:lineRule="auto"/>
        <w:ind w:left="720" w:hanging="720"/>
      </w:pPr>
      <w:r w:rsidRPr="00AD7448">
        <w:t>World Tourism Organization (2022) Tourism and Climate Action. Madrid: UNWTO.</w:t>
      </w:r>
    </w:p>
    <w:p w14:paraId="7E01B02D" w14:textId="77777777" w:rsidR="00061904" w:rsidRPr="00AD7448" w:rsidRDefault="004B111C" w:rsidP="00AD7448">
      <w:pPr>
        <w:spacing w:after="120" w:line="360" w:lineRule="auto"/>
        <w:ind w:left="720" w:hanging="720"/>
      </w:pPr>
      <w:r w:rsidRPr="00AD7448">
        <w:t>WRAP (2021) Surplus Food and Food Waste in the Hospitality and Food Service Sector. Banbury: Waste and Resources Action Programme.</w:t>
      </w:r>
    </w:p>
    <w:p w14:paraId="21D0B3A6" w14:textId="77777777" w:rsidR="00061904" w:rsidRPr="00AD7448" w:rsidRDefault="004B111C" w:rsidP="00AD7448">
      <w:pPr>
        <w:spacing w:after="120" w:line="360" w:lineRule="auto"/>
        <w:ind w:left="720" w:hanging="720"/>
      </w:pPr>
      <w:r w:rsidRPr="00AD7448">
        <w:t xml:space="preserve">Yin, R.K. (2003) Case Study Research: Design and Methods. 4th </w:t>
      </w:r>
      <w:proofErr w:type="spellStart"/>
      <w:r w:rsidRPr="00AD7448">
        <w:t>edn</w:t>
      </w:r>
      <w:proofErr w:type="spellEnd"/>
      <w:r w:rsidRPr="00AD7448">
        <w:t>. London: SAGE.</w:t>
      </w:r>
    </w:p>
    <w:p w14:paraId="5E88A02C" w14:textId="77777777" w:rsidR="00061904" w:rsidRPr="00AD7448" w:rsidRDefault="004B111C" w:rsidP="00AD7448">
      <w:pPr>
        <w:spacing w:after="120" w:line="360" w:lineRule="auto"/>
        <w:ind w:left="720" w:hanging="720"/>
      </w:pPr>
      <w:r w:rsidRPr="00AD7448">
        <w:t xml:space="preserve">Zientara, P. and </w:t>
      </w:r>
      <w:proofErr w:type="spellStart"/>
      <w:r w:rsidRPr="00AD7448">
        <w:t>Zamojska</w:t>
      </w:r>
      <w:proofErr w:type="spellEnd"/>
      <w:r w:rsidRPr="00AD7448">
        <w:t>, A. (2018) 'Green organizational climates and employee pro-environmental behaviour in the hotel industry', Journal of Sustainable Tourism, 26(7), pp. 1142-1159.</w:t>
      </w:r>
    </w:p>
    <w:sectPr w:rsidR="00061904" w:rsidRPr="00AD7448">
      <w:pgSz w:w="11906" w:h="16838"/>
      <w:pgMar w:top="1440" w:right="1440" w:bottom="1440" w:left="180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FF7983"/>
    <w:multiLevelType w:val="hybridMultilevel"/>
    <w:tmpl w:val="B53AF04E"/>
    <w:lvl w:ilvl="0" w:tplc="9514AE86">
      <w:start w:val="1"/>
      <w:numFmt w:val="bullet"/>
      <w:lvlText w:val="●"/>
      <w:lvlJc w:val="left"/>
      <w:pPr>
        <w:ind w:left="720" w:hanging="360"/>
      </w:pPr>
    </w:lvl>
    <w:lvl w:ilvl="1" w:tplc="E9F85AC4">
      <w:start w:val="1"/>
      <w:numFmt w:val="bullet"/>
      <w:lvlText w:val="○"/>
      <w:lvlJc w:val="left"/>
      <w:pPr>
        <w:ind w:left="1440" w:hanging="360"/>
      </w:pPr>
    </w:lvl>
    <w:lvl w:ilvl="2" w:tplc="6E948BF4">
      <w:start w:val="1"/>
      <w:numFmt w:val="bullet"/>
      <w:lvlText w:val="■"/>
      <w:lvlJc w:val="left"/>
      <w:pPr>
        <w:ind w:left="2160" w:hanging="360"/>
      </w:pPr>
    </w:lvl>
    <w:lvl w:ilvl="3" w:tplc="9E8CEDF6">
      <w:start w:val="1"/>
      <w:numFmt w:val="bullet"/>
      <w:lvlText w:val="●"/>
      <w:lvlJc w:val="left"/>
      <w:pPr>
        <w:ind w:left="2880" w:hanging="360"/>
      </w:pPr>
    </w:lvl>
    <w:lvl w:ilvl="4" w:tplc="8DA8050E">
      <w:start w:val="1"/>
      <w:numFmt w:val="bullet"/>
      <w:lvlText w:val="○"/>
      <w:lvlJc w:val="left"/>
      <w:pPr>
        <w:ind w:left="3600" w:hanging="360"/>
      </w:pPr>
    </w:lvl>
    <w:lvl w:ilvl="5" w:tplc="4FD62E8A">
      <w:start w:val="1"/>
      <w:numFmt w:val="bullet"/>
      <w:lvlText w:val="■"/>
      <w:lvlJc w:val="left"/>
      <w:pPr>
        <w:ind w:left="4320" w:hanging="360"/>
      </w:pPr>
    </w:lvl>
    <w:lvl w:ilvl="6" w:tplc="BF047C86">
      <w:start w:val="1"/>
      <w:numFmt w:val="bullet"/>
      <w:lvlText w:val="●"/>
      <w:lvlJc w:val="left"/>
      <w:pPr>
        <w:ind w:left="5040" w:hanging="360"/>
      </w:pPr>
    </w:lvl>
    <w:lvl w:ilvl="7" w:tplc="B3D23598">
      <w:start w:val="1"/>
      <w:numFmt w:val="bullet"/>
      <w:lvlText w:val="●"/>
      <w:lvlJc w:val="left"/>
      <w:pPr>
        <w:ind w:left="5760" w:hanging="360"/>
      </w:pPr>
    </w:lvl>
    <w:lvl w:ilvl="8" w:tplc="7F929530">
      <w:start w:val="1"/>
      <w:numFmt w:val="bullet"/>
      <w:lvlText w:val="●"/>
      <w:lvlJc w:val="left"/>
      <w:pPr>
        <w:ind w:left="6480" w:hanging="360"/>
      </w:pPr>
    </w:lvl>
  </w:abstractNum>
  <w:num w:numId="1" w16cid:durableId="191411982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1904"/>
    <w:rsid w:val="00033F06"/>
    <w:rsid w:val="00047132"/>
    <w:rsid w:val="00061904"/>
    <w:rsid w:val="000B61AB"/>
    <w:rsid w:val="00103498"/>
    <w:rsid w:val="00132D26"/>
    <w:rsid w:val="00147D5A"/>
    <w:rsid w:val="00202186"/>
    <w:rsid w:val="00211056"/>
    <w:rsid w:val="00244D12"/>
    <w:rsid w:val="00261F40"/>
    <w:rsid w:val="0030623C"/>
    <w:rsid w:val="0041576E"/>
    <w:rsid w:val="004724AC"/>
    <w:rsid w:val="00485BA3"/>
    <w:rsid w:val="004B111C"/>
    <w:rsid w:val="00516445"/>
    <w:rsid w:val="00551ACB"/>
    <w:rsid w:val="005A4C14"/>
    <w:rsid w:val="005E7ADD"/>
    <w:rsid w:val="007167E3"/>
    <w:rsid w:val="007209D1"/>
    <w:rsid w:val="00724D8C"/>
    <w:rsid w:val="0088184D"/>
    <w:rsid w:val="00896CC5"/>
    <w:rsid w:val="00955B96"/>
    <w:rsid w:val="00A3045B"/>
    <w:rsid w:val="00AD7448"/>
    <w:rsid w:val="00B11769"/>
    <w:rsid w:val="00BA44CA"/>
    <w:rsid w:val="00C6286B"/>
    <w:rsid w:val="00C66139"/>
    <w:rsid w:val="00D25318"/>
    <w:rsid w:val="00D65B79"/>
    <w:rsid w:val="00D67C4E"/>
    <w:rsid w:val="00D749EF"/>
    <w:rsid w:val="00EB6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DB68D"/>
  <w15:docId w15:val="{F24D464C-0044-4D86-A5DD-9E53963BD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spacing w:before="320" w:after="200"/>
      <w:outlineLvl w:val="0"/>
    </w:pPr>
    <w:rPr>
      <w:b/>
      <w:bCs/>
      <w:color w:val="000000"/>
      <w:sz w:val="32"/>
      <w:szCs w:val="32"/>
    </w:rPr>
  </w:style>
  <w:style w:type="paragraph" w:styleId="Heading2">
    <w:name w:val="heading 2"/>
    <w:qFormat/>
    <w:pPr>
      <w:spacing w:before="240" w:after="120"/>
      <w:outlineLvl w:val="1"/>
    </w:pPr>
    <w:rPr>
      <w:b/>
      <w:bCs/>
      <w:color w:val="000000"/>
      <w:sz w:val="26"/>
      <w:szCs w:val="26"/>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E1046-0E52-4D97-8463-214E08D0F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43</Pages>
  <Words>9511</Words>
  <Characters>54214</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Mihai Popoiu</cp:lastModifiedBy>
  <cp:revision>3</cp:revision>
  <dcterms:created xsi:type="dcterms:W3CDTF">2026-02-25T23:06:00Z</dcterms:created>
  <dcterms:modified xsi:type="dcterms:W3CDTF">2026-02-25T23:16:00Z</dcterms:modified>
</cp:coreProperties>
</file>