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992" w:rsidRDefault="00791992" w:rsidP="00791992">
      <w:pPr>
        <w:pStyle w:val="NoSpacing"/>
        <w:rPr>
          <w:u w:val="single"/>
        </w:rPr>
      </w:pPr>
      <w:r w:rsidRPr="00791992">
        <w:rPr>
          <w:u w:val="single"/>
        </w:rPr>
        <w:t>Georgia Davies</w:t>
      </w:r>
    </w:p>
    <w:p w:rsidR="00791992" w:rsidRPr="00791992" w:rsidRDefault="00791992" w:rsidP="00791992">
      <w:pPr>
        <w:pStyle w:val="NoSpacing"/>
        <w:rPr>
          <w:u w:val="single"/>
        </w:rPr>
      </w:pPr>
      <w:r>
        <w:rPr>
          <w:u w:val="single"/>
        </w:rPr>
        <w:t>PC</w:t>
      </w:r>
      <w:r w:rsidRPr="00791992">
        <w:rPr>
          <w:u w:val="single"/>
        </w:rPr>
        <w:t>6638</w:t>
      </w:r>
      <w:r>
        <w:rPr>
          <w:u w:val="single"/>
        </w:rPr>
        <w:t xml:space="preserve"> South Wales Police </w:t>
      </w:r>
    </w:p>
    <w:p w:rsidR="00791992" w:rsidRPr="00791992" w:rsidRDefault="00791992" w:rsidP="00791992">
      <w:pPr>
        <w:pStyle w:val="NoSpacing"/>
        <w:rPr>
          <w:u w:val="single"/>
        </w:rPr>
      </w:pPr>
      <w:r>
        <w:rPr>
          <w:u w:val="single"/>
        </w:rPr>
        <w:t xml:space="preserve">Student Number: </w:t>
      </w:r>
      <w:r w:rsidRPr="00791992">
        <w:rPr>
          <w:u w:val="single"/>
        </w:rPr>
        <w:t xml:space="preserve">1920914 </w:t>
      </w:r>
    </w:p>
    <w:p w:rsidR="00791992" w:rsidRPr="00791992" w:rsidRDefault="00791992" w:rsidP="00791992">
      <w:pPr>
        <w:pStyle w:val="NoSpacing"/>
        <w:rPr>
          <w:u w:val="single"/>
        </w:rPr>
      </w:pPr>
      <w:r>
        <w:rPr>
          <w:u w:val="single"/>
        </w:rPr>
        <w:t xml:space="preserve">Exam 2- </w:t>
      </w:r>
      <w:r w:rsidRPr="00791992">
        <w:rPr>
          <w:u w:val="single"/>
        </w:rPr>
        <w:t>17/08/2020</w:t>
      </w:r>
    </w:p>
    <w:p w:rsidR="00791992" w:rsidRDefault="00791992"/>
    <w:p w:rsidR="00791992" w:rsidRDefault="00791992" w:rsidP="00791992">
      <w:r>
        <w:t>Q1.</w:t>
      </w:r>
      <w:r w:rsidR="000E4BE5">
        <w:t xml:space="preserve"> Power</w:t>
      </w:r>
      <w:r w:rsidR="007F5F70">
        <w:t xml:space="preserve"> for an individual who is driving a</w:t>
      </w:r>
      <w:r w:rsidR="000E4BE5">
        <w:t xml:space="preserve"> mechanically propelled vehicle on a road of public place </w:t>
      </w:r>
      <w:r w:rsidR="007F5F70">
        <w:t xml:space="preserve">to stop </w:t>
      </w:r>
      <w:r w:rsidR="000E4BE5">
        <w:t xml:space="preserve">when required to do so by a police constable in uniform or a traffic officer. Failure to do so is an offence. </w:t>
      </w:r>
    </w:p>
    <w:p w:rsidR="007F5F70" w:rsidRDefault="007F5F70" w:rsidP="00791992"/>
    <w:p w:rsidR="00791992" w:rsidRDefault="00791992" w:rsidP="00791992">
      <w:r>
        <w:t>Q2.</w:t>
      </w:r>
      <w:r w:rsidR="000E4BE5">
        <w:t xml:space="preserve"> </w:t>
      </w:r>
      <w:r w:rsidR="007F5F70">
        <w:t xml:space="preserve">Due to defective tyres, failing to stop at a stop sign, contravening a red light, using mobile phone, parking car in pedestrian zone or speeding a traffic offence report would be given to the individual. This would be a form highlighting the offence and will be given to the driver whilst at the roadside. However, If you believe that the individual is under the influence of alcohol or drugs at the time of the offence you have the power to obtain a preliminary test at the roadside of their breath for analysis. </w:t>
      </w:r>
    </w:p>
    <w:p w:rsidR="007F5F70" w:rsidRDefault="007F5F70" w:rsidP="00791992"/>
    <w:p w:rsidR="00791992" w:rsidRDefault="00791992" w:rsidP="00791992">
      <w:r>
        <w:t>Q3.</w:t>
      </w:r>
      <w:r w:rsidR="000E4BE5">
        <w:t xml:space="preserve"> </w:t>
      </w:r>
      <w:r w:rsidR="007F5F70">
        <w:t>Driving a mechanically propelled vehicle on a road of public place without due care and attention or consideration for other road users on that road or public place.</w:t>
      </w:r>
    </w:p>
    <w:p w:rsidR="007F5F70" w:rsidRDefault="007F5F70" w:rsidP="00791992"/>
    <w:p w:rsidR="007F5F70" w:rsidRDefault="00791992" w:rsidP="00791992">
      <w:r>
        <w:t>Q4.</w:t>
      </w:r>
      <w:r w:rsidR="000E4BE5">
        <w:t xml:space="preserve"> </w:t>
      </w:r>
      <w:r w:rsidR="007F5F70">
        <w:t xml:space="preserve">Reducing the criminal activity on roads can also impact on other crimes later on. The NPCC 5 year plan is hoping to reduce road crime and therefore reduce crime further down the line for some individuals. </w:t>
      </w:r>
    </w:p>
    <w:p w:rsidR="007F5F70" w:rsidRDefault="007F5F70" w:rsidP="00791992"/>
    <w:p w:rsidR="00791992" w:rsidRDefault="00791992" w:rsidP="00791992">
      <w:r>
        <w:t>Q5.</w:t>
      </w:r>
      <w:r w:rsidR="007F5F70">
        <w:t xml:space="preserve"> Seizing a motor vehicle which is believed to be driving carelessly and inconsiderately on a road or other public place which is causing alarm, distress or annoyance to other road users. </w:t>
      </w:r>
    </w:p>
    <w:p w:rsidR="007F5F70" w:rsidRDefault="007F5F70" w:rsidP="00791992"/>
    <w:p w:rsidR="00791992" w:rsidRDefault="00791992" w:rsidP="00791992">
      <w:r>
        <w:t>Q6.</w:t>
      </w:r>
      <w:r w:rsidR="000E4BE5">
        <w:t xml:space="preserve"> Owing to the presence of a mechanically propelled vehicle an accident occurs in which causes personal injury to someone who is not carried on that mechanically propelled vehicle, damage is caused to property which is not that mechanically propelled vehicle, damage is caused to another mechanically propelled vehicle, injury is caused to an animal. (Cattle, Horse, Ass, Mule, Pig, Sheep, Dog, Goat).</w:t>
      </w:r>
    </w:p>
    <w:p w:rsidR="007F5F70" w:rsidRDefault="007F5F70" w:rsidP="00791992"/>
    <w:p w:rsidR="00791992" w:rsidRDefault="00791992" w:rsidP="00791992">
      <w:r>
        <w:t>Q7.</w:t>
      </w:r>
      <w:r w:rsidR="000E4BE5">
        <w:t xml:space="preserve"> Family </w:t>
      </w:r>
      <w:r w:rsidR="00EF37CE">
        <w:t>Liaison</w:t>
      </w:r>
      <w:r w:rsidR="000E4BE5">
        <w:t xml:space="preserve"> officer is introduced to a family following a serious incident/fatality. The FLO will introduce themselves and their role to the family, they will also ensure the family know at which point they will be leaving the family to grieve in their own way following the investigation. The FLO will be a contact between the family and the police, they will ensure the family are updated through the case, they can request opportunities for the family to see the location of the incident and in some cases memorials are set up. They ensure that all family members are able to understand the information that is being given to them and to make sure that the investigation procedures are known in advance and interpreted into the families ‘own words’.  </w:t>
      </w:r>
    </w:p>
    <w:p w:rsidR="007F5F70" w:rsidRDefault="007F5F70" w:rsidP="00791992"/>
    <w:p w:rsidR="00791992" w:rsidRDefault="00791992" w:rsidP="00791992">
      <w:r>
        <w:t>Q8.</w:t>
      </w:r>
      <w:r w:rsidR="000E4BE5">
        <w:t xml:space="preserve"> Owing to the presence of a mechanically propelled vehicle an accident occurs in which causes personal injury to someone who is not carried on that mechanically propelled vehicle, damage is caused to property which is not that mechanically propelled vehicle, damage is caused to another mechanically propelled vehicle, injury is caused to an animal. (Cattle, Horse, Ass, Mule, Pig, Sheep, Dog, Goat).If involved in a Road traffic collision. </w:t>
      </w:r>
      <w:r w:rsidR="000E4BE5">
        <w:br/>
        <w:t xml:space="preserve">In this case the any individual responsible is required to provide any other relevant person involved (other drivers, animal owners, property owners) if they are at the scene their name, address, contact telephone number, insurance </w:t>
      </w:r>
      <w:r w:rsidR="000E4BE5">
        <w:lastRenderedPageBreak/>
        <w:t xml:space="preserve">details, vehicle registration. The driver involved is to wait as long as reasonably practicable in order to give these details to the correct person. If there is no one at the scene the driver is obliged to give the same details and location and details of others involved (other vehicle registration, description) to a police officer at a police station within 24 hours following the road traffic collision. </w:t>
      </w:r>
    </w:p>
    <w:p w:rsidR="007F5F70" w:rsidRDefault="007F5F70" w:rsidP="00791992"/>
    <w:p w:rsidR="00791992" w:rsidRDefault="00791992" w:rsidP="00791992">
      <w:r>
        <w:t>Q9.</w:t>
      </w:r>
      <w:r w:rsidR="000E4BE5">
        <w:t xml:space="preserve"> A constable may enter premises where they have reasonable belief that an individual has entered following a road traffic incident, failing to co-operate or failing to provide a preliminary test and the officer believes is under the influence of alcohol or drugs to be able to obtain a preliminary test. </w:t>
      </w:r>
    </w:p>
    <w:p w:rsidR="007F5F70" w:rsidRDefault="007F5F70" w:rsidP="00791992"/>
    <w:p w:rsidR="00791992" w:rsidRDefault="00791992" w:rsidP="00791992">
      <w:r>
        <w:t>Q10.</w:t>
      </w:r>
      <w:r w:rsidR="000E4BE5">
        <w:t xml:space="preserve">  Causing death to a person whilst driving a mechanically propelled vehicle dangerously on a road of any other public place. </w:t>
      </w:r>
    </w:p>
    <w:p w:rsidR="007F5F70" w:rsidRDefault="007F5F70" w:rsidP="00791992"/>
    <w:p w:rsidR="00791992" w:rsidRDefault="00791992" w:rsidP="00791992">
      <w:r>
        <w:t>Q11.</w:t>
      </w:r>
      <w:r w:rsidR="000E4BE5">
        <w:t xml:space="preserve"> 35 mcg of alcohol or drugs in 100 mcg of breath </w:t>
      </w:r>
      <w:r w:rsidR="000E4BE5">
        <w:br/>
        <w:t xml:space="preserve">          80 mg of alcohol or drugs in 100ml of blood</w:t>
      </w:r>
      <w:r w:rsidR="000E4BE5">
        <w:br/>
        <w:t xml:space="preserve">          107 mg of alcohol or drugs in 100ml of urine </w:t>
      </w:r>
    </w:p>
    <w:p w:rsidR="007F5F70" w:rsidRDefault="007F5F70" w:rsidP="00791992"/>
    <w:p w:rsidR="00791992" w:rsidRDefault="00791992" w:rsidP="00791992">
      <w:r>
        <w:t>Q12.</w:t>
      </w:r>
      <w:r w:rsidR="000E4BE5">
        <w:t xml:space="preserve"> </w:t>
      </w:r>
      <w:r w:rsidR="000E4BE5">
        <w:br/>
        <w:t xml:space="preserve">Relevant other could be considered as an appropriate adult, they any suspect who is vulnerable in the case of being 18 or under, suffering from a mental or physical disorder or in need of assistance during the interview. The relevant other cannot be linked to the case (cannot be witness or another suspect). Their role would be to help the individual understand the questions being put to them by the interviewer. They must not interrupt the interviewer and must not answer questions on behalf of the suspect. They are in the interview as a support and aid in understanding. Examples could be an interpreter (verbal or sign-language), parent or guardian for those under 18. </w:t>
      </w:r>
      <w:r w:rsidR="000E4BE5">
        <w:br/>
        <w:t xml:space="preserve">A legal advisor could also be a relevant other in a suspect interview, their role is to ensure that the suspect is being treated fairly in connection with code C PACE and to ensure that the suspect has legal representation throughout. They will not answer questions, they will only advise their client. </w:t>
      </w:r>
    </w:p>
    <w:p w:rsidR="007F5F70" w:rsidRDefault="007F5F70" w:rsidP="00791992"/>
    <w:p w:rsidR="00791992" w:rsidRDefault="00791992" w:rsidP="00791992">
      <w:r>
        <w:t>Q13.</w:t>
      </w:r>
      <w:r w:rsidR="000E4BE5">
        <w:t xml:space="preserve"> </w:t>
      </w:r>
      <w:r w:rsidR="000E4BE5">
        <w:br/>
        <w:t>PEACE</w:t>
      </w:r>
      <w:r w:rsidR="000E4BE5">
        <w:br/>
        <w:t xml:space="preserve">Planning and Preparation- Ensuring the interview room is set up, ensuring the interviewee knows the location and time, ensuring the interview has a plan for the interview route. </w:t>
      </w:r>
    </w:p>
    <w:p w:rsidR="000E4BE5" w:rsidRDefault="000E4BE5" w:rsidP="00791992">
      <w:r>
        <w:t xml:space="preserve">Engage and Explain- This is where the interviewer will greet the interviewee, introduce the reason for the interview, the routine that they will be using and the route map that the interviewer is hoping for as an outcome. </w:t>
      </w:r>
    </w:p>
    <w:p w:rsidR="007E6EC0" w:rsidRDefault="000E4BE5" w:rsidP="00791992">
      <w:r>
        <w:t xml:space="preserve">Account clarification- This is where the interviewer will provide an open question starting with Tell me, Explain to me, Describe to be.. and the interviewee will be able to give time to provide free narrative of any information they deem relevant to the interview, they will be able to speak in their own words. </w:t>
      </w:r>
      <w:r>
        <w:br/>
        <w:t xml:space="preserve">From the account the interviewer will pick out topics to discuss with the interviewee which are regarding persons, location, actions, times which the interviewee has given in their free account and the interviewer deems relevant. </w:t>
      </w:r>
      <w:r>
        <w:br/>
        <w:t xml:space="preserve">Probing Questions will be asked during this stage such as </w:t>
      </w:r>
      <w:r w:rsidR="007E6EC0">
        <w:t xml:space="preserve">what, why, who, when, where and how. </w:t>
      </w:r>
    </w:p>
    <w:p w:rsidR="000E4BE5" w:rsidRDefault="007E6EC0" w:rsidP="00791992">
      <w:r>
        <w:lastRenderedPageBreak/>
        <w:t xml:space="preserve">Closure- This stage is where the interviewee will summarise all the information that has been given to them and conclude the interview, they will do this by ensuring the interviewee has nothing further to add, they will also ask closed questions such as “is that correct?” </w:t>
      </w:r>
    </w:p>
    <w:p w:rsidR="007E6EC0" w:rsidRDefault="007E6EC0" w:rsidP="00791992">
      <w:r>
        <w:t xml:space="preserve">Evaluation- This is post interview and the interviewer will complete further actions in the investigation, any lines of enquiry that resulted from the interview, any other interviews needed. They will complete the detention log on NICHE and also </w:t>
      </w:r>
      <w:r w:rsidR="007F5F70">
        <w:t xml:space="preserve">highlight that the interview was completed adhering the code C of PACE and the interviewer was treated fairly. </w:t>
      </w:r>
    </w:p>
    <w:p w:rsidR="007F5F70" w:rsidRDefault="007F5F70" w:rsidP="00791992"/>
    <w:p w:rsidR="00791992" w:rsidRDefault="00791992" w:rsidP="00791992">
      <w:r>
        <w:t>Q14.</w:t>
      </w:r>
      <w:r w:rsidR="007F5F70">
        <w:t xml:space="preserve"> (Person A) repeatedly or continuously engages in behaviour towards another person (Person B) that is controlling or coercive, (Person A) and (Person B) are personally connected at the time of the behaviour.</w:t>
      </w:r>
      <w:r w:rsidR="007F5F70">
        <w:br/>
        <w:t>The behaviour is having a serious effect of (Person B). (Person A) knows or ought to know the behaviour may have a serious effect on (Person B)</w:t>
      </w:r>
    </w:p>
    <w:p w:rsidR="007F5F70" w:rsidRDefault="007F5F70" w:rsidP="00791992"/>
    <w:p w:rsidR="00791992" w:rsidRDefault="00791992" w:rsidP="00791992">
      <w:r>
        <w:t>Q15.</w:t>
      </w:r>
      <w:r w:rsidR="007F5F70">
        <w:t xml:space="preserve"> Outlines that the behaviour which is not seen as physical violence is still viewed as a criminal offence. For example, making someone feel subordinate, humiliating another, isolating them, degrading them, making them fear violence. These are all behaviours which would go unnoticed. The coercive control also shows a history of the abuse. It can be back traced in events that have happened in both individual’s lives that could have been impacted. Example: Family members could become witnesses as they have been isolated from them. This would strengthen a case. </w:t>
      </w:r>
    </w:p>
    <w:p w:rsidR="007F5F70" w:rsidRDefault="007F5F70" w:rsidP="00791992"/>
    <w:p w:rsidR="00791992" w:rsidRDefault="00791992" w:rsidP="00791992">
      <w:r>
        <w:t>Q16.</w:t>
      </w:r>
      <w:r w:rsidR="007F5F70">
        <w:t xml:space="preserve"> Section 46 gives a police constable a power to remove a child they believe could be at risk of their physical or psychological development being affected and take them to a place of safety, these could be hospitals, care units, family member’s homes, and last case scenario would be a police station. Section 46b provides a police protection order, this is authorised by an inspector or above and lasts for 72 hours. It enables an officer take the child to a place of safety and prevents them from being taken from that place of safety by anyone who is not authorised to do so. The power also allows social services to decide whether a care order/plan needs to be put in place for that child. The power does not allow entry to premises, section 17 of PACE would have to be considered for entry.</w:t>
      </w:r>
    </w:p>
    <w:p w:rsidR="007F5F70" w:rsidRDefault="007F5F70" w:rsidP="00791992"/>
    <w:p w:rsidR="00791992" w:rsidRDefault="00791992" w:rsidP="00791992">
      <w:r>
        <w:t>Q17.</w:t>
      </w:r>
      <w:r w:rsidR="007F5F70">
        <w:t xml:space="preserve"> Any person over the age of 16 years has responsibility for another under the age of 16 years neglects, wilfully ill-treats, abandons, sexual abuses, emotionally abuses causing unnecessary suffering or ill health would be guilty of the offence.</w:t>
      </w:r>
    </w:p>
    <w:p w:rsidR="007F5F70" w:rsidRDefault="007F5F70" w:rsidP="00791992"/>
    <w:p w:rsidR="00EF37CE" w:rsidRDefault="00791992" w:rsidP="00791992">
      <w:r>
        <w:t>Q18.</w:t>
      </w:r>
      <w:r w:rsidR="007F5F70">
        <w:t xml:space="preserve"> Mental</w:t>
      </w:r>
      <w:r w:rsidR="00EF37CE">
        <w:t xml:space="preserve"> capacity 5 principles could be used as the child is vulnerable and on arrival to a call you do not know the mental health of everyone involved</w:t>
      </w:r>
      <w:r w:rsidR="007F5F70">
        <w:t xml:space="preserve">: Assume </w:t>
      </w:r>
      <w:r w:rsidR="00EF37CE">
        <w:t xml:space="preserve">that the individual has </w:t>
      </w:r>
      <w:r w:rsidR="007F5F70">
        <w:t>capacity</w:t>
      </w:r>
      <w:r w:rsidR="00EF37CE">
        <w:t xml:space="preserve"> to talk and understand you</w:t>
      </w:r>
      <w:r w:rsidR="007F5F70">
        <w:t xml:space="preserve">, </w:t>
      </w:r>
      <w:r w:rsidR="00EF37CE">
        <w:t xml:space="preserve">if it transpires that they do not, </w:t>
      </w:r>
      <w:r w:rsidR="007F5F70">
        <w:t>help</w:t>
      </w:r>
      <w:r w:rsidR="00EF37CE">
        <w:t xml:space="preserve"> them</w:t>
      </w:r>
      <w:r w:rsidR="007F5F70">
        <w:t xml:space="preserve"> to understand, </w:t>
      </w:r>
      <w:r w:rsidR="00EF37CE">
        <w:t xml:space="preserve">remembering that an </w:t>
      </w:r>
      <w:r w:rsidR="007F5F70">
        <w:t xml:space="preserve">unwise decision is not always a lack of capacity, police decisions should always be in the best interest of the individual and </w:t>
      </w:r>
      <w:r w:rsidR="00EF37CE">
        <w:t xml:space="preserve">where possible </w:t>
      </w:r>
      <w:r w:rsidR="007F5F70">
        <w:t xml:space="preserve">use </w:t>
      </w:r>
      <w:r w:rsidR="00EF37CE">
        <w:t xml:space="preserve">least restrictive actions if suffering from mental ill health or vulnerable. </w:t>
      </w:r>
      <w:r w:rsidR="00EF37CE">
        <w:br/>
        <w:t xml:space="preserve">Identifying risk using a Public Protection notice 29 questions could aid a police officer to assess the level of risk they are suffering with. </w:t>
      </w:r>
      <w:r w:rsidR="00EF37CE">
        <w:br/>
        <w:t xml:space="preserve">On arrival at a call of child cruelty, the national decision making model could be used in order to gather information before visit, risk assess on arrival of any threats identifying options to use with powers a police officer has and then taking action with all the information gathered. </w:t>
      </w:r>
      <w:r w:rsidR="00EF37CE">
        <w:br/>
        <w:t xml:space="preserve">When dealing with a call for a child cruelty case which has recently happened you would have to consider golden </w:t>
      </w:r>
      <w:r w:rsidR="00EF37CE">
        <w:lastRenderedPageBreak/>
        <w:t xml:space="preserve">hour principles such as preserving life by protecting the child, identifying the witnesses and victims at the scene, preserving the scene as it is when found, securing any evidence and identifying the suspects. </w:t>
      </w:r>
    </w:p>
    <w:p w:rsidR="007F5F70" w:rsidRDefault="007F5F70" w:rsidP="00791992"/>
    <w:p w:rsidR="007F5F70" w:rsidRDefault="00791992" w:rsidP="00791992">
      <w:r>
        <w:t>Q19.</w:t>
      </w:r>
      <w:r w:rsidR="007F5F70">
        <w:t xml:space="preserve"> Any incident which involves, Domestic Abuse, Stalking or harassment.</w:t>
      </w:r>
      <w:r w:rsidR="007F5F70">
        <w:br/>
        <w:t xml:space="preserve">The officer must believe that the individual is at risk whether, the risk is standard, medium or high </w:t>
      </w:r>
      <w:r w:rsidR="007F5F70">
        <w:br/>
        <w:t xml:space="preserve">The 29 questions must be asked by a police officer and answered by the individual. These are to be shared with multi agencies in order to safeguard the victim/witness from further abuse. Must be authorised by an inspector. </w:t>
      </w:r>
    </w:p>
    <w:p w:rsidR="007F5F70" w:rsidRDefault="007F5F70" w:rsidP="00791992"/>
    <w:p w:rsidR="007F5F70" w:rsidRDefault="00791992" w:rsidP="00791992">
      <w:r>
        <w:t>Q20.</w:t>
      </w:r>
      <w:r w:rsidR="00EF37CE">
        <w:t xml:space="preserve"> </w:t>
      </w:r>
      <w:r w:rsidR="007F5F70">
        <w:t xml:space="preserve">A DVPN is a Domestic Violence Protection Notice. This is applied for within 24 hours of the offence happening, a court hearing is held before a magistrate and prevents the suspect from contacting, approaching or being within a certain distance to the victim. A breach in this an offence requiring arrest. The notice lasts for 48 hours which allows the victim time to decide what actions they would want to take. Following the DVPN Is a DVP-Order which is the same prohibitions which is extended to 14-28 days. </w:t>
      </w:r>
    </w:p>
    <w:p w:rsidR="007F5F70" w:rsidRDefault="007F5F70" w:rsidP="00791992"/>
    <w:p w:rsidR="00791992" w:rsidRDefault="00791992" w:rsidP="00791992">
      <w:r>
        <w:t>Q21.</w:t>
      </w:r>
      <w:r w:rsidR="007F5F70">
        <w:t xml:space="preserve"> Form of child abuse where an individual or group exploits a child under the age of 13 to carry out sexual acts in order for their own sexual gratification. Forms are grooming, control, pursuing and sharing, Signs of this offence are a child’s sexual behaviour and verbal communication about the topic is increased, the child may have physical marks on his/her body, they may have a lot of new items of clothing or possessions which have been given as gifts, their self-esteem may be at an imbalance and fluctuating regularly. </w:t>
      </w:r>
    </w:p>
    <w:p w:rsidR="007F5F70" w:rsidRDefault="007F5F70" w:rsidP="00791992"/>
    <w:p w:rsidR="00791992" w:rsidRDefault="00791992" w:rsidP="00791992">
      <w:r>
        <w:t>Q22.</w:t>
      </w:r>
      <w:r w:rsidR="00EF37CE">
        <w:t xml:space="preserve"> </w:t>
      </w:r>
      <w:r w:rsidR="007F5F70">
        <w:t xml:space="preserve">Sarah Payne was a young girl who went missing in </w:t>
      </w:r>
      <w:r w:rsidR="00EF37CE">
        <w:t>J</w:t>
      </w:r>
      <w:bookmarkStart w:id="0" w:name="_GoBack"/>
      <w:bookmarkEnd w:id="0"/>
      <w:r w:rsidR="007F5F70">
        <w:t xml:space="preserve">uly of 2000, her body was found 2 weeks later 15 miles from where she went missing. Sarah’s parents didn’t know the background of Roy Whiting who lived in her area, Roy was a convicted sexual offender with young children, he has served 2.5 years of his 4 years for sexually assaulting an 8 year old girl. </w:t>
      </w:r>
      <w:r w:rsidR="007F5F70">
        <w:br/>
        <w:t xml:space="preserve">Roy was convicted for the crime of murdering Sarah. Sarah’s parents had fought for a law in order for parents to be able to apply to know whether there are sexual offenders near your home address. The scheme allows an individual to apply to the police to find out, the police then investigate and ensure that the child’s safety is a priority. They investigate the individuals in question. The person who made the application for the information is the only person to be told the information on file. That person must then sign a confidentiality agreement that they will not disclose the information with a third party. If they do so there will be legal proceedings against them. </w:t>
      </w:r>
      <w:r w:rsidR="007F5F70">
        <w:br/>
        <w:t xml:space="preserve">To begin with the scheme managers were worried that it may send sexual offenders underground however over 700 offenders gave been disclosed to the public in order to safeguard children in their areas. </w:t>
      </w:r>
      <w:r w:rsidR="007F5F70">
        <w:br/>
        <w:t>The scheme invites parents, guardians, grandparents and neighbours to apply for any information.</w:t>
      </w:r>
    </w:p>
    <w:p w:rsidR="007F5F70" w:rsidRDefault="007F5F70" w:rsidP="00791992"/>
    <w:p w:rsidR="00791992" w:rsidRDefault="00791992" w:rsidP="00791992">
      <w:r>
        <w:t>Q23.</w:t>
      </w:r>
      <w:r w:rsidR="007F5F70">
        <w:br/>
        <w:t xml:space="preserve">Evidential Presumptions could be disability, violence towards them, sleeping at the time of the rape, violence towards another person, use of substances in order to rape. </w:t>
      </w:r>
      <w:r w:rsidR="007F5F70">
        <w:br/>
        <w:t xml:space="preserve">Conclusive presumptions could be impersonating another person for example twin brothers/sisters or deceiving them for example a medical practitioner saying that it is needed or their health. </w:t>
      </w:r>
    </w:p>
    <w:p w:rsidR="00EF37CE" w:rsidRDefault="00EF37CE" w:rsidP="00791992"/>
    <w:p w:rsidR="00791992" w:rsidRDefault="00791992" w:rsidP="00791992">
      <w:r>
        <w:lastRenderedPageBreak/>
        <w:t>Q24.</w:t>
      </w:r>
      <w:r w:rsidR="007F5F70">
        <w:t xml:space="preserve"> If the criminal offence is a less serious offence and both parties are happy to continue with an out of court punishment, this is a financial benefit to the crown prosecution service and can also be a less intimidating way for a witness to be able to feel they have received justice. </w:t>
      </w:r>
      <w:r w:rsidR="007F5F70">
        <w:br/>
        <w:t>If they criminal offence is a serious offence then this would override the opportunity to be able to deal with it out of court. For example, manslaughter, murder, serious assault, sexual assault, robbery etc.</w:t>
      </w:r>
    </w:p>
    <w:p w:rsidR="00EF37CE" w:rsidRDefault="00EF37CE" w:rsidP="00791992"/>
    <w:p w:rsidR="00EF37CE" w:rsidRDefault="00EF37CE" w:rsidP="00791992"/>
    <w:p w:rsidR="00791992" w:rsidRDefault="00791992" w:rsidP="00791992">
      <w:r>
        <w:t xml:space="preserve">Q25. </w:t>
      </w:r>
      <w:r w:rsidR="00EF37CE">
        <w:t xml:space="preserve">Whether there is need for a case to go to court whether the payment for the court case would be beneficial for the outcome of the sentencing/fine. Whether the case is a serious enough case where a court appearance would be needed. </w:t>
      </w:r>
    </w:p>
    <w:sectPr w:rsidR="00791992" w:rsidSect="000E4BE5">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5F70" w:rsidRDefault="007F5F70" w:rsidP="000E4BE5">
      <w:pPr>
        <w:spacing w:after="0" w:line="240" w:lineRule="auto"/>
      </w:pPr>
      <w:r>
        <w:separator/>
      </w:r>
    </w:p>
  </w:endnote>
  <w:endnote w:type="continuationSeparator" w:id="0">
    <w:p w:rsidR="007F5F70" w:rsidRDefault="007F5F70" w:rsidP="000E4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7CE" w:rsidRDefault="00D115CD" w:rsidP="00D115CD">
    <w:pPr>
      <w:pStyle w:val="Footer"/>
      <w:rPr>
        <w:color w:val="000000"/>
        <w:sz w:val="17"/>
      </w:rPr>
    </w:pPr>
    <w:bookmarkStart w:id="3" w:name="TITUS1FooterEvenPages"/>
    <w:r>
      <w:rPr>
        <w:color w:val="000000"/>
        <w:sz w:val="17"/>
      </w:rPr>
      <w:t> </w:t>
    </w:r>
  </w:p>
  <w:bookmarkEnd w:id="3"/>
  <w:p w:rsidR="00EF37CE" w:rsidRDefault="00EF37CE" w:rsidP="00EF37CE">
    <w:pPr>
      <w:pStyle w:val="Footer"/>
    </w:pPr>
  </w:p>
  <w:p w:rsidR="007F5F70" w:rsidRDefault="007F5F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F70" w:rsidRDefault="00D115CD" w:rsidP="00D115CD">
    <w:pPr>
      <w:pStyle w:val="Footer"/>
      <w:rPr>
        <w:color w:val="000000"/>
        <w:sz w:val="17"/>
      </w:rPr>
    </w:pPr>
    <w:bookmarkStart w:id="4" w:name="TITUS1FooterPrimary"/>
    <w:r>
      <w:rPr>
        <w:color w:val="000000"/>
        <w:sz w:val="17"/>
      </w:rPr>
      <w:t> </w:t>
    </w:r>
  </w:p>
  <w:bookmarkEnd w:id="4"/>
  <w:p w:rsidR="007F5F70" w:rsidRDefault="007F5F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F70" w:rsidRDefault="00D115CD" w:rsidP="00D115CD">
    <w:pPr>
      <w:pStyle w:val="Footer"/>
      <w:rPr>
        <w:color w:val="000000"/>
        <w:sz w:val="17"/>
      </w:rPr>
    </w:pPr>
    <w:bookmarkStart w:id="6" w:name="TITUS1FooterFirstPage"/>
    <w:r>
      <w:rPr>
        <w:color w:val="000000"/>
        <w:sz w:val="17"/>
      </w:rPr>
      <w:t> </w:t>
    </w:r>
  </w:p>
  <w:bookmarkEnd w:id="6"/>
  <w:p w:rsidR="007F5F70" w:rsidRDefault="007F5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5F70" w:rsidRDefault="007F5F70" w:rsidP="000E4BE5">
      <w:pPr>
        <w:spacing w:after="0" w:line="240" w:lineRule="auto"/>
      </w:pPr>
      <w:r>
        <w:separator/>
      </w:r>
    </w:p>
  </w:footnote>
  <w:footnote w:type="continuationSeparator" w:id="0">
    <w:p w:rsidR="007F5F70" w:rsidRDefault="007F5F70" w:rsidP="000E4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7CE" w:rsidRDefault="00D115CD" w:rsidP="00D115CD">
    <w:pPr>
      <w:pStyle w:val="Header"/>
      <w:rPr>
        <w:color w:val="000000"/>
        <w:sz w:val="17"/>
      </w:rPr>
    </w:pPr>
    <w:bookmarkStart w:id="1" w:name="TITUS1HeaderEvenPages"/>
    <w:r>
      <w:rPr>
        <w:color w:val="000000"/>
        <w:sz w:val="17"/>
      </w:rPr>
      <w:t> </w:t>
    </w:r>
  </w:p>
  <w:bookmarkEnd w:id="1"/>
  <w:p w:rsidR="00EF37CE" w:rsidRDefault="00EF37CE" w:rsidP="00EF37CE">
    <w:pPr>
      <w:pStyle w:val="Header"/>
    </w:pPr>
  </w:p>
  <w:p w:rsidR="007F5F70" w:rsidRDefault="007F5F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F70" w:rsidRDefault="00D115CD" w:rsidP="00D115CD">
    <w:pPr>
      <w:pStyle w:val="Header"/>
      <w:rPr>
        <w:color w:val="000000"/>
        <w:sz w:val="17"/>
      </w:rPr>
    </w:pPr>
    <w:bookmarkStart w:id="2" w:name="TITUS1HeaderPrimary"/>
    <w:r>
      <w:rPr>
        <w:color w:val="000000"/>
        <w:sz w:val="17"/>
      </w:rPr>
      <w:t> </w:t>
    </w:r>
  </w:p>
  <w:bookmarkEnd w:id="2"/>
  <w:p w:rsidR="007F5F70" w:rsidRDefault="007F5F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F70" w:rsidRDefault="00D115CD" w:rsidP="00D115CD">
    <w:pPr>
      <w:pStyle w:val="Header"/>
      <w:rPr>
        <w:color w:val="000000"/>
        <w:sz w:val="17"/>
      </w:rPr>
    </w:pPr>
    <w:bookmarkStart w:id="5" w:name="TITUS1HeaderFirstPage"/>
    <w:r>
      <w:rPr>
        <w:color w:val="000000"/>
        <w:sz w:val="17"/>
      </w:rPr>
      <w:t> </w:t>
    </w:r>
  </w:p>
  <w:bookmarkEnd w:id="5"/>
  <w:p w:rsidR="007F5F70" w:rsidRDefault="007F5F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6D24EE"/>
    <w:multiLevelType w:val="hybridMultilevel"/>
    <w:tmpl w:val="064E5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992"/>
    <w:rsid w:val="000E4BE5"/>
    <w:rsid w:val="004A45E2"/>
    <w:rsid w:val="00791992"/>
    <w:rsid w:val="007E6EC0"/>
    <w:rsid w:val="007F5F70"/>
    <w:rsid w:val="00C50030"/>
    <w:rsid w:val="00D115CD"/>
    <w:rsid w:val="00EF3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188FB1"/>
  <w15:chartTrackingRefBased/>
  <w15:docId w15:val="{8F0EEAF7-A806-4076-8744-EE158895D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1992"/>
    <w:pPr>
      <w:spacing w:after="0" w:line="240" w:lineRule="auto"/>
    </w:pPr>
  </w:style>
  <w:style w:type="paragraph" w:styleId="ListParagraph">
    <w:name w:val="List Paragraph"/>
    <w:basedOn w:val="Normal"/>
    <w:uiPriority w:val="34"/>
    <w:qFormat/>
    <w:rsid w:val="00791992"/>
    <w:pPr>
      <w:ind w:left="720"/>
      <w:contextualSpacing/>
    </w:pPr>
  </w:style>
  <w:style w:type="paragraph" w:styleId="Header">
    <w:name w:val="header"/>
    <w:basedOn w:val="Normal"/>
    <w:link w:val="HeaderChar"/>
    <w:uiPriority w:val="99"/>
    <w:unhideWhenUsed/>
    <w:rsid w:val="000E4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BE5"/>
  </w:style>
  <w:style w:type="paragraph" w:styleId="Footer">
    <w:name w:val="footer"/>
    <w:basedOn w:val="Normal"/>
    <w:link w:val="FooterChar"/>
    <w:uiPriority w:val="99"/>
    <w:unhideWhenUsed/>
    <w:rsid w:val="000E4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5</Pages>
  <Words>2105</Words>
  <Characters>12000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Davies,Georgia swp6638</dc:creator>
  <cp:keywords/>
  <dc:description/>
  <cp:lastModifiedBy>Davies,Georgia swp6638</cp:lastModifiedBy>
  <cp:revision>3</cp:revision>
  <dcterms:created xsi:type="dcterms:W3CDTF">2020-08-17T11:09:00Z</dcterms:created>
  <dcterms:modified xsi:type="dcterms:W3CDTF">2020-08-17T14:03:00Z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da408152-3ce0-465f-93e6-0437ab24c5f6</vt:lpwstr>
  </property>
  <property fmtid="{D5CDD505-2E9C-101B-9397-08002B2CF9AE}" pid="3" name="Classification">
    <vt:lpwstr>OFFICIAL</vt:lpwstr>
  </property>
  <property fmtid="{D5CDD505-2E9C-101B-9397-08002B2CF9AE}" pid="4" name="Visibility">
    <vt:lpwstr>NOT VISIBLE</vt:lpwstr>
  </property>
</Properties>
</file>