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r>
        <w:rPr>
          <w:b/>
          <w:bCs/>
        </w:rPr>
        <w:t>Strategic Management Examination Questions and Answer Template</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Name</w:t>
            </w:r>
          </w:p>
        </w:tc>
        <w:tc>
          <w:tcPr>
            <w:tcW w:w="4508" w:type="dxa"/>
          </w:tcPr>
          <w:p>
            <w:pPr>
              <w:spacing w:after="0" w:line="240" w:lineRule="auto"/>
              <w:rPr>
                <w:rFonts w:hint="default" w:eastAsia="宋体"/>
                <w:lang w:val="en-US" w:eastAsia="zh-CN"/>
              </w:rPr>
            </w:pPr>
            <w:r>
              <w:rPr>
                <w:rFonts w:hint="eastAsia" w:eastAsia="宋体"/>
                <w:lang w:val="en-US" w:eastAsia="zh-CN"/>
              </w:rPr>
              <w:t>Shuqi Xin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pPr>
              <w:spacing w:after="0" w:line="240" w:lineRule="auto"/>
            </w:pPr>
            <w:r>
              <w:t>Student Number</w:t>
            </w:r>
          </w:p>
        </w:tc>
        <w:tc>
          <w:tcPr>
            <w:tcW w:w="4508" w:type="dxa"/>
          </w:tcPr>
          <w:p>
            <w:pPr>
              <w:spacing w:after="0" w:line="240" w:lineRule="auto"/>
              <w:rPr>
                <w:rFonts w:hint="default" w:eastAsia="宋体"/>
                <w:lang w:val="en-US" w:eastAsia="zh-CN"/>
              </w:rPr>
            </w:pPr>
            <w:r>
              <w:rPr>
                <w:rFonts w:hint="eastAsia" w:eastAsia="宋体"/>
                <w:lang w:val="en-US" w:eastAsia="zh-CN"/>
              </w:rPr>
              <w:t>2317430</w:t>
            </w:r>
          </w:p>
        </w:tc>
      </w:tr>
    </w:tbl>
    <w:p>
      <w:pPr>
        <w:spacing w:before="100" w:beforeAutospacing="1"/>
      </w:pPr>
      <w:r>
        <w:t>Students must answer all four questions in the template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13"/>
        <w:gridCol w:w="76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Question</w:t>
            </w:r>
          </w:p>
        </w:tc>
        <w:tc>
          <w:tcPr>
            <w:tcW w:w="7603" w:type="dxa"/>
          </w:tcPr>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1 (40%)</w:t>
            </w:r>
          </w:p>
        </w:tc>
        <w:tc>
          <w:tcPr>
            <w:tcW w:w="7603" w:type="dxa"/>
          </w:tcPr>
          <w:p>
            <w:pPr>
              <w:spacing w:after="0" w:line="240" w:lineRule="auto"/>
              <w:rPr>
                <w:sz w:val="22"/>
              </w:rPr>
            </w:pPr>
            <w:r>
              <w:rPr>
                <w:sz w:val="22"/>
              </w:rPr>
              <w:t xml:space="preserve">Igor Ansoff identified salient features and key questions of strategic management which need to be explored as organisations steer their path into the future. He said, </w:t>
            </w:r>
          </w:p>
          <w:p>
            <w:pPr>
              <w:spacing w:after="0" w:line="240" w:lineRule="auto"/>
              <w:rPr>
                <w:sz w:val="22"/>
              </w:rPr>
            </w:pPr>
            <w:r>
              <w:rPr>
                <w:sz w:val="22"/>
              </w:rPr>
              <w:t>“A basic hypothesis of the book is that an organisation will be successful if environment, response, culture and capability match each other” (Ansoff 1979: 11).</w:t>
            </w:r>
          </w:p>
          <w:p>
            <w:pPr>
              <w:spacing w:after="160" w:line="259" w:lineRule="auto"/>
              <w:rPr>
                <w:sz w:val="22"/>
              </w:rPr>
            </w:pPr>
            <w:r>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default" w:eastAsia="宋体"/>
                <w:lang w:val="en-US" w:eastAsia="zh-CN"/>
              </w:rPr>
            </w:pPr>
            <w:r>
              <w:t>Write your answer here:</w:t>
            </w:r>
          </w:p>
          <w:p>
            <w:pPr>
              <w:spacing w:after="0" w:line="240" w:lineRule="auto"/>
              <w:rPr>
                <w:rFonts w:hint="eastAsia" w:eastAsia="宋体"/>
                <w:lang w:val="en-US" w:eastAsia="zh-CN"/>
              </w:rPr>
            </w:pPr>
            <w:r>
              <w:rPr>
                <w:rFonts w:hint="eastAsia" w:eastAsia="宋体"/>
                <w:lang w:val="en-US" w:eastAsia="zh-CN"/>
              </w:rPr>
              <w:t>Igor Ansoff proposed that the key prerequisite for organizational success is a match between environment, response, culture, and capabilities. According to the McKinsey</w:t>
            </w:r>
            <w:r>
              <w:rPr>
                <w:rFonts w:hint="default" w:eastAsia="宋体"/>
                <w:lang w:val="en-US" w:eastAsia="zh-CN"/>
              </w:rPr>
              <w:t>’</w:t>
            </w:r>
            <w:r>
              <w:rPr>
                <w:rFonts w:hint="eastAsia" w:eastAsia="宋体"/>
                <w:lang w:val="en-US" w:eastAsia="zh-CN"/>
              </w:rPr>
              <w:t>s 7-S model, its concept is: Strategy is yhe long-term plan and direction of an organization; Structure is the framework and hierarchy of an organization; Systems are processes and programs that support daily operations;Share values are the core values and culture of an organization; Skills are the abilities and expertise possessed by organizational members; Staff refers to the employees of an organization and their overall characteristics ; Style is a leadership and management style.</w:t>
            </w:r>
          </w:p>
          <w:p>
            <w:pPr>
              <w:spacing w:after="0" w:line="240" w:lineRule="auto"/>
              <w:rPr>
                <w:rFonts w:hint="eastAsia" w:eastAsia="宋体"/>
                <w:lang w:val="en-US" w:eastAsia="zh-CN"/>
              </w:rPr>
            </w:pPr>
            <w:r>
              <w:rPr>
                <w:rFonts w:hint="eastAsia" w:eastAsia="宋体"/>
                <w:lang w:val="en-US" w:eastAsia="zh-CN"/>
              </w:rPr>
              <w:t>So, based on the MsKinsey 7-S model, the following suggestions for case organization are as follows: Firstly, the organization should conduct a comprehensive environmental analysis of the external environment, including both internal and external environment. The PEST model can be used for external macro environments, while the Porter</w:t>
            </w:r>
            <w:r>
              <w:rPr>
                <w:rFonts w:hint="default" w:eastAsia="宋体"/>
                <w:lang w:val="en-US" w:eastAsia="zh-CN"/>
              </w:rPr>
              <w:t>’</w:t>
            </w:r>
            <w:r>
              <w:rPr>
                <w:rFonts w:hint="eastAsia" w:eastAsia="宋体"/>
                <w:lang w:val="en-US" w:eastAsia="zh-CN"/>
              </w:rPr>
              <w:t>s Five Forces model can be used for external industry environments. Then use SWOT analysis to evaluate the current situation and future challenges of the enterprise.</w:t>
            </w:r>
          </w:p>
          <w:p>
            <w:pPr>
              <w:spacing w:after="0" w:line="240" w:lineRule="auto"/>
              <w:rPr>
                <w:rFonts w:hint="eastAsia" w:eastAsia="宋体"/>
                <w:lang w:val="en-US" w:eastAsia="zh-CN"/>
              </w:rPr>
            </w:pPr>
            <w:r>
              <w:rPr>
                <w:rFonts w:hint="eastAsia" w:eastAsia="宋体"/>
                <w:lang w:val="en-US" w:eastAsia="zh-CN"/>
              </w:rPr>
              <w:t>Then,based on the results of environmental analysis, further develop clear, goal oriented long-term strategies that require unclear missions, visions, and values. More importantly, it is necessary to define the competitive advantage and core competencies of the organization. It is also necessary to ensure that the organizational structure supports the implementation of the strategy, which may require organizational restructuring to enable efficient collaboration among departments and teams. In addition, it is necessary to optimize the systems and processes that support strategic implementation, which can include technical systems, information management systems, and human resource management systems. Secondly, strengthen the construction of organizational culture to ensure that core values are recognized by organizational members.Training and development plans can also enhance the skills and abilities of all employees, ensuring that they are capable of meeting new strategic needs. Finally, it is necessary to adjust the leadership and management style according to strategic needs. The key to a leader is their strategic vision and change management ability, which can plan organizational change, motivate and drive employees to achieve strategic goals. Through the above steps, organizations can match their environment, reponse, culture and capabilities to achieve their strategic goals.</w:t>
            </w:r>
          </w:p>
          <w:p>
            <w:pPr>
              <w:spacing w:after="0" w:line="240" w:lineRule="auto"/>
              <w:rPr>
                <w:rFonts w:hint="default" w:eastAsia="宋体"/>
                <w:lang w:val="en-US" w:eastAsia="zh-CN"/>
              </w:rPr>
            </w:pPr>
            <w:r>
              <w:rPr>
                <w:rFonts w:hint="eastAsia" w:eastAsia="宋体"/>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2 (20%)</w:t>
            </w:r>
          </w:p>
        </w:tc>
        <w:tc>
          <w:tcPr>
            <w:tcW w:w="7603" w:type="dxa"/>
          </w:tcPr>
          <w:p>
            <w:pPr>
              <w:spacing w:after="0" w:line="240" w:lineRule="auto"/>
              <w:rPr>
                <w:sz w:val="22"/>
              </w:rPr>
            </w:pPr>
            <w:r>
              <w:rPr>
                <w:sz w:val="22"/>
              </w:rPr>
              <w:t xml:space="preserve">In 2001, Kent Beck and colleagues produced their Manifesto for Agile Software Development. Over twenty years later, the roots of Agile thinking have grown in ways they could not have imagined. </w:t>
            </w:r>
          </w:p>
          <w:p>
            <w:pPr>
              <w:spacing w:after="160" w:line="259" w:lineRule="auto"/>
              <w:rPr>
                <w:sz w:val="22"/>
              </w:rPr>
            </w:pPr>
            <w:r>
              <w:rPr>
                <w:sz w:val="22"/>
              </w:rPr>
              <w:t>Please clarify your understanding of how Agile values and principles can help organisations shape their strategic approach.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rPr>
                <w:rFonts w:hint="eastAsia"/>
                <w:lang w:val="en-US" w:eastAsia="zh-CN"/>
              </w:rPr>
            </w:pPr>
            <w:r>
              <w:t xml:space="preserve">Write your answer here: </w:t>
            </w:r>
            <w:r>
              <w:rPr>
                <w:rFonts w:hint="eastAsia"/>
                <w:lang w:val="en-US" w:eastAsia="zh-CN"/>
              </w:rPr>
              <w:t>Agile values. 1. Putting people first is better than process oriented. Processes and tools serve people, and the success of an organization must focus on team members who can more efficiently and effectively complete real-time interactions and communication between people, rather than blindly emphasizing processes. 2. The value of results outweighs that of redundant documents. Guided by results and value, it is better to have sufficient documentation, rather than just focusing on redundant files, which leads to neglecting the organization's ultimate results and value. 3. Group collaboration is better than contract negotiation. Organizational members and other stakeholders such as customers should work as a team to solve problems, emphasizing consensus and collaboration. 4. Make changes as needed instead of strictly adhering to the plan. Under the premise of achieving the project vision, there is no need to go through lengthy change procedures to respond to changes based on customer needs, rather than blindly following the original plan, in order to create maximum value for customers.</w:t>
            </w:r>
          </w:p>
          <w:p>
            <w:pPr>
              <w:rPr>
                <w:rFonts w:hint="eastAsia"/>
                <w:lang w:val="en-US" w:eastAsia="zh-CN"/>
              </w:rPr>
            </w:pPr>
            <w:r>
              <w:rPr>
                <w:rFonts w:hint="eastAsia"/>
                <w:lang w:val="en-US" w:eastAsia="zh-CN"/>
              </w:rPr>
              <w:t>Agile principles: Agile principles are mainly divided into two categories: results delivery principles and personnel interaction principles.</w:t>
            </w:r>
          </w:p>
          <w:p>
            <w:pPr>
              <w:rPr>
                <w:rFonts w:hint="eastAsia"/>
                <w:lang w:val="en-US" w:eastAsia="zh-CN"/>
              </w:rPr>
            </w:pPr>
            <w:r>
              <w:rPr>
                <w:rFonts w:hint="eastAsia"/>
                <w:lang w:val="en-US" w:eastAsia="zh-CN"/>
              </w:rPr>
              <w:t>Firstly, the principle of achievement delivery: early delivery and value ranking. Even if the team tries their best to collect requirements, it is often impossible to fully and perfectly obtain all requirements during the initial stage of an organization's project. When arranging the delivery sequence, grasp the pain points and sensitive points of customers, prioritize the delivery of content that customers are concerned about, and can satisfy customers as soon as possible and continuously, effectively reducing the risk of customer dissatisfaction at the end; Embrace change and enhance advantages. Agile teams will not wait for problems to continue to extend or expand. To embrace change, they should make early corrections to maximize value and minimize harm. Due to the need for real-time confirmation and exploration of customer needs, the delivery rhythm of project deliverables needs to be arranged well; Achieve results and measure progress. Measuring progress with completed results can effectively manage customer satisfaction. Displaying results in each delivery cycle can provide customers with a more intuitive understanding of progress. Pursuing excellence and strengthening agility; All team members should continue to focus on pursuing excellence, and the team collaboration platform and tools should also be constantly refined to enable the team to complete projects more efficiently and effectively; Simplify products and eliminate waste. Each function in the deliverables should be necessary for the customer to meet their needs.</w:t>
            </w:r>
          </w:p>
          <w:p>
            <w:pPr>
              <w:rPr>
                <w:rFonts w:hint="eastAsia"/>
                <w:lang w:val="en-US" w:eastAsia="zh-CN"/>
              </w:rPr>
            </w:pPr>
            <w:r>
              <w:rPr>
                <w:rFonts w:hint="eastAsia"/>
                <w:lang w:val="en-US" w:eastAsia="zh-CN"/>
              </w:rPr>
              <w:t>The second principle (personnel interaction principle): teamwork and daily interaction. If it is an internal customer, it is best to work together every day and receive feedback at any time; If it is an external customer, it is also necessary to make every effort to communicate with the customer at any time, understand the execution status and the problems and obstacles that the organization faces in moving forward; Trust members and provide support. Agile teams have the right mindset and values, and managers should trust and inspire team members, guide team self-organization, provide support and assistance, and not act as commanders. Face to face communication is highly efficient. Compared to sending emails or delivering documents, face-to-face communication can be more efficient in obtaining feedback and solving problems. Record the problems and conclusions as simply as possible, with a result oriented approach to drive the success of the organization; A stable rhythm; Although agile methods advocate embracing change, this kind of change should not be something that customers can change at any time. Instead, all members should follow the rules of agile architecture and processes, maintain the rhythm of organizational progress, and improve the satisfaction of all stakeholders; Collaborate and organize oneself. Agile teams are self-organizing teams that are goal oriented. Team members work together to plan how to deliver the most valuable results to clients, and then collectively think about how to achieve these results; Team reflection and continuous improvement. The team needs to constantly improve the way it completes value, otherwise it cannot be called an agile team. Through agile and rhythmic reflection and review, continuous improvement.</w:t>
            </w:r>
          </w:p>
          <w:p>
            <w:pPr>
              <w:spacing w:after="0" w:line="240" w:lineRule="auto"/>
              <w:rPr>
                <w:rFonts w:hint="default" w:eastAsia="宋体"/>
                <w:lang w:val="en-US" w:eastAsia="zh-CN"/>
              </w:rPr>
            </w:pPr>
          </w:p>
          <w:p>
            <w:pPr>
              <w:spacing w:after="0" w:line="240" w:lineRule="auto"/>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3 (20%)</w:t>
            </w:r>
          </w:p>
        </w:tc>
        <w:tc>
          <w:tcPr>
            <w:tcW w:w="7603" w:type="dxa"/>
          </w:tcPr>
          <w:p>
            <w:pPr>
              <w:spacing w:after="0" w:line="240" w:lineRule="auto"/>
              <w:rPr>
                <w:sz w:val="22"/>
              </w:rPr>
            </w:pPr>
            <w:r>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pPr>
              <w:spacing w:after="0" w:line="240" w:lineRule="auto"/>
              <w:rPr>
                <w:sz w:val="22"/>
              </w:rPr>
            </w:pPr>
          </w:p>
          <w:p>
            <w:pPr>
              <w:spacing w:after="0" w:line="240" w:lineRule="auto"/>
              <w:rPr>
                <w:sz w:val="22"/>
              </w:rPr>
            </w:pPr>
            <w:r>
              <w:rPr>
                <w:sz w:val="22"/>
              </w:rPr>
              <w:t>Thinking of Jimmy Wales’s contention, “At the end of the day management is inspiring people to do the things that need to be done,” do you agree that ‘command and control’ should be replaced by the drive to ‘inspire and coach’ and why?</w:t>
            </w:r>
          </w:p>
          <w:p>
            <w:pPr>
              <w:spacing w:after="0" w:line="240" w:lineRule="auto"/>
              <w:rPr>
                <w:sz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default" w:eastAsia="宋体"/>
                <w:lang w:val="en-US" w:eastAsia="zh-CN"/>
              </w:rPr>
            </w:pPr>
            <w:r>
              <w:t>Write your answer here:</w:t>
            </w:r>
            <w:r>
              <w:rPr>
                <w:rFonts w:hint="eastAsia" w:eastAsia="宋体"/>
                <w:lang w:val="en-US" w:eastAsia="zh-CN"/>
              </w:rPr>
              <w:t xml:space="preserve">Firstly, I agree that </w:t>
            </w:r>
            <w:r>
              <w:rPr>
                <w:rFonts w:hint="default" w:eastAsia="宋体"/>
                <w:lang w:val="en-US" w:eastAsia="zh-CN"/>
              </w:rPr>
              <w:t>‘</w:t>
            </w:r>
            <w:r>
              <w:rPr>
                <w:rFonts w:hint="eastAsia" w:eastAsia="宋体"/>
                <w:lang w:val="en-US" w:eastAsia="zh-CN"/>
              </w:rPr>
              <w:t>inspire and coach</w:t>
            </w:r>
            <w:r>
              <w:rPr>
                <w:rFonts w:hint="default" w:eastAsia="宋体"/>
                <w:lang w:val="en-US" w:eastAsia="zh-CN"/>
              </w:rPr>
              <w:t>’</w:t>
            </w:r>
            <w:r>
              <w:rPr>
                <w:rFonts w:hint="eastAsia" w:eastAsia="宋体"/>
                <w:lang w:val="en-US" w:eastAsia="zh-CN"/>
              </w:rPr>
              <w:t xml:space="preserve"> will to some extent replace </w:t>
            </w:r>
            <w:r>
              <w:rPr>
                <w:rFonts w:hint="default" w:eastAsia="宋体"/>
                <w:lang w:val="en-US" w:eastAsia="zh-CN"/>
              </w:rPr>
              <w:t>‘</w:t>
            </w:r>
            <w:r>
              <w:rPr>
                <w:rFonts w:hint="eastAsia" w:eastAsia="宋体"/>
                <w:lang w:val="en-US" w:eastAsia="zh-CN"/>
              </w:rPr>
              <w:t>command and control</w:t>
            </w:r>
            <w:r>
              <w:rPr>
                <w:rFonts w:hint="default" w:eastAsia="宋体"/>
                <w:lang w:val="en-US" w:eastAsia="zh-CN"/>
              </w:rPr>
              <w:t>’</w:t>
            </w:r>
            <w:r>
              <w:rPr>
                <w:rFonts w:hint="eastAsia" w:eastAsia="宋体"/>
                <w:lang w:val="en-US" w:eastAsia="zh-CN"/>
              </w:rPr>
              <w:t xml:space="preserve"> in the future. Because command and control has certain limitations in the current competitive environment. The management method of command and control was born in the industrial era. The characteristic of that period was that executives made most of the decision plans, and employees didn</w:t>
            </w:r>
            <w:r>
              <w:rPr>
                <w:rFonts w:hint="default" w:eastAsia="宋体"/>
                <w:lang w:val="en-US" w:eastAsia="zh-CN"/>
              </w:rPr>
              <w:t>’</w:t>
            </w:r>
            <w:r>
              <w:rPr>
                <w:rFonts w:hint="eastAsia" w:eastAsia="宋体"/>
                <w:lang w:val="en-US" w:eastAsia="zh-CN"/>
              </w:rPr>
              <w:t xml:space="preserve">t need to think about any issues, they just needed to follow the direction of the manager to execute. This model requires a very strict hierarchical structure and standardized processes. The main applicable environment is stable and predictable. But with the rapid changes in the environment, the rise of emerging technologies, and the highly competitive business environment. At present, there are many problems with this rigid management approach. Firstly, the decision-making process of command and control is single item. Information transmission is very slow and cannot adapt quickly to changes in the market environment. Moreover, strict command and control greatly deprives employees </w:t>
            </w:r>
          </w:p>
          <w:p>
            <w:pPr>
              <w:spacing w:after="0" w:line="240" w:lineRule="auto"/>
              <w:rPr>
                <w:rFonts w:hint="eastAsia" w:eastAsia="宋体"/>
                <w:lang w:val="en-US" w:eastAsia="zh-CN"/>
              </w:rPr>
            </w:pPr>
            <w:r>
              <w:rPr>
                <w:rFonts w:hint="eastAsia" w:eastAsia="宋体"/>
                <w:lang w:val="en-US" w:eastAsia="zh-CN"/>
              </w:rPr>
              <w:t xml:space="preserve">of initiative, and they lack the motivation to creatively solve problems, which can easily lead to work fatigue and lack of passion. Ultimately, it reduces the competitive advantage of the entire organization. </w:t>
            </w:r>
          </w:p>
          <w:p>
            <w:pPr>
              <w:spacing w:after="0" w:line="240" w:lineRule="auto"/>
              <w:rPr>
                <w:rFonts w:hint="eastAsia" w:eastAsia="宋体"/>
                <w:lang w:val="en-US" w:eastAsia="zh-CN"/>
              </w:rPr>
            </w:pPr>
            <w:r>
              <w:rPr>
                <w:rFonts w:hint="eastAsia" w:eastAsia="宋体"/>
                <w:lang w:val="en-US" w:eastAsia="zh-CN"/>
              </w:rPr>
              <w:t>Inspire and coach are relatively more suitable for the current competitive environment. Firstly, in the mode of motivation and coaching, although employees may have some initial discomfort, as they adapt to this environment,they are willing to participate in the organization</w:t>
            </w:r>
            <w:r>
              <w:rPr>
                <w:rFonts w:hint="default" w:eastAsia="宋体"/>
                <w:lang w:val="en-US" w:eastAsia="zh-CN"/>
              </w:rPr>
              <w:t>’</w:t>
            </w:r>
            <w:r>
              <w:rPr>
                <w:rFonts w:hint="eastAsia" w:eastAsia="宋体"/>
                <w:lang w:val="en-US" w:eastAsia="zh-CN"/>
              </w:rPr>
              <w:t>s decision making process,making the entire decision making process very dispersed and information transmission faster, allowing the organization to adapt more flexibly to changes in the entire environment. Secondly, motivation and coaching essentially empower employees, allowing them to feel more trust and support, and thus more willing to exert their subjective initiative to actively and creatively solve problems, thereby improving overall job satisfaction and loyalty. New ideas and solutions from employees can promote organizational vitality to adapt to the rapidly changing competitive environment,thereby helping businesses stay ahead in competition. For example, companies such as Google and Apple have adopted a relatively flat organizational structure and open communication mechanisms, allowing employees to participate in decision making and engage in independent innovation. This motivational and coaching work environment has rapidly increased employee motivation and satisfaction,thereby enhancing the competitive advantage of the organization.</w:t>
            </w:r>
          </w:p>
          <w:p>
            <w:pPr>
              <w:spacing w:after="0" w:line="240" w:lineRule="auto"/>
              <w:rPr>
                <w:rFonts w:hint="eastAsia" w:eastAsia="宋体"/>
                <w:lang w:val="en-US" w:eastAsia="zh-CN"/>
              </w:rPr>
            </w:pPr>
            <w:r>
              <w:rPr>
                <w:rFonts w:hint="eastAsia" w:eastAsia="宋体"/>
                <w:lang w:val="en-US" w:eastAsia="zh-CN"/>
              </w:rPr>
              <w:t xml:space="preserve">Modern management theory also supports the transition from </w:t>
            </w:r>
            <w:r>
              <w:rPr>
                <w:rFonts w:hint="default" w:eastAsia="宋体"/>
                <w:lang w:val="en-US" w:eastAsia="zh-CN"/>
              </w:rPr>
              <w:t>‘</w:t>
            </w:r>
            <w:r>
              <w:rPr>
                <w:rFonts w:hint="eastAsia" w:eastAsia="宋体"/>
                <w:lang w:val="en-US" w:eastAsia="zh-CN"/>
              </w:rPr>
              <w:t>command and control</w:t>
            </w:r>
            <w:r>
              <w:rPr>
                <w:rFonts w:hint="default" w:eastAsia="宋体"/>
                <w:lang w:val="en-US" w:eastAsia="zh-CN"/>
              </w:rPr>
              <w:t>’</w:t>
            </w:r>
            <w:r>
              <w:rPr>
                <w:rFonts w:hint="eastAsia" w:eastAsia="宋体"/>
                <w:lang w:val="en-US" w:eastAsia="zh-CN"/>
              </w:rPr>
              <w:t xml:space="preserve"> to </w:t>
            </w:r>
            <w:r>
              <w:rPr>
                <w:rFonts w:hint="default" w:eastAsia="宋体"/>
                <w:lang w:val="en-US" w:eastAsia="zh-CN"/>
              </w:rPr>
              <w:t>‘</w:t>
            </w:r>
            <w:r>
              <w:rPr>
                <w:rFonts w:hint="eastAsia" w:eastAsia="宋体"/>
                <w:lang w:val="en-US" w:eastAsia="zh-CN"/>
              </w:rPr>
              <w:t>inspiration and coach</w:t>
            </w:r>
            <w:r>
              <w:rPr>
                <w:rFonts w:hint="default" w:eastAsia="宋体"/>
                <w:lang w:val="en-US" w:eastAsia="zh-CN"/>
              </w:rPr>
              <w:t>’</w:t>
            </w:r>
            <w:r>
              <w:rPr>
                <w:rFonts w:hint="eastAsia" w:eastAsia="宋体"/>
                <w:lang w:val="en-US" w:eastAsia="zh-CN"/>
              </w:rPr>
              <w:t>.</w:t>
            </w:r>
          </w:p>
          <w:p>
            <w:pPr>
              <w:spacing w:after="0" w:line="240" w:lineRule="auto"/>
              <w:rPr>
                <w:rFonts w:hint="eastAsia" w:eastAsia="宋体"/>
                <w:lang w:val="en-US" w:eastAsia="zh-CN"/>
              </w:rPr>
            </w:pPr>
            <w:r>
              <w:rPr>
                <w:rFonts w:hint="eastAsia" w:eastAsia="宋体"/>
                <w:lang w:val="en-US" w:eastAsia="zh-CN"/>
              </w:rPr>
              <w:t>Peter Drucker</w:t>
            </w:r>
            <w:r>
              <w:rPr>
                <w:rFonts w:hint="default" w:eastAsia="宋体"/>
                <w:lang w:val="en-US" w:eastAsia="zh-CN"/>
              </w:rPr>
              <w:t>’</w:t>
            </w:r>
            <w:r>
              <w:rPr>
                <w:rFonts w:hint="eastAsia" w:eastAsia="宋体"/>
                <w:lang w:val="en-US" w:eastAsia="zh-CN"/>
              </w:rPr>
              <w:t xml:space="preserve">s theory of knowledge based employee management emphasizes that the task of managers is to help employees improve their knowledge and skills, rather than simply command and control. The Self Determination Theory also believes that human intrinsic motivation comes from autonomy, ability, and a sense of belonging , which is consistent with the core concept of the </w:t>
            </w:r>
            <w:r>
              <w:rPr>
                <w:rFonts w:hint="default" w:eastAsia="宋体"/>
                <w:lang w:val="en-US" w:eastAsia="zh-CN"/>
              </w:rPr>
              <w:t>‘</w:t>
            </w:r>
            <w:r>
              <w:rPr>
                <w:rFonts w:hint="eastAsia" w:eastAsia="宋体"/>
                <w:lang w:val="en-US" w:eastAsia="zh-CN"/>
              </w:rPr>
              <w:t>inspire and coach</w:t>
            </w:r>
            <w:r>
              <w:rPr>
                <w:rFonts w:hint="default" w:eastAsia="宋体"/>
                <w:lang w:val="en-US" w:eastAsia="zh-CN"/>
              </w:rPr>
              <w:t>’</w:t>
            </w:r>
            <w:r>
              <w:rPr>
                <w:rFonts w:hint="eastAsia" w:eastAsia="宋体"/>
                <w:lang w:val="en-US" w:eastAsia="zh-CN"/>
              </w:rPr>
              <w:t xml:space="preserve"> model.</w:t>
            </w:r>
          </w:p>
          <w:p>
            <w:pPr>
              <w:spacing w:after="0" w:line="240" w:lineRule="auto"/>
              <w:rPr>
                <w:rFonts w:hint="default" w:eastAsia="宋体"/>
                <w:lang w:val="en-US" w:eastAsia="zh-CN"/>
              </w:rPr>
            </w:pPr>
            <w:r>
              <w:rPr>
                <w:rFonts w:hint="eastAsia" w:eastAsia="宋体"/>
                <w:lang w:val="en-US"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13" w:type="dxa"/>
          </w:tcPr>
          <w:p>
            <w:pPr>
              <w:spacing w:after="0" w:line="240" w:lineRule="auto"/>
            </w:pPr>
            <w:r>
              <w:t>4 (20%)</w:t>
            </w:r>
          </w:p>
        </w:tc>
        <w:tc>
          <w:tcPr>
            <w:tcW w:w="7603" w:type="dxa"/>
          </w:tcPr>
          <w:p>
            <w:pPr>
              <w:spacing w:after="0" w:line="240" w:lineRule="auto"/>
              <w:rPr>
                <w:sz w:val="22"/>
              </w:rPr>
            </w:pPr>
            <w:r>
              <w:rPr>
                <w:sz w:val="22"/>
              </w:rPr>
              <w:t xml:space="preserve">Are people like Michael Porter and John Elliott (EBAC) correct, should businesses be concerned about changing the world for the better, or simply focus on making money for shareholders? </w:t>
            </w:r>
          </w:p>
          <w:p>
            <w:pPr>
              <w:spacing w:after="160" w:line="259" w:lineRule="auto"/>
              <w:rPr>
                <w:sz w:val="22"/>
              </w:rPr>
            </w:pPr>
            <w:r>
              <w:rPr>
                <w:sz w:val="22"/>
              </w:rPr>
              <w:t>Consideration of Corporate Social Responsibility (CSR), of shareholder and stakeholder theory, and of the importance of culture in a global context is important here.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gridSpan w:val="2"/>
          </w:tcPr>
          <w:p>
            <w:pPr>
              <w:spacing w:after="0" w:line="240" w:lineRule="auto"/>
              <w:rPr>
                <w:rFonts w:hint="eastAsia" w:eastAsia="宋体"/>
                <w:lang w:val="en-US" w:eastAsia="zh-CN"/>
              </w:rPr>
            </w:pPr>
            <w:r>
              <w:t>Write your answer here:</w:t>
            </w:r>
            <w:r>
              <w:rPr>
                <w:rFonts w:hint="eastAsia" w:eastAsia="宋体"/>
                <w:lang w:val="en-US" w:eastAsia="zh-CN"/>
              </w:rPr>
              <w:t xml:space="preserve"> CSR refers to the need for companies to take on social and environmental responsibilities while pursuing economic benefits. CSR believes that the responsibility of a company is not only to benefit from its business activities, but more importantly, to consider the interests of its employees, customers, community, and environment simultaneously. This concept is an important strategy for the long-term development of enterprises. In fact, modern society expects enterprises not only to maximize profits, but also to solve social problems and promote sustainable development.</w:t>
            </w:r>
          </w:p>
          <w:p>
            <w:pPr>
              <w:spacing w:after="0" w:line="240" w:lineRule="auto"/>
              <w:rPr>
                <w:rFonts w:hint="default" w:eastAsia="宋体"/>
                <w:lang w:val="en-US" w:eastAsia="zh-CN"/>
              </w:rPr>
            </w:pPr>
            <w:r>
              <w:rPr>
                <w:rFonts w:hint="eastAsia" w:eastAsia="宋体"/>
                <w:lang w:val="en-US" w:eastAsia="zh-CN"/>
              </w:rPr>
              <w:t xml:space="preserve">Therefore, </w:t>
            </w:r>
            <w:bookmarkStart w:id="0" w:name="_GoBack"/>
            <w:bookmarkEnd w:id="0"/>
          </w:p>
          <w:p>
            <w:pPr>
              <w:spacing w:after="0" w:line="240" w:lineRule="auto"/>
            </w:pPr>
          </w:p>
        </w:tc>
      </w:tr>
    </w:tbl>
    <w:p/>
    <w:sectPr>
      <w:headerReference r:id="rId5" w:type="default"/>
      <w:pgSz w:w="11906" w:h="16838"/>
      <w:pgMar w:top="1134" w:right="1440" w:bottom="1134"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ZmZjEyOWExNGNkYzQzMWE4YzMxZDEyYjlkNjdhNjIifQ=="/>
  </w:docVars>
  <w:rsids>
    <w:rsidRoot w:val="008C6A6A"/>
    <w:rsid w:val="0001453D"/>
    <w:rsid w:val="00064F6C"/>
    <w:rsid w:val="000D32DD"/>
    <w:rsid w:val="00193B0C"/>
    <w:rsid w:val="00224DA6"/>
    <w:rsid w:val="002C087A"/>
    <w:rsid w:val="002E5C88"/>
    <w:rsid w:val="00674F40"/>
    <w:rsid w:val="006E1E9A"/>
    <w:rsid w:val="0076032A"/>
    <w:rsid w:val="007A25E5"/>
    <w:rsid w:val="008A78F5"/>
    <w:rsid w:val="008C6A6A"/>
    <w:rsid w:val="0097226F"/>
    <w:rsid w:val="009A04BC"/>
    <w:rsid w:val="00A26855"/>
    <w:rsid w:val="00B16D36"/>
    <w:rsid w:val="00B259AE"/>
    <w:rsid w:val="00B34035"/>
    <w:rsid w:val="00D52585"/>
    <w:rsid w:val="00D72A9D"/>
    <w:rsid w:val="00F93D61"/>
    <w:rsid w:val="00FC315B"/>
    <w:rsid w:val="02C09C05"/>
    <w:rsid w:val="2CB01929"/>
    <w:rsid w:val="3EAD2A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kern w:val="2"/>
      <w:sz w:val="24"/>
      <w:szCs w:val="22"/>
      <w:lang w:val="en-GB" w:eastAsia="en-US" w:bidi="ar-SA"/>
      <w14:ligatures w14:val="standardContextual"/>
    </w:rPr>
  </w:style>
  <w:style w:type="character" w:default="1" w:styleId="6">
    <w:name w:val="Default Paragraph Font"/>
    <w:autoRedefine/>
    <w:semiHidden/>
    <w:unhideWhenUsed/>
    <w:qFormat/>
    <w:uiPriority w:val="1"/>
  </w:style>
  <w:style w:type="table" w:default="1" w:styleId="4">
    <w:name w:val="Normal Table"/>
    <w:autoRedefine/>
    <w:semiHidden/>
    <w:unhideWhenUsed/>
    <w:qFormat/>
    <w:uiPriority w:val="99"/>
    <w:tblPr>
      <w:tblCellMar>
        <w:top w:w="0" w:type="dxa"/>
        <w:left w:w="108" w:type="dxa"/>
        <w:bottom w:w="0" w:type="dxa"/>
        <w:right w:w="108" w:type="dxa"/>
      </w:tblCellMar>
    </w:tblPr>
  </w:style>
  <w:style w:type="paragraph" w:styleId="2">
    <w:name w:val="footer"/>
    <w:basedOn w:val="1"/>
    <w:link w:val="8"/>
    <w:autoRedefine/>
    <w:unhideWhenUsed/>
    <w:qFormat/>
    <w:uiPriority w:val="99"/>
    <w:pPr>
      <w:tabs>
        <w:tab w:val="center" w:pos="4513"/>
        <w:tab w:val="right" w:pos="9026"/>
      </w:tabs>
      <w:spacing w:after="0" w:line="240" w:lineRule="auto"/>
    </w:pPr>
  </w:style>
  <w:style w:type="paragraph" w:styleId="3">
    <w:name w:val="header"/>
    <w:basedOn w:val="1"/>
    <w:link w:val="7"/>
    <w:autoRedefine/>
    <w:unhideWhenUsed/>
    <w:qFormat/>
    <w:uiPriority w:val="99"/>
    <w:pPr>
      <w:tabs>
        <w:tab w:val="center" w:pos="4513"/>
        <w:tab w:val="right" w:pos="9026"/>
      </w:tabs>
      <w:spacing w:after="0" w:line="240" w:lineRule="auto"/>
    </w:pPr>
  </w:style>
  <w:style w:type="table" w:styleId="5">
    <w:name w:val="Table Grid"/>
    <w:basedOn w:val="4"/>
    <w:autoRedefine/>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Header Char"/>
    <w:basedOn w:val="6"/>
    <w:link w:val="3"/>
    <w:autoRedefine/>
    <w:qFormat/>
    <w:uiPriority w:val="99"/>
  </w:style>
  <w:style w:type="character" w:customStyle="1" w:styleId="8">
    <w:name w:val="Footer Char"/>
    <w:basedOn w:val="6"/>
    <w:link w:val="2"/>
    <w:autoRedefine/>
    <w:qFormat/>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322</Words>
  <Characters>1839</Characters>
  <Lines>15</Lines>
  <Paragraphs>4</Paragraphs>
  <TotalTime>60</TotalTime>
  <ScaleCrop>false</ScaleCrop>
  <LinksUpToDate>false</LinksUpToDate>
  <CharactersWithSpaces>2157</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2024-04-12T10:56:00Z</dcterms:created>
  <dc:creator>Mike Durke</dc:creator>
  <cp:lastModifiedBy>7</cp:lastModifiedBy>
  <dcterms:modified xsi:type="dcterms:W3CDTF">2024-05-13T10:01:34Z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6A6D87CE11A64E2CBDC406DCE96B7515_13</vt:lpwstr>
  </property>
</Properties>
</file>