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1F39A09"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5F250A">
        <w:rPr>
          <w:rFonts w:ascii="Arial" w:hAnsi="Arial" w:cs="Arial"/>
          <w:sz w:val="28"/>
          <w:szCs w:val="28"/>
          <w:lang w:val="nl-NL"/>
        </w:rPr>
        <w:t xml:space="preserve"> </w:t>
      </w:r>
      <w:r w:rsidR="005F250A" w:rsidRPr="001E7374">
        <w:rPr>
          <w:rFonts w:ascii="Arial" w:hAnsi="Arial" w:cs="Arial"/>
          <w:b/>
          <w:bCs/>
          <w:sz w:val="28"/>
          <w:szCs w:val="28"/>
          <w:lang w:val="nl-NL"/>
        </w:rPr>
        <w:t>SOUHIB ALHASSAN</w:t>
      </w:r>
      <w:r w:rsidR="005F250A">
        <w:rPr>
          <w:rFonts w:ascii="Arial" w:hAnsi="Arial" w:cs="Arial"/>
          <w:sz w:val="28"/>
          <w:szCs w:val="28"/>
          <w:lang w:val="nl-NL"/>
        </w:rPr>
        <w:t xml:space="preserve"> </w:t>
      </w:r>
    </w:p>
    <w:p w14:paraId="3C83A8A7" w14:textId="73E4BBB8"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5F250A">
        <w:rPr>
          <w:rFonts w:ascii="Arial" w:hAnsi="Arial" w:cs="Arial"/>
          <w:sz w:val="28"/>
          <w:szCs w:val="28"/>
          <w:lang w:val="nl-NL"/>
        </w:rPr>
        <w:t xml:space="preserve"> </w:t>
      </w:r>
      <w:r w:rsidR="005F250A" w:rsidRPr="00073518">
        <w:rPr>
          <w:rFonts w:ascii="Arial" w:hAnsi="Arial" w:cs="Arial"/>
          <w:b/>
          <w:bCs/>
          <w:sz w:val="28"/>
          <w:szCs w:val="28"/>
          <w:lang w:val="nl-NL"/>
        </w:rPr>
        <w:t>2438046</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17238F9E" w:rsidR="00EB12BC" w:rsidRPr="00C2778B" w:rsidRDefault="00EB12BC" w:rsidP="00C03A91">
      <w:pPr>
        <w:tabs>
          <w:tab w:val="left" w:pos="6540"/>
        </w:tabs>
        <w:spacing w:line="360" w:lineRule="auto"/>
        <w:rPr>
          <w:rFonts w:ascii="Arial" w:hAnsi="Arial" w:cs="Arial"/>
          <w:b/>
          <w:bCs/>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C2778B" w:rsidRPr="00073518">
        <w:rPr>
          <w:rFonts w:ascii="Arial" w:hAnsi="Arial" w:cs="Arial"/>
          <w:b/>
          <w:bCs/>
          <w:sz w:val="28"/>
          <w:szCs w:val="28"/>
          <w:lang w:val="nl-NL"/>
        </w:rPr>
        <w:t xml:space="preserve">Introduction to </w:t>
      </w:r>
      <w:r w:rsidR="00073518">
        <w:rPr>
          <w:rFonts w:ascii="Arial" w:hAnsi="Arial" w:cs="Arial"/>
          <w:b/>
          <w:bCs/>
          <w:sz w:val="28"/>
          <w:szCs w:val="28"/>
          <w:lang w:val="nl-NL"/>
        </w:rPr>
        <w:t>P</w:t>
      </w:r>
      <w:r w:rsidR="00C2778B" w:rsidRPr="00073518">
        <w:rPr>
          <w:rFonts w:ascii="Arial" w:hAnsi="Arial" w:cs="Arial"/>
          <w:b/>
          <w:bCs/>
          <w:sz w:val="28"/>
          <w:szCs w:val="28"/>
          <w:lang w:val="nl-NL"/>
        </w:rPr>
        <w:t>hysiology</w:t>
      </w:r>
    </w:p>
    <w:p w14:paraId="4FD97C8C" w14:textId="181569A1"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C2778B">
        <w:rPr>
          <w:rFonts w:ascii="Arial" w:hAnsi="Arial" w:cs="Arial"/>
          <w:sz w:val="28"/>
          <w:szCs w:val="28"/>
        </w:rPr>
        <w:t xml:space="preserve"> </w:t>
      </w:r>
      <w:r w:rsidR="00C2778B" w:rsidRPr="00073518">
        <w:rPr>
          <w:rFonts w:ascii="Arial" w:hAnsi="Arial" w:cs="Arial"/>
          <w:b/>
          <w:bCs/>
          <w:sz w:val="28"/>
          <w:szCs w:val="28"/>
        </w:rPr>
        <w:t>BMH</w:t>
      </w:r>
      <w:r w:rsidR="000928D1" w:rsidRPr="00073518">
        <w:rPr>
          <w:rFonts w:ascii="Arial" w:hAnsi="Arial" w:cs="Arial"/>
          <w:b/>
          <w:bCs/>
          <w:sz w:val="28"/>
          <w:szCs w:val="28"/>
        </w:rPr>
        <w:t>P5023_LON</w:t>
      </w:r>
    </w:p>
    <w:p w14:paraId="658BE57E" w14:textId="753B94BB"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0928D1">
        <w:rPr>
          <w:rFonts w:ascii="Arial" w:hAnsi="Arial" w:cs="Arial"/>
          <w:sz w:val="28"/>
          <w:szCs w:val="28"/>
        </w:rPr>
        <w:t xml:space="preserve"> </w:t>
      </w:r>
      <w:r w:rsidR="000928D1" w:rsidRPr="00073518">
        <w:rPr>
          <w:rFonts w:ascii="Arial" w:hAnsi="Arial" w:cs="Arial"/>
          <w:b/>
          <w:bCs/>
          <w:sz w:val="28"/>
          <w:szCs w:val="28"/>
        </w:rPr>
        <w:t>Soban Sadiq</w:t>
      </w:r>
    </w:p>
    <w:p w14:paraId="53B923F4" w14:textId="55E57174"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073518">
        <w:rPr>
          <w:rFonts w:ascii="Arial" w:hAnsi="Arial" w:cs="Arial"/>
          <w:b/>
          <w:bCs/>
          <w:sz w:val="28"/>
          <w:szCs w:val="28"/>
        </w:rPr>
        <w:t>Asthma – Level 5</w:t>
      </w:r>
    </w:p>
    <w:p w14:paraId="21E663C3" w14:textId="77777777" w:rsidR="00995C46" w:rsidRDefault="00995C46" w:rsidP="00C03A91">
      <w:pPr>
        <w:tabs>
          <w:tab w:val="left" w:pos="6540"/>
        </w:tabs>
        <w:spacing w:line="360" w:lineRule="auto"/>
        <w:rPr>
          <w:rFonts w:ascii="Arial" w:hAnsi="Arial" w:cs="Arial"/>
          <w:sz w:val="28"/>
          <w:szCs w:val="28"/>
        </w:rPr>
      </w:pPr>
    </w:p>
    <w:p w14:paraId="442A8432" w14:textId="26742B07" w:rsidR="000C4EDA" w:rsidRPr="009A24C5" w:rsidRDefault="000C4EDA" w:rsidP="009A24C5">
      <w:pPr>
        <w:spacing w:line="360" w:lineRule="auto"/>
        <w:rPr>
          <w:rFonts w:asciiTheme="minorBidi" w:hAnsiTheme="minorBidi"/>
          <w:szCs w:val="24"/>
        </w:rPr>
      </w:pPr>
      <w:r w:rsidRPr="00C03A91">
        <w:rPr>
          <w:rFonts w:ascii="Arial" w:hAnsi="Arial" w:cs="Arial"/>
          <w:sz w:val="28"/>
          <w:szCs w:val="28"/>
        </w:rPr>
        <w:br w:type="page"/>
      </w:r>
      <w:r w:rsidRPr="009A24C5">
        <w:rPr>
          <w:rFonts w:asciiTheme="minorBidi" w:eastAsiaTheme="majorEastAsia" w:hAnsiTheme="minorBidi"/>
          <w:b/>
          <w:szCs w:val="24"/>
        </w:rPr>
        <w:lastRenderedPageBreak/>
        <w:t>1. Introduction</w:t>
      </w:r>
      <w:r w:rsidR="00C03A91" w:rsidRPr="009A24C5">
        <w:rPr>
          <w:rFonts w:asciiTheme="minorBidi" w:hAnsiTheme="minorBidi"/>
          <w:szCs w:val="24"/>
        </w:rPr>
        <w:t xml:space="preserve"> </w:t>
      </w:r>
    </w:p>
    <w:p w14:paraId="0A8D040D" w14:textId="12AC0830" w:rsidR="008A09BF" w:rsidRPr="009A24C5" w:rsidRDefault="008A09BF" w:rsidP="009A24C5">
      <w:pPr>
        <w:spacing w:after="40" w:line="360" w:lineRule="auto"/>
        <w:rPr>
          <w:rFonts w:asciiTheme="minorBidi" w:hAnsiTheme="minorBidi"/>
          <w:szCs w:val="24"/>
        </w:rPr>
      </w:pPr>
      <w:r w:rsidRPr="009A24C5">
        <w:rPr>
          <w:rFonts w:asciiTheme="minorBidi" w:hAnsiTheme="minorBidi"/>
          <w:szCs w:val="24"/>
        </w:rPr>
        <w:t xml:space="preserve">Asthma is a common long-term respiratory condition that affects millions of people worldwide and is one of the most common chronic illnesses among children and adolescents in the United Kingdom. It is defined by the chronic inflammation of the airways, which results in their swellings, narrowness, and sensitivity to a variety of stimuli. </w:t>
      </w:r>
    </w:p>
    <w:p w14:paraId="7C6F0B6E" w14:textId="77777777" w:rsidR="008A09BF" w:rsidRPr="009A24C5" w:rsidRDefault="008A09BF" w:rsidP="009A24C5">
      <w:pPr>
        <w:spacing w:after="40" w:line="360" w:lineRule="auto"/>
        <w:rPr>
          <w:rFonts w:asciiTheme="minorBidi" w:hAnsiTheme="minorBidi"/>
          <w:szCs w:val="24"/>
        </w:rPr>
      </w:pPr>
    </w:p>
    <w:p w14:paraId="369FC187" w14:textId="77777777" w:rsidR="008A09BF" w:rsidRPr="009A24C5" w:rsidRDefault="008A09BF" w:rsidP="009A24C5">
      <w:pPr>
        <w:spacing w:after="40" w:line="360" w:lineRule="auto"/>
        <w:rPr>
          <w:rFonts w:asciiTheme="minorBidi" w:hAnsiTheme="minorBidi"/>
          <w:szCs w:val="24"/>
        </w:rPr>
      </w:pPr>
      <w:r w:rsidRPr="009A24C5">
        <w:rPr>
          <w:rFonts w:asciiTheme="minorBidi" w:hAnsiTheme="minorBidi"/>
          <w:szCs w:val="24"/>
        </w:rPr>
        <w:t xml:space="preserve">According to the National Institute for Health and Care Excellence (NICE), 2024, this limits airflow and causes symptoms like wheezing, coughing, chest tightness, and shortness of breath. </w:t>
      </w:r>
    </w:p>
    <w:p w14:paraId="32AC218F" w14:textId="77777777" w:rsidR="008A09BF" w:rsidRPr="009A24C5" w:rsidRDefault="008A09BF" w:rsidP="009A24C5">
      <w:pPr>
        <w:spacing w:after="40" w:line="360" w:lineRule="auto"/>
        <w:rPr>
          <w:rFonts w:asciiTheme="minorBidi" w:hAnsiTheme="minorBidi"/>
          <w:szCs w:val="24"/>
        </w:rPr>
      </w:pPr>
      <w:r w:rsidRPr="009A24C5">
        <w:rPr>
          <w:rFonts w:asciiTheme="minorBidi" w:hAnsiTheme="minorBidi"/>
          <w:szCs w:val="24"/>
        </w:rPr>
        <w:t xml:space="preserve">Although asthma cannot be cured, it can usually be managed effectively through appropriate medication, regular monitoring and self-management. Asthma that is not adequately managed can lead to frequent exacerbations and a diminished quality of life. </w:t>
      </w:r>
    </w:p>
    <w:p w14:paraId="09752D84" w14:textId="77777777" w:rsidR="008A09BF" w:rsidRPr="009A24C5" w:rsidRDefault="008A09BF" w:rsidP="009A24C5">
      <w:pPr>
        <w:spacing w:after="40" w:line="360" w:lineRule="auto"/>
        <w:rPr>
          <w:rFonts w:asciiTheme="minorBidi" w:hAnsiTheme="minorBidi"/>
          <w:szCs w:val="24"/>
        </w:rPr>
      </w:pPr>
    </w:p>
    <w:p w14:paraId="4A906FB1" w14:textId="77777777" w:rsidR="008A09BF" w:rsidRPr="009A24C5" w:rsidRDefault="008A09BF" w:rsidP="009A24C5">
      <w:pPr>
        <w:spacing w:after="40" w:line="360" w:lineRule="auto"/>
        <w:rPr>
          <w:rFonts w:asciiTheme="minorBidi" w:hAnsiTheme="minorBidi"/>
          <w:szCs w:val="24"/>
        </w:rPr>
      </w:pPr>
      <w:r w:rsidRPr="009A24C5">
        <w:rPr>
          <w:rFonts w:asciiTheme="minorBidi" w:hAnsiTheme="minorBidi"/>
          <w:szCs w:val="24"/>
        </w:rPr>
        <w:t xml:space="preserve">The development and progression of asthma are influenced by both genetic and environmental factors. Family history of asthma or allergies elevates the likelihood of developing the condition. Pollen, dust mites, mould, pet dander, air pollution, and respiratory infections are examples of environmental triggers that exacerbate airway inflammation (Asthma + Lung UK, 2024). Lifestyle choices, including smoking, vaping, and spending time in crowded areas, may further exacerbate the risk of asthma exacerbations by exposing the lungs to harmful irritants and infections during adolescence (National Health Service (NHS), 2024). </w:t>
      </w:r>
    </w:p>
    <w:p w14:paraId="5127E4A9" w14:textId="77777777" w:rsidR="008A09BF" w:rsidRPr="009A24C5" w:rsidRDefault="008A09BF" w:rsidP="009A24C5">
      <w:pPr>
        <w:spacing w:after="40" w:line="360" w:lineRule="auto"/>
        <w:rPr>
          <w:rFonts w:asciiTheme="minorBidi" w:hAnsiTheme="minorBidi"/>
          <w:szCs w:val="24"/>
        </w:rPr>
      </w:pPr>
      <w:r w:rsidRPr="009A24C5">
        <w:rPr>
          <w:rFonts w:asciiTheme="minorBidi" w:hAnsiTheme="minorBidi"/>
          <w:szCs w:val="24"/>
        </w:rPr>
        <w:t xml:space="preserve">This report describes the structure of the respiratory system and the process of mechanical respiration and then reviews the process of gas exchange in the lungs. It also examines how smoking, vaping and respiratory irritants affect lung tissue and breathing. </w:t>
      </w:r>
    </w:p>
    <w:p w14:paraId="6B22A2A3" w14:textId="77777777" w:rsidR="008A09BF" w:rsidRPr="009A24C5" w:rsidRDefault="008A09BF" w:rsidP="009A24C5">
      <w:pPr>
        <w:spacing w:after="40" w:line="360" w:lineRule="auto"/>
        <w:rPr>
          <w:rFonts w:asciiTheme="minorBidi" w:hAnsiTheme="minorBidi"/>
          <w:szCs w:val="24"/>
        </w:rPr>
      </w:pPr>
    </w:p>
    <w:p w14:paraId="788BB9DF" w14:textId="027C06EF" w:rsidR="00BE6943" w:rsidRPr="009A24C5" w:rsidRDefault="008A09BF" w:rsidP="009A24C5">
      <w:pPr>
        <w:spacing w:after="40" w:line="360" w:lineRule="auto"/>
        <w:rPr>
          <w:rFonts w:asciiTheme="minorBidi" w:hAnsiTheme="minorBidi"/>
          <w:szCs w:val="24"/>
        </w:rPr>
      </w:pPr>
      <w:r w:rsidRPr="009A24C5">
        <w:rPr>
          <w:rFonts w:asciiTheme="minorBidi" w:hAnsiTheme="minorBidi"/>
          <w:szCs w:val="24"/>
        </w:rPr>
        <w:t>Finally, the report talks about how important it is to keep an eye on peak flow readings and gives lifestyle suggestions based on evidence to help teens better control their asthma, lower the number of flare-ups, and keep their lungs healthy.</w:t>
      </w:r>
    </w:p>
    <w:p w14:paraId="69E30A35" w14:textId="679884AE" w:rsidR="00986F78" w:rsidRPr="009A24C5" w:rsidRDefault="00986F78" w:rsidP="009A24C5">
      <w:pPr>
        <w:tabs>
          <w:tab w:val="left" w:pos="6540"/>
        </w:tabs>
        <w:spacing w:line="360" w:lineRule="auto"/>
        <w:rPr>
          <w:rFonts w:asciiTheme="minorBidi" w:hAnsiTheme="minorBidi"/>
          <w:b/>
          <w:bCs/>
          <w:color w:val="000000" w:themeColor="text1"/>
          <w:szCs w:val="24"/>
        </w:rPr>
      </w:pPr>
    </w:p>
    <w:p w14:paraId="432DB7CF" w14:textId="77777777" w:rsidR="00986F78" w:rsidRPr="009A24C5" w:rsidRDefault="00986F78" w:rsidP="009A24C5">
      <w:pPr>
        <w:tabs>
          <w:tab w:val="left" w:pos="6540"/>
        </w:tabs>
        <w:spacing w:line="360" w:lineRule="auto"/>
        <w:rPr>
          <w:rFonts w:asciiTheme="minorBidi" w:hAnsiTheme="minorBidi"/>
          <w:b/>
          <w:bCs/>
          <w:color w:val="000000" w:themeColor="text1"/>
          <w:szCs w:val="24"/>
        </w:rPr>
      </w:pPr>
    </w:p>
    <w:p w14:paraId="0EF2E0A0" w14:textId="77777777" w:rsidR="00986F78" w:rsidRPr="009A24C5" w:rsidRDefault="00986F78" w:rsidP="009A24C5">
      <w:pPr>
        <w:tabs>
          <w:tab w:val="left" w:pos="6540"/>
        </w:tabs>
        <w:spacing w:line="360" w:lineRule="auto"/>
        <w:rPr>
          <w:rFonts w:asciiTheme="minorBidi" w:hAnsiTheme="minorBidi"/>
          <w:b/>
          <w:bCs/>
          <w:color w:val="000000" w:themeColor="text1"/>
          <w:szCs w:val="24"/>
        </w:rPr>
      </w:pPr>
    </w:p>
    <w:p w14:paraId="5E3B9894" w14:textId="77777777" w:rsidR="003B3A12" w:rsidRPr="009A24C5" w:rsidRDefault="003B3A12" w:rsidP="009A24C5">
      <w:pPr>
        <w:pStyle w:val="Heading1"/>
        <w:rPr>
          <w:rFonts w:asciiTheme="minorBidi" w:hAnsiTheme="minorBidi" w:cstheme="minorBidi"/>
          <w:sz w:val="24"/>
          <w:szCs w:val="24"/>
        </w:rPr>
      </w:pPr>
      <w:r w:rsidRPr="009A24C5">
        <w:rPr>
          <w:rFonts w:asciiTheme="minorBidi" w:hAnsiTheme="minorBidi" w:cstheme="minorBidi"/>
          <w:sz w:val="24"/>
          <w:szCs w:val="24"/>
        </w:rPr>
        <w:t>2. The Structure of the Respiratory System and Mechanical Respiration</w:t>
      </w:r>
    </w:p>
    <w:p w14:paraId="1D0A22A5" w14:textId="0FE49233" w:rsidR="00220D32" w:rsidRPr="009A24C5" w:rsidRDefault="00220D32" w:rsidP="009A24C5">
      <w:pPr>
        <w:tabs>
          <w:tab w:val="left" w:pos="6540"/>
        </w:tabs>
        <w:spacing w:line="360" w:lineRule="auto"/>
        <w:rPr>
          <w:rFonts w:asciiTheme="minorBidi" w:hAnsiTheme="minorBidi"/>
          <w:color w:val="000000" w:themeColor="text1"/>
          <w:szCs w:val="24"/>
        </w:rPr>
      </w:pPr>
      <w:r w:rsidRPr="009A24C5">
        <w:rPr>
          <w:rFonts w:asciiTheme="minorBidi" w:hAnsiTheme="minorBidi"/>
          <w:color w:val="000000" w:themeColor="text1"/>
          <w:szCs w:val="24"/>
        </w:rPr>
        <w:t>www.teachpe.com</w:t>
      </w:r>
    </w:p>
    <w:p w14:paraId="136213B3" w14:textId="77777777" w:rsidR="00986F78" w:rsidRPr="009A24C5" w:rsidRDefault="00986F78" w:rsidP="009A24C5">
      <w:pPr>
        <w:tabs>
          <w:tab w:val="left" w:pos="6540"/>
        </w:tabs>
        <w:spacing w:line="360" w:lineRule="auto"/>
        <w:rPr>
          <w:rFonts w:asciiTheme="minorBidi" w:hAnsiTheme="minorBidi"/>
          <w:b/>
          <w:bCs/>
          <w:color w:val="000000" w:themeColor="text1"/>
          <w:szCs w:val="24"/>
        </w:rPr>
      </w:pPr>
    </w:p>
    <w:p w14:paraId="4F0946CE" w14:textId="0FC87F09" w:rsidR="00BD25C9" w:rsidRPr="009A24C5" w:rsidRDefault="00AD2408" w:rsidP="009A24C5">
      <w:pPr>
        <w:tabs>
          <w:tab w:val="left" w:pos="6540"/>
        </w:tabs>
        <w:spacing w:line="360" w:lineRule="auto"/>
        <w:rPr>
          <w:rFonts w:asciiTheme="minorBidi" w:hAnsiTheme="minorBidi"/>
          <w:b/>
          <w:bCs/>
          <w:color w:val="000000" w:themeColor="text1"/>
          <w:szCs w:val="24"/>
        </w:rPr>
      </w:pPr>
      <w:r w:rsidRPr="009A24C5">
        <w:rPr>
          <w:rFonts w:asciiTheme="minorBidi" w:hAnsiTheme="minorBidi"/>
          <w:b/>
          <w:bCs/>
          <w:noProof/>
          <w:color w:val="000000" w:themeColor="text1"/>
          <w:szCs w:val="24"/>
        </w:rPr>
        <w:drawing>
          <wp:anchor distT="0" distB="0" distL="114300" distR="114300" simplePos="0" relativeHeight="251660288" behindDoc="1" locked="0" layoutInCell="1" allowOverlap="1" wp14:anchorId="41FF5675" wp14:editId="21C53150">
            <wp:simplePos x="0" y="0"/>
            <wp:positionH relativeFrom="column">
              <wp:posOffset>1968500</wp:posOffset>
            </wp:positionH>
            <wp:positionV relativeFrom="paragraph">
              <wp:posOffset>502</wp:posOffset>
            </wp:positionV>
            <wp:extent cx="4213860" cy="4311783"/>
            <wp:effectExtent l="0" t="0" r="2540" b="6350"/>
            <wp:wrapTight wrapText="bothSides">
              <wp:wrapPolygon edited="0">
                <wp:start x="0" y="0"/>
                <wp:lineTo x="0" y="21568"/>
                <wp:lineTo x="21548" y="21568"/>
                <wp:lineTo x="21548" y="0"/>
                <wp:lineTo x="0" y="0"/>
              </wp:wrapPolygon>
            </wp:wrapTight>
            <wp:docPr id="1769376387" name="Picture 1" descr="A diagram of a diagram of a lu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76387" name="Picture 1" descr="A diagram of a diagram of a lung&#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219807" cy="4317868"/>
                    </a:xfrm>
                    <a:prstGeom prst="rect">
                      <a:avLst/>
                    </a:prstGeom>
                  </pic:spPr>
                </pic:pic>
              </a:graphicData>
            </a:graphic>
            <wp14:sizeRelH relativeFrom="page">
              <wp14:pctWidth>0</wp14:pctWidth>
            </wp14:sizeRelH>
            <wp14:sizeRelV relativeFrom="page">
              <wp14:pctHeight>0</wp14:pctHeight>
            </wp14:sizeRelV>
          </wp:anchor>
        </w:drawing>
      </w:r>
    </w:p>
    <w:p w14:paraId="03AA531E" w14:textId="66271596" w:rsidR="00986F78" w:rsidRPr="009A24C5" w:rsidRDefault="00986F78" w:rsidP="009A24C5">
      <w:pPr>
        <w:spacing w:before="80" w:after="80" w:line="360" w:lineRule="auto"/>
        <w:rPr>
          <w:rFonts w:asciiTheme="minorBidi" w:eastAsia="Arial" w:hAnsiTheme="minorBidi"/>
          <w:color w:val="555555"/>
          <w:szCs w:val="24"/>
        </w:rPr>
      </w:pPr>
    </w:p>
    <w:p w14:paraId="3436DC32" w14:textId="71905F59" w:rsidR="003B3A12" w:rsidRPr="009A24C5" w:rsidRDefault="003B3A12" w:rsidP="009A24C5">
      <w:pPr>
        <w:spacing w:before="40" w:after="60" w:line="360" w:lineRule="auto"/>
        <w:rPr>
          <w:rFonts w:asciiTheme="minorBidi" w:eastAsia="Arial" w:hAnsiTheme="minorBidi"/>
          <w:color w:val="555555"/>
          <w:szCs w:val="24"/>
        </w:rPr>
      </w:pPr>
    </w:p>
    <w:p w14:paraId="307C7127" w14:textId="77777777" w:rsidR="00480A74"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The</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respiratory system takes in oxygen and</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expels</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carbon</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dioxide; a waste product formed during cellular metabolism. It consists of the upper and lower respiratory tracts. They work together to make sure that breathing and gas exchange are done well. Nose, nasal cavity, pharynx,</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and</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larynx are all parts of</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the upper respiratory tract.</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 xml:space="preserve">Before the air enters the lungs, it can be warmed, humidified, and filtered by these structures. Nasal hairs and mucus protect the lower airways and lower the risk of infection. </w:t>
      </w:r>
    </w:p>
    <w:p w14:paraId="3A880AC1" w14:textId="6DA43313" w:rsidR="00480A74"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They do this by trapping</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dust, bacteria, and other particles</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(Tortora and Derrickson, 2021).</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The</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lungs, trachea, bronchi,</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and</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bronchioles are all</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in the</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lower</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respiratory tract.</w:t>
      </w:r>
      <w:r w:rsidRPr="009A24C5">
        <w:rPr>
          <w:rStyle w:val="apple-converted-space"/>
          <w:rFonts w:asciiTheme="minorBidi" w:hAnsiTheme="minorBidi"/>
          <w:color w:val="161F19"/>
          <w:szCs w:val="24"/>
          <w:shd w:val="clear" w:color="auto" w:fill="FFFFFF"/>
        </w:rPr>
        <w:t> </w:t>
      </w:r>
      <w:r w:rsidR="00480A74" w:rsidRPr="009A24C5">
        <w:rPr>
          <w:rFonts w:asciiTheme="minorBidi" w:hAnsiTheme="minorBidi"/>
          <w:color w:val="161F19"/>
          <w:szCs w:val="24"/>
          <w:shd w:val="clear" w:color="auto" w:fill="FFFFFF"/>
        </w:rPr>
        <w:t>To</w:t>
      </w:r>
      <w:r w:rsidRPr="009A24C5">
        <w:rPr>
          <w:rFonts w:asciiTheme="minorBidi" w:hAnsiTheme="minorBidi"/>
          <w:color w:val="161F19"/>
          <w:szCs w:val="24"/>
          <w:shd w:val="clear" w:color="auto" w:fill="FFFFFF"/>
        </w:rPr>
        <w:t xml:space="preserve"> keep the trachea from collapsing during breathing, cartilage rings support it. </w:t>
      </w:r>
    </w:p>
    <w:p w14:paraId="03782ABB" w14:textId="77777777" w:rsidR="00480A74"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 xml:space="preserve">Air is introduced into each lung through the bronchi on the right and left sides. The bronchi eventually terminate in millions of tiny air sacs known as alveoli after repeatedly splitting into smaller bronchioles. </w:t>
      </w:r>
    </w:p>
    <w:p w14:paraId="732F91E5" w14:textId="101151B4" w:rsidR="00480A74"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 xml:space="preserve">The alveoli's large surface area, thin walls, and network of capillaries around them enable efficient gas exchange between the lungs and the bloodstream (Marieb and Hoehn, 2019). </w:t>
      </w:r>
    </w:p>
    <w:p w14:paraId="2D6C39B2" w14:textId="77777777" w:rsidR="00480A74"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Mechanical respiration, along with pulmonary ventilation, is the term used to describe the process of air entering and exiting the lungs. It has two phases, inspiration (inhalation) and expiration (exhalation).</w:t>
      </w:r>
    </w:p>
    <w:p w14:paraId="0FC4CCC5" w14:textId="77777777" w:rsidR="008A3029"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 xml:space="preserve"> Upon inhalation,</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the diaphragm</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contracts</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and</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descends, while</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the</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external intercostal</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muscles</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contract, lifting</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the ribs upward and outward.</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Although these movements make the thoracic cavity bigger,</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the pressure inside the lungs is lower than</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 xml:space="preserve">the pressure outside. Consequently, air is delivered to the lungs until the pressure is restored (Tortora and Derrickson, 2021). </w:t>
      </w:r>
    </w:p>
    <w:p w14:paraId="554D0237" w14:textId="77777777" w:rsidR="009A24C5"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During expiration, the diaphragm and external intercostal muscles relax. However, the ribs shift inward and downward, while the diaphragm returns to its dome-shaped format.</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This decreases the volume of the</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thoracic</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cavity</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and increases the pressure within the lungs,</w:t>
      </w:r>
      <w:r w:rsidRPr="009A24C5">
        <w:rPr>
          <w:rStyle w:val="apple-converted-space"/>
          <w:rFonts w:asciiTheme="minorBidi" w:hAnsiTheme="minorBidi"/>
          <w:color w:val="161F19"/>
          <w:szCs w:val="24"/>
          <w:shd w:val="clear" w:color="auto" w:fill="FFFFFF"/>
        </w:rPr>
        <w:t> </w:t>
      </w:r>
      <w:r w:rsidRPr="009A24C5">
        <w:rPr>
          <w:rFonts w:asciiTheme="minorBidi" w:hAnsiTheme="minorBidi"/>
          <w:szCs w:val="24"/>
        </w:rPr>
        <w:t>forcing air</w:t>
      </w:r>
      <w:r w:rsidRPr="009A24C5">
        <w:rPr>
          <w:rStyle w:val="apple-converted-space"/>
          <w:rFonts w:asciiTheme="minorBidi" w:hAnsiTheme="minorBidi"/>
          <w:color w:val="161F19"/>
          <w:szCs w:val="24"/>
          <w:shd w:val="clear" w:color="auto" w:fill="FFFFFF"/>
        </w:rPr>
        <w:t> </w:t>
      </w:r>
      <w:r w:rsidRPr="009A24C5">
        <w:rPr>
          <w:rFonts w:asciiTheme="minorBidi" w:hAnsiTheme="minorBidi"/>
          <w:color w:val="161F19"/>
          <w:szCs w:val="24"/>
          <w:shd w:val="clear" w:color="auto" w:fill="FFFFFF"/>
        </w:rPr>
        <w:t xml:space="preserve">out. Other muscles that assist with forced expiration during exercise or respiratory distress include the internal intercostal and abdominal muscles (Marieb and Hoehn, 2019). </w:t>
      </w:r>
    </w:p>
    <w:p w14:paraId="68AB4EDE" w14:textId="77777777" w:rsidR="009A24C5" w:rsidRPr="009A24C5" w:rsidRDefault="009A24C5" w:rsidP="009A24C5">
      <w:pPr>
        <w:spacing w:before="40" w:after="60" w:line="360" w:lineRule="auto"/>
        <w:rPr>
          <w:rFonts w:asciiTheme="minorBidi" w:hAnsiTheme="minorBidi"/>
          <w:color w:val="161F19"/>
          <w:szCs w:val="24"/>
          <w:shd w:val="clear" w:color="auto" w:fill="FFFFFF"/>
        </w:rPr>
      </w:pPr>
    </w:p>
    <w:p w14:paraId="305E8390" w14:textId="77777777" w:rsidR="009A24C5" w:rsidRPr="009A24C5" w:rsidRDefault="00703C90" w:rsidP="009A24C5">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In individuals with asthma, the airways are constricted by inflammation, excess mucus production, and bronchoconstriction, which exacerbates the difficulty of mechanical respiration. People with COPD often have wheezing, coughing, tightness in the chest, and shortness of breath, which make breathing harder because airflow is blocked more.</w:t>
      </w:r>
    </w:p>
    <w:p w14:paraId="3D1122EA" w14:textId="77777777" w:rsidR="00E93251" w:rsidRDefault="00703C90" w:rsidP="00E93251">
      <w:pPr>
        <w:spacing w:before="40" w:after="60" w:line="360" w:lineRule="auto"/>
        <w:rPr>
          <w:rFonts w:asciiTheme="minorBidi" w:hAnsiTheme="minorBidi"/>
          <w:color w:val="161F19"/>
          <w:szCs w:val="24"/>
          <w:shd w:val="clear" w:color="auto" w:fill="FFFFFF"/>
        </w:rPr>
      </w:pPr>
      <w:r w:rsidRPr="009A24C5">
        <w:rPr>
          <w:rFonts w:asciiTheme="minorBidi" w:hAnsiTheme="minorBidi"/>
          <w:color w:val="161F19"/>
          <w:szCs w:val="24"/>
          <w:shd w:val="clear" w:color="auto" w:fill="FFFFFF"/>
        </w:rPr>
        <w:t xml:space="preserve"> Knowing how the respiratory system normally works and how it is structured helps people with asthma understand how it affects their breathing and why they need to stick to their treatment plan to keep their lungs healthy.</w:t>
      </w:r>
    </w:p>
    <w:p w14:paraId="5A1FCDD9" w14:textId="77777777" w:rsidR="00E93251" w:rsidRDefault="00E93251" w:rsidP="00E93251">
      <w:pPr>
        <w:spacing w:before="40" w:after="60" w:line="360" w:lineRule="auto"/>
        <w:rPr>
          <w:rFonts w:asciiTheme="minorBidi" w:hAnsiTheme="minorBidi"/>
          <w:b/>
          <w:bCs/>
          <w:szCs w:val="24"/>
        </w:rPr>
      </w:pPr>
    </w:p>
    <w:p w14:paraId="6C964720" w14:textId="77777777" w:rsidR="00E93251" w:rsidRDefault="00E93251" w:rsidP="00E93251">
      <w:pPr>
        <w:spacing w:before="40" w:after="60" w:line="360" w:lineRule="auto"/>
        <w:rPr>
          <w:rFonts w:asciiTheme="minorBidi" w:hAnsiTheme="minorBidi"/>
          <w:b/>
          <w:bCs/>
          <w:szCs w:val="24"/>
        </w:rPr>
      </w:pPr>
    </w:p>
    <w:p w14:paraId="3EF23A02" w14:textId="77777777" w:rsidR="00E93251" w:rsidRDefault="00E93251" w:rsidP="00E93251">
      <w:pPr>
        <w:spacing w:before="40" w:after="60" w:line="360" w:lineRule="auto"/>
        <w:rPr>
          <w:rFonts w:asciiTheme="minorBidi" w:hAnsiTheme="minorBidi"/>
          <w:b/>
          <w:bCs/>
          <w:szCs w:val="24"/>
        </w:rPr>
      </w:pPr>
    </w:p>
    <w:p w14:paraId="6A2CFD3C" w14:textId="77777777" w:rsidR="00E93251" w:rsidRDefault="00E93251" w:rsidP="00E93251">
      <w:pPr>
        <w:spacing w:before="40" w:after="60" w:line="360" w:lineRule="auto"/>
        <w:rPr>
          <w:rFonts w:asciiTheme="minorBidi" w:hAnsiTheme="minorBidi"/>
          <w:b/>
          <w:bCs/>
          <w:szCs w:val="24"/>
        </w:rPr>
      </w:pPr>
    </w:p>
    <w:p w14:paraId="0792B975" w14:textId="77777777" w:rsidR="00E93251" w:rsidRDefault="00E93251" w:rsidP="00E93251">
      <w:pPr>
        <w:spacing w:before="40" w:after="60" w:line="360" w:lineRule="auto"/>
        <w:rPr>
          <w:rFonts w:asciiTheme="minorBidi" w:hAnsiTheme="minorBidi"/>
          <w:b/>
          <w:bCs/>
          <w:szCs w:val="24"/>
        </w:rPr>
      </w:pPr>
    </w:p>
    <w:p w14:paraId="40757F4D" w14:textId="77777777" w:rsidR="00E93251" w:rsidRDefault="00E93251" w:rsidP="00E93251">
      <w:pPr>
        <w:spacing w:before="40" w:after="60" w:line="360" w:lineRule="auto"/>
        <w:rPr>
          <w:rFonts w:asciiTheme="minorBidi" w:hAnsiTheme="minorBidi"/>
          <w:b/>
          <w:bCs/>
          <w:szCs w:val="24"/>
        </w:rPr>
      </w:pPr>
    </w:p>
    <w:p w14:paraId="5C7B45EE" w14:textId="22E18344" w:rsidR="00BE6943" w:rsidRPr="00E93251" w:rsidRDefault="00BE6943" w:rsidP="00E93251">
      <w:pPr>
        <w:spacing w:before="40" w:after="60" w:line="360" w:lineRule="auto"/>
        <w:rPr>
          <w:rFonts w:asciiTheme="minorBidi" w:eastAsia="Arial" w:hAnsiTheme="minorBidi"/>
          <w:b/>
          <w:bCs/>
          <w:color w:val="555555"/>
          <w:szCs w:val="24"/>
        </w:rPr>
      </w:pPr>
      <w:r w:rsidRPr="00E93251">
        <w:rPr>
          <w:rFonts w:asciiTheme="minorBidi" w:hAnsiTheme="minorBidi"/>
          <w:b/>
          <w:bCs/>
          <w:szCs w:val="24"/>
        </w:rPr>
        <w:t xml:space="preserve">3. Gas Exchange in the Lungs </w:t>
      </w:r>
    </w:p>
    <w:p w14:paraId="022E5BA7" w14:textId="067A8F68" w:rsidR="00903F01" w:rsidRPr="0073003A" w:rsidRDefault="00B03967" w:rsidP="00E93251">
      <w:pPr>
        <w:pStyle w:val="Heading1"/>
        <w:rPr>
          <w:rFonts w:asciiTheme="minorBidi" w:hAnsiTheme="minorBidi" w:cstheme="minorBidi"/>
          <w:b w:val="0"/>
          <w:bCs/>
          <w:sz w:val="24"/>
          <w:szCs w:val="24"/>
          <w:shd w:val="clear" w:color="auto" w:fill="FFFFFF"/>
        </w:rPr>
      </w:pPr>
      <w:r w:rsidRPr="0073003A">
        <w:rPr>
          <w:rFonts w:asciiTheme="minorBidi" w:hAnsiTheme="minorBidi" w:cstheme="minorBidi"/>
          <w:b w:val="0"/>
          <w:bCs/>
          <w:sz w:val="24"/>
          <w:szCs w:val="24"/>
          <w:shd w:val="clear" w:color="auto" w:fill="FFFFFF"/>
        </w:rPr>
        <w:t>Gas exchange is</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the</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process of taking</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oxygen</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into the blood</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and</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removing</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carbon dioxide from the body.</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This process takes place in</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the</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lungs' alveoli,</w:t>
      </w:r>
      <w:r w:rsidR="00E93251">
        <w:rPr>
          <w:rFonts w:asciiTheme="minorBidi" w:hAnsiTheme="minorBidi" w:cstheme="minorBidi"/>
          <w:b w:val="0"/>
          <w:bCs/>
          <w:sz w:val="24"/>
          <w:szCs w:val="24"/>
          <w:shd w:val="clear" w:color="auto" w:fill="FFFFFF"/>
        </w:rPr>
        <w:t xml:space="preserve"> </w:t>
      </w:r>
      <w:r w:rsidRPr="0073003A">
        <w:rPr>
          <w:rFonts w:asciiTheme="minorBidi" w:hAnsiTheme="minorBidi" w:cstheme="minorBidi"/>
          <w:b w:val="0"/>
          <w:bCs/>
          <w:sz w:val="24"/>
          <w:szCs w:val="24"/>
          <w:shd w:val="clear" w:color="auto" w:fill="FFFFFF"/>
        </w:rPr>
        <w:t>which are small</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air</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pockets</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at the ends of the</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bronchioles. The walls of the alveoli are exceedingly thin, measuring only one cell in thickness, and they are encompassed by an abundance of capillaries. They</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are</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extremely</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effective</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at</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gas exchange due to their large surface</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area</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and</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abundant</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blood</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 xml:space="preserve">supply (Tortora and Derrickson, 2021). </w:t>
      </w:r>
    </w:p>
    <w:p w14:paraId="666A5CF1" w14:textId="3D98BE66" w:rsidR="00903F01" w:rsidRPr="0073003A" w:rsidRDefault="00B03967" w:rsidP="009A24C5">
      <w:pPr>
        <w:pStyle w:val="Heading1"/>
        <w:rPr>
          <w:rStyle w:val="apple-converted-space"/>
          <w:rFonts w:asciiTheme="minorBidi" w:hAnsiTheme="minorBidi" w:cstheme="minorBidi"/>
          <w:b w:val="0"/>
          <w:bCs/>
          <w:color w:val="161F19"/>
          <w:sz w:val="24"/>
          <w:szCs w:val="24"/>
          <w:shd w:val="clear" w:color="auto" w:fill="FFFFFF"/>
        </w:rPr>
      </w:pPr>
      <w:r w:rsidRPr="0073003A">
        <w:rPr>
          <w:rFonts w:asciiTheme="minorBidi" w:hAnsiTheme="minorBidi" w:cstheme="minorBidi"/>
          <w:b w:val="0"/>
          <w:bCs/>
          <w:sz w:val="24"/>
          <w:szCs w:val="24"/>
          <w:shd w:val="clear" w:color="auto" w:fill="FFFFFF"/>
        </w:rPr>
        <w:t>When a person inhales, oxygen-rich air enters the alveoli. This happens because there is more oxygen in the alveoli than in the deoxygenated blood in the capillaries around them, so oxygen moves across the thin membrane between the alveoli and the blood vessels. Within the bloodstream, oxygen attaches to haemoglobin in red blood cells and travels to body tissues, where it is utilised for cellular respiration to generate energy (Marieb and Hoehn, 2019).</w:t>
      </w:r>
      <w:r w:rsidRPr="0073003A">
        <w:rPr>
          <w:rStyle w:val="apple-converted-space"/>
          <w:rFonts w:asciiTheme="minorBidi" w:hAnsiTheme="minorBidi" w:cstheme="minorBidi"/>
          <w:b w:val="0"/>
          <w:bCs/>
          <w:color w:val="161F19"/>
          <w:sz w:val="24"/>
          <w:szCs w:val="24"/>
          <w:shd w:val="clear" w:color="auto" w:fill="FFFFFF"/>
        </w:rPr>
        <w:t> </w:t>
      </w:r>
    </w:p>
    <w:p w14:paraId="52388D05" w14:textId="77777777" w:rsidR="00E93251" w:rsidRDefault="00B03967" w:rsidP="00E93251">
      <w:pPr>
        <w:pStyle w:val="Heading1"/>
        <w:rPr>
          <w:rFonts w:asciiTheme="minorBidi" w:hAnsiTheme="minorBidi" w:cstheme="minorBidi"/>
          <w:b w:val="0"/>
          <w:bCs/>
          <w:sz w:val="24"/>
          <w:szCs w:val="24"/>
          <w:shd w:val="clear" w:color="auto" w:fill="FFFFFF"/>
        </w:rPr>
      </w:pPr>
      <w:r w:rsidRPr="0073003A">
        <w:rPr>
          <w:rFonts w:asciiTheme="minorBidi" w:hAnsiTheme="minorBidi" w:cstheme="minorBidi"/>
          <w:b w:val="0"/>
          <w:bCs/>
          <w:sz w:val="24"/>
          <w:szCs w:val="24"/>
        </w:rPr>
        <w:t>Blood also carries carbon dioxide</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back</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rPr>
        <w:t>to</w:t>
      </w:r>
      <w:r w:rsidRPr="0073003A">
        <w:rPr>
          <w:rStyle w:val="apple-converted-space"/>
          <w:rFonts w:asciiTheme="minorBidi" w:hAnsiTheme="minorBidi" w:cstheme="minorBidi"/>
          <w:b w:val="0"/>
          <w:bCs/>
          <w:color w:val="161F19"/>
          <w:sz w:val="24"/>
          <w:szCs w:val="24"/>
          <w:shd w:val="clear" w:color="auto" w:fill="FFFFFF"/>
        </w:rPr>
        <w:t> </w:t>
      </w:r>
      <w:r w:rsidRPr="0073003A">
        <w:rPr>
          <w:rFonts w:asciiTheme="minorBidi" w:hAnsiTheme="minorBidi" w:cstheme="minorBidi"/>
          <w:b w:val="0"/>
          <w:bCs/>
          <w:sz w:val="24"/>
          <w:szCs w:val="24"/>
          <w:shd w:val="clear" w:color="auto" w:fill="FFFFFF"/>
        </w:rPr>
        <w:t>the lungs, which is a waste product of cell metabolism. Carbon dioxide diffuses into the alveoli and is expelled from the body during exhalation because its concentration in the blood is higher than in the alveoli. To keep blood oxygen and carbon dioxide levels normal, which is important for organ health (NICE, 2024) this constant exchange of gases is necessary.</w:t>
      </w:r>
    </w:p>
    <w:p w14:paraId="0387CE02" w14:textId="6798210B" w:rsidR="00B03967" w:rsidRPr="0073003A" w:rsidRDefault="00E93251" w:rsidP="00E93251">
      <w:pPr>
        <w:pStyle w:val="Heading1"/>
        <w:rPr>
          <w:rFonts w:asciiTheme="minorBidi" w:hAnsiTheme="minorBidi" w:cstheme="minorBidi"/>
          <w:b w:val="0"/>
          <w:bCs/>
          <w:sz w:val="24"/>
          <w:szCs w:val="24"/>
          <w:shd w:val="clear" w:color="auto" w:fill="FFFFFF"/>
        </w:rPr>
      </w:pPr>
      <w:r w:rsidRPr="0073003A">
        <w:rPr>
          <w:rFonts w:asciiTheme="minorBidi" w:hAnsiTheme="minorBidi" w:cstheme="minorBidi"/>
          <w:b w:val="0"/>
          <w:bCs/>
          <w:noProof/>
          <w:sz w:val="24"/>
          <w:szCs w:val="24"/>
        </w:rPr>
        <w:drawing>
          <wp:anchor distT="0" distB="0" distL="114300" distR="114300" simplePos="0" relativeHeight="251661312" behindDoc="1" locked="0" layoutInCell="1" allowOverlap="1" wp14:anchorId="74BD504B" wp14:editId="43242D2B">
            <wp:simplePos x="0" y="0"/>
            <wp:positionH relativeFrom="column">
              <wp:posOffset>3060700</wp:posOffset>
            </wp:positionH>
            <wp:positionV relativeFrom="paragraph">
              <wp:posOffset>315595</wp:posOffset>
            </wp:positionV>
            <wp:extent cx="3289300" cy="3355975"/>
            <wp:effectExtent l="0" t="0" r="0" b="0"/>
            <wp:wrapTight wrapText="bothSides">
              <wp:wrapPolygon edited="0">
                <wp:start x="0" y="0"/>
                <wp:lineTo x="0" y="21498"/>
                <wp:lineTo x="21517" y="21498"/>
                <wp:lineTo x="21517" y="0"/>
                <wp:lineTo x="0" y="0"/>
              </wp:wrapPolygon>
            </wp:wrapTight>
            <wp:docPr id="843104523" name="Picture 2" descr="Diagram of a blood cell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04523" name="Picture 2" descr="Diagram of a blood cell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289300" cy="3355975"/>
                    </a:xfrm>
                    <a:prstGeom prst="rect">
                      <a:avLst/>
                    </a:prstGeom>
                  </pic:spPr>
                </pic:pic>
              </a:graphicData>
            </a:graphic>
            <wp14:sizeRelH relativeFrom="page">
              <wp14:pctWidth>0</wp14:pctWidth>
            </wp14:sizeRelH>
            <wp14:sizeRelV relativeFrom="page">
              <wp14:pctHeight>0</wp14:pctHeight>
            </wp14:sizeRelV>
          </wp:anchor>
        </w:drawing>
      </w:r>
      <w:r w:rsidR="00B03967" w:rsidRPr="0073003A">
        <w:rPr>
          <w:rFonts w:asciiTheme="minorBidi" w:hAnsiTheme="minorBidi" w:cstheme="minorBidi"/>
          <w:b w:val="0"/>
          <w:bCs/>
          <w:sz w:val="24"/>
          <w:szCs w:val="24"/>
          <w:shd w:val="clear" w:color="auto" w:fill="FFFFFF"/>
        </w:rPr>
        <w:t xml:space="preserve"> In asthmatic patients, the alveoli may experience diminished airflow due to inflammation, airway constriction, and excess mucus. Breathlessness and decreased respiratory efficiency result from this, which restricts the amount of oxygen that reaches the blood and slows the removal of carbon dioxide. Maintaining normal gas exchange and adequate oxygen delivery throughout the body requires effective asthma management.</w:t>
      </w:r>
      <w:r w:rsidR="00494D35" w:rsidRPr="0073003A">
        <w:rPr>
          <w:rFonts w:asciiTheme="minorBidi" w:hAnsiTheme="minorBidi" w:cstheme="minorBidi"/>
          <w:b w:val="0"/>
          <w:bCs/>
          <w:noProof/>
          <w:sz w:val="24"/>
          <w:szCs w:val="24"/>
        </w:rPr>
        <w:t xml:space="preserve"> </w:t>
      </w:r>
    </w:p>
    <w:p w14:paraId="20E4FD43" w14:textId="77777777" w:rsidR="00494D35" w:rsidRPr="009A24C5" w:rsidRDefault="00494D35" w:rsidP="009A24C5">
      <w:pPr>
        <w:spacing w:line="360" w:lineRule="auto"/>
        <w:rPr>
          <w:rFonts w:asciiTheme="minorBidi" w:hAnsiTheme="minorBidi"/>
          <w:szCs w:val="24"/>
        </w:rPr>
      </w:pPr>
    </w:p>
    <w:p w14:paraId="3F122AD8" w14:textId="0238AC2E" w:rsidR="00E93251" w:rsidRPr="009A24C5" w:rsidRDefault="00E93251" w:rsidP="00E93251">
      <w:pPr>
        <w:spacing w:line="360" w:lineRule="auto"/>
        <w:rPr>
          <w:rFonts w:asciiTheme="minorBidi" w:hAnsiTheme="minorBidi"/>
          <w:szCs w:val="24"/>
        </w:rPr>
      </w:pPr>
      <w:hyperlink r:id="rId11" w:history="1">
        <w:r w:rsidRPr="009A24C5">
          <w:rPr>
            <w:rStyle w:val="Hyperlink"/>
            <w:rFonts w:asciiTheme="minorBidi" w:hAnsiTheme="minorBidi"/>
            <w:szCs w:val="24"/>
          </w:rPr>
          <w:t>bbc.co.uk/bitesize/guides/zd6fy9q/revision/3</w:t>
        </w:r>
      </w:hyperlink>
    </w:p>
    <w:p w14:paraId="42B9AB67" w14:textId="77777777" w:rsidR="00494D35" w:rsidRPr="009A24C5" w:rsidRDefault="00494D35" w:rsidP="009A24C5">
      <w:pPr>
        <w:spacing w:line="360" w:lineRule="auto"/>
        <w:rPr>
          <w:rFonts w:asciiTheme="minorBidi" w:hAnsiTheme="minorBidi"/>
          <w:szCs w:val="24"/>
        </w:rPr>
      </w:pPr>
    </w:p>
    <w:p w14:paraId="33843A49" w14:textId="77777777" w:rsidR="00494D35" w:rsidRPr="009A24C5" w:rsidRDefault="00494D35" w:rsidP="009A24C5">
      <w:pPr>
        <w:spacing w:line="360" w:lineRule="auto"/>
        <w:rPr>
          <w:rFonts w:asciiTheme="minorBidi" w:hAnsiTheme="minorBidi"/>
          <w:szCs w:val="24"/>
        </w:rPr>
      </w:pPr>
    </w:p>
    <w:p w14:paraId="537DFA29" w14:textId="77777777" w:rsidR="00494D35" w:rsidRPr="009A24C5" w:rsidRDefault="00494D35" w:rsidP="009A24C5">
      <w:pPr>
        <w:spacing w:line="360" w:lineRule="auto"/>
        <w:rPr>
          <w:rFonts w:asciiTheme="minorBidi" w:hAnsiTheme="minorBidi"/>
          <w:szCs w:val="24"/>
        </w:rPr>
      </w:pPr>
    </w:p>
    <w:p w14:paraId="25E28E14" w14:textId="008182E9" w:rsidR="00980FD0" w:rsidRPr="009A24C5" w:rsidRDefault="00980FD0" w:rsidP="009A24C5">
      <w:pPr>
        <w:pStyle w:val="Heading1"/>
        <w:rPr>
          <w:rFonts w:asciiTheme="minorBidi" w:hAnsiTheme="minorBidi" w:cstheme="minorBidi"/>
          <w:sz w:val="24"/>
          <w:szCs w:val="24"/>
        </w:rPr>
      </w:pPr>
      <w:r w:rsidRPr="009A24C5">
        <w:rPr>
          <w:rFonts w:asciiTheme="minorBidi" w:hAnsiTheme="minorBidi" w:cstheme="minorBidi"/>
          <w:sz w:val="24"/>
          <w:szCs w:val="24"/>
        </w:rPr>
        <w:t>4. How Irritants Cause Inflammation and Affect Breathing</w:t>
      </w:r>
    </w:p>
    <w:p w14:paraId="43B31D56" w14:textId="77777777" w:rsidR="00980FD0" w:rsidRPr="009A24C5" w:rsidRDefault="00980FD0" w:rsidP="009A24C5">
      <w:pPr>
        <w:spacing w:after="40" w:line="360" w:lineRule="auto"/>
        <w:rPr>
          <w:rFonts w:asciiTheme="minorBidi" w:eastAsia="Arial" w:hAnsiTheme="minorBidi"/>
          <w:b/>
          <w:bCs/>
          <w:color w:val="1A3F5C"/>
          <w:szCs w:val="24"/>
        </w:rPr>
      </w:pPr>
    </w:p>
    <w:p w14:paraId="6BDFCFA7" w14:textId="77777777" w:rsidR="007A3AD1" w:rsidRPr="009A24C5" w:rsidRDefault="007A3AD1" w:rsidP="009A24C5">
      <w:pPr>
        <w:pStyle w:val="isselectedend"/>
        <w:spacing w:line="360" w:lineRule="auto"/>
        <w:rPr>
          <w:rFonts w:asciiTheme="minorBidi" w:hAnsiTheme="minorBidi" w:cstheme="minorBidi"/>
          <w:color w:val="000000"/>
        </w:rPr>
      </w:pPr>
      <w:r w:rsidRPr="009A24C5">
        <w:rPr>
          <w:rFonts w:asciiTheme="minorBidi" w:hAnsiTheme="minorBidi" w:cstheme="minorBidi"/>
          <w:color w:val="000000"/>
        </w:rPr>
        <w:t>The respiratory system is continuously exposed to substances in the environment, some of which can irritate the airways and damage lung tissue. Common respiratory irritants include cigarette smoke, e-cigarette vapour, air pollution, dust, pollen, chemical fumes and respiratory infections. In people with asthma, these irritants trigger an exaggerated immune response, leading to inflammation of the airways. Inflammatory cells release chemical mediators, such as histamine and leukotrienes, which cause the lining of the bronchi and bronchioles to become swollen and produce excess mucus (Kumar</w:t>
      </w:r>
      <w:r w:rsidRPr="009A24C5">
        <w:rPr>
          <w:rStyle w:val="apple-converted-space"/>
          <w:rFonts w:asciiTheme="minorBidi" w:hAnsiTheme="minorBidi" w:cstheme="minorBidi"/>
          <w:color w:val="000000"/>
        </w:rPr>
        <w:t> </w:t>
      </w:r>
      <w:r w:rsidRPr="009A24C5">
        <w:rPr>
          <w:rStyle w:val="Emphasis"/>
          <w:rFonts w:asciiTheme="minorBidi" w:hAnsiTheme="minorBidi" w:cstheme="minorBidi"/>
          <w:color w:val="000000"/>
        </w:rPr>
        <w:t>et al</w:t>
      </w:r>
      <w:r w:rsidRPr="009A24C5">
        <w:rPr>
          <w:rFonts w:asciiTheme="minorBidi" w:hAnsiTheme="minorBidi" w:cstheme="minorBidi"/>
          <w:color w:val="000000"/>
        </w:rPr>
        <w:t>., 2021).</w:t>
      </w:r>
    </w:p>
    <w:p w14:paraId="042E28CA" w14:textId="77777777" w:rsidR="007A3AD1" w:rsidRPr="009A24C5" w:rsidRDefault="007A3AD1" w:rsidP="009A24C5">
      <w:pPr>
        <w:pStyle w:val="isselectedend"/>
        <w:spacing w:line="360" w:lineRule="auto"/>
        <w:rPr>
          <w:rFonts w:asciiTheme="minorBidi" w:hAnsiTheme="minorBidi" w:cstheme="minorBidi"/>
          <w:color w:val="000000"/>
        </w:rPr>
      </w:pPr>
      <w:r w:rsidRPr="009A24C5">
        <w:rPr>
          <w:rFonts w:asciiTheme="minorBidi" w:hAnsiTheme="minorBidi" w:cstheme="minorBidi"/>
          <w:color w:val="000000"/>
        </w:rPr>
        <w:t>The swelling of the airway lining, together with increased mucus production and contraction of the smooth muscles surrounding the bronchi (bronchoconstriction), significantly narrows the airways. As a result, airflow into and out of the lungs becomes restricted, making breathing more difficult. Individuals may experience symptoms including wheezing, coughing, chest tightness and shortness of breath. These changes also reduce the amount of oxygen reaching the alveoli, impairing gas exchange and decreasing the amount of oxygen transported to body tissues (NICE, 2024).</w:t>
      </w:r>
    </w:p>
    <w:p w14:paraId="79DF8F3E" w14:textId="77777777" w:rsidR="007A3AD1" w:rsidRPr="009A24C5" w:rsidRDefault="007A3AD1" w:rsidP="009A24C5">
      <w:pPr>
        <w:pStyle w:val="isselectedend"/>
        <w:spacing w:line="360" w:lineRule="auto"/>
        <w:rPr>
          <w:rFonts w:asciiTheme="minorBidi" w:hAnsiTheme="minorBidi" w:cstheme="minorBidi"/>
          <w:color w:val="000000"/>
        </w:rPr>
      </w:pPr>
      <w:r w:rsidRPr="009A24C5">
        <w:rPr>
          <w:rFonts w:asciiTheme="minorBidi" w:hAnsiTheme="minorBidi" w:cstheme="minorBidi"/>
          <w:color w:val="000000"/>
        </w:rPr>
        <w:t>Repeated exposure to irritants can lead to chronic inflammation and structural changes within the airways, known as airway remodelling. This may include thickening of the airway walls, increased mucus gland activity and reduced elasticity of the lungs. Such changes can permanently reduce lung function if asthma is poorly controlled (Asthma + Lung UK, 2024).</w:t>
      </w:r>
    </w:p>
    <w:p w14:paraId="108730C4" w14:textId="65332696" w:rsidR="007A3AD1" w:rsidRPr="009A24C5" w:rsidRDefault="007A3AD1" w:rsidP="009A24C5">
      <w:pPr>
        <w:pStyle w:val="NormalWeb"/>
        <w:spacing w:line="360" w:lineRule="auto"/>
        <w:rPr>
          <w:rFonts w:asciiTheme="minorBidi" w:hAnsiTheme="minorBidi" w:cstheme="minorBidi"/>
          <w:color w:val="000000"/>
        </w:rPr>
      </w:pPr>
      <w:r w:rsidRPr="009A24C5">
        <w:rPr>
          <w:rFonts w:asciiTheme="minorBidi" w:hAnsiTheme="minorBidi" w:cstheme="minorBidi"/>
          <w:color w:val="000000"/>
        </w:rPr>
        <w:t>Avoiding respiratory irritants is therefore an essential part of asthma management. Following prescribed treatment, avoiding smoking and vaping, reducing exposure to pollution and allergens, and preventing respiratory infections can help reduce airway inflammation, improve breathing and lower the risk of severe asthma exacerbations (NHS, 2024).</w:t>
      </w:r>
    </w:p>
    <w:p w14:paraId="169FA8F2" w14:textId="7453B477" w:rsidR="00980FD0" w:rsidRPr="009A24C5" w:rsidRDefault="00980FD0" w:rsidP="009A24C5">
      <w:pPr>
        <w:spacing w:before="40" w:after="60" w:line="360" w:lineRule="auto"/>
        <w:rPr>
          <w:rFonts w:asciiTheme="minorBidi" w:hAnsiTheme="minorBidi"/>
          <w:szCs w:val="24"/>
        </w:rPr>
      </w:pPr>
    </w:p>
    <w:p w14:paraId="23F29BA3" w14:textId="77777777" w:rsidR="00CE3D4D" w:rsidRDefault="00CE3D4D" w:rsidP="009A24C5">
      <w:pPr>
        <w:spacing w:before="40" w:after="60" w:line="360" w:lineRule="auto"/>
        <w:rPr>
          <w:rFonts w:asciiTheme="minorBidi" w:eastAsiaTheme="majorEastAsia" w:hAnsiTheme="minorBidi"/>
          <w:b/>
          <w:szCs w:val="24"/>
        </w:rPr>
      </w:pPr>
    </w:p>
    <w:p w14:paraId="76D59962" w14:textId="77777777" w:rsidR="00CE3D4D" w:rsidRDefault="00CE3D4D" w:rsidP="009A24C5">
      <w:pPr>
        <w:spacing w:before="40" w:after="60" w:line="360" w:lineRule="auto"/>
        <w:rPr>
          <w:rFonts w:asciiTheme="minorBidi" w:eastAsiaTheme="majorEastAsia" w:hAnsiTheme="minorBidi"/>
          <w:b/>
          <w:szCs w:val="24"/>
        </w:rPr>
      </w:pPr>
    </w:p>
    <w:p w14:paraId="334C4DB6" w14:textId="77777777" w:rsidR="00CE3D4D" w:rsidRDefault="00CE3D4D" w:rsidP="009A24C5">
      <w:pPr>
        <w:spacing w:before="40" w:after="60" w:line="360" w:lineRule="auto"/>
        <w:rPr>
          <w:rFonts w:asciiTheme="minorBidi" w:eastAsiaTheme="majorEastAsia" w:hAnsiTheme="minorBidi"/>
          <w:b/>
          <w:szCs w:val="24"/>
        </w:rPr>
      </w:pPr>
    </w:p>
    <w:p w14:paraId="78492CE7" w14:textId="77777777" w:rsidR="00CE3D4D" w:rsidRDefault="00CE3D4D" w:rsidP="009A24C5">
      <w:pPr>
        <w:spacing w:before="40" w:after="60" w:line="360" w:lineRule="auto"/>
        <w:rPr>
          <w:rFonts w:asciiTheme="minorBidi" w:eastAsiaTheme="majorEastAsia" w:hAnsiTheme="minorBidi"/>
          <w:b/>
          <w:szCs w:val="24"/>
        </w:rPr>
      </w:pPr>
    </w:p>
    <w:p w14:paraId="562EFB1D" w14:textId="77777777" w:rsidR="00CE3D4D" w:rsidRDefault="00CE3D4D" w:rsidP="009A24C5">
      <w:pPr>
        <w:spacing w:before="40" w:after="60" w:line="360" w:lineRule="auto"/>
        <w:rPr>
          <w:rFonts w:asciiTheme="minorBidi" w:eastAsiaTheme="majorEastAsia" w:hAnsiTheme="minorBidi"/>
          <w:b/>
          <w:szCs w:val="24"/>
        </w:rPr>
      </w:pPr>
    </w:p>
    <w:p w14:paraId="2731B8DE" w14:textId="77777777" w:rsidR="00CE3D4D" w:rsidRDefault="00CE3D4D" w:rsidP="009A24C5">
      <w:pPr>
        <w:spacing w:before="40" w:after="60" w:line="360" w:lineRule="auto"/>
        <w:rPr>
          <w:rFonts w:asciiTheme="minorBidi" w:eastAsiaTheme="majorEastAsia" w:hAnsiTheme="minorBidi"/>
          <w:b/>
          <w:szCs w:val="24"/>
        </w:rPr>
      </w:pPr>
    </w:p>
    <w:p w14:paraId="112B4527" w14:textId="77777777" w:rsidR="00CE3D4D" w:rsidRDefault="00CE3D4D" w:rsidP="009A24C5">
      <w:pPr>
        <w:spacing w:before="40" w:after="60" w:line="360" w:lineRule="auto"/>
        <w:rPr>
          <w:rFonts w:asciiTheme="minorBidi" w:eastAsiaTheme="majorEastAsia" w:hAnsiTheme="minorBidi"/>
          <w:b/>
          <w:szCs w:val="24"/>
        </w:rPr>
      </w:pPr>
    </w:p>
    <w:p w14:paraId="1AB30901" w14:textId="77777777" w:rsidR="00CE3D4D" w:rsidRDefault="00CE3D4D" w:rsidP="009A24C5">
      <w:pPr>
        <w:spacing w:before="40" w:after="60" w:line="360" w:lineRule="auto"/>
        <w:rPr>
          <w:rFonts w:asciiTheme="minorBidi" w:eastAsiaTheme="majorEastAsia" w:hAnsiTheme="minorBidi"/>
          <w:b/>
          <w:szCs w:val="24"/>
        </w:rPr>
      </w:pPr>
    </w:p>
    <w:p w14:paraId="0270367E" w14:textId="4408A51C" w:rsidR="00CD73C3" w:rsidRPr="009A24C5" w:rsidRDefault="00980FD0" w:rsidP="009A24C5">
      <w:pPr>
        <w:spacing w:before="40" w:after="60" w:line="360" w:lineRule="auto"/>
        <w:rPr>
          <w:rFonts w:asciiTheme="minorBidi" w:eastAsia="Arial" w:hAnsiTheme="minorBidi"/>
          <w:color w:val="444444"/>
          <w:szCs w:val="24"/>
        </w:rPr>
      </w:pPr>
      <w:r w:rsidRPr="009A24C5">
        <w:rPr>
          <w:rFonts w:asciiTheme="minorBidi" w:eastAsiaTheme="majorEastAsia" w:hAnsiTheme="minorBidi"/>
          <w:b/>
          <w:szCs w:val="24"/>
        </w:rPr>
        <w:t>5. Recording and Tracking Respiratory Function</w:t>
      </w:r>
    </w:p>
    <w:p w14:paraId="0FB5E860" w14:textId="4C3FFF53" w:rsidR="00980FD0" w:rsidRPr="009A24C5" w:rsidRDefault="00980FD0" w:rsidP="009A24C5">
      <w:pPr>
        <w:spacing w:after="40" w:line="360" w:lineRule="auto"/>
        <w:rPr>
          <w:rFonts w:asciiTheme="minorBidi" w:eastAsia="Arial" w:hAnsiTheme="minorBidi"/>
          <w:b/>
          <w:bCs/>
          <w:color w:val="1A3F5C"/>
          <w:szCs w:val="24"/>
        </w:rPr>
      </w:pPr>
    </w:p>
    <w:p w14:paraId="0B51309D" w14:textId="598D1492" w:rsidR="00823DC7" w:rsidRPr="009A24C5" w:rsidRDefault="00823DC7" w:rsidP="009A24C5">
      <w:pPr>
        <w:pStyle w:val="isselectedend"/>
        <w:spacing w:line="360" w:lineRule="auto"/>
        <w:rPr>
          <w:rFonts w:asciiTheme="minorBidi" w:hAnsiTheme="minorBidi" w:cstheme="minorBidi"/>
          <w:color w:val="000000"/>
        </w:rPr>
      </w:pPr>
      <w:r w:rsidRPr="009A24C5">
        <w:rPr>
          <w:rFonts w:asciiTheme="minorBidi" w:hAnsiTheme="minorBidi" w:cstheme="minorBidi"/>
          <w:noProof/>
          <w:color w:val="000000"/>
        </w:rPr>
        <w:drawing>
          <wp:anchor distT="0" distB="0" distL="114300" distR="114300" simplePos="0" relativeHeight="251662336" behindDoc="1" locked="0" layoutInCell="1" allowOverlap="1" wp14:anchorId="4C23346A" wp14:editId="5E93C0B6">
            <wp:simplePos x="0" y="0"/>
            <wp:positionH relativeFrom="column">
              <wp:posOffset>-139700</wp:posOffset>
            </wp:positionH>
            <wp:positionV relativeFrom="paragraph">
              <wp:posOffset>450850</wp:posOffset>
            </wp:positionV>
            <wp:extent cx="2476500" cy="3238500"/>
            <wp:effectExtent l="0" t="0" r="0" b="0"/>
            <wp:wrapTight wrapText="bothSides">
              <wp:wrapPolygon edited="0">
                <wp:start x="0" y="0"/>
                <wp:lineTo x="0" y="21515"/>
                <wp:lineTo x="21489" y="21515"/>
                <wp:lineTo x="21489" y="0"/>
                <wp:lineTo x="0" y="0"/>
              </wp:wrapPolygon>
            </wp:wrapTight>
            <wp:docPr id="1028255819" name="Picture 3" descr="A diagram of a person smoking a cigaret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55819" name="Picture 3" descr="A diagram of a person smoking a cigarett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476500" cy="3238500"/>
                    </a:xfrm>
                    <a:prstGeom prst="rect">
                      <a:avLst/>
                    </a:prstGeom>
                  </pic:spPr>
                </pic:pic>
              </a:graphicData>
            </a:graphic>
            <wp14:sizeRelH relativeFrom="page">
              <wp14:pctWidth>0</wp14:pctWidth>
            </wp14:sizeRelH>
            <wp14:sizeRelV relativeFrom="page">
              <wp14:pctHeight>0</wp14:pctHeight>
            </wp14:sizeRelV>
          </wp:anchor>
        </w:drawing>
      </w:r>
      <w:r w:rsidRPr="009A24C5">
        <w:rPr>
          <w:rFonts w:asciiTheme="minorBidi" w:hAnsiTheme="minorBidi" w:cstheme="minorBidi"/>
          <w:color w:val="000000"/>
        </w:rPr>
        <w:t>sciencedirect.com/science/article/pii/S1746809422007728</w:t>
      </w:r>
    </w:p>
    <w:p w14:paraId="7A50BE0D" w14:textId="29DF75DA" w:rsidR="00823DC7" w:rsidRPr="009A24C5" w:rsidRDefault="00823DC7" w:rsidP="009A24C5">
      <w:pPr>
        <w:pStyle w:val="isselectedend"/>
        <w:spacing w:line="360" w:lineRule="auto"/>
        <w:rPr>
          <w:rFonts w:asciiTheme="minorBidi" w:hAnsiTheme="minorBidi" w:cstheme="minorBidi"/>
          <w:color w:val="000000"/>
        </w:rPr>
      </w:pPr>
    </w:p>
    <w:p w14:paraId="523F225C" w14:textId="76E67EDB" w:rsidR="008E11AD" w:rsidRPr="009A24C5" w:rsidRDefault="008E11AD" w:rsidP="009A24C5">
      <w:pPr>
        <w:pStyle w:val="isselectedend"/>
        <w:spacing w:line="360" w:lineRule="auto"/>
        <w:rPr>
          <w:rFonts w:asciiTheme="minorBidi" w:hAnsiTheme="minorBidi" w:cstheme="minorBidi"/>
          <w:color w:val="000000"/>
        </w:rPr>
      </w:pPr>
      <w:r w:rsidRPr="009A24C5">
        <w:rPr>
          <w:rFonts w:asciiTheme="minorBidi" w:hAnsiTheme="minorBidi" w:cstheme="minorBidi"/>
          <w:color w:val="000000"/>
        </w:rPr>
        <w:t>Regular monitoring of respiratory function is an important part of asthma management. A peak flow meter measures the peak expiratory flow (PEF), which is the maximum speed at which a person can breathe out after taking a deep breath. Recording peak flow readings each day allows individuals to identify changes in lung function before symptoms become severe. A reduction in peak flow may indicate increasing airway inflammation or narrowing, enabling patients to seek medical advice or adjust their treatment according to their personalised asthma action plan (NICE, 2024).</w:t>
      </w:r>
    </w:p>
    <w:p w14:paraId="5B16146A" w14:textId="77777777" w:rsidR="008E11AD" w:rsidRPr="009A24C5" w:rsidRDefault="008E11AD" w:rsidP="009A24C5">
      <w:pPr>
        <w:pStyle w:val="NormalWeb"/>
        <w:spacing w:line="360" w:lineRule="auto"/>
        <w:rPr>
          <w:rFonts w:asciiTheme="minorBidi" w:hAnsiTheme="minorBidi" w:cstheme="minorBidi"/>
          <w:color w:val="000000"/>
        </w:rPr>
      </w:pPr>
      <w:r w:rsidRPr="009A24C5">
        <w:rPr>
          <w:rFonts w:asciiTheme="minorBidi" w:hAnsiTheme="minorBidi" w:cstheme="minorBidi"/>
          <w:color w:val="000000"/>
        </w:rPr>
        <w:t>Tracking peak flow readings over time also helps individuals recognise personal asthma triggers, such as exercise, pollen, respiratory infections, smoking or vaping. Keeping a record of symptoms, medication use and peak flow measurements provides valuable information for healthcare professionals during asthma reviews and supports decisions about whether treatment should be changed (Asthma + Lung UK, 2024). Regular monitoring encourages self-management, improves adherence to prescribed medication and reduces the risk of severe asthma attacks, emergency hospital admissions and long-term deterioration in lung function (NHS, 2024).</w:t>
      </w:r>
    </w:p>
    <w:p w14:paraId="02360227" w14:textId="77777777" w:rsidR="00980FD0" w:rsidRPr="009A24C5" w:rsidRDefault="00980FD0" w:rsidP="009A24C5">
      <w:pPr>
        <w:spacing w:line="360" w:lineRule="auto"/>
        <w:rPr>
          <w:rFonts w:asciiTheme="minorBidi" w:eastAsia="Arial" w:hAnsiTheme="minorBidi"/>
          <w:color w:val="444444"/>
          <w:szCs w:val="24"/>
        </w:rPr>
      </w:pPr>
    </w:p>
    <w:p w14:paraId="0DFA5C46" w14:textId="2BF8644F" w:rsidR="00980FD0" w:rsidRPr="009A24C5" w:rsidRDefault="00980FD0" w:rsidP="009A24C5">
      <w:pPr>
        <w:pStyle w:val="Heading1"/>
        <w:rPr>
          <w:rFonts w:asciiTheme="minorBidi" w:hAnsiTheme="minorBidi" w:cstheme="minorBidi"/>
          <w:sz w:val="24"/>
          <w:szCs w:val="24"/>
        </w:rPr>
      </w:pPr>
      <w:r w:rsidRPr="009A24C5">
        <w:rPr>
          <w:rFonts w:asciiTheme="minorBidi" w:hAnsiTheme="minorBidi" w:cstheme="minorBidi"/>
          <w:sz w:val="24"/>
          <w:szCs w:val="24"/>
        </w:rPr>
        <w:t>6. Evidence-Based Lifestyle Recommendations</w:t>
      </w:r>
    </w:p>
    <w:p w14:paraId="5C122024" w14:textId="3B9CF94A" w:rsidR="00F33D0A" w:rsidRPr="009A24C5" w:rsidRDefault="00F57260" w:rsidP="009A24C5">
      <w:pPr>
        <w:spacing w:line="360" w:lineRule="auto"/>
        <w:rPr>
          <w:rFonts w:asciiTheme="minorBidi" w:hAnsiTheme="minorBidi"/>
          <w:szCs w:val="24"/>
        </w:rPr>
      </w:pPr>
      <w:r w:rsidRPr="009A24C5">
        <w:rPr>
          <w:rFonts w:asciiTheme="minorBidi" w:eastAsiaTheme="majorEastAsia" w:hAnsiTheme="minorBidi"/>
          <w:b/>
          <w:noProof/>
          <w:szCs w:val="24"/>
        </w:rPr>
        <w:drawing>
          <wp:anchor distT="0" distB="0" distL="114300" distR="114300" simplePos="0" relativeHeight="251663360" behindDoc="1" locked="0" layoutInCell="1" allowOverlap="1" wp14:anchorId="2C62DE85" wp14:editId="3EF85537">
            <wp:simplePos x="0" y="0"/>
            <wp:positionH relativeFrom="column">
              <wp:posOffset>3213100</wp:posOffset>
            </wp:positionH>
            <wp:positionV relativeFrom="paragraph">
              <wp:posOffset>158115</wp:posOffset>
            </wp:positionV>
            <wp:extent cx="2527300" cy="3175000"/>
            <wp:effectExtent l="0" t="0" r="0" b="0"/>
            <wp:wrapTight wrapText="bothSides">
              <wp:wrapPolygon edited="0">
                <wp:start x="0" y="0"/>
                <wp:lineTo x="0" y="21514"/>
                <wp:lineTo x="21491" y="21514"/>
                <wp:lineTo x="21491" y="0"/>
                <wp:lineTo x="0" y="0"/>
              </wp:wrapPolygon>
            </wp:wrapTight>
            <wp:docPr id="1847465545" name="Picture 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65545" name="Picture 4" descr="A screenshot of a 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527300" cy="3175000"/>
                    </a:xfrm>
                    <a:prstGeom prst="rect">
                      <a:avLst/>
                    </a:prstGeom>
                  </pic:spPr>
                </pic:pic>
              </a:graphicData>
            </a:graphic>
            <wp14:sizeRelH relativeFrom="page">
              <wp14:pctWidth>0</wp14:pctWidth>
            </wp14:sizeRelH>
            <wp14:sizeRelV relativeFrom="page">
              <wp14:pctHeight>0</wp14:pctHeight>
            </wp14:sizeRelV>
          </wp:anchor>
        </w:drawing>
      </w:r>
    </w:p>
    <w:p w14:paraId="32265AF0" w14:textId="37C27F5E" w:rsidR="00980FD0" w:rsidRPr="009A24C5" w:rsidRDefault="00F57260" w:rsidP="009A24C5">
      <w:pPr>
        <w:spacing w:line="360" w:lineRule="auto"/>
        <w:rPr>
          <w:rFonts w:asciiTheme="minorBidi" w:eastAsiaTheme="majorEastAsia" w:hAnsiTheme="minorBidi"/>
          <w:b/>
          <w:szCs w:val="24"/>
        </w:rPr>
      </w:pPr>
      <w:r w:rsidRPr="009A24C5">
        <w:rPr>
          <w:rFonts w:asciiTheme="minorBidi" w:hAnsiTheme="minorBidi"/>
          <w:szCs w:val="24"/>
        </w:rPr>
        <w:t xml:space="preserve"> </w:t>
      </w:r>
      <w:r w:rsidRPr="009A24C5">
        <w:rPr>
          <w:rFonts w:asciiTheme="minorBidi" w:eastAsiaTheme="majorEastAsia" w:hAnsiTheme="minorBidi"/>
          <w:bCs/>
          <w:szCs w:val="24"/>
        </w:rPr>
        <w:t>www.instagram.com/p/DavYwTzkeFu/</w:t>
      </w:r>
    </w:p>
    <w:p w14:paraId="13581050" w14:textId="2558DE48" w:rsidR="00A1744D" w:rsidRPr="009A24C5" w:rsidRDefault="00A1744D" w:rsidP="009A24C5">
      <w:pPr>
        <w:pStyle w:val="isselectedend"/>
        <w:spacing w:line="360" w:lineRule="auto"/>
        <w:rPr>
          <w:rFonts w:asciiTheme="minorBidi" w:hAnsiTheme="minorBidi" w:cstheme="minorBidi"/>
          <w:color w:val="000000"/>
        </w:rPr>
      </w:pPr>
      <w:r w:rsidRPr="009A24C5">
        <w:rPr>
          <w:rFonts w:asciiTheme="minorBidi" w:hAnsiTheme="minorBidi" w:cstheme="minorBidi"/>
          <w:color w:val="000000"/>
        </w:rPr>
        <w:t xml:space="preserve">Adolescents with asthma can improve their respiratory health by making positive lifestyle changes alongside following their prescribed treatment plan. Stopping smoking and avoiding vaping are among the most effective ways to reduce airway inflammation and improve lung function, as both increase the risk of asthma exacerbations (NICE, 2024). Taking preventer inhalers as prescribed and carrying a reliever inhaler </w:t>
      </w:r>
      <w:r w:rsidR="00860E01" w:rsidRPr="009A24C5">
        <w:rPr>
          <w:rFonts w:asciiTheme="minorBidi" w:hAnsiTheme="minorBidi" w:cstheme="minorBidi"/>
          <w:color w:val="000000"/>
        </w:rPr>
        <w:t>always</w:t>
      </w:r>
      <w:r w:rsidRPr="009A24C5">
        <w:rPr>
          <w:rFonts w:asciiTheme="minorBidi" w:hAnsiTheme="minorBidi" w:cstheme="minorBidi"/>
          <w:color w:val="000000"/>
        </w:rPr>
        <w:t xml:space="preserve"> can help maintain good asthma control. Regular physical activity is also recommended because it improves cardiovascular fitness and lung capacity; however, individuals should ensure their asthma is well controlled and follow medical advice regarding exercise-induced symptoms (NHS, 2024).</w:t>
      </w:r>
    </w:p>
    <w:p w14:paraId="34768C27" w14:textId="77777777" w:rsidR="00A1744D" w:rsidRPr="009A24C5" w:rsidRDefault="00A1744D" w:rsidP="009A24C5">
      <w:pPr>
        <w:pStyle w:val="NormalWeb"/>
        <w:spacing w:line="360" w:lineRule="auto"/>
        <w:rPr>
          <w:rFonts w:asciiTheme="minorBidi" w:hAnsiTheme="minorBidi" w:cstheme="minorBidi"/>
          <w:color w:val="000000"/>
        </w:rPr>
      </w:pPr>
      <w:r w:rsidRPr="009A24C5">
        <w:rPr>
          <w:rFonts w:asciiTheme="minorBidi" w:hAnsiTheme="minorBidi" w:cstheme="minorBidi"/>
          <w:color w:val="000000"/>
        </w:rPr>
        <w:t>Avoiding known triggers, such as allergens, air pollution and respiratory infections, can further reduce the likelihood of asthma attacks. Maintaining a healthy weight, eating a balanced diet rich in fruit and vegetables, getting adequate sleep, and attending routine asthma reviews also contribute to better asthma management. In addition, receiving recommended vaccinations, including the annual influenza vaccine, can help prevent respiratory infections that commonly trigger asthma exacerbations (Asthma + Lung UK, 2024). These evidence-based lifestyle measures support long-term respiratory health and improve quality of life.</w:t>
      </w:r>
    </w:p>
    <w:p w14:paraId="1298C133" w14:textId="77777777" w:rsidR="00980FD0" w:rsidRPr="009A24C5" w:rsidRDefault="00980FD0" w:rsidP="009A24C5">
      <w:pPr>
        <w:spacing w:line="360" w:lineRule="auto"/>
        <w:rPr>
          <w:rFonts w:asciiTheme="minorBidi" w:eastAsia="Arial" w:hAnsiTheme="minorBidi"/>
          <w:color w:val="444444"/>
          <w:szCs w:val="24"/>
        </w:rPr>
      </w:pPr>
    </w:p>
    <w:p w14:paraId="4DEBB17E" w14:textId="77777777" w:rsidR="00BA4C65" w:rsidRPr="009A24C5" w:rsidRDefault="00BA4C65" w:rsidP="009A24C5">
      <w:pPr>
        <w:pStyle w:val="Heading1"/>
        <w:rPr>
          <w:rFonts w:asciiTheme="minorBidi" w:hAnsiTheme="minorBidi" w:cstheme="minorBidi"/>
          <w:sz w:val="24"/>
          <w:szCs w:val="24"/>
        </w:rPr>
      </w:pPr>
      <w:r w:rsidRPr="009A24C5">
        <w:rPr>
          <w:rFonts w:asciiTheme="minorBidi" w:hAnsiTheme="minorBidi" w:cstheme="minorBidi"/>
          <w:sz w:val="24"/>
          <w:szCs w:val="24"/>
        </w:rPr>
        <w:t>7. Conclusion</w:t>
      </w:r>
    </w:p>
    <w:p w14:paraId="6956E30E" w14:textId="77777777" w:rsidR="0051648E" w:rsidRPr="009A24C5" w:rsidRDefault="0051648E" w:rsidP="009A24C5">
      <w:pPr>
        <w:pStyle w:val="isselectedend"/>
        <w:spacing w:line="360" w:lineRule="auto"/>
        <w:rPr>
          <w:rFonts w:asciiTheme="minorBidi" w:hAnsiTheme="minorBidi" w:cstheme="minorBidi"/>
          <w:color w:val="000000"/>
        </w:rPr>
      </w:pPr>
      <w:r w:rsidRPr="009A24C5">
        <w:rPr>
          <w:rFonts w:asciiTheme="minorBidi" w:hAnsiTheme="minorBidi" w:cstheme="minorBidi"/>
          <w:color w:val="000000"/>
        </w:rPr>
        <w:t>Asthma is a long-term respiratory condition that</w:t>
      </w:r>
      <w:r w:rsidRPr="009A24C5">
        <w:rPr>
          <w:rStyle w:val="apple-converted-space"/>
          <w:rFonts w:asciiTheme="minorBidi" w:hAnsiTheme="minorBidi" w:cstheme="minorBidi"/>
          <w:color w:val="000000"/>
        </w:rPr>
        <w:t> </w:t>
      </w:r>
      <w:r w:rsidRPr="009A24C5">
        <w:rPr>
          <w:rFonts w:asciiTheme="minorBidi" w:hAnsiTheme="minorBidi" w:cstheme="minorBidi"/>
          <w:color w:val="000000"/>
        </w:rPr>
        <w:t>requires effective self-management</w:t>
      </w:r>
      <w:r w:rsidRPr="009A24C5">
        <w:rPr>
          <w:rStyle w:val="apple-converted-space"/>
          <w:rFonts w:asciiTheme="minorBidi" w:hAnsiTheme="minorBidi" w:cstheme="minorBidi"/>
          <w:color w:val="000000"/>
        </w:rPr>
        <w:t> </w:t>
      </w:r>
      <w:r w:rsidRPr="009A24C5">
        <w:rPr>
          <w:rFonts w:asciiTheme="minorBidi" w:hAnsiTheme="minorBidi" w:cstheme="minorBidi"/>
          <w:color w:val="000000"/>
        </w:rPr>
        <w:t>to</w:t>
      </w:r>
      <w:r w:rsidRPr="009A24C5">
        <w:rPr>
          <w:rStyle w:val="apple-converted-space"/>
          <w:rFonts w:asciiTheme="minorBidi" w:hAnsiTheme="minorBidi" w:cstheme="minorBidi"/>
          <w:color w:val="000000"/>
        </w:rPr>
        <w:t> </w:t>
      </w:r>
      <w:r w:rsidRPr="009A24C5">
        <w:rPr>
          <w:rFonts w:asciiTheme="minorBidi" w:hAnsiTheme="minorBidi" w:cstheme="minorBidi"/>
          <w:color w:val="000000"/>
        </w:rPr>
        <w:t>reduce symptoms and prevent exacerbations. Understanding the structure and function of the respiratory system helps adolescents recognise how normal breathing occurs and how airway inflammation affects mechanical respiration and gas exchange. Smoking, vaping and exposure to respiratory irritants increase airway inflammation, narrow the airways and reduce lung function, making asthma more difficult to control.</w:t>
      </w:r>
    </w:p>
    <w:p w14:paraId="45518D4B" w14:textId="77777777" w:rsidR="0051648E" w:rsidRPr="009A24C5" w:rsidRDefault="0051648E" w:rsidP="009A24C5">
      <w:pPr>
        <w:pStyle w:val="isselectedend"/>
        <w:spacing w:line="360" w:lineRule="auto"/>
        <w:rPr>
          <w:rFonts w:asciiTheme="minorBidi" w:hAnsiTheme="minorBidi" w:cstheme="minorBidi"/>
          <w:color w:val="000000"/>
        </w:rPr>
      </w:pPr>
      <w:r w:rsidRPr="009A24C5">
        <w:rPr>
          <w:rFonts w:asciiTheme="minorBidi" w:hAnsiTheme="minorBidi" w:cstheme="minorBidi"/>
          <w:color w:val="000000"/>
        </w:rPr>
        <w:t>Education plays a key role in helping adolescents understand their condition and recognise the importance of following their treatment plan. Developing good self-management skills from an early age can reduce hospital admissions and improve long-term health outcomes. Healthcare professionals also have an important role in providing ongoing support and encouraging individuals to manage their asthma confidently.</w:t>
      </w:r>
    </w:p>
    <w:p w14:paraId="64A63DBA" w14:textId="77777777" w:rsidR="0051648E" w:rsidRPr="009A24C5" w:rsidRDefault="0051648E" w:rsidP="009A24C5">
      <w:pPr>
        <w:pStyle w:val="NormalWeb"/>
        <w:spacing w:line="360" w:lineRule="auto"/>
        <w:rPr>
          <w:rFonts w:asciiTheme="minorBidi" w:hAnsiTheme="minorBidi" w:cstheme="minorBidi"/>
          <w:color w:val="000000"/>
        </w:rPr>
      </w:pPr>
      <w:r w:rsidRPr="009A24C5">
        <w:rPr>
          <w:rFonts w:asciiTheme="minorBidi" w:hAnsiTheme="minorBidi" w:cstheme="minorBidi"/>
          <w:color w:val="000000"/>
        </w:rPr>
        <w:t>Regular monitoring of respiratory function, particularly through peak flow measurements, helps individuals identify early signs of worsening asthma and supports timely treatment. Recording these readings also assists healthcare professionals in reviewing treatment plans and improving asthma management. In addition, healthy lifestyle choices, including avoiding smoking and vaping, reducing exposure to known triggers, taking prescribed medication correctly and attending regular asthma reviews, can improve asthma control and reduce the risk of severe asthma attacks. By increasing their understanding of asthma and actively participating in self-management, adolescents can improve their respiratory health and maintain a better quality of life.</w:t>
      </w:r>
    </w:p>
    <w:p w14:paraId="4265ACFE" w14:textId="77777777" w:rsidR="00BA4C65" w:rsidRDefault="00BA4C65" w:rsidP="00BA4C65">
      <w:pPr>
        <w:spacing w:before="80" w:after="80"/>
      </w:pPr>
    </w:p>
    <w:p w14:paraId="6B29302A" w14:textId="77777777" w:rsidR="00600C9B" w:rsidRDefault="00600C9B" w:rsidP="009A24C5">
      <w:pPr>
        <w:pStyle w:val="Heading1"/>
      </w:pPr>
    </w:p>
    <w:p w14:paraId="2A8AC9B9" w14:textId="77777777" w:rsidR="00600C9B" w:rsidRDefault="00600C9B" w:rsidP="009A24C5">
      <w:pPr>
        <w:pStyle w:val="Heading1"/>
      </w:pPr>
    </w:p>
    <w:p w14:paraId="7EBAF2F4" w14:textId="77777777" w:rsidR="00600C9B" w:rsidRDefault="00600C9B" w:rsidP="009A24C5">
      <w:pPr>
        <w:pStyle w:val="Heading1"/>
      </w:pPr>
    </w:p>
    <w:p w14:paraId="175BA330" w14:textId="36B5FD16" w:rsidR="00BA4C65" w:rsidRPr="009A24C5" w:rsidRDefault="00BA4C65" w:rsidP="009A24C5">
      <w:pPr>
        <w:pStyle w:val="Heading1"/>
      </w:pPr>
      <w:r w:rsidRPr="009A24C5">
        <w:t>Reference List</w:t>
      </w:r>
    </w:p>
    <w:p w14:paraId="6CE64B5B" w14:textId="77777777" w:rsidR="00BA4C65" w:rsidRPr="00BA4C65" w:rsidRDefault="00BA4C65" w:rsidP="00BA4C65"/>
    <w:p w14:paraId="4F919714" w14:textId="77777777" w:rsidR="00C4300D" w:rsidRDefault="00C4300D" w:rsidP="00C4300D">
      <w:pPr>
        <w:pStyle w:val="NormalWeb"/>
        <w:spacing w:before="0" w:beforeAutospacing="0" w:after="240" w:afterAutospacing="0" w:line="360" w:lineRule="atLeast"/>
        <w:rPr>
          <w:color w:val="000000"/>
        </w:rPr>
      </w:pPr>
      <w:r>
        <w:rPr>
          <w:color w:val="000000"/>
        </w:rPr>
        <w:t>Anatomy &amp; Physiology. (n.d.). [online]</w:t>
      </w:r>
      <w:r>
        <w:rPr>
          <w:rStyle w:val="apple-converted-space"/>
          <w:color w:val="000000"/>
        </w:rPr>
        <w:t> </w:t>
      </w:r>
      <w:r>
        <w:rPr>
          <w:i/>
          <w:iCs/>
          <w:color w:val="000000"/>
        </w:rPr>
        <w:t>TeachPE.com</w:t>
      </w:r>
      <w:r>
        <w:rPr>
          <w:color w:val="000000"/>
        </w:rPr>
        <w:t>. Available at: https://www.teachpe.com/anatomy-physiology [Accessed 2 Aug. 2026].</w:t>
      </w:r>
    </w:p>
    <w:p w14:paraId="6CDBB60C" w14:textId="77777777" w:rsidR="00DE477A" w:rsidRDefault="00DE477A" w:rsidP="00DE477A">
      <w:pPr>
        <w:spacing w:before="60" w:after="60"/>
      </w:pPr>
    </w:p>
    <w:p w14:paraId="2DE364EF" w14:textId="77777777" w:rsidR="00600C9B" w:rsidRDefault="00600C9B" w:rsidP="00600C9B">
      <w:pPr>
        <w:pStyle w:val="isselectedend"/>
        <w:rPr>
          <w:color w:val="000000"/>
        </w:rPr>
      </w:pPr>
      <w:r>
        <w:rPr>
          <w:color w:val="000000"/>
        </w:rPr>
        <w:t>Asthma + Lung UK (2024)</w:t>
      </w:r>
      <w:r>
        <w:rPr>
          <w:rStyle w:val="apple-converted-space"/>
          <w:color w:val="000000"/>
        </w:rPr>
        <w:t> </w:t>
      </w:r>
      <w:r>
        <w:rPr>
          <w:rStyle w:val="Emphasis"/>
          <w:color w:val="000000"/>
        </w:rPr>
        <w:t>Asthma</w:t>
      </w:r>
      <w:r>
        <w:rPr>
          <w:color w:val="000000"/>
        </w:rPr>
        <w:t>. Available at:</w:t>
      </w:r>
      <w:r>
        <w:rPr>
          <w:rStyle w:val="apple-converted-space"/>
          <w:color w:val="000000"/>
        </w:rPr>
        <w:t> </w:t>
      </w:r>
      <w:hyperlink r:id="rId14" w:history="1">
        <w:r>
          <w:rPr>
            <w:rStyle w:val="Hyperlink"/>
          </w:rPr>
          <w:t>https://www.asthmaandlung.org.uk/conditions/asthma</w:t>
        </w:r>
      </w:hyperlink>
      <w:r>
        <w:rPr>
          <w:rStyle w:val="apple-converted-space"/>
          <w:color w:val="000000"/>
        </w:rPr>
        <w:t> </w:t>
      </w:r>
      <w:r>
        <w:rPr>
          <w:color w:val="000000"/>
        </w:rPr>
        <w:t>(Accessed: 26 July 2026).</w:t>
      </w:r>
    </w:p>
    <w:p w14:paraId="54D23C6E" w14:textId="77777777" w:rsidR="00DC31CE" w:rsidRDefault="00DC31CE" w:rsidP="00DC31CE">
      <w:pPr>
        <w:pStyle w:val="NormalWeb"/>
        <w:spacing w:before="0" w:beforeAutospacing="0" w:after="240" w:afterAutospacing="0" w:line="360" w:lineRule="atLeast"/>
        <w:rPr>
          <w:color w:val="000000"/>
        </w:rPr>
      </w:pPr>
      <w:r>
        <w:rPr>
          <w:color w:val="000000"/>
        </w:rPr>
        <w:t>BBC Bitesize (2025).</w:t>
      </w:r>
      <w:r>
        <w:rPr>
          <w:rStyle w:val="apple-converted-space"/>
          <w:color w:val="000000"/>
        </w:rPr>
        <w:t> </w:t>
      </w:r>
      <w:r>
        <w:rPr>
          <w:i/>
          <w:iCs/>
          <w:color w:val="000000"/>
        </w:rPr>
        <w:t>Gas exchange in the lungs - Respiration - 3rd level Science Revision</w:t>
      </w:r>
      <w:r>
        <w:rPr>
          <w:color w:val="000000"/>
        </w:rPr>
        <w:t>. [online]</w:t>
      </w:r>
      <w:r>
        <w:rPr>
          <w:rStyle w:val="apple-converted-space"/>
          <w:color w:val="000000"/>
        </w:rPr>
        <w:t> </w:t>
      </w:r>
      <w:r>
        <w:rPr>
          <w:i/>
          <w:iCs/>
          <w:color w:val="000000"/>
        </w:rPr>
        <w:t>BBC Bitesize</w:t>
      </w:r>
      <w:r>
        <w:rPr>
          <w:color w:val="000000"/>
        </w:rPr>
        <w:t>. Available at: https://www.bbc.co.uk/bitesize/guides/zd6fy9q/revision/3 [Accessed 2 Aug. 2026].</w:t>
      </w:r>
    </w:p>
    <w:p w14:paraId="7F0523C7" w14:textId="77777777" w:rsidR="00CE3D4D" w:rsidRDefault="00CE3D4D" w:rsidP="00CE3D4D">
      <w:pPr>
        <w:pStyle w:val="NormalWeb"/>
        <w:spacing w:before="0" w:beforeAutospacing="0" w:after="240" w:afterAutospacing="0" w:line="360" w:lineRule="atLeast"/>
        <w:rPr>
          <w:color w:val="000000"/>
        </w:rPr>
      </w:pPr>
      <w:r>
        <w:rPr>
          <w:color w:val="000000"/>
        </w:rPr>
        <w:t>Doheny, E.P., O’Callaghan, B.P.F., Fahed, V.S., Liegey, J., Goulding, C., Ryan, S. and Lowery, M.M. (2022). Estimation of respiratory rate and exhale duration using audio signals recorded by smartphone microphones.</w:t>
      </w:r>
      <w:r>
        <w:rPr>
          <w:rStyle w:val="apple-converted-space"/>
          <w:color w:val="000000"/>
        </w:rPr>
        <w:t> </w:t>
      </w:r>
      <w:r>
        <w:rPr>
          <w:i/>
          <w:iCs/>
          <w:color w:val="000000"/>
        </w:rPr>
        <w:t>Biomedical Signal Processing and Control</w:t>
      </w:r>
      <w:r>
        <w:rPr>
          <w:color w:val="000000"/>
        </w:rPr>
        <w:t>, [online] 80, p.104318. doi:10.1016/j.bspc.2022.104318.</w:t>
      </w:r>
    </w:p>
    <w:p w14:paraId="682AD818" w14:textId="77777777" w:rsidR="00DC31CE" w:rsidRDefault="00DC31CE" w:rsidP="00600C9B">
      <w:pPr>
        <w:pStyle w:val="isselectedend"/>
        <w:rPr>
          <w:color w:val="000000"/>
        </w:rPr>
      </w:pPr>
    </w:p>
    <w:p w14:paraId="07A3F84C" w14:textId="77777777" w:rsidR="00600C9B" w:rsidRDefault="00600C9B" w:rsidP="00600C9B">
      <w:pPr>
        <w:pStyle w:val="isselectedend"/>
        <w:rPr>
          <w:color w:val="000000"/>
        </w:rPr>
      </w:pPr>
      <w:r>
        <w:rPr>
          <w:color w:val="000000"/>
        </w:rPr>
        <w:t>Kumar, V., Abbas, A.K. and Aster, J.C. (2021)</w:t>
      </w:r>
      <w:r>
        <w:rPr>
          <w:rStyle w:val="apple-converted-space"/>
          <w:color w:val="000000"/>
        </w:rPr>
        <w:t> </w:t>
      </w:r>
      <w:r>
        <w:rPr>
          <w:rStyle w:val="Emphasis"/>
          <w:color w:val="000000"/>
        </w:rPr>
        <w:t>Robbins and Cotran Pathologic Basis of Disease</w:t>
      </w:r>
      <w:r>
        <w:rPr>
          <w:color w:val="000000"/>
        </w:rPr>
        <w:t>. 10th edn. Philadelphia: Elsevier.</w:t>
      </w:r>
    </w:p>
    <w:p w14:paraId="38793C6C" w14:textId="77777777" w:rsidR="00600C9B" w:rsidRDefault="00600C9B" w:rsidP="00600C9B">
      <w:pPr>
        <w:pStyle w:val="isselectedend"/>
        <w:rPr>
          <w:color w:val="000000"/>
        </w:rPr>
      </w:pPr>
      <w:r>
        <w:rPr>
          <w:color w:val="000000"/>
        </w:rPr>
        <w:t>Marieb, E.N. and Hoehn, K. (2019)</w:t>
      </w:r>
      <w:r>
        <w:rPr>
          <w:rStyle w:val="apple-converted-space"/>
          <w:color w:val="000000"/>
        </w:rPr>
        <w:t> </w:t>
      </w:r>
      <w:r>
        <w:rPr>
          <w:rStyle w:val="Emphasis"/>
          <w:color w:val="000000"/>
        </w:rPr>
        <w:t>Human Anatomy &amp; Physiology</w:t>
      </w:r>
      <w:r>
        <w:rPr>
          <w:color w:val="000000"/>
        </w:rPr>
        <w:t>. 11th edn. Harlow: Pearson.</w:t>
      </w:r>
    </w:p>
    <w:p w14:paraId="1E0FD9A5" w14:textId="1C9BF8F7" w:rsidR="00600C9B" w:rsidRDefault="00600C9B" w:rsidP="00600C9B">
      <w:pPr>
        <w:pStyle w:val="isselectedend"/>
        <w:rPr>
          <w:color w:val="000000"/>
        </w:rPr>
      </w:pPr>
      <w:r>
        <w:rPr>
          <w:color w:val="000000"/>
        </w:rPr>
        <w:t>National Health Service (NHS) (2024)</w:t>
      </w:r>
      <w:r>
        <w:rPr>
          <w:rStyle w:val="apple-converted-space"/>
          <w:color w:val="000000"/>
        </w:rPr>
        <w:t> </w:t>
      </w:r>
      <w:r>
        <w:rPr>
          <w:rStyle w:val="Emphasis"/>
          <w:color w:val="000000"/>
        </w:rPr>
        <w:t>Asthma</w:t>
      </w:r>
      <w:r>
        <w:rPr>
          <w:color w:val="000000"/>
        </w:rPr>
        <w:t>. Available at:</w:t>
      </w:r>
      <w:r>
        <w:rPr>
          <w:rStyle w:val="apple-converted-space"/>
          <w:color w:val="000000"/>
        </w:rPr>
        <w:t> </w:t>
      </w:r>
      <w:hyperlink r:id="rId15" w:history="1">
        <w:r>
          <w:rPr>
            <w:rStyle w:val="Hyperlink"/>
          </w:rPr>
          <w:t>https://www.nhs.uk/conditions/asthma/</w:t>
        </w:r>
      </w:hyperlink>
      <w:r>
        <w:rPr>
          <w:rStyle w:val="apple-converted-space"/>
          <w:color w:val="000000"/>
        </w:rPr>
        <w:t> </w:t>
      </w:r>
      <w:r>
        <w:rPr>
          <w:color w:val="000000"/>
        </w:rPr>
        <w:t xml:space="preserve">(Accessed: </w:t>
      </w:r>
      <w:r w:rsidR="003B4B81">
        <w:rPr>
          <w:color w:val="000000"/>
        </w:rPr>
        <w:t xml:space="preserve">30 </w:t>
      </w:r>
      <w:r>
        <w:rPr>
          <w:color w:val="000000"/>
        </w:rPr>
        <w:t>July 2026).</w:t>
      </w:r>
    </w:p>
    <w:p w14:paraId="611D63AF" w14:textId="30F35D43" w:rsidR="00600C9B" w:rsidRDefault="00600C9B" w:rsidP="00600C9B">
      <w:pPr>
        <w:pStyle w:val="isselectedend"/>
        <w:rPr>
          <w:color w:val="000000"/>
        </w:rPr>
      </w:pPr>
      <w:r>
        <w:rPr>
          <w:color w:val="000000"/>
        </w:rPr>
        <w:t>National Institute for Health and Care Excellence (NICE) (2024)</w:t>
      </w:r>
      <w:r>
        <w:rPr>
          <w:rStyle w:val="apple-converted-space"/>
          <w:color w:val="000000"/>
        </w:rPr>
        <w:t> </w:t>
      </w:r>
      <w:r>
        <w:rPr>
          <w:rStyle w:val="Emphasis"/>
          <w:color w:val="000000"/>
        </w:rPr>
        <w:t>Asthma: diagnosis, monitoring and chronic asthma management (NG80)</w:t>
      </w:r>
      <w:r>
        <w:rPr>
          <w:color w:val="000000"/>
        </w:rPr>
        <w:t>. Available at:</w:t>
      </w:r>
      <w:r>
        <w:rPr>
          <w:rStyle w:val="apple-converted-space"/>
          <w:color w:val="000000"/>
        </w:rPr>
        <w:t> </w:t>
      </w:r>
      <w:hyperlink r:id="rId16" w:history="1">
        <w:r>
          <w:rPr>
            <w:rStyle w:val="Hyperlink"/>
          </w:rPr>
          <w:t>https://www.nice.org.uk/guidance/ng80</w:t>
        </w:r>
      </w:hyperlink>
      <w:r>
        <w:rPr>
          <w:rStyle w:val="apple-converted-space"/>
          <w:color w:val="000000"/>
        </w:rPr>
        <w:t> </w:t>
      </w:r>
      <w:r>
        <w:rPr>
          <w:color w:val="000000"/>
        </w:rPr>
        <w:t xml:space="preserve">(Accessed: </w:t>
      </w:r>
      <w:r w:rsidR="003B4B81">
        <w:rPr>
          <w:color w:val="000000"/>
        </w:rPr>
        <w:t>30</w:t>
      </w:r>
      <w:r>
        <w:rPr>
          <w:color w:val="000000"/>
        </w:rPr>
        <w:t xml:space="preserve"> July 2026).</w:t>
      </w:r>
    </w:p>
    <w:p w14:paraId="3F861B1F" w14:textId="77777777" w:rsidR="00600C9B" w:rsidRDefault="00600C9B" w:rsidP="00600C9B">
      <w:pPr>
        <w:pStyle w:val="NormalWeb"/>
        <w:rPr>
          <w:color w:val="000000"/>
        </w:rPr>
      </w:pPr>
      <w:r>
        <w:rPr>
          <w:color w:val="000000"/>
        </w:rPr>
        <w:t>Tortora, G.J. and Derrickson, B. (2021)</w:t>
      </w:r>
      <w:r>
        <w:rPr>
          <w:rStyle w:val="apple-converted-space"/>
          <w:color w:val="000000"/>
        </w:rPr>
        <w:t> </w:t>
      </w:r>
      <w:r>
        <w:rPr>
          <w:rStyle w:val="Emphasis"/>
          <w:color w:val="000000"/>
        </w:rPr>
        <w:t>Principles of Anatomy and Physiology</w:t>
      </w:r>
      <w:r>
        <w:rPr>
          <w:color w:val="000000"/>
        </w:rPr>
        <w:t>. 16th edn. Hoboken: John Wiley &amp; Sons.</w:t>
      </w: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sectPr w:rsidR="00BA4C65" w:rsidSect="003702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51B740" w14:textId="77777777" w:rsidR="003B4025" w:rsidRDefault="003B4025" w:rsidP="00C03A91">
      <w:pPr>
        <w:spacing w:after="0" w:line="240" w:lineRule="auto"/>
      </w:pPr>
      <w:r>
        <w:separator/>
      </w:r>
    </w:p>
  </w:endnote>
  <w:endnote w:type="continuationSeparator" w:id="0">
    <w:p w14:paraId="69AF1E92" w14:textId="77777777" w:rsidR="003B4025" w:rsidRDefault="003B4025"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D9B57A" w14:textId="77777777" w:rsidR="003B4025" w:rsidRDefault="003B4025" w:rsidP="00C03A91">
      <w:pPr>
        <w:spacing w:after="0" w:line="240" w:lineRule="auto"/>
      </w:pPr>
      <w:r>
        <w:separator/>
      </w:r>
    </w:p>
  </w:footnote>
  <w:footnote w:type="continuationSeparator" w:id="0">
    <w:p w14:paraId="11E81CA5" w14:textId="77777777" w:rsidR="003B4025" w:rsidRDefault="003B4025"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73518"/>
    <w:rsid w:val="00076AC0"/>
    <w:rsid w:val="000928D1"/>
    <w:rsid w:val="000B17F2"/>
    <w:rsid w:val="000C4EDA"/>
    <w:rsid w:val="001A7CEC"/>
    <w:rsid w:val="001B7A40"/>
    <w:rsid w:val="001E7374"/>
    <w:rsid w:val="001F6DDB"/>
    <w:rsid w:val="00216C85"/>
    <w:rsid w:val="00220D32"/>
    <w:rsid w:val="00273EDD"/>
    <w:rsid w:val="002C3965"/>
    <w:rsid w:val="002D5EDB"/>
    <w:rsid w:val="0030670C"/>
    <w:rsid w:val="00321C4C"/>
    <w:rsid w:val="0034537E"/>
    <w:rsid w:val="00370282"/>
    <w:rsid w:val="003B3A12"/>
    <w:rsid w:val="003B4025"/>
    <w:rsid w:val="003B410B"/>
    <w:rsid w:val="003B4B81"/>
    <w:rsid w:val="003C3CA5"/>
    <w:rsid w:val="004577F7"/>
    <w:rsid w:val="00480A74"/>
    <w:rsid w:val="00494D35"/>
    <w:rsid w:val="004B02A5"/>
    <w:rsid w:val="004B2CBC"/>
    <w:rsid w:val="004E26D3"/>
    <w:rsid w:val="0051648E"/>
    <w:rsid w:val="005247B0"/>
    <w:rsid w:val="00532D39"/>
    <w:rsid w:val="00563AF8"/>
    <w:rsid w:val="00574F26"/>
    <w:rsid w:val="0057616D"/>
    <w:rsid w:val="005851AD"/>
    <w:rsid w:val="005C5F3B"/>
    <w:rsid w:val="005D7E92"/>
    <w:rsid w:val="005F13E4"/>
    <w:rsid w:val="005F250A"/>
    <w:rsid w:val="00600C9B"/>
    <w:rsid w:val="00632ABA"/>
    <w:rsid w:val="00685F03"/>
    <w:rsid w:val="00703C90"/>
    <w:rsid w:val="0073003A"/>
    <w:rsid w:val="0075513B"/>
    <w:rsid w:val="007617FD"/>
    <w:rsid w:val="00782D20"/>
    <w:rsid w:val="007A3AD1"/>
    <w:rsid w:val="007A7297"/>
    <w:rsid w:val="007C4E26"/>
    <w:rsid w:val="007D306A"/>
    <w:rsid w:val="007E7745"/>
    <w:rsid w:val="00805104"/>
    <w:rsid w:val="00823DC7"/>
    <w:rsid w:val="008353D4"/>
    <w:rsid w:val="00860E01"/>
    <w:rsid w:val="008942A0"/>
    <w:rsid w:val="008A09BF"/>
    <w:rsid w:val="008A3029"/>
    <w:rsid w:val="008E11AD"/>
    <w:rsid w:val="00903F01"/>
    <w:rsid w:val="00933C29"/>
    <w:rsid w:val="009379D8"/>
    <w:rsid w:val="00940407"/>
    <w:rsid w:val="00956D0C"/>
    <w:rsid w:val="00980FD0"/>
    <w:rsid w:val="009849FD"/>
    <w:rsid w:val="00986F78"/>
    <w:rsid w:val="00995C46"/>
    <w:rsid w:val="009A24C5"/>
    <w:rsid w:val="009D1D1E"/>
    <w:rsid w:val="009F53F9"/>
    <w:rsid w:val="00A035FD"/>
    <w:rsid w:val="00A1744D"/>
    <w:rsid w:val="00AA4DD8"/>
    <w:rsid w:val="00AD2408"/>
    <w:rsid w:val="00B011BA"/>
    <w:rsid w:val="00B03967"/>
    <w:rsid w:val="00B20428"/>
    <w:rsid w:val="00B37C61"/>
    <w:rsid w:val="00BA4C65"/>
    <w:rsid w:val="00BD25C9"/>
    <w:rsid w:val="00BE6943"/>
    <w:rsid w:val="00BF7262"/>
    <w:rsid w:val="00C03A91"/>
    <w:rsid w:val="00C2778B"/>
    <w:rsid w:val="00C4300D"/>
    <w:rsid w:val="00CA564E"/>
    <w:rsid w:val="00CD2863"/>
    <w:rsid w:val="00CD73C3"/>
    <w:rsid w:val="00CE3D4D"/>
    <w:rsid w:val="00CE7A90"/>
    <w:rsid w:val="00D71214"/>
    <w:rsid w:val="00D73FB0"/>
    <w:rsid w:val="00D74D6A"/>
    <w:rsid w:val="00D870AB"/>
    <w:rsid w:val="00DA2A1E"/>
    <w:rsid w:val="00DB6D4B"/>
    <w:rsid w:val="00DC31CE"/>
    <w:rsid w:val="00DE477A"/>
    <w:rsid w:val="00E15BB4"/>
    <w:rsid w:val="00E2038D"/>
    <w:rsid w:val="00E46EFC"/>
    <w:rsid w:val="00E730EC"/>
    <w:rsid w:val="00E92200"/>
    <w:rsid w:val="00E93251"/>
    <w:rsid w:val="00EB12BC"/>
    <w:rsid w:val="00F137E3"/>
    <w:rsid w:val="00F13888"/>
    <w:rsid w:val="00F23281"/>
    <w:rsid w:val="00F33D0A"/>
    <w:rsid w:val="00F44C8F"/>
    <w:rsid w:val="00F57260"/>
    <w:rsid w:val="00F9662A"/>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A24C5"/>
    <w:pPr>
      <w:keepNext/>
      <w:keepLines/>
      <w:spacing w:before="240" w:after="0" w:line="360" w:lineRule="auto"/>
      <w:jc w:val="both"/>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4C5"/>
    <w:rPr>
      <w:rFonts w:ascii="Arial" w:eastAsiaTheme="majorEastAsia" w:hAnsi="Arial" w:cs="Aria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customStyle="1" w:styleId="isselectedend">
    <w:name w:val="isselectedend"/>
    <w:basedOn w:val="Normal"/>
    <w:rsid w:val="003B410B"/>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semiHidden/>
    <w:unhideWhenUsed/>
    <w:rsid w:val="003B410B"/>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574F26"/>
  </w:style>
  <w:style w:type="character" w:styleId="Emphasis">
    <w:name w:val="Emphasis"/>
    <w:basedOn w:val="DefaultParagraphFont"/>
    <w:uiPriority w:val="20"/>
    <w:qFormat/>
    <w:rsid w:val="00574F26"/>
    <w:rPr>
      <w:i/>
      <w:iCs/>
    </w:rPr>
  </w:style>
  <w:style w:type="paragraph" w:customStyle="1" w:styleId="pdq2pgselectionanchorcontainer">
    <w:name w:val="pdq2pg_selectionanchorcontainer"/>
    <w:basedOn w:val="Normal"/>
    <w:rsid w:val="003C3CA5"/>
    <w:pPr>
      <w:spacing w:before="100" w:beforeAutospacing="1" w:after="100" w:afterAutospacing="1" w:line="240" w:lineRule="auto"/>
    </w:pPr>
    <w:rPr>
      <w:rFonts w:eastAsia="Times New Roman" w:cs="Times New Roman"/>
      <w:szCs w:val="24"/>
      <w:lang w:eastAsia="en-GB"/>
    </w:rPr>
  </w:style>
  <w:style w:type="character" w:styleId="FollowedHyperlink">
    <w:name w:val="FollowedHyperlink"/>
    <w:basedOn w:val="DefaultParagraphFont"/>
    <w:uiPriority w:val="99"/>
    <w:semiHidden/>
    <w:unhideWhenUsed/>
    <w:rsid w:val="00494D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ice.org.uk/guidance/ng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bitesize/guides/zd6fy9q/revision/3" TargetMode="External"/><Relationship Id="rId5" Type="http://schemas.openxmlformats.org/officeDocument/2006/relationships/footnotes" Target="footnotes.xml"/><Relationship Id="rId15" Type="http://schemas.openxmlformats.org/officeDocument/2006/relationships/hyperlink" Target="https://www.nhs.uk/conditions/asthma/"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asthmaandlung.org.uk/conditions/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Souhib Alhassan (2438046)</cp:lastModifiedBy>
  <cp:revision>2</cp:revision>
  <dcterms:created xsi:type="dcterms:W3CDTF">2026-08-02T11:17:00Z</dcterms:created>
  <dcterms:modified xsi:type="dcterms:W3CDTF">2026-08-02T11:17:00Z</dcterms:modified>
</cp:coreProperties>
</file>