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AB057C" w:rsidRPr="00F9352B" w:rsidRDefault="00AB057C" w:rsidP="00AB057C">
      <w:pPr>
        <w:rPr>
          <w:b/>
          <w:bCs/>
          <w:sz w:val="44"/>
          <w:szCs w:val="44"/>
        </w:rPr>
      </w:pPr>
      <w:r w:rsidRPr="00F9352B">
        <w:rPr>
          <w:b/>
          <w:bCs/>
          <w:sz w:val="44"/>
          <w:szCs w:val="44"/>
        </w:rPr>
        <w:t xml:space="preserve">Reflection supporting paper  </w:t>
      </w:r>
    </w:p>
    <w:p w:rsidR="00F9352B" w:rsidRPr="00F66145" w:rsidRDefault="00F9352B" w:rsidP="00AB057C">
      <w:pPr>
        <w:rPr>
          <w:b/>
          <w:bCs/>
          <w:sz w:val="44"/>
          <w:szCs w:val="44"/>
        </w:rPr>
      </w:pPr>
    </w:p>
    <w:p w:rsidR="00F9352B" w:rsidRDefault="00F9352B" w:rsidP="00AB057C"/>
    <w:p w:rsidR="00F9352B" w:rsidRDefault="00F9352B" w:rsidP="00AB057C"/>
    <w:p w:rsidR="00AB057C" w:rsidRPr="00F66145" w:rsidRDefault="00AB057C" w:rsidP="00AB057C">
      <w:pPr>
        <w:rPr>
          <w:b/>
          <w:bCs/>
          <w:sz w:val="24"/>
          <w:szCs w:val="24"/>
        </w:rPr>
      </w:pPr>
      <w:r w:rsidRPr="00F66145">
        <w:rPr>
          <w:b/>
          <w:bCs/>
          <w:sz w:val="24"/>
          <w:szCs w:val="24"/>
        </w:rPr>
        <w:t xml:space="preserve">Introduction  </w:t>
      </w:r>
    </w:p>
    <w:p w:rsidR="00AB057C" w:rsidRDefault="00AB057C" w:rsidP="00AB057C">
      <w:r>
        <w:t xml:space="preserve"> </w:t>
      </w:r>
    </w:p>
    <w:p w:rsidR="00AB057C" w:rsidRDefault="00AB057C" w:rsidP="0007087F">
      <w:pPr>
        <w:jc w:val="both"/>
      </w:pPr>
      <w:r>
        <w:t xml:space="preserve">Reflection is essential in learning new concepts because it helps the student to think about what they are learning, also allowing them to enhance their critical thinking abilities and future performance by analysing what they've learned and how far they've come. (Flock 2022) Reflection is a process that helps you gain insight into professional practice by thinking analytically about each of its elements. The insights and understandings gained can be applied to support best practices and lead to the development and improvement of both professionals and life (Health and care profession council 2022). </w:t>
      </w:r>
    </w:p>
    <w:p w:rsidR="00AB057C" w:rsidRDefault="00AB057C" w:rsidP="00AB057C">
      <w:r>
        <w:t xml:space="preserve"> </w:t>
      </w:r>
    </w:p>
    <w:p w:rsidR="00AB057C" w:rsidRPr="00F66145" w:rsidRDefault="00AB057C" w:rsidP="00AB057C">
      <w:pPr>
        <w:rPr>
          <w:b/>
          <w:bCs/>
          <w:sz w:val="24"/>
          <w:szCs w:val="24"/>
        </w:rPr>
      </w:pPr>
      <w:r w:rsidRPr="00F66145">
        <w:rPr>
          <w:b/>
          <w:bCs/>
          <w:sz w:val="24"/>
          <w:szCs w:val="24"/>
        </w:rPr>
        <w:t xml:space="preserve">Description  </w:t>
      </w:r>
    </w:p>
    <w:p w:rsidR="00AB057C" w:rsidRDefault="00AB057C" w:rsidP="00AB057C">
      <w:r>
        <w:t xml:space="preserve">  </w:t>
      </w:r>
    </w:p>
    <w:p w:rsidR="00AB057C" w:rsidRDefault="00AB057C" w:rsidP="0007087F">
      <w:pPr>
        <w:jc w:val="both"/>
      </w:pPr>
      <w:r>
        <w:t xml:space="preserve">This paper will reflect on the presentation I had on March 11 by using John’s reflection, which holds five questions which are description, refection, influencing factors, could be dealt with it better and learning (John reflation 1995). I </w:t>
      </w:r>
      <w:r w:rsidR="00E92B06">
        <w:t>remember</w:t>
      </w:r>
      <w:r>
        <w:t xml:space="preserve"> my display was on the shortage of midwives. The first section explains the cause of staff shortage. How does it affect service users .in the second section, I tried to put some YouTube videos that summers all my slides so the audience understands the topic. In the finale, I returned to the PowerPoint, and I gave some recommendations that I believe can be some changes to the issue. Choosing a subject might be a </w:t>
      </w:r>
      <w:r w:rsidR="00E92B06">
        <w:t>challenging</w:t>
      </w:r>
      <w:r>
        <w:t xml:space="preserve"> process because it appears impossible to begin an assignment without a definite topic. My first step was to understand the assignment. What is my task? Do I know what is asked of me? The second step is object reflection. Is there an interesting topic we discussed in class that I could use? Can I link the subject to my interests? Have I been provided with a case? Do I need to choose my own? Based on the results from steps one and two, I was able to take my interest topic, which is the shortage of midwives. After that, I decided on</w:t>
      </w:r>
      <w:r w:rsidR="00BC0BBA">
        <w:t xml:space="preserve"> </w:t>
      </w:r>
      <w:r>
        <w:t>which information to include on my slide</w:t>
      </w:r>
      <w:r w:rsidR="00BE4D69">
        <w:t>. According</w:t>
      </w:r>
      <w:r>
        <w:t xml:space="preserve"> to  </w:t>
      </w:r>
      <w:proofErr w:type="spellStart"/>
      <w:r>
        <w:t>Leira</w:t>
      </w:r>
      <w:proofErr w:type="spellEnd"/>
      <w:r>
        <w:t xml:space="preserve"> 2019</w:t>
      </w:r>
      <w:r w:rsidR="00BE4D69">
        <w:t>,</w:t>
      </w:r>
      <w:r w:rsidR="00F843EF">
        <w:t xml:space="preserve"> </w:t>
      </w:r>
      <w:r>
        <w:t xml:space="preserve">The background/introduction/objectives section should quickly explain the study's purpose and place the issue in perspective. Each fall should be long enough to cover these topics but brief enough to keep things interesting. Using this method helped me to design my PowerPoint slide. </w:t>
      </w:r>
    </w:p>
    <w:p w:rsidR="00AB057C" w:rsidRDefault="00AB057C" w:rsidP="0007087F">
      <w:pPr>
        <w:jc w:val="both"/>
      </w:pPr>
      <w:r>
        <w:t xml:space="preserve">  </w:t>
      </w:r>
    </w:p>
    <w:p w:rsidR="00AB057C" w:rsidRPr="00265DBE" w:rsidRDefault="00AB057C" w:rsidP="00AB057C">
      <w:pPr>
        <w:rPr>
          <w:b/>
          <w:bCs/>
          <w:sz w:val="24"/>
          <w:szCs w:val="24"/>
        </w:rPr>
      </w:pPr>
      <w:r w:rsidRPr="00265DBE">
        <w:rPr>
          <w:b/>
          <w:bCs/>
          <w:sz w:val="24"/>
          <w:szCs w:val="24"/>
        </w:rPr>
        <w:t xml:space="preserve">Reflection  </w:t>
      </w:r>
    </w:p>
    <w:p w:rsidR="00433FFF" w:rsidRDefault="00AB057C" w:rsidP="004D53C6">
      <w:pPr>
        <w:jc w:val="both"/>
      </w:pPr>
      <w:r>
        <w:t>I don’t know how long my presentation turned out to be, but it did not go over the 5-minute time slot. When practising, I could deliver it in 5-8 minutes, focusing on paying for it; inevitably, under pressure and in front of an audience, I was less concise my speech. Overall, I am pleased with how the task went and enjoyed researching the topic and assembling the information in what was hopefully an exciting way. It has given me added information about NHS also, the health sector, and what is happening. I have never been picking a topic I was interested in, and I enjoyed working on it.</w:t>
      </w:r>
    </w:p>
    <w:p w:rsidR="00640247" w:rsidRDefault="00E92B06" w:rsidP="004D53C6">
      <w:pPr>
        <w:jc w:val="both"/>
      </w:pPr>
      <w:r>
        <w:t>Furthermore</w:t>
      </w:r>
      <w:r w:rsidR="00AB057C">
        <w:t>, I enjoyed the performance of the presentation itself. According to chan (2015), Presentations are quite a daunting prospect, but the most daunting tasks are the ones you gain the most from. Answering unseen questions at the end was something I was nervous about, but that supplied fantastic practice at responding on the spot and organising thought in a</w:t>
      </w:r>
      <w:r w:rsidR="00DF55CE">
        <w:t>n understandable</w:t>
      </w:r>
      <w:r w:rsidR="00AB057C">
        <w:t xml:space="preserve"> way.  </w:t>
      </w:r>
    </w:p>
    <w:p w:rsidR="005A515F" w:rsidRDefault="005A515F" w:rsidP="004D53C6">
      <w:pPr>
        <w:jc w:val="both"/>
        <w:rPr>
          <w:b/>
          <w:bCs/>
          <w:sz w:val="24"/>
          <w:szCs w:val="24"/>
        </w:rPr>
      </w:pPr>
    </w:p>
    <w:p w:rsidR="008A4825" w:rsidRDefault="008A4825" w:rsidP="00AB057C">
      <w:pPr>
        <w:rPr>
          <w:b/>
          <w:bCs/>
          <w:sz w:val="24"/>
          <w:szCs w:val="24"/>
        </w:rPr>
      </w:pPr>
    </w:p>
    <w:p w:rsidR="008A4825" w:rsidRDefault="008A4825" w:rsidP="00AB057C">
      <w:pPr>
        <w:rPr>
          <w:b/>
          <w:bCs/>
          <w:sz w:val="24"/>
          <w:szCs w:val="24"/>
        </w:rPr>
      </w:pPr>
    </w:p>
    <w:p w:rsidR="0004734B" w:rsidRPr="00640247" w:rsidRDefault="00AB057C" w:rsidP="00AB057C">
      <w:pPr>
        <w:rPr>
          <w:b/>
          <w:bCs/>
          <w:sz w:val="24"/>
          <w:szCs w:val="24"/>
        </w:rPr>
      </w:pPr>
      <w:r w:rsidRPr="00640247">
        <w:rPr>
          <w:b/>
          <w:bCs/>
          <w:sz w:val="24"/>
          <w:szCs w:val="24"/>
        </w:rPr>
        <w:t xml:space="preserve">Influencing factors </w:t>
      </w:r>
    </w:p>
    <w:p w:rsidR="00F9352B" w:rsidRDefault="00F9352B" w:rsidP="00AB057C"/>
    <w:p w:rsidR="00F9352B" w:rsidRDefault="00F9352B" w:rsidP="00AB057C"/>
    <w:p w:rsidR="00AB057C" w:rsidRDefault="00AB057C" w:rsidP="004D53C6">
      <w:pPr>
        <w:jc w:val="both"/>
      </w:pPr>
      <w:r>
        <w:t xml:space="preserve">Nervousness before a presentation is more than expected (Jhon 2010). I was apprehensive before the production. My stomach felt nauseous, my palms sweaty, I was packed and fidgeting, and my mind was blank. However, as it was such a significant duty, I gave myself the courage to complete it fearlessly and without hesitation. Anxiety improves us in recognising and responding to danger, according to the Mental and Health Foundation (2014). It can motivate us to face our fears and embark on complex undertakings. The 'right' amount of stress can help us perform better while encouraging action and innovation (The University of Nottingham 2010).  </w:t>
      </w:r>
    </w:p>
    <w:p w:rsidR="00AB057C" w:rsidRDefault="00AB057C" w:rsidP="004D53C6">
      <w:pPr>
        <w:jc w:val="both"/>
      </w:pPr>
      <w:r>
        <w:t xml:space="preserve"> </w:t>
      </w:r>
    </w:p>
    <w:p w:rsidR="00AB057C" w:rsidRDefault="00AB057C" w:rsidP="004D53C6">
      <w:pPr>
        <w:jc w:val="both"/>
      </w:pPr>
      <w:r>
        <w:t xml:space="preserve"> </w:t>
      </w:r>
    </w:p>
    <w:p w:rsidR="00AB057C" w:rsidRPr="00640247" w:rsidRDefault="00AB057C" w:rsidP="004D53C6">
      <w:pPr>
        <w:jc w:val="both"/>
        <w:rPr>
          <w:b/>
          <w:bCs/>
          <w:sz w:val="24"/>
          <w:szCs w:val="24"/>
        </w:rPr>
      </w:pPr>
      <w:r w:rsidRPr="00640247">
        <w:rPr>
          <w:b/>
          <w:bCs/>
          <w:sz w:val="24"/>
          <w:szCs w:val="24"/>
        </w:rPr>
        <w:t xml:space="preserve">Could I have dealt with it better  </w:t>
      </w:r>
    </w:p>
    <w:p w:rsidR="00AB057C" w:rsidRDefault="00AB057C" w:rsidP="004D53C6">
      <w:pPr>
        <w:jc w:val="both"/>
      </w:pPr>
      <w:r>
        <w:t xml:space="preserve"> </w:t>
      </w:r>
    </w:p>
    <w:p w:rsidR="00AB057C" w:rsidRDefault="00AB057C" w:rsidP="004D53C6">
      <w:pPr>
        <w:jc w:val="both"/>
      </w:pPr>
      <w:r>
        <w:t xml:space="preserve"> My delivery was clear and orderly. I have realised that I need to improve my speech flow and discover more effective methods to engage the audience. My posture and eye contact were acceptable, but I need to improve my speech rate, such as taking more pauses so the audience can digest the material and not feel overwhelmed by the volume of information presented at a rapid speed. </w:t>
      </w:r>
      <w:r w:rsidR="009F6327">
        <w:t xml:space="preserve">The British council </w:t>
      </w:r>
      <w:r>
        <w:t>2016 is critical to have an authoritative and enticing tone of voice while presenting or speaking to a large group of people</w:t>
      </w:r>
      <w:r w:rsidR="00DE58AD">
        <w:t>.</w:t>
      </w:r>
      <w:r>
        <w:t xml:space="preserve"> </w:t>
      </w:r>
      <w:r w:rsidR="00DE58AD">
        <w:t>Also,</w:t>
      </w:r>
      <w:r>
        <w:t xml:space="preserve"> it will make your voice resonate, which is more attractive to the ear and can make you sound more confident. </w:t>
      </w:r>
      <w:r w:rsidR="00DE58AD">
        <w:t>In presentations, as a result, the audience can unwind and enjoy the presentation</w:t>
      </w:r>
      <w:r>
        <w:t xml:space="preserve">. Also, I overdid my hand movements, which is something I need to work on it. Being from Ethiopia, we are accustomed to using our hands heavily when speaking. We are expressive in this way, which may be distracting for some. As supported by </w:t>
      </w:r>
      <w:r w:rsidR="007E5F8A">
        <w:t xml:space="preserve">The British Council  </w:t>
      </w:r>
      <w:r>
        <w:t>2017</w:t>
      </w:r>
      <w:r w:rsidR="00BE4D69">
        <w:t>,</w:t>
      </w:r>
      <w:r>
        <w:t xml:space="preserve"> moving your hand can distract your audience. </w:t>
      </w:r>
    </w:p>
    <w:p w:rsidR="00AB057C" w:rsidRDefault="00AB057C" w:rsidP="004D53C6">
      <w:pPr>
        <w:jc w:val="both"/>
      </w:pPr>
      <w:r>
        <w:t xml:space="preserve"> </w:t>
      </w:r>
    </w:p>
    <w:p w:rsidR="00AB057C" w:rsidRPr="00265DBE" w:rsidRDefault="00AB057C" w:rsidP="004D53C6">
      <w:pPr>
        <w:jc w:val="both"/>
        <w:rPr>
          <w:b/>
          <w:bCs/>
          <w:sz w:val="24"/>
          <w:szCs w:val="24"/>
        </w:rPr>
      </w:pPr>
      <w:r w:rsidRPr="00265DBE">
        <w:rPr>
          <w:b/>
          <w:bCs/>
          <w:sz w:val="24"/>
          <w:szCs w:val="24"/>
        </w:rPr>
        <w:t xml:space="preserve">Learning </w:t>
      </w:r>
    </w:p>
    <w:p w:rsidR="00AB057C" w:rsidRDefault="00AB057C" w:rsidP="004D53C6">
      <w:pPr>
        <w:jc w:val="both"/>
      </w:pPr>
      <w:r>
        <w:t xml:space="preserve">  </w:t>
      </w:r>
    </w:p>
    <w:p w:rsidR="00AB057C" w:rsidRDefault="00AB057C" w:rsidP="004D53C6">
      <w:pPr>
        <w:jc w:val="both"/>
      </w:pPr>
      <w:r>
        <w:t>Taking part in the presentation, I learned that practice before the presentation gave me eliminates nerves and allows me to measure my energy level. When I presented my first ever presentation learned that giving a speech without any prior preparation causes immediate anxiety and trepidation. Therefore, I practice in front of the mirror for this presentation. Good preparation will guarantee that you have thoroughly considered the messages you want (or need) to deliver in your presentation, as well as enhance your confidence also. Practising your presentation or speech will help you succeed as a public speaker (Sullivan 2017)</w:t>
      </w:r>
      <w:r w:rsidR="00E92B06">
        <w:t>. However over, practice can seem scripted.</w:t>
      </w:r>
      <w:r>
        <w:t xml:space="preserve">     </w:t>
      </w:r>
    </w:p>
    <w:p w:rsidR="00AB057C" w:rsidRDefault="00AB057C" w:rsidP="004D53C6">
      <w:pPr>
        <w:jc w:val="both"/>
      </w:pPr>
      <w:r>
        <w:t xml:space="preserve"> </w:t>
      </w:r>
    </w:p>
    <w:p w:rsidR="00AB057C" w:rsidRDefault="00AB057C" w:rsidP="004D53C6">
      <w:pPr>
        <w:jc w:val="both"/>
      </w:pPr>
      <w:r>
        <w:t xml:space="preserve"> </w:t>
      </w:r>
    </w:p>
    <w:p w:rsidR="00AB057C" w:rsidRDefault="00AB057C" w:rsidP="004D53C6">
      <w:pPr>
        <w:jc w:val="both"/>
      </w:pPr>
      <w:r>
        <w:t xml:space="preserve"> </w:t>
      </w:r>
    </w:p>
    <w:p w:rsidR="00AB057C" w:rsidRPr="00265DBE" w:rsidRDefault="00AB057C" w:rsidP="004D53C6">
      <w:pPr>
        <w:jc w:val="both"/>
        <w:rPr>
          <w:b/>
          <w:bCs/>
          <w:sz w:val="24"/>
          <w:szCs w:val="24"/>
        </w:rPr>
      </w:pPr>
      <w:r w:rsidRPr="00265DBE">
        <w:rPr>
          <w:b/>
          <w:bCs/>
          <w:sz w:val="24"/>
          <w:szCs w:val="24"/>
        </w:rPr>
        <w:t xml:space="preserve">Conclusion </w:t>
      </w:r>
    </w:p>
    <w:p w:rsidR="00AB057C" w:rsidRDefault="00AB057C" w:rsidP="004D53C6">
      <w:pPr>
        <w:jc w:val="both"/>
      </w:pPr>
      <w:r>
        <w:t xml:space="preserve"> </w:t>
      </w:r>
    </w:p>
    <w:p w:rsidR="004C4134" w:rsidRDefault="00562E47" w:rsidP="005F499C">
      <w:pPr>
        <w:jc w:val="both"/>
      </w:pPr>
      <w:r>
        <w:t xml:space="preserve">Overall I am </w:t>
      </w:r>
      <w:r w:rsidR="000110CC">
        <w:t>happy with how my presentation turned out to be</w:t>
      </w:r>
      <w:r w:rsidR="006B52FB">
        <w:t xml:space="preserve"> </w:t>
      </w:r>
      <w:r w:rsidR="007909FE">
        <w:t xml:space="preserve">also </w:t>
      </w:r>
      <w:r w:rsidR="004C4134">
        <w:t xml:space="preserve">Preparing and delivering that presentation has developed my confidence, and I will look back on it as an incredibly positive experience. </w:t>
      </w:r>
      <w:r w:rsidR="00171204" w:rsidRPr="00171204">
        <w:t>Presentations are extremely useful both inside and outside of the classroom after completing a project</w:t>
      </w:r>
      <w:r w:rsidR="00635809">
        <w:t xml:space="preserve"> (The British Council 2022 )  </w:t>
      </w:r>
      <w:r w:rsidR="009119CC">
        <w:t xml:space="preserve">presentation are </w:t>
      </w:r>
      <w:r w:rsidR="00171204" w:rsidRPr="00171204">
        <w:t>help</w:t>
      </w:r>
      <w:r w:rsidR="00742C1E">
        <w:t xml:space="preserve">s </w:t>
      </w:r>
      <w:r w:rsidR="00171204" w:rsidRPr="00171204">
        <w:t>students come up with creative and interesting slides to illustrate their talk. The use of prediction adis makes for a much more interesting conversation, and the creation of such adis can aid in the development of confidence</w:t>
      </w:r>
      <w:r w:rsidR="00EF1586">
        <w:t>( Dr , C</w:t>
      </w:r>
      <w:r w:rsidR="004703E4">
        <w:t>arter 2019 )</w:t>
      </w:r>
      <w:r w:rsidR="004C4134">
        <w:t xml:space="preserve">  </w:t>
      </w:r>
    </w:p>
    <w:p w:rsidR="004C4134" w:rsidRDefault="004C4134" w:rsidP="005F499C">
      <w:pPr>
        <w:jc w:val="both"/>
        <w:rPr>
          <w:b/>
          <w:bCs/>
          <w:sz w:val="24"/>
          <w:szCs w:val="24"/>
        </w:rPr>
      </w:pPr>
    </w:p>
    <w:p w:rsidR="00AB057C" w:rsidRDefault="00AB057C" w:rsidP="004D53C6">
      <w:pPr>
        <w:jc w:val="both"/>
      </w:pPr>
    </w:p>
    <w:p w:rsidR="00AB057C" w:rsidRDefault="00AB057C" w:rsidP="004D53C6">
      <w:pPr>
        <w:jc w:val="both"/>
      </w:pPr>
      <w:r>
        <w:t xml:space="preserve"> </w:t>
      </w:r>
    </w:p>
    <w:p w:rsidR="005A515F" w:rsidRDefault="005A515F" w:rsidP="004D53C6">
      <w:pPr>
        <w:jc w:val="both"/>
      </w:pPr>
    </w:p>
    <w:p w:rsidR="005A515F" w:rsidRDefault="005A515F" w:rsidP="004D53C6">
      <w:pPr>
        <w:jc w:val="both"/>
      </w:pPr>
    </w:p>
    <w:p w:rsidR="005A515F" w:rsidRDefault="005A515F" w:rsidP="004D53C6">
      <w:pPr>
        <w:jc w:val="both"/>
      </w:pPr>
      <w:r w:rsidRPr="005A515F">
        <w:rPr>
          <w:b/>
          <w:bCs/>
          <w:sz w:val="24"/>
          <w:szCs w:val="24"/>
        </w:rPr>
        <w:lastRenderedPageBreak/>
        <w:t>Reference</w:t>
      </w:r>
      <w:r w:rsidR="0007087F">
        <w:rPr>
          <w:b/>
          <w:bCs/>
          <w:sz w:val="24"/>
          <w:szCs w:val="24"/>
        </w:rPr>
        <w:t>s</w:t>
      </w:r>
    </w:p>
    <w:p w:rsidR="001E6C91" w:rsidRDefault="00AB057C" w:rsidP="005F499C">
      <w:pPr>
        <w:jc w:val="both"/>
      </w:pPr>
      <w:r>
        <w:t xml:space="preserve"> </w:t>
      </w:r>
    </w:p>
    <w:p w:rsidR="00D6037D" w:rsidRDefault="001E6C91" w:rsidP="004D53C6">
      <w:pPr>
        <w:jc w:val="both"/>
      </w:pPr>
      <w:r>
        <w:t xml:space="preserve"> </w:t>
      </w:r>
      <w:r w:rsidR="004E3D7A">
        <w:t xml:space="preserve">Chan </w:t>
      </w:r>
      <w:r w:rsidR="0042611B">
        <w:t xml:space="preserve">, M , Y . (2015 </w:t>
      </w:r>
      <w:r w:rsidR="00E2550E">
        <w:t xml:space="preserve">) </w:t>
      </w:r>
      <w:r w:rsidR="00D71171">
        <w:rPr>
          <w:i/>
          <w:iCs/>
        </w:rPr>
        <w:t xml:space="preserve">  </w:t>
      </w:r>
      <w:r w:rsidR="00BE03A2" w:rsidRPr="00D71171">
        <w:rPr>
          <w:i/>
          <w:iCs/>
        </w:rPr>
        <w:t xml:space="preserve">The oral case presentation : </w:t>
      </w:r>
      <w:r w:rsidR="00747905" w:rsidRPr="00D71171">
        <w:rPr>
          <w:i/>
          <w:iCs/>
        </w:rPr>
        <w:t>toward performance _ based rhet</w:t>
      </w:r>
      <w:r w:rsidR="00B40439" w:rsidRPr="00D71171">
        <w:rPr>
          <w:i/>
          <w:iCs/>
        </w:rPr>
        <w:t>orical model for teac</w:t>
      </w:r>
      <w:r w:rsidR="00D71171" w:rsidRPr="00D71171">
        <w:rPr>
          <w:i/>
          <w:iCs/>
        </w:rPr>
        <w:t xml:space="preserve">hing and learning.  </w:t>
      </w:r>
      <w:r w:rsidR="006208CB">
        <w:t xml:space="preserve">Vol </w:t>
      </w:r>
      <w:r w:rsidR="00422B50" w:rsidRPr="006208CB">
        <w:t>20.28565.</w:t>
      </w:r>
      <w:r w:rsidR="00A76374">
        <w:t xml:space="preserve"> Available </w:t>
      </w:r>
      <w:r w:rsidR="003331A4">
        <w:t>at :</w:t>
      </w:r>
      <w:r w:rsidR="00B62659">
        <w:t xml:space="preserve"> </w:t>
      </w:r>
      <w:hyperlink r:id="rId4" w:history="1">
        <w:r w:rsidR="00B62659" w:rsidRPr="00C5571A">
          <w:rPr>
            <w:rStyle w:val="Hyperlink"/>
          </w:rPr>
          <w:t>https://www.ncbi.nlm.nih.gov/pmc/articles/PMC4507752/</w:t>
        </w:r>
      </w:hyperlink>
    </w:p>
    <w:p w:rsidR="00E75E92" w:rsidRPr="006208CB" w:rsidRDefault="003E56E8" w:rsidP="004D53C6">
      <w:pPr>
        <w:jc w:val="both"/>
      </w:pPr>
      <w:r>
        <w:t>(</w:t>
      </w:r>
      <w:r w:rsidR="00D6037D">
        <w:t xml:space="preserve"> Accessed </w:t>
      </w:r>
      <w:r w:rsidR="00A76374">
        <w:t xml:space="preserve"> </w:t>
      </w:r>
      <w:r w:rsidR="00F4189C">
        <w:t xml:space="preserve">21 April ) . </w:t>
      </w:r>
    </w:p>
    <w:p w:rsidR="00C15F30" w:rsidRDefault="00C15F30" w:rsidP="005F499C">
      <w:pPr>
        <w:jc w:val="both"/>
      </w:pPr>
    </w:p>
    <w:p w:rsidR="00EB4326" w:rsidRDefault="00EB4326" w:rsidP="005F499C">
      <w:pPr>
        <w:jc w:val="both"/>
      </w:pPr>
      <w:r>
        <w:t xml:space="preserve">Dr Carter , S . (2019) </w:t>
      </w:r>
      <w:r>
        <w:rPr>
          <w:i/>
          <w:iCs/>
        </w:rPr>
        <w:t>The benefits of presenting your work at a conference .</w:t>
      </w:r>
      <w:r>
        <w:t xml:space="preserve">Available at : </w:t>
      </w:r>
      <w:hyperlink r:id="rId5" w:history="1">
        <w:r w:rsidRPr="00C5571A">
          <w:rPr>
            <w:rStyle w:val="Hyperlink"/>
          </w:rPr>
          <w:t>https://rxmagazine.org/the-benefits-of-presenting-your-work-at-a-conference/</w:t>
        </w:r>
      </w:hyperlink>
      <w:r>
        <w:t xml:space="preserve">  . ( Accessed 27  April) </w:t>
      </w:r>
    </w:p>
    <w:p w:rsidR="00EB4326" w:rsidRDefault="00EB4326" w:rsidP="005F499C">
      <w:pPr>
        <w:jc w:val="both"/>
      </w:pPr>
    </w:p>
    <w:p w:rsidR="00EB4326" w:rsidRDefault="00EB4326" w:rsidP="005F499C">
      <w:pPr>
        <w:jc w:val="both"/>
      </w:pPr>
    </w:p>
    <w:p w:rsidR="00D24A18" w:rsidRDefault="002F34BE" w:rsidP="004D53C6">
      <w:pPr>
        <w:jc w:val="both"/>
      </w:pPr>
      <w:r>
        <w:t xml:space="preserve">Flock , H . </w:t>
      </w:r>
      <w:r w:rsidR="00E41B65">
        <w:t xml:space="preserve">(2022) </w:t>
      </w:r>
      <w:r w:rsidR="00E41B65">
        <w:rPr>
          <w:i/>
          <w:iCs/>
        </w:rPr>
        <w:t xml:space="preserve">Reflection . </w:t>
      </w:r>
      <w:r w:rsidR="008C7A77">
        <w:t xml:space="preserve">Available. At : </w:t>
      </w:r>
      <w:hyperlink r:id="rId6" w:history="1">
        <w:r w:rsidR="008C7A77" w:rsidRPr="00C5571A">
          <w:rPr>
            <w:rStyle w:val="Hyperlink"/>
          </w:rPr>
          <w:t>https://edtechbooks.org/studentguide/reflection</w:t>
        </w:r>
      </w:hyperlink>
      <w:r w:rsidR="00593B06">
        <w:t xml:space="preserve">  . ( Accessed 19 April ). </w:t>
      </w:r>
    </w:p>
    <w:p w:rsidR="008C7A77" w:rsidRPr="008C7A77" w:rsidRDefault="008C7A77" w:rsidP="004D53C6">
      <w:pPr>
        <w:jc w:val="both"/>
      </w:pPr>
    </w:p>
    <w:p w:rsidR="002F34BE" w:rsidRDefault="002F34BE" w:rsidP="004D53C6">
      <w:pPr>
        <w:jc w:val="both"/>
      </w:pPr>
    </w:p>
    <w:p w:rsidR="00AB057C" w:rsidRDefault="00AB057C" w:rsidP="004D53C6">
      <w:pPr>
        <w:jc w:val="both"/>
      </w:pPr>
      <w:r>
        <w:t xml:space="preserve"> </w:t>
      </w:r>
      <w:r w:rsidR="000A6898">
        <w:t>John</w:t>
      </w:r>
      <w:r w:rsidR="00AB050D">
        <w:t xml:space="preserve"> (1995) </w:t>
      </w:r>
      <w:r w:rsidR="00D431E1">
        <w:rPr>
          <w:i/>
          <w:iCs/>
        </w:rPr>
        <w:t xml:space="preserve">Johns model of reflection </w:t>
      </w:r>
      <w:r w:rsidR="008C545D">
        <w:rPr>
          <w:i/>
          <w:iCs/>
        </w:rPr>
        <w:t xml:space="preserve">. </w:t>
      </w:r>
      <w:r w:rsidR="008C545D">
        <w:t xml:space="preserve">Available at : </w:t>
      </w:r>
      <w:r w:rsidR="000A6898">
        <w:t xml:space="preserve"> </w:t>
      </w:r>
      <w:hyperlink r:id="rId7" w:history="1">
        <w:r w:rsidR="003032C4" w:rsidRPr="00C5571A">
          <w:rPr>
            <w:rStyle w:val="Hyperlink"/>
          </w:rPr>
          <w:t>https://www.afpp.org.uk/filegrab/Johnsmodelofreflection.pdf?ref=45</w:t>
        </w:r>
      </w:hyperlink>
      <w:r w:rsidR="003032C4">
        <w:t xml:space="preserve">  . </w:t>
      </w:r>
      <w:r w:rsidR="003B0C69">
        <w:t>(</w:t>
      </w:r>
      <w:r w:rsidR="003032C4">
        <w:t xml:space="preserve">Accessed </w:t>
      </w:r>
      <w:r w:rsidR="003B0C69">
        <w:t xml:space="preserve">23 April ) </w:t>
      </w:r>
    </w:p>
    <w:p w:rsidR="003032C4" w:rsidRDefault="003032C4" w:rsidP="004D53C6">
      <w:pPr>
        <w:jc w:val="both"/>
      </w:pPr>
    </w:p>
    <w:p w:rsidR="00E1138E" w:rsidRDefault="00E1138E" w:rsidP="004D53C6">
      <w:pPr>
        <w:jc w:val="both"/>
      </w:pPr>
    </w:p>
    <w:p w:rsidR="00E1138E" w:rsidRDefault="00E1138E" w:rsidP="004D53C6">
      <w:pPr>
        <w:jc w:val="both"/>
      </w:pPr>
      <w:r>
        <w:t>John</w:t>
      </w:r>
      <w:r w:rsidR="00B058B0">
        <w:t xml:space="preserve"> , M . ( 2010 ) </w:t>
      </w:r>
      <w:r>
        <w:t xml:space="preserve"> </w:t>
      </w:r>
      <w:r w:rsidR="007C39CF">
        <w:rPr>
          <w:i/>
          <w:iCs/>
        </w:rPr>
        <w:t>Massage in the a body : contro</w:t>
      </w:r>
      <w:r w:rsidR="004130EC">
        <w:rPr>
          <w:i/>
          <w:iCs/>
        </w:rPr>
        <w:t>lling your nerves during an oral presentation .</w:t>
      </w:r>
      <w:r w:rsidR="00AC7CE8">
        <w:t>vol</w:t>
      </w:r>
      <w:r w:rsidR="0048249A">
        <w:rPr>
          <w:i/>
          <w:iCs/>
        </w:rPr>
        <w:t xml:space="preserve"> </w:t>
      </w:r>
      <w:r w:rsidR="00A1286F" w:rsidRPr="00A1286F">
        <w:t xml:space="preserve"> 2(4):</w:t>
      </w:r>
      <w:r w:rsidR="001E5CD1">
        <w:t>pp</w:t>
      </w:r>
      <w:r w:rsidR="00AC7CE8">
        <w:t>.</w:t>
      </w:r>
      <w:r w:rsidR="00A1286F" w:rsidRPr="00A1286F">
        <w:t xml:space="preserve"> 303–305.</w:t>
      </w:r>
      <w:r w:rsidR="00AC7CE8">
        <w:t xml:space="preserve"> Available at </w:t>
      </w:r>
      <w:r w:rsidR="000745EC">
        <w:t xml:space="preserve">: </w:t>
      </w:r>
      <w:hyperlink r:id="rId8" w:history="1">
        <w:r w:rsidR="000745EC" w:rsidRPr="00C5571A">
          <w:rPr>
            <w:rStyle w:val="Hyperlink"/>
          </w:rPr>
          <w:t>https://www.ncbi.nlm.nih.gov/pmc/articles/PMC3484595/</w:t>
        </w:r>
      </w:hyperlink>
      <w:r w:rsidR="007A3835">
        <w:t xml:space="preserve"> . (Accessed 17 April ) </w:t>
      </w:r>
    </w:p>
    <w:p w:rsidR="000745EC" w:rsidRPr="00A1286F" w:rsidRDefault="000745EC" w:rsidP="004D53C6">
      <w:pPr>
        <w:jc w:val="both"/>
      </w:pPr>
    </w:p>
    <w:p w:rsidR="002F1583" w:rsidRDefault="00AC20F7" w:rsidP="004D53C6">
      <w:pPr>
        <w:jc w:val="both"/>
      </w:pPr>
      <w:r>
        <w:t xml:space="preserve">Health and care professions council </w:t>
      </w:r>
      <w:r w:rsidR="00D96CE2">
        <w:t xml:space="preserve">(2022) </w:t>
      </w:r>
      <w:r w:rsidR="00D96CE2">
        <w:rPr>
          <w:i/>
          <w:iCs/>
        </w:rPr>
        <w:t xml:space="preserve"> What is reflation ? </w:t>
      </w:r>
      <w:r w:rsidR="00D96CE2">
        <w:t xml:space="preserve"> Available at :</w:t>
      </w:r>
      <w:r w:rsidR="008B587B">
        <w:t xml:space="preserve"> </w:t>
      </w:r>
      <w:hyperlink r:id="rId9" w:history="1">
        <w:r w:rsidR="008B587B" w:rsidRPr="00C5571A">
          <w:rPr>
            <w:rStyle w:val="Hyperlink"/>
          </w:rPr>
          <w:t>https://www.hcpc-uk.org/standards/meeting-our-standards/reflective-practice/what-is-reflection/</w:t>
        </w:r>
      </w:hyperlink>
      <w:r w:rsidR="008B587B">
        <w:t xml:space="preserve">  . (Accessed 24 </w:t>
      </w:r>
      <w:r w:rsidR="00071B56">
        <w:t xml:space="preserve">April ). </w:t>
      </w:r>
    </w:p>
    <w:p w:rsidR="002F1583" w:rsidRDefault="002F1583" w:rsidP="004D53C6">
      <w:pPr>
        <w:jc w:val="both"/>
      </w:pPr>
    </w:p>
    <w:p w:rsidR="00343473" w:rsidRDefault="002F1583" w:rsidP="004D53C6">
      <w:pPr>
        <w:jc w:val="both"/>
      </w:pPr>
      <w:proofErr w:type="spellStart"/>
      <w:r>
        <w:t>L</w:t>
      </w:r>
      <w:r w:rsidR="009F4860">
        <w:t>eira</w:t>
      </w:r>
      <w:proofErr w:type="spellEnd"/>
      <w:r w:rsidR="009F4860">
        <w:t xml:space="preserve">  , </w:t>
      </w:r>
      <w:r w:rsidR="00960EEF">
        <w:t xml:space="preserve">E , C . (2019 ) </w:t>
      </w:r>
      <w:r w:rsidR="003C2689">
        <w:rPr>
          <w:i/>
          <w:iCs/>
        </w:rPr>
        <w:t xml:space="preserve">Tips for a successful scientific presentation </w:t>
      </w:r>
      <w:r w:rsidR="00AD3AD9">
        <w:rPr>
          <w:i/>
          <w:iCs/>
        </w:rPr>
        <w:t>.</w:t>
      </w:r>
      <w:r w:rsidR="00226E37">
        <w:rPr>
          <w:i/>
          <w:iCs/>
        </w:rPr>
        <w:t xml:space="preserve"> vol </w:t>
      </w:r>
      <w:r w:rsidR="00226E37" w:rsidRPr="00226E37">
        <w:rPr>
          <w:i/>
          <w:iCs/>
        </w:rPr>
        <w:t xml:space="preserve"> 50(8)</w:t>
      </w:r>
      <w:r w:rsidR="00226E37">
        <w:rPr>
          <w:i/>
          <w:iCs/>
        </w:rPr>
        <w:t xml:space="preserve"> </w:t>
      </w:r>
      <w:r w:rsidR="00AD3AD9">
        <w:rPr>
          <w:i/>
          <w:iCs/>
        </w:rPr>
        <w:t xml:space="preserve"> </w:t>
      </w:r>
      <w:r w:rsidR="00683012">
        <w:t xml:space="preserve">Available at </w:t>
      </w:r>
      <w:r w:rsidR="00343473">
        <w:t xml:space="preserve">: </w:t>
      </w:r>
      <w:hyperlink r:id="rId10" w:history="1">
        <w:r w:rsidR="00343473" w:rsidRPr="00C5571A">
          <w:rPr>
            <w:rStyle w:val="Hyperlink"/>
          </w:rPr>
          <w:t>https://pubmed.ncbi.nlm.nih.gov/31272322/</w:t>
        </w:r>
      </w:hyperlink>
      <w:r w:rsidR="00343473">
        <w:t xml:space="preserve">   . </w:t>
      </w:r>
      <w:r w:rsidR="00030CC9">
        <w:t>(</w:t>
      </w:r>
      <w:r w:rsidR="00343473">
        <w:t>Accessed 17 Apr</w:t>
      </w:r>
      <w:r w:rsidR="00030CC9">
        <w:t>il )</w:t>
      </w:r>
    </w:p>
    <w:p w:rsidR="009F4860" w:rsidRPr="00683012" w:rsidRDefault="00683012" w:rsidP="004D53C6">
      <w:pPr>
        <w:jc w:val="both"/>
      </w:pPr>
      <w:r>
        <w:t xml:space="preserve"> </w:t>
      </w:r>
    </w:p>
    <w:p w:rsidR="002F4E69" w:rsidRDefault="00071B56" w:rsidP="004D53C6">
      <w:pPr>
        <w:jc w:val="both"/>
      </w:pPr>
      <w:r>
        <w:t xml:space="preserve"> </w:t>
      </w:r>
    </w:p>
    <w:p w:rsidR="008B587B" w:rsidRPr="00D96CE2" w:rsidRDefault="00182F1E" w:rsidP="004D53C6">
      <w:pPr>
        <w:jc w:val="both"/>
      </w:pPr>
      <w:r w:rsidRPr="00C74546">
        <w:rPr>
          <w:sz w:val="24"/>
          <w:szCs w:val="24"/>
        </w:rPr>
        <w:t xml:space="preserve">Mental and health foundation </w:t>
      </w:r>
      <w:r>
        <w:rPr>
          <w:sz w:val="24"/>
          <w:szCs w:val="24"/>
        </w:rPr>
        <w:t>(</w:t>
      </w:r>
      <w:r w:rsidRPr="00C74546">
        <w:rPr>
          <w:sz w:val="24"/>
          <w:szCs w:val="24"/>
        </w:rPr>
        <w:t>2014)</w:t>
      </w:r>
      <w:r>
        <w:rPr>
          <w:sz w:val="24"/>
          <w:szCs w:val="24"/>
        </w:rPr>
        <w:t xml:space="preserve"> </w:t>
      </w:r>
      <w:r w:rsidRPr="00AE4A5F">
        <w:rPr>
          <w:i/>
          <w:iCs/>
          <w:sz w:val="24"/>
          <w:szCs w:val="24"/>
        </w:rPr>
        <w:t xml:space="preserve">Living with Anxiety </w:t>
      </w:r>
      <w:r>
        <w:rPr>
          <w:i/>
          <w:iCs/>
          <w:sz w:val="24"/>
          <w:szCs w:val="24"/>
        </w:rPr>
        <w:t xml:space="preserve">. </w:t>
      </w:r>
      <w:r>
        <w:rPr>
          <w:sz w:val="24"/>
          <w:szCs w:val="24"/>
        </w:rPr>
        <w:t>Available at :</w:t>
      </w:r>
      <w:r w:rsidRPr="006629FC">
        <w:rPr>
          <w:sz w:val="24"/>
          <w:szCs w:val="24"/>
        </w:rPr>
        <w:t xml:space="preserve"> </w:t>
      </w:r>
      <w:hyperlink r:id="rId11" w:history="1">
        <w:r w:rsidRPr="00175512">
          <w:rPr>
            <w:rStyle w:val="Hyperlink"/>
            <w:sz w:val="24"/>
            <w:szCs w:val="24"/>
          </w:rPr>
          <w:t>https://www.mentalhealth.org.uk/sites/default/files/living-with-anxiety-report.pdf</w:t>
        </w:r>
      </w:hyperlink>
      <w:r>
        <w:rPr>
          <w:sz w:val="24"/>
          <w:szCs w:val="24"/>
        </w:rPr>
        <w:t xml:space="preserve"> (Accessed 21 </w:t>
      </w:r>
      <w:r w:rsidR="007E02B9">
        <w:rPr>
          <w:sz w:val="24"/>
          <w:szCs w:val="24"/>
        </w:rPr>
        <w:t>April</w:t>
      </w:r>
      <w:r>
        <w:rPr>
          <w:sz w:val="24"/>
          <w:szCs w:val="24"/>
        </w:rPr>
        <w:t>).</w:t>
      </w:r>
    </w:p>
    <w:p w:rsidR="00C17F77" w:rsidRDefault="00C17F77" w:rsidP="004D53C6">
      <w:pPr>
        <w:jc w:val="both"/>
      </w:pPr>
    </w:p>
    <w:p w:rsidR="003D2929" w:rsidRDefault="003D2929" w:rsidP="005F499C">
      <w:pPr>
        <w:jc w:val="both"/>
      </w:pPr>
      <w:r>
        <w:t xml:space="preserve">Sullivan, L,A. (2017) </w:t>
      </w:r>
      <w:r>
        <w:rPr>
          <w:i/>
          <w:iCs/>
        </w:rPr>
        <w:t xml:space="preserve">preparing speeches : A 10 step approach . </w:t>
      </w:r>
      <w:r>
        <w:t xml:space="preserve">Available at :  </w:t>
      </w:r>
      <w:hyperlink r:id="rId12" w:history="1">
        <w:r w:rsidRPr="00C5571A">
          <w:rPr>
            <w:rStyle w:val="Hyperlink"/>
          </w:rPr>
          <w:t>https://crln.acrl.org/index.php/crlnews/article/view/19102/22119</w:t>
        </w:r>
      </w:hyperlink>
      <w:r>
        <w:t xml:space="preserve"> .( Accessed 19 April ) . </w:t>
      </w:r>
    </w:p>
    <w:p w:rsidR="003D2929" w:rsidRDefault="003D2929" w:rsidP="004D53C6">
      <w:pPr>
        <w:jc w:val="both"/>
      </w:pPr>
    </w:p>
    <w:p w:rsidR="002F4E69" w:rsidRDefault="00994ED9" w:rsidP="004D53C6">
      <w:pPr>
        <w:jc w:val="both"/>
      </w:pPr>
      <w:r>
        <w:t xml:space="preserve">The British council </w:t>
      </w:r>
      <w:r w:rsidR="00437511">
        <w:t>(201</w:t>
      </w:r>
      <w:r w:rsidR="00E874DF">
        <w:t>7</w:t>
      </w:r>
      <w:r w:rsidR="00437511">
        <w:t xml:space="preserve">) </w:t>
      </w:r>
      <w:r w:rsidR="00437511" w:rsidRPr="0095462E">
        <w:rPr>
          <w:i/>
          <w:iCs/>
        </w:rPr>
        <w:t xml:space="preserve">How to engage audience when you </w:t>
      </w:r>
      <w:r w:rsidR="0095462E" w:rsidRPr="0095462E">
        <w:rPr>
          <w:i/>
          <w:iCs/>
        </w:rPr>
        <w:t>on camera</w:t>
      </w:r>
      <w:r w:rsidR="00C60A0A">
        <w:t xml:space="preserve">. </w:t>
      </w:r>
      <w:r w:rsidR="0095462E">
        <w:t xml:space="preserve"> </w:t>
      </w:r>
      <w:r w:rsidR="0099314F">
        <w:t>Available at</w:t>
      </w:r>
      <w:r w:rsidR="00F51AB0">
        <w:t xml:space="preserve"> </w:t>
      </w:r>
      <w:r w:rsidR="00DF552F">
        <w:t xml:space="preserve">: </w:t>
      </w:r>
      <w:hyperlink r:id="rId13" w:history="1">
        <w:r w:rsidR="003F4106" w:rsidRPr="00C5571A">
          <w:rPr>
            <w:rStyle w:val="Hyperlink"/>
          </w:rPr>
          <w:t>https://www.britishcouncil.org/voices-magazine/how-engage-audience-camera</w:t>
        </w:r>
      </w:hyperlink>
      <w:r w:rsidR="003F4106">
        <w:t xml:space="preserve">   . </w:t>
      </w:r>
      <w:r w:rsidR="002B2432">
        <w:t>(</w:t>
      </w:r>
      <w:r w:rsidR="003F4106">
        <w:t xml:space="preserve">Accessed </w:t>
      </w:r>
      <w:r w:rsidR="00690361">
        <w:t>23 April</w:t>
      </w:r>
      <w:r w:rsidR="002B2432">
        <w:t>)</w:t>
      </w:r>
      <w:r w:rsidR="00690361">
        <w:t xml:space="preserve"> .</w:t>
      </w:r>
    </w:p>
    <w:p w:rsidR="00690361" w:rsidRDefault="00690361" w:rsidP="004D53C6">
      <w:pPr>
        <w:jc w:val="both"/>
      </w:pPr>
    </w:p>
    <w:p w:rsidR="002C709D" w:rsidRDefault="002C709D" w:rsidP="005F499C">
      <w:pPr>
        <w:jc w:val="both"/>
      </w:pPr>
      <w:r>
        <w:t xml:space="preserve">The British council (2016) </w:t>
      </w:r>
      <w:r w:rsidRPr="00C60A0A">
        <w:rPr>
          <w:i/>
          <w:iCs/>
        </w:rPr>
        <w:t>How to improve your voice for presentation</w:t>
      </w:r>
      <w:r>
        <w:rPr>
          <w:i/>
          <w:iCs/>
        </w:rPr>
        <w:t xml:space="preserve">. </w:t>
      </w:r>
      <w:r w:rsidRPr="00C60A0A">
        <w:rPr>
          <w:i/>
          <w:iCs/>
        </w:rPr>
        <w:t xml:space="preserve"> </w:t>
      </w:r>
      <w:r w:rsidRPr="00D075F7">
        <w:t>Available at</w:t>
      </w:r>
      <w:r>
        <w:rPr>
          <w:i/>
          <w:iCs/>
        </w:rPr>
        <w:t xml:space="preserve"> : </w:t>
      </w:r>
      <w:hyperlink r:id="rId14" w:history="1">
        <w:r w:rsidRPr="00C5571A">
          <w:rPr>
            <w:rStyle w:val="Hyperlink"/>
            <w:i/>
            <w:iCs/>
          </w:rPr>
          <w:t>https://www.britishcouncil.org/voices-magazine/how-improve-your-voice-presentations</w:t>
        </w:r>
      </w:hyperlink>
      <w:r>
        <w:rPr>
          <w:i/>
          <w:iCs/>
        </w:rPr>
        <w:t xml:space="preserve">   . </w:t>
      </w:r>
      <w:r>
        <w:t>(</w:t>
      </w:r>
      <w:r w:rsidRPr="004771D9">
        <w:t>Accessed</w:t>
      </w:r>
      <w:r>
        <w:t xml:space="preserve"> 22</w:t>
      </w:r>
      <w:r>
        <w:rPr>
          <w:i/>
          <w:iCs/>
        </w:rPr>
        <w:t xml:space="preserve"> </w:t>
      </w:r>
      <w:r>
        <w:t xml:space="preserve"> April)</w:t>
      </w:r>
    </w:p>
    <w:p w:rsidR="00323B13" w:rsidRDefault="00323B13" w:rsidP="004D53C6">
      <w:pPr>
        <w:jc w:val="both"/>
        <w:rPr>
          <w:i/>
          <w:iCs/>
        </w:rPr>
      </w:pPr>
    </w:p>
    <w:p w:rsidR="00F4691F" w:rsidRDefault="00F4691F" w:rsidP="005F499C">
      <w:pPr>
        <w:jc w:val="both"/>
      </w:pPr>
      <w:r>
        <w:t>The British council (2022</w:t>
      </w:r>
      <w:r w:rsidRPr="00853BC2">
        <w:rPr>
          <w:i/>
          <w:iCs/>
        </w:rPr>
        <w:t>) student presentation</w:t>
      </w:r>
      <w:r>
        <w:t xml:space="preserve">s . Available at :   </w:t>
      </w:r>
      <w:hyperlink r:id="rId15" w:history="1">
        <w:r w:rsidRPr="00C5571A">
          <w:rPr>
            <w:rStyle w:val="Hyperlink"/>
          </w:rPr>
          <w:t>https://www.teachingenglish.org.uk/article/student-presentations</w:t>
        </w:r>
      </w:hyperlink>
      <w:r>
        <w:t xml:space="preserve"> . ( Accessed 21 April ).</w:t>
      </w:r>
    </w:p>
    <w:p w:rsidR="00F4691F" w:rsidRDefault="00F4691F" w:rsidP="005F499C">
      <w:pPr>
        <w:jc w:val="both"/>
      </w:pPr>
      <w:r>
        <w:t xml:space="preserve"> </w:t>
      </w:r>
    </w:p>
    <w:p w:rsidR="00F4691F" w:rsidRDefault="00F4691F" w:rsidP="004D53C6">
      <w:pPr>
        <w:jc w:val="both"/>
        <w:rPr>
          <w:i/>
          <w:iCs/>
        </w:rPr>
      </w:pPr>
    </w:p>
    <w:p w:rsidR="00323B13" w:rsidRPr="00853BC2" w:rsidRDefault="00323B13" w:rsidP="004D53C6">
      <w:pPr>
        <w:jc w:val="both"/>
      </w:pPr>
    </w:p>
    <w:p w:rsidR="00E36B10" w:rsidRDefault="00E36B10" w:rsidP="004D53C6">
      <w:pPr>
        <w:jc w:val="both"/>
      </w:pPr>
    </w:p>
    <w:p w:rsidR="00DF33D1" w:rsidRPr="00DF33D1" w:rsidRDefault="00DF33D1" w:rsidP="00DF33D1">
      <w:pPr>
        <w:jc w:val="both"/>
        <w:rPr>
          <w:sz w:val="24"/>
          <w:szCs w:val="24"/>
        </w:rPr>
      </w:pPr>
      <w:r w:rsidRPr="00DF33D1">
        <w:rPr>
          <w:sz w:val="24"/>
          <w:szCs w:val="24"/>
        </w:rPr>
        <w:t>The university of Nottingham  (2010)</w:t>
      </w:r>
      <w:r w:rsidRPr="00DF33D1">
        <w:rPr>
          <w:i/>
          <w:iCs/>
          <w:sz w:val="24"/>
          <w:szCs w:val="24"/>
        </w:rPr>
        <w:t xml:space="preserve"> Presentation :self – Evaluation . </w:t>
      </w:r>
      <w:r w:rsidRPr="00DF33D1">
        <w:rPr>
          <w:sz w:val="24"/>
          <w:szCs w:val="24"/>
        </w:rPr>
        <w:t xml:space="preserve">Available at: </w:t>
      </w:r>
      <w:hyperlink r:id="rId16" w:history="1">
        <w:r w:rsidRPr="00DF33D1">
          <w:rPr>
            <w:color w:val="0563C1" w:themeColor="hyperlink"/>
            <w:sz w:val="24"/>
            <w:szCs w:val="24"/>
            <w:u w:val="single"/>
          </w:rPr>
          <w:t>https://www.nottingham.ac.uk/english/documents/innervate/09-10/0910hurnellpresentation.pdf</w:t>
        </w:r>
      </w:hyperlink>
    </w:p>
    <w:p w:rsidR="00DF33D1" w:rsidRPr="00DF33D1" w:rsidRDefault="00DF33D1" w:rsidP="00DF33D1">
      <w:pPr>
        <w:jc w:val="both"/>
        <w:rPr>
          <w:sz w:val="24"/>
          <w:szCs w:val="24"/>
        </w:rPr>
      </w:pPr>
      <w:r w:rsidRPr="00DF33D1">
        <w:rPr>
          <w:sz w:val="24"/>
          <w:szCs w:val="24"/>
        </w:rPr>
        <w:t xml:space="preserve"> (Accessed  12 </w:t>
      </w:r>
      <w:r w:rsidR="006B1C90">
        <w:rPr>
          <w:sz w:val="24"/>
          <w:szCs w:val="24"/>
        </w:rPr>
        <w:t>April</w:t>
      </w:r>
      <w:r w:rsidRPr="00DF33D1">
        <w:rPr>
          <w:sz w:val="24"/>
          <w:szCs w:val="24"/>
        </w:rPr>
        <w:t xml:space="preserve"> ) </w:t>
      </w:r>
    </w:p>
    <w:p w:rsidR="00AB057C" w:rsidRDefault="00AB057C" w:rsidP="004D53C6">
      <w:pPr>
        <w:jc w:val="both"/>
      </w:pPr>
    </w:p>
    <w:p w:rsidR="002F7D70" w:rsidRDefault="002F7D70" w:rsidP="004D53C6">
      <w:pPr>
        <w:jc w:val="both"/>
      </w:pPr>
    </w:p>
    <w:p w:rsidR="002F7D70" w:rsidRDefault="002F7D70" w:rsidP="004D53C6">
      <w:pPr>
        <w:jc w:val="both"/>
      </w:pPr>
    </w:p>
    <w:p w:rsidR="002F7D70" w:rsidRDefault="002F7D70" w:rsidP="004D53C6">
      <w:pPr>
        <w:jc w:val="both"/>
      </w:pPr>
    </w:p>
    <w:p w:rsidR="001201C5" w:rsidRPr="00DB5AA1" w:rsidRDefault="001201C5" w:rsidP="004D53C6">
      <w:pPr>
        <w:jc w:val="both"/>
      </w:pPr>
    </w:p>
    <w:sectPr w:rsidR="001201C5" w:rsidRPr="00DB5A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8"/>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057C"/>
    <w:rsid w:val="000110CC"/>
    <w:rsid w:val="00030CC9"/>
    <w:rsid w:val="0004734B"/>
    <w:rsid w:val="00056D61"/>
    <w:rsid w:val="0007087F"/>
    <w:rsid w:val="00071B56"/>
    <w:rsid w:val="000745EC"/>
    <w:rsid w:val="000A6898"/>
    <w:rsid w:val="001201C5"/>
    <w:rsid w:val="00171204"/>
    <w:rsid w:val="00182F1E"/>
    <w:rsid w:val="001E5CD1"/>
    <w:rsid w:val="001E66B6"/>
    <w:rsid w:val="001E6C91"/>
    <w:rsid w:val="001F018B"/>
    <w:rsid w:val="00226E37"/>
    <w:rsid w:val="0024624B"/>
    <w:rsid w:val="00265DBE"/>
    <w:rsid w:val="002B2432"/>
    <w:rsid w:val="002C709D"/>
    <w:rsid w:val="002D71B0"/>
    <w:rsid w:val="002E1FCB"/>
    <w:rsid w:val="002F0129"/>
    <w:rsid w:val="002F1583"/>
    <w:rsid w:val="002F34BE"/>
    <w:rsid w:val="002F4E69"/>
    <w:rsid w:val="002F7D70"/>
    <w:rsid w:val="003032C4"/>
    <w:rsid w:val="00323B13"/>
    <w:rsid w:val="003331A4"/>
    <w:rsid w:val="00343473"/>
    <w:rsid w:val="003B0C69"/>
    <w:rsid w:val="003C2689"/>
    <w:rsid w:val="003D2929"/>
    <w:rsid w:val="003E56E8"/>
    <w:rsid w:val="003F4106"/>
    <w:rsid w:val="004130EC"/>
    <w:rsid w:val="00415378"/>
    <w:rsid w:val="00422B50"/>
    <w:rsid w:val="0042611B"/>
    <w:rsid w:val="00433FFF"/>
    <w:rsid w:val="00437511"/>
    <w:rsid w:val="004703E4"/>
    <w:rsid w:val="0047491C"/>
    <w:rsid w:val="00475540"/>
    <w:rsid w:val="004771D9"/>
    <w:rsid w:val="0048249A"/>
    <w:rsid w:val="004C4134"/>
    <w:rsid w:val="004D53C6"/>
    <w:rsid w:val="004E3D7A"/>
    <w:rsid w:val="00536D1E"/>
    <w:rsid w:val="00562E47"/>
    <w:rsid w:val="00593B06"/>
    <w:rsid w:val="005A515F"/>
    <w:rsid w:val="006208CB"/>
    <w:rsid w:val="00635809"/>
    <w:rsid w:val="00640247"/>
    <w:rsid w:val="00683012"/>
    <w:rsid w:val="00690361"/>
    <w:rsid w:val="006B1C90"/>
    <w:rsid w:val="006B52FB"/>
    <w:rsid w:val="00742C1E"/>
    <w:rsid w:val="00747905"/>
    <w:rsid w:val="007909FE"/>
    <w:rsid w:val="007A3835"/>
    <w:rsid w:val="007C39CF"/>
    <w:rsid w:val="007C40F8"/>
    <w:rsid w:val="007E02B9"/>
    <w:rsid w:val="007E5F8A"/>
    <w:rsid w:val="00807A4C"/>
    <w:rsid w:val="00853BC2"/>
    <w:rsid w:val="008A4825"/>
    <w:rsid w:val="008B587B"/>
    <w:rsid w:val="008C545D"/>
    <w:rsid w:val="008C7A77"/>
    <w:rsid w:val="009119CC"/>
    <w:rsid w:val="0095409B"/>
    <w:rsid w:val="0095462E"/>
    <w:rsid w:val="00957903"/>
    <w:rsid w:val="00960EEF"/>
    <w:rsid w:val="0099314F"/>
    <w:rsid w:val="00994ED9"/>
    <w:rsid w:val="009D19D7"/>
    <w:rsid w:val="009F4860"/>
    <w:rsid w:val="009F6327"/>
    <w:rsid w:val="00A01666"/>
    <w:rsid w:val="00A1286F"/>
    <w:rsid w:val="00A417FF"/>
    <w:rsid w:val="00A76374"/>
    <w:rsid w:val="00AB050D"/>
    <w:rsid w:val="00AB057C"/>
    <w:rsid w:val="00AB68CC"/>
    <w:rsid w:val="00AC20F7"/>
    <w:rsid w:val="00AC7CE8"/>
    <w:rsid w:val="00AD3AD9"/>
    <w:rsid w:val="00AE462D"/>
    <w:rsid w:val="00B058B0"/>
    <w:rsid w:val="00B139F3"/>
    <w:rsid w:val="00B40439"/>
    <w:rsid w:val="00B461B0"/>
    <w:rsid w:val="00B62659"/>
    <w:rsid w:val="00BA6661"/>
    <w:rsid w:val="00BC0BBA"/>
    <w:rsid w:val="00BC5A96"/>
    <w:rsid w:val="00BE03A2"/>
    <w:rsid w:val="00BE4D69"/>
    <w:rsid w:val="00C0343D"/>
    <w:rsid w:val="00C15F30"/>
    <w:rsid w:val="00C17F77"/>
    <w:rsid w:val="00C459C6"/>
    <w:rsid w:val="00C60A0A"/>
    <w:rsid w:val="00C86F32"/>
    <w:rsid w:val="00CC0E9B"/>
    <w:rsid w:val="00D009E2"/>
    <w:rsid w:val="00D071B4"/>
    <w:rsid w:val="00D075F7"/>
    <w:rsid w:val="00D24A18"/>
    <w:rsid w:val="00D431E1"/>
    <w:rsid w:val="00D6037D"/>
    <w:rsid w:val="00D71171"/>
    <w:rsid w:val="00D74E5A"/>
    <w:rsid w:val="00D92B2F"/>
    <w:rsid w:val="00D96CE2"/>
    <w:rsid w:val="00DB5AA1"/>
    <w:rsid w:val="00DE58AD"/>
    <w:rsid w:val="00DF33D1"/>
    <w:rsid w:val="00DF552F"/>
    <w:rsid w:val="00DF55CE"/>
    <w:rsid w:val="00E04D05"/>
    <w:rsid w:val="00E1138E"/>
    <w:rsid w:val="00E2550E"/>
    <w:rsid w:val="00E36B10"/>
    <w:rsid w:val="00E41B65"/>
    <w:rsid w:val="00E75E92"/>
    <w:rsid w:val="00E874DF"/>
    <w:rsid w:val="00E92B06"/>
    <w:rsid w:val="00EB4326"/>
    <w:rsid w:val="00EE4D81"/>
    <w:rsid w:val="00EF1586"/>
    <w:rsid w:val="00F4189C"/>
    <w:rsid w:val="00F4691F"/>
    <w:rsid w:val="00F51AB0"/>
    <w:rsid w:val="00F648A2"/>
    <w:rsid w:val="00F66145"/>
    <w:rsid w:val="00F821C2"/>
    <w:rsid w:val="00F843EF"/>
    <w:rsid w:val="00F9352B"/>
    <w:rsid w:val="00FB0A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32DFE40"/>
  <w15:chartTrackingRefBased/>
  <w15:docId w15:val="{215A7BB4-D2DD-FE45-837B-72FA5E11B8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F4106"/>
    <w:rPr>
      <w:color w:val="0563C1" w:themeColor="hyperlink"/>
      <w:u w:val="single"/>
    </w:rPr>
  </w:style>
  <w:style w:type="character" w:styleId="UnresolvedMention">
    <w:name w:val="Unresolved Mention"/>
    <w:basedOn w:val="DefaultParagraphFont"/>
    <w:uiPriority w:val="99"/>
    <w:semiHidden/>
    <w:unhideWhenUsed/>
    <w:rsid w:val="003F41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pmc/articles/PMC3484595/" TargetMode="External"/><Relationship Id="rId13" Type="http://schemas.openxmlformats.org/officeDocument/2006/relationships/hyperlink" Target="https://www.britishcouncil.org/voices-magazine/how-engage-audience-camera"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afpp.org.uk/filegrab/Johnsmodelofreflection.pdf?ref=45" TargetMode="External"/><Relationship Id="rId12" Type="http://schemas.openxmlformats.org/officeDocument/2006/relationships/hyperlink" Target="https://crln.acrl.org/index.php/crlnews/article/view/19102/22119"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nottingham.ac.uk/english/documents/innervate/09-10/0910hurnellpresentation.pdf" TargetMode="External"/><Relationship Id="rId1" Type="http://schemas.openxmlformats.org/officeDocument/2006/relationships/styles" Target="styles.xml"/><Relationship Id="rId6" Type="http://schemas.openxmlformats.org/officeDocument/2006/relationships/hyperlink" Target="https://edtechbooks.org/studentguide/reflection" TargetMode="External"/><Relationship Id="rId11" Type="http://schemas.openxmlformats.org/officeDocument/2006/relationships/hyperlink" Target="https://www.mentalhealth.org.uk/sites/default/files/living-with-anxiety-report.pdf" TargetMode="External"/><Relationship Id="rId5" Type="http://schemas.openxmlformats.org/officeDocument/2006/relationships/hyperlink" Target="https://rxmagazine.org/the-benefits-of-presenting-your-work-at-a-conference/" TargetMode="External"/><Relationship Id="rId15" Type="http://schemas.openxmlformats.org/officeDocument/2006/relationships/hyperlink" Target="https://www.teachingenglish.org.uk/article/student-presentations" TargetMode="External"/><Relationship Id="rId10" Type="http://schemas.openxmlformats.org/officeDocument/2006/relationships/hyperlink" Target="https://pubmed.ncbi.nlm.nih.gov/31272322/" TargetMode="External"/><Relationship Id="rId4" Type="http://schemas.openxmlformats.org/officeDocument/2006/relationships/hyperlink" Target="https://www.ncbi.nlm.nih.gov/pmc/articles/PMC4507752/" TargetMode="External"/><Relationship Id="rId9" Type="http://schemas.openxmlformats.org/officeDocument/2006/relationships/hyperlink" Target="https://www.hcpc-uk.org/standards/meeting-our-standards/reflective-practice/what-is-reflection/" TargetMode="External"/><Relationship Id="rId14" Type="http://schemas.openxmlformats.org/officeDocument/2006/relationships/hyperlink" Target="https://www.britishcouncil.org/voices-magazine/how-improve-your-voice-presenta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1107</TotalTime>
  <Pages>4</Pages>
  <Words>1469</Words>
  <Characters>8374</Characters>
  <Application>Microsoft Office Word</Application>
  <DocSecurity>0</DocSecurity>
  <Lines>69</Lines>
  <Paragraphs>19</Paragraphs>
  <ScaleCrop>false</ScaleCrop>
  <Company/>
  <LinksUpToDate>false</LinksUpToDate>
  <CharactersWithSpaces>9824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Mesfin Kebede (2115101)</dc:creator>
  <cp:keywords/>
  <dc:description/>
  <cp:lastModifiedBy>Mesfin Kebede (2115101)</cp:lastModifiedBy>
  <cp:revision>140</cp:revision>
  <dcterms:created xsi:type="dcterms:W3CDTF">2022-04-28T18:27:00Z</dcterms:created>
  <dcterms:modified xsi:type="dcterms:W3CDTF">2022-04-29T12:56:00Z</dcterms:modified>
</cp:coreProperties>
</file>