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2FCE" w:rsidRDefault="00F22FCE" w:rsidP="00F22FCE">
      <w:pPr>
        <w:pStyle w:val="BodyText1"/>
        <w:tabs>
          <w:tab w:val="clear" w:pos="720"/>
          <w:tab w:val="clear" w:pos="1440"/>
        </w:tabs>
        <w:jc w:val="both"/>
      </w:pPr>
    </w:p>
    <w:tbl>
      <w:tblPr>
        <w:tblStyle w:val="TableGrid"/>
        <w:tblW w:w="10632" w:type="dxa"/>
        <w:jc w:val="center"/>
        <w:tblLook w:val="00A0" w:firstRow="1" w:lastRow="0" w:firstColumn="1" w:lastColumn="0" w:noHBand="0" w:noVBand="0"/>
      </w:tblPr>
      <w:tblGrid>
        <w:gridCol w:w="10632"/>
      </w:tblGrid>
      <w:tr w:rsidR="00F22FCE" w:rsidTr="00F22FCE">
        <w:trPr>
          <w:jc w:val="center"/>
        </w:trPr>
        <w:tc>
          <w:tcPr>
            <w:tcW w:w="10632" w:type="dxa"/>
            <w:shd w:val="clear" w:color="auto" w:fill="BFBFBF" w:themeFill="background1" w:themeFillShade="BF"/>
          </w:tcPr>
          <w:p w:rsidR="00F22FCE" w:rsidRDefault="00F22FCE" w:rsidP="00F22FCE">
            <w:pPr>
              <w:pStyle w:val="BodyText1"/>
              <w:tabs>
                <w:tab w:val="clear" w:pos="720"/>
                <w:tab w:val="clear" w:pos="1440"/>
              </w:tabs>
              <w:jc w:val="center"/>
              <w:rPr>
                <w:rFonts w:ascii="Calibri" w:hAnsi="Calibri"/>
                <w:sz w:val="22"/>
                <w:szCs w:val="22"/>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F22FCE" w:rsidRDefault="00F22FCE" w:rsidP="00F22FCE">
      <w:pPr>
        <w:pStyle w:val="BodyText1"/>
        <w:tabs>
          <w:tab w:val="clear" w:pos="720"/>
          <w:tab w:val="clear" w:pos="1440"/>
        </w:tabs>
        <w:jc w:val="both"/>
        <w:rPr>
          <w:rFonts w:ascii="Calibri" w:hAnsi="Calibri"/>
          <w:sz w:val="22"/>
          <w:szCs w:val="22"/>
        </w:rPr>
      </w:pPr>
    </w:p>
    <w:p w:rsidR="00F22FCE" w:rsidRDefault="00F22FCE" w:rsidP="00F22FCE">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p w:rsidR="00F22FCE" w:rsidRDefault="00F22FCE" w:rsidP="00F22FCE">
      <w:pPr>
        <w:pStyle w:val="BodyText1"/>
        <w:tabs>
          <w:tab w:val="clear" w:pos="720"/>
          <w:tab w:val="clear" w:pos="1440"/>
        </w:tabs>
        <w:jc w:val="both"/>
        <w:rPr>
          <w:rFonts w:ascii="Calibri" w:hAnsi="Calibri"/>
          <w:sz w:val="22"/>
          <w:szCs w:val="22"/>
        </w:rPr>
      </w:pPr>
    </w:p>
    <w:tbl>
      <w:tblPr>
        <w:tblW w:w="4341" w:type="pct"/>
        <w:tblLayout w:type="fixed"/>
        <w:tblLook w:val="04A0" w:firstRow="1" w:lastRow="0" w:firstColumn="1" w:lastColumn="0" w:noHBand="0" w:noVBand="1"/>
      </w:tblPr>
      <w:tblGrid>
        <w:gridCol w:w="1891"/>
        <w:gridCol w:w="1008"/>
        <w:gridCol w:w="1013"/>
        <w:gridCol w:w="1008"/>
        <w:gridCol w:w="11"/>
        <w:gridCol w:w="999"/>
        <w:gridCol w:w="6"/>
        <w:gridCol w:w="1007"/>
        <w:gridCol w:w="885"/>
      </w:tblGrid>
      <w:tr w:rsidR="00F22FCE" w:rsidRPr="00266B32" w:rsidTr="00F22FCE">
        <w:trPr>
          <w:gridAfter w:val="8"/>
          <w:wAfter w:w="3792" w:type="pct"/>
          <w:trHeight w:val="509"/>
        </w:trPr>
        <w:tc>
          <w:tcPr>
            <w:tcW w:w="1208" w:type="pct"/>
            <w:vMerge w:val="restart"/>
            <w:tcBorders>
              <w:top w:val="single" w:sz="4" w:space="0" w:color="auto"/>
              <w:left w:val="single" w:sz="4" w:space="0" w:color="auto"/>
              <w:right w:val="single" w:sz="4" w:space="0" w:color="auto"/>
            </w:tcBorders>
            <w:shd w:val="clear" w:color="auto" w:fill="BFBFBF"/>
            <w:vAlign w:val="center"/>
          </w:tcPr>
          <w:p w:rsidR="00F22FCE" w:rsidRPr="00F61A20" w:rsidRDefault="00F22FCE" w:rsidP="00F22FCE">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F22FCE" w:rsidRPr="00CC0370" w:rsidTr="00F22FCE">
        <w:trPr>
          <w:trHeight w:val="548"/>
        </w:trPr>
        <w:tc>
          <w:tcPr>
            <w:tcW w:w="1208" w:type="pct"/>
            <w:vMerge/>
            <w:tcBorders>
              <w:left w:val="single" w:sz="4" w:space="0" w:color="auto"/>
              <w:bottom w:val="single" w:sz="4" w:space="0" w:color="auto"/>
              <w:right w:val="single" w:sz="4" w:space="0" w:color="auto"/>
            </w:tcBorders>
            <w:shd w:val="clear" w:color="auto" w:fill="BFBFBF"/>
          </w:tcPr>
          <w:p w:rsidR="00F22FCE" w:rsidRPr="00F61A20" w:rsidRDefault="00F22FCE" w:rsidP="00F22FCE">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F22FCE" w:rsidRDefault="00F22FCE" w:rsidP="00F22FCE">
            <w:pPr>
              <w:jc w:val="center"/>
              <w:rPr>
                <w:rFonts w:ascii="Calibri" w:hAnsi="Calibri"/>
                <w:b/>
                <w:sz w:val="18"/>
              </w:rPr>
            </w:pPr>
          </w:p>
          <w:p w:rsidR="00F22FCE" w:rsidRPr="009D3EA4" w:rsidRDefault="00F22FCE" w:rsidP="00F22FCE">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F22FCE" w:rsidRDefault="00F22FCE" w:rsidP="00F22FCE">
            <w:pPr>
              <w:jc w:val="center"/>
              <w:rPr>
                <w:rFonts w:ascii="Calibri" w:hAnsi="Calibri"/>
                <w:b/>
                <w:sz w:val="18"/>
              </w:rPr>
            </w:pPr>
          </w:p>
          <w:p w:rsidR="00F22FCE" w:rsidRPr="00F61A20" w:rsidRDefault="00F22FCE" w:rsidP="00F22FCE">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F22FCE" w:rsidRDefault="00F22FCE" w:rsidP="00F22FCE">
            <w:pPr>
              <w:jc w:val="center"/>
              <w:rPr>
                <w:rFonts w:ascii="Calibri" w:hAnsi="Calibri"/>
                <w:b/>
                <w:sz w:val="18"/>
              </w:rPr>
            </w:pPr>
          </w:p>
          <w:p w:rsidR="00F22FCE" w:rsidRPr="00F61A20" w:rsidRDefault="00F22FCE" w:rsidP="00F22FCE">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F22FCE" w:rsidRDefault="00F22FCE" w:rsidP="00F22FCE">
            <w:pPr>
              <w:jc w:val="center"/>
              <w:rPr>
                <w:rFonts w:ascii="Calibri" w:hAnsi="Calibri"/>
                <w:b/>
                <w:sz w:val="18"/>
              </w:rPr>
            </w:pPr>
          </w:p>
          <w:p w:rsidR="00F22FCE" w:rsidRPr="00F61A20" w:rsidRDefault="00F22FCE" w:rsidP="00F22FCE">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F22FCE" w:rsidRDefault="00F22FCE" w:rsidP="00F22FCE">
            <w:pPr>
              <w:jc w:val="center"/>
              <w:rPr>
                <w:rFonts w:ascii="Calibri" w:hAnsi="Calibri"/>
                <w:b/>
                <w:sz w:val="18"/>
              </w:rPr>
            </w:pPr>
          </w:p>
          <w:p w:rsidR="00F22FCE" w:rsidRPr="00F61A20" w:rsidRDefault="00F22FCE" w:rsidP="00F22FCE">
            <w:pPr>
              <w:jc w:val="center"/>
              <w:rPr>
                <w:rFonts w:ascii="Calibri" w:hAnsi="Calibri"/>
                <w:b/>
                <w:sz w:val="18"/>
              </w:rPr>
            </w:pPr>
            <w:r>
              <w:rPr>
                <w:rFonts w:ascii="Calibri" w:hAnsi="Calibri"/>
                <w:b/>
                <w:sz w:val="18"/>
              </w:rPr>
              <w:t>A</w:t>
            </w:r>
          </w:p>
        </w:tc>
      </w:tr>
      <w:tr w:rsidR="00F22FCE" w:rsidRPr="00CC0370" w:rsidTr="00F22FCE">
        <w:trPr>
          <w:trHeight w:val="450"/>
        </w:trPr>
        <w:tc>
          <w:tcPr>
            <w:tcW w:w="1208" w:type="pct"/>
            <w:tcBorders>
              <w:top w:val="single" w:sz="4" w:space="0" w:color="auto"/>
              <w:left w:val="single" w:sz="4" w:space="0" w:color="auto"/>
              <w:right w:val="single" w:sz="4" w:space="0" w:color="auto"/>
            </w:tcBorders>
            <w:shd w:val="clear" w:color="auto" w:fill="BFBFBF"/>
          </w:tcPr>
          <w:p w:rsidR="00F22FCE" w:rsidRPr="00F61A20" w:rsidRDefault="00F22FCE" w:rsidP="00F22FCE">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F22FCE" w:rsidRPr="00EB4F96" w:rsidRDefault="00F22FCE" w:rsidP="00F22FCE">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F22FCE" w:rsidRPr="00EB4F96" w:rsidRDefault="00F22FCE" w:rsidP="00F22FCE">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F22FCE" w:rsidRPr="00EB4F96" w:rsidRDefault="00F22FCE" w:rsidP="00F22FCE">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F22FCE" w:rsidRPr="00EB4F96" w:rsidRDefault="00F22FCE" w:rsidP="00F22FCE">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F22FCE" w:rsidRPr="00EB4F96" w:rsidRDefault="00F22FCE" w:rsidP="00F22FCE">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F22FCE" w:rsidRPr="00EB4F96" w:rsidRDefault="00F22FCE" w:rsidP="00F22FCE">
            <w:pPr>
              <w:spacing w:after="120"/>
              <w:jc w:val="center"/>
              <w:rPr>
                <w:rFonts w:ascii="Calibri" w:hAnsi="Calibri"/>
                <w:b/>
                <w:sz w:val="12"/>
                <w:szCs w:val="16"/>
              </w:rPr>
            </w:pPr>
            <w:r w:rsidRPr="00EB4F96">
              <w:rPr>
                <w:rFonts w:ascii="Calibri" w:hAnsi="Calibri"/>
                <w:b/>
                <w:sz w:val="12"/>
                <w:szCs w:val="16"/>
              </w:rPr>
              <w:t>EXCELLENT</w:t>
            </w:r>
          </w:p>
        </w:tc>
      </w:tr>
      <w:tr w:rsidR="00F22FCE" w:rsidRPr="00CC0370" w:rsidTr="00F22FCE">
        <w:trPr>
          <w:trHeight w:val="450"/>
        </w:trPr>
        <w:tc>
          <w:tcPr>
            <w:tcW w:w="1208" w:type="pct"/>
            <w:vMerge w:val="restart"/>
            <w:tcBorders>
              <w:top w:val="single" w:sz="4" w:space="0" w:color="auto"/>
              <w:left w:val="single" w:sz="4" w:space="0" w:color="auto"/>
              <w:right w:val="single" w:sz="4" w:space="0" w:color="auto"/>
            </w:tcBorders>
          </w:tcPr>
          <w:p w:rsidR="00F22FCE" w:rsidRPr="00F61A20" w:rsidRDefault="00F22FCE" w:rsidP="00F22FC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F22FCE" w:rsidRPr="00F61A20" w:rsidRDefault="00F22FCE" w:rsidP="00F22FCE">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F22FCE" w:rsidRPr="00F61A20" w:rsidRDefault="00F22FCE" w:rsidP="00F22FC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F22FCE" w:rsidRPr="00F61A20" w:rsidRDefault="00F22FCE" w:rsidP="00F22FCE">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F22FCE" w:rsidRPr="00F61A20" w:rsidRDefault="00F22FCE" w:rsidP="00F22FCE">
            <w:pPr>
              <w:rPr>
                <w:rFonts w:ascii="Calibri" w:hAnsi="Calibri"/>
                <w:b/>
                <w:sz w:val="18"/>
              </w:rPr>
            </w:pPr>
          </w:p>
        </w:tc>
      </w:tr>
      <w:tr w:rsidR="00F22FCE" w:rsidRPr="00CC0370" w:rsidTr="00F22FCE">
        <w:trPr>
          <w:trHeight w:val="451"/>
        </w:trPr>
        <w:tc>
          <w:tcPr>
            <w:tcW w:w="1208" w:type="pct"/>
            <w:vMerge/>
            <w:tcBorders>
              <w:left w:val="single" w:sz="4" w:space="0" w:color="auto"/>
              <w:bottom w:val="single" w:sz="4" w:space="0" w:color="auto"/>
              <w:right w:val="single" w:sz="4" w:space="0" w:color="auto"/>
            </w:tcBorders>
          </w:tcPr>
          <w:p w:rsidR="00F22FCE" w:rsidRPr="00F61A20" w:rsidRDefault="00F22FCE" w:rsidP="00F22FC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Pr>
                <w:rFonts w:ascii="Calibri" w:hAnsi="Calibri"/>
                <w:sz w:val="24"/>
                <w:szCs w:val="32"/>
              </w:rPr>
              <w:sym w:font="Wingdings" w:char="F0FC"/>
            </w:r>
          </w:p>
        </w:tc>
        <w:tc>
          <w:tcPr>
            <w:tcW w:w="647" w:type="pct"/>
            <w:gridSpan w:val="2"/>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r>
      <w:tr w:rsidR="00F22FCE" w:rsidRPr="00CC0370" w:rsidTr="00F22FCE">
        <w:trPr>
          <w:trHeight w:val="450"/>
        </w:trPr>
        <w:tc>
          <w:tcPr>
            <w:tcW w:w="1208" w:type="pct"/>
            <w:vMerge w:val="restart"/>
            <w:tcBorders>
              <w:top w:val="single" w:sz="4" w:space="0" w:color="auto"/>
              <w:left w:val="single" w:sz="4" w:space="0" w:color="auto"/>
              <w:right w:val="single" w:sz="4" w:space="0" w:color="auto"/>
            </w:tcBorders>
          </w:tcPr>
          <w:p w:rsidR="00F22FCE" w:rsidRPr="005E72F8" w:rsidRDefault="00F22FCE" w:rsidP="00F22FC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F22FCE" w:rsidRPr="00F61A20" w:rsidRDefault="00F22FCE" w:rsidP="00F22FCE">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F22FCE" w:rsidRPr="00F61A20" w:rsidRDefault="00F22FCE" w:rsidP="00F22FC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F22FCE" w:rsidRPr="00F61A20" w:rsidRDefault="00F22FCE" w:rsidP="00F22FCE">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r>
      <w:tr w:rsidR="00F22FCE" w:rsidRPr="00CC0370" w:rsidTr="00F22FCE">
        <w:trPr>
          <w:trHeight w:val="451"/>
        </w:trPr>
        <w:tc>
          <w:tcPr>
            <w:tcW w:w="1208" w:type="pct"/>
            <w:vMerge/>
            <w:tcBorders>
              <w:left w:val="single" w:sz="4" w:space="0" w:color="auto"/>
              <w:bottom w:val="single" w:sz="4" w:space="0" w:color="auto"/>
              <w:right w:val="single" w:sz="4" w:space="0" w:color="auto"/>
            </w:tcBorders>
          </w:tcPr>
          <w:p w:rsidR="00F22FCE" w:rsidRPr="00F61A20" w:rsidRDefault="00F22FCE" w:rsidP="00F22FC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Pr>
                <w:rFonts w:ascii="Calibri" w:hAnsi="Calibri"/>
                <w:sz w:val="24"/>
                <w:szCs w:val="32"/>
              </w:rPr>
              <w:sym w:font="Wingdings" w:char="F0FC"/>
            </w:r>
          </w:p>
        </w:tc>
        <w:tc>
          <w:tcPr>
            <w:tcW w:w="647" w:type="pct"/>
            <w:gridSpan w:val="2"/>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r>
      <w:tr w:rsidR="00F22FCE" w:rsidRPr="00CC0370" w:rsidTr="00F22FCE">
        <w:trPr>
          <w:trHeight w:val="450"/>
        </w:trPr>
        <w:tc>
          <w:tcPr>
            <w:tcW w:w="1208" w:type="pct"/>
            <w:vMerge w:val="restart"/>
            <w:tcBorders>
              <w:top w:val="single" w:sz="4" w:space="0" w:color="auto"/>
              <w:left w:val="single" w:sz="4" w:space="0" w:color="auto"/>
              <w:right w:val="single" w:sz="4" w:space="0" w:color="auto"/>
            </w:tcBorders>
          </w:tcPr>
          <w:p w:rsidR="00F22FCE" w:rsidRPr="00F61A20" w:rsidRDefault="00F22FCE" w:rsidP="00F22FC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F22FCE" w:rsidRPr="00F61A20" w:rsidRDefault="00F22FCE" w:rsidP="00F22FCE">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F22FCE" w:rsidRPr="00F61A20" w:rsidRDefault="00F22FCE" w:rsidP="00F22FC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F22FCE" w:rsidRPr="00F61A20" w:rsidRDefault="00F22FCE" w:rsidP="00F22FCE">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r>
      <w:tr w:rsidR="00F22FCE" w:rsidRPr="00CC0370" w:rsidTr="00F22FCE">
        <w:trPr>
          <w:trHeight w:val="451"/>
        </w:trPr>
        <w:tc>
          <w:tcPr>
            <w:tcW w:w="1208" w:type="pct"/>
            <w:vMerge/>
            <w:tcBorders>
              <w:left w:val="single" w:sz="4" w:space="0" w:color="auto"/>
              <w:bottom w:val="single" w:sz="4" w:space="0" w:color="auto"/>
              <w:right w:val="single" w:sz="4" w:space="0" w:color="auto"/>
            </w:tcBorders>
          </w:tcPr>
          <w:p w:rsidR="00F22FCE" w:rsidRPr="00F61A20" w:rsidRDefault="00F22FCE" w:rsidP="00F22FC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Pr>
                <w:rFonts w:ascii="Calibri" w:hAnsi="Calibri"/>
                <w:sz w:val="24"/>
                <w:szCs w:val="32"/>
              </w:rPr>
              <w:sym w:font="Wingdings" w:char="F0FC"/>
            </w:r>
          </w:p>
        </w:tc>
        <w:tc>
          <w:tcPr>
            <w:tcW w:w="647" w:type="pct"/>
            <w:gridSpan w:val="2"/>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r>
      <w:tr w:rsidR="00F22FCE" w:rsidRPr="00CC0370" w:rsidTr="00F22FCE">
        <w:trPr>
          <w:trHeight w:val="451"/>
        </w:trPr>
        <w:tc>
          <w:tcPr>
            <w:tcW w:w="1208" w:type="pct"/>
            <w:vMerge w:val="restart"/>
            <w:tcBorders>
              <w:top w:val="single" w:sz="4" w:space="0" w:color="auto"/>
              <w:left w:val="single" w:sz="4" w:space="0" w:color="auto"/>
              <w:right w:val="single" w:sz="4" w:space="0" w:color="auto"/>
            </w:tcBorders>
          </w:tcPr>
          <w:p w:rsidR="00F22FCE" w:rsidRPr="00F61A20" w:rsidRDefault="00F22FCE" w:rsidP="00F22FC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F22FCE" w:rsidRPr="00F61A20" w:rsidRDefault="00F22FCE" w:rsidP="00F22FCE">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F22FCE" w:rsidRPr="00F61A20" w:rsidRDefault="00F22FCE" w:rsidP="00F22FC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F22FCE" w:rsidRPr="00F61A20" w:rsidRDefault="00F22FCE" w:rsidP="00F22FCE">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F22FCE" w:rsidRPr="00F61A20" w:rsidRDefault="00F22FCE" w:rsidP="00F22FCE">
            <w:pPr>
              <w:jc w:val="center"/>
              <w:rPr>
                <w:rFonts w:ascii="Calibri" w:hAnsi="Calibri"/>
                <w:b/>
                <w:sz w:val="18"/>
              </w:rPr>
            </w:pPr>
          </w:p>
        </w:tc>
      </w:tr>
      <w:tr w:rsidR="00F22FCE" w:rsidRPr="00CC0370" w:rsidTr="00F22FCE">
        <w:trPr>
          <w:trHeight w:val="450"/>
        </w:trPr>
        <w:tc>
          <w:tcPr>
            <w:tcW w:w="1208" w:type="pct"/>
            <w:vMerge/>
            <w:tcBorders>
              <w:left w:val="single" w:sz="4" w:space="0" w:color="auto"/>
              <w:bottom w:val="single" w:sz="4" w:space="0" w:color="auto"/>
              <w:right w:val="single" w:sz="4" w:space="0" w:color="auto"/>
            </w:tcBorders>
          </w:tcPr>
          <w:p w:rsidR="00F22FCE" w:rsidRPr="00F61A20" w:rsidRDefault="00F22FCE" w:rsidP="00F22FC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Pr>
                <w:rFonts w:ascii="Calibri" w:hAnsi="Calibri"/>
                <w:sz w:val="24"/>
                <w:szCs w:val="32"/>
              </w:rPr>
              <w:sym w:font="Wingdings" w:char="F0FC"/>
            </w:r>
          </w:p>
        </w:tc>
        <w:tc>
          <w:tcPr>
            <w:tcW w:w="647" w:type="pct"/>
            <w:gridSpan w:val="2"/>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F22FCE" w:rsidRPr="00F61A20" w:rsidRDefault="00F22FCE" w:rsidP="00F22FCE">
            <w:pPr>
              <w:rPr>
                <w:rFonts w:ascii="Calibri" w:hAnsi="Calibri"/>
                <w:sz w:val="24"/>
                <w:szCs w:val="32"/>
              </w:rPr>
            </w:pPr>
            <w:r w:rsidRPr="00F61A20">
              <w:rPr>
                <w:rFonts w:ascii="Calibri" w:hAnsi="Calibri"/>
                <w:sz w:val="24"/>
                <w:szCs w:val="32"/>
              </w:rPr>
              <w:sym w:font="Wingdings" w:char="F06F"/>
            </w:r>
          </w:p>
        </w:tc>
      </w:tr>
    </w:tbl>
    <w:p w:rsidR="00F22FCE" w:rsidRDefault="00F22FCE" w:rsidP="00F22FCE">
      <w:pPr>
        <w:pStyle w:val="BodyText1"/>
        <w:tabs>
          <w:tab w:val="clear" w:pos="720"/>
          <w:tab w:val="clear" w:pos="1440"/>
        </w:tabs>
        <w:jc w:val="both"/>
        <w:rPr>
          <w:rFonts w:ascii="Calibri" w:hAnsi="Calibri"/>
          <w:sz w:val="22"/>
          <w:szCs w:val="22"/>
        </w:rPr>
      </w:pPr>
    </w:p>
    <w:tbl>
      <w:tblPr>
        <w:tblW w:w="3229" w:type="pct"/>
        <w:jc w:val="center"/>
        <w:tblLayout w:type="fixed"/>
        <w:tblLook w:val="04A0" w:firstRow="1" w:lastRow="0" w:firstColumn="1" w:lastColumn="0" w:noHBand="0" w:noVBand="1"/>
      </w:tblPr>
      <w:tblGrid>
        <w:gridCol w:w="2896"/>
        <w:gridCol w:w="2927"/>
      </w:tblGrid>
      <w:tr w:rsidR="00F22FCE" w:rsidRPr="00CE0319" w:rsidTr="001B16EE">
        <w:trPr>
          <w:trHeight w:val="653"/>
          <w:jc w:val="center"/>
        </w:trPr>
        <w:tc>
          <w:tcPr>
            <w:tcW w:w="289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F22FCE" w:rsidRPr="00CE0319" w:rsidRDefault="00F22FCE" w:rsidP="00F22FCE">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2927"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F22FCE" w:rsidRPr="00CE0319" w:rsidRDefault="00F22FCE" w:rsidP="00F22FCE">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bl>
    <w:tbl>
      <w:tblPr>
        <w:tblpPr w:leftFromText="180" w:rightFromText="180" w:vertAnchor="text" w:horzAnchor="margin" w:tblpXSpec="center" w:tblpY="90"/>
        <w:tblW w:w="3186" w:type="pct"/>
        <w:tblLayout w:type="fixed"/>
        <w:tblLook w:val="04A0" w:firstRow="1" w:lastRow="0" w:firstColumn="1" w:lastColumn="0" w:noHBand="0" w:noVBand="1"/>
      </w:tblPr>
      <w:tblGrid>
        <w:gridCol w:w="2858"/>
        <w:gridCol w:w="2887"/>
      </w:tblGrid>
      <w:tr w:rsidR="00781E6B" w:rsidRPr="00F61A20" w:rsidTr="00781E6B">
        <w:trPr>
          <w:trHeight w:val="1745"/>
        </w:trPr>
        <w:tc>
          <w:tcPr>
            <w:tcW w:w="2858" w:type="dxa"/>
            <w:tcBorders>
              <w:top w:val="single" w:sz="4" w:space="0" w:color="auto"/>
              <w:left w:val="single" w:sz="4" w:space="0" w:color="auto"/>
              <w:bottom w:val="single" w:sz="4" w:space="0" w:color="auto"/>
              <w:right w:val="single" w:sz="4" w:space="0" w:color="auto"/>
            </w:tcBorders>
          </w:tcPr>
          <w:p w:rsidR="00781E6B" w:rsidRPr="001B16EE" w:rsidRDefault="00781E6B" w:rsidP="00781E6B">
            <w:pPr>
              <w:rPr>
                <w:rFonts w:ascii="Calibri" w:hAnsi="Calibri"/>
                <w:sz w:val="18"/>
                <w:szCs w:val="18"/>
              </w:rPr>
            </w:pPr>
            <w:r w:rsidRPr="001B16EE">
              <w:rPr>
                <w:rFonts w:ascii="Calibri" w:hAnsi="Calibri"/>
                <w:sz w:val="18"/>
                <w:szCs w:val="18"/>
              </w:rPr>
              <w:t>I believe that my extensive reading has enabled me to provide a good context for the reader. In addition, my organisational skills have helped in constructing such a lengthy piece of work.</w:t>
            </w:r>
          </w:p>
        </w:tc>
        <w:tc>
          <w:tcPr>
            <w:tcW w:w="2887" w:type="dxa"/>
            <w:tcBorders>
              <w:top w:val="single" w:sz="4" w:space="0" w:color="auto"/>
              <w:left w:val="single" w:sz="4" w:space="0" w:color="auto"/>
              <w:bottom w:val="single" w:sz="4" w:space="0" w:color="auto"/>
              <w:right w:val="single" w:sz="4" w:space="0" w:color="auto"/>
            </w:tcBorders>
          </w:tcPr>
          <w:p w:rsidR="00781E6B" w:rsidRPr="001B16EE" w:rsidRDefault="00781E6B" w:rsidP="00781E6B">
            <w:pPr>
              <w:rPr>
                <w:rFonts w:ascii="Calibri" w:hAnsi="Calibri"/>
                <w:sz w:val="18"/>
                <w:szCs w:val="18"/>
              </w:rPr>
            </w:pPr>
            <w:r w:rsidRPr="001B16EE">
              <w:rPr>
                <w:rFonts w:ascii="Calibri" w:hAnsi="Calibri"/>
                <w:sz w:val="18"/>
                <w:szCs w:val="18"/>
              </w:rPr>
              <w:t>Data analysis is an area that I haven’t touched upon since my undergraduate degree and so this proved to be difficult at times.</w:t>
            </w:r>
          </w:p>
        </w:tc>
      </w:tr>
    </w:tbl>
    <w:p w:rsidR="00F22FCE" w:rsidRDefault="00F22FCE">
      <w:pPr>
        <w:rPr>
          <w:rFonts w:ascii="Tahoma" w:eastAsia="Calibri" w:hAnsi="Tahoma" w:cs="Tahoma"/>
          <w:b/>
          <w:sz w:val="28"/>
          <w:szCs w:val="28"/>
        </w:rPr>
      </w:pPr>
    </w:p>
    <w:p w:rsidR="005A2B9B" w:rsidRDefault="005A2B9B" w:rsidP="005A0775">
      <w:pPr>
        <w:jc w:val="center"/>
        <w:rPr>
          <w:rFonts w:ascii="Tahoma" w:eastAsia="Calibri" w:hAnsi="Tahoma" w:cs="Tahoma"/>
          <w:b/>
          <w:sz w:val="28"/>
          <w:szCs w:val="28"/>
        </w:rPr>
      </w:pPr>
    </w:p>
    <w:p w:rsidR="00901D55" w:rsidRDefault="00901D55" w:rsidP="005A0775">
      <w:pPr>
        <w:jc w:val="center"/>
        <w:rPr>
          <w:rFonts w:ascii="Tahoma" w:eastAsia="Calibri" w:hAnsi="Tahoma" w:cs="Tahoma"/>
          <w:b/>
          <w:sz w:val="28"/>
          <w:szCs w:val="28"/>
        </w:rPr>
      </w:pPr>
    </w:p>
    <w:p w:rsidR="005A2B9B" w:rsidRDefault="005A2B9B" w:rsidP="005A0775">
      <w:pPr>
        <w:jc w:val="center"/>
        <w:rPr>
          <w:rFonts w:ascii="Tahoma" w:eastAsia="Calibri" w:hAnsi="Tahoma" w:cs="Tahoma"/>
          <w:b/>
          <w:sz w:val="28"/>
          <w:szCs w:val="28"/>
        </w:rPr>
      </w:pPr>
    </w:p>
    <w:p w:rsidR="005A2B9B" w:rsidRDefault="005A2B9B" w:rsidP="005A0775">
      <w:pPr>
        <w:jc w:val="center"/>
        <w:rPr>
          <w:rFonts w:ascii="Tahoma" w:eastAsia="Calibri" w:hAnsi="Tahoma" w:cs="Tahoma"/>
          <w:b/>
          <w:sz w:val="28"/>
          <w:szCs w:val="28"/>
        </w:rPr>
      </w:pPr>
    </w:p>
    <w:p w:rsidR="005A2B9B" w:rsidRPr="00B966BB" w:rsidRDefault="005A2B9B" w:rsidP="005A0775">
      <w:pPr>
        <w:jc w:val="center"/>
        <w:rPr>
          <w:rFonts w:ascii="Tahoma" w:eastAsia="Calibri" w:hAnsi="Tahoma" w:cs="Tahoma"/>
          <w:b/>
          <w:sz w:val="32"/>
          <w:szCs w:val="32"/>
          <w:u w:val="single"/>
        </w:rPr>
      </w:pPr>
    </w:p>
    <w:p w:rsidR="005A2B9B" w:rsidRPr="00B966BB" w:rsidRDefault="00901D55" w:rsidP="005A0775">
      <w:pPr>
        <w:jc w:val="center"/>
        <w:rPr>
          <w:rFonts w:ascii="Tahoma" w:eastAsia="Calibri" w:hAnsi="Tahoma" w:cs="Tahoma"/>
          <w:b/>
          <w:sz w:val="32"/>
          <w:szCs w:val="32"/>
          <w:u w:val="single"/>
        </w:rPr>
      </w:pPr>
      <w:r w:rsidRPr="00B966BB">
        <w:rPr>
          <w:rFonts w:ascii="Tahoma" w:eastAsia="Calibri" w:hAnsi="Tahoma" w:cs="Tahoma"/>
          <w:b/>
          <w:sz w:val="32"/>
          <w:szCs w:val="32"/>
          <w:u w:val="single"/>
        </w:rPr>
        <w:t xml:space="preserve">‘How can we improve pupils’ level of response </w:t>
      </w:r>
      <w:proofErr w:type="gramStart"/>
      <w:r w:rsidRPr="00B966BB">
        <w:rPr>
          <w:rFonts w:ascii="Tahoma" w:eastAsia="Calibri" w:hAnsi="Tahoma" w:cs="Tahoma"/>
          <w:b/>
          <w:sz w:val="32"/>
          <w:szCs w:val="32"/>
          <w:u w:val="single"/>
        </w:rPr>
        <w:t>through the use of</w:t>
      </w:r>
      <w:proofErr w:type="gramEnd"/>
      <w:r w:rsidRPr="00B966BB">
        <w:rPr>
          <w:rFonts w:ascii="Tahoma" w:eastAsia="Calibri" w:hAnsi="Tahoma" w:cs="Tahoma"/>
          <w:b/>
          <w:sz w:val="32"/>
          <w:szCs w:val="32"/>
          <w:u w:val="single"/>
        </w:rPr>
        <w:t xml:space="preserve"> questioning?’ </w:t>
      </w:r>
    </w:p>
    <w:p w:rsidR="00310154" w:rsidRDefault="00310154" w:rsidP="005A0775">
      <w:pPr>
        <w:jc w:val="center"/>
        <w:rPr>
          <w:rFonts w:ascii="Tahoma" w:eastAsia="Calibri" w:hAnsi="Tahoma" w:cs="Tahoma"/>
          <w:sz w:val="28"/>
          <w:szCs w:val="28"/>
        </w:rPr>
      </w:pPr>
    </w:p>
    <w:p w:rsidR="005A2B9B" w:rsidRPr="00B966BB" w:rsidRDefault="00901D55" w:rsidP="00CE66D4">
      <w:pPr>
        <w:jc w:val="center"/>
        <w:rPr>
          <w:rFonts w:ascii="Tahoma" w:eastAsia="Calibri" w:hAnsi="Tahoma" w:cs="Tahoma"/>
          <w:b/>
          <w:sz w:val="28"/>
          <w:szCs w:val="28"/>
        </w:rPr>
      </w:pPr>
      <w:r w:rsidRPr="00B966BB">
        <w:rPr>
          <w:rFonts w:ascii="Tahoma" w:eastAsia="Calibri" w:hAnsi="Tahoma" w:cs="Tahoma"/>
          <w:b/>
          <w:sz w:val="28"/>
          <w:szCs w:val="28"/>
        </w:rPr>
        <w:t xml:space="preserve">A critical </w:t>
      </w:r>
      <w:r w:rsidR="003531CB" w:rsidRPr="00B966BB">
        <w:rPr>
          <w:rFonts w:ascii="Tahoma" w:eastAsia="Calibri" w:hAnsi="Tahoma" w:cs="Tahoma"/>
          <w:b/>
          <w:sz w:val="28"/>
          <w:szCs w:val="28"/>
        </w:rPr>
        <w:t>analysis of</w:t>
      </w:r>
      <w:r w:rsidRPr="00B966BB">
        <w:rPr>
          <w:rFonts w:ascii="Tahoma" w:eastAsia="Calibri" w:hAnsi="Tahoma" w:cs="Tahoma"/>
          <w:b/>
          <w:sz w:val="28"/>
          <w:szCs w:val="28"/>
        </w:rPr>
        <w:t xml:space="preserve"> a small</w:t>
      </w:r>
      <w:r w:rsidR="003531CB" w:rsidRPr="00B966BB">
        <w:rPr>
          <w:rFonts w:ascii="Tahoma" w:eastAsia="Calibri" w:hAnsi="Tahoma" w:cs="Tahoma"/>
          <w:b/>
          <w:sz w:val="28"/>
          <w:szCs w:val="28"/>
        </w:rPr>
        <w:t>-</w:t>
      </w:r>
      <w:r w:rsidRPr="00B966BB">
        <w:rPr>
          <w:rFonts w:ascii="Tahoma" w:eastAsia="Calibri" w:hAnsi="Tahoma" w:cs="Tahoma"/>
          <w:b/>
          <w:sz w:val="28"/>
          <w:szCs w:val="28"/>
        </w:rPr>
        <w:t xml:space="preserve">scale </w:t>
      </w:r>
      <w:r w:rsidR="00CE66D4" w:rsidRPr="00B966BB">
        <w:rPr>
          <w:rFonts w:ascii="Tahoma" w:eastAsia="Calibri" w:hAnsi="Tahoma" w:cs="Tahoma"/>
          <w:b/>
          <w:sz w:val="28"/>
          <w:szCs w:val="28"/>
        </w:rPr>
        <w:t>L</w:t>
      </w:r>
      <w:r w:rsidRPr="00B966BB">
        <w:rPr>
          <w:rFonts w:ascii="Tahoma" w:eastAsia="Calibri" w:hAnsi="Tahoma" w:cs="Tahoma"/>
          <w:b/>
          <w:sz w:val="28"/>
          <w:szCs w:val="28"/>
        </w:rPr>
        <w:t xml:space="preserve">esson </w:t>
      </w:r>
      <w:r w:rsidR="00CE66D4" w:rsidRPr="00B966BB">
        <w:rPr>
          <w:rFonts w:ascii="Tahoma" w:eastAsia="Calibri" w:hAnsi="Tahoma" w:cs="Tahoma"/>
          <w:b/>
          <w:sz w:val="28"/>
          <w:szCs w:val="28"/>
        </w:rPr>
        <w:t>S</w:t>
      </w:r>
      <w:r w:rsidR="003531CB" w:rsidRPr="00B966BB">
        <w:rPr>
          <w:rFonts w:ascii="Tahoma" w:eastAsia="Calibri" w:hAnsi="Tahoma" w:cs="Tahoma"/>
          <w:b/>
          <w:sz w:val="28"/>
          <w:szCs w:val="28"/>
        </w:rPr>
        <w:t xml:space="preserve">tudy in a bid to improve questioning as an </w:t>
      </w:r>
      <w:proofErr w:type="spellStart"/>
      <w:r w:rsidR="003531CB" w:rsidRPr="00B966BB">
        <w:rPr>
          <w:rFonts w:ascii="Tahoma" w:eastAsia="Calibri" w:hAnsi="Tahoma" w:cs="Tahoma"/>
          <w:b/>
          <w:sz w:val="28"/>
          <w:szCs w:val="28"/>
        </w:rPr>
        <w:t>AfL</w:t>
      </w:r>
      <w:proofErr w:type="spellEnd"/>
      <w:r w:rsidR="003531CB" w:rsidRPr="00B966BB">
        <w:rPr>
          <w:rFonts w:ascii="Tahoma" w:eastAsia="Calibri" w:hAnsi="Tahoma" w:cs="Tahoma"/>
          <w:b/>
          <w:sz w:val="28"/>
          <w:szCs w:val="28"/>
        </w:rPr>
        <w:t xml:space="preserve"> strategy.</w:t>
      </w:r>
    </w:p>
    <w:p w:rsidR="005A0775" w:rsidRPr="00455743" w:rsidRDefault="005A0775" w:rsidP="005A0775">
      <w:pPr>
        <w:jc w:val="center"/>
        <w:rPr>
          <w:rFonts w:ascii="Tahoma" w:hAnsi="Tahoma" w:cs="Tahoma"/>
          <w:sz w:val="32"/>
          <w:szCs w:val="32"/>
        </w:rPr>
      </w:pPr>
    </w:p>
    <w:p w:rsidR="005A0775" w:rsidRPr="00455743" w:rsidRDefault="008C5107" w:rsidP="005A0775">
      <w:pPr>
        <w:jc w:val="center"/>
        <w:rPr>
          <w:rFonts w:ascii="Tahoma" w:hAnsi="Tahoma" w:cs="Tahoma"/>
          <w:sz w:val="32"/>
          <w:szCs w:val="32"/>
        </w:rPr>
      </w:pPr>
      <w:r w:rsidRPr="00455743">
        <w:rPr>
          <w:rFonts w:ascii="Tahoma" w:hAnsi="Tahoma" w:cs="Tahoma"/>
          <w:sz w:val="32"/>
          <w:szCs w:val="32"/>
        </w:rPr>
        <w:t xml:space="preserve">Student Number: </w:t>
      </w:r>
      <w:r w:rsidR="005A0775" w:rsidRPr="00455743">
        <w:rPr>
          <w:rFonts w:ascii="Tahoma" w:hAnsi="Tahoma" w:cs="Tahoma"/>
          <w:sz w:val="32"/>
          <w:szCs w:val="32"/>
        </w:rPr>
        <w:t>1700926</w:t>
      </w:r>
    </w:p>
    <w:p w:rsidR="005A0775" w:rsidRDefault="005A0775" w:rsidP="005A0775">
      <w:pPr>
        <w:jc w:val="center"/>
        <w:rPr>
          <w:rFonts w:ascii="Tahoma" w:hAnsi="Tahoma" w:cs="Tahoma"/>
          <w:sz w:val="32"/>
          <w:szCs w:val="32"/>
        </w:rPr>
      </w:pPr>
      <w:r w:rsidRPr="00455743">
        <w:rPr>
          <w:rFonts w:ascii="Tahoma" w:hAnsi="Tahoma" w:cs="Tahoma"/>
          <w:sz w:val="32"/>
          <w:szCs w:val="32"/>
        </w:rPr>
        <w:t>Group 4</w:t>
      </w:r>
    </w:p>
    <w:p w:rsidR="00BE7502" w:rsidRPr="00455743" w:rsidRDefault="00BE7502" w:rsidP="005A0775">
      <w:pPr>
        <w:jc w:val="center"/>
        <w:rPr>
          <w:rFonts w:ascii="Tahoma" w:hAnsi="Tahoma" w:cs="Tahoma"/>
          <w:sz w:val="32"/>
          <w:szCs w:val="32"/>
        </w:rPr>
      </w:pPr>
      <w:r>
        <w:rPr>
          <w:rFonts w:ascii="Tahoma" w:hAnsi="Tahoma" w:cs="Tahoma"/>
          <w:sz w:val="32"/>
          <w:szCs w:val="32"/>
        </w:rPr>
        <w:t>Level 7</w:t>
      </w:r>
    </w:p>
    <w:p w:rsidR="008C5107" w:rsidRPr="00455743" w:rsidRDefault="008C5107" w:rsidP="005A0775">
      <w:pPr>
        <w:jc w:val="center"/>
        <w:rPr>
          <w:rFonts w:ascii="Tahoma" w:hAnsi="Tahoma" w:cs="Tahoma"/>
          <w:sz w:val="32"/>
          <w:szCs w:val="32"/>
        </w:rPr>
      </w:pPr>
      <w:r w:rsidRPr="00455743">
        <w:rPr>
          <w:rFonts w:ascii="Tahoma" w:hAnsi="Tahoma" w:cs="Tahoma"/>
          <w:sz w:val="32"/>
          <w:szCs w:val="32"/>
        </w:rPr>
        <w:t xml:space="preserve">Word Count: </w:t>
      </w:r>
      <w:r w:rsidR="008E67D1">
        <w:rPr>
          <w:rFonts w:ascii="Tahoma" w:hAnsi="Tahoma" w:cs="Tahoma"/>
          <w:sz w:val="32"/>
          <w:szCs w:val="32"/>
        </w:rPr>
        <w:t>69</w:t>
      </w:r>
      <w:r w:rsidR="00BD744A">
        <w:rPr>
          <w:rFonts w:ascii="Tahoma" w:hAnsi="Tahoma" w:cs="Tahoma"/>
          <w:sz w:val="32"/>
          <w:szCs w:val="32"/>
        </w:rPr>
        <w:t>5</w:t>
      </w:r>
      <w:r w:rsidR="001F7900">
        <w:rPr>
          <w:rFonts w:ascii="Tahoma" w:hAnsi="Tahoma" w:cs="Tahoma"/>
          <w:sz w:val="32"/>
          <w:szCs w:val="32"/>
        </w:rPr>
        <w:t>2</w:t>
      </w:r>
    </w:p>
    <w:p w:rsidR="005A2B9B" w:rsidRPr="00455743" w:rsidRDefault="005A2B9B" w:rsidP="005A0775">
      <w:pPr>
        <w:jc w:val="center"/>
        <w:rPr>
          <w:rFonts w:ascii="Tahoma" w:hAnsi="Tahoma" w:cs="Tahoma"/>
          <w:sz w:val="32"/>
          <w:szCs w:val="32"/>
        </w:rPr>
      </w:pPr>
    </w:p>
    <w:p w:rsidR="005A2B9B" w:rsidRDefault="005A2B9B" w:rsidP="005A0775">
      <w:pPr>
        <w:jc w:val="center"/>
        <w:rPr>
          <w:rFonts w:ascii="Tahoma" w:hAnsi="Tahoma" w:cs="Tahoma"/>
          <w:sz w:val="28"/>
          <w:szCs w:val="28"/>
        </w:rPr>
      </w:pPr>
    </w:p>
    <w:p w:rsidR="005A2B9B" w:rsidRDefault="005A2B9B" w:rsidP="005A0775">
      <w:pPr>
        <w:jc w:val="center"/>
        <w:rPr>
          <w:rFonts w:ascii="Tahoma" w:hAnsi="Tahoma" w:cs="Tahoma"/>
          <w:sz w:val="28"/>
          <w:szCs w:val="28"/>
        </w:rPr>
      </w:pPr>
    </w:p>
    <w:p w:rsidR="005A2B9B" w:rsidRDefault="005A2B9B" w:rsidP="005A0775">
      <w:pPr>
        <w:jc w:val="center"/>
        <w:rPr>
          <w:rFonts w:ascii="Tahoma" w:hAnsi="Tahoma" w:cs="Tahoma"/>
          <w:sz w:val="28"/>
          <w:szCs w:val="28"/>
        </w:rPr>
      </w:pPr>
    </w:p>
    <w:p w:rsidR="005A2B9B" w:rsidRDefault="005A2B9B" w:rsidP="005A0775">
      <w:pPr>
        <w:jc w:val="center"/>
        <w:rPr>
          <w:rFonts w:ascii="Tahoma" w:hAnsi="Tahoma" w:cs="Tahoma"/>
          <w:sz w:val="28"/>
          <w:szCs w:val="28"/>
        </w:rPr>
      </w:pPr>
    </w:p>
    <w:p w:rsidR="005A2B9B" w:rsidRDefault="005A2B9B" w:rsidP="005A0775">
      <w:pPr>
        <w:jc w:val="center"/>
        <w:rPr>
          <w:rFonts w:ascii="Tahoma" w:hAnsi="Tahoma" w:cs="Tahoma"/>
          <w:sz w:val="28"/>
          <w:szCs w:val="28"/>
        </w:rPr>
      </w:pPr>
    </w:p>
    <w:p w:rsidR="005A2B9B" w:rsidRDefault="005A2B9B" w:rsidP="005A0775">
      <w:pPr>
        <w:jc w:val="center"/>
        <w:rPr>
          <w:rFonts w:ascii="Tahoma" w:hAnsi="Tahoma" w:cs="Tahoma"/>
          <w:sz w:val="28"/>
          <w:szCs w:val="28"/>
        </w:rPr>
      </w:pPr>
    </w:p>
    <w:p w:rsidR="005A2B9B" w:rsidRDefault="005A2B9B" w:rsidP="005A0775">
      <w:pPr>
        <w:jc w:val="center"/>
        <w:rPr>
          <w:rFonts w:ascii="Tahoma" w:hAnsi="Tahoma" w:cs="Tahoma"/>
          <w:sz w:val="28"/>
          <w:szCs w:val="28"/>
        </w:rPr>
      </w:pPr>
    </w:p>
    <w:p w:rsidR="005A2B9B" w:rsidRDefault="005A2B9B" w:rsidP="005A0775">
      <w:pPr>
        <w:jc w:val="center"/>
        <w:rPr>
          <w:rFonts w:ascii="Tahoma" w:hAnsi="Tahoma" w:cs="Tahoma"/>
          <w:sz w:val="28"/>
          <w:szCs w:val="28"/>
        </w:rPr>
      </w:pPr>
    </w:p>
    <w:p w:rsidR="005A2B9B" w:rsidRDefault="005A2B9B" w:rsidP="005A0775">
      <w:pPr>
        <w:jc w:val="center"/>
        <w:rPr>
          <w:rFonts w:ascii="Tahoma" w:hAnsi="Tahoma" w:cs="Tahoma"/>
          <w:sz w:val="28"/>
          <w:szCs w:val="28"/>
        </w:rPr>
      </w:pPr>
    </w:p>
    <w:p w:rsidR="005A2B9B" w:rsidRDefault="005A2B9B" w:rsidP="005A0775">
      <w:pPr>
        <w:jc w:val="center"/>
        <w:rPr>
          <w:rFonts w:ascii="Tahoma" w:hAnsi="Tahoma" w:cs="Tahoma"/>
          <w:sz w:val="28"/>
          <w:szCs w:val="28"/>
        </w:rPr>
      </w:pPr>
    </w:p>
    <w:p w:rsidR="005A2B9B" w:rsidRPr="00917AF0" w:rsidRDefault="005A2B9B" w:rsidP="005A0775">
      <w:pPr>
        <w:jc w:val="center"/>
        <w:rPr>
          <w:rFonts w:ascii="Tahoma" w:hAnsi="Tahoma" w:cs="Tahoma"/>
          <w:sz w:val="28"/>
          <w:szCs w:val="28"/>
        </w:rPr>
      </w:pPr>
    </w:p>
    <w:p w:rsidR="008E3433" w:rsidRPr="00917AF0" w:rsidRDefault="008E3433" w:rsidP="008E3433">
      <w:pPr>
        <w:rPr>
          <w:rFonts w:ascii="Tahoma" w:hAnsi="Tahoma" w:cs="Tahoma"/>
          <w:sz w:val="28"/>
          <w:szCs w:val="28"/>
        </w:rPr>
      </w:pPr>
    </w:p>
    <w:p w:rsidR="00781E6B" w:rsidRDefault="00781E6B" w:rsidP="000C12A4">
      <w:pPr>
        <w:jc w:val="center"/>
        <w:rPr>
          <w:rFonts w:ascii="Tahoma" w:hAnsi="Tahoma" w:cs="Tahoma"/>
          <w:b/>
          <w:sz w:val="28"/>
          <w:szCs w:val="28"/>
          <w:u w:val="single"/>
        </w:rPr>
      </w:pPr>
    </w:p>
    <w:p w:rsidR="005A2B9B" w:rsidRPr="00917AF0" w:rsidRDefault="005A2B9B" w:rsidP="00781E6B">
      <w:pPr>
        <w:rPr>
          <w:rFonts w:ascii="Tahoma" w:hAnsi="Tahoma" w:cs="Tahoma"/>
          <w:b/>
          <w:sz w:val="28"/>
          <w:szCs w:val="28"/>
          <w:u w:val="single"/>
        </w:rPr>
      </w:pPr>
      <w:r w:rsidRPr="00917AF0">
        <w:rPr>
          <w:rFonts w:ascii="Tahoma" w:hAnsi="Tahoma" w:cs="Tahoma"/>
          <w:b/>
          <w:sz w:val="28"/>
          <w:szCs w:val="28"/>
          <w:u w:val="single"/>
        </w:rPr>
        <w:lastRenderedPageBreak/>
        <w:t>Contents</w:t>
      </w:r>
    </w:p>
    <w:p w:rsidR="000C12A4" w:rsidRPr="00C52C5D" w:rsidRDefault="000C12A4" w:rsidP="000C12A4">
      <w:pPr>
        <w:tabs>
          <w:tab w:val="left" w:pos="270"/>
        </w:tabs>
        <w:rPr>
          <w:rFonts w:ascii="Tahoma" w:hAnsi="Tahoma" w:cs="Tahoma"/>
          <w:sz w:val="24"/>
          <w:szCs w:val="24"/>
        </w:rPr>
      </w:pPr>
      <w:r w:rsidRPr="00917AF0">
        <w:rPr>
          <w:rFonts w:ascii="Tahoma" w:hAnsi="Tahoma" w:cs="Tahoma"/>
          <w:sz w:val="28"/>
          <w:szCs w:val="28"/>
        </w:rPr>
        <w:tab/>
      </w:r>
      <w:r w:rsidRPr="00917AF0">
        <w:rPr>
          <w:rFonts w:ascii="Tahoma" w:hAnsi="Tahoma" w:cs="Tahoma"/>
          <w:sz w:val="28"/>
          <w:szCs w:val="28"/>
        </w:rPr>
        <w:tab/>
      </w:r>
      <w:r w:rsidRPr="00C52C5D">
        <w:rPr>
          <w:rFonts w:ascii="Tahoma" w:hAnsi="Tahoma" w:cs="Tahoma"/>
          <w:sz w:val="24"/>
          <w:szCs w:val="24"/>
        </w:rPr>
        <w:tab/>
      </w:r>
      <w:r w:rsidRPr="00C52C5D">
        <w:rPr>
          <w:rFonts w:ascii="Tahoma" w:hAnsi="Tahoma" w:cs="Tahoma"/>
          <w:sz w:val="24"/>
          <w:szCs w:val="24"/>
        </w:rPr>
        <w:tab/>
      </w:r>
      <w:r w:rsidRPr="00C52C5D">
        <w:rPr>
          <w:rFonts w:ascii="Tahoma" w:hAnsi="Tahoma" w:cs="Tahoma"/>
          <w:sz w:val="24"/>
          <w:szCs w:val="24"/>
        </w:rPr>
        <w:tab/>
      </w:r>
      <w:r w:rsidRPr="00C52C5D">
        <w:rPr>
          <w:rFonts w:ascii="Tahoma" w:hAnsi="Tahoma" w:cs="Tahoma"/>
          <w:sz w:val="24"/>
          <w:szCs w:val="24"/>
        </w:rPr>
        <w:tab/>
      </w:r>
      <w:r w:rsidRPr="00C52C5D">
        <w:rPr>
          <w:rFonts w:ascii="Tahoma" w:hAnsi="Tahoma" w:cs="Tahoma"/>
          <w:sz w:val="24"/>
          <w:szCs w:val="24"/>
        </w:rPr>
        <w:tab/>
      </w:r>
      <w:r w:rsidRPr="00C52C5D">
        <w:rPr>
          <w:rFonts w:ascii="Tahoma" w:hAnsi="Tahoma" w:cs="Tahoma"/>
          <w:sz w:val="24"/>
          <w:szCs w:val="24"/>
        </w:rPr>
        <w:tab/>
      </w:r>
    </w:p>
    <w:p w:rsidR="005A2B9B" w:rsidRPr="00C52C5D" w:rsidRDefault="00BE7502" w:rsidP="000C12A4">
      <w:pPr>
        <w:pStyle w:val="ListParagraph"/>
        <w:numPr>
          <w:ilvl w:val="0"/>
          <w:numId w:val="2"/>
        </w:numPr>
        <w:rPr>
          <w:rFonts w:ascii="Tahoma" w:hAnsi="Tahoma" w:cs="Tahoma"/>
          <w:sz w:val="24"/>
          <w:szCs w:val="24"/>
        </w:rPr>
      </w:pPr>
      <w:r w:rsidRPr="00C52C5D">
        <w:rPr>
          <w:rFonts w:ascii="Tahoma" w:hAnsi="Tahoma" w:cs="Tahoma"/>
          <w:sz w:val="24"/>
          <w:szCs w:val="24"/>
        </w:rPr>
        <w:t>Aims, focus and purpos</w:t>
      </w:r>
      <w:r w:rsidR="000C12A4" w:rsidRPr="00C52C5D">
        <w:rPr>
          <w:rFonts w:ascii="Tahoma" w:hAnsi="Tahoma" w:cs="Tahoma"/>
          <w:sz w:val="24"/>
          <w:szCs w:val="24"/>
        </w:rPr>
        <w:t xml:space="preserve">e - Page </w:t>
      </w:r>
      <w:r w:rsidR="00781E6B" w:rsidRPr="00C52C5D">
        <w:rPr>
          <w:rFonts w:ascii="Tahoma" w:hAnsi="Tahoma" w:cs="Tahoma"/>
          <w:sz w:val="24"/>
          <w:szCs w:val="24"/>
        </w:rPr>
        <w:t>4</w:t>
      </w:r>
      <w:r w:rsidRPr="00C52C5D">
        <w:rPr>
          <w:rFonts w:ascii="Tahoma" w:hAnsi="Tahoma" w:cs="Tahoma"/>
          <w:sz w:val="24"/>
          <w:szCs w:val="24"/>
        </w:rPr>
        <w:br/>
      </w:r>
    </w:p>
    <w:p w:rsidR="00BE7502" w:rsidRPr="00C52C5D" w:rsidRDefault="00BE7502" w:rsidP="000C12A4">
      <w:pPr>
        <w:pStyle w:val="ListParagraph"/>
        <w:numPr>
          <w:ilvl w:val="0"/>
          <w:numId w:val="2"/>
        </w:numPr>
        <w:rPr>
          <w:rFonts w:ascii="Tahoma" w:hAnsi="Tahoma" w:cs="Tahoma"/>
          <w:sz w:val="24"/>
          <w:szCs w:val="24"/>
        </w:rPr>
      </w:pPr>
      <w:r w:rsidRPr="00C52C5D">
        <w:rPr>
          <w:rFonts w:ascii="Tahoma" w:hAnsi="Tahoma" w:cs="Tahoma"/>
          <w:sz w:val="24"/>
          <w:szCs w:val="24"/>
        </w:rPr>
        <w:t>Research Context</w:t>
      </w:r>
      <w:r w:rsidR="000C12A4" w:rsidRPr="00C52C5D">
        <w:rPr>
          <w:rFonts w:ascii="Tahoma" w:hAnsi="Tahoma" w:cs="Tahoma"/>
          <w:sz w:val="24"/>
          <w:szCs w:val="24"/>
        </w:rPr>
        <w:t xml:space="preserve"> </w:t>
      </w:r>
      <w:r w:rsidR="00781E6B" w:rsidRPr="00C52C5D">
        <w:rPr>
          <w:rFonts w:ascii="Tahoma" w:hAnsi="Tahoma" w:cs="Tahoma"/>
          <w:sz w:val="24"/>
          <w:szCs w:val="24"/>
        </w:rPr>
        <w:t>–</w:t>
      </w:r>
      <w:r w:rsidR="000C12A4" w:rsidRPr="00C52C5D">
        <w:rPr>
          <w:rFonts w:ascii="Tahoma" w:hAnsi="Tahoma" w:cs="Tahoma"/>
          <w:sz w:val="24"/>
          <w:szCs w:val="24"/>
        </w:rPr>
        <w:t xml:space="preserve"> </w:t>
      </w:r>
      <w:r w:rsidR="00781E6B" w:rsidRPr="00C52C5D">
        <w:rPr>
          <w:rFonts w:ascii="Tahoma" w:hAnsi="Tahoma" w:cs="Tahoma"/>
          <w:sz w:val="24"/>
          <w:szCs w:val="24"/>
        </w:rPr>
        <w:t>Page 4</w:t>
      </w:r>
      <w:r w:rsidRPr="00C52C5D">
        <w:rPr>
          <w:rFonts w:ascii="Tahoma" w:hAnsi="Tahoma" w:cs="Tahoma"/>
          <w:sz w:val="24"/>
          <w:szCs w:val="24"/>
        </w:rPr>
        <w:br/>
      </w:r>
    </w:p>
    <w:p w:rsidR="00BE7502" w:rsidRPr="00C52C5D" w:rsidRDefault="00BE7502" w:rsidP="000C12A4">
      <w:pPr>
        <w:pStyle w:val="ListParagraph"/>
        <w:numPr>
          <w:ilvl w:val="0"/>
          <w:numId w:val="2"/>
        </w:numPr>
        <w:rPr>
          <w:rFonts w:ascii="Tahoma" w:hAnsi="Tahoma" w:cs="Tahoma"/>
          <w:sz w:val="24"/>
          <w:szCs w:val="24"/>
        </w:rPr>
      </w:pPr>
      <w:r w:rsidRPr="00C52C5D">
        <w:rPr>
          <w:rFonts w:ascii="Tahoma" w:hAnsi="Tahoma" w:cs="Tahoma"/>
          <w:sz w:val="24"/>
          <w:szCs w:val="24"/>
        </w:rPr>
        <w:t>Literature Review</w:t>
      </w:r>
      <w:r w:rsidR="00781E6B" w:rsidRPr="00C52C5D">
        <w:rPr>
          <w:rFonts w:ascii="Tahoma" w:hAnsi="Tahoma" w:cs="Tahoma"/>
          <w:sz w:val="24"/>
          <w:szCs w:val="24"/>
        </w:rPr>
        <w:t xml:space="preserve"> – Page 5</w:t>
      </w:r>
      <w:r w:rsidRPr="00C52C5D">
        <w:rPr>
          <w:rFonts w:ascii="Tahoma" w:hAnsi="Tahoma" w:cs="Tahoma"/>
          <w:sz w:val="24"/>
          <w:szCs w:val="24"/>
        </w:rPr>
        <w:br/>
      </w:r>
    </w:p>
    <w:p w:rsidR="00BE7502" w:rsidRPr="00C52C5D" w:rsidRDefault="00BE7502" w:rsidP="000C12A4">
      <w:pPr>
        <w:pStyle w:val="ListParagraph"/>
        <w:numPr>
          <w:ilvl w:val="0"/>
          <w:numId w:val="2"/>
        </w:numPr>
        <w:rPr>
          <w:rFonts w:ascii="Tahoma" w:hAnsi="Tahoma" w:cs="Tahoma"/>
          <w:sz w:val="24"/>
          <w:szCs w:val="24"/>
        </w:rPr>
      </w:pPr>
      <w:r w:rsidRPr="00C52C5D">
        <w:rPr>
          <w:rFonts w:ascii="Tahoma" w:hAnsi="Tahoma" w:cs="Tahoma"/>
          <w:sz w:val="24"/>
          <w:szCs w:val="24"/>
        </w:rPr>
        <w:t>Methodology</w:t>
      </w:r>
      <w:r w:rsidR="00781E6B" w:rsidRPr="00C52C5D">
        <w:rPr>
          <w:rFonts w:ascii="Tahoma" w:hAnsi="Tahoma" w:cs="Tahoma"/>
          <w:sz w:val="24"/>
          <w:szCs w:val="24"/>
        </w:rPr>
        <w:t xml:space="preserve"> – Page 7</w:t>
      </w:r>
      <w:r w:rsidRPr="00C52C5D">
        <w:rPr>
          <w:rFonts w:ascii="Tahoma" w:hAnsi="Tahoma" w:cs="Tahoma"/>
          <w:sz w:val="24"/>
          <w:szCs w:val="24"/>
        </w:rPr>
        <w:br/>
      </w:r>
    </w:p>
    <w:p w:rsidR="00BE7502" w:rsidRPr="00C52C5D" w:rsidRDefault="00BE7502" w:rsidP="000C12A4">
      <w:pPr>
        <w:pStyle w:val="ListParagraph"/>
        <w:numPr>
          <w:ilvl w:val="0"/>
          <w:numId w:val="2"/>
        </w:numPr>
        <w:rPr>
          <w:rFonts w:ascii="Tahoma" w:hAnsi="Tahoma" w:cs="Tahoma"/>
          <w:sz w:val="24"/>
          <w:szCs w:val="24"/>
        </w:rPr>
      </w:pPr>
      <w:r w:rsidRPr="00C52C5D">
        <w:rPr>
          <w:rFonts w:ascii="Tahoma" w:hAnsi="Tahoma" w:cs="Tahoma"/>
          <w:sz w:val="24"/>
          <w:szCs w:val="24"/>
        </w:rPr>
        <w:t>Ethical considerations</w:t>
      </w:r>
      <w:r w:rsidR="00106FD5" w:rsidRPr="00C52C5D">
        <w:rPr>
          <w:rFonts w:ascii="Tahoma" w:hAnsi="Tahoma" w:cs="Tahoma"/>
          <w:sz w:val="24"/>
          <w:szCs w:val="24"/>
        </w:rPr>
        <w:t xml:space="preserve"> – Page 10</w:t>
      </w:r>
      <w:r w:rsidRPr="00C52C5D">
        <w:rPr>
          <w:rFonts w:ascii="Tahoma" w:hAnsi="Tahoma" w:cs="Tahoma"/>
          <w:sz w:val="24"/>
          <w:szCs w:val="24"/>
        </w:rPr>
        <w:br/>
      </w:r>
    </w:p>
    <w:p w:rsidR="00BE7502" w:rsidRPr="00C52C5D" w:rsidRDefault="00BE7502" w:rsidP="000C12A4">
      <w:pPr>
        <w:pStyle w:val="ListParagraph"/>
        <w:numPr>
          <w:ilvl w:val="0"/>
          <w:numId w:val="2"/>
        </w:numPr>
        <w:rPr>
          <w:rFonts w:ascii="Tahoma" w:hAnsi="Tahoma" w:cs="Tahoma"/>
          <w:sz w:val="24"/>
          <w:szCs w:val="24"/>
        </w:rPr>
      </w:pPr>
      <w:r w:rsidRPr="00C52C5D">
        <w:rPr>
          <w:rFonts w:ascii="Tahoma" w:hAnsi="Tahoma" w:cs="Tahoma"/>
          <w:sz w:val="24"/>
          <w:szCs w:val="24"/>
        </w:rPr>
        <w:t xml:space="preserve">Lesson </w:t>
      </w:r>
      <w:r w:rsidR="00106FD5" w:rsidRPr="00C52C5D">
        <w:rPr>
          <w:rFonts w:ascii="Tahoma" w:hAnsi="Tahoma" w:cs="Tahoma"/>
          <w:sz w:val="24"/>
          <w:szCs w:val="24"/>
        </w:rPr>
        <w:t>S</w:t>
      </w:r>
      <w:r w:rsidRPr="00C52C5D">
        <w:rPr>
          <w:rFonts w:ascii="Tahoma" w:hAnsi="Tahoma" w:cs="Tahoma"/>
          <w:sz w:val="24"/>
          <w:szCs w:val="24"/>
        </w:rPr>
        <w:t xml:space="preserve">tudy </w:t>
      </w:r>
      <w:r w:rsidR="00106FD5" w:rsidRPr="00C52C5D">
        <w:rPr>
          <w:rFonts w:ascii="Tahoma" w:hAnsi="Tahoma" w:cs="Tahoma"/>
          <w:sz w:val="24"/>
          <w:szCs w:val="24"/>
        </w:rPr>
        <w:t>One – Page 11</w:t>
      </w:r>
      <w:r w:rsidRPr="00C52C5D">
        <w:rPr>
          <w:rFonts w:ascii="Tahoma" w:hAnsi="Tahoma" w:cs="Tahoma"/>
          <w:sz w:val="24"/>
          <w:szCs w:val="24"/>
        </w:rPr>
        <w:br/>
      </w:r>
    </w:p>
    <w:p w:rsidR="00106FD5" w:rsidRPr="00C52C5D" w:rsidRDefault="00106FD5" w:rsidP="000C12A4">
      <w:pPr>
        <w:pStyle w:val="ListParagraph"/>
        <w:numPr>
          <w:ilvl w:val="0"/>
          <w:numId w:val="2"/>
        </w:numPr>
        <w:rPr>
          <w:rFonts w:ascii="Tahoma" w:hAnsi="Tahoma" w:cs="Tahoma"/>
          <w:sz w:val="24"/>
          <w:szCs w:val="24"/>
        </w:rPr>
      </w:pPr>
      <w:r w:rsidRPr="00C52C5D">
        <w:rPr>
          <w:rFonts w:ascii="Tahoma" w:hAnsi="Tahoma" w:cs="Tahoma"/>
          <w:sz w:val="24"/>
          <w:szCs w:val="24"/>
        </w:rPr>
        <w:t>Lesson Study Two – Page 14</w:t>
      </w:r>
      <w:r w:rsidRPr="00C52C5D">
        <w:rPr>
          <w:rFonts w:ascii="Tahoma" w:hAnsi="Tahoma" w:cs="Tahoma"/>
          <w:sz w:val="24"/>
          <w:szCs w:val="24"/>
        </w:rPr>
        <w:br/>
      </w:r>
    </w:p>
    <w:p w:rsidR="00106FD5" w:rsidRPr="00C52C5D" w:rsidRDefault="00106FD5" w:rsidP="000C12A4">
      <w:pPr>
        <w:pStyle w:val="ListParagraph"/>
        <w:numPr>
          <w:ilvl w:val="0"/>
          <w:numId w:val="2"/>
        </w:numPr>
        <w:rPr>
          <w:rFonts w:ascii="Tahoma" w:hAnsi="Tahoma" w:cs="Tahoma"/>
          <w:sz w:val="24"/>
          <w:szCs w:val="24"/>
        </w:rPr>
      </w:pPr>
      <w:r w:rsidRPr="00C52C5D">
        <w:rPr>
          <w:rFonts w:ascii="Tahoma" w:hAnsi="Tahoma" w:cs="Tahoma"/>
          <w:sz w:val="24"/>
          <w:szCs w:val="24"/>
        </w:rPr>
        <w:t>Lesson Study Three – Page 16</w:t>
      </w:r>
      <w:r w:rsidRPr="00C52C5D">
        <w:rPr>
          <w:rFonts w:ascii="Tahoma" w:hAnsi="Tahoma" w:cs="Tahoma"/>
          <w:sz w:val="24"/>
          <w:szCs w:val="24"/>
        </w:rPr>
        <w:br/>
      </w:r>
    </w:p>
    <w:p w:rsidR="00BE7502" w:rsidRPr="00C52C5D" w:rsidRDefault="00BE7502" w:rsidP="000C12A4">
      <w:pPr>
        <w:pStyle w:val="ListParagraph"/>
        <w:numPr>
          <w:ilvl w:val="0"/>
          <w:numId w:val="2"/>
        </w:numPr>
        <w:rPr>
          <w:rFonts w:ascii="Tahoma" w:hAnsi="Tahoma" w:cs="Tahoma"/>
          <w:sz w:val="24"/>
          <w:szCs w:val="24"/>
        </w:rPr>
      </w:pPr>
      <w:r w:rsidRPr="00C52C5D">
        <w:rPr>
          <w:rFonts w:ascii="Tahoma" w:hAnsi="Tahoma" w:cs="Tahoma"/>
          <w:sz w:val="24"/>
          <w:szCs w:val="24"/>
        </w:rPr>
        <w:t>Discussion</w:t>
      </w:r>
      <w:r w:rsidR="00106FD5" w:rsidRPr="00C52C5D">
        <w:rPr>
          <w:rFonts w:ascii="Tahoma" w:hAnsi="Tahoma" w:cs="Tahoma"/>
          <w:sz w:val="24"/>
          <w:szCs w:val="24"/>
        </w:rPr>
        <w:t xml:space="preserve"> – Page 17</w:t>
      </w:r>
      <w:r w:rsidRPr="00C52C5D">
        <w:rPr>
          <w:rFonts w:ascii="Tahoma" w:hAnsi="Tahoma" w:cs="Tahoma"/>
          <w:sz w:val="24"/>
          <w:szCs w:val="24"/>
        </w:rPr>
        <w:br/>
      </w:r>
    </w:p>
    <w:p w:rsidR="00BE7502" w:rsidRPr="00C52C5D" w:rsidRDefault="00BE7502" w:rsidP="000C12A4">
      <w:pPr>
        <w:pStyle w:val="ListParagraph"/>
        <w:numPr>
          <w:ilvl w:val="0"/>
          <w:numId w:val="2"/>
        </w:numPr>
        <w:rPr>
          <w:rFonts w:ascii="Tahoma" w:hAnsi="Tahoma" w:cs="Tahoma"/>
          <w:sz w:val="24"/>
          <w:szCs w:val="24"/>
        </w:rPr>
      </w:pPr>
      <w:r w:rsidRPr="00C52C5D">
        <w:rPr>
          <w:rFonts w:ascii="Tahoma" w:hAnsi="Tahoma" w:cs="Tahoma"/>
          <w:sz w:val="24"/>
          <w:szCs w:val="24"/>
        </w:rPr>
        <w:t>Conclusion</w:t>
      </w:r>
      <w:r w:rsidR="00C52C5D" w:rsidRPr="00C52C5D">
        <w:rPr>
          <w:rFonts w:ascii="Tahoma" w:hAnsi="Tahoma" w:cs="Tahoma"/>
          <w:sz w:val="24"/>
          <w:szCs w:val="24"/>
        </w:rPr>
        <w:t xml:space="preserve"> – Page 19</w:t>
      </w:r>
      <w:r w:rsidRPr="00C52C5D">
        <w:rPr>
          <w:rFonts w:ascii="Tahoma" w:hAnsi="Tahoma" w:cs="Tahoma"/>
          <w:sz w:val="24"/>
          <w:szCs w:val="24"/>
        </w:rPr>
        <w:br/>
      </w:r>
    </w:p>
    <w:p w:rsidR="003531CB" w:rsidRPr="00C52C5D" w:rsidRDefault="00BE7502" w:rsidP="000C12A4">
      <w:pPr>
        <w:pStyle w:val="ListParagraph"/>
        <w:numPr>
          <w:ilvl w:val="0"/>
          <w:numId w:val="2"/>
        </w:numPr>
        <w:rPr>
          <w:rFonts w:ascii="Tahoma" w:hAnsi="Tahoma" w:cs="Tahoma"/>
          <w:sz w:val="24"/>
          <w:szCs w:val="24"/>
        </w:rPr>
      </w:pPr>
      <w:r w:rsidRPr="00C52C5D">
        <w:rPr>
          <w:rFonts w:ascii="Tahoma" w:hAnsi="Tahoma" w:cs="Tahoma"/>
          <w:sz w:val="24"/>
          <w:szCs w:val="24"/>
        </w:rPr>
        <w:t>Recommendations</w:t>
      </w:r>
      <w:r w:rsidR="00C52C5D" w:rsidRPr="00C52C5D">
        <w:rPr>
          <w:rFonts w:ascii="Tahoma" w:hAnsi="Tahoma" w:cs="Tahoma"/>
          <w:sz w:val="24"/>
          <w:szCs w:val="24"/>
        </w:rPr>
        <w:t xml:space="preserve"> – Page 21</w:t>
      </w:r>
      <w:r w:rsidR="003531CB" w:rsidRPr="00C52C5D">
        <w:rPr>
          <w:rFonts w:ascii="Tahoma" w:hAnsi="Tahoma" w:cs="Tahoma"/>
          <w:sz w:val="24"/>
          <w:szCs w:val="24"/>
        </w:rPr>
        <w:br/>
      </w:r>
    </w:p>
    <w:p w:rsidR="003531CB" w:rsidRPr="00C52C5D" w:rsidRDefault="003531CB" w:rsidP="000C12A4">
      <w:pPr>
        <w:pStyle w:val="ListParagraph"/>
        <w:numPr>
          <w:ilvl w:val="0"/>
          <w:numId w:val="2"/>
        </w:numPr>
        <w:rPr>
          <w:rFonts w:ascii="Tahoma" w:hAnsi="Tahoma" w:cs="Tahoma"/>
          <w:sz w:val="24"/>
          <w:szCs w:val="24"/>
        </w:rPr>
      </w:pPr>
      <w:r w:rsidRPr="00C52C5D">
        <w:rPr>
          <w:rFonts w:ascii="Tahoma" w:hAnsi="Tahoma" w:cs="Tahoma"/>
          <w:sz w:val="24"/>
          <w:szCs w:val="24"/>
        </w:rPr>
        <w:t>References</w:t>
      </w:r>
      <w:r w:rsidR="00C52C5D" w:rsidRPr="00C52C5D">
        <w:rPr>
          <w:rFonts w:ascii="Tahoma" w:hAnsi="Tahoma" w:cs="Tahoma"/>
          <w:sz w:val="24"/>
          <w:szCs w:val="24"/>
        </w:rPr>
        <w:t xml:space="preserve"> – Page 23</w:t>
      </w:r>
      <w:r w:rsidRPr="00C52C5D">
        <w:rPr>
          <w:rFonts w:ascii="Tahoma" w:hAnsi="Tahoma" w:cs="Tahoma"/>
          <w:sz w:val="24"/>
          <w:szCs w:val="24"/>
        </w:rPr>
        <w:br/>
      </w:r>
    </w:p>
    <w:p w:rsidR="003531CB" w:rsidRPr="00C52C5D" w:rsidRDefault="003531CB" w:rsidP="000C12A4">
      <w:pPr>
        <w:pStyle w:val="ListParagraph"/>
        <w:numPr>
          <w:ilvl w:val="0"/>
          <w:numId w:val="3"/>
        </w:numPr>
        <w:rPr>
          <w:rFonts w:ascii="Tahoma" w:hAnsi="Tahoma" w:cs="Tahoma"/>
          <w:sz w:val="24"/>
          <w:szCs w:val="24"/>
        </w:rPr>
      </w:pPr>
      <w:r w:rsidRPr="00C52C5D">
        <w:rPr>
          <w:rFonts w:ascii="Tahoma" w:hAnsi="Tahoma" w:cs="Tahoma"/>
          <w:sz w:val="24"/>
          <w:szCs w:val="24"/>
        </w:rPr>
        <w:t>Appendices</w:t>
      </w:r>
      <w:r w:rsidR="00C52C5D" w:rsidRPr="00C52C5D">
        <w:rPr>
          <w:rFonts w:ascii="Tahoma" w:hAnsi="Tahoma" w:cs="Tahoma"/>
          <w:sz w:val="24"/>
          <w:szCs w:val="24"/>
        </w:rPr>
        <w:t xml:space="preserve"> – Page 29</w:t>
      </w:r>
    </w:p>
    <w:p w:rsidR="005A2B9B" w:rsidRDefault="005A2B9B" w:rsidP="005A2B9B">
      <w:pPr>
        <w:rPr>
          <w:rFonts w:ascii="Tahoma" w:hAnsi="Tahoma" w:cs="Tahoma"/>
          <w:sz w:val="24"/>
          <w:szCs w:val="24"/>
          <w:u w:val="single"/>
        </w:rPr>
      </w:pPr>
    </w:p>
    <w:p w:rsidR="005A2B9B" w:rsidRDefault="005A2B9B" w:rsidP="005A2B9B">
      <w:pPr>
        <w:rPr>
          <w:rFonts w:ascii="Tahoma" w:hAnsi="Tahoma" w:cs="Tahoma"/>
          <w:sz w:val="24"/>
          <w:szCs w:val="24"/>
          <w:u w:val="single"/>
        </w:rPr>
      </w:pPr>
    </w:p>
    <w:p w:rsidR="005A2B9B" w:rsidRDefault="005A2B9B" w:rsidP="005A2B9B">
      <w:pPr>
        <w:rPr>
          <w:rFonts w:ascii="Tahoma" w:hAnsi="Tahoma" w:cs="Tahoma"/>
          <w:sz w:val="24"/>
          <w:szCs w:val="24"/>
          <w:u w:val="single"/>
        </w:rPr>
      </w:pPr>
    </w:p>
    <w:p w:rsidR="005A2B9B" w:rsidRDefault="005A2B9B" w:rsidP="005A2B9B">
      <w:pPr>
        <w:rPr>
          <w:rFonts w:ascii="Tahoma" w:hAnsi="Tahoma" w:cs="Tahoma"/>
          <w:sz w:val="24"/>
          <w:szCs w:val="24"/>
          <w:u w:val="single"/>
        </w:rPr>
      </w:pPr>
    </w:p>
    <w:p w:rsidR="005A2B9B" w:rsidRDefault="005A2B9B" w:rsidP="005A2B9B">
      <w:pPr>
        <w:rPr>
          <w:rFonts w:ascii="Tahoma" w:hAnsi="Tahoma" w:cs="Tahoma"/>
          <w:sz w:val="24"/>
          <w:szCs w:val="24"/>
          <w:u w:val="single"/>
        </w:rPr>
      </w:pPr>
    </w:p>
    <w:p w:rsidR="005A2B9B" w:rsidRDefault="005A2B9B" w:rsidP="005A2B9B">
      <w:pPr>
        <w:rPr>
          <w:rFonts w:ascii="Tahoma" w:hAnsi="Tahoma" w:cs="Tahoma"/>
          <w:sz w:val="24"/>
          <w:szCs w:val="24"/>
          <w:u w:val="single"/>
        </w:rPr>
      </w:pPr>
    </w:p>
    <w:p w:rsidR="00917AF0" w:rsidRDefault="00917AF0" w:rsidP="005A2B9B">
      <w:pPr>
        <w:spacing w:line="360" w:lineRule="auto"/>
        <w:rPr>
          <w:rFonts w:ascii="Tahoma" w:hAnsi="Tahoma" w:cs="Tahoma"/>
          <w:sz w:val="24"/>
          <w:szCs w:val="24"/>
          <w:u w:val="single"/>
        </w:rPr>
      </w:pPr>
    </w:p>
    <w:p w:rsidR="00781E6B" w:rsidRDefault="00781E6B" w:rsidP="005A2B9B">
      <w:pPr>
        <w:spacing w:line="360" w:lineRule="auto"/>
        <w:rPr>
          <w:rFonts w:ascii="Tahoma" w:hAnsi="Tahoma" w:cs="Tahoma"/>
          <w:sz w:val="24"/>
          <w:szCs w:val="24"/>
          <w:u w:val="single"/>
        </w:rPr>
      </w:pPr>
    </w:p>
    <w:p w:rsidR="00781E6B" w:rsidRDefault="00781E6B" w:rsidP="005A2B9B">
      <w:pPr>
        <w:spacing w:line="360" w:lineRule="auto"/>
        <w:rPr>
          <w:rFonts w:ascii="Tahoma" w:hAnsi="Tahoma" w:cs="Tahoma"/>
          <w:sz w:val="24"/>
          <w:szCs w:val="24"/>
          <w:u w:val="single"/>
        </w:rPr>
      </w:pPr>
    </w:p>
    <w:p w:rsidR="00376EB9" w:rsidRDefault="005A2B9B" w:rsidP="005A2B9B">
      <w:pPr>
        <w:spacing w:line="360" w:lineRule="auto"/>
        <w:rPr>
          <w:rFonts w:ascii="Tahoma" w:hAnsi="Tahoma" w:cs="Tahoma"/>
          <w:sz w:val="24"/>
          <w:szCs w:val="24"/>
        </w:rPr>
      </w:pPr>
      <w:r>
        <w:rPr>
          <w:rFonts w:ascii="Tahoma" w:hAnsi="Tahoma" w:cs="Tahoma"/>
          <w:sz w:val="24"/>
          <w:szCs w:val="24"/>
          <w:u w:val="single"/>
        </w:rPr>
        <w:lastRenderedPageBreak/>
        <w:t>Aims, focus and purpose of the research</w:t>
      </w:r>
      <w:r>
        <w:rPr>
          <w:rFonts w:ascii="Tahoma" w:hAnsi="Tahoma" w:cs="Tahoma"/>
          <w:sz w:val="24"/>
          <w:szCs w:val="24"/>
          <w:u w:val="single"/>
        </w:rPr>
        <w:br/>
      </w:r>
      <w:r w:rsidR="00F37C16">
        <w:rPr>
          <w:rFonts w:ascii="Tahoma" w:hAnsi="Tahoma" w:cs="Tahoma"/>
          <w:sz w:val="24"/>
          <w:szCs w:val="24"/>
        </w:rPr>
        <w:t>For the purpose of this research, t</w:t>
      </w:r>
      <w:r>
        <w:rPr>
          <w:rFonts w:ascii="Tahoma" w:hAnsi="Tahoma" w:cs="Tahoma"/>
          <w:sz w:val="24"/>
          <w:szCs w:val="24"/>
        </w:rPr>
        <w:t xml:space="preserve">he </w:t>
      </w:r>
      <w:r w:rsidR="000C12A4">
        <w:rPr>
          <w:rFonts w:ascii="Tahoma" w:hAnsi="Tahoma" w:cs="Tahoma"/>
          <w:sz w:val="24"/>
          <w:szCs w:val="24"/>
        </w:rPr>
        <w:t>subject</w:t>
      </w:r>
      <w:r>
        <w:rPr>
          <w:rFonts w:ascii="Tahoma" w:hAnsi="Tahoma" w:cs="Tahoma"/>
          <w:sz w:val="24"/>
          <w:szCs w:val="24"/>
        </w:rPr>
        <w:t xml:space="preserve"> that interested me was </w:t>
      </w:r>
      <w:r w:rsidR="00E67037">
        <w:rPr>
          <w:rFonts w:ascii="Tahoma" w:hAnsi="Tahoma" w:cs="Tahoma"/>
          <w:sz w:val="24"/>
          <w:szCs w:val="24"/>
        </w:rPr>
        <w:t>the use of questioning as an Assessment for Learning (</w:t>
      </w:r>
      <w:proofErr w:type="spellStart"/>
      <w:r w:rsidR="00E67037">
        <w:rPr>
          <w:rFonts w:ascii="Tahoma" w:hAnsi="Tahoma" w:cs="Tahoma"/>
          <w:sz w:val="24"/>
          <w:szCs w:val="24"/>
        </w:rPr>
        <w:t>Afl</w:t>
      </w:r>
      <w:proofErr w:type="spellEnd"/>
      <w:r w:rsidR="00E67037">
        <w:rPr>
          <w:rFonts w:ascii="Tahoma" w:hAnsi="Tahoma" w:cs="Tahoma"/>
          <w:sz w:val="24"/>
          <w:szCs w:val="24"/>
        </w:rPr>
        <w:t>) technique.</w:t>
      </w:r>
      <w:r w:rsidR="00D30F7A">
        <w:rPr>
          <w:rFonts w:ascii="Tahoma" w:hAnsi="Tahoma" w:cs="Tahoma"/>
          <w:sz w:val="24"/>
          <w:szCs w:val="24"/>
        </w:rPr>
        <w:t xml:space="preserve"> </w:t>
      </w:r>
      <w:proofErr w:type="spellStart"/>
      <w:r w:rsidR="00D30F7A">
        <w:rPr>
          <w:rFonts w:ascii="Tahoma" w:hAnsi="Tahoma" w:cs="Tahoma"/>
          <w:sz w:val="24"/>
          <w:szCs w:val="24"/>
        </w:rPr>
        <w:t>A</w:t>
      </w:r>
      <w:r w:rsidR="007B17D5">
        <w:rPr>
          <w:rFonts w:ascii="Tahoma" w:hAnsi="Tahoma" w:cs="Tahoma"/>
          <w:sz w:val="24"/>
          <w:szCs w:val="24"/>
        </w:rPr>
        <w:t>fL</w:t>
      </w:r>
      <w:proofErr w:type="spellEnd"/>
      <w:r w:rsidR="00D30F7A">
        <w:rPr>
          <w:rFonts w:ascii="Tahoma" w:hAnsi="Tahoma" w:cs="Tahoma"/>
          <w:sz w:val="24"/>
          <w:szCs w:val="24"/>
        </w:rPr>
        <w:t xml:space="preserve"> is an essential element of teaching as </w:t>
      </w:r>
      <w:r w:rsidR="0031763B">
        <w:rPr>
          <w:rFonts w:ascii="Tahoma" w:hAnsi="Tahoma" w:cs="Tahoma"/>
          <w:sz w:val="24"/>
          <w:szCs w:val="24"/>
        </w:rPr>
        <w:t xml:space="preserve">it allows us to evaluate what has been learned and </w:t>
      </w:r>
      <w:r w:rsidR="009731DC">
        <w:rPr>
          <w:rFonts w:ascii="Tahoma" w:hAnsi="Tahoma" w:cs="Tahoma"/>
          <w:sz w:val="24"/>
          <w:szCs w:val="24"/>
        </w:rPr>
        <w:t xml:space="preserve">we can </w:t>
      </w:r>
      <w:r w:rsidR="0031763B">
        <w:rPr>
          <w:rFonts w:ascii="Tahoma" w:hAnsi="Tahoma" w:cs="Tahoma"/>
          <w:sz w:val="24"/>
          <w:szCs w:val="24"/>
        </w:rPr>
        <w:t>u</w:t>
      </w:r>
      <w:r w:rsidR="00EB6529">
        <w:rPr>
          <w:rFonts w:ascii="Tahoma" w:hAnsi="Tahoma" w:cs="Tahoma"/>
          <w:sz w:val="24"/>
          <w:szCs w:val="24"/>
        </w:rPr>
        <w:t>tilise</w:t>
      </w:r>
      <w:r w:rsidR="0031763B">
        <w:rPr>
          <w:rFonts w:ascii="Tahoma" w:hAnsi="Tahoma" w:cs="Tahoma"/>
          <w:sz w:val="24"/>
          <w:szCs w:val="24"/>
        </w:rPr>
        <w:t xml:space="preserve"> this knowledge to inform our future teaching practice (</w:t>
      </w:r>
      <w:r w:rsidR="005C76C4">
        <w:rPr>
          <w:rFonts w:ascii="Tahoma" w:hAnsi="Tahoma" w:cs="Tahoma"/>
          <w:sz w:val="24"/>
          <w:szCs w:val="24"/>
        </w:rPr>
        <w:t>Department for Education and Skills</w:t>
      </w:r>
      <w:r w:rsidR="0031763B">
        <w:rPr>
          <w:rFonts w:ascii="Tahoma" w:hAnsi="Tahoma" w:cs="Tahoma"/>
          <w:sz w:val="24"/>
          <w:szCs w:val="24"/>
        </w:rPr>
        <w:t>, 2013: 6).</w:t>
      </w:r>
      <w:r w:rsidR="00E67037">
        <w:rPr>
          <w:rFonts w:ascii="Tahoma" w:hAnsi="Tahoma" w:cs="Tahoma"/>
          <w:sz w:val="24"/>
          <w:szCs w:val="24"/>
        </w:rPr>
        <w:t xml:space="preserve"> </w:t>
      </w:r>
      <w:r w:rsidR="00E54624">
        <w:rPr>
          <w:rFonts w:ascii="Tahoma" w:hAnsi="Tahoma" w:cs="Tahoma"/>
          <w:sz w:val="24"/>
          <w:szCs w:val="24"/>
        </w:rPr>
        <w:t xml:space="preserve">During my teaching placement, </w:t>
      </w:r>
      <w:r w:rsidR="00C36D58">
        <w:rPr>
          <w:rFonts w:ascii="Tahoma" w:hAnsi="Tahoma" w:cs="Tahoma"/>
          <w:sz w:val="24"/>
          <w:szCs w:val="24"/>
        </w:rPr>
        <w:t>I found it difficult</w:t>
      </w:r>
      <w:r w:rsidR="00F97B49">
        <w:rPr>
          <w:rFonts w:ascii="Tahoma" w:hAnsi="Tahoma" w:cs="Tahoma"/>
          <w:sz w:val="24"/>
          <w:szCs w:val="24"/>
        </w:rPr>
        <w:t xml:space="preserve"> at times</w:t>
      </w:r>
      <w:r w:rsidR="00C36D58">
        <w:rPr>
          <w:rFonts w:ascii="Tahoma" w:hAnsi="Tahoma" w:cs="Tahoma"/>
          <w:sz w:val="24"/>
          <w:szCs w:val="24"/>
        </w:rPr>
        <w:t xml:space="preserve"> </w:t>
      </w:r>
      <w:r w:rsidR="00E54624">
        <w:rPr>
          <w:rFonts w:ascii="Tahoma" w:hAnsi="Tahoma" w:cs="Tahoma"/>
          <w:sz w:val="24"/>
          <w:szCs w:val="24"/>
        </w:rPr>
        <w:t xml:space="preserve">to successfully differentiate lessons particularly with tailoring questions to suit both </w:t>
      </w:r>
      <w:r w:rsidR="009E096F">
        <w:rPr>
          <w:rFonts w:ascii="Tahoma" w:hAnsi="Tahoma" w:cs="Tahoma"/>
          <w:sz w:val="24"/>
          <w:szCs w:val="24"/>
        </w:rPr>
        <w:t xml:space="preserve">high and low attaining pupils. </w:t>
      </w:r>
      <w:r w:rsidR="00F97B49">
        <w:rPr>
          <w:rFonts w:ascii="Tahoma" w:hAnsi="Tahoma" w:cs="Tahoma"/>
          <w:sz w:val="24"/>
          <w:szCs w:val="24"/>
        </w:rPr>
        <w:t>I</w:t>
      </w:r>
      <w:r w:rsidR="009B4EC6">
        <w:rPr>
          <w:rFonts w:ascii="Tahoma" w:hAnsi="Tahoma" w:cs="Tahoma"/>
          <w:sz w:val="24"/>
          <w:szCs w:val="24"/>
        </w:rPr>
        <w:t>n the school that I was placed in</w:t>
      </w:r>
      <w:r w:rsidR="00F97B49">
        <w:rPr>
          <w:rFonts w:ascii="Tahoma" w:hAnsi="Tahoma" w:cs="Tahoma"/>
          <w:sz w:val="24"/>
          <w:szCs w:val="24"/>
        </w:rPr>
        <w:t xml:space="preserve">, there was a strong focus on using </w:t>
      </w:r>
      <w:proofErr w:type="spellStart"/>
      <w:r w:rsidR="00F97B49">
        <w:rPr>
          <w:rFonts w:ascii="Tahoma" w:hAnsi="Tahoma" w:cs="Tahoma"/>
          <w:sz w:val="24"/>
          <w:szCs w:val="24"/>
        </w:rPr>
        <w:t>AfL</w:t>
      </w:r>
      <w:proofErr w:type="spellEnd"/>
      <w:r w:rsidR="00F97B49">
        <w:rPr>
          <w:rFonts w:ascii="Tahoma" w:hAnsi="Tahoma" w:cs="Tahoma"/>
          <w:sz w:val="24"/>
          <w:szCs w:val="24"/>
        </w:rPr>
        <w:t xml:space="preserve"> strategies in the classroo</w:t>
      </w:r>
      <w:r w:rsidR="009A7A2F">
        <w:rPr>
          <w:rFonts w:ascii="Tahoma" w:hAnsi="Tahoma" w:cs="Tahoma"/>
          <w:sz w:val="24"/>
          <w:szCs w:val="24"/>
        </w:rPr>
        <w:t>m and</w:t>
      </w:r>
      <w:r w:rsidR="004C259B">
        <w:rPr>
          <w:rFonts w:ascii="Tahoma" w:hAnsi="Tahoma" w:cs="Tahoma"/>
          <w:sz w:val="24"/>
          <w:szCs w:val="24"/>
        </w:rPr>
        <w:t xml:space="preserve"> the</w:t>
      </w:r>
      <w:r w:rsidR="009A7A2F">
        <w:rPr>
          <w:rFonts w:ascii="Tahoma" w:hAnsi="Tahoma" w:cs="Tahoma"/>
          <w:sz w:val="24"/>
          <w:szCs w:val="24"/>
        </w:rPr>
        <w:t xml:space="preserve"> </w:t>
      </w:r>
      <w:r w:rsidR="00E949BB">
        <w:rPr>
          <w:rFonts w:ascii="Tahoma" w:hAnsi="Tahoma" w:cs="Tahoma"/>
          <w:sz w:val="24"/>
          <w:szCs w:val="24"/>
        </w:rPr>
        <w:t xml:space="preserve">teachers </w:t>
      </w:r>
      <w:r w:rsidR="009A7A2F">
        <w:rPr>
          <w:rFonts w:ascii="Tahoma" w:hAnsi="Tahoma" w:cs="Tahoma"/>
          <w:sz w:val="24"/>
          <w:szCs w:val="24"/>
        </w:rPr>
        <w:t xml:space="preserve">were </w:t>
      </w:r>
      <w:r w:rsidR="004C259B">
        <w:rPr>
          <w:rFonts w:ascii="Tahoma" w:hAnsi="Tahoma" w:cs="Tahoma"/>
          <w:sz w:val="24"/>
          <w:szCs w:val="24"/>
        </w:rPr>
        <w:t xml:space="preserve">highly </w:t>
      </w:r>
      <w:r w:rsidR="009A7A2F">
        <w:rPr>
          <w:rFonts w:ascii="Tahoma" w:hAnsi="Tahoma" w:cs="Tahoma"/>
          <w:sz w:val="24"/>
          <w:szCs w:val="24"/>
        </w:rPr>
        <w:t xml:space="preserve">skilled in </w:t>
      </w:r>
      <w:r w:rsidR="00117AB0">
        <w:rPr>
          <w:rFonts w:ascii="Tahoma" w:hAnsi="Tahoma" w:cs="Tahoma"/>
          <w:sz w:val="24"/>
          <w:szCs w:val="24"/>
        </w:rPr>
        <w:t>using questions to develop pupils’ thinking skills (Estyn, 2017).</w:t>
      </w:r>
      <w:r w:rsidR="00F97B49">
        <w:rPr>
          <w:rFonts w:ascii="Tahoma" w:hAnsi="Tahoma" w:cs="Tahoma"/>
          <w:sz w:val="24"/>
          <w:szCs w:val="24"/>
        </w:rPr>
        <w:t xml:space="preserve"> </w:t>
      </w:r>
      <w:r w:rsidR="00F37C16">
        <w:rPr>
          <w:rFonts w:ascii="Tahoma" w:hAnsi="Tahoma" w:cs="Tahoma"/>
          <w:sz w:val="24"/>
          <w:szCs w:val="24"/>
        </w:rPr>
        <w:t xml:space="preserve">Despite my attempts to use </w:t>
      </w:r>
      <w:proofErr w:type="spellStart"/>
      <w:r w:rsidR="00F37C16">
        <w:rPr>
          <w:rFonts w:ascii="Tahoma" w:hAnsi="Tahoma" w:cs="Tahoma"/>
          <w:sz w:val="24"/>
          <w:szCs w:val="24"/>
        </w:rPr>
        <w:t>AfL</w:t>
      </w:r>
      <w:proofErr w:type="spellEnd"/>
      <w:r w:rsidR="00F37C16">
        <w:rPr>
          <w:rFonts w:ascii="Tahoma" w:hAnsi="Tahoma" w:cs="Tahoma"/>
          <w:sz w:val="24"/>
          <w:szCs w:val="24"/>
        </w:rPr>
        <w:t xml:space="preserve"> to the best of my ability, </w:t>
      </w:r>
      <w:r w:rsidR="00D30F7A">
        <w:rPr>
          <w:rFonts w:ascii="Tahoma" w:hAnsi="Tahoma" w:cs="Tahoma"/>
          <w:sz w:val="24"/>
          <w:szCs w:val="24"/>
        </w:rPr>
        <w:t>I found that my questi</w:t>
      </w:r>
      <w:r w:rsidR="00FF272C">
        <w:rPr>
          <w:rFonts w:ascii="Tahoma" w:hAnsi="Tahoma" w:cs="Tahoma"/>
          <w:sz w:val="24"/>
          <w:szCs w:val="24"/>
        </w:rPr>
        <w:t>oni</w:t>
      </w:r>
      <w:r w:rsidR="00D30F7A">
        <w:rPr>
          <w:rFonts w:ascii="Tahoma" w:hAnsi="Tahoma" w:cs="Tahoma"/>
          <w:sz w:val="24"/>
          <w:szCs w:val="24"/>
        </w:rPr>
        <w:t>ng techniques were inadequate</w:t>
      </w:r>
      <w:r w:rsidR="00FF272C">
        <w:rPr>
          <w:rFonts w:ascii="Tahoma" w:hAnsi="Tahoma" w:cs="Tahoma"/>
          <w:sz w:val="24"/>
          <w:szCs w:val="24"/>
        </w:rPr>
        <w:t xml:space="preserve"> at times</w:t>
      </w:r>
      <w:r w:rsidR="00D30F7A">
        <w:rPr>
          <w:rFonts w:ascii="Tahoma" w:hAnsi="Tahoma" w:cs="Tahoma"/>
          <w:sz w:val="24"/>
          <w:szCs w:val="24"/>
        </w:rPr>
        <w:t xml:space="preserve"> and failed to offer a sufficient amount of challenge for my pupils, especially those of high attainment.</w:t>
      </w:r>
      <w:r w:rsidR="00863515">
        <w:rPr>
          <w:rFonts w:ascii="Tahoma" w:hAnsi="Tahoma" w:cs="Tahoma"/>
          <w:sz w:val="24"/>
          <w:szCs w:val="24"/>
        </w:rPr>
        <w:t xml:space="preserve"> This became most apparent during story time as I struggled to </w:t>
      </w:r>
      <w:r w:rsidR="00213668">
        <w:rPr>
          <w:rFonts w:ascii="Tahoma" w:hAnsi="Tahoma" w:cs="Tahoma"/>
          <w:sz w:val="24"/>
          <w:szCs w:val="24"/>
        </w:rPr>
        <w:t>develop</w:t>
      </w:r>
      <w:r w:rsidR="00863515">
        <w:rPr>
          <w:rFonts w:ascii="Tahoma" w:hAnsi="Tahoma" w:cs="Tahoma"/>
          <w:sz w:val="24"/>
          <w:szCs w:val="24"/>
        </w:rPr>
        <w:t xml:space="preserve"> questions that would encourage the children to </w:t>
      </w:r>
      <w:r w:rsidR="008F539D">
        <w:rPr>
          <w:rFonts w:ascii="Tahoma" w:hAnsi="Tahoma" w:cs="Tahoma"/>
          <w:sz w:val="24"/>
          <w:szCs w:val="24"/>
        </w:rPr>
        <w:t>reflect</w:t>
      </w:r>
      <w:r w:rsidR="00863515">
        <w:rPr>
          <w:rFonts w:ascii="Tahoma" w:hAnsi="Tahoma" w:cs="Tahoma"/>
          <w:sz w:val="24"/>
          <w:szCs w:val="24"/>
        </w:rPr>
        <w:t xml:space="preserve"> </w:t>
      </w:r>
      <w:r w:rsidR="008F539D">
        <w:rPr>
          <w:rFonts w:ascii="Tahoma" w:hAnsi="Tahoma" w:cs="Tahoma"/>
          <w:sz w:val="24"/>
          <w:szCs w:val="24"/>
        </w:rPr>
        <w:t>upon the</w:t>
      </w:r>
      <w:r w:rsidR="00863515">
        <w:rPr>
          <w:rFonts w:ascii="Tahoma" w:hAnsi="Tahoma" w:cs="Tahoma"/>
          <w:sz w:val="24"/>
          <w:szCs w:val="24"/>
        </w:rPr>
        <w:t xml:space="preserve"> story.</w:t>
      </w:r>
    </w:p>
    <w:p w:rsidR="008E3433" w:rsidRDefault="00376EB9" w:rsidP="0099071E">
      <w:pPr>
        <w:spacing w:line="360" w:lineRule="auto"/>
        <w:rPr>
          <w:rFonts w:ascii="Tahoma" w:hAnsi="Tahoma" w:cs="Tahoma"/>
          <w:sz w:val="24"/>
          <w:szCs w:val="24"/>
        </w:rPr>
      </w:pPr>
      <w:r w:rsidRPr="00376EB9">
        <w:rPr>
          <w:rFonts w:ascii="Tahoma" w:hAnsi="Tahoma" w:cs="Tahoma"/>
          <w:sz w:val="24"/>
          <w:szCs w:val="24"/>
          <w:u w:val="single"/>
        </w:rPr>
        <w:t>Research context</w:t>
      </w:r>
      <w:r w:rsidR="008878D4">
        <w:rPr>
          <w:rFonts w:ascii="Tahoma" w:hAnsi="Tahoma" w:cs="Tahoma"/>
          <w:sz w:val="24"/>
          <w:szCs w:val="24"/>
          <w:u w:val="single"/>
        </w:rPr>
        <w:br/>
      </w:r>
      <w:r w:rsidR="008878D4">
        <w:rPr>
          <w:rFonts w:ascii="Tahoma" w:hAnsi="Tahoma" w:cs="Tahoma"/>
          <w:sz w:val="24"/>
          <w:szCs w:val="24"/>
        </w:rPr>
        <w:t xml:space="preserve">Upon our return to university, I engaged in several discussions with my university colleagues to discuss the issues that we faced during our teaching practice. </w:t>
      </w:r>
      <w:r w:rsidR="0031763B">
        <w:rPr>
          <w:rFonts w:ascii="Tahoma" w:hAnsi="Tahoma" w:cs="Tahoma"/>
          <w:sz w:val="24"/>
          <w:szCs w:val="24"/>
        </w:rPr>
        <w:t xml:space="preserve">This allowed </w:t>
      </w:r>
      <w:r w:rsidR="00AA3CC2">
        <w:rPr>
          <w:rFonts w:ascii="Tahoma" w:hAnsi="Tahoma" w:cs="Tahoma"/>
          <w:sz w:val="24"/>
          <w:szCs w:val="24"/>
        </w:rPr>
        <w:t>us to</w:t>
      </w:r>
      <w:r w:rsidR="0031763B">
        <w:rPr>
          <w:rFonts w:ascii="Tahoma" w:hAnsi="Tahoma" w:cs="Tahoma"/>
          <w:sz w:val="24"/>
          <w:szCs w:val="24"/>
        </w:rPr>
        <w:t xml:space="preserve"> </w:t>
      </w:r>
      <w:r w:rsidR="00E36A9B">
        <w:rPr>
          <w:rFonts w:ascii="Tahoma" w:hAnsi="Tahoma" w:cs="Tahoma"/>
          <w:sz w:val="24"/>
          <w:szCs w:val="24"/>
        </w:rPr>
        <w:t>recognise</w:t>
      </w:r>
      <w:r w:rsidR="0031763B">
        <w:rPr>
          <w:rFonts w:ascii="Tahoma" w:hAnsi="Tahoma" w:cs="Tahoma"/>
          <w:sz w:val="24"/>
          <w:szCs w:val="24"/>
        </w:rPr>
        <w:t xml:space="preserve"> that </w:t>
      </w:r>
      <w:r w:rsidR="0024227C">
        <w:rPr>
          <w:rFonts w:ascii="Tahoma" w:hAnsi="Tahoma" w:cs="Tahoma"/>
          <w:sz w:val="24"/>
          <w:szCs w:val="24"/>
        </w:rPr>
        <w:t xml:space="preserve">we faced similar difficulties in adopting </w:t>
      </w:r>
      <w:proofErr w:type="spellStart"/>
      <w:r w:rsidR="0024227C">
        <w:rPr>
          <w:rFonts w:ascii="Tahoma" w:hAnsi="Tahoma" w:cs="Tahoma"/>
          <w:sz w:val="24"/>
          <w:szCs w:val="24"/>
        </w:rPr>
        <w:t>AfL</w:t>
      </w:r>
      <w:proofErr w:type="spellEnd"/>
      <w:r w:rsidR="0024227C">
        <w:rPr>
          <w:rFonts w:ascii="Tahoma" w:hAnsi="Tahoma" w:cs="Tahoma"/>
          <w:sz w:val="24"/>
          <w:szCs w:val="24"/>
        </w:rPr>
        <w:t xml:space="preserve"> strategies and that </w:t>
      </w:r>
      <w:r w:rsidR="00AA3CC2">
        <w:rPr>
          <w:rFonts w:ascii="Tahoma" w:hAnsi="Tahoma" w:cs="Tahoma"/>
          <w:sz w:val="24"/>
          <w:szCs w:val="24"/>
        </w:rPr>
        <w:t xml:space="preserve">our questioning techniques need </w:t>
      </w:r>
      <w:r w:rsidR="0031763B">
        <w:rPr>
          <w:rFonts w:ascii="Tahoma" w:hAnsi="Tahoma" w:cs="Tahoma"/>
          <w:sz w:val="24"/>
          <w:szCs w:val="24"/>
        </w:rPr>
        <w:t>to improve to ensure that</w:t>
      </w:r>
      <w:r w:rsidR="00AA3CC2">
        <w:rPr>
          <w:rFonts w:ascii="Tahoma" w:hAnsi="Tahoma" w:cs="Tahoma"/>
          <w:sz w:val="24"/>
          <w:szCs w:val="24"/>
        </w:rPr>
        <w:t xml:space="preserve"> our teaching is of the highest quality</w:t>
      </w:r>
      <w:r w:rsidR="0024227C">
        <w:rPr>
          <w:rFonts w:ascii="Tahoma" w:hAnsi="Tahoma" w:cs="Tahoma"/>
          <w:sz w:val="24"/>
          <w:szCs w:val="24"/>
        </w:rPr>
        <w:t>. The importance of improving our practice can be supported</w:t>
      </w:r>
      <w:r w:rsidR="00AA3CC2">
        <w:rPr>
          <w:rFonts w:ascii="Tahoma" w:hAnsi="Tahoma" w:cs="Tahoma"/>
          <w:sz w:val="24"/>
          <w:szCs w:val="24"/>
        </w:rPr>
        <w:t xml:space="preserve"> with the claim that teaching quality is the most crucial factor involved in improving pupils’ attainment levels (Grigg and Lewis, 201</w:t>
      </w:r>
      <w:r w:rsidR="00206F58">
        <w:rPr>
          <w:rFonts w:ascii="Tahoma" w:hAnsi="Tahoma" w:cs="Tahoma"/>
          <w:sz w:val="24"/>
          <w:szCs w:val="24"/>
        </w:rPr>
        <w:t>6</w:t>
      </w:r>
      <w:r w:rsidR="00AA3CC2">
        <w:rPr>
          <w:rFonts w:ascii="Tahoma" w:hAnsi="Tahoma" w:cs="Tahoma"/>
          <w:sz w:val="24"/>
          <w:szCs w:val="24"/>
        </w:rPr>
        <w:t>: 43</w:t>
      </w:r>
      <w:r w:rsidR="00957255">
        <w:rPr>
          <w:rFonts w:ascii="Tahoma" w:hAnsi="Tahoma" w:cs="Tahoma"/>
          <w:sz w:val="24"/>
          <w:szCs w:val="24"/>
        </w:rPr>
        <w:t xml:space="preserve">; </w:t>
      </w:r>
      <w:r w:rsidR="008E10BB">
        <w:rPr>
          <w:rFonts w:ascii="Tahoma" w:hAnsi="Tahoma" w:cs="Tahoma"/>
          <w:sz w:val="24"/>
          <w:szCs w:val="24"/>
        </w:rPr>
        <w:t>D</w:t>
      </w:r>
      <w:r w:rsidR="008E7AD1">
        <w:rPr>
          <w:rFonts w:ascii="Tahoma" w:hAnsi="Tahoma" w:cs="Tahoma"/>
          <w:sz w:val="24"/>
          <w:szCs w:val="24"/>
        </w:rPr>
        <w:t>epartment for Education and Skills</w:t>
      </w:r>
      <w:r w:rsidR="00957255">
        <w:rPr>
          <w:rFonts w:ascii="Tahoma" w:hAnsi="Tahoma" w:cs="Tahoma"/>
          <w:sz w:val="24"/>
          <w:szCs w:val="24"/>
        </w:rPr>
        <w:t>, 2013</w:t>
      </w:r>
      <w:r w:rsidR="00AA3CC2">
        <w:rPr>
          <w:rFonts w:ascii="Tahoma" w:hAnsi="Tahoma" w:cs="Tahoma"/>
          <w:sz w:val="24"/>
          <w:szCs w:val="24"/>
        </w:rPr>
        <w:t>). Given</w:t>
      </w:r>
      <w:r w:rsidR="00E36A9B">
        <w:rPr>
          <w:rFonts w:ascii="Tahoma" w:hAnsi="Tahoma" w:cs="Tahoma"/>
          <w:sz w:val="24"/>
          <w:szCs w:val="24"/>
        </w:rPr>
        <w:t xml:space="preserve"> this shared objective</w:t>
      </w:r>
      <w:r w:rsidR="0099071E">
        <w:rPr>
          <w:rFonts w:ascii="Tahoma" w:hAnsi="Tahoma" w:cs="Tahoma"/>
          <w:sz w:val="24"/>
          <w:szCs w:val="24"/>
        </w:rPr>
        <w:t xml:space="preserve">, we formed a research triad and began </w:t>
      </w:r>
      <w:r w:rsidR="00E36A9B">
        <w:rPr>
          <w:rFonts w:ascii="Tahoma" w:hAnsi="Tahoma" w:cs="Tahoma"/>
          <w:sz w:val="24"/>
          <w:szCs w:val="24"/>
        </w:rPr>
        <w:t xml:space="preserve">contemplating </w:t>
      </w:r>
      <w:r w:rsidR="0099071E">
        <w:rPr>
          <w:rFonts w:ascii="Tahoma" w:hAnsi="Tahoma" w:cs="Tahoma"/>
          <w:sz w:val="24"/>
          <w:szCs w:val="24"/>
        </w:rPr>
        <w:t xml:space="preserve">ways to improve our practice. </w:t>
      </w:r>
      <w:r w:rsidR="001C0D31">
        <w:rPr>
          <w:rFonts w:ascii="Tahoma" w:hAnsi="Tahoma" w:cs="Tahoma"/>
          <w:sz w:val="24"/>
          <w:szCs w:val="24"/>
        </w:rPr>
        <w:t>W</w:t>
      </w:r>
      <w:r w:rsidR="0099071E">
        <w:rPr>
          <w:rFonts w:ascii="Tahoma" w:hAnsi="Tahoma" w:cs="Tahoma"/>
          <w:sz w:val="24"/>
          <w:szCs w:val="24"/>
        </w:rPr>
        <w:t xml:space="preserve">e worked </w:t>
      </w:r>
      <w:r w:rsidR="0024227C">
        <w:rPr>
          <w:rFonts w:ascii="Tahoma" w:hAnsi="Tahoma" w:cs="Tahoma"/>
          <w:sz w:val="24"/>
          <w:szCs w:val="24"/>
        </w:rPr>
        <w:t>collaboratively</w:t>
      </w:r>
      <w:r w:rsidR="0099071E">
        <w:rPr>
          <w:rFonts w:ascii="Tahoma" w:hAnsi="Tahoma" w:cs="Tahoma"/>
          <w:sz w:val="24"/>
          <w:szCs w:val="24"/>
        </w:rPr>
        <w:t xml:space="preserve"> to devise our research question </w:t>
      </w:r>
      <w:r w:rsidR="001C0D31">
        <w:rPr>
          <w:rFonts w:ascii="Tahoma" w:hAnsi="Tahoma" w:cs="Tahoma"/>
          <w:sz w:val="24"/>
          <w:szCs w:val="24"/>
        </w:rPr>
        <w:t xml:space="preserve">of </w:t>
      </w:r>
      <w:r w:rsidR="0099071E" w:rsidRPr="0099071E">
        <w:rPr>
          <w:rFonts w:ascii="Tahoma" w:hAnsi="Tahoma" w:cs="Tahoma"/>
          <w:sz w:val="24"/>
          <w:szCs w:val="24"/>
        </w:rPr>
        <w:t xml:space="preserve">‘How can we improve pupils’ level of response </w:t>
      </w:r>
      <w:proofErr w:type="gramStart"/>
      <w:r w:rsidR="0099071E" w:rsidRPr="0099071E">
        <w:rPr>
          <w:rFonts w:ascii="Tahoma" w:hAnsi="Tahoma" w:cs="Tahoma"/>
          <w:sz w:val="24"/>
          <w:szCs w:val="24"/>
        </w:rPr>
        <w:t>through the use of</w:t>
      </w:r>
      <w:proofErr w:type="gramEnd"/>
      <w:r w:rsidR="0099071E" w:rsidRPr="0099071E">
        <w:rPr>
          <w:rFonts w:ascii="Tahoma" w:hAnsi="Tahoma" w:cs="Tahoma"/>
          <w:sz w:val="24"/>
          <w:szCs w:val="24"/>
        </w:rPr>
        <w:t xml:space="preserve"> questioning?’</w:t>
      </w:r>
      <w:r w:rsidR="0099071E">
        <w:rPr>
          <w:rFonts w:ascii="Tahoma" w:hAnsi="Tahoma" w:cs="Tahoma"/>
          <w:sz w:val="24"/>
          <w:szCs w:val="24"/>
        </w:rPr>
        <w:t xml:space="preserve">. </w:t>
      </w:r>
    </w:p>
    <w:p w:rsidR="005A2B9B" w:rsidRDefault="00055778" w:rsidP="0099071E">
      <w:pPr>
        <w:spacing w:line="360" w:lineRule="auto"/>
        <w:rPr>
          <w:rFonts w:ascii="Tahoma" w:hAnsi="Tahoma" w:cs="Tahoma"/>
          <w:sz w:val="24"/>
          <w:szCs w:val="24"/>
        </w:rPr>
      </w:pPr>
      <w:r>
        <w:rPr>
          <w:rFonts w:ascii="Tahoma" w:hAnsi="Tahoma" w:cs="Tahoma"/>
          <w:sz w:val="24"/>
          <w:szCs w:val="24"/>
        </w:rPr>
        <w:t>T</w:t>
      </w:r>
      <w:r w:rsidR="0099071E">
        <w:rPr>
          <w:rFonts w:ascii="Tahoma" w:hAnsi="Tahoma" w:cs="Tahoma"/>
          <w:sz w:val="24"/>
          <w:szCs w:val="24"/>
        </w:rPr>
        <w:t xml:space="preserve">o investigate this, we will conduct our research in </w:t>
      </w:r>
      <w:r w:rsidR="0024227C">
        <w:rPr>
          <w:rFonts w:ascii="Tahoma" w:hAnsi="Tahoma" w:cs="Tahoma"/>
          <w:sz w:val="24"/>
          <w:szCs w:val="24"/>
        </w:rPr>
        <w:t xml:space="preserve">two primary schools where there will be three </w:t>
      </w:r>
      <w:r>
        <w:rPr>
          <w:rFonts w:ascii="Tahoma" w:hAnsi="Tahoma" w:cs="Tahoma"/>
          <w:sz w:val="24"/>
          <w:szCs w:val="24"/>
        </w:rPr>
        <w:t>discrete</w:t>
      </w:r>
      <w:r w:rsidR="0024227C">
        <w:rPr>
          <w:rFonts w:ascii="Tahoma" w:hAnsi="Tahoma" w:cs="Tahoma"/>
          <w:sz w:val="24"/>
          <w:szCs w:val="24"/>
        </w:rPr>
        <w:t xml:space="preserve"> teaching sessions. Each of the teaching sessions will focus on pupils in the Foundation Phase, with one lesson</w:t>
      </w:r>
      <w:r w:rsidR="002E030C">
        <w:rPr>
          <w:rFonts w:ascii="Tahoma" w:hAnsi="Tahoma" w:cs="Tahoma"/>
          <w:sz w:val="24"/>
          <w:szCs w:val="24"/>
        </w:rPr>
        <w:t xml:space="preserve"> </w:t>
      </w:r>
      <w:r w:rsidR="003E5F33">
        <w:rPr>
          <w:rFonts w:ascii="Tahoma" w:hAnsi="Tahoma" w:cs="Tahoma"/>
          <w:sz w:val="24"/>
          <w:szCs w:val="24"/>
        </w:rPr>
        <w:t xml:space="preserve">being </w:t>
      </w:r>
      <w:r w:rsidR="0024227C">
        <w:rPr>
          <w:rFonts w:ascii="Tahoma" w:hAnsi="Tahoma" w:cs="Tahoma"/>
          <w:sz w:val="24"/>
          <w:szCs w:val="24"/>
        </w:rPr>
        <w:t xml:space="preserve">in Nursery and the </w:t>
      </w:r>
      <w:r w:rsidR="00786D2A">
        <w:rPr>
          <w:rFonts w:ascii="Tahoma" w:hAnsi="Tahoma" w:cs="Tahoma"/>
          <w:sz w:val="24"/>
          <w:szCs w:val="24"/>
        </w:rPr>
        <w:t>two subsequent lessons</w:t>
      </w:r>
      <w:r w:rsidR="0024227C">
        <w:rPr>
          <w:rFonts w:ascii="Tahoma" w:hAnsi="Tahoma" w:cs="Tahoma"/>
          <w:sz w:val="24"/>
          <w:szCs w:val="24"/>
        </w:rPr>
        <w:t xml:space="preserve"> </w:t>
      </w:r>
      <w:r w:rsidR="009E6DB1">
        <w:rPr>
          <w:rFonts w:ascii="Tahoma" w:hAnsi="Tahoma" w:cs="Tahoma"/>
          <w:sz w:val="24"/>
          <w:szCs w:val="24"/>
        </w:rPr>
        <w:t>concentrating</w:t>
      </w:r>
      <w:r w:rsidR="0024227C">
        <w:rPr>
          <w:rFonts w:ascii="Tahoma" w:hAnsi="Tahoma" w:cs="Tahoma"/>
          <w:sz w:val="24"/>
          <w:szCs w:val="24"/>
        </w:rPr>
        <w:t xml:space="preserve"> on Reception pupils.</w:t>
      </w:r>
      <w:r w:rsidR="008C5107">
        <w:rPr>
          <w:rFonts w:ascii="Tahoma" w:hAnsi="Tahoma" w:cs="Tahoma"/>
          <w:sz w:val="24"/>
          <w:szCs w:val="24"/>
        </w:rPr>
        <w:t xml:space="preserve"> The first school </w:t>
      </w:r>
      <w:r w:rsidR="00455743">
        <w:rPr>
          <w:rFonts w:ascii="Tahoma" w:hAnsi="Tahoma" w:cs="Tahoma"/>
          <w:sz w:val="24"/>
          <w:szCs w:val="24"/>
        </w:rPr>
        <w:t xml:space="preserve">that we will </w:t>
      </w:r>
      <w:r w:rsidR="00455743">
        <w:rPr>
          <w:rFonts w:ascii="Tahoma" w:hAnsi="Tahoma" w:cs="Tahoma"/>
          <w:sz w:val="24"/>
          <w:szCs w:val="24"/>
        </w:rPr>
        <w:lastRenderedPageBreak/>
        <w:t xml:space="preserve">visit </w:t>
      </w:r>
      <w:r w:rsidR="007B0DB1">
        <w:rPr>
          <w:rFonts w:ascii="Tahoma" w:hAnsi="Tahoma" w:cs="Tahoma"/>
          <w:sz w:val="24"/>
          <w:szCs w:val="24"/>
        </w:rPr>
        <w:t xml:space="preserve">consists </w:t>
      </w:r>
      <w:r w:rsidR="008C5107">
        <w:rPr>
          <w:rFonts w:ascii="Tahoma" w:hAnsi="Tahoma" w:cs="Tahoma"/>
          <w:sz w:val="24"/>
          <w:szCs w:val="24"/>
        </w:rPr>
        <w:t xml:space="preserve">of 542 pupils and </w:t>
      </w:r>
      <w:r w:rsidR="002F6427">
        <w:rPr>
          <w:rFonts w:ascii="Tahoma" w:hAnsi="Tahoma" w:cs="Tahoma"/>
          <w:sz w:val="24"/>
          <w:szCs w:val="24"/>
        </w:rPr>
        <w:t xml:space="preserve">an average </w:t>
      </w:r>
      <w:r w:rsidR="00605BBF">
        <w:rPr>
          <w:rFonts w:ascii="Tahoma" w:hAnsi="Tahoma" w:cs="Tahoma"/>
          <w:sz w:val="24"/>
          <w:szCs w:val="24"/>
        </w:rPr>
        <w:t>number</w:t>
      </w:r>
      <w:r w:rsidR="002F6427">
        <w:rPr>
          <w:rFonts w:ascii="Tahoma" w:hAnsi="Tahoma" w:cs="Tahoma"/>
          <w:sz w:val="24"/>
          <w:szCs w:val="24"/>
        </w:rPr>
        <w:t xml:space="preserve"> of</w:t>
      </w:r>
      <w:r w:rsidR="008C5107">
        <w:rPr>
          <w:rFonts w:ascii="Tahoma" w:hAnsi="Tahoma" w:cs="Tahoma"/>
          <w:sz w:val="24"/>
          <w:szCs w:val="24"/>
        </w:rPr>
        <w:t xml:space="preserve"> pupils are </w:t>
      </w:r>
      <w:r w:rsidR="002F6427">
        <w:rPr>
          <w:rFonts w:ascii="Tahoma" w:hAnsi="Tahoma" w:cs="Tahoma"/>
          <w:sz w:val="24"/>
          <w:szCs w:val="24"/>
        </w:rPr>
        <w:t>considered to have Additional Learning Needs (ALN)</w:t>
      </w:r>
      <w:r w:rsidR="00786D2A">
        <w:rPr>
          <w:rFonts w:ascii="Tahoma" w:hAnsi="Tahoma" w:cs="Tahoma"/>
          <w:sz w:val="24"/>
          <w:szCs w:val="24"/>
        </w:rPr>
        <w:t xml:space="preserve"> (Estyn, 2011). </w:t>
      </w:r>
      <w:r w:rsidR="002F6427">
        <w:rPr>
          <w:rFonts w:ascii="Tahoma" w:hAnsi="Tahoma" w:cs="Tahoma"/>
          <w:sz w:val="24"/>
          <w:szCs w:val="24"/>
        </w:rPr>
        <w:t xml:space="preserve">The </w:t>
      </w:r>
      <w:r w:rsidR="00786D2A">
        <w:rPr>
          <w:rFonts w:ascii="Tahoma" w:hAnsi="Tahoma" w:cs="Tahoma"/>
          <w:sz w:val="24"/>
          <w:szCs w:val="24"/>
        </w:rPr>
        <w:t>number</w:t>
      </w:r>
      <w:r w:rsidR="002F6427">
        <w:rPr>
          <w:rFonts w:ascii="Tahoma" w:hAnsi="Tahoma" w:cs="Tahoma"/>
          <w:sz w:val="24"/>
          <w:szCs w:val="24"/>
        </w:rPr>
        <w:t xml:space="preserve"> of pupils eligible for free school meals is significantly lower than the national average</w:t>
      </w:r>
      <w:r w:rsidR="00786D2A">
        <w:rPr>
          <w:rFonts w:ascii="Tahoma" w:hAnsi="Tahoma" w:cs="Tahoma"/>
          <w:sz w:val="24"/>
          <w:szCs w:val="24"/>
        </w:rPr>
        <w:t xml:space="preserve"> (Estyn, 2011). </w:t>
      </w:r>
      <w:r w:rsidR="008C5107">
        <w:rPr>
          <w:rFonts w:ascii="Tahoma" w:hAnsi="Tahoma" w:cs="Tahoma"/>
          <w:sz w:val="24"/>
          <w:szCs w:val="24"/>
        </w:rPr>
        <w:t xml:space="preserve">In contrast, the second school comprises of 471 pupils </w:t>
      </w:r>
      <w:r w:rsidR="002F6427">
        <w:rPr>
          <w:rFonts w:ascii="Tahoma" w:hAnsi="Tahoma" w:cs="Tahoma"/>
          <w:sz w:val="24"/>
          <w:szCs w:val="24"/>
        </w:rPr>
        <w:t xml:space="preserve">and a higher than average amount of pupils </w:t>
      </w:r>
      <w:proofErr w:type="gramStart"/>
      <w:r w:rsidR="002F6427">
        <w:rPr>
          <w:rFonts w:ascii="Tahoma" w:hAnsi="Tahoma" w:cs="Tahoma"/>
          <w:sz w:val="24"/>
          <w:szCs w:val="24"/>
        </w:rPr>
        <w:t>are</w:t>
      </w:r>
      <w:proofErr w:type="gramEnd"/>
      <w:r w:rsidR="002F6427">
        <w:rPr>
          <w:rFonts w:ascii="Tahoma" w:hAnsi="Tahoma" w:cs="Tahoma"/>
          <w:sz w:val="24"/>
          <w:szCs w:val="24"/>
        </w:rPr>
        <w:t xml:space="preserve"> deemed to have ALN</w:t>
      </w:r>
      <w:r w:rsidR="00786D2A">
        <w:rPr>
          <w:rFonts w:ascii="Tahoma" w:hAnsi="Tahoma" w:cs="Tahoma"/>
          <w:sz w:val="24"/>
          <w:szCs w:val="24"/>
        </w:rPr>
        <w:t xml:space="preserve"> (Estyn, 2017). </w:t>
      </w:r>
      <w:r w:rsidR="002F6427">
        <w:rPr>
          <w:rFonts w:ascii="Tahoma" w:hAnsi="Tahoma" w:cs="Tahoma"/>
          <w:sz w:val="24"/>
          <w:szCs w:val="24"/>
        </w:rPr>
        <w:t>This school is a pioneer school for the new curriculum and is situated in an area with high levels of socio-economic disadvantage</w:t>
      </w:r>
      <w:r w:rsidR="00786D2A">
        <w:rPr>
          <w:rFonts w:ascii="Tahoma" w:hAnsi="Tahoma" w:cs="Tahoma"/>
          <w:sz w:val="24"/>
          <w:szCs w:val="24"/>
        </w:rPr>
        <w:t xml:space="preserve"> (Estyn, 2017).</w:t>
      </w:r>
      <w:r w:rsidR="002F6427">
        <w:rPr>
          <w:rFonts w:ascii="Tahoma" w:hAnsi="Tahoma" w:cs="Tahoma"/>
          <w:sz w:val="24"/>
          <w:szCs w:val="24"/>
        </w:rPr>
        <w:t xml:space="preserve"> Both schools</w:t>
      </w:r>
      <w:r w:rsidR="00FB0DF2">
        <w:rPr>
          <w:rFonts w:ascii="Tahoma" w:hAnsi="Tahoma" w:cs="Tahoma"/>
          <w:sz w:val="24"/>
          <w:szCs w:val="24"/>
        </w:rPr>
        <w:t xml:space="preserve"> are large, urban, English-medium primary schools that </w:t>
      </w:r>
      <w:r w:rsidR="002F6427">
        <w:rPr>
          <w:rFonts w:ascii="Tahoma" w:hAnsi="Tahoma" w:cs="Tahoma"/>
          <w:sz w:val="24"/>
          <w:szCs w:val="24"/>
        </w:rPr>
        <w:t>consist of pupils ranging from 3 to 11 years of age.</w:t>
      </w:r>
    </w:p>
    <w:p w:rsidR="009305CA" w:rsidRDefault="00D853AC" w:rsidP="0099071E">
      <w:pPr>
        <w:spacing w:line="360" w:lineRule="auto"/>
        <w:rPr>
          <w:rFonts w:ascii="Tahoma" w:hAnsi="Tahoma" w:cs="Tahoma"/>
          <w:sz w:val="24"/>
          <w:szCs w:val="24"/>
        </w:rPr>
      </w:pPr>
      <w:r>
        <w:rPr>
          <w:rFonts w:ascii="Tahoma" w:hAnsi="Tahoma" w:cs="Tahoma"/>
          <w:sz w:val="24"/>
          <w:szCs w:val="24"/>
          <w:u w:val="single"/>
        </w:rPr>
        <w:t>Literature Review</w:t>
      </w:r>
      <w:r w:rsidR="008E3433">
        <w:rPr>
          <w:rFonts w:ascii="Tahoma" w:hAnsi="Tahoma" w:cs="Tahoma"/>
          <w:sz w:val="24"/>
          <w:szCs w:val="24"/>
          <w:u w:val="single"/>
        </w:rPr>
        <w:br/>
      </w:r>
      <w:r w:rsidR="00660D8E" w:rsidRPr="008C7186">
        <w:rPr>
          <w:rFonts w:ascii="Tahoma" w:hAnsi="Tahoma" w:cs="Tahoma"/>
          <w:sz w:val="24"/>
          <w:szCs w:val="24"/>
        </w:rPr>
        <w:t>The importance of</w:t>
      </w:r>
      <w:r w:rsidR="003E7856" w:rsidRPr="008C7186">
        <w:rPr>
          <w:rFonts w:ascii="Tahoma" w:hAnsi="Tahoma" w:cs="Tahoma"/>
          <w:sz w:val="24"/>
          <w:szCs w:val="24"/>
        </w:rPr>
        <w:t xml:space="preserve"> </w:t>
      </w:r>
      <w:r w:rsidR="004D50DF" w:rsidRPr="008C7186">
        <w:rPr>
          <w:rFonts w:ascii="Tahoma" w:hAnsi="Tahoma" w:cs="Tahoma"/>
          <w:sz w:val="24"/>
          <w:szCs w:val="24"/>
        </w:rPr>
        <w:t xml:space="preserve">assessment </w:t>
      </w:r>
      <w:r w:rsidR="00660D8E" w:rsidRPr="008C7186">
        <w:rPr>
          <w:rFonts w:ascii="Tahoma" w:hAnsi="Tahoma" w:cs="Tahoma"/>
          <w:sz w:val="24"/>
          <w:szCs w:val="24"/>
        </w:rPr>
        <w:t xml:space="preserve">can be demonstrated by the way it </w:t>
      </w:r>
      <w:r w:rsidR="004D50DF" w:rsidRPr="008C7186">
        <w:rPr>
          <w:rFonts w:ascii="Tahoma" w:hAnsi="Tahoma" w:cs="Tahoma"/>
          <w:sz w:val="24"/>
          <w:szCs w:val="24"/>
        </w:rPr>
        <w:t xml:space="preserve">plays a vital role in the completion of the </w:t>
      </w:r>
      <w:r w:rsidR="00660D8E" w:rsidRPr="008C7186">
        <w:rPr>
          <w:rFonts w:ascii="Tahoma" w:hAnsi="Tahoma" w:cs="Tahoma"/>
          <w:sz w:val="24"/>
          <w:szCs w:val="24"/>
        </w:rPr>
        <w:t>cycle of learning</w:t>
      </w:r>
      <w:r w:rsidR="004D50DF" w:rsidRPr="008C7186">
        <w:rPr>
          <w:rFonts w:ascii="Tahoma" w:hAnsi="Tahoma" w:cs="Tahoma"/>
          <w:sz w:val="24"/>
          <w:szCs w:val="24"/>
        </w:rPr>
        <w:t xml:space="preserve"> (Overall</w:t>
      </w:r>
      <w:r w:rsidR="00A87157">
        <w:rPr>
          <w:rFonts w:ascii="Tahoma" w:hAnsi="Tahoma" w:cs="Tahoma"/>
          <w:sz w:val="24"/>
          <w:szCs w:val="24"/>
        </w:rPr>
        <w:t xml:space="preserve"> and Sangster</w:t>
      </w:r>
      <w:r w:rsidR="004D50DF" w:rsidRPr="008C7186">
        <w:rPr>
          <w:rFonts w:ascii="Tahoma" w:hAnsi="Tahoma" w:cs="Tahoma"/>
          <w:sz w:val="24"/>
          <w:szCs w:val="24"/>
        </w:rPr>
        <w:t>, 2006).</w:t>
      </w:r>
      <w:r w:rsidR="004D50DF">
        <w:rPr>
          <w:rFonts w:ascii="Tahoma" w:hAnsi="Tahoma" w:cs="Tahoma"/>
          <w:sz w:val="24"/>
          <w:szCs w:val="24"/>
        </w:rPr>
        <w:t xml:space="preserve"> </w:t>
      </w:r>
      <w:r w:rsidR="006C3534">
        <w:rPr>
          <w:rFonts w:ascii="Tahoma" w:hAnsi="Tahoma" w:cs="Tahoma"/>
          <w:sz w:val="24"/>
          <w:szCs w:val="24"/>
        </w:rPr>
        <w:t xml:space="preserve">Likewise, when teachers adopt successful </w:t>
      </w:r>
      <w:proofErr w:type="spellStart"/>
      <w:r w:rsidR="006C3534">
        <w:rPr>
          <w:rFonts w:ascii="Tahoma" w:hAnsi="Tahoma" w:cs="Tahoma"/>
          <w:sz w:val="24"/>
          <w:szCs w:val="24"/>
        </w:rPr>
        <w:t>AfL</w:t>
      </w:r>
      <w:proofErr w:type="spellEnd"/>
      <w:r w:rsidR="006C3534">
        <w:rPr>
          <w:rFonts w:ascii="Tahoma" w:hAnsi="Tahoma" w:cs="Tahoma"/>
          <w:sz w:val="24"/>
          <w:szCs w:val="24"/>
        </w:rPr>
        <w:t xml:space="preserve"> strategies, it is likely to lead to overall improvements to the whole learning experience </w:t>
      </w:r>
      <w:r w:rsidR="00171FB8">
        <w:rPr>
          <w:rFonts w:ascii="Tahoma" w:hAnsi="Tahoma" w:cs="Tahoma"/>
          <w:sz w:val="24"/>
          <w:szCs w:val="24"/>
        </w:rPr>
        <w:t>and an</w:t>
      </w:r>
      <w:r w:rsidR="00BD2976">
        <w:rPr>
          <w:rFonts w:ascii="Tahoma" w:hAnsi="Tahoma" w:cs="Tahoma"/>
          <w:sz w:val="24"/>
          <w:szCs w:val="24"/>
        </w:rPr>
        <w:t xml:space="preserve"> increase in pupils’ attainment levels (</w:t>
      </w:r>
      <w:r w:rsidR="00B961C6">
        <w:rPr>
          <w:rFonts w:ascii="Tahoma" w:hAnsi="Tahoma" w:cs="Tahoma"/>
          <w:sz w:val="24"/>
          <w:szCs w:val="24"/>
        </w:rPr>
        <w:t>Department for Education and Skills</w:t>
      </w:r>
      <w:r w:rsidR="00BD2976">
        <w:rPr>
          <w:rFonts w:ascii="Tahoma" w:hAnsi="Tahoma" w:cs="Tahoma"/>
          <w:sz w:val="24"/>
          <w:szCs w:val="24"/>
        </w:rPr>
        <w:t>, 2013).</w:t>
      </w:r>
      <w:r w:rsidR="004A49E4">
        <w:rPr>
          <w:rFonts w:ascii="Tahoma" w:hAnsi="Tahoma" w:cs="Tahoma"/>
          <w:sz w:val="24"/>
          <w:szCs w:val="24"/>
        </w:rPr>
        <w:t xml:space="preserve"> </w:t>
      </w:r>
      <w:r w:rsidR="009305CA">
        <w:rPr>
          <w:rFonts w:ascii="Tahoma" w:hAnsi="Tahoma" w:cs="Tahoma"/>
          <w:sz w:val="24"/>
          <w:szCs w:val="24"/>
        </w:rPr>
        <w:t xml:space="preserve">The importance of questioning is highlighted by </w:t>
      </w:r>
      <w:proofErr w:type="spellStart"/>
      <w:r w:rsidR="009305CA">
        <w:rPr>
          <w:rFonts w:ascii="Tahoma" w:hAnsi="Tahoma" w:cs="Tahoma"/>
          <w:sz w:val="24"/>
          <w:szCs w:val="24"/>
        </w:rPr>
        <w:t>Spendlove</w:t>
      </w:r>
      <w:proofErr w:type="spellEnd"/>
      <w:r w:rsidR="009305CA">
        <w:rPr>
          <w:rFonts w:ascii="Tahoma" w:hAnsi="Tahoma" w:cs="Tahoma"/>
          <w:sz w:val="24"/>
          <w:szCs w:val="24"/>
        </w:rPr>
        <w:t xml:space="preserve"> (2009) who proposes that it is imperative for teachers to prioritise questioning when planning and delivering their lessons. </w:t>
      </w:r>
      <w:r w:rsidR="00D85562">
        <w:rPr>
          <w:rFonts w:ascii="Tahoma" w:hAnsi="Tahoma" w:cs="Tahoma"/>
          <w:sz w:val="24"/>
          <w:szCs w:val="24"/>
        </w:rPr>
        <w:t>Moreover, Harris (2000: 25) adds additional support by claiming that teachers’ use of questioning techniques contribute to an exciting, interactive process of learning.</w:t>
      </w:r>
    </w:p>
    <w:p w:rsidR="008E3433" w:rsidRPr="004D50DF" w:rsidRDefault="00121728" w:rsidP="0099071E">
      <w:pPr>
        <w:spacing w:line="360" w:lineRule="auto"/>
        <w:rPr>
          <w:rFonts w:ascii="Tahoma" w:hAnsi="Tahoma" w:cs="Tahoma"/>
          <w:sz w:val="24"/>
          <w:szCs w:val="24"/>
        </w:rPr>
      </w:pPr>
      <w:proofErr w:type="spellStart"/>
      <w:r>
        <w:rPr>
          <w:rFonts w:ascii="Tahoma" w:hAnsi="Tahoma" w:cs="Tahoma"/>
          <w:sz w:val="24"/>
          <w:szCs w:val="24"/>
        </w:rPr>
        <w:t>Spendlove</w:t>
      </w:r>
      <w:proofErr w:type="spellEnd"/>
      <w:r>
        <w:rPr>
          <w:rFonts w:ascii="Tahoma" w:hAnsi="Tahoma" w:cs="Tahoma"/>
          <w:sz w:val="24"/>
          <w:szCs w:val="24"/>
        </w:rPr>
        <w:t xml:space="preserve"> (2009) claims that </w:t>
      </w:r>
      <w:proofErr w:type="gramStart"/>
      <w:r>
        <w:rPr>
          <w:rFonts w:ascii="Tahoma" w:hAnsi="Tahoma" w:cs="Tahoma"/>
          <w:sz w:val="24"/>
          <w:szCs w:val="24"/>
        </w:rPr>
        <w:t>the majority of</w:t>
      </w:r>
      <w:proofErr w:type="gramEnd"/>
      <w:r>
        <w:rPr>
          <w:rFonts w:ascii="Tahoma" w:hAnsi="Tahoma" w:cs="Tahoma"/>
          <w:sz w:val="24"/>
          <w:szCs w:val="24"/>
        </w:rPr>
        <w:t xml:space="preserve"> questions that teachers ask are of a low level and so to improve our pupils’ thinking and problem</w:t>
      </w:r>
      <w:r w:rsidR="001C3BC6">
        <w:rPr>
          <w:rFonts w:ascii="Tahoma" w:hAnsi="Tahoma" w:cs="Tahoma"/>
          <w:sz w:val="24"/>
          <w:szCs w:val="24"/>
        </w:rPr>
        <w:t>-</w:t>
      </w:r>
      <w:r>
        <w:rPr>
          <w:rFonts w:ascii="Tahoma" w:hAnsi="Tahoma" w:cs="Tahoma"/>
          <w:sz w:val="24"/>
          <w:szCs w:val="24"/>
        </w:rPr>
        <w:t>solving skills, we need to start asking questions that are deemed to be progressively challenging for our pupils.</w:t>
      </w:r>
      <w:r w:rsidR="001C3BC6">
        <w:rPr>
          <w:rFonts w:ascii="Tahoma" w:hAnsi="Tahoma" w:cs="Tahoma"/>
          <w:sz w:val="24"/>
          <w:szCs w:val="24"/>
        </w:rPr>
        <w:t xml:space="preserve"> Lower level questions focus on the recall of information whereas higher level questions entail deeper levels of knowledge and thinking (</w:t>
      </w:r>
      <w:proofErr w:type="spellStart"/>
      <w:r w:rsidR="001C3BC6">
        <w:rPr>
          <w:rFonts w:ascii="Tahoma" w:hAnsi="Tahoma" w:cs="Tahoma"/>
          <w:sz w:val="24"/>
          <w:szCs w:val="24"/>
        </w:rPr>
        <w:t>Freahat</w:t>
      </w:r>
      <w:proofErr w:type="spellEnd"/>
      <w:r w:rsidR="001C3BC6">
        <w:rPr>
          <w:rFonts w:ascii="Tahoma" w:hAnsi="Tahoma" w:cs="Tahoma"/>
          <w:sz w:val="24"/>
          <w:szCs w:val="24"/>
        </w:rPr>
        <w:t xml:space="preserve"> and </w:t>
      </w:r>
      <w:proofErr w:type="spellStart"/>
      <w:r w:rsidR="001C3BC6">
        <w:rPr>
          <w:rFonts w:ascii="Tahoma" w:hAnsi="Tahoma" w:cs="Tahoma"/>
          <w:sz w:val="24"/>
          <w:szCs w:val="24"/>
        </w:rPr>
        <w:t>Smadi</w:t>
      </w:r>
      <w:proofErr w:type="spellEnd"/>
      <w:r w:rsidR="001C3BC6">
        <w:rPr>
          <w:rFonts w:ascii="Tahoma" w:hAnsi="Tahoma" w:cs="Tahoma"/>
          <w:sz w:val="24"/>
          <w:szCs w:val="24"/>
        </w:rPr>
        <w:t>, 2014: 1804).</w:t>
      </w:r>
      <w:r>
        <w:rPr>
          <w:rFonts w:ascii="Tahoma" w:hAnsi="Tahoma" w:cs="Tahoma"/>
          <w:sz w:val="24"/>
          <w:szCs w:val="24"/>
        </w:rPr>
        <w:t xml:space="preserve"> </w:t>
      </w:r>
      <w:r w:rsidR="003764B9">
        <w:rPr>
          <w:rFonts w:ascii="Tahoma" w:hAnsi="Tahoma" w:cs="Tahoma"/>
          <w:sz w:val="24"/>
          <w:szCs w:val="24"/>
        </w:rPr>
        <w:t xml:space="preserve">Questioning appears to be an </w:t>
      </w:r>
      <w:proofErr w:type="spellStart"/>
      <w:r w:rsidR="003764B9">
        <w:rPr>
          <w:rFonts w:ascii="Tahoma" w:hAnsi="Tahoma" w:cs="Tahoma"/>
          <w:sz w:val="24"/>
          <w:szCs w:val="24"/>
        </w:rPr>
        <w:t>AfL</w:t>
      </w:r>
      <w:proofErr w:type="spellEnd"/>
      <w:r w:rsidR="003764B9">
        <w:rPr>
          <w:rFonts w:ascii="Tahoma" w:hAnsi="Tahoma" w:cs="Tahoma"/>
          <w:sz w:val="24"/>
          <w:szCs w:val="24"/>
        </w:rPr>
        <w:t xml:space="preserve"> strategy that many teachers struggle to deliver </w:t>
      </w:r>
      <w:r w:rsidR="00097B80">
        <w:rPr>
          <w:rFonts w:ascii="Tahoma" w:hAnsi="Tahoma" w:cs="Tahoma"/>
          <w:sz w:val="24"/>
          <w:szCs w:val="24"/>
        </w:rPr>
        <w:t>successfully</w:t>
      </w:r>
      <w:r w:rsidR="00E95025">
        <w:rPr>
          <w:rFonts w:ascii="Tahoma" w:hAnsi="Tahoma" w:cs="Tahoma"/>
          <w:sz w:val="24"/>
          <w:szCs w:val="24"/>
        </w:rPr>
        <w:t>. T</w:t>
      </w:r>
      <w:r w:rsidR="003764B9">
        <w:rPr>
          <w:rFonts w:ascii="Tahoma" w:hAnsi="Tahoma" w:cs="Tahoma"/>
          <w:sz w:val="24"/>
          <w:szCs w:val="24"/>
        </w:rPr>
        <w:t xml:space="preserve">his can be supported by </w:t>
      </w:r>
      <w:r w:rsidR="00B33031">
        <w:rPr>
          <w:rFonts w:ascii="Tahoma" w:hAnsi="Tahoma" w:cs="Tahoma"/>
          <w:sz w:val="24"/>
          <w:szCs w:val="24"/>
        </w:rPr>
        <w:t xml:space="preserve">research that analysed the </w:t>
      </w:r>
      <w:r w:rsidR="00E95025">
        <w:rPr>
          <w:rFonts w:ascii="Tahoma" w:hAnsi="Tahoma" w:cs="Tahoma"/>
          <w:sz w:val="24"/>
          <w:szCs w:val="24"/>
        </w:rPr>
        <w:t>numerous</w:t>
      </w:r>
      <w:r w:rsidR="00B33031">
        <w:rPr>
          <w:rFonts w:ascii="Tahoma" w:hAnsi="Tahoma" w:cs="Tahoma"/>
          <w:sz w:val="24"/>
          <w:szCs w:val="24"/>
        </w:rPr>
        <w:t xml:space="preserve"> questions that teachers asked their pupils and found that only </w:t>
      </w:r>
      <w:r w:rsidR="00AE19BB">
        <w:rPr>
          <w:rFonts w:ascii="Tahoma" w:hAnsi="Tahoma" w:cs="Tahoma"/>
          <w:sz w:val="24"/>
          <w:szCs w:val="24"/>
        </w:rPr>
        <w:t>‘</w:t>
      </w:r>
      <w:r w:rsidR="00B33031">
        <w:rPr>
          <w:rFonts w:ascii="Tahoma" w:hAnsi="Tahoma" w:cs="Tahoma"/>
          <w:sz w:val="24"/>
          <w:szCs w:val="24"/>
        </w:rPr>
        <w:t>20% of questions</w:t>
      </w:r>
      <w:r w:rsidR="00AE19BB">
        <w:rPr>
          <w:rFonts w:ascii="Tahoma" w:hAnsi="Tahoma" w:cs="Tahoma"/>
          <w:sz w:val="24"/>
          <w:szCs w:val="24"/>
        </w:rPr>
        <w:t>’</w:t>
      </w:r>
      <w:r w:rsidR="00B33031">
        <w:rPr>
          <w:rFonts w:ascii="Tahoma" w:hAnsi="Tahoma" w:cs="Tahoma"/>
          <w:sz w:val="24"/>
          <w:szCs w:val="24"/>
        </w:rPr>
        <w:t xml:space="preserve"> required pupils to utilise their thinking skills (</w:t>
      </w:r>
      <w:proofErr w:type="spellStart"/>
      <w:r w:rsidR="00B33031">
        <w:rPr>
          <w:rFonts w:ascii="Tahoma" w:hAnsi="Tahoma" w:cs="Tahoma"/>
          <w:sz w:val="24"/>
          <w:szCs w:val="24"/>
        </w:rPr>
        <w:t>Spendlove</w:t>
      </w:r>
      <w:proofErr w:type="spellEnd"/>
      <w:r w:rsidR="00B33031">
        <w:rPr>
          <w:rFonts w:ascii="Tahoma" w:hAnsi="Tahoma" w:cs="Tahoma"/>
          <w:sz w:val="24"/>
          <w:szCs w:val="24"/>
        </w:rPr>
        <w:t>, 2009</w:t>
      </w:r>
      <w:r w:rsidR="00115AA1">
        <w:rPr>
          <w:rFonts w:ascii="Tahoma" w:hAnsi="Tahoma" w:cs="Tahoma"/>
          <w:sz w:val="24"/>
          <w:szCs w:val="24"/>
        </w:rPr>
        <w:t>: 28</w:t>
      </w:r>
      <w:r w:rsidR="00B33031">
        <w:rPr>
          <w:rFonts w:ascii="Tahoma" w:hAnsi="Tahoma" w:cs="Tahoma"/>
          <w:sz w:val="24"/>
          <w:szCs w:val="24"/>
        </w:rPr>
        <w:t xml:space="preserve">). </w:t>
      </w:r>
      <w:proofErr w:type="gramStart"/>
      <w:r w:rsidR="003E41AE">
        <w:rPr>
          <w:rFonts w:ascii="Tahoma" w:hAnsi="Tahoma" w:cs="Tahoma"/>
          <w:sz w:val="24"/>
          <w:szCs w:val="24"/>
        </w:rPr>
        <w:t>With this in mind, it</w:t>
      </w:r>
      <w:proofErr w:type="gramEnd"/>
      <w:r w:rsidR="003E41AE">
        <w:rPr>
          <w:rFonts w:ascii="Tahoma" w:hAnsi="Tahoma" w:cs="Tahoma"/>
          <w:sz w:val="24"/>
          <w:szCs w:val="24"/>
        </w:rPr>
        <w:t xml:space="preserve"> is evident that questioning skills need to improve in order to provide our pupils with deep and challenging learning experiences that will ultimately result in increased attainment levels (Donaldson, 2015: 35).</w:t>
      </w:r>
    </w:p>
    <w:p w:rsidR="00C60D52" w:rsidRDefault="00C60D52" w:rsidP="0099071E">
      <w:pPr>
        <w:spacing w:line="360" w:lineRule="auto"/>
        <w:rPr>
          <w:rFonts w:ascii="Tahoma" w:hAnsi="Tahoma" w:cs="Tahoma"/>
          <w:sz w:val="24"/>
          <w:szCs w:val="24"/>
        </w:rPr>
      </w:pPr>
      <w:r>
        <w:rPr>
          <w:rFonts w:ascii="Tahoma" w:hAnsi="Tahoma" w:cs="Tahoma"/>
          <w:sz w:val="24"/>
          <w:szCs w:val="24"/>
        </w:rPr>
        <w:lastRenderedPageBreak/>
        <w:t>There has been a great deal of research focusing on the effects that questioning has upon progression</w:t>
      </w:r>
      <w:r w:rsidR="004B6127">
        <w:rPr>
          <w:rFonts w:ascii="Tahoma" w:hAnsi="Tahoma" w:cs="Tahoma"/>
          <w:sz w:val="24"/>
          <w:szCs w:val="24"/>
        </w:rPr>
        <w:t xml:space="preserve">s </w:t>
      </w:r>
      <w:r>
        <w:rPr>
          <w:rFonts w:ascii="Tahoma" w:hAnsi="Tahoma" w:cs="Tahoma"/>
          <w:sz w:val="24"/>
          <w:szCs w:val="24"/>
        </w:rPr>
        <w:t xml:space="preserve">in learning. For example, </w:t>
      </w:r>
      <w:r w:rsidR="005269AA">
        <w:rPr>
          <w:rFonts w:ascii="Tahoma" w:hAnsi="Tahoma" w:cs="Tahoma"/>
          <w:sz w:val="24"/>
          <w:szCs w:val="24"/>
        </w:rPr>
        <w:t>Dean (1986) indicates that it is vital for our pupils to have opportunities to develop their thinking skills</w:t>
      </w:r>
      <w:r w:rsidR="00002B44">
        <w:rPr>
          <w:rFonts w:ascii="Tahoma" w:hAnsi="Tahoma" w:cs="Tahoma"/>
          <w:sz w:val="24"/>
          <w:szCs w:val="24"/>
        </w:rPr>
        <w:t>.</w:t>
      </w:r>
      <w:r w:rsidR="005269AA">
        <w:rPr>
          <w:rFonts w:ascii="Tahoma" w:hAnsi="Tahoma" w:cs="Tahoma"/>
          <w:sz w:val="24"/>
          <w:szCs w:val="24"/>
        </w:rPr>
        <w:t xml:space="preserve"> </w:t>
      </w:r>
      <w:r w:rsidR="005A5A84">
        <w:rPr>
          <w:rFonts w:ascii="Tahoma" w:hAnsi="Tahoma" w:cs="Tahoma"/>
          <w:sz w:val="24"/>
          <w:szCs w:val="24"/>
        </w:rPr>
        <w:t>H</w:t>
      </w:r>
      <w:r w:rsidR="008A1672">
        <w:rPr>
          <w:rFonts w:ascii="Tahoma" w:hAnsi="Tahoma" w:cs="Tahoma"/>
          <w:sz w:val="24"/>
          <w:szCs w:val="24"/>
        </w:rPr>
        <w:t>e</w:t>
      </w:r>
      <w:r w:rsidR="005269AA">
        <w:rPr>
          <w:rFonts w:ascii="Tahoma" w:hAnsi="Tahoma" w:cs="Tahoma"/>
          <w:sz w:val="24"/>
          <w:szCs w:val="24"/>
        </w:rPr>
        <w:t xml:space="preserve"> proposes that if teachers adopt higher-level questioning techniques, our pupils </w:t>
      </w:r>
      <w:r w:rsidR="00C95919">
        <w:rPr>
          <w:rFonts w:ascii="Tahoma" w:hAnsi="Tahoma" w:cs="Tahoma"/>
          <w:sz w:val="24"/>
          <w:szCs w:val="24"/>
        </w:rPr>
        <w:t>will become better skilled in thinking and evaluating and thus, celebrate more achievements throughout their lives</w:t>
      </w:r>
      <w:r w:rsidR="008A1672">
        <w:rPr>
          <w:rFonts w:ascii="Tahoma" w:hAnsi="Tahoma" w:cs="Tahoma"/>
          <w:sz w:val="24"/>
          <w:szCs w:val="24"/>
        </w:rPr>
        <w:t xml:space="preserve"> (Dean, 1986).</w:t>
      </w:r>
      <w:r w:rsidR="00FE5C55">
        <w:rPr>
          <w:rFonts w:ascii="Tahoma" w:hAnsi="Tahoma" w:cs="Tahoma"/>
          <w:sz w:val="24"/>
          <w:szCs w:val="24"/>
        </w:rPr>
        <w:t xml:space="preserve"> </w:t>
      </w:r>
      <w:r w:rsidR="00355895">
        <w:rPr>
          <w:rFonts w:ascii="Tahoma" w:hAnsi="Tahoma" w:cs="Tahoma"/>
          <w:sz w:val="24"/>
          <w:szCs w:val="24"/>
        </w:rPr>
        <w:t xml:space="preserve">Additional </w:t>
      </w:r>
      <w:r w:rsidR="00FE5C55">
        <w:rPr>
          <w:rFonts w:ascii="Tahoma" w:hAnsi="Tahoma" w:cs="Tahoma"/>
          <w:sz w:val="24"/>
          <w:szCs w:val="24"/>
        </w:rPr>
        <w:t xml:space="preserve">support comes from Gilson et al (2014) who claims that higher levels of thinking can be promoted </w:t>
      </w:r>
      <w:proofErr w:type="gramStart"/>
      <w:r w:rsidR="00FE5C55">
        <w:rPr>
          <w:rFonts w:ascii="Tahoma" w:hAnsi="Tahoma" w:cs="Tahoma"/>
          <w:sz w:val="24"/>
          <w:szCs w:val="24"/>
        </w:rPr>
        <w:t>through the use of</w:t>
      </w:r>
      <w:proofErr w:type="gramEnd"/>
      <w:r w:rsidR="00FE5C55">
        <w:rPr>
          <w:rFonts w:ascii="Tahoma" w:hAnsi="Tahoma" w:cs="Tahoma"/>
          <w:sz w:val="24"/>
          <w:szCs w:val="24"/>
        </w:rPr>
        <w:t xml:space="preserve"> questioning and this will provide greater opportunities for pupils to experience greater levels of challenge.</w:t>
      </w:r>
      <w:r>
        <w:rPr>
          <w:rFonts w:ascii="Tahoma" w:hAnsi="Tahoma" w:cs="Tahoma"/>
          <w:sz w:val="24"/>
          <w:szCs w:val="24"/>
        </w:rPr>
        <w:t xml:space="preserve"> </w:t>
      </w:r>
      <w:r w:rsidR="00FA0871">
        <w:rPr>
          <w:rFonts w:ascii="Tahoma" w:hAnsi="Tahoma" w:cs="Tahoma"/>
          <w:sz w:val="24"/>
          <w:szCs w:val="24"/>
        </w:rPr>
        <w:t>Likewise</w:t>
      </w:r>
      <w:r>
        <w:rPr>
          <w:rFonts w:ascii="Tahoma" w:hAnsi="Tahoma" w:cs="Tahoma"/>
          <w:sz w:val="24"/>
          <w:szCs w:val="24"/>
        </w:rPr>
        <w:t>, House et al (1990: 196) signifies the vital role that effective questioning has in developing pupils’ problem</w:t>
      </w:r>
      <w:r w:rsidR="001C3BC6">
        <w:rPr>
          <w:rFonts w:ascii="Tahoma" w:hAnsi="Tahoma" w:cs="Tahoma"/>
          <w:sz w:val="24"/>
          <w:szCs w:val="24"/>
        </w:rPr>
        <w:t>-</w:t>
      </w:r>
      <w:r>
        <w:rPr>
          <w:rFonts w:ascii="Tahoma" w:hAnsi="Tahoma" w:cs="Tahoma"/>
          <w:sz w:val="24"/>
          <w:szCs w:val="24"/>
        </w:rPr>
        <w:t>solving skills by ‘stimulating the highest level of thought processing’.</w:t>
      </w:r>
      <w:r w:rsidR="00FA0871">
        <w:rPr>
          <w:rFonts w:ascii="Tahoma" w:hAnsi="Tahoma" w:cs="Tahoma"/>
          <w:sz w:val="24"/>
          <w:szCs w:val="24"/>
        </w:rPr>
        <w:t xml:space="preserve"> Furthermore, if teachers become more skilled in their questioning abilities, our pupils are likely to be more reflective in their answers which will subsequently lead to improved levels of academic success (Samson et al, 1987: 290).</w:t>
      </w:r>
    </w:p>
    <w:p w:rsidR="003E6131" w:rsidRDefault="004B6127" w:rsidP="0099071E">
      <w:pPr>
        <w:spacing w:line="360" w:lineRule="auto"/>
        <w:rPr>
          <w:rFonts w:ascii="Tahoma" w:hAnsi="Tahoma" w:cs="Tahoma"/>
          <w:sz w:val="24"/>
          <w:szCs w:val="24"/>
        </w:rPr>
      </w:pPr>
      <w:r>
        <w:rPr>
          <w:rFonts w:ascii="Tahoma" w:hAnsi="Tahoma" w:cs="Tahoma"/>
          <w:sz w:val="24"/>
          <w:szCs w:val="24"/>
        </w:rPr>
        <w:t>Donaldson (2015</w:t>
      </w:r>
      <w:r w:rsidR="00070FED">
        <w:rPr>
          <w:rFonts w:ascii="Tahoma" w:hAnsi="Tahoma" w:cs="Tahoma"/>
          <w:sz w:val="24"/>
          <w:szCs w:val="24"/>
        </w:rPr>
        <w:t>: 66</w:t>
      </w:r>
      <w:r>
        <w:rPr>
          <w:rFonts w:ascii="Tahoma" w:hAnsi="Tahoma" w:cs="Tahoma"/>
          <w:sz w:val="24"/>
          <w:szCs w:val="24"/>
        </w:rPr>
        <w:t xml:space="preserve">) stresses the important role that </w:t>
      </w:r>
      <w:r w:rsidR="00070FED">
        <w:rPr>
          <w:rFonts w:ascii="Tahoma" w:hAnsi="Tahoma" w:cs="Tahoma"/>
          <w:sz w:val="24"/>
          <w:szCs w:val="24"/>
        </w:rPr>
        <w:t>critical thinking has</w:t>
      </w:r>
      <w:r>
        <w:rPr>
          <w:rFonts w:ascii="Tahoma" w:hAnsi="Tahoma" w:cs="Tahoma"/>
          <w:sz w:val="24"/>
          <w:szCs w:val="24"/>
        </w:rPr>
        <w:t xml:space="preserve"> in solving problems such as the way in which pupils </w:t>
      </w:r>
      <w:proofErr w:type="gramStart"/>
      <w:r>
        <w:rPr>
          <w:rFonts w:ascii="Tahoma" w:hAnsi="Tahoma" w:cs="Tahoma"/>
          <w:sz w:val="24"/>
          <w:szCs w:val="24"/>
        </w:rPr>
        <w:t>are able to</w:t>
      </w:r>
      <w:proofErr w:type="gramEnd"/>
      <w:r>
        <w:rPr>
          <w:rFonts w:ascii="Tahoma" w:hAnsi="Tahoma" w:cs="Tahoma"/>
          <w:sz w:val="24"/>
          <w:szCs w:val="24"/>
        </w:rPr>
        <w:t xml:space="preserve"> analyse, synthesise and evaluate </w:t>
      </w:r>
      <w:r w:rsidR="00070FED">
        <w:rPr>
          <w:rFonts w:ascii="Tahoma" w:hAnsi="Tahoma" w:cs="Tahoma"/>
          <w:sz w:val="24"/>
          <w:szCs w:val="24"/>
        </w:rPr>
        <w:t>notions to allow them to make connections between concepts.</w:t>
      </w:r>
      <w:r w:rsidR="003E41AE">
        <w:rPr>
          <w:rFonts w:ascii="Tahoma" w:hAnsi="Tahoma" w:cs="Tahoma"/>
          <w:sz w:val="24"/>
          <w:szCs w:val="24"/>
        </w:rPr>
        <w:t xml:space="preserve"> In addition, </w:t>
      </w:r>
      <w:r w:rsidR="00FE5C55">
        <w:rPr>
          <w:rFonts w:ascii="Tahoma" w:hAnsi="Tahoma" w:cs="Tahoma"/>
          <w:sz w:val="24"/>
          <w:szCs w:val="24"/>
        </w:rPr>
        <w:t xml:space="preserve">Grigg (2015) addresses the growing demand for thinking skills </w:t>
      </w:r>
      <w:proofErr w:type="gramStart"/>
      <w:r w:rsidR="00FE5C55">
        <w:rPr>
          <w:rFonts w:ascii="Tahoma" w:hAnsi="Tahoma" w:cs="Tahoma"/>
          <w:sz w:val="24"/>
          <w:szCs w:val="24"/>
        </w:rPr>
        <w:t>in today’s society</w:t>
      </w:r>
      <w:proofErr w:type="gramEnd"/>
      <w:r w:rsidR="00FE5C55">
        <w:rPr>
          <w:rFonts w:ascii="Tahoma" w:hAnsi="Tahoma" w:cs="Tahoma"/>
          <w:sz w:val="24"/>
          <w:szCs w:val="24"/>
        </w:rPr>
        <w:t xml:space="preserve"> and </w:t>
      </w:r>
      <w:r w:rsidR="00516F84">
        <w:rPr>
          <w:rFonts w:ascii="Tahoma" w:hAnsi="Tahoma" w:cs="Tahoma"/>
          <w:sz w:val="24"/>
          <w:szCs w:val="24"/>
        </w:rPr>
        <w:t xml:space="preserve">notes </w:t>
      </w:r>
      <w:r w:rsidR="00FE5C55">
        <w:rPr>
          <w:rFonts w:ascii="Tahoma" w:hAnsi="Tahoma" w:cs="Tahoma"/>
          <w:sz w:val="24"/>
          <w:szCs w:val="24"/>
        </w:rPr>
        <w:t xml:space="preserve">that the </w:t>
      </w:r>
      <w:r w:rsidR="00E97161">
        <w:rPr>
          <w:rFonts w:ascii="Tahoma" w:hAnsi="Tahoma" w:cs="Tahoma"/>
          <w:sz w:val="24"/>
          <w:szCs w:val="24"/>
        </w:rPr>
        <w:t>rising</w:t>
      </w:r>
      <w:r w:rsidR="00FE5C55">
        <w:rPr>
          <w:rFonts w:ascii="Tahoma" w:hAnsi="Tahoma" w:cs="Tahoma"/>
          <w:sz w:val="24"/>
          <w:szCs w:val="24"/>
        </w:rPr>
        <w:t xml:space="preserve"> interest in developing our pupils’ levels of thinking can be attributed to the significant work of Bloom (cited by Grigg, 2015: 109).</w:t>
      </w:r>
      <w:r>
        <w:rPr>
          <w:rFonts w:ascii="Tahoma" w:hAnsi="Tahoma" w:cs="Tahoma"/>
          <w:sz w:val="24"/>
          <w:szCs w:val="24"/>
        </w:rPr>
        <w:t xml:space="preserve"> In his quest to develop thinking skills, </w:t>
      </w:r>
      <w:r w:rsidR="00E97161">
        <w:rPr>
          <w:rFonts w:ascii="Tahoma" w:hAnsi="Tahoma" w:cs="Tahoma"/>
          <w:sz w:val="24"/>
          <w:szCs w:val="24"/>
        </w:rPr>
        <w:t xml:space="preserve">Bloom (1956, cited by </w:t>
      </w:r>
      <w:proofErr w:type="spellStart"/>
      <w:r w:rsidR="00E97161">
        <w:rPr>
          <w:rFonts w:ascii="Tahoma" w:hAnsi="Tahoma" w:cs="Tahoma"/>
          <w:sz w:val="24"/>
          <w:szCs w:val="24"/>
        </w:rPr>
        <w:t>Freahat</w:t>
      </w:r>
      <w:proofErr w:type="spellEnd"/>
      <w:r w:rsidR="00E97161">
        <w:rPr>
          <w:rFonts w:ascii="Tahoma" w:hAnsi="Tahoma" w:cs="Tahoma"/>
          <w:sz w:val="24"/>
          <w:szCs w:val="24"/>
        </w:rPr>
        <w:t xml:space="preserve"> and </w:t>
      </w:r>
      <w:proofErr w:type="spellStart"/>
      <w:r w:rsidR="00E97161">
        <w:rPr>
          <w:rFonts w:ascii="Tahoma" w:hAnsi="Tahoma" w:cs="Tahoma"/>
          <w:sz w:val="24"/>
          <w:szCs w:val="24"/>
        </w:rPr>
        <w:t>Smadi</w:t>
      </w:r>
      <w:proofErr w:type="spellEnd"/>
      <w:r w:rsidR="00E97161">
        <w:rPr>
          <w:rFonts w:ascii="Tahoma" w:hAnsi="Tahoma" w:cs="Tahoma"/>
          <w:sz w:val="24"/>
          <w:szCs w:val="24"/>
        </w:rPr>
        <w:t xml:space="preserve">, 2014: 1804) developed his </w:t>
      </w:r>
      <w:r w:rsidR="0044364B">
        <w:rPr>
          <w:rFonts w:ascii="Tahoma" w:hAnsi="Tahoma" w:cs="Tahoma"/>
          <w:sz w:val="24"/>
          <w:szCs w:val="24"/>
        </w:rPr>
        <w:t>T</w:t>
      </w:r>
      <w:r w:rsidR="00E97161">
        <w:rPr>
          <w:rFonts w:ascii="Tahoma" w:hAnsi="Tahoma" w:cs="Tahoma"/>
          <w:sz w:val="24"/>
          <w:szCs w:val="24"/>
        </w:rPr>
        <w:t xml:space="preserve">axonomy in which questions and responses could be easily categorised. </w:t>
      </w:r>
      <w:r w:rsidR="00BB238A" w:rsidRPr="006676D0">
        <w:rPr>
          <w:rFonts w:ascii="Tahoma" w:hAnsi="Tahoma" w:cs="Tahoma"/>
          <w:sz w:val="24"/>
          <w:szCs w:val="24"/>
        </w:rPr>
        <w:t xml:space="preserve">Bloom’s Taxonomy </w:t>
      </w:r>
      <w:r w:rsidR="00E342CF" w:rsidRPr="006676D0">
        <w:rPr>
          <w:rFonts w:ascii="Tahoma" w:hAnsi="Tahoma" w:cs="Tahoma"/>
          <w:sz w:val="24"/>
          <w:szCs w:val="24"/>
        </w:rPr>
        <w:t xml:space="preserve">categorises six </w:t>
      </w:r>
      <w:r w:rsidR="001E354E" w:rsidRPr="006676D0">
        <w:rPr>
          <w:rFonts w:ascii="Tahoma" w:hAnsi="Tahoma" w:cs="Tahoma"/>
          <w:sz w:val="24"/>
          <w:szCs w:val="24"/>
        </w:rPr>
        <w:t>levels</w:t>
      </w:r>
      <w:r w:rsidR="00E342CF" w:rsidRPr="006676D0">
        <w:rPr>
          <w:rFonts w:ascii="Tahoma" w:hAnsi="Tahoma" w:cs="Tahoma"/>
          <w:sz w:val="24"/>
          <w:szCs w:val="24"/>
        </w:rPr>
        <w:t xml:space="preserve"> consisting of Knowledge, Comprehension, Application, Analysis, Synthesis and Evaluation (Arthur and </w:t>
      </w:r>
      <w:proofErr w:type="spellStart"/>
      <w:r w:rsidR="00E342CF" w:rsidRPr="006676D0">
        <w:rPr>
          <w:rFonts w:ascii="Tahoma" w:hAnsi="Tahoma" w:cs="Tahoma"/>
          <w:sz w:val="24"/>
          <w:szCs w:val="24"/>
        </w:rPr>
        <w:t>Cremin</w:t>
      </w:r>
      <w:proofErr w:type="spellEnd"/>
      <w:r w:rsidR="00E342CF" w:rsidRPr="006676D0">
        <w:rPr>
          <w:rFonts w:ascii="Tahoma" w:hAnsi="Tahoma" w:cs="Tahoma"/>
          <w:sz w:val="24"/>
          <w:szCs w:val="24"/>
        </w:rPr>
        <w:t>, 2010</w:t>
      </w:r>
      <w:r w:rsidR="008C7186" w:rsidRPr="006676D0">
        <w:rPr>
          <w:rFonts w:ascii="Tahoma" w:hAnsi="Tahoma" w:cs="Tahoma"/>
          <w:sz w:val="24"/>
          <w:szCs w:val="24"/>
        </w:rPr>
        <w:t>: 375</w:t>
      </w:r>
      <w:r w:rsidR="00E342CF" w:rsidRPr="006676D0">
        <w:rPr>
          <w:rFonts w:ascii="Tahoma" w:hAnsi="Tahoma" w:cs="Tahoma"/>
          <w:sz w:val="24"/>
          <w:szCs w:val="24"/>
        </w:rPr>
        <w:t xml:space="preserve">; </w:t>
      </w:r>
      <w:proofErr w:type="spellStart"/>
      <w:r w:rsidR="00E342CF" w:rsidRPr="006676D0">
        <w:rPr>
          <w:rFonts w:ascii="Tahoma" w:hAnsi="Tahoma" w:cs="Tahoma"/>
          <w:sz w:val="24"/>
          <w:szCs w:val="24"/>
        </w:rPr>
        <w:t>Freahat</w:t>
      </w:r>
      <w:proofErr w:type="spellEnd"/>
      <w:r w:rsidR="00E342CF" w:rsidRPr="006676D0">
        <w:rPr>
          <w:rFonts w:ascii="Tahoma" w:hAnsi="Tahoma" w:cs="Tahoma"/>
          <w:sz w:val="24"/>
          <w:szCs w:val="24"/>
        </w:rPr>
        <w:t xml:space="preserve"> and </w:t>
      </w:r>
      <w:proofErr w:type="spellStart"/>
      <w:r w:rsidR="00E342CF" w:rsidRPr="006676D0">
        <w:rPr>
          <w:rFonts w:ascii="Tahoma" w:hAnsi="Tahoma" w:cs="Tahoma"/>
          <w:sz w:val="24"/>
          <w:szCs w:val="24"/>
        </w:rPr>
        <w:t>Smadi</w:t>
      </w:r>
      <w:proofErr w:type="spellEnd"/>
      <w:r w:rsidR="00E342CF" w:rsidRPr="006676D0">
        <w:rPr>
          <w:rFonts w:ascii="Tahoma" w:hAnsi="Tahoma" w:cs="Tahoma"/>
          <w:sz w:val="24"/>
          <w:szCs w:val="24"/>
        </w:rPr>
        <w:t>, 2014</w:t>
      </w:r>
      <w:r w:rsidR="008C7186" w:rsidRPr="006676D0">
        <w:rPr>
          <w:rFonts w:ascii="Tahoma" w:hAnsi="Tahoma" w:cs="Tahoma"/>
          <w:sz w:val="24"/>
          <w:szCs w:val="24"/>
        </w:rPr>
        <w:t>: 1804</w:t>
      </w:r>
      <w:r w:rsidR="00E342CF" w:rsidRPr="006676D0">
        <w:rPr>
          <w:rFonts w:ascii="Tahoma" w:hAnsi="Tahoma" w:cs="Tahoma"/>
          <w:sz w:val="24"/>
          <w:szCs w:val="24"/>
        </w:rPr>
        <w:t>).</w:t>
      </w:r>
      <w:r w:rsidR="00E342CF">
        <w:rPr>
          <w:rFonts w:ascii="Tahoma" w:hAnsi="Tahoma" w:cs="Tahoma"/>
          <w:sz w:val="24"/>
          <w:szCs w:val="24"/>
        </w:rPr>
        <w:t xml:space="preserve"> </w:t>
      </w:r>
      <w:r w:rsidR="00CF1417">
        <w:rPr>
          <w:rFonts w:ascii="Tahoma" w:hAnsi="Tahoma" w:cs="Tahoma"/>
          <w:sz w:val="24"/>
          <w:szCs w:val="24"/>
        </w:rPr>
        <w:t xml:space="preserve">Lower order thinking skills can be represented by the first three levels whereas higher order thinking skills are accounted for in the last three levels. </w:t>
      </w:r>
      <w:r w:rsidR="003E6131">
        <w:rPr>
          <w:rFonts w:ascii="Tahoma" w:hAnsi="Tahoma" w:cs="Tahoma"/>
          <w:sz w:val="24"/>
          <w:szCs w:val="24"/>
        </w:rPr>
        <w:t>Bloom’s Taxonomy has had a significant impact on learning particularly in the way many teachers utilise it to support their use of questioning to promote thinking and problem</w:t>
      </w:r>
      <w:r w:rsidR="001E354E">
        <w:rPr>
          <w:rFonts w:ascii="Tahoma" w:hAnsi="Tahoma" w:cs="Tahoma"/>
          <w:sz w:val="24"/>
          <w:szCs w:val="24"/>
        </w:rPr>
        <w:t>-</w:t>
      </w:r>
      <w:r w:rsidR="003E6131">
        <w:rPr>
          <w:rFonts w:ascii="Tahoma" w:hAnsi="Tahoma" w:cs="Tahoma"/>
          <w:sz w:val="24"/>
          <w:szCs w:val="24"/>
        </w:rPr>
        <w:t>solving skills (</w:t>
      </w:r>
      <w:r w:rsidR="00E342CF">
        <w:rPr>
          <w:rFonts w:ascii="Tahoma" w:hAnsi="Tahoma" w:cs="Tahoma"/>
          <w:sz w:val="24"/>
          <w:szCs w:val="24"/>
        </w:rPr>
        <w:t xml:space="preserve">Arthur and </w:t>
      </w:r>
      <w:proofErr w:type="spellStart"/>
      <w:r w:rsidR="00E342CF">
        <w:rPr>
          <w:rFonts w:ascii="Tahoma" w:hAnsi="Tahoma" w:cs="Tahoma"/>
          <w:sz w:val="24"/>
          <w:szCs w:val="24"/>
        </w:rPr>
        <w:t>Cremin</w:t>
      </w:r>
      <w:proofErr w:type="spellEnd"/>
      <w:r w:rsidR="00E342CF">
        <w:rPr>
          <w:rFonts w:ascii="Tahoma" w:hAnsi="Tahoma" w:cs="Tahoma"/>
          <w:sz w:val="24"/>
          <w:szCs w:val="24"/>
        </w:rPr>
        <w:t>, 201</w:t>
      </w:r>
      <w:r w:rsidR="00257996">
        <w:rPr>
          <w:rFonts w:ascii="Tahoma" w:hAnsi="Tahoma" w:cs="Tahoma"/>
          <w:sz w:val="24"/>
          <w:szCs w:val="24"/>
        </w:rPr>
        <w:t>0</w:t>
      </w:r>
      <w:r w:rsidR="00B57661">
        <w:rPr>
          <w:rFonts w:ascii="Tahoma" w:hAnsi="Tahoma" w:cs="Tahoma"/>
          <w:sz w:val="24"/>
          <w:szCs w:val="24"/>
        </w:rPr>
        <w:t>; DCELLS, 2010</w:t>
      </w:r>
      <w:r w:rsidR="003E6131">
        <w:rPr>
          <w:rFonts w:ascii="Tahoma" w:hAnsi="Tahoma" w:cs="Tahoma"/>
          <w:sz w:val="24"/>
          <w:szCs w:val="24"/>
        </w:rPr>
        <w:t xml:space="preserve">). </w:t>
      </w:r>
    </w:p>
    <w:p w:rsidR="00DF60D3" w:rsidRDefault="00257996" w:rsidP="0099071E">
      <w:pPr>
        <w:spacing w:line="360" w:lineRule="auto"/>
        <w:rPr>
          <w:rFonts w:ascii="Tahoma" w:hAnsi="Tahoma" w:cs="Tahoma"/>
          <w:sz w:val="24"/>
          <w:szCs w:val="24"/>
        </w:rPr>
      </w:pPr>
      <w:r>
        <w:rPr>
          <w:rFonts w:ascii="Tahoma" w:hAnsi="Tahoma" w:cs="Tahoma"/>
          <w:sz w:val="24"/>
          <w:szCs w:val="24"/>
        </w:rPr>
        <w:lastRenderedPageBreak/>
        <w:t xml:space="preserve">Given the high repute of Bloom’s Taxonomy, Barrett </w:t>
      </w:r>
      <w:r w:rsidR="00E47B11">
        <w:rPr>
          <w:rFonts w:ascii="Tahoma" w:hAnsi="Tahoma" w:cs="Tahoma"/>
          <w:sz w:val="24"/>
          <w:szCs w:val="24"/>
        </w:rPr>
        <w:t xml:space="preserve">(1968, cited by </w:t>
      </w:r>
      <w:proofErr w:type="spellStart"/>
      <w:r w:rsidR="00E47B11">
        <w:rPr>
          <w:rFonts w:ascii="Tahoma" w:hAnsi="Tahoma" w:cs="Tahoma"/>
          <w:sz w:val="24"/>
          <w:szCs w:val="24"/>
        </w:rPr>
        <w:t>Gocer</w:t>
      </w:r>
      <w:proofErr w:type="spellEnd"/>
      <w:r w:rsidR="00DF60D3">
        <w:rPr>
          <w:rFonts w:ascii="Tahoma" w:hAnsi="Tahoma" w:cs="Tahoma"/>
          <w:sz w:val="24"/>
          <w:szCs w:val="24"/>
        </w:rPr>
        <w:t>, 2014: 3)</w:t>
      </w:r>
      <w:r>
        <w:rPr>
          <w:rFonts w:ascii="Tahoma" w:hAnsi="Tahoma" w:cs="Tahoma"/>
          <w:sz w:val="24"/>
          <w:szCs w:val="24"/>
        </w:rPr>
        <w:t xml:space="preserve"> </w:t>
      </w:r>
      <w:r w:rsidR="00984AA2">
        <w:rPr>
          <w:rFonts w:ascii="Tahoma" w:hAnsi="Tahoma" w:cs="Tahoma"/>
          <w:sz w:val="24"/>
          <w:szCs w:val="24"/>
        </w:rPr>
        <w:t xml:space="preserve">utilised the basis of Bloom’s work and modified the taxonomy </w:t>
      </w:r>
      <w:r w:rsidR="00DF60D3">
        <w:rPr>
          <w:rFonts w:ascii="Tahoma" w:hAnsi="Tahoma" w:cs="Tahoma"/>
          <w:sz w:val="24"/>
          <w:szCs w:val="24"/>
        </w:rPr>
        <w:t>to develop the Taxonomy of Cognitive and Affective Dimensions of Reading Comprehension (</w:t>
      </w:r>
      <w:proofErr w:type="spellStart"/>
      <w:r w:rsidR="00DF60D3">
        <w:rPr>
          <w:rFonts w:ascii="Tahoma" w:hAnsi="Tahoma" w:cs="Tahoma"/>
          <w:sz w:val="24"/>
          <w:szCs w:val="24"/>
        </w:rPr>
        <w:t>Gocer</w:t>
      </w:r>
      <w:proofErr w:type="spellEnd"/>
      <w:r w:rsidR="00DF60D3">
        <w:rPr>
          <w:rFonts w:ascii="Tahoma" w:hAnsi="Tahoma" w:cs="Tahoma"/>
          <w:sz w:val="24"/>
          <w:szCs w:val="24"/>
        </w:rPr>
        <w:t xml:space="preserve">, </w:t>
      </w:r>
      <w:r w:rsidR="00473A37">
        <w:rPr>
          <w:rFonts w:ascii="Tahoma" w:hAnsi="Tahoma" w:cs="Tahoma"/>
          <w:sz w:val="24"/>
          <w:szCs w:val="24"/>
        </w:rPr>
        <w:t>2014</w:t>
      </w:r>
      <w:r w:rsidR="00DF60D3">
        <w:rPr>
          <w:rFonts w:ascii="Tahoma" w:hAnsi="Tahoma" w:cs="Tahoma"/>
          <w:sz w:val="24"/>
          <w:szCs w:val="24"/>
        </w:rPr>
        <w:t>: 4). This adapted taxonomy consists of five levels of reading comprehension consisting of Literal comprehension, Reorganization, Inferential comprehension, Evaluation and Appreciation</w:t>
      </w:r>
      <w:r w:rsidR="00B817F8">
        <w:rPr>
          <w:rFonts w:ascii="Tahoma" w:hAnsi="Tahoma" w:cs="Tahoma"/>
          <w:sz w:val="24"/>
          <w:szCs w:val="24"/>
        </w:rPr>
        <w:t xml:space="preserve"> (</w:t>
      </w:r>
      <w:proofErr w:type="spellStart"/>
      <w:r w:rsidR="00B817F8">
        <w:rPr>
          <w:rFonts w:ascii="Tahoma" w:hAnsi="Tahoma" w:cs="Tahoma"/>
          <w:sz w:val="24"/>
          <w:szCs w:val="24"/>
        </w:rPr>
        <w:t>Gocer</w:t>
      </w:r>
      <w:proofErr w:type="spellEnd"/>
      <w:r w:rsidR="00B817F8">
        <w:rPr>
          <w:rFonts w:ascii="Tahoma" w:hAnsi="Tahoma" w:cs="Tahoma"/>
          <w:sz w:val="24"/>
          <w:szCs w:val="24"/>
        </w:rPr>
        <w:t>, 2014: 4)</w:t>
      </w:r>
      <w:r w:rsidR="00116B52">
        <w:rPr>
          <w:rFonts w:ascii="Tahoma" w:hAnsi="Tahoma" w:cs="Tahoma"/>
          <w:sz w:val="24"/>
          <w:szCs w:val="24"/>
        </w:rPr>
        <w:t xml:space="preserve">. As </w:t>
      </w:r>
      <w:r w:rsidR="006676D0">
        <w:rPr>
          <w:rFonts w:ascii="Tahoma" w:hAnsi="Tahoma" w:cs="Tahoma"/>
          <w:sz w:val="24"/>
          <w:szCs w:val="24"/>
        </w:rPr>
        <w:t>individuals</w:t>
      </w:r>
      <w:r w:rsidR="001E354E">
        <w:rPr>
          <w:rFonts w:ascii="Tahoma" w:hAnsi="Tahoma" w:cs="Tahoma"/>
          <w:sz w:val="24"/>
          <w:szCs w:val="24"/>
        </w:rPr>
        <w:t xml:space="preserve"> </w:t>
      </w:r>
      <w:r w:rsidR="00116B52">
        <w:rPr>
          <w:rFonts w:ascii="Tahoma" w:hAnsi="Tahoma" w:cs="Tahoma"/>
          <w:sz w:val="24"/>
          <w:szCs w:val="24"/>
        </w:rPr>
        <w:t>progress through the levels of the taxonomy, questions increase in their level of difficulty (</w:t>
      </w:r>
      <w:proofErr w:type="spellStart"/>
      <w:r w:rsidR="00116B52">
        <w:rPr>
          <w:rFonts w:ascii="Tahoma" w:hAnsi="Tahoma" w:cs="Tahoma"/>
          <w:sz w:val="24"/>
          <w:szCs w:val="24"/>
        </w:rPr>
        <w:t>Gocer</w:t>
      </w:r>
      <w:proofErr w:type="spellEnd"/>
      <w:r w:rsidR="00116B52">
        <w:rPr>
          <w:rFonts w:ascii="Tahoma" w:hAnsi="Tahoma" w:cs="Tahoma"/>
          <w:sz w:val="24"/>
          <w:szCs w:val="24"/>
        </w:rPr>
        <w:t xml:space="preserve">, 2014). </w:t>
      </w:r>
      <w:r w:rsidR="0044364B">
        <w:rPr>
          <w:rFonts w:ascii="Tahoma" w:hAnsi="Tahoma" w:cs="Tahoma"/>
          <w:sz w:val="24"/>
          <w:szCs w:val="24"/>
        </w:rPr>
        <w:t>Such taxonomies offer a supportive framework for teachers so that they can differentiate according to pupils’ differing needs whilst still ensuring that all pupils experience challenges (Grigg, 2015: 110).</w:t>
      </w:r>
      <w:r w:rsidR="00DF60D3">
        <w:rPr>
          <w:rFonts w:ascii="Tahoma" w:hAnsi="Tahoma" w:cs="Tahoma"/>
          <w:sz w:val="24"/>
          <w:szCs w:val="24"/>
        </w:rPr>
        <w:t xml:space="preserve"> </w:t>
      </w:r>
    </w:p>
    <w:p w:rsidR="00DF60D3" w:rsidRDefault="00832B34" w:rsidP="0099071E">
      <w:pPr>
        <w:spacing w:line="360" w:lineRule="auto"/>
        <w:rPr>
          <w:rFonts w:ascii="Tahoma" w:hAnsi="Tahoma" w:cs="Tahoma"/>
          <w:sz w:val="24"/>
          <w:szCs w:val="24"/>
        </w:rPr>
      </w:pPr>
      <w:r>
        <w:rPr>
          <w:rFonts w:ascii="Tahoma" w:hAnsi="Tahoma" w:cs="Tahoma"/>
          <w:sz w:val="24"/>
          <w:szCs w:val="24"/>
        </w:rPr>
        <w:t xml:space="preserve">Due to the vast amount of literature on the importance of questioning as </w:t>
      </w:r>
      <w:r w:rsidR="00DF60D3">
        <w:rPr>
          <w:rFonts w:ascii="Tahoma" w:hAnsi="Tahoma" w:cs="Tahoma"/>
          <w:sz w:val="24"/>
          <w:szCs w:val="24"/>
        </w:rPr>
        <w:t>a</w:t>
      </w:r>
      <w:r>
        <w:rPr>
          <w:rFonts w:ascii="Tahoma" w:hAnsi="Tahoma" w:cs="Tahoma"/>
          <w:sz w:val="24"/>
          <w:szCs w:val="24"/>
        </w:rPr>
        <w:t xml:space="preserve">n </w:t>
      </w:r>
      <w:proofErr w:type="spellStart"/>
      <w:r>
        <w:rPr>
          <w:rFonts w:ascii="Tahoma" w:hAnsi="Tahoma" w:cs="Tahoma"/>
          <w:sz w:val="24"/>
          <w:szCs w:val="24"/>
        </w:rPr>
        <w:t>AfL</w:t>
      </w:r>
      <w:proofErr w:type="spellEnd"/>
      <w:r w:rsidR="00DF60D3">
        <w:rPr>
          <w:rFonts w:ascii="Tahoma" w:hAnsi="Tahoma" w:cs="Tahoma"/>
          <w:sz w:val="24"/>
          <w:szCs w:val="24"/>
        </w:rPr>
        <w:t xml:space="preserve"> </w:t>
      </w:r>
      <w:r>
        <w:rPr>
          <w:rFonts w:ascii="Tahoma" w:hAnsi="Tahoma" w:cs="Tahoma"/>
          <w:sz w:val="24"/>
          <w:szCs w:val="24"/>
        </w:rPr>
        <w:t>st</w:t>
      </w:r>
      <w:r w:rsidR="00015125">
        <w:rPr>
          <w:rFonts w:ascii="Tahoma" w:hAnsi="Tahoma" w:cs="Tahoma"/>
          <w:sz w:val="24"/>
          <w:szCs w:val="24"/>
        </w:rPr>
        <w:t>r</w:t>
      </w:r>
      <w:r>
        <w:rPr>
          <w:rFonts w:ascii="Tahoma" w:hAnsi="Tahoma" w:cs="Tahoma"/>
          <w:sz w:val="24"/>
          <w:szCs w:val="24"/>
        </w:rPr>
        <w:t>ategy,</w:t>
      </w:r>
      <w:r w:rsidR="00DF60D3">
        <w:rPr>
          <w:rFonts w:ascii="Tahoma" w:hAnsi="Tahoma" w:cs="Tahoma"/>
          <w:sz w:val="24"/>
          <w:szCs w:val="24"/>
        </w:rPr>
        <w:t xml:space="preserve"> we </w:t>
      </w:r>
      <w:r w:rsidR="00281DF4">
        <w:rPr>
          <w:rFonts w:ascii="Tahoma" w:hAnsi="Tahoma" w:cs="Tahoma"/>
          <w:sz w:val="24"/>
          <w:szCs w:val="24"/>
        </w:rPr>
        <w:t>are</w:t>
      </w:r>
      <w:r w:rsidR="00DF60D3">
        <w:rPr>
          <w:rFonts w:ascii="Tahoma" w:hAnsi="Tahoma" w:cs="Tahoma"/>
          <w:sz w:val="24"/>
          <w:szCs w:val="24"/>
        </w:rPr>
        <w:t xml:space="preserve"> particularly interested in the ways we could improve our questioning techniques. </w:t>
      </w:r>
      <w:r w:rsidR="00473A37">
        <w:rPr>
          <w:rFonts w:ascii="Tahoma" w:hAnsi="Tahoma" w:cs="Tahoma"/>
          <w:sz w:val="24"/>
          <w:szCs w:val="24"/>
        </w:rPr>
        <w:t>Our extensive research has led us to an agreement that we f</w:t>
      </w:r>
      <w:r w:rsidR="00D7071B">
        <w:rPr>
          <w:rFonts w:ascii="Tahoma" w:hAnsi="Tahoma" w:cs="Tahoma"/>
          <w:sz w:val="24"/>
          <w:szCs w:val="24"/>
        </w:rPr>
        <w:t>ail to</w:t>
      </w:r>
      <w:r w:rsidR="00473A37">
        <w:rPr>
          <w:rFonts w:ascii="Tahoma" w:hAnsi="Tahoma" w:cs="Tahoma"/>
          <w:sz w:val="24"/>
          <w:szCs w:val="24"/>
        </w:rPr>
        <w:t xml:space="preserve"> vary our levels of questioning to a sufficient standard</w:t>
      </w:r>
      <w:r w:rsidR="00D7071B">
        <w:rPr>
          <w:rFonts w:ascii="Tahoma" w:hAnsi="Tahoma" w:cs="Tahoma"/>
          <w:sz w:val="24"/>
          <w:szCs w:val="24"/>
        </w:rPr>
        <w:t>. T</w:t>
      </w:r>
      <w:r w:rsidR="00473A37">
        <w:rPr>
          <w:rFonts w:ascii="Tahoma" w:hAnsi="Tahoma" w:cs="Tahoma"/>
          <w:sz w:val="24"/>
          <w:szCs w:val="24"/>
        </w:rPr>
        <w:t>his has</w:t>
      </w:r>
      <w:r w:rsidR="00D7071B">
        <w:rPr>
          <w:rFonts w:ascii="Tahoma" w:hAnsi="Tahoma" w:cs="Tahoma"/>
          <w:sz w:val="24"/>
          <w:szCs w:val="24"/>
        </w:rPr>
        <w:t xml:space="preserve"> therefore</w:t>
      </w:r>
      <w:r w:rsidR="00473A37">
        <w:rPr>
          <w:rFonts w:ascii="Tahoma" w:hAnsi="Tahoma" w:cs="Tahoma"/>
          <w:sz w:val="24"/>
          <w:szCs w:val="24"/>
        </w:rPr>
        <w:t xml:space="preserve"> led us to forming our research question with Barrett’s Taxonomy (1968, cited by </w:t>
      </w:r>
      <w:proofErr w:type="spellStart"/>
      <w:r w:rsidR="00473A37">
        <w:rPr>
          <w:rFonts w:ascii="Tahoma" w:hAnsi="Tahoma" w:cs="Tahoma"/>
          <w:sz w:val="24"/>
          <w:szCs w:val="24"/>
        </w:rPr>
        <w:t>Gocer</w:t>
      </w:r>
      <w:proofErr w:type="spellEnd"/>
      <w:r w:rsidR="00473A37">
        <w:rPr>
          <w:rFonts w:ascii="Tahoma" w:hAnsi="Tahoma" w:cs="Tahoma"/>
          <w:sz w:val="24"/>
          <w:szCs w:val="24"/>
        </w:rPr>
        <w:t>, 2014) being the framework in which we will adopt to improve our questioning techniques</w:t>
      </w:r>
      <w:r w:rsidR="00755C3B">
        <w:rPr>
          <w:rFonts w:ascii="Tahoma" w:hAnsi="Tahoma" w:cs="Tahoma"/>
          <w:sz w:val="24"/>
          <w:szCs w:val="24"/>
        </w:rPr>
        <w:t xml:space="preserve"> (Appendix </w:t>
      </w:r>
      <w:r w:rsidR="00143667">
        <w:rPr>
          <w:rFonts w:ascii="Tahoma" w:hAnsi="Tahoma" w:cs="Tahoma"/>
          <w:sz w:val="24"/>
          <w:szCs w:val="24"/>
        </w:rPr>
        <w:t>4</w:t>
      </w:r>
      <w:r w:rsidR="007267D3">
        <w:rPr>
          <w:rFonts w:ascii="Tahoma" w:hAnsi="Tahoma" w:cs="Tahoma"/>
          <w:sz w:val="24"/>
          <w:szCs w:val="24"/>
        </w:rPr>
        <w:t>).</w:t>
      </w:r>
    </w:p>
    <w:p w:rsidR="00F56768" w:rsidRDefault="00DE1F9B" w:rsidP="0099071E">
      <w:pPr>
        <w:spacing w:line="360" w:lineRule="auto"/>
        <w:rPr>
          <w:rFonts w:ascii="Tahoma" w:hAnsi="Tahoma" w:cs="Tahoma"/>
          <w:sz w:val="24"/>
          <w:szCs w:val="24"/>
        </w:rPr>
      </w:pPr>
      <w:r w:rsidRPr="00DE1F9B">
        <w:rPr>
          <w:rFonts w:ascii="Tahoma" w:hAnsi="Tahoma" w:cs="Tahoma"/>
          <w:sz w:val="24"/>
          <w:szCs w:val="24"/>
          <w:u w:val="single"/>
        </w:rPr>
        <w:t>Methodology</w:t>
      </w:r>
      <w:r>
        <w:rPr>
          <w:rFonts w:ascii="Tahoma" w:hAnsi="Tahoma" w:cs="Tahoma"/>
          <w:sz w:val="24"/>
          <w:szCs w:val="24"/>
          <w:u w:val="single"/>
        </w:rPr>
        <w:br/>
      </w:r>
      <w:r w:rsidR="00E17B88">
        <w:rPr>
          <w:rFonts w:ascii="Tahoma" w:hAnsi="Tahoma" w:cs="Tahoma"/>
          <w:sz w:val="24"/>
          <w:szCs w:val="24"/>
        </w:rPr>
        <w:t>In a bid to answer our research question, we will be conducting a small</w:t>
      </w:r>
      <w:r w:rsidR="00E32A6E">
        <w:rPr>
          <w:rFonts w:ascii="Tahoma" w:hAnsi="Tahoma" w:cs="Tahoma"/>
          <w:sz w:val="24"/>
          <w:szCs w:val="24"/>
        </w:rPr>
        <w:t>-</w:t>
      </w:r>
      <w:r w:rsidR="00E17B88">
        <w:rPr>
          <w:rFonts w:ascii="Tahoma" w:hAnsi="Tahoma" w:cs="Tahoma"/>
          <w:sz w:val="24"/>
          <w:szCs w:val="24"/>
        </w:rPr>
        <w:t>scale Lesson Study</w:t>
      </w:r>
      <w:r w:rsidR="009F70AA">
        <w:rPr>
          <w:rFonts w:ascii="Tahoma" w:hAnsi="Tahoma" w:cs="Tahoma"/>
          <w:sz w:val="24"/>
          <w:szCs w:val="24"/>
        </w:rPr>
        <w:t xml:space="preserve">. Lesson </w:t>
      </w:r>
      <w:r w:rsidR="00E32A6E">
        <w:rPr>
          <w:rFonts w:ascii="Tahoma" w:hAnsi="Tahoma" w:cs="Tahoma"/>
          <w:sz w:val="24"/>
          <w:szCs w:val="24"/>
        </w:rPr>
        <w:t>S</w:t>
      </w:r>
      <w:r w:rsidR="009F70AA">
        <w:rPr>
          <w:rFonts w:ascii="Tahoma" w:hAnsi="Tahoma" w:cs="Tahoma"/>
          <w:sz w:val="24"/>
          <w:szCs w:val="24"/>
        </w:rPr>
        <w:t>tudy</w:t>
      </w:r>
      <w:r w:rsidR="00C533C7">
        <w:rPr>
          <w:rFonts w:ascii="Tahoma" w:hAnsi="Tahoma" w:cs="Tahoma"/>
          <w:sz w:val="24"/>
          <w:szCs w:val="24"/>
        </w:rPr>
        <w:t xml:space="preserve"> is </w:t>
      </w:r>
      <w:r w:rsidR="00766D08">
        <w:rPr>
          <w:rFonts w:ascii="Tahoma" w:hAnsi="Tahoma" w:cs="Tahoma"/>
          <w:sz w:val="24"/>
          <w:szCs w:val="24"/>
        </w:rPr>
        <w:t xml:space="preserve">a </w:t>
      </w:r>
      <w:r w:rsidR="005416CA">
        <w:rPr>
          <w:rFonts w:ascii="Tahoma" w:hAnsi="Tahoma" w:cs="Tahoma"/>
          <w:sz w:val="24"/>
          <w:szCs w:val="24"/>
        </w:rPr>
        <w:t>method</w:t>
      </w:r>
      <w:r w:rsidR="00766D08">
        <w:rPr>
          <w:rFonts w:ascii="Tahoma" w:hAnsi="Tahoma" w:cs="Tahoma"/>
          <w:sz w:val="24"/>
          <w:szCs w:val="24"/>
        </w:rPr>
        <w:t xml:space="preserve"> of </w:t>
      </w:r>
      <w:r w:rsidR="00C533C7">
        <w:rPr>
          <w:rFonts w:ascii="Tahoma" w:hAnsi="Tahoma" w:cs="Tahoma"/>
          <w:sz w:val="24"/>
          <w:szCs w:val="24"/>
        </w:rPr>
        <w:t xml:space="preserve">action research </w:t>
      </w:r>
      <w:r w:rsidR="00E32A6E">
        <w:rPr>
          <w:rFonts w:ascii="Tahoma" w:hAnsi="Tahoma" w:cs="Tahoma"/>
          <w:sz w:val="24"/>
          <w:szCs w:val="24"/>
        </w:rPr>
        <w:t xml:space="preserve">that </w:t>
      </w:r>
      <w:r w:rsidR="009F70AA">
        <w:rPr>
          <w:rFonts w:ascii="Tahoma" w:hAnsi="Tahoma" w:cs="Tahoma"/>
          <w:sz w:val="24"/>
          <w:szCs w:val="24"/>
        </w:rPr>
        <w:t xml:space="preserve">upholds a focus on teaching and learning </w:t>
      </w:r>
      <w:r w:rsidR="00B83990">
        <w:rPr>
          <w:rFonts w:ascii="Tahoma" w:hAnsi="Tahoma" w:cs="Tahoma"/>
          <w:sz w:val="24"/>
          <w:szCs w:val="24"/>
        </w:rPr>
        <w:t>to</w:t>
      </w:r>
      <w:r w:rsidR="009F70AA">
        <w:rPr>
          <w:rFonts w:ascii="Tahoma" w:hAnsi="Tahoma" w:cs="Tahoma"/>
          <w:sz w:val="24"/>
          <w:szCs w:val="24"/>
        </w:rPr>
        <w:t xml:space="preserve"> develop future practice (Dudley, 2014: 1; Department for Education, 2009</w:t>
      </w:r>
      <w:r w:rsidR="005416CA">
        <w:rPr>
          <w:rFonts w:ascii="Tahoma" w:hAnsi="Tahoma" w:cs="Tahoma"/>
          <w:sz w:val="24"/>
          <w:szCs w:val="24"/>
        </w:rPr>
        <w:t xml:space="preserve">; </w:t>
      </w:r>
      <w:proofErr w:type="spellStart"/>
      <w:r w:rsidR="005416CA">
        <w:rPr>
          <w:rFonts w:ascii="Tahoma" w:hAnsi="Tahoma" w:cs="Tahoma"/>
          <w:sz w:val="24"/>
          <w:szCs w:val="24"/>
        </w:rPr>
        <w:t>Wiburg</w:t>
      </w:r>
      <w:proofErr w:type="spellEnd"/>
      <w:r w:rsidR="005416CA">
        <w:rPr>
          <w:rFonts w:ascii="Tahoma" w:hAnsi="Tahoma" w:cs="Tahoma"/>
          <w:sz w:val="24"/>
          <w:szCs w:val="24"/>
        </w:rPr>
        <w:t xml:space="preserve"> and Brown, 2007</w:t>
      </w:r>
      <w:r w:rsidR="009F70AA">
        <w:rPr>
          <w:rFonts w:ascii="Tahoma" w:hAnsi="Tahoma" w:cs="Tahoma"/>
          <w:sz w:val="24"/>
          <w:szCs w:val="24"/>
        </w:rPr>
        <w:t>).</w:t>
      </w:r>
      <w:r w:rsidR="00766D08">
        <w:rPr>
          <w:rFonts w:ascii="Tahoma" w:hAnsi="Tahoma" w:cs="Tahoma"/>
          <w:sz w:val="24"/>
          <w:szCs w:val="24"/>
        </w:rPr>
        <w:t xml:space="preserve"> </w:t>
      </w:r>
      <w:r w:rsidR="005416CA">
        <w:rPr>
          <w:rFonts w:ascii="Tahoma" w:hAnsi="Tahoma" w:cs="Tahoma"/>
          <w:sz w:val="24"/>
          <w:szCs w:val="24"/>
        </w:rPr>
        <w:t xml:space="preserve">Lesson </w:t>
      </w:r>
      <w:r w:rsidR="00B83990">
        <w:rPr>
          <w:rFonts w:ascii="Tahoma" w:hAnsi="Tahoma" w:cs="Tahoma"/>
          <w:sz w:val="24"/>
          <w:szCs w:val="24"/>
        </w:rPr>
        <w:t>S</w:t>
      </w:r>
      <w:r w:rsidR="005416CA">
        <w:rPr>
          <w:rFonts w:ascii="Tahoma" w:hAnsi="Tahoma" w:cs="Tahoma"/>
          <w:sz w:val="24"/>
          <w:szCs w:val="24"/>
        </w:rPr>
        <w:t>tudy was originally developed in schools in Japan (</w:t>
      </w:r>
      <w:proofErr w:type="spellStart"/>
      <w:r w:rsidR="005416CA">
        <w:rPr>
          <w:rFonts w:ascii="Tahoma" w:hAnsi="Tahoma" w:cs="Tahoma"/>
          <w:sz w:val="24"/>
          <w:szCs w:val="24"/>
        </w:rPr>
        <w:t>Wiburg</w:t>
      </w:r>
      <w:proofErr w:type="spellEnd"/>
      <w:r w:rsidR="005416CA">
        <w:rPr>
          <w:rFonts w:ascii="Tahoma" w:hAnsi="Tahoma" w:cs="Tahoma"/>
          <w:sz w:val="24"/>
          <w:szCs w:val="24"/>
        </w:rPr>
        <w:t xml:space="preserve"> and Brown, 2007)</w:t>
      </w:r>
      <w:r w:rsidR="00076C4B">
        <w:rPr>
          <w:rFonts w:ascii="Tahoma" w:hAnsi="Tahoma" w:cs="Tahoma"/>
          <w:sz w:val="24"/>
          <w:szCs w:val="24"/>
        </w:rPr>
        <w:t xml:space="preserve"> </w:t>
      </w:r>
      <w:r w:rsidR="005F3206">
        <w:rPr>
          <w:rFonts w:ascii="Tahoma" w:hAnsi="Tahoma" w:cs="Tahoma"/>
          <w:sz w:val="24"/>
          <w:szCs w:val="24"/>
        </w:rPr>
        <w:t xml:space="preserve">where it </w:t>
      </w:r>
      <w:proofErr w:type="gramStart"/>
      <w:r w:rsidR="005F3206">
        <w:rPr>
          <w:rFonts w:ascii="Tahoma" w:hAnsi="Tahoma" w:cs="Tahoma"/>
          <w:sz w:val="24"/>
          <w:szCs w:val="24"/>
        </w:rPr>
        <w:t>is considered to</w:t>
      </w:r>
      <w:r w:rsidR="00E852CC">
        <w:rPr>
          <w:rFonts w:ascii="Tahoma" w:hAnsi="Tahoma" w:cs="Tahoma"/>
          <w:sz w:val="24"/>
          <w:szCs w:val="24"/>
        </w:rPr>
        <w:t xml:space="preserve"> be</w:t>
      </w:r>
      <w:proofErr w:type="gramEnd"/>
      <w:r w:rsidR="00E852CC">
        <w:rPr>
          <w:rFonts w:ascii="Tahoma" w:hAnsi="Tahoma" w:cs="Tahoma"/>
          <w:sz w:val="24"/>
          <w:szCs w:val="24"/>
        </w:rPr>
        <w:t xml:space="preserve"> a fundamental</w:t>
      </w:r>
      <w:r w:rsidR="00076C4B">
        <w:rPr>
          <w:rFonts w:ascii="Tahoma" w:hAnsi="Tahoma" w:cs="Tahoma"/>
          <w:sz w:val="24"/>
          <w:szCs w:val="24"/>
        </w:rPr>
        <w:t xml:space="preserve"> </w:t>
      </w:r>
      <w:r w:rsidR="00E852CC">
        <w:rPr>
          <w:rFonts w:ascii="Tahoma" w:hAnsi="Tahoma" w:cs="Tahoma"/>
          <w:sz w:val="24"/>
          <w:szCs w:val="24"/>
        </w:rPr>
        <w:t xml:space="preserve">aspect of teaching (Takahashi &amp; McDougal, 2016). </w:t>
      </w:r>
      <w:r w:rsidR="0005520B">
        <w:rPr>
          <w:rFonts w:ascii="Tahoma" w:hAnsi="Tahoma" w:cs="Tahoma"/>
          <w:sz w:val="24"/>
          <w:szCs w:val="24"/>
        </w:rPr>
        <w:t>D</w:t>
      </w:r>
      <w:r w:rsidR="00076C4B">
        <w:rPr>
          <w:rFonts w:ascii="Tahoma" w:hAnsi="Tahoma" w:cs="Tahoma"/>
          <w:sz w:val="24"/>
          <w:szCs w:val="24"/>
        </w:rPr>
        <w:t xml:space="preserve">ue its extensive success, it has since been utilised in schools across the world and can encompass various areas of the curriculum (Hadfield and Jopling, 2016). </w:t>
      </w:r>
      <w:r w:rsidR="00871362" w:rsidRPr="00016CBB">
        <w:rPr>
          <w:rFonts w:ascii="Tahoma" w:hAnsi="Tahoma" w:cs="Tahoma"/>
          <w:sz w:val="24"/>
          <w:szCs w:val="24"/>
        </w:rPr>
        <w:t xml:space="preserve">Lesson </w:t>
      </w:r>
      <w:r w:rsidR="00B83990" w:rsidRPr="00016CBB">
        <w:rPr>
          <w:rFonts w:ascii="Tahoma" w:hAnsi="Tahoma" w:cs="Tahoma"/>
          <w:sz w:val="24"/>
          <w:szCs w:val="24"/>
        </w:rPr>
        <w:t>S</w:t>
      </w:r>
      <w:r w:rsidR="00871362" w:rsidRPr="00016CBB">
        <w:rPr>
          <w:rFonts w:ascii="Tahoma" w:hAnsi="Tahoma" w:cs="Tahoma"/>
          <w:sz w:val="24"/>
          <w:szCs w:val="24"/>
        </w:rPr>
        <w:t xml:space="preserve">tudy is often used </w:t>
      </w:r>
      <w:proofErr w:type="gramStart"/>
      <w:r w:rsidR="00871362" w:rsidRPr="00016CBB">
        <w:rPr>
          <w:rFonts w:ascii="Tahoma" w:hAnsi="Tahoma" w:cs="Tahoma"/>
          <w:sz w:val="24"/>
          <w:szCs w:val="24"/>
        </w:rPr>
        <w:t>as a means to</w:t>
      </w:r>
      <w:proofErr w:type="gramEnd"/>
      <w:r w:rsidR="00871362" w:rsidRPr="00016CBB">
        <w:rPr>
          <w:rFonts w:ascii="Tahoma" w:hAnsi="Tahoma" w:cs="Tahoma"/>
          <w:sz w:val="24"/>
          <w:szCs w:val="24"/>
        </w:rPr>
        <w:t xml:space="preserve"> improve </w:t>
      </w:r>
      <w:r w:rsidR="00B83990" w:rsidRPr="00016CBB">
        <w:rPr>
          <w:rFonts w:ascii="Tahoma" w:hAnsi="Tahoma" w:cs="Tahoma"/>
          <w:sz w:val="24"/>
          <w:szCs w:val="24"/>
        </w:rPr>
        <w:t>methods of pedagogy</w:t>
      </w:r>
      <w:r w:rsidR="00871362" w:rsidRPr="00016CBB">
        <w:rPr>
          <w:rFonts w:ascii="Tahoma" w:hAnsi="Tahoma" w:cs="Tahoma"/>
          <w:sz w:val="24"/>
          <w:szCs w:val="24"/>
        </w:rPr>
        <w:t xml:space="preserve"> such as </w:t>
      </w:r>
      <w:proofErr w:type="spellStart"/>
      <w:r w:rsidR="00871362" w:rsidRPr="00016CBB">
        <w:rPr>
          <w:rFonts w:ascii="Tahoma" w:hAnsi="Tahoma" w:cs="Tahoma"/>
          <w:sz w:val="24"/>
          <w:szCs w:val="24"/>
        </w:rPr>
        <w:t>AfL</w:t>
      </w:r>
      <w:proofErr w:type="spellEnd"/>
      <w:r w:rsidR="00871362" w:rsidRPr="00016CBB">
        <w:rPr>
          <w:rFonts w:ascii="Tahoma" w:hAnsi="Tahoma" w:cs="Tahoma"/>
          <w:sz w:val="24"/>
          <w:szCs w:val="24"/>
        </w:rPr>
        <w:t xml:space="preserve"> (Dudley, 2014: 1).</w:t>
      </w:r>
      <w:r w:rsidR="00871362">
        <w:rPr>
          <w:rFonts w:ascii="Tahoma" w:hAnsi="Tahoma" w:cs="Tahoma"/>
          <w:sz w:val="24"/>
          <w:szCs w:val="24"/>
        </w:rPr>
        <w:t xml:space="preserve"> </w:t>
      </w:r>
    </w:p>
    <w:p w:rsidR="003239A9" w:rsidRDefault="00076C4B" w:rsidP="0099071E">
      <w:pPr>
        <w:spacing w:line="360" w:lineRule="auto"/>
        <w:rPr>
          <w:rFonts w:ascii="Tahoma" w:hAnsi="Tahoma" w:cs="Tahoma"/>
          <w:sz w:val="24"/>
          <w:szCs w:val="24"/>
        </w:rPr>
      </w:pPr>
      <w:r>
        <w:rPr>
          <w:rFonts w:ascii="Tahoma" w:hAnsi="Tahoma" w:cs="Tahoma"/>
          <w:sz w:val="24"/>
          <w:szCs w:val="24"/>
        </w:rPr>
        <w:t>The process involves teachers working collaboratively as a group to discuss areas that they wish to improve in their practice and subsequently planning, observing, teaching and reflecting on a series of research lessons</w:t>
      </w:r>
      <w:r w:rsidR="00433A46">
        <w:rPr>
          <w:rFonts w:ascii="Tahoma" w:hAnsi="Tahoma" w:cs="Tahoma"/>
          <w:sz w:val="24"/>
          <w:szCs w:val="24"/>
        </w:rPr>
        <w:t xml:space="preserve"> </w:t>
      </w:r>
      <w:r>
        <w:rPr>
          <w:rFonts w:ascii="Tahoma" w:hAnsi="Tahoma" w:cs="Tahoma"/>
          <w:sz w:val="24"/>
          <w:szCs w:val="24"/>
        </w:rPr>
        <w:t>(Dudley, 2014: 1; Lea</w:t>
      </w:r>
      <w:r w:rsidR="00021680">
        <w:rPr>
          <w:rFonts w:ascii="Tahoma" w:hAnsi="Tahoma" w:cs="Tahoma"/>
          <w:sz w:val="24"/>
          <w:szCs w:val="24"/>
        </w:rPr>
        <w:t>r</w:t>
      </w:r>
      <w:r>
        <w:rPr>
          <w:rFonts w:ascii="Tahoma" w:hAnsi="Tahoma" w:cs="Tahoma"/>
          <w:sz w:val="24"/>
          <w:szCs w:val="24"/>
        </w:rPr>
        <w:t>y &amp; Hourigan, 2016: 162).</w:t>
      </w:r>
      <w:r w:rsidR="008919B1">
        <w:rPr>
          <w:rFonts w:ascii="Tahoma" w:hAnsi="Tahoma" w:cs="Tahoma"/>
          <w:sz w:val="24"/>
          <w:szCs w:val="24"/>
        </w:rPr>
        <w:t xml:space="preserve"> Our </w:t>
      </w:r>
      <w:r w:rsidR="00F23A5E">
        <w:rPr>
          <w:rFonts w:ascii="Tahoma" w:hAnsi="Tahoma" w:cs="Tahoma"/>
          <w:sz w:val="24"/>
          <w:szCs w:val="24"/>
        </w:rPr>
        <w:t>Le</w:t>
      </w:r>
      <w:r w:rsidR="008919B1">
        <w:rPr>
          <w:rFonts w:ascii="Tahoma" w:hAnsi="Tahoma" w:cs="Tahoma"/>
          <w:sz w:val="24"/>
          <w:szCs w:val="24"/>
        </w:rPr>
        <w:t xml:space="preserve">sson </w:t>
      </w:r>
      <w:r w:rsidR="00F23A5E">
        <w:rPr>
          <w:rFonts w:ascii="Tahoma" w:hAnsi="Tahoma" w:cs="Tahoma"/>
          <w:sz w:val="24"/>
          <w:szCs w:val="24"/>
        </w:rPr>
        <w:t>S</w:t>
      </w:r>
      <w:r w:rsidR="008919B1">
        <w:rPr>
          <w:rFonts w:ascii="Tahoma" w:hAnsi="Tahoma" w:cs="Tahoma"/>
          <w:sz w:val="24"/>
          <w:szCs w:val="24"/>
        </w:rPr>
        <w:t xml:space="preserve">tudy will be made up of a succession of three </w:t>
      </w:r>
      <w:r w:rsidR="008919B1">
        <w:rPr>
          <w:rFonts w:ascii="Tahoma" w:hAnsi="Tahoma" w:cs="Tahoma"/>
          <w:sz w:val="24"/>
          <w:szCs w:val="24"/>
        </w:rPr>
        <w:lastRenderedPageBreak/>
        <w:t xml:space="preserve">research lessons and </w:t>
      </w:r>
      <w:r w:rsidR="00775547">
        <w:rPr>
          <w:rFonts w:ascii="Tahoma" w:hAnsi="Tahoma" w:cs="Tahoma"/>
          <w:sz w:val="24"/>
          <w:szCs w:val="24"/>
        </w:rPr>
        <w:t>o</w:t>
      </w:r>
      <w:r w:rsidR="00970C80">
        <w:rPr>
          <w:rFonts w:ascii="Tahoma" w:hAnsi="Tahoma" w:cs="Tahoma"/>
          <w:sz w:val="24"/>
          <w:szCs w:val="24"/>
        </w:rPr>
        <w:t>ne person will teach the lesson whilst two individuals in the research partnership will observe</w:t>
      </w:r>
      <w:r w:rsidR="00775547">
        <w:rPr>
          <w:rFonts w:ascii="Tahoma" w:hAnsi="Tahoma" w:cs="Tahoma"/>
          <w:sz w:val="24"/>
          <w:szCs w:val="24"/>
        </w:rPr>
        <w:t xml:space="preserve"> (Dudley, 2014: 5).</w:t>
      </w:r>
      <w:r w:rsidR="00970C80">
        <w:rPr>
          <w:rFonts w:ascii="Tahoma" w:hAnsi="Tahoma" w:cs="Tahoma"/>
          <w:sz w:val="24"/>
          <w:szCs w:val="24"/>
        </w:rPr>
        <w:t xml:space="preserve"> </w:t>
      </w:r>
      <w:r w:rsidR="00093963">
        <w:rPr>
          <w:rFonts w:ascii="Tahoma" w:hAnsi="Tahoma" w:cs="Tahoma"/>
          <w:sz w:val="24"/>
          <w:szCs w:val="24"/>
        </w:rPr>
        <w:t xml:space="preserve">After each </w:t>
      </w:r>
      <w:r w:rsidR="009D3398">
        <w:rPr>
          <w:rFonts w:ascii="Tahoma" w:hAnsi="Tahoma" w:cs="Tahoma"/>
          <w:sz w:val="24"/>
          <w:szCs w:val="24"/>
        </w:rPr>
        <w:t>research lesson, we will reflect upon the impact that the lesson had upon the pupils</w:t>
      </w:r>
      <w:r w:rsidR="00F359F5">
        <w:rPr>
          <w:rFonts w:ascii="Tahoma" w:hAnsi="Tahoma" w:cs="Tahoma"/>
          <w:sz w:val="24"/>
          <w:szCs w:val="24"/>
        </w:rPr>
        <w:t>’ learning</w:t>
      </w:r>
      <w:r w:rsidR="009D3398">
        <w:rPr>
          <w:rFonts w:ascii="Tahoma" w:hAnsi="Tahoma" w:cs="Tahoma"/>
          <w:sz w:val="24"/>
          <w:szCs w:val="24"/>
        </w:rPr>
        <w:t xml:space="preserve"> and we will review and modify the </w:t>
      </w:r>
      <w:r w:rsidR="00775547">
        <w:rPr>
          <w:rFonts w:ascii="Tahoma" w:hAnsi="Tahoma" w:cs="Tahoma"/>
          <w:sz w:val="24"/>
          <w:szCs w:val="24"/>
        </w:rPr>
        <w:t>succeeding</w:t>
      </w:r>
      <w:r w:rsidR="009D3398">
        <w:rPr>
          <w:rFonts w:ascii="Tahoma" w:hAnsi="Tahoma" w:cs="Tahoma"/>
          <w:sz w:val="24"/>
          <w:szCs w:val="24"/>
        </w:rPr>
        <w:t xml:space="preserve"> lesson accordingly (Department for Education, 2009).</w:t>
      </w:r>
      <w:r w:rsidR="00970C80">
        <w:rPr>
          <w:rFonts w:ascii="Tahoma" w:hAnsi="Tahoma" w:cs="Tahoma"/>
          <w:sz w:val="24"/>
          <w:szCs w:val="24"/>
        </w:rPr>
        <w:t xml:space="preserve"> </w:t>
      </w:r>
      <w:r w:rsidR="00970C80" w:rsidRPr="00016CBB">
        <w:rPr>
          <w:rFonts w:ascii="Tahoma" w:hAnsi="Tahoma" w:cs="Tahoma"/>
          <w:sz w:val="24"/>
          <w:szCs w:val="24"/>
        </w:rPr>
        <w:t>Therefore, although the focus of each lesson will remain constant, we will seek to improve the levels of questioning for each lesson.</w:t>
      </w:r>
      <w:r w:rsidR="00970C80">
        <w:rPr>
          <w:rFonts w:ascii="Tahoma" w:hAnsi="Tahoma" w:cs="Tahoma"/>
          <w:sz w:val="24"/>
          <w:szCs w:val="24"/>
        </w:rPr>
        <w:t xml:space="preserve"> </w:t>
      </w:r>
      <w:r w:rsidR="009D3398">
        <w:rPr>
          <w:rFonts w:ascii="Tahoma" w:hAnsi="Tahoma" w:cs="Tahoma"/>
          <w:sz w:val="24"/>
          <w:szCs w:val="24"/>
        </w:rPr>
        <w:t xml:space="preserve"> </w:t>
      </w:r>
      <w:r w:rsidR="008919B1">
        <w:rPr>
          <w:rFonts w:ascii="Tahoma" w:hAnsi="Tahoma" w:cs="Tahoma"/>
          <w:sz w:val="24"/>
          <w:szCs w:val="24"/>
        </w:rPr>
        <w:t xml:space="preserve">We have chosen to </w:t>
      </w:r>
      <w:r w:rsidR="00384DF0">
        <w:rPr>
          <w:rFonts w:ascii="Tahoma" w:hAnsi="Tahoma" w:cs="Tahoma"/>
          <w:sz w:val="24"/>
          <w:szCs w:val="24"/>
        </w:rPr>
        <w:t>implement</w:t>
      </w:r>
      <w:r w:rsidR="008919B1">
        <w:rPr>
          <w:rFonts w:ascii="Tahoma" w:hAnsi="Tahoma" w:cs="Tahoma"/>
          <w:sz w:val="24"/>
          <w:szCs w:val="24"/>
        </w:rPr>
        <w:t xml:space="preserve"> Lesson </w:t>
      </w:r>
      <w:r w:rsidR="00141709">
        <w:rPr>
          <w:rFonts w:ascii="Tahoma" w:hAnsi="Tahoma" w:cs="Tahoma"/>
          <w:sz w:val="24"/>
          <w:szCs w:val="24"/>
        </w:rPr>
        <w:t>S</w:t>
      </w:r>
      <w:r w:rsidR="008919B1">
        <w:rPr>
          <w:rFonts w:ascii="Tahoma" w:hAnsi="Tahoma" w:cs="Tahoma"/>
          <w:sz w:val="24"/>
          <w:szCs w:val="24"/>
        </w:rPr>
        <w:t xml:space="preserve">tudy </w:t>
      </w:r>
      <w:r w:rsidR="00527B75">
        <w:rPr>
          <w:rFonts w:ascii="Tahoma" w:hAnsi="Tahoma" w:cs="Tahoma"/>
          <w:sz w:val="24"/>
          <w:szCs w:val="24"/>
        </w:rPr>
        <w:t xml:space="preserve">as </w:t>
      </w:r>
      <w:r w:rsidR="008919B1">
        <w:rPr>
          <w:rFonts w:ascii="Tahoma" w:hAnsi="Tahoma" w:cs="Tahoma"/>
          <w:sz w:val="24"/>
          <w:szCs w:val="24"/>
        </w:rPr>
        <w:t>the procedure is extremely rich and purposeful (Department for Education, 2009: 3)</w:t>
      </w:r>
      <w:r w:rsidR="00F3799B">
        <w:rPr>
          <w:rFonts w:ascii="Tahoma" w:hAnsi="Tahoma" w:cs="Tahoma"/>
          <w:sz w:val="24"/>
          <w:szCs w:val="24"/>
        </w:rPr>
        <w:t xml:space="preserve"> and </w:t>
      </w:r>
      <w:r w:rsidR="00D93E83">
        <w:rPr>
          <w:rFonts w:ascii="Tahoma" w:hAnsi="Tahoma" w:cs="Tahoma"/>
          <w:sz w:val="24"/>
          <w:szCs w:val="24"/>
        </w:rPr>
        <w:t xml:space="preserve">it </w:t>
      </w:r>
      <w:r w:rsidR="00F3799B">
        <w:rPr>
          <w:rFonts w:ascii="Tahoma" w:hAnsi="Tahoma" w:cs="Tahoma"/>
          <w:sz w:val="24"/>
          <w:szCs w:val="24"/>
        </w:rPr>
        <w:t>creates a more universal viewpoint on learning (</w:t>
      </w:r>
      <w:proofErr w:type="spellStart"/>
      <w:r w:rsidR="00F3799B">
        <w:rPr>
          <w:rFonts w:ascii="Tahoma" w:hAnsi="Tahoma" w:cs="Tahoma"/>
          <w:sz w:val="24"/>
          <w:szCs w:val="24"/>
        </w:rPr>
        <w:t>Wiburg</w:t>
      </w:r>
      <w:proofErr w:type="spellEnd"/>
      <w:r w:rsidR="00F3799B">
        <w:rPr>
          <w:rFonts w:ascii="Tahoma" w:hAnsi="Tahoma" w:cs="Tahoma"/>
          <w:sz w:val="24"/>
          <w:szCs w:val="24"/>
        </w:rPr>
        <w:t xml:space="preserve"> and Brown, 2007)</w:t>
      </w:r>
      <w:r w:rsidR="009C5F1A">
        <w:rPr>
          <w:rFonts w:ascii="Tahoma" w:hAnsi="Tahoma" w:cs="Tahoma"/>
          <w:sz w:val="24"/>
          <w:szCs w:val="24"/>
        </w:rPr>
        <w:t xml:space="preserve">. Furthermore, Lesson study will be beneficial in improving our practice due to the way it combines scientific </w:t>
      </w:r>
      <w:r w:rsidR="00871362">
        <w:rPr>
          <w:rFonts w:ascii="Tahoma" w:hAnsi="Tahoma" w:cs="Tahoma"/>
          <w:sz w:val="24"/>
          <w:szCs w:val="24"/>
        </w:rPr>
        <w:t xml:space="preserve">analysis with the creative nature that teachers uphold in their practice (Lewis et al, </w:t>
      </w:r>
      <w:r w:rsidR="002A7CF7">
        <w:rPr>
          <w:rFonts w:ascii="Tahoma" w:hAnsi="Tahoma" w:cs="Tahoma"/>
          <w:sz w:val="24"/>
          <w:szCs w:val="24"/>
        </w:rPr>
        <w:t>2006; Pollard, 2014).</w:t>
      </w:r>
    </w:p>
    <w:p w:rsidR="00224D5B" w:rsidRDefault="00A342A2" w:rsidP="0099071E">
      <w:pPr>
        <w:spacing w:line="360" w:lineRule="auto"/>
        <w:rPr>
          <w:rFonts w:ascii="Tahoma" w:hAnsi="Tahoma" w:cs="Tahoma"/>
          <w:sz w:val="24"/>
          <w:szCs w:val="24"/>
        </w:rPr>
      </w:pPr>
      <w:r>
        <w:rPr>
          <w:rFonts w:ascii="Tahoma" w:hAnsi="Tahoma" w:cs="Tahoma"/>
          <w:sz w:val="24"/>
          <w:szCs w:val="24"/>
        </w:rPr>
        <w:t xml:space="preserve">As our research focuses on children, we are aware that not all research approaches will be appropriate to answer our research question effectively (Jug and </w:t>
      </w:r>
      <w:proofErr w:type="spellStart"/>
      <w:r>
        <w:rPr>
          <w:rFonts w:ascii="Tahoma" w:hAnsi="Tahoma" w:cs="Tahoma"/>
          <w:sz w:val="24"/>
          <w:szCs w:val="24"/>
        </w:rPr>
        <w:t>Vilar</w:t>
      </w:r>
      <w:proofErr w:type="spellEnd"/>
      <w:r>
        <w:rPr>
          <w:rFonts w:ascii="Tahoma" w:hAnsi="Tahoma" w:cs="Tahoma"/>
          <w:sz w:val="24"/>
          <w:szCs w:val="24"/>
        </w:rPr>
        <w:t>, 2015: 1301).</w:t>
      </w:r>
      <w:r w:rsidR="00DC4FC0">
        <w:rPr>
          <w:rFonts w:ascii="Tahoma" w:hAnsi="Tahoma" w:cs="Tahoma"/>
          <w:sz w:val="24"/>
          <w:szCs w:val="24"/>
        </w:rPr>
        <w:tab/>
      </w:r>
      <w:r w:rsidR="000415F3">
        <w:rPr>
          <w:rFonts w:ascii="Tahoma" w:hAnsi="Tahoma" w:cs="Tahoma"/>
          <w:sz w:val="24"/>
          <w:szCs w:val="24"/>
        </w:rPr>
        <w:t xml:space="preserve"> </w:t>
      </w:r>
      <w:proofErr w:type="gramStart"/>
      <w:r w:rsidR="000415F3">
        <w:rPr>
          <w:rFonts w:ascii="Tahoma" w:hAnsi="Tahoma" w:cs="Tahoma"/>
          <w:sz w:val="24"/>
          <w:szCs w:val="24"/>
        </w:rPr>
        <w:t>With this in mind, we</w:t>
      </w:r>
      <w:proofErr w:type="gramEnd"/>
      <w:r w:rsidR="000415F3">
        <w:rPr>
          <w:rFonts w:ascii="Tahoma" w:hAnsi="Tahoma" w:cs="Tahoma"/>
          <w:sz w:val="24"/>
          <w:szCs w:val="24"/>
        </w:rPr>
        <w:t xml:space="preserve"> </w:t>
      </w:r>
      <w:r w:rsidR="001E493A">
        <w:rPr>
          <w:rFonts w:ascii="Tahoma" w:hAnsi="Tahoma" w:cs="Tahoma"/>
          <w:sz w:val="24"/>
          <w:szCs w:val="24"/>
        </w:rPr>
        <w:t xml:space="preserve">have decided to use </w:t>
      </w:r>
      <w:r w:rsidR="003F2ECF">
        <w:rPr>
          <w:rFonts w:ascii="Tahoma" w:hAnsi="Tahoma" w:cs="Tahoma"/>
          <w:sz w:val="24"/>
          <w:szCs w:val="24"/>
        </w:rPr>
        <w:t>qualitative methods</w:t>
      </w:r>
      <w:r w:rsidR="001E493A">
        <w:rPr>
          <w:rFonts w:ascii="Tahoma" w:hAnsi="Tahoma" w:cs="Tahoma"/>
          <w:sz w:val="24"/>
          <w:szCs w:val="24"/>
        </w:rPr>
        <w:t xml:space="preserve"> </w:t>
      </w:r>
      <w:r w:rsidR="003F2ECF">
        <w:rPr>
          <w:rFonts w:ascii="Tahoma" w:hAnsi="Tahoma" w:cs="Tahoma"/>
          <w:sz w:val="24"/>
          <w:szCs w:val="24"/>
        </w:rPr>
        <w:t>such as observations, focus group interviews</w:t>
      </w:r>
      <w:r w:rsidR="00C82926">
        <w:rPr>
          <w:rFonts w:ascii="Tahoma" w:hAnsi="Tahoma" w:cs="Tahoma"/>
          <w:sz w:val="24"/>
          <w:szCs w:val="24"/>
        </w:rPr>
        <w:t xml:space="preserve"> and field notes</w:t>
      </w:r>
      <w:r w:rsidR="003F2ECF">
        <w:rPr>
          <w:rFonts w:ascii="Tahoma" w:hAnsi="Tahoma" w:cs="Tahoma"/>
          <w:sz w:val="24"/>
          <w:szCs w:val="24"/>
        </w:rPr>
        <w:t xml:space="preserve"> </w:t>
      </w:r>
      <w:r w:rsidR="003058B7">
        <w:rPr>
          <w:rFonts w:ascii="Tahoma" w:hAnsi="Tahoma" w:cs="Tahoma"/>
          <w:sz w:val="24"/>
          <w:szCs w:val="24"/>
        </w:rPr>
        <w:t xml:space="preserve">as a means of data collection </w:t>
      </w:r>
      <w:r w:rsidR="003F2ECF">
        <w:rPr>
          <w:rFonts w:ascii="Tahoma" w:hAnsi="Tahoma" w:cs="Tahoma"/>
          <w:sz w:val="24"/>
          <w:szCs w:val="24"/>
        </w:rPr>
        <w:t>(Grigg, 2015</w:t>
      </w:r>
      <w:r w:rsidR="00447A9C">
        <w:rPr>
          <w:rFonts w:ascii="Tahoma" w:hAnsi="Tahoma" w:cs="Tahoma"/>
          <w:sz w:val="24"/>
          <w:szCs w:val="24"/>
        </w:rPr>
        <w:t xml:space="preserve">). </w:t>
      </w:r>
      <w:r w:rsidR="0098143F">
        <w:rPr>
          <w:rFonts w:ascii="Tahoma" w:hAnsi="Tahoma" w:cs="Tahoma"/>
          <w:sz w:val="24"/>
          <w:szCs w:val="24"/>
        </w:rPr>
        <w:t>Such qualitative approaches allow for data collection that is both intricate and diverse and ensures that the data produced is a of a good quality (</w:t>
      </w:r>
      <w:proofErr w:type="spellStart"/>
      <w:r w:rsidR="0098143F">
        <w:rPr>
          <w:rFonts w:ascii="Tahoma" w:hAnsi="Tahoma" w:cs="Tahoma"/>
          <w:sz w:val="24"/>
          <w:szCs w:val="24"/>
        </w:rPr>
        <w:t>MacNaughton</w:t>
      </w:r>
      <w:proofErr w:type="spellEnd"/>
      <w:r w:rsidR="0098143F">
        <w:rPr>
          <w:rFonts w:ascii="Tahoma" w:hAnsi="Tahoma" w:cs="Tahoma"/>
          <w:sz w:val="24"/>
          <w:szCs w:val="24"/>
        </w:rPr>
        <w:t xml:space="preserve"> et al, 2001</w:t>
      </w:r>
      <w:r w:rsidR="00224D5B">
        <w:rPr>
          <w:rFonts w:ascii="Tahoma" w:hAnsi="Tahoma" w:cs="Tahoma"/>
          <w:sz w:val="24"/>
          <w:szCs w:val="24"/>
        </w:rPr>
        <w:t>).</w:t>
      </w:r>
      <w:r w:rsidR="006178A7">
        <w:rPr>
          <w:rFonts w:ascii="Tahoma" w:hAnsi="Tahoma" w:cs="Tahoma"/>
          <w:sz w:val="24"/>
          <w:szCs w:val="24"/>
        </w:rPr>
        <w:t xml:space="preserve"> </w:t>
      </w:r>
      <w:r w:rsidR="002B18A9">
        <w:rPr>
          <w:rFonts w:ascii="Tahoma" w:hAnsi="Tahoma" w:cs="Tahoma"/>
          <w:sz w:val="24"/>
          <w:szCs w:val="24"/>
        </w:rPr>
        <w:t>In addition, the flexibility of these qualitative methods allows for a vast variety of responses and encourages a positive interaction from the participants (Mack et al, 2005).</w:t>
      </w:r>
    </w:p>
    <w:p w:rsidR="00C82926" w:rsidRDefault="00AB233A" w:rsidP="0099071E">
      <w:pPr>
        <w:spacing w:line="360" w:lineRule="auto"/>
        <w:rPr>
          <w:rFonts w:ascii="Tahoma" w:hAnsi="Tahoma" w:cs="Tahoma"/>
          <w:sz w:val="24"/>
          <w:szCs w:val="24"/>
        </w:rPr>
      </w:pPr>
      <w:r>
        <w:rPr>
          <w:rFonts w:ascii="Tahoma" w:hAnsi="Tahoma" w:cs="Tahoma"/>
          <w:sz w:val="24"/>
          <w:szCs w:val="24"/>
        </w:rPr>
        <w:t>Observation is a sound method of witnessing different behaviours and it allows for good opportunities to view, define and record such behaviour (Miltenberger, 2004).</w:t>
      </w:r>
      <w:r w:rsidR="00D91E79">
        <w:rPr>
          <w:rFonts w:ascii="Tahoma" w:hAnsi="Tahoma" w:cs="Tahoma"/>
          <w:sz w:val="24"/>
          <w:szCs w:val="24"/>
        </w:rPr>
        <w:t xml:space="preserve"> </w:t>
      </w:r>
      <w:r w:rsidR="00E06552">
        <w:rPr>
          <w:rFonts w:ascii="Tahoma" w:hAnsi="Tahoma" w:cs="Tahoma"/>
          <w:sz w:val="24"/>
          <w:szCs w:val="24"/>
        </w:rPr>
        <w:t xml:space="preserve">The importance of observing children is demonstrated by the </w:t>
      </w:r>
      <w:r w:rsidR="006F2E41">
        <w:rPr>
          <w:rFonts w:ascii="Tahoma" w:hAnsi="Tahoma" w:cs="Tahoma"/>
          <w:sz w:val="24"/>
          <w:szCs w:val="24"/>
        </w:rPr>
        <w:t>claim</w:t>
      </w:r>
      <w:r w:rsidR="00E06552">
        <w:rPr>
          <w:rFonts w:ascii="Tahoma" w:hAnsi="Tahoma" w:cs="Tahoma"/>
          <w:sz w:val="24"/>
          <w:szCs w:val="24"/>
        </w:rPr>
        <w:t xml:space="preserve"> that observations should be a fundamental part of</w:t>
      </w:r>
      <w:r w:rsidR="0066292A">
        <w:rPr>
          <w:rFonts w:ascii="Tahoma" w:hAnsi="Tahoma" w:cs="Tahoma"/>
          <w:sz w:val="24"/>
          <w:szCs w:val="24"/>
        </w:rPr>
        <w:t xml:space="preserve"> pedagogy </w:t>
      </w:r>
      <w:r w:rsidR="00E06552">
        <w:rPr>
          <w:rFonts w:ascii="Tahoma" w:hAnsi="Tahoma" w:cs="Tahoma"/>
          <w:sz w:val="24"/>
          <w:szCs w:val="24"/>
        </w:rPr>
        <w:t>in the Foundation Phase (</w:t>
      </w:r>
      <w:r w:rsidR="00C45D19">
        <w:rPr>
          <w:rFonts w:ascii="Tahoma" w:hAnsi="Tahoma" w:cs="Tahoma"/>
          <w:sz w:val="24"/>
          <w:szCs w:val="24"/>
        </w:rPr>
        <w:t>Department for Education and Skills</w:t>
      </w:r>
      <w:r w:rsidR="00E06552">
        <w:rPr>
          <w:rFonts w:ascii="Tahoma" w:hAnsi="Tahoma" w:cs="Tahoma"/>
          <w:sz w:val="24"/>
          <w:szCs w:val="24"/>
        </w:rPr>
        <w:t xml:space="preserve">, 2008: 3). </w:t>
      </w:r>
      <w:r w:rsidR="00D91E79">
        <w:rPr>
          <w:rFonts w:ascii="Tahoma" w:hAnsi="Tahoma" w:cs="Tahoma"/>
          <w:sz w:val="24"/>
          <w:szCs w:val="24"/>
        </w:rPr>
        <w:t xml:space="preserve">It is crucial that such observations take place in natural environments and thus we will be conducting this research within primary schools </w:t>
      </w:r>
      <w:r w:rsidR="00CD04D7">
        <w:rPr>
          <w:rFonts w:ascii="Tahoma" w:hAnsi="Tahoma" w:cs="Tahoma"/>
          <w:sz w:val="24"/>
          <w:szCs w:val="24"/>
        </w:rPr>
        <w:t>to ensure familiarity for the children</w:t>
      </w:r>
      <w:r w:rsidR="00D91E79">
        <w:rPr>
          <w:rFonts w:ascii="Tahoma" w:hAnsi="Tahoma" w:cs="Tahoma"/>
          <w:sz w:val="24"/>
          <w:szCs w:val="24"/>
        </w:rPr>
        <w:t xml:space="preserve"> (Miltenberger, 2004).</w:t>
      </w:r>
      <w:r w:rsidR="007147A6">
        <w:rPr>
          <w:rFonts w:ascii="Tahoma" w:hAnsi="Tahoma" w:cs="Tahoma"/>
          <w:sz w:val="24"/>
          <w:szCs w:val="24"/>
        </w:rPr>
        <w:t xml:space="preserve"> Miltenberger (2004) suggests that such environments are more likely to contribute to the desired </w:t>
      </w:r>
      <w:r w:rsidR="00F175AE">
        <w:rPr>
          <w:rFonts w:ascii="Tahoma" w:hAnsi="Tahoma" w:cs="Tahoma"/>
          <w:sz w:val="24"/>
          <w:szCs w:val="24"/>
        </w:rPr>
        <w:t xml:space="preserve">outcomes </w:t>
      </w:r>
      <w:r w:rsidR="007147A6">
        <w:rPr>
          <w:rFonts w:ascii="Tahoma" w:hAnsi="Tahoma" w:cs="Tahoma"/>
          <w:sz w:val="24"/>
          <w:szCs w:val="24"/>
        </w:rPr>
        <w:t>such as that of increased pupil response.</w:t>
      </w:r>
      <w:r w:rsidR="00005350">
        <w:rPr>
          <w:rFonts w:ascii="Tahoma" w:hAnsi="Tahoma" w:cs="Tahoma"/>
          <w:sz w:val="24"/>
          <w:szCs w:val="24"/>
        </w:rPr>
        <w:t xml:space="preserve"> </w:t>
      </w:r>
      <w:r w:rsidR="00FC33F3">
        <w:rPr>
          <w:rFonts w:ascii="Tahoma" w:hAnsi="Tahoma" w:cs="Tahoma"/>
          <w:sz w:val="24"/>
          <w:szCs w:val="24"/>
        </w:rPr>
        <w:t>W</w:t>
      </w:r>
      <w:r w:rsidR="00D8448D">
        <w:rPr>
          <w:rFonts w:ascii="Tahoma" w:hAnsi="Tahoma" w:cs="Tahoma"/>
          <w:sz w:val="24"/>
          <w:szCs w:val="24"/>
        </w:rPr>
        <w:t xml:space="preserve">e will utilise non-participant observations where </w:t>
      </w:r>
      <w:r w:rsidR="00FC33F3">
        <w:rPr>
          <w:rFonts w:ascii="Tahoma" w:hAnsi="Tahoma" w:cs="Tahoma"/>
          <w:sz w:val="24"/>
          <w:szCs w:val="24"/>
        </w:rPr>
        <w:t>we</w:t>
      </w:r>
      <w:r w:rsidR="00D8448D">
        <w:rPr>
          <w:rFonts w:ascii="Tahoma" w:hAnsi="Tahoma" w:cs="Tahoma"/>
          <w:sz w:val="24"/>
          <w:szCs w:val="24"/>
        </w:rPr>
        <w:t xml:space="preserve"> will remain disconnected from the focus activity and simply </w:t>
      </w:r>
      <w:r w:rsidR="00D8448D">
        <w:rPr>
          <w:rFonts w:ascii="Tahoma" w:hAnsi="Tahoma" w:cs="Tahoma"/>
          <w:sz w:val="24"/>
          <w:szCs w:val="24"/>
        </w:rPr>
        <w:lastRenderedPageBreak/>
        <w:t xml:space="preserve">observe and record behaviours as they occur (Caldwell &amp; Atwal, 2005). </w:t>
      </w:r>
      <w:r w:rsidR="0093490D">
        <w:rPr>
          <w:rFonts w:ascii="Tahoma" w:hAnsi="Tahoma" w:cs="Tahoma"/>
          <w:sz w:val="24"/>
          <w:szCs w:val="24"/>
        </w:rPr>
        <w:t>N</w:t>
      </w:r>
      <w:r w:rsidR="00005350">
        <w:rPr>
          <w:rFonts w:ascii="Tahoma" w:hAnsi="Tahoma" w:cs="Tahoma"/>
          <w:sz w:val="24"/>
          <w:szCs w:val="24"/>
        </w:rPr>
        <w:t xml:space="preserve">on-participant observations are an advantageous method </w:t>
      </w:r>
      <w:r w:rsidR="00DD5A48">
        <w:rPr>
          <w:rFonts w:ascii="Tahoma" w:hAnsi="Tahoma" w:cs="Tahoma"/>
          <w:sz w:val="24"/>
          <w:szCs w:val="24"/>
        </w:rPr>
        <w:t xml:space="preserve">because </w:t>
      </w:r>
      <w:r w:rsidR="00005350">
        <w:rPr>
          <w:rFonts w:ascii="Tahoma" w:hAnsi="Tahoma" w:cs="Tahoma"/>
          <w:sz w:val="24"/>
          <w:szCs w:val="24"/>
        </w:rPr>
        <w:t xml:space="preserve">they are non-obtrusive and </w:t>
      </w:r>
      <w:r w:rsidR="0093490D">
        <w:rPr>
          <w:rFonts w:ascii="Tahoma" w:hAnsi="Tahoma" w:cs="Tahoma"/>
          <w:sz w:val="24"/>
          <w:szCs w:val="24"/>
        </w:rPr>
        <w:t>decrease the</w:t>
      </w:r>
      <w:r w:rsidR="00005350">
        <w:rPr>
          <w:rFonts w:ascii="Tahoma" w:hAnsi="Tahoma" w:cs="Tahoma"/>
          <w:sz w:val="24"/>
          <w:szCs w:val="24"/>
        </w:rPr>
        <w:t xml:space="preserve"> </w:t>
      </w:r>
      <w:r w:rsidR="00457389">
        <w:rPr>
          <w:rFonts w:ascii="Tahoma" w:hAnsi="Tahoma" w:cs="Tahoma"/>
          <w:sz w:val="24"/>
          <w:szCs w:val="24"/>
        </w:rPr>
        <w:t>impact</w:t>
      </w:r>
      <w:r w:rsidR="00DD5A48">
        <w:rPr>
          <w:rFonts w:ascii="Tahoma" w:hAnsi="Tahoma" w:cs="Tahoma"/>
          <w:sz w:val="24"/>
          <w:szCs w:val="24"/>
        </w:rPr>
        <w:t xml:space="preserve"> that we may have upon the group’s</w:t>
      </w:r>
      <w:r w:rsidR="00005350">
        <w:rPr>
          <w:rFonts w:ascii="Tahoma" w:hAnsi="Tahoma" w:cs="Tahoma"/>
          <w:sz w:val="24"/>
          <w:szCs w:val="24"/>
        </w:rPr>
        <w:t xml:space="preserve"> behaviour (Hogg and Vaughan, 2008).</w:t>
      </w:r>
      <w:r w:rsidR="00224D5B">
        <w:rPr>
          <w:rFonts w:ascii="Tahoma" w:hAnsi="Tahoma" w:cs="Tahoma"/>
          <w:sz w:val="24"/>
          <w:szCs w:val="24"/>
        </w:rPr>
        <w:t xml:space="preserve"> </w:t>
      </w:r>
      <w:r w:rsidR="0098143F">
        <w:rPr>
          <w:rFonts w:ascii="Tahoma" w:hAnsi="Tahoma" w:cs="Tahoma"/>
          <w:sz w:val="24"/>
          <w:szCs w:val="24"/>
        </w:rPr>
        <w:t xml:space="preserve">Likewise, Grigg (2015) denotes that such observations are valuable as they allow behaviours to be observed and recorded as they occur. </w:t>
      </w:r>
    </w:p>
    <w:p w:rsidR="008B42F4" w:rsidRDefault="006178A7" w:rsidP="0099071E">
      <w:pPr>
        <w:spacing w:line="360" w:lineRule="auto"/>
        <w:rPr>
          <w:rFonts w:ascii="Tahoma" w:hAnsi="Tahoma" w:cs="Tahoma"/>
          <w:sz w:val="24"/>
          <w:szCs w:val="24"/>
        </w:rPr>
      </w:pPr>
      <w:r>
        <w:rPr>
          <w:rFonts w:ascii="Tahoma" w:hAnsi="Tahoma" w:cs="Tahoma"/>
          <w:sz w:val="24"/>
          <w:szCs w:val="24"/>
        </w:rPr>
        <w:t xml:space="preserve">Throughout the Lesson </w:t>
      </w:r>
      <w:r w:rsidR="00E0794B">
        <w:rPr>
          <w:rFonts w:ascii="Tahoma" w:hAnsi="Tahoma" w:cs="Tahoma"/>
          <w:sz w:val="24"/>
          <w:szCs w:val="24"/>
        </w:rPr>
        <w:t>Study</w:t>
      </w:r>
      <w:r>
        <w:rPr>
          <w:rFonts w:ascii="Tahoma" w:hAnsi="Tahoma" w:cs="Tahoma"/>
          <w:sz w:val="24"/>
          <w:szCs w:val="24"/>
        </w:rPr>
        <w:t>, we will target our lessons to a focus group of children. At the end of each research lesson, we will also use this focus group to conduct interviews to capture their views about each lesson</w:t>
      </w:r>
      <w:r w:rsidR="00143667">
        <w:rPr>
          <w:rFonts w:ascii="Tahoma" w:hAnsi="Tahoma" w:cs="Tahoma"/>
          <w:sz w:val="24"/>
          <w:szCs w:val="24"/>
        </w:rPr>
        <w:t xml:space="preserve"> (Appendix 1).</w:t>
      </w:r>
      <w:r>
        <w:rPr>
          <w:rFonts w:ascii="Tahoma" w:hAnsi="Tahoma" w:cs="Tahoma"/>
          <w:sz w:val="24"/>
          <w:szCs w:val="24"/>
        </w:rPr>
        <w:t xml:space="preserve"> </w:t>
      </w:r>
      <w:r w:rsidR="00955818">
        <w:rPr>
          <w:rFonts w:ascii="Tahoma" w:hAnsi="Tahoma" w:cs="Tahoma"/>
          <w:sz w:val="24"/>
          <w:szCs w:val="24"/>
        </w:rPr>
        <w:t xml:space="preserve">Focus group interviews are a </w:t>
      </w:r>
      <w:r w:rsidR="003E0EF1">
        <w:rPr>
          <w:rFonts w:ascii="Tahoma" w:hAnsi="Tahoma" w:cs="Tahoma"/>
          <w:sz w:val="24"/>
          <w:szCs w:val="24"/>
        </w:rPr>
        <w:t>prevalent</w:t>
      </w:r>
      <w:r w:rsidR="00955818">
        <w:rPr>
          <w:rFonts w:ascii="Tahoma" w:hAnsi="Tahoma" w:cs="Tahoma"/>
          <w:sz w:val="24"/>
          <w:szCs w:val="24"/>
        </w:rPr>
        <w:t xml:space="preserve"> </w:t>
      </w:r>
      <w:r w:rsidR="003E0EF1">
        <w:rPr>
          <w:rFonts w:ascii="Tahoma" w:hAnsi="Tahoma" w:cs="Tahoma"/>
          <w:sz w:val="24"/>
          <w:szCs w:val="24"/>
        </w:rPr>
        <w:t>approach to research (</w:t>
      </w:r>
      <w:proofErr w:type="spellStart"/>
      <w:r w:rsidR="003E0EF1">
        <w:rPr>
          <w:rFonts w:ascii="Tahoma" w:hAnsi="Tahoma" w:cs="Tahoma"/>
          <w:sz w:val="24"/>
          <w:szCs w:val="24"/>
        </w:rPr>
        <w:t>Gavora</w:t>
      </w:r>
      <w:proofErr w:type="spellEnd"/>
      <w:r w:rsidR="003E0EF1">
        <w:rPr>
          <w:rFonts w:ascii="Tahoma" w:hAnsi="Tahoma" w:cs="Tahoma"/>
          <w:sz w:val="24"/>
          <w:szCs w:val="24"/>
        </w:rPr>
        <w:t xml:space="preserve">, 2015) </w:t>
      </w:r>
      <w:r w:rsidR="00955818">
        <w:rPr>
          <w:rFonts w:ascii="Tahoma" w:hAnsi="Tahoma" w:cs="Tahoma"/>
          <w:sz w:val="24"/>
          <w:szCs w:val="24"/>
        </w:rPr>
        <w:t>and</w:t>
      </w:r>
      <w:r w:rsidR="003E0EF1">
        <w:rPr>
          <w:rFonts w:ascii="Tahoma" w:hAnsi="Tahoma" w:cs="Tahoma"/>
          <w:sz w:val="24"/>
          <w:szCs w:val="24"/>
        </w:rPr>
        <w:t xml:space="preserve"> they are an efficient method to utilise with children because of the natural and earnest responses that children will give when articulating their opinions (Jug and </w:t>
      </w:r>
      <w:proofErr w:type="spellStart"/>
      <w:r w:rsidR="003E0EF1">
        <w:rPr>
          <w:rFonts w:ascii="Tahoma" w:hAnsi="Tahoma" w:cs="Tahoma"/>
          <w:sz w:val="24"/>
          <w:szCs w:val="24"/>
        </w:rPr>
        <w:t>Vilar</w:t>
      </w:r>
      <w:proofErr w:type="spellEnd"/>
      <w:r w:rsidR="003E0EF1">
        <w:rPr>
          <w:rFonts w:ascii="Tahoma" w:hAnsi="Tahoma" w:cs="Tahoma"/>
          <w:sz w:val="24"/>
          <w:szCs w:val="24"/>
        </w:rPr>
        <w:t xml:space="preserve">, 2015: 1302). </w:t>
      </w:r>
      <w:r w:rsidR="00E34C97">
        <w:rPr>
          <w:rFonts w:ascii="Tahoma" w:hAnsi="Tahoma" w:cs="Tahoma"/>
          <w:sz w:val="24"/>
          <w:szCs w:val="24"/>
        </w:rPr>
        <w:t>The</w:t>
      </w:r>
      <w:r>
        <w:rPr>
          <w:rFonts w:ascii="Tahoma" w:hAnsi="Tahoma" w:cs="Tahoma"/>
          <w:sz w:val="24"/>
          <w:szCs w:val="24"/>
        </w:rPr>
        <w:t xml:space="preserve"> </w:t>
      </w:r>
      <w:r w:rsidR="00E34C97">
        <w:rPr>
          <w:rFonts w:ascii="Tahoma" w:hAnsi="Tahoma" w:cs="Tahoma"/>
          <w:sz w:val="24"/>
          <w:szCs w:val="24"/>
        </w:rPr>
        <w:t xml:space="preserve">responses of the </w:t>
      </w:r>
      <w:r>
        <w:rPr>
          <w:rFonts w:ascii="Tahoma" w:hAnsi="Tahoma" w:cs="Tahoma"/>
          <w:sz w:val="24"/>
          <w:szCs w:val="24"/>
        </w:rPr>
        <w:t xml:space="preserve">focus group will allow us to attain qualitative data in which we can transcribe and scrutinise to address the aims of our research question (Breen, 2006: 466). </w:t>
      </w:r>
      <w:r w:rsidR="00641860">
        <w:rPr>
          <w:rFonts w:ascii="Tahoma" w:hAnsi="Tahoma" w:cs="Tahoma"/>
          <w:sz w:val="24"/>
          <w:szCs w:val="24"/>
        </w:rPr>
        <w:t xml:space="preserve">These interviews will allow us to </w:t>
      </w:r>
      <w:r w:rsidR="00023121">
        <w:rPr>
          <w:rFonts w:ascii="Tahoma" w:hAnsi="Tahoma" w:cs="Tahoma"/>
          <w:sz w:val="24"/>
          <w:szCs w:val="24"/>
        </w:rPr>
        <w:t xml:space="preserve">gain detailed responses in addition to acquiring a range of perspectives throughout the </w:t>
      </w:r>
      <w:r w:rsidR="00F14760">
        <w:rPr>
          <w:rFonts w:ascii="Tahoma" w:hAnsi="Tahoma" w:cs="Tahoma"/>
          <w:sz w:val="24"/>
          <w:szCs w:val="24"/>
        </w:rPr>
        <w:t>L</w:t>
      </w:r>
      <w:r w:rsidR="00023121">
        <w:rPr>
          <w:rFonts w:ascii="Tahoma" w:hAnsi="Tahoma" w:cs="Tahoma"/>
          <w:sz w:val="24"/>
          <w:szCs w:val="24"/>
        </w:rPr>
        <w:t xml:space="preserve">esson </w:t>
      </w:r>
      <w:r w:rsidR="00DA6283">
        <w:rPr>
          <w:rFonts w:ascii="Tahoma" w:hAnsi="Tahoma" w:cs="Tahoma"/>
          <w:sz w:val="24"/>
          <w:szCs w:val="24"/>
        </w:rPr>
        <w:t>S</w:t>
      </w:r>
      <w:r w:rsidR="00023121">
        <w:rPr>
          <w:rFonts w:ascii="Tahoma" w:hAnsi="Tahoma" w:cs="Tahoma"/>
          <w:sz w:val="24"/>
          <w:szCs w:val="24"/>
        </w:rPr>
        <w:t>tudy process (Grigg, 2015).</w:t>
      </w:r>
      <w:r w:rsidR="008B42F4">
        <w:rPr>
          <w:rFonts w:ascii="Tahoma" w:hAnsi="Tahoma" w:cs="Tahoma"/>
          <w:sz w:val="24"/>
          <w:szCs w:val="24"/>
        </w:rPr>
        <w:t xml:space="preserve"> </w:t>
      </w:r>
      <w:r w:rsidR="002F3CBA">
        <w:rPr>
          <w:rFonts w:ascii="Tahoma" w:hAnsi="Tahoma" w:cs="Tahoma"/>
          <w:sz w:val="24"/>
          <w:szCs w:val="24"/>
        </w:rPr>
        <w:t xml:space="preserve">Pollard (2014: 41) suggests that the best practice takes place by allowing for various viewpoints. </w:t>
      </w:r>
      <w:r w:rsidR="003D514C">
        <w:rPr>
          <w:rFonts w:ascii="Tahoma" w:hAnsi="Tahoma" w:cs="Tahoma"/>
          <w:sz w:val="24"/>
          <w:szCs w:val="24"/>
        </w:rPr>
        <w:t>The focus group will be made up of three target children and we will use purposive sampling to select these children (</w:t>
      </w:r>
      <w:proofErr w:type="spellStart"/>
      <w:r w:rsidR="00E74E51">
        <w:rPr>
          <w:rFonts w:ascii="Tahoma" w:hAnsi="Tahoma" w:cs="Tahoma"/>
          <w:sz w:val="24"/>
          <w:szCs w:val="24"/>
        </w:rPr>
        <w:t>MacNaughton</w:t>
      </w:r>
      <w:proofErr w:type="spellEnd"/>
      <w:r w:rsidR="003D514C">
        <w:rPr>
          <w:rFonts w:ascii="Tahoma" w:hAnsi="Tahoma" w:cs="Tahoma"/>
          <w:sz w:val="24"/>
          <w:szCs w:val="24"/>
        </w:rPr>
        <w:t xml:space="preserve"> et al, 2001). </w:t>
      </w:r>
      <w:r w:rsidR="004212C0">
        <w:rPr>
          <w:rFonts w:ascii="Tahoma" w:hAnsi="Tahoma" w:cs="Tahoma"/>
          <w:sz w:val="24"/>
          <w:szCs w:val="24"/>
        </w:rPr>
        <w:t xml:space="preserve">Given the </w:t>
      </w:r>
      <w:r w:rsidR="00B84989">
        <w:rPr>
          <w:rFonts w:ascii="Tahoma" w:hAnsi="Tahoma" w:cs="Tahoma"/>
          <w:sz w:val="24"/>
          <w:szCs w:val="24"/>
        </w:rPr>
        <w:t>purpose of our research, we</w:t>
      </w:r>
      <w:r w:rsidR="004C3B17">
        <w:rPr>
          <w:rFonts w:ascii="Tahoma" w:hAnsi="Tahoma" w:cs="Tahoma"/>
          <w:sz w:val="24"/>
          <w:szCs w:val="24"/>
        </w:rPr>
        <w:t xml:space="preserve"> have</w:t>
      </w:r>
      <w:r w:rsidR="00B84989">
        <w:rPr>
          <w:rFonts w:ascii="Tahoma" w:hAnsi="Tahoma" w:cs="Tahoma"/>
          <w:sz w:val="24"/>
          <w:szCs w:val="24"/>
        </w:rPr>
        <w:t xml:space="preserve"> opted to use a small sample of target children </w:t>
      </w:r>
      <w:r w:rsidR="00C42548">
        <w:rPr>
          <w:rFonts w:ascii="Tahoma" w:hAnsi="Tahoma" w:cs="Tahoma"/>
          <w:sz w:val="24"/>
          <w:szCs w:val="24"/>
        </w:rPr>
        <w:t xml:space="preserve">in a bid to gain deeper levels of responses </w:t>
      </w:r>
      <w:r w:rsidR="00B84989">
        <w:rPr>
          <w:rFonts w:ascii="Tahoma" w:hAnsi="Tahoma" w:cs="Tahoma"/>
          <w:sz w:val="24"/>
          <w:szCs w:val="24"/>
        </w:rPr>
        <w:t>(</w:t>
      </w:r>
      <w:proofErr w:type="spellStart"/>
      <w:r w:rsidR="00B84989">
        <w:rPr>
          <w:rFonts w:ascii="Tahoma" w:hAnsi="Tahoma" w:cs="Tahoma"/>
          <w:sz w:val="24"/>
          <w:szCs w:val="24"/>
        </w:rPr>
        <w:t>Hennink</w:t>
      </w:r>
      <w:proofErr w:type="spellEnd"/>
      <w:r w:rsidR="00B84989">
        <w:rPr>
          <w:rFonts w:ascii="Tahoma" w:hAnsi="Tahoma" w:cs="Tahoma"/>
          <w:sz w:val="24"/>
          <w:szCs w:val="24"/>
        </w:rPr>
        <w:t xml:space="preserve">, 2007). </w:t>
      </w:r>
      <w:r w:rsidR="003D514C">
        <w:rPr>
          <w:rFonts w:ascii="Tahoma" w:hAnsi="Tahoma" w:cs="Tahoma"/>
          <w:sz w:val="24"/>
          <w:szCs w:val="24"/>
        </w:rPr>
        <w:t xml:space="preserve">For each of the research lessons, we will select three children of middle attainment </w:t>
      </w:r>
      <w:r w:rsidR="00F71539">
        <w:rPr>
          <w:rFonts w:ascii="Tahoma" w:hAnsi="Tahoma" w:cs="Tahoma"/>
          <w:sz w:val="24"/>
          <w:szCs w:val="24"/>
        </w:rPr>
        <w:t>consisting</w:t>
      </w:r>
      <w:r w:rsidR="003D514C">
        <w:rPr>
          <w:rFonts w:ascii="Tahoma" w:hAnsi="Tahoma" w:cs="Tahoma"/>
          <w:sz w:val="24"/>
          <w:szCs w:val="24"/>
        </w:rPr>
        <w:t xml:space="preserve"> of both male and female participants. </w:t>
      </w:r>
    </w:p>
    <w:p w:rsidR="0080077E" w:rsidRDefault="008B42F4" w:rsidP="0099071E">
      <w:pPr>
        <w:spacing w:line="360" w:lineRule="auto"/>
        <w:rPr>
          <w:rFonts w:ascii="Tahoma" w:hAnsi="Tahoma" w:cs="Tahoma"/>
          <w:sz w:val="24"/>
          <w:szCs w:val="24"/>
        </w:rPr>
      </w:pPr>
      <w:r>
        <w:rPr>
          <w:rFonts w:ascii="Tahoma" w:hAnsi="Tahoma" w:cs="Tahoma"/>
          <w:sz w:val="24"/>
          <w:szCs w:val="24"/>
        </w:rPr>
        <w:t>We have</w:t>
      </w:r>
      <w:r w:rsidR="006A6F29">
        <w:rPr>
          <w:rFonts w:ascii="Tahoma" w:hAnsi="Tahoma" w:cs="Tahoma"/>
          <w:sz w:val="24"/>
          <w:szCs w:val="24"/>
        </w:rPr>
        <w:t xml:space="preserve"> also</w:t>
      </w:r>
      <w:r>
        <w:rPr>
          <w:rFonts w:ascii="Tahoma" w:hAnsi="Tahoma" w:cs="Tahoma"/>
          <w:sz w:val="24"/>
          <w:szCs w:val="24"/>
        </w:rPr>
        <w:t xml:space="preserve"> chosen to make use of field notes due to the rich and detailed information they provide </w:t>
      </w:r>
      <w:r w:rsidR="00FC4460">
        <w:rPr>
          <w:rFonts w:ascii="Tahoma" w:hAnsi="Tahoma" w:cs="Tahoma"/>
          <w:sz w:val="24"/>
          <w:szCs w:val="24"/>
        </w:rPr>
        <w:t>regarding</w:t>
      </w:r>
      <w:r>
        <w:rPr>
          <w:rFonts w:ascii="Tahoma" w:hAnsi="Tahoma" w:cs="Tahoma"/>
          <w:sz w:val="24"/>
          <w:szCs w:val="24"/>
        </w:rPr>
        <w:t xml:space="preserve"> the context of the research process (</w:t>
      </w:r>
      <w:proofErr w:type="spellStart"/>
      <w:r>
        <w:rPr>
          <w:rFonts w:ascii="Tahoma" w:hAnsi="Tahoma" w:cs="Tahoma"/>
          <w:sz w:val="24"/>
          <w:szCs w:val="24"/>
        </w:rPr>
        <w:t>Phillipi</w:t>
      </w:r>
      <w:proofErr w:type="spellEnd"/>
      <w:r>
        <w:rPr>
          <w:rFonts w:ascii="Tahoma" w:hAnsi="Tahoma" w:cs="Tahoma"/>
          <w:sz w:val="24"/>
          <w:szCs w:val="24"/>
        </w:rPr>
        <w:t xml:space="preserve"> and Lauderdale, 2018). </w:t>
      </w:r>
      <w:proofErr w:type="gramStart"/>
      <w:r w:rsidR="00100A7A">
        <w:rPr>
          <w:rFonts w:ascii="Tahoma" w:hAnsi="Tahoma" w:cs="Tahoma"/>
          <w:sz w:val="24"/>
          <w:szCs w:val="24"/>
        </w:rPr>
        <w:t>In order to</w:t>
      </w:r>
      <w:proofErr w:type="gramEnd"/>
      <w:r w:rsidR="00100A7A">
        <w:rPr>
          <w:rFonts w:ascii="Tahoma" w:hAnsi="Tahoma" w:cs="Tahoma"/>
          <w:sz w:val="24"/>
          <w:szCs w:val="24"/>
        </w:rPr>
        <w:t xml:space="preserve"> capture the </w:t>
      </w:r>
      <w:r w:rsidR="00D8448D">
        <w:rPr>
          <w:rFonts w:ascii="Tahoma" w:hAnsi="Tahoma" w:cs="Tahoma"/>
          <w:sz w:val="24"/>
          <w:szCs w:val="24"/>
        </w:rPr>
        <w:t>non-participant observations</w:t>
      </w:r>
      <w:r w:rsidR="00100A7A">
        <w:rPr>
          <w:rFonts w:ascii="Tahoma" w:hAnsi="Tahoma" w:cs="Tahoma"/>
          <w:sz w:val="24"/>
          <w:szCs w:val="24"/>
        </w:rPr>
        <w:t>, we have chosen to use an observation schedule</w:t>
      </w:r>
      <w:r>
        <w:rPr>
          <w:rFonts w:ascii="Tahoma" w:hAnsi="Tahoma" w:cs="Tahoma"/>
          <w:sz w:val="24"/>
          <w:szCs w:val="24"/>
        </w:rPr>
        <w:t xml:space="preserve"> (Appendix </w:t>
      </w:r>
      <w:r w:rsidR="00143667">
        <w:rPr>
          <w:rFonts w:ascii="Tahoma" w:hAnsi="Tahoma" w:cs="Tahoma"/>
          <w:sz w:val="24"/>
          <w:szCs w:val="24"/>
        </w:rPr>
        <w:t>2</w:t>
      </w:r>
      <w:r>
        <w:rPr>
          <w:rFonts w:ascii="Tahoma" w:hAnsi="Tahoma" w:cs="Tahoma"/>
          <w:sz w:val="24"/>
          <w:szCs w:val="24"/>
        </w:rPr>
        <w:t>)</w:t>
      </w:r>
      <w:r w:rsidR="00100A7A">
        <w:rPr>
          <w:rFonts w:ascii="Tahoma" w:hAnsi="Tahoma" w:cs="Tahoma"/>
          <w:sz w:val="24"/>
          <w:szCs w:val="24"/>
        </w:rPr>
        <w:t xml:space="preserve"> to record pupils’ responses to the questions that we ask (Grigg, 2015).</w:t>
      </w:r>
      <w:r w:rsidR="00C324BD">
        <w:rPr>
          <w:rFonts w:ascii="Tahoma" w:hAnsi="Tahoma" w:cs="Tahoma"/>
          <w:sz w:val="24"/>
          <w:szCs w:val="24"/>
        </w:rPr>
        <w:t xml:space="preserve"> Any additional field notes </w:t>
      </w:r>
      <w:r w:rsidR="00296DD1">
        <w:rPr>
          <w:rFonts w:ascii="Tahoma" w:hAnsi="Tahoma" w:cs="Tahoma"/>
          <w:sz w:val="24"/>
          <w:szCs w:val="24"/>
        </w:rPr>
        <w:t>highlighting</w:t>
      </w:r>
      <w:r w:rsidR="00C324BD">
        <w:rPr>
          <w:rFonts w:ascii="Tahoma" w:hAnsi="Tahoma" w:cs="Tahoma"/>
          <w:sz w:val="24"/>
          <w:szCs w:val="24"/>
        </w:rPr>
        <w:t xml:space="preserve"> significant events during the lessons will be recorded by the observers in a notebook (</w:t>
      </w:r>
      <w:r w:rsidR="00007DDE">
        <w:rPr>
          <w:rFonts w:ascii="Tahoma" w:hAnsi="Tahoma" w:cs="Tahoma"/>
          <w:sz w:val="24"/>
          <w:szCs w:val="24"/>
        </w:rPr>
        <w:t>DCELLS</w:t>
      </w:r>
      <w:r w:rsidR="00C324BD">
        <w:rPr>
          <w:rFonts w:ascii="Tahoma" w:hAnsi="Tahoma" w:cs="Tahoma"/>
          <w:sz w:val="24"/>
          <w:szCs w:val="24"/>
        </w:rPr>
        <w:t>, 2008).</w:t>
      </w:r>
    </w:p>
    <w:p w:rsidR="00732AE4" w:rsidRDefault="00C0450B" w:rsidP="007267D3">
      <w:pPr>
        <w:spacing w:line="360" w:lineRule="auto"/>
      </w:pPr>
      <w:r w:rsidRPr="00016CBB">
        <w:rPr>
          <w:rFonts w:ascii="Tahoma" w:hAnsi="Tahoma" w:cs="Tahoma"/>
          <w:sz w:val="24"/>
          <w:szCs w:val="24"/>
        </w:rPr>
        <w:t xml:space="preserve">Reflection is an </w:t>
      </w:r>
      <w:r w:rsidR="00016CBB" w:rsidRPr="00016CBB">
        <w:rPr>
          <w:rFonts w:ascii="Tahoma" w:hAnsi="Tahoma" w:cs="Tahoma"/>
          <w:sz w:val="24"/>
          <w:szCs w:val="24"/>
        </w:rPr>
        <w:t>indispensable</w:t>
      </w:r>
      <w:r w:rsidRPr="00016CBB">
        <w:rPr>
          <w:rFonts w:ascii="Tahoma" w:hAnsi="Tahoma" w:cs="Tahoma"/>
          <w:sz w:val="24"/>
          <w:szCs w:val="24"/>
        </w:rPr>
        <w:t xml:space="preserve"> component of</w:t>
      </w:r>
      <w:r w:rsidR="003637E2" w:rsidRPr="00016CBB">
        <w:rPr>
          <w:rFonts w:ascii="Tahoma" w:hAnsi="Tahoma" w:cs="Tahoma"/>
          <w:sz w:val="24"/>
          <w:szCs w:val="24"/>
        </w:rPr>
        <w:t xml:space="preserve"> </w:t>
      </w:r>
      <w:r w:rsidR="003A10BB" w:rsidRPr="00016CBB">
        <w:rPr>
          <w:rFonts w:ascii="Tahoma" w:hAnsi="Tahoma" w:cs="Tahoma"/>
          <w:sz w:val="24"/>
          <w:szCs w:val="24"/>
        </w:rPr>
        <w:t xml:space="preserve">Lesson Study </w:t>
      </w:r>
      <w:r w:rsidR="001162D6" w:rsidRPr="00016CBB">
        <w:rPr>
          <w:rFonts w:ascii="Tahoma" w:hAnsi="Tahoma" w:cs="Tahoma"/>
          <w:sz w:val="24"/>
          <w:szCs w:val="24"/>
        </w:rPr>
        <w:t xml:space="preserve">since it allows for deeper levels of </w:t>
      </w:r>
      <w:r w:rsidR="008D56BA" w:rsidRPr="00016CBB">
        <w:rPr>
          <w:rFonts w:ascii="Tahoma" w:hAnsi="Tahoma" w:cs="Tahoma"/>
          <w:sz w:val="24"/>
          <w:szCs w:val="24"/>
        </w:rPr>
        <w:t>knowledge</w:t>
      </w:r>
      <w:r w:rsidR="001162D6" w:rsidRPr="00016CBB">
        <w:rPr>
          <w:rFonts w:ascii="Tahoma" w:hAnsi="Tahoma" w:cs="Tahoma"/>
          <w:sz w:val="24"/>
          <w:szCs w:val="24"/>
        </w:rPr>
        <w:t xml:space="preserve"> to improve future practice (</w:t>
      </w:r>
      <w:proofErr w:type="spellStart"/>
      <w:r w:rsidR="001162D6" w:rsidRPr="00016CBB">
        <w:rPr>
          <w:rFonts w:ascii="Tahoma" w:hAnsi="Tahoma" w:cs="Tahoma"/>
          <w:sz w:val="24"/>
          <w:szCs w:val="24"/>
        </w:rPr>
        <w:t>Stepanek</w:t>
      </w:r>
      <w:proofErr w:type="spellEnd"/>
      <w:r w:rsidR="001162D6" w:rsidRPr="00016CBB">
        <w:rPr>
          <w:rFonts w:ascii="Tahoma" w:hAnsi="Tahoma" w:cs="Tahoma"/>
          <w:sz w:val="24"/>
          <w:szCs w:val="24"/>
        </w:rPr>
        <w:t>, 2007</w:t>
      </w:r>
      <w:r w:rsidR="00016CBB" w:rsidRPr="00016CBB">
        <w:rPr>
          <w:rFonts w:ascii="Tahoma" w:hAnsi="Tahoma" w:cs="Tahoma"/>
          <w:sz w:val="24"/>
          <w:szCs w:val="24"/>
        </w:rPr>
        <w:t>: 128</w:t>
      </w:r>
      <w:r w:rsidR="001162D6" w:rsidRPr="00016CBB">
        <w:rPr>
          <w:rFonts w:ascii="Tahoma" w:hAnsi="Tahoma" w:cs="Tahoma"/>
          <w:sz w:val="24"/>
          <w:szCs w:val="24"/>
        </w:rPr>
        <w:t>).</w:t>
      </w:r>
      <w:r w:rsidR="0034771A">
        <w:rPr>
          <w:rFonts w:ascii="Tahoma" w:hAnsi="Tahoma" w:cs="Tahoma"/>
          <w:sz w:val="24"/>
          <w:szCs w:val="24"/>
        </w:rPr>
        <w:t xml:space="preserve"> Grigg and </w:t>
      </w:r>
      <w:r w:rsidR="0034771A">
        <w:rPr>
          <w:rFonts w:ascii="Tahoma" w:hAnsi="Tahoma" w:cs="Tahoma"/>
          <w:sz w:val="24"/>
          <w:szCs w:val="24"/>
        </w:rPr>
        <w:lastRenderedPageBreak/>
        <w:t xml:space="preserve">Lewis (2017: 47) signify the standing that reflective practice has with their belief that it ‘is an active, spiral and deliberate process of thinking’. </w:t>
      </w:r>
      <w:r w:rsidR="00913752">
        <w:rPr>
          <w:rFonts w:ascii="Tahoma" w:hAnsi="Tahoma" w:cs="Tahoma"/>
          <w:sz w:val="24"/>
          <w:szCs w:val="24"/>
        </w:rPr>
        <w:t xml:space="preserve">Therefore, </w:t>
      </w:r>
      <w:r w:rsidR="00353D5D">
        <w:rPr>
          <w:rFonts w:ascii="Tahoma" w:hAnsi="Tahoma" w:cs="Tahoma"/>
          <w:sz w:val="24"/>
          <w:szCs w:val="24"/>
        </w:rPr>
        <w:t>it is evident that teachers should engag</w:t>
      </w:r>
      <w:r w:rsidR="008D56BA">
        <w:rPr>
          <w:rFonts w:ascii="Tahoma" w:hAnsi="Tahoma" w:cs="Tahoma"/>
          <w:sz w:val="24"/>
          <w:szCs w:val="24"/>
        </w:rPr>
        <w:t>e</w:t>
      </w:r>
      <w:r w:rsidR="00353D5D">
        <w:rPr>
          <w:rFonts w:ascii="Tahoma" w:hAnsi="Tahoma" w:cs="Tahoma"/>
          <w:sz w:val="24"/>
          <w:szCs w:val="24"/>
        </w:rPr>
        <w:t xml:space="preserve"> in reflection as part of their everyday routines to improve their levels of knowledge and skills whilst positively moderating their future practice (</w:t>
      </w:r>
      <w:r w:rsidR="00F72430">
        <w:rPr>
          <w:rFonts w:ascii="Tahoma" w:hAnsi="Tahoma" w:cs="Tahoma"/>
          <w:sz w:val="24"/>
          <w:szCs w:val="24"/>
        </w:rPr>
        <w:t>New Deal for the Education Workforce</w:t>
      </w:r>
      <w:r w:rsidR="00353D5D">
        <w:rPr>
          <w:rFonts w:ascii="Tahoma" w:hAnsi="Tahoma" w:cs="Tahoma"/>
          <w:sz w:val="24"/>
          <w:szCs w:val="24"/>
        </w:rPr>
        <w:t xml:space="preserve">, 2015). </w:t>
      </w:r>
      <w:r w:rsidR="001113E7" w:rsidRPr="00016CBB">
        <w:rPr>
          <w:rFonts w:ascii="Tahoma" w:hAnsi="Tahoma" w:cs="Tahoma"/>
          <w:sz w:val="24"/>
          <w:szCs w:val="24"/>
        </w:rPr>
        <w:t xml:space="preserve">As a triad, we will utilise </w:t>
      </w:r>
      <w:r w:rsidR="00C52C8A" w:rsidRPr="00016CBB">
        <w:rPr>
          <w:rFonts w:ascii="Tahoma" w:hAnsi="Tahoma" w:cs="Tahoma"/>
          <w:sz w:val="24"/>
          <w:szCs w:val="24"/>
        </w:rPr>
        <w:t>the</w:t>
      </w:r>
      <w:r w:rsidR="001113E7" w:rsidRPr="00016CBB">
        <w:rPr>
          <w:rFonts w:ascii="Tahoma" w:hAnsi="Tahoma" w:cs="Tahoma"/>
          <w:sz w:val="24"/>
          <w:szCs w:val="24"/>
        </w:rPr>
        <w:t xml:space="preserve"> </w:t>
      </w:r>
      <w:r w:rsidR="005352A1" w:rsidRPr="00016CBB">
        <w:rPr>
          <w:rFonts w:ascii="Tahoma" w:hAnsi="Tahoma" w:cs="Tahoma"/>
          <w:sz w:val="24"/>
          <w:szCs w:val="24"/>
        </w:rPr>
        <w:t>Assisted</w:t>
      </w:r>
      <w:r w:rsidR="00C52C8A" w:rsidRPr="00016CBB">
        <w:rPr>
          <w:rFonts w:ascii="Tahoma" w:hAnsi="Tahoma" w:cs="Tahoma"/>
          <w:sz w:val="24"/>
          <w:szCs w:val="24"/>
        </w:rPr>
        <w:t xml:space="preserve"> Reflective Conclusions (</w:t>
      </w:r>
      <w:r w:rsidR="001113E7" w:rsidRPr="00016CBB">
        <w:rPr>
          <w:rFonts w:ascii="Tahoma" w:hAnsi="Tahoma" w:cs="Tahoma"/>
          <w:sz w:val="24"/>
          <w:szCs w:val="24"/>
        </w:rPr>
        <w:t>ARC</w:t>
      </w:r>
      <w:r w:rsidR="00C52C8A" w:rsidRPr="00016CBB">
        <w:rPr>
          <w:rFonts w:ascii="Tahoma" w:hAnsi="Tahoma" w:cs="Tahoma"/>
          <w:sz w:val="24"/>
          <w:szCs w:val="24"/>
        </w:rPr>
        <w:t>) model as a</w:t>
      </w:r>
      <w:r w:rsidR="001113E7" w:rsidRPr="00016CBB">
        <w:rPr>
          <w:rFonts w:ascii="Tahoma" w:hAnsi="Tahoma" w:cs="Tahoma"/>
          <w:sz w:val="24"/>
          <w:szCs w:val="24"/>
        </w:rPr>
        <w:t xml:space="preserve"> framework to help us focus our reflections at the end of each lesson so that subsequent improvements can be made </w:t>
      </w:r>
      <w:r w:rsidR="0001549D" w:rsidRPr="00016CBB">
        <w:rPr>
          <w:rFonts w:ascii="Tahoma" w:hAnsi="Tahoma" w:cs="Tahoma"/>
          <w:sz w:val="24"/>
          <w:szCs w:val="24"/>
        </w:rPr>
        <w:t>(</w:t>
      </w:r>
      <w:r w:rsidR="001113E7" w:rsidRPr="00016CBB">
        <w:rPr>
          <w:rFonts w:ascii="Tahoma" w:hAnsi="Tahoma" w:cs="Tahoma"/>
          <w:sz w:val="24"/>
          <w:szCs w:val="24"/>
        </w:rPr>
        <w:t xml:space="preserve">Appendix </w:t>
      </w:r>
      <w:r w:rsidR="00143667">
        <w:rPr>
          <w:rFonts w:ascii="Tahoma" w:hAnsi="Tahoma" w:cs="Tahoma"/>
          <w:sz w:val="24"/>
          <w:szCs w:val="24"/>
        </w:rPr>
        <w:t>3</w:t>
      </w:r>
      <w:r w:rsidR="001113E7" w:rsidRPr="00016CBB">
        <w:rPr>
          <w:rFonts w:ascii="Tahoma" w:hAnsi="Tahoma" w:cs="Tahoma"/>
          <w:sz w:val="24"/>
          <w:szCs w:val="24"/>
        </w:rPr>
        <w:t>).</w:t>
      </w:r>
      <w:r w:rsidR="00732AE4" w:rsidRPr="00016CBB">
        <w:rPr>
          <w:rFonts w:ascii="Tahoma" w:hAnsi="Tahoma" w:cs="Tahoma"/>
          <w:sz w:val="24"/>
          <w:szCs w:val="24"/>
        </w:rPr>
        <w:t xml:space="preserve"> </w:t>
      </w:r>
      <w:r w:rsidR="00732AE4">
        <w:rPr>
          <w:rFonts w:ascii="Tahoma" w:hAnsi="Tahoma" w:cs="Tahoma"/>
          <w:sz w:val="24"/>
          <w:szCs w:val="24"/>
        </w:rPr>
        <w:t>Furthermore, we will collectively reflect immediately after each lesson to ensure that our perspectives are accurately captured (Department for Education, 2009).</w:t>
      </w:r>
    </w:p>
    <w:p w:rsidR="004A64A7" w:rsidRDefault="001113E7" w:rsidP="0099071E">
      <w:pPr>
        <w:spacing w:line="360" w:lineRule="auto"/>
        <w:rPr>
          <w:rFonts w:ascii="Tahoma" w:hAnsi="Tahoma" w:cs="Tahoma"/>
          <w:sz w:val="24"/>
          <w:szCs w:val="24"/>
        </w:rPr>
      </w:pPr>
      <w:proofErr w:type="gramStart"/>
      <w:r>
        <w:rPr>
          <w:rFonts w:ascii="Tahoma" w:hAnsi="Tahoma" w:cs="Tahoma"/>
          <w:sz w:val="24"/>
          <w:szCs w:val="24"/>
        </w:rPr>
        <w:t>In order to</w:t>
      </w:r>
      <w:proofErr w:type="gramEnd"/>
      <w:r>
        <w:rPr>
          <w:rFonts w:ascii="Tahoma" w:hAnsi="Tahoma" w:cs="Tahoma"/>
          <w:sz w:val="24"/>
          <w:szCs w:val="24"/>
        </w:rPr>
        <w:t xml:space="preserve"> address our research question, we have collaborated in the planning of a series of three research lessons (Appendix </w:t>
      </w:r>
      <w:r w:rsidR="00143667">
        <w:rPr>
          <w:rFonts w:ascii="Tahoma" w:hAnsi="Tahoma" w:cs="Tahoma"/>
          <w:sz w:val="24"/>
          <w:szCs w:val="24"/>
        </w:rPr>
        <w:t>5</w:t>
      </w:r>
      <w:r>
        <w:rPr>
          <w:rFonts w:ascii="Tahoma" w:hAnsi="Tahoma" w:cs="Tahoma"/>
          <w:sz w:val="24"/>
          <w:szCs w:val="24"/>
        </w:rPr>
        <w:t xml:space="preserve">). </w:t>
      </w:r>
      <w:r w:rsidR="0001549D">
        <w:rPr>
          <w:rFonts w:ascii="Tahoma" w:hAnsi="Tahoma" w:cs="Tahoma"/>
          <w:sz w:val="24"/>
          <w:szCs w:val="24"/>
        </w:rPr>
        <w:t xml:space="preserve">It is </w:t>
      </w:r>
      <w:r w:rsidR="003F3CFF">
        <w:rPr>
          <w:rFonts w:ascii="Tahoma" w:hAnsi="Tahoma" w:cs="Tahoma"/>
          <w:sz w:val="24"/>
          <w:szCs w:val="24"/>
        </w:rPr>
        <w:t>proposed</w:t>
      </w:r>
      <w:r w:rsidR="0001549D">
        <w:rPr>
          <w:rFonts w:ascii="Tahoma" w:hAnsi="Tahoma" w:cs="Tahoma"/>
          <w:sz w:val="24"/>
          <w:szCs w:val="24"/>
        </w:rPr>
        <w:t xml:space="preserve"> that stories play a vital role in learning and communication (</w:t>
      </w:r>
      <w:proofErr w:type="spellStart"/>
      <w:r w:rsidR="0001549D">
        <w:rPr>
          <w:rFonts w:ascii="Tahoma" w:hAnsi="Tahoma" w:cs="Tahoma"/>
          <w:sz w:val="24"/>
          <w:szCs w:val="24"/>
        </w:rPr>
        <w:t>Gargiulo</w:t>
      </w:r>
      <w:proofErr w:type="spellEnd"/>
      <w:r w:rsidR="0001549D">
        <w:rPr>
          <w:rFonts w:ascii="Tahoma" w:hAnsi="Tahoma" w:cs="Tahoma"/>
          <w:sz w:val="24"/>
          <w:szCs w:val="24"/>
        </w:rPr>
        <w:t xml:space="preserve">, 2006) and that they help children to distinguish behaviours that are deemed to be acceptable (James and </w:t>
      </w:r>
      <w:proofErr w:type="spellStart"/>
      <w:r w:rsidR="0001549D">
        <w:rPr>
          <w:rFonts w:ascii="Tahoma" w:hAnsi="Tahoma" w:cs="Tahoma"/>
          <w:sz w:val="24"/>
          <w:szCs w:val="24"/>
        </w:rPr>
        <w:t>Brownsword</w:t>
      </w:r>
      <w:proofErr w:type="spellEnd"/>
      <w:r w:rsidR="0001549D">
        <w:rPr>
          <w:rFonts w:ascii="Tahoma" w:hAnsi="Tahoma" w:cs="Tahoma"/>
          <w:sz w:val="24"/>
          <w:szCs w:val="24"/>
        </w:rPr>
        <w:t xml:space="preserve">, 1994). </w:t>
      </w:r>
      <w:r w:rsidR="006E5BAF">
        <w:rPr>
          <w:rFonts w:ascii="Tahoma" w:hAnsi="Tahoma" w:cs="Tahoma"/>
          <w:sz w:val="24"/>
          <w:szCs w:val="24"/>
        </w:rPr>
        <w:t>Due to our difficulties of devising questions to aid story-telling</w:t>
      </w:r>
      <w:r w:rsidR="00EE1B99">
        <w:rPr>
          <w:rFonts w:ascii="Tahoma" w:hAnsi="Tahoma" w:cs="Tahoma"/>
          <w:sz w:val="24"/>
          <w:szCs w:val="24"/>
        </w:rPr>
        <w:t xml:space="preserve">, we </w:t>
      </w:r>
      <w:r w:rsidR="009A397E">
        <w:rPr>
          <w:rFonts w:ascii="Tahoma" w:hAnsi="Tahoma" w:cs="Tahoma"/>
          <w:sz w:val="24"/>
          <w:szCs w:val="24"/>
        </w:rPr>
        <w:t xml:space="preserve">have </w:t>
      </w:r>
      <w:r w:rsidR="00EE1B99">
        <w:rPr>
          <w:rFonts w:ascii="Tahoma" w:hAnsi="Tahoma" w:cs="Tahoma"/>
          <w:sz w:val="24"/>
          <w:szCs w:val="24"/>
        </w:rPr>
        <w:t xml:space="preserve">decided to focus our research lessons on a </w:t>
      </w:r>
      <w:r w:rsidR="00333812">
        <w:rPr>
          <w:rFonts w:ascii="Tahoma" w:hAnsi="Tahoma" w:cs="Tahoma"/>
          <w:sz w:val="24"/>
          <w:szCs w:val="24"/>
        </w:rPr>
        <w:t xml:space="preserve">popular </w:t>
      </w:r>
      <w:r w:rsidR="00EE1B99">
        <w:rPr>
          <w:rFonts w:ascii="Tahoma" w:hAnsi="Tahoma" w:cs="Tahoma"/>
          <w:sz w:val="24"/>
          <w:szCs w:val="24"/>
        </w:rPr>
        <w:t xml:space="preserve">children’s </w:t>
      </w:r>
      <w:r w:rsidR="006E5BAF">
        <w:rPr>
          <w:rFonts w:ascii="Tahoma" w:hAnsi="Tahoma" w:cs="Tahoma"/>
          <w:sz w:val="24"/>
          <w:szCs w:val="24"/>
        </w:rPr>
        <w:t>book</w:t>
      </w:r>
      <w:r w:rsidR="004A64A7">
        <w:rPr>
          <w:rFonts w:ascii="Tahoma" w:hAnsi="Tahoma" w:cs="Tahoma"/>
          <w:sz w:val="24"/>
          <w:szCs w:val="24"/>
        </w:rPr>
        <w:t xml:space="preserve">. </w:t>
      </w:r>
      <w:r w:rsidR="006177FE">
        <w:rPr>
          <w:rFonts w:ascii="Tahoma" w:hAnsi="Tahoma" w:cs="Tahoma"/>
          <w:sz w:val="24"/>
          <w:szCs w:val="24"/>
        </w:rPr>
        <w:t xml:space="preserve">The focus activity will involve the focus group of children using story stones (painted stones to represent characters in the story) as an aid to sequence the story’s events. </w:t>
      </w:r>
      <w:r w:rsidR="004A64A7">
        <w:rPr>
          <w:rFonts w:ascii="Tahoma" w:hAnsi="Tahoma" w:cs="Tahoma"/>
          <w:sz w:val="24"/>
          <w:szCs w:val="24"/>
        </w:rPr>
        <w:t>W</w:t>
      </w:r>
      <w:r w:rsidR="00EE1B99">
        <w:rPr>
          <w:rFonts w:ascii="Tahoma" w:hAnsi="Tahoma" w:cs="Tahoma"/>
          <w:sz w:val="24"/>
          <w:szCs w:val="24"/>
        </w:rPr>
        <w:t xml:space="preserve">e will tailor our questioning to </w:t>
      </w:r>
      <w:r w:rsidR="004A64A7">
        <w:rPr>
          <w:rFonts w:ascii="Tahoma" w:hAnsi="Tahoma" w:cs="Tahoma"/>
          <w:sz w:val="24"/>
          <w:szCs w:val="24"/>
        </w:rPr>
        <w:t xml:space="preserve">events in the story to investigate whether using different levels of questioning will affect the depth of responses that the pupils will give. </w:t>
      </w:r>
      <w:r w:rsidR="009846C6" w:rsidRPr="005C0E25">
        <w:rPr>
          <w:rFonts w:ascii="Tahoma" w:hAnsi="Tahoma" w:cs="Tahoma"/>
          <w:sz w:val="24"/>
          <w:szCs w:val="24"/>
        </w:rPr>
        <w:t xml:space="preserve">We predict that higher levels of questioning will provide more detailed responses because of the recommendation that there is a direct link between </w:t>
      </w:r>
      <w:r w:rsidR="008C2B1B" w:rsidRPr="005C0E25">
        <w:rPr>
          <w:rFonts w:ascii="Tahoma" w:hAnsi="Tahoma" w:cs="Tahoma"/>
          <w:sz w:val="24"/>
          <w:szCs w:val="24"/>
        </w:rPr>
        <w:t xml:space="preserve">the </w:t>
      </w:r>
      <w:r w:rsidR="009846C6" w:rsidRPr="005C0E25">
        <w:rPr>
          <w:rFonts w:ascii="Tahoma" w:hAnsi="Tahoma" w:cs="Tahoma"/>
          <w:sz w:val="24"/>
          <w:szCs w:val="24"/>
        </w:rPr>
        <w:t>quality of questioning and quality of responses (</w:t>
      </w:r>
      <w:r w:rsidR="005C2E7F">
        <w:rPr>
          <w:rFonts w:ascii="Tahoma" w:hAnsi="Tahoma" w:cs="Tahoma"/>
          <w:sz w:val="24"/>
          <w:szCs w:val="24"/>
        </w:rPr>
        <w:t>DCELLS</w:t>
      </w:r>
      <w:r w:rsidR="009846C6" w:rsidRPr="005C0E25">
        <w:rPr>
          <w:rFonts w:ascii="Tahoma" w:hAnsi="Tahoma" w:cs="Tahoma"/>
          <w:sz w:val="24"/>
          <w:szCs w:val="24"/>
        </w:rPr>
        <w:t>, 2010).</w:t>
      </w:r>
      <w:r w:rsidR="00861A45">
        <w:rPr>
          <w:rFonts w:ascii="Tahoma" w:hAnsi="Tahoma" w:cs="Tahoma"/>
          <w:sz w:val="24"/>
          <w:szCs w:val="24"/>
        </w:rPr>
        <w:t xml:space="preserve"> </w:t>
      </w:r>
      <w:r w:rsidR="004A64A7">
        <w:rPr>
          <w:rFonts w:ascii="Tahoma" w:hAnsi="Tahoma" w:cs="Tahoma"/>
          <w:sz w:val="24"/>
          <w:szCs w:val="24"/>
        </w:rPr>
        <w:t>We will</w:t>
      </w:r>
      <w:r w:rsidR="00E62D64">
        <w:rPr>
          <w:rFonts w:ascii="Tahoma" w:hAnsi="Tahoma" w:cs="Tahoma"/>
          <w:sz w:val="24"/>
          <w:szCs w:val="24"/>
        </w:rPr>
        <w:t xml:space="preserve"> </w:t>
      </w:r>
      <w:r w:rsidR="004A64A7">
        <w:rPr>
          <w:rFonts w:ascii="Tahoma" w:hAnsi="Tahoma" w:cs="Tahoma"/>
          <w:sz w:val="24"/>
          <w:szCs w:val="24"/>
        </w:rPr>
        <w:t xml:space="preserve">adopt </w:t>
      </w:r>
      <w:r w:rsidR="00425432">
        <w:rPr>
          <w:rFonts w:ascii="Tahoma" w:hAnsi="Tahoma" w:cs="Tahoma"/>
          <w:sz w:val="24"/>
          <w:szCs w:val="24"/>
        </w:rPr>
        <w:t>a</w:t>
      </w:r>
      <w:r w:rsidR="004A64A7">
        <w:rPr>
          <w:rFonts w:ascii="Tahoma" w:hAnsi="Tahoma" w:cs="Tahoma"/>
          <w:sz w:val="24"/>
          <w:szCs w:val="24"/>
        </w:rPr>
        <w:t xml:space="preserve"> deductive approach to analyse the qualitative data </w:t>
      </w:r>
      <w:r w:rsidR="006E1CEB">
        <w:rPr>
          <w:rFonts w:ascii="Tahoma" w:hAnsi="Tahoma" w:cs="Tahoma"/>
          <w:sz w:val="24"/>
          <w:szCs w:val="24"/>
        </w:rPr>
        <w:t>because</w:t>
      </w:r>
      <w:r w:rsidR="004A64A7">
        <w:rPr>
          <w:rFonts w:ascii="Tahoma" w:hAnsi="Tahoma" w:cs="Tahoma"/>
          <w:sz w:val="24"/>
          <w:szCs w:val="24"/>
        </w:rPr>
        <w:t xml:space="preserve"> the taxonom</w:t>
      </w:r>
      <w:r w:rsidR="004F3F01">
        <w:rPr>
          <w:rFonts w:ascii="Tahoma" w:hAnsi="Tahoma" w:cs="Tahoma"/>
          <w:sz w:val="24"/>
          <w:szCs w:val="24"/>
        </w:rPr>
        <w:t>y</w:t>
      </w:r>
      <w:r w:rsidR="004A64A7">
        <w:rPr>
          <w:rFonts w:ascii="Tahoma" w:hAnsi="Tahoma" w:cs="Tahoma"/>
          <w:sz w:val="24"/>
          <w:szCs w:val="24"/>
        </w:rPr>
        <w:t xml:space="preserve"> provide</w:t>
      </w:r>
      <w:r w:rsidR="004F3F01">
        <w:rPr>
          <w:rFonts w:ascii="Tahoma" w:hAnsi="Tahoma" w:cs="Tahoma"/>
          <w:sz w:val="24"/>
          <w:szCs w:val="24"/>
        </w:rPr>
        <w:t>s</w:t>
      </w:r>
      <w:r w:rsidR="004A64A7">
        <w:rPr>
          <w:rFonts w:ascii="Tahoma" w:hAnsi="Tahoma" w:cs="Tahoma"/>
          <w:sz w:val="24"/>
          <w:szCs w:val="24"/>
        </w:rPr>
        <w:t xml:space="preserve"> us with a framework to analyse the responses against and thus, </w:t>
      </w:r>
      <w:r w:rsidR="009846C6">
        <w:rPr>
          <w:rFonts w:ascii="Tahoma" w:hAnsi="Tahoma" w:cs="Tahoma"/>
          <w:sz w:val="24"/>
          <w:szCs w:val="24"/>
        </w:rPr>
        <w:t xml:space="preserve">we can apply theoretical perspectives to the analysis of the data </w:t>
      </w:r>
      <w:r w:rsidR="009846C6" w:rsidRPr="005C0E25">
        <w:rPr>
          <w:rFonts w:ascii="Tahoma" w:hAnsi="Tahoma" w:cs="Tahoma"/>
          <w:sz w:val="24"/>
          <w:szCs w:val="24"/>
        </w:rPr>
        <w:t>(Burnard et al, 2008).</w:t>
      </w:r>
      <w:r w:rsidR="009846C6">
        <w:rPr>
          <w:rFonts w:ascii="Tahoma" w:hAnsi="Tahoma" w:cs="Tahoma"/>
          <w:sz w:val="24"/>
          <w:szCs w:val="24"/>
        </w:rPr>
        <w:t xml:space="preserve"> </w:t>
      </w:r>
    </w:p>
    <w:p w:rsidR="00BA04C5" w:rsidRPr="00BA04C5" w:rsidRDefault="00BA04C5" w:rsidP="0099071E">
      <w:pPr>
        <w:spacing w:line="360" w:lineRule="auto"/>
        <w:rPr>
          <w:rFonts w:ascii="Tahoma" w:hAnsi="Tahoma" w:cs="Tahoma"/>
          <w:sz w:val="24"/>
          <w:szCs w:val="24"/>
        </w:rPr>
      </w:pPr>
      <w:r w:rsidRPr="00BA04C5">
        <w:rPr>
          <w:rFonts w:ascii="Tahoma" w:hAnsi="Tahoma" w:cs="Tahoma"/>
          <w:sz w:val="24"/>
          <w:szCs w:val="24"/>
          <w:u w:val="single"/>
        </w:rPr>
        <w:t>Ethical considerations</w:t>
      </w:r>
      <w:r>
        <w:rPr>
          <w:rFonts w:ascii="Tahoma" w:hAnsi="Tahoma" w:cs="Tahoma"/>
          <w:sz w:val="24"/>
          <w:szCs w:val="24"/>
          <w:u w:val="single"/>
        </w:rPr>
        <w:br/>
      </w:r>
      <w:r>
        <w:rPr>
          <w:rFonts w:ascii="Tahoma" w:hAnsi="Tahoma" w:cs="Tahoma"/>
          <w:sz w:val="24"/>
          <w:szCs w:val="24"/>
        </w:rPr>
        <w:t xml:space="preserve">There are various ethical considerations to be aware of whilst undertaking any research and </w:t>
      </w:r>
      <w:r w:rsidR="002A5607">
        <w:rPr>
          <w:rFonts w:ascii="Tahoma" w:hAnsi="Tahoma" w:cs="Tahoma"/>
          <w:sz w:val="24"/>
          <w:szCs w:val="24"/>
        </w:rPr>
        <w:t xml:space="preserve">so </w:t>
      </w:r>
      <w:r>
        <w:rPr>
          <w:rFonts w:ascii="Tahoma" w:hAnsi="Tahoma" w:cs="Tahoma"/>
          <w:sz w:val="24"/>
          <w:szCs w:val="24"/>
        </w:rPr>
        <w:t>before gaining approval from the</w:t>
      </w:r>
      <w:r w:rsidR="00A07B70">
        <w:rPr>
          <w:rFonts w:ascii="Tahoma" w:hAnsi="Tahoma" w:cs="Tahoma"/>
          <w:sz w:val="24"/>
          <w:szCs w:val="24"/>
        </w:rPr>
        <w:t xml:space="preserve"> </w:t>
      </w:r>
      <w:r w:rsidR="00487ABE">
        <w:rPr>
          <w:rFonts w:ascii="Tahoma" w:hAnsi="Tahoma" w:cs="Tahoma"/>
          <w:sz w:val="24"/>
          <w:szCs w:val="24"/>
        </w:rPr>
        <w:t>E</w:t>
      </w:r>
      <w:r>
        <w:rPr>
          <w:rFonts w:ascii="Tahoma" w:hAnsi="Tahoma" w:cs="Tahoma"/>
          <w:sz w:val="24"/>
          <w:szCs w:val="24"/>
        </w:rPr>
        <w:t xml:space="preserve">thics </w:t>
      </w:r>
      <w:r w:rsidR="00487ABE">
        <w:rPr>
          <w:rFonts w:ascii="Tahoma" w:hAnsi="Tahoma" w:cs="Tahoma"/>
          <w:sz w:val="24"/>
          <w:szCs w:val="24"/>
        </w:rPr>
        <w:t>C</w:t>
      </w:r>
      <w:r>
        <w:rPr>
          <w:rFonts w:ascii="Tahoma" w:hAnsi="Tahoma" w:cs="Tahoma"/>
          <w:sz w:val="24"/>
          <w:szCs w:val="24"/>
        </w:rPr>
        <w:t>ommittee, I familiarised myself with BERA’s</w:t>
      </w:r>
      <w:r w:rsidR="002A5607">
        <w:rPr>
          <w:rFonts w:ascii="Tahoma" w:hAnsi="Tahoma" w:cs="Tahoma"/>
          <w:sz w:val="24"/>
          <w:szCs w:val="24"/>
        </w:rPr>
        <w:t xml:space="preserve"> ethical</w:t>
      </w:r>
      <w:r>
        <w:rPr>
          <w:rFonts w:ascii="Tahoma" w:hAnsi="Tahoma" w:cs="Tahoma"/>
          <w:sz w:val="24"/>
          <w:szCs w:val="24"/>
        </w:rPr>
        <w:t xml:space="preserve"> guidelines (2011)</w:t>
      </w:r>
      <w:r w:rsidR="003A3D1A">
        <w:rPr>
          <w:rFonts w:ascii="Tahoma" w:hAnsi="Tahoma" w:cs="Tahoma"/>
          <w:sz w:val="24"/>
          <w:szCs w:val="24"/>
        </w:rPr>
        <w:t xml:space="preserve"> to diminish any potential risks. We ensured that parents and guardians were</w:t>
      </w:r>
      <w:r w:rsidR="00E22CA0">
        <w:rPr>
          <w:rFonts w:ascii="Tahoma" w:hAnsi="Tahoma" w:cs="Tahoma"/>
          <w:sz w:val="24"/>
          <w:szCs w:val="24"/>
        </w:rPr>
        <w:t xml:space="preserve"> given detailed information about the </w:t>
      </w:r>
      <w:r w:rsidR="004A2B7E">
        <w:rPr>
          <w:rFonts w:ascii="Tahoma" w:hAnsi="Tahoma" w:cs="Tahoma"/>
          <w:sz w:val="24"/>
          <w:szCs w:val="24"/>
        </w:rPr>
        <w:lastRenderedPageBreak/>
        <w:t xml:space="preserve">Lesson Study </w:t>
      </w:r>
      <w:r w:rsidR="00E22CA0">
        <w:rPr>
          <w:rFonts w:ascii="Tahoma" w:hAnsi="Tahoma" w:cs="Tahoma"/>
          <w:sz w:val="24"/>
          <w:szCs w:val="24"/>
        </w:rPr>
        <w:t xml:space="preserve">and </w:t>
      </w:r>
      <w:r w:rsidR="004F17D4">
        <w:rPr>
          <w:rFonts w:ascii="Tahoma" w:hAnsi="Tahoma" w:cs="Tahoma"/>
          <w:sz w:val="24"/>
          <w:szCs w:val="24"/>
        </w:rPr>
        <w:t>gained</w:t>
      </w:r>
      <w:r w:rsidR="004A2B7E">
        <w:rPr>
          <w:rFonts w:ascii="Tahoma" w:hAnsi="Tahoma" w:cs="Tahoma"/>
          <w:sz w:val="24"/>
          <w:szCs w:val="24"/>
        </w:rPr>
        <w:t xml:space="preserve"> </w:t>
      </w:r>
      <w:r w:rsidR="003A3D1A">
        <w:rPr>
          <w:rFonts w:ascii="Tahoma" w:hAnsi="Tahoma" w:cs="Tahoma"/>
          <w:sz w:val="24"/>
          <w:szCs w:val="24"/>
        </w:rPr>
        <w:t xml:space="preserve">their </w:t>
      </w:r>
      <w:r w:rsidR="001F7C8B">
        <w:rPr>
          <w:rFonts w:ascii="Tahoma" w:hAnsi="Tahoma" w:cs="Tahoma"/>
          <w:sz w:val="24"/>
          <w:szCs w:val="24"/>
        </w:rPr>
        <w:t xml:space="preserve">informed consent </w:t>
      </w:r>
      <w:r w:rsidR="00E22CA0">
        <w:rPr>
          <w:rFonts w:ascii="Tahoma" w:hAnsi="Tahoma" w:cs="Tahoma"/>
          <w:sz w:val="24"/>
          <w:szCs w:val="24"/>
        </w:rPr>
        <w:t>for their children to participate</w:t>
      </w:r>
      <w:r w:rsidR="003A3D1A">
        <w:rPr>
          <w:rFonts w:ascii="Tahoma" w:hAnsi="Tahoma" w:cs="Tahoma"/>
          <w:sz w:val="24"/>
          <w:szCs w:val="24"/>
        </w:rPr>
        <w:t xml:space="preserve"> by </w:t>
      </w:r>
      <w:r w:rsidR="00D422C8">
        <w:rPr>
          <w:rFonts w:ascii="Tahoma" w:hAnsi="Tahoma" w:cs="Tahoma"/>
          <w:sz w:val="24"/>
          <w:szCs w:val="24"/>
        </w:rPr>
        <w:t xml:space="preserve">issuing </w:t>
      </w:r>
      <w:r w:rsidR="003A3D1A">
        <w:rPr>
          <w:rFonts w:ascii="Tahoma" w:hAnsi="Tahoma" w:cs="Tahoma"/>
          <w:sz w:val="24"/>
          <w:szCs w:val="24"/>
        </w:rPr>
        <w:t>a written consent form</w:t>
      </w:r>
      <w:r w:rsidR="001F7C8B">
        <w:rPr>
          <w:rFonts w:ascii="Tahoma" w:hAnsi="Tahoma" w:cs="Tahoma"/>
          <w:sz w:val="24"/>
          <w:szCs w:val="24"/>
        </w:rPr>
        <w:t xml:space="preserve"> (Hogg and Vaughan, 2008).</w:t>
      </w:r>
      <w:r w:rsidR="003A3D1A">
        <w:rPr>
          <w:rFonts w:ascii="Tahoma" w:hAnsi="Tahoma" w:cs="Tahoma"/>
          <w:sz w:val="24"/>
          <w:szCs w:val="24"/>
        </w:rPr>
        <w:t xml:space="preserve"> </w:t>
      </w:r>
      <w:r w:rsidR="0036777B">
        <w:rPr>
          <w:rFonts w:ascii="Tahoma" w:hAnsi="Tahoma" w:cs="Tahoma"/>
          <w:sz w:val="24"/>
          <w:szCs w:val="24"/>
        </w:rPr>
        <w:t>In addition, we gave each child the opportunity to give their assent in line with ethical guidelines (</w:t>
      </w:r>
      <w:proofErr w:type="spellStart"/>
      <w:r w:rsidR="0036777B">
        <w:rPr>
          <w:rFonts w:ascii="Tahoma" w:hAnsi="Tahoma" w:cs="Tahoma"/>
          <w:sz w:val="24"/>
          <w:szCs w:val="24"/>
        </w:rPr>
        <w:t>MacNaughton</w:t>
      </w:r>
      <w:proofErr w:type="spellEnd"/>
      <w:r w:rsidR="008311B6">
        <w:rPr>
          <w:rFonts w:ascii="Tahoma" w:hAnsi="Tahoma" w:cs="Tahoma"/>
          <w:sz w:val="24"/>
          <w:szCs w:val="24"/>
        </w:rPr>
        <w:t xml:space="preserve"> et al</w:t>
      </w:r>
      <w:r w:rsidR="0036777B">
        <w:rPr>
          <w:rFonts w:ascii="Tahoma" w:hAnsi="Tahoma" w:cs="Tahoma"/>
          <w:sz w:val="24"/>
          <w:szCs w:val="24"/>
        </w:rPr>
        <w:t xml:space="preserve">, 2001) by reading them a statement (Appendix </w:t>
      </w:r>
      <w:r w:rsidR="00143667">
        <w:rPr>
          <w:rFonts w:ascii="Tahoma" w:hAnsi="Tahoma" w:cs="Tahoma"/>
          <w:sz w:val="24"/>
          <w:szCs w:val="24"/>
        </w:rPr>
        <w:t>6</w:t>
      </w:r>
      <w:r w:rsidR="0036777B">
        <w:rPr>
          <w:rFonts w:ascii="Tahoma" w:hAnsi="Tahoma" w:cs="Tahoma"/>
          <w:sz w:val="24"/>
          <w:szCs w:val="24"/>
        </w:rPr>
        <w:t xml:space="preserve">) instructing them to </w:t>
      </w:r>
      <w:r w:rsidR="005A2737">
        <w:rPr>
          <w:rFonts w:ascii="Tahoma" w:hAnsi="Tahoma" w:cs="Tahoma"/>
          <w:sz w:val="24"/>
          <w:szCs w:val="24"/>
        </w:rPr>
        <w:t>p</w:t>
      </w:r>
      <w:r w:rsidR="00724E97">
        <w:rPr>
          <w:rFonts w:ascii="Tahoma" w:hAnsi="Tahoma" w:cs="Tahoma"/>
          <w:sz w:val="24"/>
          <w:szCs w:val="24"/>
        </w:rPr>
        <w:t>ut</w:t>
      </w:r>
      <w:r w:rsidR="005A2737">
        <w:rPr>
          <w:rFonts w:ascii="Tahoma" w:hAnsi="Tahoma" w:cs="Tahoma"/>
          <w:sz w:val="24"/>
          <w:szCs w:val="24"/>
        </w:rPr>
        <w:t xml:space="preserve"> their</w:t>
      </w:r>
      <w:r w:rsidR="0036777B">
        <w:rPr>
          <w:rFonts w:ascii="Tahoma" w:hAnsi="Tahoma" w:cs="Tahoma"/>
          <w:sz w:val="24"/>
          <w:szCs w:val="24"/>
        </w:rPr>
        <w:t xml:space="preserve"> thumbs up if they wished to participate. </w:t>
      </w:r>
      <w:r w:rsidR="001F7C8B">
        <w:rPr>
          <w:rFonts w:ascii="Tahoma" w:hAnsi="Tahoma" w:cs="Tahoma"/>
          <w:sz w:val="24"/>
          <w:szCs w:val="24"/>
        </w:rPr>
        <w:t xml:space="preserve">Participants were also made aware that they had the right to withdraw at any period if they no longer wished to take part in the research lesson (BERA, 2011). </w:t>
      </w:r>
      <w:r w:rsidR="0036777B">
        <w:rPr>
          <w:rFonts w:ascii="Tahoma" w:hAnsi="Tahoma" w:cs="Tahoma"/>
          <w:sz w:val="24"/>
          <w:szCs w:val="24"/>
        </w:rPr>
        <w:t xml:space="preserve">Moreover, we </w:t>
      </w:r>
      <w:r w:rsidR="006A0458">
        <w:rPr>
          <w:rFonts w:ascii="Tahoma" w:hAnsi="Tahoma" w:cs="Tahoma"/>
          <w:sz w:val="24"/>
          <w:szCs w:val="24"/>
        </w:rPr>
        <w:t>ensured</w:t>
      </w:r>
      <w:r w:rsidR="0036777B">
        <w:rPr>
          <w:rFonts w:ascii="Tahoma" w:hAnsi="Tahoma" w:cs="Tahoma"/>
          <w:sz w:val="24"/>
          <w:szCs w:val="24"/>
        </w:rPr>
        <w:t xml:space="preserve"> that any data that we have collected will remain confidential</w:t>
      </w:r>
      <w:r w:rsidR="006D51D6">
        <w:rPr>
          <w:rFonts w:ascii="Tahoma" w:hAnsi="Tahoma" w:cs="Tahoma"/>
          <w:sz w:val="24"/>
          <w:szCs w:val="24"/>
        </w:rPr>
        <w:t xml:space="preserve"> </w:t>
      </w:r>
      <w:r w:rsidR="007A16C9">
        <w:rPr>
          <w:rFonts w:ascii="Tahoma" w:hAnsi="Tahoma" w:cs="Tahoma"/>
          <w:sz w:val="24"/>
          <w:szCs w:val="24"/>
        </w:rPr>
        <w:t>by</w:t>
      </w:r>
      <w:r w:rsidR="006D51D6">
        <w:rPr>
          <w:rFonts w:ascii="Tahoma" w:hAnsi="Tahoma" w:cs="Tahoma"/>
          <w:sz w:val="24"/>
          <w:szCs w:val="24"/>
        </w:rPr>
        <w:t xml:space="preserve"> </w:t>
      </w:r>
      <w:r w:rsidR="007A16C9">
        <w:rPr>
          <w:rFonts w:ascii="Tahoma" w:hAnsi="Tahoma" w:cs="Tahoma"/>
          <w:sz w:val="24"/>
          <w:szCs w:val="24"/>
        </w:rPr>
        <w:t>archiving any electronic data</w:t>
      </w:r>
      <w:r w:rsidR="006D51D6">
        <w:rPr>
          <w:rFonts w:ascii="Tahoma" w:hAnsi="Tahoma" w:cs="Tahoma"/>
          <w:sz w:val="24"/>
          <w:szCs w:val="24"/>
        </w:rPr>
        <w:t xml:space="preserve"> using password protected, </w:t>
      </w:r>
      <w:r w:rsidR="00B50BB8">
        <w:rPr>
          <w:rFonts w:ascii="Tahoma" w:hAnsi="Tahoma" w:cs="Tahoma"/>
          <w:sz w:val="24"/>
          <w:szCs w:val="24"/>
        </w:rPr>
        <w:t xml:space="preserve">online </w:t>
      </w:r>
      <w:r w:rsidR="006D51D6">
        <w:rPr>
          <w:rFonts w:ascii="Tahoma" w:hAnsi="Tahoma" w:cs="Tahoma"/>
          <w:sz w:val="24"/>
          <w:szCs w:val="24"/>
        </w:rPr>
        <w:t>storage.</w:t>
      </w:r>
      <w:r w:rsidR="0036777B">
        <w:rPr>
          <w:rFonts w:ascii="Tahoma" w:hAnsi="Tahoma" w:cs="Tahoma"/>
          <w:sz w:val="24"/>
          <w:szCs w:val="24"/>
        </w:rPr>
        <w:t xml:space="preserve"> </w:t>
      </w:r>
      <w:r w:rsidR="006D51D6">
        <w:rPr>
          <w:rFonts w:ascii="Tahoma" w:hAnsi="Tahoma" w:cs="Tahoma"/>
          <w:sz w:val="24"/>
          <w:szCs w:val="24"/>
        </w:rPr>
        <w:t>Likewise, the</w:t>
      </w:r>
      <w:r w:rsidR="0036777B">
        <w:rPr>
          <w:rFonts w:ascii="Tahoma" w:hAnsi="Tahoma" w:cs="Tahoma"/>
          <w:sz w:val="24"/>
          <w:szCs w:val="24"/>
        </w:rPr>
        <w:t xml:space="preserve"> anonymity of all participants </w:t>
      </w:r>
      <w:r w:rsidR="006E012F">
        <w:rPr>
          <w:rFonts w:ascii="Tahoma" w:hAnsi="Tahoma" w:cs="Tahoma"/>
          <w:sz w:val="24"/>
          <w:szCs w:val="24"/>
        </w:rPr>
        <w:t>was</w:t>
      </w:r>
      <w:r w:rsidR="0036777B">
        <w:rPr>
          <w:rFonts w:ascii="Tahoma" w:hAnsi="Tahoma" w:cs="Tahoma"/>
          <w:sz w:val="24"/>
          <w:szCs w:val="24"/>
        </w:rPr>
        <w:t xml:space="preserve"> upheld </w:t>
      </w:r>
      <w:r w:rsidR="00FB5238">
        <w:rPr>
          <w:rFonts w:ascii="Tahoma" w:hAnsi="Tahoma" w:cs="Tahoma"/>
          <w:sz w:val="24"/>
          <w:szCs w:val="24"/>
        </w:rPr>
        <w:t xml:space="preserve">as </w:t>
      </w:r>
      <w:r w:rsidR="0036777B">
        <w:rPr>
          <w:rFonts w:ascii="Tahoma" w:hAnsi="Tahoma" w:cs="Tahoma"/>
          <w:sz w:val="24"/>
          <w:szCs w:val="24"/>
        </w:rPr>
        <w:t xml:space="preserve">the data </w:t>
      </w:r>
      <w:r w:rsidR="00FB5238">
        <w:rPr>
          <w:rFonts w:ascii="Tahoma" w:hAnsi="Tahoma" w:cs="Tahoma"/>
          <w:sz w:val="24"/>
          <w:szCs w:val="24"/>
        </w:rPr>
        <w:t>did</w:t>
      </w:r>
      <w:r w:rsidR="0036777B">
        <w:rPr>
          <w:rFonts w:ascii="Tahoma" w:hAnsi="Tahoma" w:cs="Tahoma"/>
          <w:sz w:val="24"/>
          <w:szCs w:val="24"/>
        </w:rPr>
        <w:t xml:space="preserve"> not contain any information that</w:t>
      </w:r>
      <w:r w:rsidR="00FB5238">
        <w:rPr>
          <w:rFonts w:ascii="Tahoma" w:hAnsi="Tahoma" w:cs="Tahoma"/>
          <w:sz w:val="24"/>
          <w:szCs w:val="24"/>
        </w:rPr>
        <w:t xml:space="preserve"> could</w:t>
      </w:r>
      <w:r w:rsidR="0036777B">
        <w:rPr>
          <w:rFonts w:ascii="Tahoma" w:hAnsi="Tahoma" w:cs="Tahoma"/>
          <w:sz w:val="24"/>
          <w:szCs w:val="24"/>
        </w:rPr>
        <w:t xml:space="preserve"> reveal the identities</w:t>
      </w:r>
      <w:r w:rsidR="006D51D6">
        <w:rPr>
          <w:rFonts w:ascii="Tahoma" w:hAnsi="Tahoma" w:cs="Tahoma"/>
          <w:sz w:val="24"/>
          <w:szCs w:val="24"/>
        </w:rPr>
        <w:t xml:space="preserve"> of the schools or participants</w:t>
      </w:r>
      <w:r w:rsidR="0036777B">
        <w:rPr>
          <w:rFonts w:ascii="Tahoma" w:hAnsi="Tahoma" w:cs="Tahoma"/>
          <w:sz w:val="24"/>
          <w:szCs w:val="24"/>
        </w:rPr>
        <w:t xml:space="preserve"> (Hogg and Vaughan, 2008).</w:t>
      </w:r>
      <w:r w:rsidR="00070857">
        <w:rPr>
          <w:rFonts w:ascii="Tahoma" w:hAnsi="Tahoma" w:cs="Tahoma"/>
          <w:sz w:val="24"/>
          <w:szCs w:val="24"/>
        </w:rPr>
        <w:t xml:space="preserve"> </w:t>
      </w:r>
      <w:r w:rsidR="00354E31">
        <w:rPr>
          <w:rFonts w:ascii="Tahoma" w:hAnsi="Tahoma" w:cs="Tahoma"/>
          <w:sz w:val="24"/>
          <w:szCs w:val="24"/>
        </w:rPr>
        <w:t xml:space="preserve">To minimise further potential risks, participants did not receive any incentives for participating in this research. In addition, </w:t>
      </w:r>
      <w:r w:rsidR="006D51D6">
        <w:rPr>
          <w:rFonts w:ascii="Tahoma" w:hAnsi="Tahoma" w:cs="Tahoma"/>
          <w:sz w:val="24"/>
          <w:szCs w:val="24"/>
        </w:rPr>
        <w:t>throughout the research process</w:t>
      </w:r>
      <w:r w:rsidR="00FD015F">
        <w:rPr>
          <w:rFonts w:ascii="Tahoma" w:hAnsi="Tahoma" w:cs="Tahoma"/>
          <w:sz w:val="24"/>
          <w:szCs w:val="24"/>
        </w:rPr>
        <w:t xml:space="preserve"> we </w:t>
      </w:r>
      <w:r w:rsidR="006D51D6">
        <w:rPr>
          <w:rFonts w:ascii="Tahoma" w:hAnsi="Tahoma" w:cs="Tahoma"/>
          <w:sz w:val="24"/>
          <w:szCs w:val="24"/>
        </w:rPr>
        <w:t>act</w:t>
      </w:r>
      <w:r w:rsidR="00500B52">
        <w:rPr>
          <w:rFonts w:ascii="Tahoma" w:hAnsi="Tahoma" w:cs="Tahoma"/>
          <w:sz w:val="24"/>
          <w:szCs w:val="24"/>
        </w:rPr>
        <w:t>ed</w:t>
      </w:r>
      <w:r w:rsidR="006D51D6">
        <w:rPr>
          <w:rFonts w:ascii="Tahoma" w:hAnsi="Tahoma" w:cs="Tahoma"/>
          <w:sz w:val="24"/>
          <w:szCs w:val="24"/>
        </w:rPr>
        <w:t xml:space="preserve"> in accordance with The United Nations Convention on the </w:t>
      </w:r>
      <w:r w:rsidR="00500B52">
        <w:rPr>
          <w:rFonts w:ascii="Tahoma" w:hAnsi="Tahoma" w:cs="Tahoma"/>
          <w:sz w:val="24"/>
          <w:szCs w:val="24"/>
        </w:rPr>
        <w:t xml:space="preserve">Rights of the Child (UNCRC) (cited by Welsh Assembly Government, 2011: 4) to guarantee that the </w:t>
      </w:r>
      <w:r w:rsidR="006C3A61">
        <w:rPr>
          <w:rFonts w:ascii="Tahoma" w:hAnsi="Tahoma" w:cs="Tahoma"/>
          <w:sz w:val="24"/>
          <w:szCs w:val="24"/>
        </w:rPr>
        <w:t>wellbeing</w:t>
      </w:r>
      <w:r w:rsidR="00BD760F">
        <w:rPr>
          <w:rFonts w:ascii="Tahoma" w:hAnsi="Tahoma" w:cs="Tahoma"/>
          <w:sz w:val="24"/>
          <w:szCs w:val="24"/>
        </w:rPr>
        <w:t xml:space="preserve"> </w:t>
      </w:r>
      <w:r w:rsidR="00500B52">
        <w:rPr>
          <w:rFonts w:ascii="Tahoma" w:hAnsi="Tahoma" w:cs="Tahoma"/>
          <w:sz w:val="24"/>
          <w:szCs w:val="24"/>
        </w:rPr>
        <w:t>of the children remai</w:t>
      </w:r>
      <w:r w:rsidR="00BD760F">
        <w:rPr>
          <w:rFonts w:ascii="Tahoma" w:hAnsi="Tahoma" w:cs="Tahoma"/>
          <w:sz w:val="24"/>
          <w:szCs w:val="24"/>
        </w:rPr>
        <w:t>ned</w:t>
      </w:r>
      <w:r w:rsidR="00500B52">
        <w:rPr>
          <w:rFonts w:ascii="Tahoma" w:hAnsi="Tahoma" w:cs="Tahoma"/>
          <w:sz w:val="24"/>
          <w:szCs w:val="24"/>
        </w:rPr>
        <w:t xml:space="preserve"> as the central focus.</w:t>
      </w:r>
      <w:r w:rsidR="00070857">
        <w:rPr>
          <w:rFonts w:ascii="Tahoma" w:hAnsi="Tahoma" w:cs="Tahoma"/>
          <w:sz w:val="24"/>
          <w:szCs w:val="24"/>
        </w:rPr>
        <w:t xml:space="preserve"> </w:t>
      </w:r>
      <w:r w:rsidR="00354E31">
        <w:rPr>
          <w:rFonts w:ascii="Tahoma" w:hAnsi="Tahoma" w:cs="Tahoma"/>
          <w:sz w:val="24"/>
          <w:szCs w:val="24"/>
        </w:rPr>
        <w:t>Furthermore</w:t>
      </w:r>
      <w:r w:rsidR="00070857">
        <w:rPr>
          <w:rFonts w:ascii="Tahoma" w:hAnsi="Tahoma" w:cs="Tahoma"/>
          <w:sz w:val="24"/>
          <w:szCs w:val="24"/>
        </w:rPr>
        <w:t xml:space="preserve">, </w:t>
      </w:r>
      <w:r w:rsidR="00621717">
        <w:rPr>
          <w:rFonts w:ascii="Tahoma" w:hAnsi="Tahoma" w:cs="Tahoma"/>
          <w:sz w:val="24"/>
          <w:szCs w:val="24"/>
        </w:rPr>
        <w:t>we</w:t>
      </w:r>
      <w:r w:rsidR="00070857">
        <w:rPr>
          <w:rFonts w:ascii="Tahoma" w:hAnsi="Tahoma" w:cs="Tahoma"/>
          <w:sz w:val="24"/>
          <w:szCs w:val="24"/>
        </w:rPr>
        <w:t xml:space="preserve"> acted in an ethical manner throughout to certify that ‘the best interests of the child’ were preserved </w:t>
      </w:r>
      <w:proofErr w:type="gramStart"/>
      <w:r w:rsidR="00070857">
        <w:rPr>
          <w:rFonts w:ascii="Tahoma" w:hAnsi="Tahoma" w:cs="Tahoma"/>
          <w:sz w:val="24"/>
          <w:szCs w:val="24"/>
        </w:rPr>
        <w:t>at all times</w:t>
      </w:r>
      <w:proofErr w:type="gramEnd"/>
      <w:r w:rsidR="00070857">
        <w:rPr>
          <w:rFonts w:ascii="Tahoma" w:hAnsi="Tahoma" w:cs="Tahoma"/>
          <w:sz w:val="24"/>
          <w:szCs w:val="24"/>
        </w:rPr>
        <w:t xml:space="preserve"> (BERA, 2011: 6).</w:t>
      </w:r>
    </w:p>
    <w:p w:rsidR="00851F1A" w:rsidRDefault="0080205F" w:rsidP="0099071E">
      <w:pPr>
        <w:spacing w:line="360" w:lineRule="auto"/>
        <w:rPr>
          <w:rFonts w:ascii="Tahoma" w:hAnsi="Tahoma" w:cs="Tahoma"/>
          <w:sz w:val="24"/>
          <w:szCs w:val="24"/>
        </w:rPr>
      </w:pPr>
      <w:r w:rsidRPr="0080205F">
        <w:rPr>
          <w:rFonts w:ascii="Tahoma" w:hAnsi="Tahoma" w:cs="Tahoma"/>
          <w:sz w:val="24"/>
          <w:szCs w:val="24"/>
          <w:u w:val="single"/>
        </w:rPr>
        <w:t xml:space="preserve">Lesson Study </w:t>
      </w:r>
      <w:r w:rsidR="001B4815">
        <w:rPr>
          <w:rFonts w:ascii="Tahoma" w:hAnsi="Tahoma" w:cs="Tahoma"/>
          <w:sz w:val="24"/>
          <w:szCs w:val="24"/>
          <w:u w:val="single"/>
        </w:rPr>
        <w:t>One</w:t>
      </w:r>
      <w:r>
        <w:rPr>
          <w:rFonts w:ascii="Tahoma" w:hAnsi="Tahoma" w:cs="Tahoma"/>
          <w:sz w:val="24"/>
          <w:szCs w:val="24"/>
          <w:u w:val="single"/>
        </w:rPr>
        <w:br/>
      </w:r>
      <w:r>
        <w:rPr>
          <w:rFonts w:ascii="Tahoma" w:hAnsi="Tahoma" w:cs="Tahoma"/>
          <w:sz w:val="24"/>
          <w:szCs w:val="24"/>
        </w:rPr>
        <w:t xml:space="preserve">The first lesson </w:t>
      </w:r>
      <w:r w:rsidR="001B4815">
        <w:rPr>
          <w:rFonts w:ascii="Tahoma" w:hAnsi="Tahoma" w:cs="Tahoma"/>
          <w:sz w:val="24"/>
          <w:szCs w:val="24"/>
        </w:rPr>
        <w:t>involved</w:t>
      </w:r>
      <w:r>
        <w:rPr>
          <w:rFonts w:ascii="Tahoma" w:hAnsi="Tahoma" w:cs="Tahoma"/>
          <w:sz w:val="24"/>
          <w:szCs w:val="24"/>
        </w:rPr>
        <w:t xml:space="preserve"> children </w:t>
      </w:r>
      <w:r w:rsidR="000C0916">
        <w:rPr>
          <w:rFonts w:ascii="Tahoma" w:hAnsi="Tahoma" w:cs="Tahoma"/>
          <w:sz w:val="24"/>
          <w:szCs w:val="24"/>
        </w:rPr>
        <w:t>ranging</w:t>
      </w:r>
      <w:r w:rsidR="00A24F12">
        <w:rPr>
          <w:rFonts w:ascii="Tahoma" w:hAnsi="Tahoma" w:cs="Tahoma"/>
          <w:sz w:val="24"/>
          <w:szCs w:val="24"/>
        </w:rPr>
        <w:t xml:space="preserve"> </w:t>
      </w:r>
      <w:r>
        <w:rPr>
          <w:rFonts w:ascii="Tahoma" w:hAnsi="Tahoma" w:cs="Tahoma"/>
          <w:sz w:val="24"/>
          <w:szCs w:val="24"/>
        </w:rPr>
        <w:t>from three to f</w:t>
      </w:r>
      <w:r w:rsidR="00FC7ECE">
        <w:rPr>
          <w:rFonts w:ascii="Tahoma" w:hAnsi="Tahoma" w:cs="Tahoma"/>
          <w:sz w:val="24"/>
          <w:szCs w:val="24"/>
        </w:rPr>
        <w:t>our years of age in a Nursery setting.</w:t>
      </w:r>
      <w:r w:rsidR="00F95806">
        <w:rPr>
          <w:rFonts w:ascii="Tahoma" w:hAnsi="Tahoma" w:cs="Tahoma"/>
          <w:sz w:val="24"/>
          <w:szCs w:val="24"/>
        </w:rPr>
        <w:t xml:space="preserve"> My research partner taught this lesson on the carpet area whilst myself and my colleague observed and recorded </w:t>
      </w:r>
      <w:r w:rsidR="00F25EA8">
        <w:rPr>
          <w:rFonts w:ascii="Tahoma" w:hAnsi="Tahoma" w:cs="Tahoma"/>
          <w:sz w:val="24"/>
          <w:szCs w:val="24"/>
        </w:rPr>
        <w:t>what we witnessed</w:t>
      </w:r>
      <w:r w:rsidR="006C3A61">
        <w:rPr>
          <w:rFonts w:ascii="Tahoma" w:hAnsi="Tahoma" w:cs="Tahoma"/>
          <w:sz w:val="24"/>
          <w:szCs w:val="24"/>
        </w:rPr>
        <w:t xml:space="preserve"> (Appendix </w:t>
      </w:r>
      <w:r w:rsidR="00143667">
        <w:rPr>
          <w:rFonts w:ascii="Tahoma" w:hAnsi="Tahoma" w:cs="Tahoma"/>
          <w:sz w:val="24"/>
          <w:szCs w:val="24"/>
        </w:rPr>
        <w:t>7</w:t>
      </w:r>
      <w:r w:rsidR="006C3A61">
        <w:rPr>
          <w:rFonts w:ascii="Tahoma" w:hAnsi="Tahoma" w:cs="Tahoma"/>
          <w:sz w:val="24"/>
          <w:szCs w:val="24"/>
        </w:rPr>
        <w:t xml:space="preserve">). </w:t>
      </w:r>
      <w:r w:rsidR="00FC7ECE">
        <w:rPr>
          <w:rFonts w:ascii="Tahoma" w:hAnsi="Tahoma" w:cs="Tahoma"/>
          <w:sz w:val="24"/>
          <w:szCs w:val="24"/>
        </w:rPr>
        <w:t>The focus group were given a sufficient amount of space to complete the activity (</w:t>
      </w:r>
      <w:r w:rsidR="00A74185">
        <w:rPr>
          <w:rFonts w:ascii="Tahoma" w:hAnsi="Tahoma" w:cs="Tahoma"/>
          <w:sz w:val="24"/>
          <w:szCs w:val="24"/>
        </w:rPr>
        <w:t>DCELLS</w:t>
      </w:r>
      <w:r w:rsidR="00FC7ECE">
        <w:rPr>
          <w:rFonts w:ascii="Tahoma" w:hAnsi="Tahoma" w:cs="Tahoma"/>
          <w:sz w:val="24"/>
          <w:szCs w:val="24"/>
        </w:rPr>
        <w:t xml:space="preserve">, 2008). </w:t>
      </w:r>
      <w:r w:rsidR="009C3F13">
        <w:rPr>
          <w:rFonts w:ascii="Tahoma" w:hAnsi="Tahoma" w:cs="Tahoma"/>
          <w:sz w:val="24"/>
          <w:szCs w:val="24"/>
        </w:rPr>
        <w:t xml:space="preserve">The children were able to use the story stones </w:t>
      </w:r>
      <w:r w:rsidR="001B19C8">
        <w:rPr>
          <w:rFonts w:ascii="Tahoma" w:hAnsi="Tahoma" w:cs="Tahoma"/>
          <w:sz w:val="24"/>
          <w:szCs w:val="24"/>
        </w:rPr>
        <w:t>collectively</w:t>
      </w:r>
      <w:r w:rsidR="009C3F13">
        <w:rPr>
          <w:rFonts w:ascii="Tahoma" w:hAnsi="Tahoma" w:cs="Tahoma"/>
          <w:sz w:val="24"/>
          <w:szCs w:val="24"/>
        </w:rPr>
        <w:t xml:space="preserve"> to sequence the story’s events but there wasn’t as much interaction and discussion as we had hoped fo</w:t>
      </w:r>
      <w:r w:rsidR="00066E29">
        <w:rPr>
          <w:rFonts w:ascii="Tahoma" w:hAnsi="Tahoma" w:cs="Tahoma"/>
          <w:sz w:val="24"/>
          <w:szCs w:val="24"/>
        </w:rPr>
        <w:t>r.</w:t>
      </w:r>
      <w:r w:rsidR="00765D48">
        <w:rPr>
          <w:rFonts w:ascii="Tahoma" w:hAnsi="Tahoma" w:cs="Tahoma"/>
          <w:sz w:val="24"/>
          <w:szCs w:val="24"/>
        </w:rPr>
        <w:t xml:space="preserve"> Although the children showed some degree of independence in their thinking, they also needed slight assistance from the teacher to bring them back on task a</w:t>
      </w:r>
      <w:r w:rsidR="005D7E3B">
        <w:rPr>
          <w:rFonts w:ascii="Tahoma" w:hAnsi="Tahoma" w:cs="Tahoma"/>
          <w:sz w:val="24"/>
          <w:szCs w:val="24"/>
        </w:rPr>
        <w:t xml:space="preserve">nd to remind them to take turns </w:t>
      </w:r>
      <w:r w:rsidR="00765D48">
        <w:rPr>
          <w:rFonts w:ascii="Tahoma" w:hAnsi="Tahoma" w:cs="Tahoma"/>
          <w:sz w:val="24"/>
          <w:szCs w:val="24"/>
        </w:rPr>
        <w:t>(</w:t>
      </w:r>
      <w:r w:rsidR="00764588">
        <w:rPr>
          <w:rFonts w:ascii="Tahoma" w:hAnsi="Tahoma" w:cs="Tahoma"/>
          <w:sz w:val="24"/>
          <w:szCs w:val="24"/>
        </w:rPr>
        <w:t>DCELLS</w:t>
      </w:r>
      <w:r w:rsidR="00765D48">
        <w:rPr>
          <w:rFonts w:ascii="Tahoma" w:hAnsi="Tahoma" w:cs="Tahoma"/>
          <w:sz w:val="24"/>
          <w:szCs w:val="24"/>
        </w:rPr>
        <w:t xml:space="preserve">, 2008). </w:t>
      </w:r>
    </w:p>
    <w:p w:rsidR="00F91365" w:rsidRDefault="00FC7ECE" w:rsidP="0099071E">
      <w:pPr>
        <w:spacing w:line="360" w:lineRule="auto"/>
        <w:rPr>
          <w:rFonts w:ascii="Tahoma" w:hAnsi="Tahoma" w:cs="Tahoma"/>
          <w:sz w:val="24"/>
          <w:szCs w:val="24"/>
        </w:rPr>
      </w:pPr>
      <w:r>
        <w:rPr>
          <w:rFonts w:ascii="Tahoma" w:hAnsi="Tahoma" w:cs="Tahoma"/>
          <w:sz w:val="24"/>
          <w:szCs w:val="24"/>
        </w:rPr>
        <w:t>During the activity, t</w:t>
      </w:r>
      <w:r w:rsidR="006C3A61">
        <w:rPr>
          <w:rFonts w:ascii="Tahoma" w:hAnsi="Tahoma" w:cs="Tahoma"/>
          <w:sz w:val="24"/>
          <w:szCs w:val="24"/>
        </w:rPr>
        <w:t xml:space="preserve">he children </w:t>
      </w:r>
      <w:r w:rsidR="00C22A80">
        <w:rPr>
          <w:rFonts w:ascii="Tahoma" w:hAnsi="Tahoma" w:cs="Tahoma"/>
          <w:sz w:val="24"/>
          <w:szCs w:val="24"/>
        </w:rPr>
        <w:t xml:space="preserve">were exposed to low levels of questioning </w:t>
      </w:r>
      <w:r w:rsidR="00B817F8">
        <w:rPr>
          <w:rFonts w:ascii="Tahoma" w:hAnsi="Tahoma" w:cs="Tahoma"/>
          <w:sz w:val="24"/>
          <w:szCs w:val="24"/>
        </w:rPr>
        <w:t>taken from</w:t>
      </w:r>
      <w:r w:rsidR="00C11931">
        <w:rPr>
          <w:rFonts w:ascii="Tahoma" w:hAnsi="Tahoma" w:cs="Tahoma"/>
          <w:sz w:val="24"/>
          <w:szCs w:val="24"/>
        </w:rPr>
        <w:t xml:space="preserve"> the Literal Comprehension level of</w:t>
      </w:r>
      <w:r w:rsidR="00B817F8">
        <w:rPr>
          <w:rFonts w:ascii="Tahoma" w:hAnsi="Tahoma" w:cs="Tahoma"/>
          <w:sz w:val="24"/>
          <w:szCs w:val="24"/>
        </w:rPr>
        <w:t xml:space="preserve"> </w:t>
      </w:r>
      <w:r w:rsidR="00C11931">
        <w:rPr>
          <w:rFonts w:ascii="Tahoma" w:hAnsi="Tahoma" w:cs="Tahoma"/>
          <w:sz w:val="24"/>
          <w:szCs w:val="24"/>
        </w:rPr>
        <w:t>Barrett’s Taxonomy (</w:t>
      </w:r>
      <w:proofErr w:type="spellStart"/>
      <w:r w:rsidR="00C11931">
        <w:rPr>
          <w:rFonts w:ascii="Tahoma" w:hAnsi="Tahoma" w:cs="Tahoma"/>
          <w:sz w:val="24"/>
          <w:szCs w:val="24"/>
        </w:rPr>
        <w:t>Gocer</w:t>
      </w:r>
      <w:proofErr w:type="spellEnd"/>
      <w:r w:rsidR="00C11931">
        <w:rPr>
          <w:rFonts w:ascii="Tahoma" w:hAnsi="Tahoma" w:cs="Tahoma"/>
          <w:sz w:val="24"/>
          <w:szCs w:val="24"/>
        </w:rPr>
        <w:t xml:space="preserve">, 2014: 4). </w:t>
      </w:r>
      <w:r w:rsidR="00851F1A">
        <w:rPr>
          <w:rFonts w:ascii="Tahoma" w:hAnsi="Tahoma" w:cs="Tahoma"/>
          <w:sz w:val="24"/>
          <w:szCs w:val="24"/>
        </w:rPr>
        <w:t>This is the first</w:t>
      </w:r>
      <w:r w:rsidR="00A82131">
        <w:rPr>
          <w:rFonts w:ascii="Tahoma" w:hAnsi="Tahoma" w:cs="Tahoma"/>
          <w:sz w:val="24"/>
          <w:szCs w:val="24"/>
        </w:rPr>
        <w:t xml:space="preserve"> level of the taxonomy </w:t>
      </w:r>
      <w:r w:rsidR="00851F1A">
        <w:rPr>
          <w:rFonts w:ascii="Tahoma" w:hAnsi="Tahoma" w:cs="Tahoma"/>
          <w:sz w:val="24"/>
          <w:szCs w:val="24"/>
        </w:rPr>
        <w:t xml:space="preserve">and </w:t>
      </w:r>
      <w:r w:rsidR="00A82131">
        <w:rPr>
          <w:rFonts w:ascii="Tahoma" w:hAnsi="Tahoma" w:cs="Tahoma"/>
          <w:sz w:val="24"/>
          <w:szCs w:val="24"/>
        </w:rPr>
        <w:t>re</w:t>
      </w:r>
      <w:r w:rsidR="00C76FDF">
        <w:rPr>
          <w:rFonts w:ascii="Tahoma" w:hAnsi="Tahoma" w:cs="Tahoma"/>
          <w:sz w:val="24"/>
          <w:szCs w:val="24"/>
        </w:rPr>
        <w:t xml:space="preserve">fers to the </w:t>
      </w:r>
      <w:r w:rsidR="008A6BCC">
        <w:rPr>
          <w:rFonts w:ascii="Tahoma" w:hAnsi="Tahoma" w:cs="Tahoma"/>
          <w:sz w:val="24"/>
          <w:szCs w:val="24"/>
        </w:rPr>
        <w:t xml:space="preserve">basic level of understanding </w:t>
      </w:r>
      <w:r w:rsidR="00C63212">
        <w:rPr>
          <w:rFonts w:ascii="Tahoma" w:hAnsi="Tahoma" w:cs="Tahoma"/>
          <w:sz w:val="24"/>
          <w:szCs w:val="24"/>
        </w:rPr>
        <w:t xml:space="preserve">and </w:t>
      </w:r>
      <w:r w:rsidR="00C63212">
        <w:rPr>
          <w:rFonts w:ascii="Tahoma" w:hAnsi="Tahoma" w:cs="Tahoma"/>
          <w:sz w:val="24"/>
          <w:szCs w:val="24"/>
        </w:rPr>
        <w:lastRenderedPageBreak/>
        <w:t xml:space="preserve">comprehension </w:t>
      </w:r>
      <w:r w:rsidR="008A6BCC">
        <w:rPr>
          <w:rFonts w:ascii="Tahoma" w:hAnsi="Tahoma" w:cs="Tahoma"/>
          <w:sz w:val="24"/>
          <w:szCs w:val="24"/>
        </w:rPr>
        <w:t xml:space="preserve">of the text </w:t>
      </w:r>
      <w:r w:rsidR="00C76FDF">
        <w:rPr>
          <w:rFonts w:ascii="Tahoma" w:hAnsi="Tahoma" w:cs="Tahoma"/>
          <w:sz w:val="24"/>
          <w:szCs w:val="24"/>
        </w:rPr>
        <w:t>(Day, 2005).</w:t>
      </w:r>
      <w:r w:rsidR="00691965">
        <w:rPr>
          <w:rFonts w:ascii="Tahoma" w:hAnsi="Tahoma" w:cs="Tahoma"/>
          <w:sz w:val="24"/>
          <w:szCs w:val="24"/>
        </w:rPr>
        <w:t xml:space="preserve"> During this episode of teaching, each child in the focus group was asked five low order questions. </w:t>
      </w:r>
      <w:proofErr w:type="gramStart"/>
      <w:r w:rsidR="00691965">
        <w:rPr>
          <w:rFonts w:ascii="Tahoma" w:hAnsi="Tahoma" w:cs="Tahoma"/>
          <w:sz w:val="24"/>
          <w:szCs w:val="24"/>
        </w:rPr>
        <w:t>All of</w:t>
      </w:r>
      <w:proofErr w:type="gramEnd"/>
      <w:r w:rsidR="00691965">
        <w:rPr>
          <w:rFonts w:ascii="Tahoma" w:hAnsi="Tahoma" w:cs="Tahoma"/>
          <w:sz w:val="24"/>
          <w:szCs w:val="24"/>
        </w:rPr>
        <w:t xml:space="preserve"> the children were </w:t>
      </w:r>
      <w:r w:rsidR="00DE1B53">
        <w:rPr>
          <w:rFonts w:ascii="Tahoma" w:hAnsi="Tahoma" w:cs="Tahoma"/>
          <w:sz w:val="24"/>
          <w:szCs w:val="24"/>
        </w:rPr>
        <w:t xml:space="preserve">able to </w:t>
      </w:r>
      <w:r w:rsidR="00AB7DB0">
        <w:rPr>
          <w:rFonts w:ascii="Tahoma" w:hAnsi="Tahoma" w:cs="Tahoma"/>
          <w:sz w:val="24"/>
          <w:szCs w:val="24"/>
        </w:rPr>
        <w:t>answer each question with confidence</w:t>
      </w:r>
      <w:r w:rsidR="00130FE1">
        <w:rPr>
          <w:rFonts w:ascii="Tahoma" w:hAnsi="Tahoma" w:cs="Tahoma"/>
          <w:sz w:val="24"/>
          <w:szCs w:val="24"/>
        </w:rPr>
        <w:t>. One child, however, did need prompting to answer one question</w:t>
      </w:r>
      <w:r w:rsidR="00B53EC1">
        <w:rPr>
          <w:rFonts w:ascii="Tahoma" w:hAnsi="Tahoma" w:cs="Tahoma"/>
          <w:sz w:val="24"/>
          <w:szCs w:val="24"/>
        </w:rPr>
        <w:t xml:space="preserve"> </w:t>
      </w:r>
      <w:r w:rsidR="00130FE1">
        <w:rPr>
          <w:rFonts w:ascii="Tahoma" w:hAnsi="Tahoma" w:cs="Tahoma"/>
          <w:sz w:val="24"/>
          <w:szCs w:val="24"/>
        </w:rPr>
        <w:t xml:space="preserve">but this could be due to a lack of focus rather than understanding as once prompted, he was able to answer immediately. </w:t>
      </w:r>
      <w:r w:rsidR="00C41C21">
        <w:rPr>
          <w:rFonts w:ascii="Tahoma" w:hAnsi="Tahoma" w:cs="Tahoma"/>
          <w:sz w:val="24"/>
          <w:szCs w:val="24"/>
        </w:rPr>
        <w:t>Each child responded with a combination of both verbal responses and non-verbal movements which highlights their understanding of the story (</w:t>
      </w:r>
      <w:r w:rsidR="00567DC8">
        <w:rPr>
          <w:rFonts w:ascii="Tahoma" w:hAnsi="Tahoma" w:cs="Tahoma"/>
          <w:sz w:val="24"/>
          <w:szCs w:val="24"/>
        </w:rPr>
        <w:t>Department for Education and Skills</w:t>
      </w:r>
      <w:r w:rsidR="00C41C21">
        <w:rPr>
          <w:rFonts w:ascii="Tahoma" w:hAnsi="Tahoma" w:cs="Tahoma"/>
          <w:sz w:val="24"/>
          <w:szCs w:val="24"/>
        </w:rPr>
        <w:t>, 2017)</w:t>
      </w:r>
      <w:r w:rsidR="003C285C">
        <w:rPr>
          <w:rFonts w:ascii="Tahoma" w:hAnsi="Tahoma" w:cs="Tahoma"/>
          <w:sz w:val="24"/>
          <w:szCs w:val="24"/>
        </w:rPr>
        <w:t xml:space="preserve">. </w:t>
      </w:r>
      <w:r w:rsidR="00691965">
        <w:rPr>
          <w:rFonts w:ascii="Tahoma" w:hAnsi="Tahoma" w:cs="Tahoma"/>
          <w:sz w:val="24"/>
          <w:szCs w:val="24"/>
        </w:rPr>
        <w:t xml:space="preserve">The </w:t>
      </w:r>
      <w:r w:rsidR="00B53EC1">
        <w:rPr>
          <w:rFonts w:ascii="Tahoma" w:hAnsi="Tahoma" w:cs="Tahoma"/>
          <w:sz w:val="24"/>
          <w:szCs w:val="24"/>
        </w:rPr>
        <w:t>children’s responses</w:t>
      </w:r>
      <w:r w:rsidR="00691965">
        <w:rPr>
          <w:rFonts w:ascii="Tahoma" w:hAnsi="Tahoma" w:cs="Tahoma"/>
          <w:sz w:val="24"/>
          <w:szCs w:val="24"/>
        </w:rPr>
        <w:t xml:space="preserve"> seemed to be </w:t>
      </w:r>
      <w:proofErr w:type="gramStart"/>
      <w:r w:rsidR="00691965">
        <w:rPr>
          <w:rFonts w:ascii="Tahoma" w:hAnsi="Tahoma" w:cs="Tahoma"/>
          <w:sz w:val="24"/>
          <w:szCs w:val="24"/>
        </w:rPr>
        <w:t>very basic</w:t>
      </w:r>
      <w:proofErr w:type="gramEnd"/>
      <w:r w:rsidR="00A816A1">
        <w:rPr>
          <w:rFonts w:ascii="Tahoma" w:hAnsi="Tahoma" w:cs="Tahoma"/>
          <w:sz w:val="24"/>
          <w:szCs w:val="24"/>
        </w:rPr>
        <w:t xml:space="preserve"> and </w:t>
      </w:r>
      <w:r w:rsidR="00C27DAD">
        <w:rPr>
          <w:rFonts w:ascii="Tahoma" w:hAnsi="Tahoma" w:cs="Tahoma"/>
          <w:sz w:val="24"/>
          <w:szCs w:val="24"/>
        </w:rPr>
        <w:t>consist</w:t>
      </w:r>
      <w:r w:rsidR="00A816A1">
        <w:rPr>
          <w:rFonts w:ascii="Tahoma" w:hAnsi="Tahoma" w:cs="Tahoma"/>
          <w:sz w:val="24"/>
          <w:szCs w:val="24"/>
        </w:rPr>
        <w:t>ed</w:t>
      </w:r>
      <w:r w:rsidR="00C27DAD">
        <w:rPr>
          <w:rFonts w:ascii="Tahoma" w:hAnsi="Tahoma" w:cs="Tahoma"/>
          <w:sz w:val="24"/>
          <w:szCs w:val="24"/>
        </w:rPr>
        <w:t xml:space="preserve"> of mainly words and phrases </w:t>
      </w:r>
      <w:r w:rsidR="00B5602C">
        <w:rPr>
          <w:rFonts w:ascii="Tahoma" w:hAnsi="Tahoma" w:cs="Tahoma"/>
          <w:sz w:val="24"/>
          <w:szCs w:val="24"/>
        </w:rPr>
        <w:t>which highlights their</w:t>
      </w:r>
      <w:r w:rsidR="008C3F90">
        <w:rPr>
          <w:rFonts w:ascii="Tahoma" w:hAnsi="Tahoma" w:cs="Tahoma"/>
          <w:sz w:val="24"/>
          <w:szCs w:val="24"/>
        </w:rPr>
        <w:t xml:space="preserve"> ability to recall information rather than </w:t>
      </w:r>
      <w:r w:rsidR="00691965">
        <w:rPr>
          <w:rFonts w:ascii="Tahoma" w:hAnsi="Tahoma" w:cs="Tahoma"/>
          <w:sz w:val="24"/>
          <w:szCs w:val="24"/>
        </w:rPr>
        <w:t>requir</w:t>
      </w:r>
      <w:r w:rsidR="008C3F90">
        <w:rPr>
          <w:rFonts w:ascii="Tahoma" w:hAnsi="Tahoma" w:cs="Tahoma"/>
          <w:sz w:val="24"/>
          <w:szCs w:val="24"/>
        </w:rPr>
        <w:t xml:space="preserve">ing </w:t>
      </w:r>
      <w:r w:rsidR="00691965">
        <w:rPr>
          <w:rFonts w:ascii="Tahoma" w:hAnsi="Tahoma" w:cs="Tahoma"/>
          <w:sz w:val="24"/>
          <w:szCs w:val="24"/>
        </w:rPr>
        <w:t>an in-depth thought process</w:t>
      </w:r>
      <w:r w:rsidR="008C3F90">
        <w:rPr>
          <w:rFonts w:ascii="Tahoma" w:hAnsi="Tahoma" w:cs="Tahoma"/>
          <w:sz w:val="24"/>
          <w:szCs w:val="24"/>
        </w:rPr>
        <w:t xml:space="preserve"> (</w:t>
      </w:r>
      <w:r w:rsidR="000A1481">
        <w:rPr>
          <w:rFonts w:ascii="Tahoma" w:hAnsi="Tahoma" w:cs="Tahoma"/>
          <w:sz w:val="24"/>
          <w:szCs w:val="24"/>
        </w:rPr>
        <w:t>DCELLS</w:t>
      </w:r>
      <w:r w:rsidR="008C3F90">
        <w:rPr>
          <w:rFonts w:ascii="Tahoma" w:hAnsi="Tahoma" w:cs="Tahoma"/>
          <w:sz w:val="24"/>
          <w:szCs w:val="24"/>
        </w:rPr>
        <w:t>, 2008</w:t>
      </w:r>
      <w:r w:rsidR="000A1481">
        <w:rPr>
          <w:rFonts w:ascii="Tahoma" w:hAnsi="Tahoma" w:cs="Tahoma"/>
          <w:sz w:val="24"/>
          <w:szCs w:val="24"/>
        </w:rPr>
        <w:t>; Department for Education and Skills,</w:t>
      </w:r>
      <w:r w:rsidR="00C41C21">
        <w:rPr>
          <w:rFonts w:ascii="Tahoma" w:hAnsi="Tahoma" w:cs="Tahoma"/>
          <w:sz w:val="24"/>
          <w:szCs w:val="24"/>
        </w:rPr>
        <w:t xml:space="preserve"> 2017</w:t>
      </w:r>
      <w:r w:rsidR="008C3F90">
        <w:rPr>
          <w:rFonts w:ascii="Tahoma" w:hAnsi="Tahoma" w:cs="Tahoma"/>
          <w:sz w:val="24"/>
          <w:szCs w:val="24"/>
        </w:rPr>
        <w:t>).</w:t>
      </w:r>
      <w:r w:rsidR="00691965">
        <w:rPr>
          <w:rFonts w:ascii="Tahoma" w:hAnsi="Tahoma" w:cs="Tahoma"/>
          <w:sz w:val="24"/>
          <w:szCs w:val="24"/>
        </w:rPr>
        <w:t xml:space="preserve"> </w:t>
      </w:r>
      <w:r w:rsidR="007408A6">
        <w:rPr>
          <w:rFonts w:ascii="Tahoma" w:hAnsi="Tahoma" w:cs="Tahoma"/>
          <w:sz w:val="24"/>
          <w:szCs w:val="24"/>
        </w:rPr>
        <w:t xml:space="preserve">Thus, the questions </w:t>
      </w:r>
      <w:r w:rsidR="00302F35">
        <w:rPr>
          <w:rFonts w:ascii="Tahoma" w:hAnsi="Tahoma" w:cs="Tahoma"/>
          <w:sz w:val="24"/>
          <w:szCs w:val="24"/>
        </w:rPr>
        <w:t>that were employed during this lesson</w:t>
      </w:r>
      <w:r w:rsidR="007408A6">
        <w:rPr>
          <w:rFonts w:ascii="Tahoma" w:hAnsi="Tahoma" w:cs="Tahoma"/>
          <w:sz w:val="24"/>
          <w:szCs w:val="24"/>
        </w:rPr>
        <w:t xml:space="preserve"> didn’t appear to</w:t>
      </w:r>
      <w:r w:rsidR="00130FE1">
        <w:rPr>
          <w:rFonts w:ascii="Tahoma" w:hAnsi="Tahoma" w:cs="Tahoma"/>
          <w:sz w:val="24"/>
          <w:szCs w:val="24"/>
        </w:rPr>
        <w:t xml:space="preserve"> challenge the children</w:t>
      </w:r>
      <w:r w:rsidR="000F35AD">
        <w:rPr>
          <w:rFonts w:ascii="Tahoma" w:hAnsi="Tahoma" w:cs="Tahoma"/>
          <w:sz w:val="24"/>
          <w:szCs w:val="24"/>
        </w:rPr>
        <w:t>’s</w:t>
      </w:r>
      <w:r w:rsidR="00130FE1">
        <w:rPr>
          <w:rFonts w:ascii="Tahoma" w:hAnsi="Tahoma" w:cs="Tahoma"/>
          <w:sz w:val="24"/>
          <w:szCs w:val="24"/>
        </w:rPr>
        <w:t xml:space="preserve"> thinking</w:t>
      </w:r>
      <w:r w:rsidR="00962204">
        <w:rPr>
          <w:rFonts w:ascii="Tahoma" w:hAnsi="Tahoma" w:cs="Tahoma"/>
          <w:sz w:val="24"/>
          <w:szCs w:val="24"/>
        </w:rPr>
        <w:t xml:space="preserve"> skills </w:t>
      </w:r>
      <w:r w:rsidR="00130FE1">
        <w:rPr>
          <w:rFonts w:ascii="Tahoma" w:hAnsi="Tahoma" w:cs="Tahoma"/>
          <w:sz w:val="24"/>
          <w:szCs w:val="24"/>
        </w:rPr>
        <w:t xml:space="preserve">and </w:t>
      </w:r>
      <w:r w:rsidR="00597FF1">
        <w:rPr>
          <w:rFonts w:ascii="Tahoma" w:hAnsi="Tahoma" w:cs="Tahoma"/>
          <w:sz w:val="24"/>
          <w:szCs w:val="24"/>
        </w:rPr>
        <w:t xml:space="preserve">failed to deepen their </w:t>
      </w:r>
      <w:r w:rsidR="00130FE1">
        <w:rPr>
          <w:rFonts w:ascii="Tahoma" w:hAnsi="Tahoma" w:cs="Tahoma"/>
          <w:sz w:val="24"/>
          <w:szCs w:val="24"/>
        </w:rPr>
        <w:t>learning.</w:t>
      </w:r>
    </w:p>
    <w:p w:rsidR="00743F66" w:rsidRDefault="00691965" w:rsidP="0099071E">
      <w:pPr>
        <w:spacing w:line="360" w:lineRule="auto"/>
        <w:rPr>
          <w:rFonts w:ascii="Tahoma" w:hAnsi="Tahoma" w:cs="Tahoma"/>
          <w:sz w:val="24"/>
          <w:szCs w:val="24"/>
        </w:rPr>
      </w:pPr>
      <w:r>
        <w:rPr>
          <w:rFonts w:ascii="Tahoma" w:hAnsi="Tahoma" w:cs="Tahoma"/>
          <w:sz w:val="24"/>
          <w:szCs w:val="24"/>
        </w:rPr>
        <w:t>By the end of the lesson, it was evident that the children had met the learning objective of being able to re</w:t>
      </w:r>
      <w:r w:rsidR="00C41E37">
        <w:rPr>
          <w:rFonts w:ascii="Tahoma" w:hAnsi="Tahoma" w:cs="Tahoma"/>
          <w:sz w:val="24"/>
          <w:szCs w:val="24"/>
        </w:rPr>
        <w:t>call the events of the story</w:t>
      </w:r>
      <w:r>
        <w:rPr>
          <w:rFonts w:ascii="Tahoma" w:hAnsi="Tahoma" w:cs="Tahoma"/>
          <w:sz w:val="24"/>
          <w:szCs w:val="24"/>
        </w:rPr>
        <w:t xml:space="preserve">. </w:t>
      </w:r>
      <w:r w:rsidR="00AF3464">
        <w:rPr>
          <w:rFonts w:ascii="Tahoma" w:hAnsi="Tahoma" w:cs="Tahoma"/>
          <w:sz w:val="24"/>
          <w:szCs w:val="24"/>
        </w:rPr>
        <w:t xml:space="preserve">As we reflected on the lesson’s outcomes, we felt that the children were engaged in the activity </w:t>
      </w:r>
      <w:proofErr w:type="gramStart"/>
      <w:r w:rsidR="00AF3464">
        <w:rPr>
          <w:rFonts w:ascii="Tahoma" w:hAnsi="Tahoma" w:cs="Tahoma"/>
          <w:sz w:val="24"/>
          <w:szCs w:val="24"/>
        </w:rPr>
        <w:t>at all times</w:t>
      </w:r>
      <w:proofErr w:type="gramEnd"/>
      <w:r w:rsidR="00AF3464">
        <w:rPr>
          <w:rFonts w:ascii="Tahoma" w:hAnsi="Tahoma" w:cs="Tahoma"/>
          <w:sz w:val="24"/>
          <w:szCs w:val="24"/>
        </w:rPr>
        <w:t xml:space="preserve">. Engagement refers to the rates of curiosity and </w:t>
      </w:r>
      <w:r w:rsidR="007242FB">
        <w:rPr>
          <w:rFonts w:ascii="Tahoma" w:hAnsi="Tahoma" w:cs="Tahoma"/>
          <w:sz w:val="24"/>
          <w:szCs w:val="24"/>
        </w:rPr>
        <w:t xml:space="preserve">involvement that individuals show throughout a learning activity (Philp and Duchesne, 2016: 50). </w:t>
      </w:r>
      <w:proofErr w:type="gramStart"/>
      <w:r w:rsidR="007242FB">
        <w:rPr>
          <w:rFonts w:ascii="Tahoma" w:hAnsi="Tahoma" w:cs="Tahoma"/>
          <w:sz w:val="24"/>
          <w:szCs w:val="24"/>
        </w:rPr>
        <w:t>With this in mind, we</w:t>
      </w:r>
      <w:proofErr w:type="gramEnd"/>
      <w:r w:rsidR="007242FB">
        <w:rPr>
          <w:rFonts w:ascii="Tahoma" w:hAnsi="Tahoma" w:cs="Tahoma"/>
          <w:sz w:val="24"/>
          <w:szCs w:val="24"/>
        </w:rPr>
        <w:t xml:space="preserve"> believe that each member of the focus group </w:t>
      </w:r>
      <w:r w:rsidR="00443EA8">
        <w:rPr>
          <w:rFonts w:ascii="Tahoma" w:hAnsi="Tahoma" w:cs="Tahoma"/>
          <w:sz w:val="24"/>
          <w:szCs w:val="24"/>
        </w:rPr>
        <w:t xml:space="preserve">fully </w:t>
      </w:r>
      <w:r w:rsidR="007242FB">
        <w:rPr>
          <w:rFonts w:ascii="Tahoma" w:hAnsi="Tahoma" w:cs="Tahoma"/>
          <w:sz w:val="24"/>
          <w:szCs w:val="24"/>
        </w:rPr>
        <w:t xml:space="preserve">participated in the </w:t>
      </w:r>
      <w:r w:rsidR="00443EA8">
        <w:rPr>
          <w:rFonts w:ascii="Tahoma" w:hAnsi="Tahoma" w:cs="Tahoma"/>
          <w:sz w:val="24"/>
          <w:szCs w:val="24"/>
        </w:rPr>
        <w:t xml:space="preserve">focus </w:t>
      </w:r>
      <w:r w:rsidR="007242FB">
        <w:rPr>
          <w:rFonts w:ascii="Tahoma" w:hAnsi="Tahoma" w:cs="Tahoma"/>
          <w:sz w:val="24"/>
          <w:szCs w:val="24"/>
        </w:rPr>
        <w:t>activity</w:t>
      </w:r>
      <w:r w:rsidR="00443EA8">
        <w:rPr>
          <w:rFonts w:ascii="Tahoma" w:hAnsi="Tahoma" w:cs="Tahoma"/>
          <w:sz w:val="24"/>
          <w:szCs w:val="24"/>
        </w:rPr>
        <w:t xml:space="preserve">. </w:t>
      </w:r>
      <w:r w:rsidR="007242FB">
        <w:rPr>
          <w:rFonts w:ascii="Tahoma" w:hAnsi="Tahoma" w:cs="Tahoma"/>
          <w:sz w:val="24"/>
          <w:szCs w:val="24"/>
        </w:rPr>
        <w:t>The children</w:t>
      </w:r>
      <w:r w:rsidR="00D83829">
        <w:rPr>
          <w:rFonts w:ascii="Tahoma" w:hAnsi="Tahoma" w:cs="Tahoma"/>
          <w:sz w:val="24"/>
          <w:szCs w:val="24"/>
        </w:rPr>
        <w:t xml:space="preserve">’s attention appeared to be fixated on the stones as they </w:t>
      </w:r>
      <w:r w:rsidR="007242FB">
        <w:rPr>
          <w:rFonts w:ascii="Tahoma" w:hAnsi="Tahoma" w:cs="Tahoma"/>
          <w:sz w:val="24"/>
          <w:szCs w:val="24"/>
        </w:rPr>
        <w:t>were fascinated with this tangible resource and this became apparent with their desire to constantly touch and smooth the story stones</w:t>
      </w:r>
      <w:r w:rsidR="00D83829">
        <w:rPr>
          <w:rFonts w:ascii="Tahoma" w:hAnsi="Tahoma" w:cs="Tahoma"/>
          <w:sz w:val="24"/>
          <w:szCs w:val="24"/>
        </w:rPr>
        <w:t xml:space="preserve">. These tactile responses </w:t>
      </w:r>
      <w:r w:rsidR="004D1D1A">
        <w:rPr>
          <w:rFonts w:ascii="Tahoma" w:hAnsi="Tahoma" w:cs="Tahoma"/>
          <w:sz w:val="24"/>
          <w:szCs w:val="24"/>
        </w:rPr>
        <w:t>demonstrate</w:t>
      </w:r>
      <w:r w:rsidR="00D83829">
        <w:rPr>
          <w:rFonts w:ascii="Tahoma" w:hAnsi="Tahoma" w:cs="Tahoma"/>
          <w:sz w:val="24"/>
          <w:szCs w:val="24"/>
        </w:rPr>
        <w:t xml:space="preserve"> that the children were attentive and engaged in the activity (</w:t>
      </w:r>
      <w:r w:rsidR="00573FCA">
        <w:rPr>
          <w:rFonts w:ascii="Tahoma" w:hAnsi="Tahoma" w:cs="Tahoma"/>
          <w:sz w:val="24"/>
          <w:szCs w:val="24"/>
        </w:rPr>
        <w:t>Department for Education and Skills</w:t>
      </w:r>
      <w:r w:rsidR="00D83829">
        <w:rPr>
          <w:rFonts w:ascii="Tahoma" w:hAnsi="Tahoma" w:cs="Tahoma"/>
          <w:sz w:val="24"/>
          <w:szCs w:val="24"/>
        </w:rPr>
        <w:t xml:space="preserve">, 2017). </w:t>
      </w:r>
      <w:r w:rsidR="000D0C2A">
        <w:rPr>
          <w:rFonts w:ascii="Tahoma" w:hAnsi="Tahoma" w:cs="Tahoma"/>
          <w:sz w:val="24"/>
          <w:szCs w:val="24"/>
        </w:rPr>
        <w:t>A</w:t>
      </w:r>
      <w:r w:rsidR="007242FB">
        <w:rPr>
          <w:rFonts w:ascii="Tahoma" w:hAnsi="Tahoma" w:cs="Tahoma"/>
          <w:sz w:val="24"/>
          <w:szCs w:val="24"/>
        </w:rPr>
        <w:t xml:space="preserve">lthough they appeared to be engaged in the activity, this could perhaps be </w:t>
      </w:r>
      <w:r w:rsidR="00C53A38">
        <w:rPr>
          <w:rFonts w:ascii="Tahoma" w:hAnsi="Tahoma" w:cs="Tahoma"/>
          <w:sz w:val="24"/>
          <w:szCs w:val="24"/>
        </w:rPr>
        <w:t>because</w:t>
      </w:r>
      <w:r w:rsidR="007242FB">
        <w:rPr>
          <w:rFonts w:ascii="Tahoma" w:hAnsi="Tahoma" w:cs="Tahoma"/>
          <w:sz w:val="24"/>
          <w:szCs w:val="24"/>
        </w:rPr>
        <w:t xml:space="preserve"> they were familiar with the story and so they were confident in their ability to complete the activity. In addition, </w:t>
      </w:r>
      <w:r w:rsidR="00995286">
        <w:rPr>
          <w:rFonts w:ascii="Tahoma" w:hAnsi="Tahoma" w:cs="Tahoma"/>
          <w:sz w:val="24"/>
          <w:szCs w:val="24"/>
        </w:rPr>
        <w:t xml:space="preserve">their </w:t>
      </w:r>
      <w:r w:rsidR="00F75B11">
        <w:rPr>
          <w:rFonts w:ascii="Tahoma" w:hAnsi="Tahoma" w:cs="Tahoma"/>
          <w:sz w:val="24"/>
          <w:szCs w:val="24"/>
        </w:rPr>
        <w:t>captivation</w:t>
      </w:r>
      <w:r w:rsidR="00995286">
        <w:rPr>
          <w:rFonts w:ascii="Tahoma" w:hAnsi="Tahoma" w:cs="Tahoma"/>
          <w:sz w:val="24"/>
          <w:szCs w:val="24"/>
        </w:rPr>
        <w:t xml:space="preserve"> </w:t>
      </w:r>
      <w:r w:rsidR="00F75B11">
        <w:rPr>
          <w:rFonts w:ascii="Tahoma" w:hAnsi="Tahoma" w:cs="Tahoma"/>
          <w:sz w:val="24"/>
          <w:szCs w:val="24"/>
        </w:rPr>
        <w:t>by</w:t>
      </w:r>
      <w:r w:rsidR="00995286">
        <w:rPr>
          <w:rFonts w:ascii="Tahoma" w:hAnsi="Tahoma" w:cs="Tahoma"/>
          <w:sz w:val="24"/>
          <w:szCs w:val="24"/>
        </w:rPr>
        <w:t xml:space="preserve"> the story stones</w:t>
      </w:r>
      <w:r w:rsidR="004D1D1A">
        <w:rPr>
          <w:rFonts w:ascii="Tahoma" w:hAnsi="Tahoma" w:cs="Tahoma"/>
          <w:sz w:val="24"/>
          <w:szCs w:val="24"/>
        </w:rPr>
        <w:t xml:space="preserve"> </w:t>
      </w:r>
      <w:r w:rsidR="007C5BBB">
        <w:rPr>
          <w:rFonts w:ascii="Tahoma" w:hAnsi="Tahoma" w:cs="Tahoma"/>
          <w:sz w:val="24"/>
          <w:szCs w:val="24"/>
        </w:rPr>
        <w:t>may</w:t>
      </w:r>
      <w:r w:rsidR="007242FB">
        <w:rPr>
          <w:rFonts w:ascii="Tahoma" w:hAnsi="Tahoma" w:cs="Tahoma"/>
          <w:sz w:val="24"/>
          <w:szCs w:val="24"/>
        </w:rPr>
        <w:t xml:space="preserve"> have helped them to remain focused on the activity</w:t>
      </w:r>
      <w:r w:rsidR="00302F35">
        <w:rPr>
          <w:rFonts w:ascii="Tahoma" w:hAnsi="Tahoma" w:cs="Tahoma"/>
          <w:sz w:val="24"/>
          <w:szCs w:val="24"/>
        </w:rPr>
        <w:t xml:space="preserve"> rather than the questions themselves.</w:t>
      </w:r>
      <w:r w:rsidR="00743F66">
        <w:rPr>
          <w:rFonts w:ascii="Tahoma" w:hAnsi="Tahoma" w:cs="Tahoma"/>
          <w:sz w:val="24"/>
          <w:szCs w:val="24"/>
        </w:rPr>
        <w:t xml:space="preserve"> </w:t>
      </w:r>
      <w:r w:rsidR="0028037D">
        <w:rPr>
          <w:rFonts w:ascii="Tahoma" w:hAnsi="Tahoma" w:cs="Tahoma"/>
          <w:sz w:val="24"/>
          <w:szCs w:val="24"/>
        </w:rPr>
        <w:t xml:space="preserve">The responses to the focus group interview </w:t>
      </w:r>
      <w:r w:rsidR="0007097E">
        <w:rPr>
          <w:rFonts w:ascii="Tahoma" w:hAnsi="Tahoma" w:cs="Tahoma"/>
          <w:sz w:val="24"/>
          <w:szCs w:val="24"/>
        </w:rPr>
        <w:t xml:space="preserve">(Appendix </w:t>
      </w:r>
      <w:r w:rsidR="00143667">
        <w:rPr>
          <w:rFonts w:ascii="Tahoma" w:hAnsi="Tahoma" w:cs="Tahoma"/>
          <w:sz w:val="24"/>
          <w:szCs w:val="24"/>
        </w:rPr>
        <w:t>8</w:t>
      </w:r>
      <w:r w:rsidR="0007097E">
        <w:rPr>
          <w:rFonts w:ascii="Tahoma" w:hAnsi="Tahoma" w:cs="Tahoma"/>
          <w:sz w:val="24"/>
          <w:szCs w:val="24"/>
        </w:rPr>
        <w:t xml:space="preserve">) </w:t>
      </w:r>
      <w:r w:rsidR="0028037D">
        <w:rPr>
          <w:rFonts w:ascii="Tahoma" w:hAnsi="Tahoma" w:cs="Tahoma"/>
          <w:sz w:val="24"/>
          <w:szCs w:val="24"/>
        </w:rPr>
        <w:t xml:space="preserve">demonstrate that the children enjoyed the activity and their </w:t>
      </w:r>
      <w:r w:rsidR="007267D3">
        <w:rPr>
          <w:rFonts w:ascii="Tahoma" w:hAnsi="Tahoma" w:cs="Tahoma"/>
          <w:sz w:val="24"/>
          <w:szCs w:val="24"/>
        </w:rPr>
        <w:t>interest</w:t>
      </w:r>
      <w:r w:rsidR="00163DFE">
        <w:rPr>
          <w:rFonts w:ascii="Tahoma" w:hAnsi="Tahoma" w:cs="Tahoma"/>
          <w:sz w:val="24"/>
          <w:szCs w:val="24"/>
        </w:rPr>
        <w:t xml:space="preserve"> in</w:t>
      </w:r>
      <w:r w:rsidR="0028037D">
        <w:rPr>
          <w:rFonts w:ascii="Tahoma" w:hAnsi="Tahoma" w:cs="Tahoma"/>
          <w:sz w:val="24"/>
          <w:szCs w:val="24"/>
        </w:rPr>
        <w:t xml:space="preserve"> the story stones can be seen with the way they all considered other uses for the story stones. </w:t>
      </w:r>
      <w:r w:rsidR="00743F66">
        <w:rPr>
          <w:rFonts w:ascii="Tahoma" w:hAnsi="Tahoma" w:cs="Tahoma"/>
          <w:sz w:val="24"/>
          <w:szCs w:val="24"/>
        </w:rPr>
        <w:t xml:space="preserve">Our discussions after the lesson highlighted that although the children were able to </w:t>
      </w:r>
      <w:r w:rsidR="00743F66">
        <w:rPr>
          <w:rFonts w:ascii="Tahoma" w:hAnsi="Tahoma" w:cs="Tahoma"/>
          <w:sz w:val="24"/>
          <w:szCs w:val="24"/>
        </w:rPr>
        <w:lastRenderedPageBreak/>
        <w:t xml:space="preserve">complete the focus activity with ease, they appeared to lose interest when we interviewed them at the end of the lesson. </w:t>
      </w:r>
      <w:r w:rsidR="000C43CD">
        <w:rPr>
          <w:rFonts w:ascii="Tahoma" w:hAnsi="Tahoma" w:cs="Tahoma"/>
          <w:sz w:val="24"/>
          <w:szCs w:val="24"/>
        </w:rPr>
        <w:t xml:space="preserve">Whilst we attempted to gain their perceptions of the lesson, the children exhibited a lack of interest and this was reflected in their very brief responses to our interview questions. </w:t>
      </w:r>
      <w:bookmarkStart w:id="0" w:name="_Hlk511584499"/>
      <w:r w:rsidR="000C43CD">
        <w:rPr>
          <w:rFonts w:ascii="Tahoma" w:hAnsi="Tahoma" w:cs="Tahoma"/>
          <w:sz w:val="24"/>
          <w:szCs w:val="24"/>
        </w:rPr>
        <w:t xml:space="preserve">This </w:t>
      </w:r>
      <w:r w:rsidR="009532C4">
        <w:rPr>
          <w:rFonts w:ascii="Tahoma" w:hAnsi="Tahoma" w:cs="Tahoma"/>
          <w:sz w:val="24"/>
          <w:szCs w:val="24"/>
        </w:rPr>
        <w:t>lack of focus and</w:t>
      </w:r>
      <w:r w:rsidR="000C43CD">
        <w:rPr>
          <w:rFonts w:ascii="Tahoma" w:hAnsi="Tahoma" w:cs="Tahoma"/>
          <w:sz w:val="24"/>
          <w:szCs w:val="24"/>
        </w:rPr>
        <w:t xml:space="preserve"> disconnect</w:t>
      </w:r>
      <w:r w:rsidR="009532C4">
        <w:rPr>
          <w:rFonts w:ascii="Tahoma" w:hAnsi="Tahoma" w:cs="Tahoma"/>
          <w:sz w:val="24"/>
          <w:szCs w:val="24"/>
        </w:rPr>
        <w:t xml:space="preserve">ion </w:t>
      </w:r>
      <w:r w:rsidR="000C43CD">
        <w:rPr>
          <w:rFonts w:ascii="Tahoma" w:hAnsi="Tahoma" w:cs="Tahoma"/>
          <w:sz w:val="24"/>
          <w:szCs w:val="24"/>
        </w:rPr>
        <w:t xml:space="preserve">from the activity </w:t>
      </w:r>
      <w:r w:rsidR="00BA6BBD">
        <w:rPr>
          <w:rFonts w:ascii="Tahoma" w:hAnsi="Tahoma" w:cs="Tahoma"/>
          <w:sz w:val="24"/>
          <w:szCs w:val="24"/>
        </w:rPr>
        <w:t xml:space="preserve">could be </w:t>
      </w:r>
      <w:r w:rsidR="000C43CD">
        <w:rPr>
          <w:rFonts w:ascii="Tahoma" w:hAnsi="Tahoma" w:cs="Tahoma"/>
          <w:sz w:val="24"/>
          <w:szCs w:val="24"/>
        </w:rPr>
        <w:t>because they wanted to play with the other children in the Nursery (Philp and Duchesne, 2016).</w:t>
      </w:r>
    </w:p>
    <w:bookmarkEnd w:id="0"/>
    <w:p w:rsidR="00401808" w:rsidRDefault="00B1719E" w:rsidP="0099071E">
      <w:pPr>
        <w:spacing w:line="360" w:lineRule="auto"/>
        <w:rPr>
          <w:rFonts w:ascii="Tahoma" w:hAnsi="Tahoma" w:cs="Tahoma"/>
          <w:sz w:val="24"/>
          <w:szCs w:val="24"/>
        </w:rPr>
      </w:pPr>
      <w:r>
        <w:rPr>
          <w:rFonts w:ascii="Tahoma" w:hAnsi="Tahoma" w:cs="Tahoma"/>
          <w:sz w:val="24"/>
          <w:szCs w:val="24"/>
        </w:rPr>
        <w:t xml:space="preserve">Our joint reflections of the lesson signified the requirement to adjust aspects of the lesson to improve the </w:t>
      </w:r>
      <w:r w:rsidR="00335907">
        <w:rPr>
          <w:rFonts w:ascii="Tahoma" w:hAnsi="Tahoma" w:cs="Tahoma"/>
          <w:sz w:val="24"/>
          <w:szCs w:val="24"/>
        </w:rPr>
        <w:t xml:space="preserve">outcomes </w:t>
      </w:r>
      <w:r>
        <w:rPr>
          <w:rFonts w:ascii="Tahoma" w:hAnsi="Tahoma" w:cs="Tahoma"/>
          <w:sz w:val="24"/>
          <w:szCs w:val="24"/>
        </w:rPr>
        <w:t>of the subsequent lesson</w:t>
      </w:r>
      <w:r w:rsidR="00335907">
        <w:rPr>
          <w:rFonts w:ascii="Tahoma" w:hAnsi="Tahoma" w:cs="Tahoma"/>
          <w:sz w:val="24"/>
          <w:szCs w:val="24"/>
        </w:rPr>
        <w:t>s</w:t>
      </w:r>
      <w:r>
        <w:rPr>
          <w:rFonts w:ascii="Tahoma" w:hAnsi="Tahoma" w:cs="Tahoma"/>
          <w:sz w:val="24"/>
          <w:szCs w:val="24"/>
        </w:rPr>
        <w:t xml:space="preserve">. For example, the children were </w:t>
      </w:r>
      <w:r w:rsidR="000F348F">
        <w:rPr>
          <w:rFonts w:ascii="Tahoma" w:hAnsi="Tahoma" w:cs="Tahoma"/>
          <w:sz w:val="24"/>
          <w:szCs w:val="24"/>
        </w:rPr>
        <w:t>captivated</w:t>
      </w:r>
      <w:r>
        <w:rPr>
          <w:rFonts w:ascii="Tahoma" w:hAnsi="Tahoma" w:cs="Tahoma"/>
          <w:sz w:val="24"/>
          <w:szCs w:val="24"/>
        </w:rPr>
        <w:t xml:space="preserve"> by the story stones </w:t>
      </w:r>
      <w:r w:rsidR="000F348F">
        <w:rPr>
          <w:rFonts w:ascii="Tahoma" w:hAnsi="Tahoma" w:cs="Tahoma"/>
          <w:sz w:val="24"/>
          <w:szCs w:val="24"/>
        </w:rPr>
        <w:t xml:space="preserve">and this was highlighted with the way they exhibited tactile behaviour when using them. </w:t>
      </w:r>
      <w:r w:rsidR="005656B8">
        <w:rPr>
          <w:rFonts w:ascii="Tahoma" w:hAnsi="Tahoma" w:cs="Tahoma"/>
          <w:sz w:val="24"/>
          <w:szCs w:val="24"/>
        </w:rPr>
        <w:t xml:space="preserve">This lesson </w:t>
      </w:r>
      <w:r w:rsidR="00CA2463">
        <w:rPr>
          <w:rFonts w:ascii="Tahoma" w:hAnsi="Tahoma" w:cs="Tahoma"/>
          <w:sz w:val="24"/>
          <w:szCs w:val="24"/>
        </w:rPr>
        <w:t>failed to give th</w:t>
      </w:r>
      <w:r w:rsidR="00071CDD">
        <w:rPr>
          <w:rFonts w:ascii="Tahoma" w:hAnsi="Tahoma" w:cs="Tahoma"/>
          <w:sz w:val="24"/>
          <w:szCs w:val="24"/>
        </w:rPr>
        <w:t>e children sufficient</w:t>
      </w:r>
      <w:r w:rsidR="00CA2463">
        <w:rPr>
          <w:rFonts w:ascii="Tahoma" w:hAnsi="Tahoma" w:cs="Tahoma"/>
          <w:sz w:val="24"/>
          <w:szCs w:val="24"/>
        </w:rPr>
        <w:t xml:space="preserve"> time to explore the resource and instead tried to refocus their attention on sequencing the events of the story using the stones. After discussing this, we felt that it was important for the children to become familiar with the resource before using them and so we decided to plan this in to the next lesson. In addition, it was assumed that the children would be familiar with the story stones and so at the start of the lesson, no explanation was given on how to use them. With hindsight, we felt that it would be better to give the children an outline of how the stones worked and to point out which character each stone represent</w:t>
      </w:r>
      <w:r w:rsidR="00FE2720">
        <w:rPr>
          <w:rFonts w:ascii="Tahoma" w:hAnsi="Tahoma" w:cs="Tahoma"/>
          <w:sz w:val="24"/>
          <w:szCs w:val="24"/>
        </w:rPr>
        <w:t>ed</w:t>
      </w:r>
      <w:r w:rsidR="00CA2463">
        <w:rPr>
          <w:rFonts w:ascii="Tahoma" w:hAnsi="Tahoma" w:cs="Tahoma"/>
          <w:sz w:val="24"/>
          <w:szCs w:val="24"/>
        </w:rPr>
        <w:t xml:space="preserve">. This was missing during this lesson and so we decided to make use of this for the next lesson to eliminate any confusion and misconceptions that the children may have. Moreover, the children became distracted during the focus group interview and this was </w:t>
      </w:r>
      <w:r w:rsidR="000E2CAC">
        <w:rPr>
          <w:rFonts w:ascii="Tahoma" w:hAnsi="Tahoma" w:cs="Tahoma"/>
          <w:sz w:val="24"/>
          <w:szCs w:val="24"/>
        </w:rPr>
        <w:t>probably</w:t>
      </w:r>
      <w:r w:rsidR="001D4C4E">
        <w:rPr>
          <w:rFonts w:ascii="Tahoma" w:hAnsi="Tahoma" w:cs="Tahoma"/>
          <w:sz w:val="24"/>
          <w:szCs w:val="24"/>
        </w:rPr>
        <w:t xml:space="preserve"> because</w:t>
      </w:r>
      <w:r w:rsidR="00B053A1">
        <w:rPr>
          <w:rFonts w:ascii="Tahoma" w:hAnsi="Tahoma" w:cs="Tahoma"/>
          <w:sz w:val="24"/>
          <w:szCs w:val="24"/>
        </w:rPr>
        <w:t xml:space="preserve"> </w:t>
      </w:r>
      <w:r w:rsidR="00CA2463">
        <w:rPr>
          <w:rFonts w:ascii="Tahoma" w:hAnsi="Tahoma" w:cs="Tahoma"/>
          <w:sz w:val="24"/>
          <w:szCs w:val="24"/>
        </w:rPr>
        <w:t xml:space="preserve">the lesson was conducted in an open area of the classroom so that they could see other </w:t>
      </w:r>
      <w:r w:rsidR="00317C16">
        <w:rPr>
          <w:rFonts w:ascii="Tahoma" w:hAnsi="Tahoma" w:cs="Tahoma"/>
          <w:sz w:val="24"/>
          <w:szCs w:val="24"/>
        </w:rPr>
        <w:t>children involved in</w:t>
      </w:r>
      <w:r w:rsidR="00CA2463">
        <w:rPr>
          <w:rFonts w:ascii="Tahoma" w:hAnsi="Tahoma" w:cs="Tahoma"/>
          <w:sz w:val="24"/>
          <w:szCs w:val="24"/>
        </w:rPr>
        <w:t xml:space="preserve"> various activities. To improve this for the </w:t>
      </w:r>
      <w:r w:rsidR="00401808">
        <w:rPr>
          <w:rFonts w:ascii="Tahoma" w:hAnsi="Tahoma" w:cs="Tahoma"/>
          <w:sz w:val="24"/>
          <w:szCs w:val="24"/>
        </w:rPr>
        <w:t>following</w:t>
      </w:r>
      <w:r w:rsidR="00CA2463">
        <w:rPr>
          <w:rFonts w:ascii="Tahoma" w:hAnsi="Tahoma" w:cs="Tahoma"/>
          <w:sz w:val="24"/>
          <w:szCs w:val="24"/>
        </w:rPr>
        <w:t xml:space="preserve"> lessons, we decided to ensure that all activities would be conducted in a </w:t>
      </w:r>
      <w:r w:rsidR="00401808">
        <w:rPr>
          <w:rFonts w:ascii="Tahoma" w:hAnsi="Tahoma" w:cs="Tahoma"/>
          <w:sz w:val="24"/>
          <w:szCs w:val="24"/>
        </w:rPr>
        <w:t xml:space="preserve">quiet area of the classroom where distractions would be minimal. Our reflections also made us aware of the need to tell the children about the interview before the lesson began so that they would know what the whole lesson would entail. We felt that this would help them to stay focused throughout both activities rather than losing interest </w:t>
      </w:r>
      <w:r w:rsidR="00827981">
        <w:rPr>
          <w:rFonts w:ascii="Tahoma" w:hAnsi="Tahoma" w:cs="Tahoma"/>
          <w:sz w:val="24"/>
          <w:szCs w:val="24"/>
        </w:rPr>
        <w:t>once the</w:t>
      </w:r>
      <w:r w:rsidR="00401808">
        <w:rPr>
          <w:rFonts w:ascii="Tahoma" w:hAnsi="Tahoma" w:cs="Tahoma"/>
          <w:sz w:val="24"/>
          <w:szCs w:val="24"/>
        </w:rPr>
        <w:t xml:space="preserve"> focus activity was complete</w:t>
      </w:r>
      <w:r w:rsidR="0008784D">
        <w:rPr>
          <w:rFonts w:ascii="Tahoma" w:hAnsi="Tahoma" w:cs="Tahoma"/>
          <w:sz w:val="24"/>
          <w:szCs w:val="24"/>
        </w:rPr>
        <w:t>d</w:t>
      </w:r>
      <w:r w:rsidR="00E149B3">
        <w:rPr>
          <w:rFonts w:ascii="Tahoma" w:hAnsi="Tahoma" w:cs="Tahoma"/>
          <w:sz w:val="24"/>
          <w:szCs w:val="24"/>
        </w:rPr>
        <w:t xml:space="preserve">. Furthermore, our recordings of responses using the observation schedule appeared to work well </w:t>
      </w:r>
      <w:r w:rsidR="0008784D">
        <w:rPr>
          <w:rFonts w:ascii="Tahoma" w:hAnsi="Tahoma" w:cs="Tahoma"/>
          <w:sz w:val="24"/>
          <w:szCs w:val="24"/>
        </w:rPr>
        <w:t>and suited our needs</w:t>
      </w:r>
      <w:r w:rsidR="00E149B3">
        <w:rPr>
          <w:rFonts w:ascii="Tahoma" w:hAnsi="Tahoma" w:cs="Tahoma"/>
          <w:sz w:val="24"/>
          <w:szCs w:val="24"/>
        </w:rPr>
        <w:t xml:space="preserve">. Despite this, I </w:t>
      </w:r>
      <w:r w:rsidR="00960B1B">
        <w:rPr>
          <w:rFonts w:ascii="Tahoma" w:hAnsi="Tahoma" w:cs="Tahoma"/>
          <w:sz w:val="24"/>
          <w:szCs w:val="24"/>
        </w:rPr>
        <w:t xml:space="preserve">started to write out the questions that were asked during the </w:t>
      </w:r>
      <w:r w:rsidR="00960B1B">
        <w:rPr>
          <w:rFonts w:ascii="Tahoma" w:hAnsi="Tahoma" w:cs="Tahoma"/>
          <w:sz w:val="24"/>
          <w:szCs w:val="24"/>
        </w:rPr>
        <w:lastRenderedPageBreak/>
        <w:t xml:space="preserve">lesson which soon became time consuming. </w:t>
      </w:r>
      <w:r w:rsidR="005F7558">
        <w:rPr>
          <w:rFonts w:ascii="Tahoma" w:hAnsi="Tahoma" w:cs="Tahoma"/>
          <w:sz w:val="24"/>
          <w:szCs w:val="24"/>
        </w:rPr>
        <w:t xml:space="preserve">Our reflections made </w:t>
      </w:r>
      <w:r w:rsidR="00960B1B">
        <w:rPr>
          <w:rFonts w:ascii="Tahoma" w:hAnsi="Tahoma" w:cs="Tahoma"/>
          <w:sz w:val="24"/>
          <w:szCs w:val="24"/>
        </w:rPr>
        <w:t xml:space="preserve">it apparent that my colleague had simply written the numbers of the questions and so we decided that we would continue to do this for the next lessons </w:t>
      </w:r>
      <w:r w:rsidR="005F7558">
        <w:rPr>
          <w:rFonts w:ascii="Tahoma" w:hAnsi="Tahoma" w:cs="Tahoma"/>
          <w:sz w:val="24"/>
          <w:szCs w:val="24"/>
        </w:rPr>
        <w:t xml:space="preserve">due to the ease of this </w:t>
      </w:r>
      <w:r w:rsidR="00960B1B">
        <w:rPr>
          <w:rFonts w:ascii="Tahoma" w:hAnsi="Tahoma" w:cs="Tahoma"/>
          <w:sz w:val="24"/>
          <w:szCs w:val="24"/>
        </w:rPr>
        <w:t xml:space="preserve">approach. </w:t>
      </w:r>
      <w:r w:rsidR="00FD159D">
        <w:rPr>
          <w:rFonts w:ascii="Tahoma" w:hAnsi="Tahoma" w:cs="Tahoma"/>
          <w:sz w:val="24"/>
          <w:szCs w:val="24"/>
        </w:rPr>
        <w:t>We could then simply look back at the outline of interview questions when analysing the data to see which questions were asked.</w:t>
      </w:r>
    </w:p>
    <w:p w:rsidR="00774163" w:rsidRDefault="00774163" w:rsidP="0099071E">
      <w:pPr>
        <w:spacing w:line="360" w:lineRule="auto"/>
        <w:rPr>
          <w:rFonts w:ascii="Tahoma" w:hAnsi="Tahoma" w:cs="Tahoma"/>
          <w:sz w:val="24"/>
          <w:szCs w:val="24"/>
        </w:rPr>
      </w:pPr>
      <w:r>
        <w:rPr>
          <w:rFonts w:ascii="Tahoma" w:hAnsi="Tahoma" w:cs="Tahoma"/>
          <w:sz w:val="24"/>
          <w:szCs w:val="24"/>
        </w:rPr>
        <w:t xml:space="preserve">This research lesson signified that the low levels of questioning used throughout failed to ignite much of a response </w:t>
      </w:r>
      <w:r w:rsidR="00A51F63">
        <w:rPr>
          <w:rFonts w:ascii="Tahoma" w:hAnsi="Tahoma" w:cs="Tahoma"/>
          <w:sz w:val="24"/>
          <w:szCs w:val="24"/>
        </w:rPr>
        <w:t>from the children.</w:t>
      </w:r>
      <w:r w:rsidR="00C14BAA">
        <w:rPr>
          <w:rFonts w:ascii="Tahoma" w:hAnsi="Tahoma" w:cs="Tahoma"/>
          <w:sz w:val="24"/>
          <w:szCs w:val="24"/>
        </w:rPr>
        <w:t xml:space="preserve"> Although the interview responses indicated that the children believed the questions </w:t>
      </w:r>
      <w:r w:rsidR="00BC59D6">
        <w:rPr>
          <w:rFonts w:ascii="Tahoma" w:hAnsi="Tahoma" w:cs="Tahoma"/>
          <w:sz w:val="24"/>
          <w:szCs w:val="24"/>
        </w:rPr>
        <w:t>aided their recall</w:t>
      </w:r>
      <w:r w:rsidR="00C14BAA">
        <w:rPr>
          <w:rFonts w:ascii="Tahoma" w:hAnsi="Tahoma" w:cs="Tahoma"/>
          <w:sz w:val="24"/>
          <w:szCs w:val="24"/>
        </w:rPr>
        <w:t>, they failed to explain why. This perhaps demonstrates the lack of thinking skills demonstrated in the lesson.</w:t>
      </w:r>
      <w:r w:rsidR="00A51F63">
        <w:rPr>
          <w:rFonts w:ascii="Tahoma" w:hAnsi="Tahoma" w:cs="Tahoma"/>
          <w:sz w:val="24"/>
          <w:szCs w:val="24"/>
        </w:rPr>
        <w:t xml:space="preserve"> In addition, such questions didn’t lead to the development of thinking skills to encourage discussion, reasoning</w:t>
      </w:r>
      <w:r w:rsidR="00F03686">
        <w:rPr>
          <w:rFonts w:ascii="Tahoma" w:hAnsi="Tahoma" w:cs="Tahoma"/>
          <w:sz w:val="24"/>
          <w:szCs w:val="24"/>
        </w:rPr>
        <w:t>, problem-solving</w:t>
      </w:r>
      <w:r w:rsidR="00A51F63">
        <w:rPr>
          <w:rFonts w:ascii="Tahoma" w:hAnsi="Tahoma" w:cs="Tahoma"/>
          <w:sz w:val="24"/>
          <w:szCs w:val="24"/>
        </w:rPr>
        <w:t xml:space="preserve"> and a profounder understanding that children require (</w:t>
      </w:r>
      <w:r w:rsidR="00F42D91">
        <w:rPr>
          <w:rFonts w:ascii="Tahoma" w:hAnsi="Tahoma" w:cs="Tahoma"/>
          <w:sz w:val="24"/>
          <w:szCs w:val="24"/>
        </w:rPr>
        <w:t>DCELLS</w:t>
      </w:r>
      <w:r w:rsidR="00A51F63">
        <w:rPr>
          <w:rFonts w:ascii="Tahoma" w:hAnsi="Tahoma" w:cs="Tahoma"/>
          <w:sz w:val="24"/>
          <w:szCs w:val="24"/>
        </w:rPr>
        <w:t xml:space="preserve">, 2010). </w:t>
      </w:r>
      <w:r w:rsidR="00F73864">
        <w:rPr>
          <w:rFonts w:ascii="Tahoma" w:hAnsi="Tahoma" w:cs="Tahoma"/>
          <w:sz w:val="24"/>
          <w:szCs w:val="24"/>
        </w:rPr>
        <w:t>Thus</w:t>
      </w:r>
      <w:r w:rsidR="00032F48">
        <w:rPr>
          <w:rFonts w:ascii="Tahoma" w:hAnsi="Tahoma" w:cs="Tahoma"/>
          <w:sz w:val="24"/>
          <w:szCs w:val="24"/>
        </w:rPr>
        <w:t>,</w:t>
      </w:r>
      <w:r w:rsidR="00F73864">
        <w:rPr>
          <w:rFonts w:ascii="Tahoma" w:hAnsi="Tahoma" w:cs="Tahoma"/>
          <w:sz w:val="24"/>
          <w:szCs w:val="24"/>
        </w:rPr>
        <w:t xml:space="preserve"> it was clear from this lesson that we</w:t>
      </w:r>
      <w:r w:rsidR="000330C5">
        <w:rPr>
          <w:rFonts w:ascii="Tahoma" w:hAnsi="Tahoma" w:cs="Tahoma"/>
          <w:sz w:val="24"/>
          <w:szCs w:val="24"/>
        </w:rPr>
        <w:t xml:space="preserve"> needed to stay faithful to our plan and adopt the higher levels of questioning for the subsequent lessons.</w:t>
      </w:r>
    </w:p>
    <w:p w:rsidR="00774163" w:rsidRDefault="000330C5" w:rsidP="0099071E">
      <w:pPr>
        <w:spacing w:line="360" w:lineRule="auto"/>
        <w:rPr>
          <w:rFonts w:ascii="Tahoma" w:hAnsi="Tahoma" w:cs="Tahoma"/>
          <w:sz w:val="24"/>
          <w:szCs w:val="24"/>
        </w:rPr>
      </w:pPr>
      <w:r w:rsidRPr="000330C5">
        <w:rPr>
          <w:rFonts w:ascii="Tahoma" w:hAnsi="Tahoma" w:cs="Tahoma"/>
          <w:sz w:val="24"/>
          <w:szCs w:val="24"/>
          <w:u w:val="single"/>
        </w:rPr>
        <w:t xml:space="preserve">Lesson Study </w:t>
      </w:r>
      <w:r w:rsidR="00FA612C">
        <w:rPr>
          <w:rFonts w:ascii="Tahoma" w:hAnsi="Tahoma" w:cs="Tahoma"/>
          <w:sz w:val="24"/>
          <w:szCs w:val="24"/>
          <w:u w:val="single"/>
        </w:rPr>
        <w:t>Two</w:t>
      </w:r>
      <w:r w:rsidR="00032F48">
        <w:rPr>
          <w:rFonts w:ascii="Tahoma" w:hAnsi="Tahoma" w:cs="Tahoma"/>
          <w:sz w:val="24"/>
          <w:szCs w:val="24"/>
          <w:u w:val="single"/>
        </w:rPr>
        <w:br/>
      </w:r>
      <w:r w:rsidR="00032F48">
        <w:rPr>
          <w:rFonts w:ascii="Tahoma" w:hAnsi="Tahoma" w:cs="Tahoma"/>
          <w:sz w:val="24"/>
          <w:szCs w:val="24"/>
        </w:rPr>
        <w:t xml:space="preserve">The second research lesson took place in a Reception class where children were four and five years of age. </w:t>
      </w:r>
      <w:r w:rsidR="00DC369A">
        <w:rPr>
          <w:rFonts w:ascii="Tahoma" w:hAnsi="Tahoma" w:cs="Tahoma"/>
          <w:sz w:val="24"/>
          <w:szCs w:val="24"/>
        </w:rPr>
        <w:t>By considering</w:t>
      </w:r>
      <w:r w:rsidR="000A5AAF">
        <w:rPr>
          <w:rFonts w:ascii="Tahoma" w:hAnsi="Tahoma" w:cs="Tahoma"/>
          <w:sz w:val="24"/>
          <w:szCs w:val="24"/>
        </w:rPr>
        <w:t xml:space="preserve"> the reflections of the previous lesson,</w:t>
      </w:r>
      <w:r w:rsidR="002F595D">
        <w:rPr>
          <w:rFonts w:ascii="Tahoma" w:hAnsi="Tahoma" w:cs="Tahoma"/>
          <w:sz w:val="24"/>
          <w:szCs w:val="24"/>
        </w:rPr>
        <w:t xml:space="preserve"> the lesson was</w:t>
      </w:r>
      <w:r w:rsidR="000A5AAF">
        <w:rPr>
          <w:rFonts w:ascii="Tahoma" w:hAnsi="Tahoma" w:cs="Tahoma"/>
          <w:sz w:val="24"/>
          <w:szCs w:val="24"/>
        </w:rPr>
        <w:t xml:space="preserve"> situated in a</w:t>
      </w:r>
      <w:r w:rsidR="002F595D">
        <w:rPr>
          <w:rFonts w:ascii="Tahoma" w:hAnsi="Tahoma" w:cs="Tahoma"/>
          <w:sz w:val="24"/>
          <w:szCs w:val="24"/>
        </w:rPr>
        <w:t xml:space="preserve"> quiet </w:t>
      </w:r>
      <w:r w:rsidR="000A5AAF">
        <w:rPr>
          <w:rFonts w:ascii="Tahoma" w:hAnsi="Tahoma" w:cs="Tahoma"/>
          <w:sz w:val="24"/>
          <w:szCs w:val="24"/>
        </w:rPr>
        <w:t xml:space="preserve">area of the classroom </w:t>
      </w:r>
      <w:r w:rsidR="002F595D">
        <w:rPr>
          <w:rFonts w:ascii="Tahoma" w:hAnsi="Tahoma" w:cs="Tahoma"/>
          <w:sz w:val="24"/>
          <w:szCs w:val="24"/>
        </w:rPr>
        <w:t xml:space="preserve">that was </w:t>
      </w:r>
      <w:r w:rsidR="000A5AAF">
        <w:rPr>
          <w:rFonts w:ascii="Tahoma" w:hAnsi="Tahoma" w:cs="Tahoma"/>
          <w:sz w:val="24"/>
          <w:szCs w:val="24"/>
        </w:rPr>
        <w:t>routinely used for intervention groups. This lesson was taught by myself whilst my research partners recorded their observations</w:t>
      </w:r>
      <w:r w:rsidR="00C14BAA">
        <w:rPr>
          <w:rFonts w:ascii="Tahoma" w:hAnsi="Tahoma" w:cs="Tahoma"/>
          <w:sz w:val="24"/>
          <w:szCs w:val="24"/>
        </w:rPr>
        <w:t xml:space="preserve"> (Appendix </w:t>
      </w:r>
      <w:r w:rsidR="00143667">
        <w:rPr>
          <w:rFonts w:ascii="Tahoma" w:hAnsi="Tahoma" w:cs="Tahoma"/>
          <w:sz w:val="24"/>
          <w:szCs w:val="24"/>
        </w:rPr>
        <w:t>9</w:t>
      </w:r>
      <w:r w:rsidR="00C14BAA">
        <w:rPr>
          <w:rFonts w:ascii="Tahoma" w:hAnsi="Tahoma" w:cs="Tahoma"/>
          <w:sz w:val="24"/>
          <w:szCs w:val="24"/>
        </w:rPr>
        <w:t xml:space="preserve">). During this lesson, I </w:t>
      </w:r>
      <w:r w:rsidR="00D8759B">
        <w:rPr>
          <w:rFonts w:ascii="Tahoma" w:hAnsi="Tahoma" w:cs="Tahoma"/>
          <w:sz w:val="24"/>
          <w:szCs w:val="24"/>
        </w:rPr>
        <w:t>adopted</w:t>
      </w:r>
      <w:r w:rsidR="00C14BAA">
        <w:rPr>
          <w:rFonts w:ascii="Tahoma" w:hAnsi="Tahoma" w:cs="Tahoma"/>
          <w:sz w:val="24"/>
          <w:szCs w:val="24"/>
        </w:rPr>
        <w:t xml:space="preserve"> low</w:t>
      </w:r>
      <w:r w:rsidR="00684EA2">
        <w:rPr>
          <w:rFonts w:ascii="Tahoma" w:hAnsi="Tahoma" w:cs="Tahoma"/>
          <w:sz w:val="24"/>
          <w:szCs w:val="24"/>
        </w:rPr>
        <w:t xml:space="preserve">er </w:t>
      </w:r>
      <w:r w:rsidR="00DD77FF">
        <w:rPr>
          <w:rFonts w:ascii="Tahoma" w:hAnsi="Tahoma" w:cs="Tahoma"/>
          <w:sz w:val="24"/>
          <w:szCs w:val="24"/>
        </w:rPr>
        <w:t>levels of question</w:t>
      </w:r>
      <w:r w:rsidR="000B1036">
        <w:rPr>
          <w:rFonts w:ascii="Tahoma" w:hAnsi="Tahoma" w:cs="Tahoma"/>
          <w:sz w:val="24"/>
          <w:szCs w:val="24"/>
        </w:rPr>
        <w:t>ing</w:t>
      </w:r>
      <w:r w:rsidR="00DD77FF">
        <w:rPr>
          <w:rFonts w:ascii="Tahoma" w:hAnsi="Tahoma" w:cs="Tahoma"/>
          <w:sz w:val="24"/>
          <w:szCs w:val="24"/>
        </w:rPr>
        <w:t xml:space="preserve"> by utilising the first three levels of the taxonomy (</w:t>
      </w:r>
      <w:proofErr w:type="spellStart"/>
      <w:r w:rsidR="00DD77FF">
        <w:rPr>
          <w:rFonts w:ascii="Tahoma" w:hAnsi="Tahoma" w:cs="Tahoma"/>
          <w:sz w:val="24"/>
          <w:szCs w:val="24"/>
        </w:rPr>
        <w:t>Freahat</w:t>
      </w:r>
      <w:proofErr w:type="spellEnd"/>
      <w:r w:rsidR="00DD77FF">
        <w:rPr>
          <w:rFonts w:ascii="Tahoma" w:hAnsi="Tahoma" w:cs="Tahoma"/>
          <w:sz w:val="24"/>
          <w:szCs w:val="24"/>
        </w:rPr>
        <w:t xml:space="preserve"> and </w:t>
      </w:r>
      <w:proofErr w:type="spellStart"/>
      <w:r w:rsidR="00DD77FF">
        <w:rPr>
          <w:rFonts w:ascii="Tahoma" w:hAnsi="Tahoma" w:cs="Tahoma"/>
          <w:sz w:val="24"/>
          <w:szCs w:val="24"/>
        </w:rPr>
        <w:t>Smadi</w:t>
      </w:r>
      <w:proofErr w:type="spellEnd"/>
      <w:r w:rsidR="00DD77FF">
        <w:rPr>
          <w:rFonts w:ascii="Tahoma" w:hAnsi="Tahoma" w:cs="Tahoma"/>
          <w:sz w:val="24"/>
          <w:szCs w:val="24"/>
        </w:rPr>
        <w:t xml:space="preserve">, 2014). </w:t>
      </w:r>
      <w:r w:rsidR="00D8759B">
        <w:rPr>
          <w:rFonts w:ascii="Tahoma" w:hAnsi="Tahoma" w:cs="Tahoma"/>
          <w:sz w:val="24"/>
          <w:szCs w:val="24"/>
        </w:rPr>
        <w:t>The second level of questioning is known as Reorganization which involves learners exploiting their knowledge and combining ideas to gain a better understanding (</w:t>
      </w:r>
      <w:r w:rsidR="00D375C6">
        <w:rPr>
          <w:rFonts w:ascii="Tahoma" w:hAnsi="Tahoma" w:cs="Tahoma"/>
          <w:sz w:val="24"/>
          <w:szCs w:val="24"/>
        </w:rPr>
        <w:t>Day, 2005).</w:t>
      </w:r>
      <w:r w:rsidR="004010FD">
        <w:rPr>
          <w:rFonts w:ascii="Tahoma" w:hAnsi="Tahoma" w:cs="Tahoma"/>
          <w:sz w:val="24"/>
          <w:szCs w:val="24"/>
        </w:rPr>
        <w:t xml:space="preserve"> Further questions were taken from the Inferential Comprehension category which requires learners to go beyond a ‘literal understanding’ by applying their existing knowledge and insights (Day, 2005: 63).</w:t>
      </w:r>
      <w:r w:rsidR="00820BFE">
        <w:rPr>
          <w:rFonts w:ascii="Tahoma" w:hAnsi="Tahoma" w:cs="Tahoma"/>
          <w:sz w:val="24"/>
          <w:szCs w:val="24"/>
        </w:rPr>
        <w:t xml:space="preserve"> We also asked the focus group a short number of Literal Comprehension question</w:t>
      </w:r>
      <w:r w:rsidR="004109F2">
        <w:rPr>
          <w:rFonts w:ascii="Tahoma" w:hAnsi="Tahoma" w:cs="Tahoma"/>
          <w:sz w:val="24"/>
          <w:szCs w:val="24"/>
        </w:rPr>
        <w:t>s</w:t>
      </w:r>
      <w:r w:rsidR="00820BFE">
        <w:rPr>
          <w:rFonts w:ascii="Tahoma" w:hAnsi="Tahoma" w:cs="Tahoma"/>
          <w:sz w:val="24"/>
          <w:szCs w:val="24"/>
        </w:rPr>
        <w:t xml:space="preserve"> to familiarise them with the story. </w:t>
      </w:r>
    </w:p>
    <w:p w:rsidR="00E430F2" w:rsidRDefault="004109F2" w:rsidP="0099071E">
      <w:pPr>
        <w:spacing w:line="360" w:lineRule="auto"/>
        <w:rPr>
          <w:rFonts w:ascii="Tahoma" w:hAnsi="Tahoma" w:cs="Tahoma"/>
          <w:sz w:val="24"/>
          <w:szCs w:val="24"/>
        </w:rPr>
      </w:pPr>
      <w:r>
        <w:rPr>
          <w:rFonts w:ascii="Tahoma" w:hAnsi="Tahoma" w:cs="Tahoma"/>
          <w:sz w:val="24"/>
          <w:szCs w:val="24"/>
        </w:rPr>
        <w:t>Our reflections from the previous lesson led us to allow the children</w:t>
      </w:r>
      <w:r w:rsidR="0099280C">
        <w:rPr>
          <w:rFonts w:ascii="Tahoma" w:hAnsi="Tahoma" w:cs="Tahoma"/>
          <w:sz w:val="24"/>
          <w:szCs w:val="24"/>
        </w:rPr>
        <w:t xml:space="preserve"> a sufficient amount of</w:t>
      </w:r>
      <w:r>
        <w:rPr>
          <w:rFonts w:ascii="Tahoma" w:hAnsi="Tahoma" w:cs="Tahoma"/>
          <w:sz w:val="24"/>
          <w:szCs w:val="24"/>
        </w:rPr>
        <w:t xml:space="preserve"> time to explore the story stones resource. The children enjoyed playing with the stones and immediately started discussing what they wanted to do with the </w:t>
      </w:r>
      <w:r>
        <w:rPr>
          <w:rFonts w:ascii="Tahoma" w:hAnsi="Tahoma" w:cs="Tahoma"/>
          <w:sz w:val="24"/>
          <w:szCs w:val="24"/>
        </w:rPr>
        <w:lastRenderedPageBreak/>
        <w:t xml:space="preserve">stones such as building a tower. </w:t>
      </w:r>
      <w:r w:rsidR="00E74C42">
        <w:rPr>
          <w:rFonts w:ascii="Tahoma" w:hAnsi="Tahoma" w:cs="Tahoma"/>
          <w:sz w:val="24"/>
          <w:szCs w:val="24"/>
        </w:rPr>
        <w:t xml:space="preserve">In addition, after reading the story to the children, I built upon the outcomes of the previous lesson by explaining the purpose of the story stones and highlighted the characters that each stone represented. </w:t>
      </w:r>
      <w:r w:rsidR="00CB4FB0">
        <w:rPr>
          <w:rFonts w:ascii="Tahoma" w:hAnsi="Tahoma" w:cs="Tahoma"/>
          <w:sz w:val="24"/>
          <w:szCs w:val="24"/>
        </w:rPr>
        <w:t xml:space="preserve">The focus group interview responses revealed that they felt that the story stones aided in their understanding of the story (Appendix </w:t>
      </w:r>
      <w:r w:rsidR="00143667">
        <w:rPr>
          <w:rFonts w:ascii="Tahoma" w:hAnsi="Tahoma" w:cs="Tahoma"/>
          <w:sz w:val="24"/>
          <w:szCs w:val="24"/>
        </w:rPr>
        <w:t>10</w:t>
      </w:r>
      <w:r w:rsidR="00CB4FB0">
        <w:rPr>
          <w:rFonts w:ascii="Tahoma" w:hAnsi="Tahoma" w:cs="Tahoma"/>
          <w:sz w:val="24"/>
          <w:szCs w:val="24"/>
        </w:rPr>
        <w:t xml:space="preserve">). </w:t>
      </w:r>
      <w:r w:rsidR="00E74C42">
        <w:rPr>
          <w:rFonts w:ascii="Tahoma" w:hAnsi="Tahoma" w:cs="Tahoma"/>
          <w:sz w:val="24"/>
          <w:szCs w:val="24"/>
        </w:rPr>
        <w:t xml:space="preserve">The children appeared to be </w:t>
      </w:r>
      <w:proofErr w:type="gramStart"/>
      <w:r w:rsidR="00E74C42">
        <w:rPr>
          <w:rFonts w:ascii="Tahoma" w:hAnsi="Tahoma" w:cs="Tahoma"/>
          <w:sz w:val="24"/>
          <w:szCs w:val="24"/>
        </w:rPr>
        <w:t>fairly independent</w:t>
      </w:r>
      <w:proofErr w:type="gramEnd"/>
      <w:r w:rsidR="00E74C42">
        <w:rPr>
          <w:rFonts w:ascii="Tahoma" w:hAnsi="Tahoma" w:cs="Tahoma"/>
          <w:sz w:val="24"/>
          <w:szCs w:val="24"/>
        </w:rPr>
        <w:t xml:space="preserve"> in their ability to sequence the events of the story (</w:t>
      </w:r>
      <w:r w:rsidR="00275812">
        <w:rPr>
          <w:rFonts w:ascii="Tahoma" w:hAnsi="Tahoma" w:cs="Tahoma"/>
          <w:sz w:val="24"/>
          <w:szCs w:val="24"/>
        </w:rPr>
        <w:t>DCELLS</w:t>
      </w:r>
      <w:r w:rsidR="00E74C42">
        <w:rPr>
          <w:rFonts w:ascii="Tahoma" w:hAnsi="Tahoma" w:cs="Tahoma"/>
          <w:sz w:val="24"/>
          <w:szCs w:val="24"/>
        </w:rPr>
        <w:t xml:space="preserve">, 2008). </w:t>
      </w:r>
      <w:r w:rsidR="00BB49AE">
        <w:rPr>
          <w:rFonts w:ascii="Tahoma" w:hAnsi="Tahoma" w:cs="Tahoma"/>
          <w:sz w:val="24"/>
          <w:szCs w:val="24"/>
        </w:rPr>
        <w:t>Adding to this, they</w:t>
      </w:r>
      <w:r w:rsidR="00E74C42">
        <w:rPr>
          <w:rFonts w:ascii="Tahoma" w:hAnsi="Tahoma" w:cs="Tahoma"/>
          <w:sz w:val="24"/>
          <w:szCs w:val="24"/>
        </w:rPr>
        <w:t xml:space="preserve"> collaborated to put the story stones in order and at one point, one child disagreed with the order which led to </w:t>
      </w:r>
      <w:r w:rsidR="00D077E5">
        <w:rPr>
          <w:rFonts w:ascii="Tahoma" w:hAnsi="Tahoma" w:cs="Tahoma"/>
          <w:sz w:val="24"/>
          <w:szCs w:val="24"/>
        </w:rPr>
        <w:t xml:space="preserve">a </w:t>
      </w:r>
      <w:r w:rsidR="00E74C42">
        <w:rPr>
          <w:rFonts w:ascii="Tahoma" w:hAnsi="Tahoma" w:cs="Tahoma"/>
          <w:sz w:val="24"/>
          <w:szCs w:val="24"/>
        </w:rPr>
        <w:t>discussion and the implementation of their thinking skills to collectively change the order of the stones.</w:t>
      </w:r>
      <w:r w:rsidR="00E430F2">
        <w:rPr>
          <w:rFonts w:ascii="Tahoma" w:hAnsi="Tahoma" w:cs="Tahoma"/>
          <w:sz w:val="24"/>
          <w:szCs w:val="24"/>
        </w:rPr>
        <w:t xml:space="preserve"> </w:t>
      </w:r>
      <w:r w:rsidR="001E41D7">
        <w:rPr>
          <w:rFonts w:ascii="Tahoma" w:hAnsi="Tahoma" w:cs="Tahoma"/>
          <w:sz w:val="24"/>
          <w:szCs w:val="24"/>
        </w:rPr>
        <w:t>Likewise, this signified that the children were beginning to think in a more rational manner (</w:t>
      </w:r>
      <w:r w:rsidR="00311DD6">
        <w:rPr>
          <w:rFonts w:ascii="Tahoma" w:hAnsi="Tahoma" w:cs="Tahoma"/>
          <w:sz w:val="24"/>
          <w:szCs w:val="24"/>
        </w:rPr>
        <w:t>DCELLS</w:t>
      </w:r>
      <w:r w:rsidR="001E41D7">
        <w:rPr>
          <w:rFonts w:ascii="Tahoma" w:hAnsi="Tahoma" w:cs="Tahoma"/>
          <w:sz w:val="24"/>
          <w:szCs w:val="24"/>
        </w:rPr>
        <w:t xml:space="preserve">, 2008: 22). </w:t>
      </w:r>
      <w:r w:rsidR="00BC103C">
        <w:rPr>
          <w:rFonts w:ascii="Tahoma" w:hAnsi="Tahoma" w:cs="Tahoma"/>
          <w:sz w:val="24"/>
          <w:szCs w:val="24"/>
        </w:rPr>
        <w:t>Moreover</w:t>
      </w:r>
      <w:r w:rsidR="00E430F2">
        <w:rPr>
          <w:rFonts w:ascii="Tahoma" w:hAnsi="Tahoma" w:cs="Tahoma"/>
          <w:sz w:val="24"/>
          <w:szCs w:val="24"/>
        </w:rPr>
        <w:t>, the children interacted with each other throughout the lesson and their focused attention combined with their responses to the questions implied that they were engaged in their learning and that the learning objective had been met with success (</w:t>
      </w:r>
      <w:r w:rsidR="00865F0B">
        <w:rPr>
          <w:rFonts w:ascii="Tahoma" w:hAnsi="Tahoma" w:cs="Tahoma"/>
          <w:sz w:val="24"/>
          <w:szCs w:val="24"/>
        </w:rPr>
        <w:t>Department for Education and Skills</w:t>
      </w:r>
      <w:r w:rsidR="00E430F2">
        <w:rPr>
          <w:rFonts w:ascii="Tahoma" w:hAnsi="Tahoma" w:cs="Tahoma"/>
          <w:sz w:val="24"/>
          <w:szCs w:val="24"/>
        </w:rPr>
        <w:t>, 2017).</w:t>
      </w:r>
    </w:p>
    <w:p w:rsidR="00E04A43" w:rsidRDefault="00C8446E" w:rsidP="0099071E">
      <w:pPr>
        <w:spacing w:line="360" w:lineRule="auto"/>
        <w:rPr>
          <w:rFonts w:ascii="Tahoma" w:hAnsi="Tahoma" w:cs="Tahoma"/>
          <w:sz w:val="24"/>
          <w:szCs w:val="24"/>
        </w:rPr>
      </w:pPr>
      <w:r>
        <w:rPr>
          <w:rFonts w:ascii="Tahoma" w:hAnsi="Tahoma" w:cs="Tahoma"/>
          <w:sz w:val="24"/>
          <w:szCs w:val="24"/>
        </w:rPr>
        <w:t>Furthermore</w:t>
      </w:r>
      <w:r w:rsidR="00E04A43">
        <w:rPr>
          <w:rFonts w:ascii="Tahoma" w:hAnsi="Tahoma" w:cs="Tahoma"/>
          <w:sz w:val="24"/>
          <w:szCs w:val="24"/>
        </w:rPr>
        <w:t>, the children’s responses to the questions exhibited</w:t>
      </w:r>
      <w:r w:rsidR="007C65FD">
        <w:rPr>
          <w:rFonts w:ascii="Tahoma" w:hAnsi="Tahoma" w:cs="Tahoma"/>
          <w:sz w:val="24"/>
          <w:szCs w:val="24"/>
        </w:rPr>
        <w:t xml:space="preserve"> a mixture of both verbal and movement responses which signified their understanding of the story (</w:t>
      </w:r>
      <w:r w:rsidR="00C514AF">
        <w:rPr>
          <w:rFonts w:ascii="Tahoma" w:hAnsi="Tahoma" w:cs="Tahoma"/>
          <w:sz w:val="24"/>
          <w:szCs w:val="24"/>
        </w:rPr>
        <w:t>Department for Education and Skills</w:t>
      </w:r>
      <w:r w:rsidR="007C65FD">
        <w:rPr>
          <w:rFonts w:ascii="Tahoma" w:hAnsi="Tahoma" w:cs="Tahoma"/>
          <w:sz w:val="24"/>
          <w:szCs w:val="24"/>
        </w:rPr>
        <w:t>, 2017). Adding to this is the fact that the children’s responses became more sophisticated as the levels of questioning increased which can be seen in the way that the</w:t>
      </w:r>
      <w:r w:rsidR="00D64D19">
        <w:rPr>
          <w:rFonts w:ascii="Tahoma" w:hAnsi="Tahoma" w:cs="Tahoma"/>
          <w:sz w:val="24"/>
          <w:szCs w:val="24"/>
        </w:rPr>
        <w:t>y</w:t>
      </w:r>
      <w:r w:rsidR="007C65FD">
        <w:rPr>
          <w:rFonts w:ascii="Tahoma" w:hAnsi="Tahoma" w:cs="Tahoma"/>
          <w:sz w:val="24"/>
          <w:szCs w:val="24"/>
        </w:rPr>
        <w:t xml:space="preserve"> began to extend their sentences </w:t>
      </w:r>
      <w:r w:rsidR="00591A4A">
        <w:rPr>
          <w:rFonts w:ascii="Tahoma" w:hAnsi="Tahoma" w:cs="Tahoma"/>
          <w:sz w:val="24"/>
          <w:szCs w:val="24"/>
        </w:rPr>
        <w:t xml:space="preserve">when answering these questions </w:t>
      </w:r>
      <w:r w:rsidR="007C65FD">
        <w:rPr>
          <w:rFonts w:ascii="Tahoma" w:hAnsi="Tahoma" w:cs="Tahoma"/>
          <w:sz w:val="24"/>
          <w:szCs w:val="24"/>
        </w:rPr>
        <w:t>(</w:t>
      </w:r>
      <w:r w:rsidR="00C514AF">
        <w:rPr>
          <w:rFonts w:ascii="Tahoma" w:hAnsi="Tahoma" w:cs="Tahoma"/>
          <w:sz w:val="24"/>
          <w:szCs w:val="24"/>
        </w:rPr>
        <w:t>Department for Education and Skills</w:t>
      </w:r>
      <w:r w:rsidR="007C65FD">
        <w:rPr>
          <w:rFonts w:ascii="Tahoma" w:hAnsi="Tahoma" w:cs="Tahoma"/>
          <w:sz w:val="24"/>
          <w:szCs w:val="24"/>
        </w:rPr>
        <w:t xml:space="preserve">, 2017). </w:t>
      </w:r>
      <w:r w:rsidR="002F2887">
        <w:rPr>
          <w:rFonts w:ascii="Tahoma" w:hAnsi="Tahoma" w:cs="Tahoma"/>
          <w:sz w:val="24"/>
          <w:szCs w:val="24"/>
        </w:rPr>
        <w:t>The children also listened to each other’s responses and at times demonstrated their collaborative thinking by nodding in agreement</w:t>
      </w:r>
      <w:r w:rsidR="00E67194">
        <w:rPr>
          <w:rFonts w:ascii="Tahoma" w:hAnsi="Tahoma" w:cs="Tahoma"/>
          <w:sz w:val="24"/>
          <w:szCs w:val="24"/>
        </w:rPr>
        <w:t xml:space="preserve"> with others.</w:t>
      </w:r>
      <w:r w:rsidR="006B133E">
        <w:rPr>
          <w:rFonts w:ascii="Tahoma" w:hAnsi="Tahoma" w:cs="Tahoma"/>
          <w:sz w:val="24"/>
          <w:szCs w:val="24"/>
        </w:rPr>
        <w:t xml:space="preserve"> </w:t>
      </w:r>
      <w:r w:rsidR="00A47BE2">
        <w:rPr>
          <w:rFonts w:ascii="Tahoma" w:hAnsi="Tahoma" w:cs="Tahoma"/>
          <w:sz w:val="24"/>
          <w:szCs w:val="24"/>
        </w:rPr>
        <w:t xml:space="preserve">The fact that they were able to work in such a collaborative manner, however, may not be due to the levels of questioning but because the school adopts co-operative learning as part of their everyday practice. </w:t>
      </w:r>
    </w:p>
    <w:p w:rsidR="006C7185" w:rsidRDefault="00A47BE2" w:rsidP="0099071E">
      <w:pPr>
        <w:spacing w:line="360" w:lineRule="auto"/>
        <w:rPr>
          <w:rFonts w:ascii="Tahoma" w:hAnsi="Tahoma" w:cs="Tahoma"/>
          <w:sz w:val="24"/>
          <w:szCs w:val="24"/>
        </w:rPr>
      </w:pPr>
      <w:r>
        <w:rPr>
          <w:rFonts w:ascii="Tahoma" w:hAnsi="Tahoma" w:cs="Tahoma"/>
          <w:sz w:val="24"/>
          <w:szCs w:val="24"/>
        </w:rPr>
        <w:t xml:space="preserve">After the lesson, we discussed our perceptions of the lesson and </w:t>
      </w:r>
      <w:r w:rsidR="002B749C">
        <w:rPr>
          <w:rFonts w:ascii="Tahoma" w:hAnsi="Tahoma" w:cs="Tahoma"/>
          <w:sz w:val="24"/>
          <w:szCs w:val="24"/>
        </w:rPr>
        <w:t xml:space="preserve">the aspects that my colleagues observed. </w:t>
      </w:r>
      <w:r w:rsidR="006C7185">
        <w:rPr>
          <w:rFonts w:ascii="Tahoma" w:hAnsi="Tahoma" w:cs="Tahoma"/>
          <w:sz w:val="24"/>
          <w:szCs w:val="24"/>
        </w:rPr>
        <w:t xml:space="preserve">We felt that the focus group interview worked much better compared to the previous lesson as I made them aware of what the lesson would entail at the beginning. As this led to more detailed responses, we decided to keep this constant for the next lesson. In addition, we all mentioned </w:t>
      </w:r>
      <w:r w:rsidR="00B132E4">
        <w:rPr>
          <w:rFonts w:ascii="Tahoma" w:hAnsi="Tahoma" w:cs="Tahoma"/>
          <w:sz w:val="24"/>
          <w:szCs w:val="24"/>
        </w:rPr>
        <w:t>how the</w:t>
      </w:r>
      <w:r w:rsidR="006C7185">
        <w:rPr>
          <w:rFonts w:ascii="Tahoma" w:hAnsi="Tahoma" w:cs="Tahoma"/>
          <w:sz w:val="24"/>
          <w:szCs w:val="24"/>
        </w:rPr>
        <w:t xml:space="preserve"> children seemed eager to answer the questions and so sometimes unintentionally talked over </w:t>
      </w:r>
      <w:r w:rsidR="003F31D6">
        <w:rPr>
          <w:rFonts w:ascii="Tahoma" w:hAnsi="Tahoma" w:cs="Tahoma"/>
          <w:sz w:val="24"/>
          <w:szCs w:val="24"/>
        </w:rPr>
        <w:lastRenderedPageBreak/>
        <w:t>a</w:t>
      </w:r>
      <w:r w:rsidR="004921D4">
        <w:rPr>
          <w:rFonts w:ascii="Tahoma" w:hAnsi="Tahoma" w:cs="Tahoma"/>
          <w:sz w:val="24"/>
          <w:szCs w:val="24"/>
        </w:rPr>
        <w:t>nother child’s response</w:t>
      </w:r>
      <w:r w:rsidR="006C7185">
        <w:rPr>
          <w:rFonts w:ascii="Tahoma" w:hAnsi="Tahoma" w:cs="Tahoma"/>
          <w:sz w:val="24"/>
          <w:szCs w:val="24"/>
        </w:rPr>
        <w:t xml:space="preserve">. Despite me intervening and reminding the group of the importance to take turns, it posed a problem for my colleagues in the recording of their responses. Therefore, we decided that we needed to improve this for the next research lesson </w:t>
      </w:r>
      <w:r w:rsidR="00C745E3">
        <w:rPr>
          <w:rFonts w:ascii="Tahoma" w:hAnsi="Tahoma" w:cs="Tahoma"/>
          <w:sz w:val="24"/>
          <w:szCs w:val="24"/>
        </w:rPr>
        <w:t xml:space="preserve">by </w:t>
      </w:r>
      <w:r w:rsidR="006C7185">
        <w:rPr>
          <w:rFonts w:ascii="Tahoma" w:hAnsi="Tahoma" w:cs="Tahoma"/>
          <w:sz w:val="24"/>
          <w:szCs w:val="24"/>
        </w:rPr>
        <w:t>implement</w:t>
      </w:r>
      <w:r w:rsidR="00C745E3">
        <w:rPr>
          <w:rFonts w:ascii="Tahoma" w:hAnsi="Tahoma" w:cs="Tahoma"/>
          <w:sz w:val="24"/>
          <w:szCs w:val="24"/>
        </w:rPr>
        <w:t>ing</w:t>
      </w:r>
      <w:r w:rsidR="006C7185">
        <w:rPr>
          <w:rFonts w:ascii="Tahoma" w:hAnsi="Tahoma" w:cs="Tahoma"/>
          <w:sz w:val="24"/>
          <w:szCs w:val="24"/>
        </w:rPr>
        <w:t xml:space="preserve"> a talking ball where the children would only be able to talk if they were holding the ball.</w:t>
      </w:r>
      <w:r w:rsidR="00EC4E0D">
        <w:rPr>
          <w:rFonts w:ascii="Tahoma" w:hAnsi="Tahoma" w:cs="Tahoma"/>
          <w:sz w:val="24"/>
          <w:szCs w:val="24"/>
        </w:rPr>
        <w:t xml:space="preserve"> Likewise, when we reflected on the responses to the interview questions, it became apparent that we failed to ask </w:t>
      </w:r>
      <w:r w:rsidR="009E353E">
        <w:rPr>
          <w:rFonts w:ascii="Tahoma" w:hAnsi="Tahoma" w:cs="Tahoma"/>
          <w:sz w:val="24"/>
          <w:szCs w:val="24"/>
        </w:rPr>
        <w:t>all</w:t>
      </w:r>
      <w:r w:rsidR="00EC4E0D">
        <w:rPr>
          <w:rFonts w:ascii="Tahoma" w:hAnsi="Tahoma" w:cs="Tahoma"/>
          <w:sz w:val="24"/>
          <w:szCs w:val="24"/>
        </w:rPr>
        <w:t xml:space="preserve"> the questions that we had intended</w:t>
      </w:r>
      <w:r w:rsidR="006B4850">
        <w:rPr>
          <w:rFonts w:ascii="Tahoma" w:hAnsi="Tahoma" w:cs="Tahoma"/>
          <w:sz w:val="24"/>
          <w:szCs w:val="24"/>
        </w:rPr>
        <w:t xml:space="preserve"> and instead, </w:t>
      </w:r>
      <w:r w:rsidR="00EC4E0D">
        <w:rPr>
          <w:rFonts w:ascii="Tahoma" w:hAnsi="Tahoma" w:cs="Tahoma"/>
          <w:sz w:val="24"/>
          <w:szCs w:val="24"/>
        </w:rPr>
        <w:t xml:space="preserve">picked random questions from the list of interview questions. </w:t>
      </w:r>
      <w:proofErr w:type="gramStart"/>
      <w:r w:rsidR="00327FA5">
        <w:rPr>
          <w:rFonts w:ascii="Tahoma" w:hAnsi="Tahoma" w:cs="Tahoma"/>
          <w:sz w:val="24"/>
          <w:szCs w:val="24"/>
        </w:rPr>
        <w:t>In particular, w</w:t>
      </w:r>
      <w:r w:rsidR="00EC4E0D">
        <w:rPr>
          <w:rFonts w:ascii="Tahoma" w:hAnsi="Tahoma" w:cs="Tahoma"/>
          <w:sz w:val="24"/>
          <w:szCs w:val="24"/>
        </w:rPr>
        <w:t>e</w:t>
      </w:r>
      <w:proofErr w:type="gramEnd"/>
      <w:r w:rsidR="00EC4E0D">
        <w:rPr>
          <w:rFonts w:ascii="Tahoma" w:hAnsi="Tahoma" w:cs="Tahoma"/>
          <w:sz w:val="24"/>
          <w:szCs w:val="24"/>
        </w:rPr>
        <w:t xml:space="preserve"> had not asked the children how they had felt the questions impacted their learning which </w:t>
      </w:r>
      <w:r w:rsidR="00521CA0">
        <w:rPr>
          <w:rFonts w:ascii="Tahoma" w:hAnsi="Tahoma" w:cs="Tahoma"/>
          <w:sz w:val="24"/>
          <w:szCs w:val="24"/>
        </w:rPr>
        <w:t>the ultimate aim of the Lesson Study is</w:t>
      </w:r>
      <w:r w:rsidR="00224DDB">
        <w:rPr>
          <w:rFonts w:ascii="Tahoma" w:hAnsi="Tahoma" w:cs="Tahoma"/>
          <w:sz w:val="24"/>
          <w:szCs w:val="24"/>
        </w:rPr>
        <w:t>.</w:t>
      </w:r>
      <w:r w:rsidR="00EC4E0D">
        <w:rPr>
          <w:rFonts w:ascii="Tahoma" w:hAnsi="Tahoma" w:cs="Tahoma"/>
          <w:sz w:val="24"/>
          <w:szCs w:val="24"/>
        </w:rPr>
        <w:t xml:space="preserve"> </w:t>
      </w:r>
      <w:proofErr w:type="gramStart"/>
      <w:r w:rsidR="00EC4E0D">
        <w:rPr>
          <w:rFonts w:ascii="Tahoma" w:hAnsi="Tahoma" w:cs="Tahoma"/>
          <w:sz w:val="24"/>
          <w:szCs w:val="24"/>
        </w:rPr>
        <w:t>With this in mind, we</w:t>
      </w:r>
      <w:proofErr w:type="gramEnd"/>
      <w:r w:rsidR="00EC4E0D">
        <w:rPr>
          <w:rFonts w:ascii="Tahoma" w:hAnsi="Tahoma" w:cs="Tahoma"/>
          <w:sz w:val="24"/>
          <w:szCs w:val="24"/>
        </w:rPr>
        <w:t xml:space="preserve"> made the decision to have the list of questions in front of us for the next lesson to ensure that any questions could not be missed.</w:t>
      </w:r>
      <w:r w:rsidR="009867BD">
        <w:rPr>
          <w:rFonts w:ascii="Tahoma" w:hAnsi="Tahoma" w:cs="Tahoma"/>
          <w:sz w:val="24"/>
          <w:szCs w:val="24"/>
        </w:rPr>
        <w:t xml:space="preserve"> </w:t>
      </w:r>
      <w:r w:rsidR="009E353E">
        <w:rPr>
          <w:rFonts w:ascii="Tahoma" w:hAnsi="Tahoma" w:cs="Tahoma"/>
          <w:sz w:val="24"/>
          <w:szCs w:val="24"/>
        </w:rPr>
        <w:t>T</w:t>
      </w:r>
      <w:r w:rsidR="009867BD">
        <w:rPr>
          <w:rFonts w:ascii="Tahoma" w:hAnsi="Tahoma" w:cs="Tahoma"/>
          <w:sz w:val="24"/>
          <w:szCs w:val="24"/>
        </w:rPr>
        <w:t xml:space="preserve">he children </w:t>
      </w:r>
      <w:r w:rsidR="009E353E">
        <w:rPr>
          <w:rFonts w:ascii="Tahoma" w:hAnsi="Tahoma" w:cs="Tahoma"/>
          <w:sz w:val="24"/>
          <w:szCs w:val="24"/>
        </w:rPr>
        <w:t xml:space="preserve">certainly </w:t>
      </w:r>
      <w:r w:rsidR="009867BD">
        <w:rPr>
          <w:rFonts w:ascii="Tahoma" w:hAnsi="Tahoma" w:cs="Tahoma"/>
          <w:sz w:val="24"/>
          <w:szCs w:val="24"/>
        </w:rPr>
        <w:t>achieved the outcomes of the lesson in terms of their learning and engagement</w:t>
      </w:r>
      <w:r w:rsidR="00C1536B">
        <w:rPr>
          <w:rFonts w:ascii="Tahoma" w:hAnsi="Tahoma" w:cs="Tahoma"/>
          <w:sz w:val="24"/>
          <w:szCs w:val="24"/>
        </w:rPr>
        <w:t xml:space="preserve"> and </w:t>
      </w:r>
      <w:r w:rsidR="009867BD">
        <w:rPr>
          <w:rFonts w:ascii="Tahoma" w:hAnsi="Tahoma" w:cs="Tahoma"/>
          <w:sz w:val="24"/>
          <w:szCs w:val="24"/>
        </w:rPr>
        <w:t>it seemed apparent that the questions employed in this lesson increased their levels of responses. Thus, we felt that using each of the five levels of questioning</w:t>
      </w:r>
      <w:r w:rsidR="006444BE">
        <w:rPr>
          <w:rFonts w:ascii="Tahoma" w:hAnsi="Tahoma" w:cs="Tahoma"/>
          <w:sz w:val="24"/>
          <w:szCs w:val="24"/>
        </w:rPr>
        <w:t xml:space="preserve"> in the concluding lesson</w:t>
      </w:r>
      <w:r w:rsidR="009867BD">
        <w:rPr>
          <w:rFonts w:ascii="Tahoma" w:hAnsi="Tahoma" w:cs="Tahoma"/>
          <w:sz w:val="24"/>
          <w:szCs w:val="24"/>
        </w:rPr>
        <w:t xml:space="preserve"> could help to move the learning forward.</w:t>
      </w:r>
    </w:p>
    <w:p w:rsidR="00EC4E0D" w:rsidRDefault="009867BD" w:rsidP="0099071E">
      <w:pPr>
        <w:spacing w:line="360" w:lineRule="auto"/>
        <w:rPr>
          <w:rFonts w:ascii="Tahoma" w:hAnsi="Tahoma" w:cs="Tahoma"/>
          <w:sz w:val="24"/>
          <w:szCs w:val="24"/>
        </w:rPr>
      </w:pPr>
      <w:r w:rsidRPr="009867BD">
        <w:rPr>
          <w:rFonts w:ascii="Tahoma" w:hAnsi="Tahoma" w:cs="Tahoma"/>
          <w:sz w:val="24"/>
          <w:szCs w:val="24"/>
          <w:u w:val="single"/>
        </w:rPr>
        <w:t xml:space="preserve">Lesson </w:t>
      </w:r>
      <w:r w:rsidR="00703E11">
        <w:rPr>
          <w:rFonts w:ascii="Tahoma" w:hAnsi="Tahoma" w:cs="Tahoma"/>
          <w:sz w:val="24"/>
          <w:szCs w:val="24"/>
          <w:u w:val="single"/>
        </w:rPr>
        <w:t xml:space="preserve">Study </w:t>
      </w:r>
      <w:r w:rsidR="00683BA3">
        <w:rPr>
          <w:rFonts w:ascii="Tahoma" w:hAnsi="Tahoma" w:cs="Tahoma"/>
          <w:sz w:val="24"/>
          <w:szCs w:val="24"/>
          <w:u w:val="single"/>
        </w:rPr>
        <w:t>Three</w:t>
      </w:r>
      <w:r w:rsidR="008E42CB">
        <w:rPr>
          <w:rFonts w:ascii="Tahoma" w:hAnsi="Tahoma" w:cs="Tahoma"/>
          <w:sz w:val="24"/>
          <w:szCs w:val="24"/>
          <w:u w:val="single"/>
        </w:rPr>
        <w:br/>
      </w:r>
      <w:r w:rsidR="008E42CB">
        <w:rPr>
          <w:rFonts w:ascii="Tahoma" w:hAnsi="Tahoma" w:cs="Tahoma"/>
          <w:sz w:val="24"/>
          <w:szCs w:val="24"/>
        </w:rPr>
        <w:t>The final lesson was delivered to a class of Reception children aged four to five years of age. Building on recommendations from the previous lessons, we conducted the lesson in a large, open area of the classroom so that the children had sufficient space to complete the activities.</w:t>
      </w:r>
      <w:r w:rsidR="00866FA9">
        <w:rPr>
          <w:rFonts w:ascii="Tahoma" w:hAnsi="Tahoma" w:cs="Tahoma"/>
          <w:sz w:val="24"/>
          <w:szCs w:val="24"/>
        </w:rPr>
        <w:t xml:space="preserve"> </w:t>
      </w:r>
      <w:r w:rsidR="00837658">
        <w:rPr>
          <w:rFonts w:ascii="Tahoma" w:hAnsi="Tahoma" w:cs="Tahoma"/>
          <w:sz w:val="24"/>
          <w:szCs w:val="24"/>
        </w:rPr>
        <w:t>This lesson introduced the final categories of the taxonomy which emphasise higher levels of thinking skills (</w:t>
      </w:r>
      <w:proofErr w:type="spellStart"/>
      <w:r w:rsidR="00837658">
        <w:rPr>
          <w:rFonts w:ascii="Tahoma" w:hAnsi="Tahoma" w:cs="Tahoma"/>
          <w:sz w:val="24"/>
          <w:szCs w:val="24"/>
        </w:rPr>
        <w:t>Freahat</w:t>
      </w:r>
      <w:proofErr w:type="spellEnd"/>
      <w:r w:rsidR="00837658">
        <w:rPr>
          <w:rFonts w:ascii="Tahoma" w:hAnsi="Tahoma" w:cs="Tahoma"/>
          <w:sz w:val="24"/>
          <w:szCs w:val="24"/>
        </w:rPr>
        <w:t xml:space="preserve"> and </w:t>
      </w:r>
      <w:proofErr w:type="spellStart"/>
      <w:r w:rsidR="00837658">
        <w:rPr>
          <w:rFonts w:ascii="Tahoma" w:hAnsi="Tahoma" w:cs="Tahoma"/>
          <w:sz w:val="24"/>
          <w:szCs w:val="24"/>
        </w:rPr>
        <w:t>Smadi</w:t>
      </w:r>
      <w:proofErr w:type="spellEnd"/>
      <w:r w:rsidR="00837658">
        <w:rPr>
          <w:rFonts w:ascii="Tahoma" w:hAnsi="Tahoma" w:cs="Tahoma"/>
          <w:sz w:val="24"/>
          <w:szCs w:val="24"/>
        </w:rPr>
        <w:t xml:space="preserve">, 2014). Evaluation is the fourth category of the taxonomy </w:t>
      </w:r>
      <w:r w:rsidR="003456AB">
        <w:rPr>
          <w:rFonts w:ascii="Tahoma" w:hAnsi="Tahoma" w:cs="Tahoma"/>
          <w:sz w:val="24"/>
          <w:szCs w:val="24"/>
        </w:rPr>
        <w:t>which enhances understanding of the text by allowing for inclusive judgements (Day, 2005: 64).</w:t>
      </w:r>
      <w:r w:rsidR="009D4CAD">
        <w:rPr>
          <w:rFonts w:ascii="Tahoma" w:hAnsi="Tahoma" w:cs="Tahoma"/>
          <w:sz w:val="24"/>
          <w:szCs w:val="24"/>
        </w:rPr>
        <w:t xml:space="preserve"> </w:t>
      </w:r>
      <w:r w:rsidR="003906FD">
        <w:rPr>
          <w:rFonts w:ascii="Tahoma" w:hAnsi="Tahoma" w:cs="Tahoma"/>
          <w:sz w:val="24"/>
          <w:szCs w:val="24"/>
        </w:rPr>
        <w:t xml:space="preserve">In addition, the final category of Appreciation involves learners building upon their feelings and views towards the text (Day, 2005: 64). </w:t>
      </w:r>
    </w:p>
    <w:p w:rsidR="00016676" w:rsidRDefault="00EA4BAE" w:rsidP="0099071E">
      <w:pPr>
        <w:spacing w:line="360" w:lineRule="auto"/>
        <w:rPr>
          <w:rFonts w:ascii="Tahoma" w:hAnsi="Tahoma" w:cs="Tahoma"/>
          <w:sz w:val="24"/>
          <w:szCs w:val="24"/>
        </w:rPr>
      </w:pPr>
      <w:r>
        <w:rPr>
          <w:rFonts w:ascii="Tahoma" w:hAnsi="Tahoma" w:cs="Tahoma"/>
          <w:sz w:val="24"/>
          <w:szCs w:val="24"/>
        </w:rPr>
        <w:t xml:space="preserve">During the </w:t>
      </w:r>
      <w:r w:rsidR="007E0E97">
        <w:rPr>
          <w:rFonts w:ascii="Tahoma" w:hAnsi="Tahoma" w:cs="Tahoma"/>
          <w:sz w:val="24"/>
          <w:szCs w:val="24"/>
        </w:rPr>
        <w:t xml:space="preserve">lesson, the children portrayed optimistic attitudes particularly </w:t>
      </w:r>
      <w:r w:rsidR="00AF0D91">
        <w:rPr>
          <w:rFonts w:ascii="Tahoma" w:hAnsi="Tahoma" w:cs="Tahoma"/>
          <w:sz w:val="24"/>
          <w:szCs w:val="24"/>
        </w:rPr>
        <w:t>with</w:t>
      </w:r>
      <w:r w:rsidR="007E0E97">
        <w:rPr>
          <w:rFonts w:ascii="Tahoma" w:hAnsi="Tahoma" w:cs="Tahoma"/>
          <w:sz w:val="24"/>
          <w:szCs w:val="24"/>
        </w:rPr>
        <w:t xml:space="preserve"> the way that they exhibited tactile behaviours when using the story stones (</w:t>
      </w:r>
      <w:r w:rsidR="001F6029">
        <w:rPr>
          <w:rFonts w:ascii="Tahoma" w:hAnsi="Tahoma" w:cs="Tahoma"/>
          <w:sz w:val="24"/>
          <w:szCs w:val="24"/>
        </w:rPr>
        <w:t>Department for Education and Skills</w:t>
      </w:r>
      <w:r w:rsidR="007E0E97">
        <w:rPr>
          <w:rFonts w:ascii="Tahoma" w:hAnsi="Tahoma" w:cs="Tahoma"/>
          <w:sz w:val="24"/>
          <w:szCs w:val="24"/>
        </w:rPr>
        <w:t>, 2017).</w:t>
      </w:r>
      <w:r w:rsidR="00866FA9">
        <w:rPr>
          <w:rFonts w:ascii="Tahoma" w:hAnsi="Tahoma" w:cs="Tahoma"/>
          <w:sz w:val="24"/>
          <w:szCs w:val="24"/>
        </w:rPr>
        <w:t xml:space="preserve"> In addition, the children worked collaboratively throughout the lesson and</w:t>
      </w:r>
      <w:r w:rsidR="00D6187D">
        <w:rPr>
          <w:rFonts w:ascii="Tahoma" w:hAnsi="Tahoma" w:cs="Tahoma"/>
          <w:sz w:val="24"/>
          <w:szCs w:val="24"/>
        </w:rPr>
        <w:t xml:space="preserve">, </w:t>
      </w:r>
      <w:r w:rsidR="00866FA9">
        <w:rPr>
          <w:rFonts w:ascii="Tahoma" w:hAnsi="Tahoma" w:cs="Tahoma"/>
          <w:sz w:val="24"/>
          <w:szCs w:val="24"/>
        </w:rPr>
        <w:t xml:space="preserve">during the focus activity, there was a great deal of interaction as the children discussed the order in which to place the stones. Moreover, the children were given sufficient time to explore the resources and </w:t>
      </w:r>
      <w:r w:rsidR="00866FA9">
        <w:rPr>
          <w:rFonts w:ascii="Tahoma" w:hAnsi="Tahoma" w:cs="Tahoma"/>
          <w:sz w:val="24"/>
          <w:szCs w:val="24"/>
        </w:rPr>
        <w:lastRenderedPageBreak/>
        <w:t xml:space="preserve">complete the focus activity. Two members of the group gave verbal responses that were accompanied with a range of movements which perhaps shows that they had good levels of understanding and </w:t>
      </w:r>
      <w:r w:rsidR="00016676">
        <w:rPr>
          <w:rFonts w:ascii="Tahoma" w:hAnsi="Tahoma" w:cs="Tahoma"/>
          <w:sz w:val="24"/>
          <w:szCs w:val="24"/>
        </w:rPr>
        <w:t>engagement (</w:t>
      </w:r>
      <w:r w:rsidR="00FE6BFA">
        <w:rPr>
          <w:rFonts w:ascii="Tahoma" w:hAnsi="Tahoma" w:cs="Tahoma"/>
          <w:sz w:val="24"/>
          <w:szCs w:val="24"/>
        </w:rPr>
        <w:t>Department for Education and Skills</w:t>
      </w:r>
      <w:r w:rsidR="00016676">
        <w:rPr>
          <w:rFonts w:ascii="Tahoma" w:hAnsi="Tahoma" w:cs="Tahoma"/>
          <w:sz w:val="24"/>
          <w:szCs w:val="24"/>
        </w:rPr>
        <w:t>, 2017)</w:t>
      </w:r>
      <w:r w:rsidR="0077583B">
        <w:rPr>
          <w:rFonts w:ascii="Tahoma" w:hAnsi="Tahoma" w:cs="Tahoma"/>
          <w:sz w:val="24"/>
          <w:szCs w:val="24"/>
        </w:rPr>
        <w:t xml:space="preserve"> (Appendix 1</w:t>
      </w:r>
      <w:r w:rsidR="00143667">
        <w:rPr>
          <w:rFonts w:ascii="Tahoma" w:hAnsi="Tahoma" w:cs="Tahoma"/>
          <w:sz w:val="24"/>
          <w:szCs w:val="24"/>
        </w:rPr>
        <w:t>1</w:t>
      </w:r>
      <w:r w:rsidR="0077583B">
        <w:rPr>
          <w:rFonts w:ascii="Tahoma" w:hAnsi="Tahoma" w:cs="Tahoma"/>
          <w:sz w:val="24"/>
          <w:szCs w:val="24"/>
        </w:rPr>
        <w:t>).</w:t>
      </w:r>
      <w:r w:rsidR="00016676">
        <w:rPr>
          <w:rFonts w:ascii="Tahoma" w:hAnsi="Tahoma" w:cs="Tahoma"/>
          <w:sz w:val="24"/>
          <w:szCs w:val="24"/>
        </w:rPr>
        <w:t xml:space="preserve"> Adding to this, the highest levels of questions tended to elicit more sophisticated responses that required the children to utilise their thinking skills to provide justifications for their responses and thus; leading to deeper levels of understanding (</w:t>
      </w:r>
      <w:r w:rsidR="00F01287">
        <w:rPr>
          <w:rFonts w:ascii="Tahoma" w:hAnsi="Tahoma" w:cs="Tahoma"/>
          <w:sz w:val="24"/>
          <w:szCs w:val="24"/>
        </w:rPr>
        <w:t>Department for Education and Skills</w:t>
      </w:r>
      <w:r w:rsidR="00016676">
        <w:rPr>
          <w:rFonts w:ascii="Tahoma" w:hAnsi="Tahoma" w:cs="Tahoma"/>
          <w:sz w:val="24"/>
          <w:szCs w:val="24"/>
        </w:rPr>
        <w:t>, 2017; Day, 2005</w:t>
      </w:r>
      <w:r w:rsidR="0077583B">
        <w:rPr>
          <w:rFonts w:ascii="Tahoma" w:hAnsi="Tahoma" w:cs="Tahoma"/>
          <w:sz w:val="24"/>
          <w:szCs w:val="24"/>
        </w:rPr>
        <w:t xml:space="preserve">. Likewise, the higher levels of questioning provided the group with opportunities </w:t>
      </w:r>
      <w:r w:rsidR="00B30C8B">
        <w:rPr>
          <w:rFonts w:ascii="Tahoma" w:hAnsi="Tahoma" w:cs="Tahoma"/>
          <w:sz w:val="24"/>
          <w:szCs w:val="24"/>
        </w:rPr>
        <w:t>to adopt their thinking skills to differentiate between</w:t>
      </w:r>
      <w:r w:rsidR="0077583B">
        <w:rPr>
          <w:rFonts w:ascii="Tahoma" w:hAnsi="Tahoma" w:cs="Tahoma"/>
          <w:sz w:val="24"/>
          <w:szCs w:val="24"/>
        </w:rPr>
        <w:t xml:space="preserve"> real</w:t>
      </w:r>
      <w:r w:rsidR="00B30C8B">
        <w:rPr>
          <w:rFonts w:ascii="Tahoma" w:hAnsi="Tahoma" w:cs="Tahoma"/>
          <w:sz w:val="24"/>
          <w:szCs w:val="24"/>
        </w:rPr>
        <w:t xml:space="preserve"> life and pretend play</w:t>
      </w:r>
      <w:r w:rsidR="0077583B">
        <w:rPr>
          <w:rFonts w:ascii="Tahoma" w:hAnsi="Tahoma" w:cs="Tahoma"/>
          <w:sz w:val="24"/>
          <w:szCs w:val="24"/>
        </w:rPr>
        <w:t xml:space="preserve"> which is a skill that is deemed to be vital in the Foundation Phase (</w:t>
      </w:r>
      <w:r w:rsidR="003451A8">
        <w:rPr>
          <w:rFonts w:ascii="Tahoma" w:hAnsi="Tahoma" w:cs="Tahoma"/>
          <w:sz w:val="24"/>
          <w:szCs w:val="24"/>
        </w:rPr>
        <w:t>DCELLS</w:t>
      </w:r>
      <w:r w:rsidR="0077583B">
        <w:rPr>
          <w:rFonts w:ascii="Tahoma" w:hAnsi="Tahoma" w:cs="Tahoma"/>
          <w:sz w:val="24"/>
          <w:szCs w:val="24"/>
        </w:rPr>
        <w:t>, 2008).</w:t>
      </w:r>
      <w:r w:rsidR="00B30C8B">
        <w:rPr>
          <w:rFonts w:ascii="Tahoma" w:hAnsi="Tahoma" w:cs="Tahoma"/>
          <w:sz w:val="24"/>
          <w:szCs w:val="24"/>
        </w:rPr>
        <w:t xml:space="preserve"> </w:t>
      </w:r>
      <w:r w:rsidR="00016676">
        <w:rPr>
          <w:rFonts w:ascii="Tahoma" w:hAnsi="Tahoma" w:cs="Tahoma"/>
          <w:sz w:val="24"/>
          <w:szCs w:val="24"/>
        </w:rPr>
        <w:t xml:space="preserve">Furthermore, the responses to the interview questions </w:t>
      </w:r>
      <w:r w:rsidR="00235225">
        <w:rPr>
          <w:rFonts w:ascii="Tahoma" w:hAnsi="Tahoma" w:cs="Tahoma"/>
          <w:sz w:val="24"/>
          <w:szCs w:val="24"/>
        </w:rPr>
        <w:t xml:space="preserve">highlighted that the focus group </w:t>
      </w:r>
      <w:r w:rsidR="0077583B">
        <w:rPr>
          <w:rFonts w:ascii="Tahoma" w:hAnsi="Tahoma" w:cs="Tahoma"/>
          <w:sz w:val="24"/>
          <w:szCs w:val="24"/>
        </w:rPr>
        <w:t>enjoyed having a tactile resource to aid the activity and that the questions helped them to remember the story better (Appendix 1</w:t>
      </w:r>
      <w:r w:rsidR="00143667">
        <w:rPr>
          <w:rFonts w:ascii="Tahoma" w:hAnsi="Tahoma" w:cs="Tahoma"/>
          <w:sz w:val="24"/>
          <w:szCs w:val="24"/>
        </w:rPr>
        <w:t>2</w:t>
      </w:r>
      <w:r w:rsidR="0077583B">
        <w:rPr>
          <w:rFonts w:ascii="Tahoma" w:hAnsi="Tahoma" w:cs="Tahoma"/>
          <w:sz w:val="24"/>
          <w:szCs w:val="24"/>
        </w:rPr>
        <w:t>).</w:t>
      </w:r>
    </w:p>
    <w:p w:rsidR="0077583B" w:rsidRDefault="0077583B" w:rsidP="0077583B">
      <w:pPr>
        <w:spacing w:line="360" w:lineRule="auto"/>
        <w:rPr>
          <w:rFonts w:ascii="Tahoma" w:hAnsi="Tahoma" w:cs="Tahoma"/>
          <w:sz w:val="24"/>
          <w:szCs w:val="24"/>
        </w:rPr>
      </w:pPr>
      <w:r>
        <w:rPr>
          <w:rFonts w:ascii="Tahoma" w:hAnsi="Tahoma" w:cs="Tahoma"/>
          <w:sz w:val="24"/>
          <w:szCs w:val="24"/>
        </w:rPr>
        <w:t xml:space="preserve">The reflections and discussions at the end of this lesson led us to believe that this was the most successful lesson with the way that the children remained focused throughout the lesson and gave detailed responses in both the focus activity and the focus group interviews. This lesson created an overall positive learning experience in which the children not only achieved the learning </w:t>
      </w:r>
      <w:r w:rsidR="003D6A56">
        <w:rPr>
          <w:rFonts w:ascii="Tahoma" w:hAnsi="Tahoma" w:cs="Tahoma"/>
          <w:sz w:val="24"/>
          <w:szCs w:val="24"/>
        </w:rPr>
        <w:t>objective,</w:t>
      </w:r>
      <w:r>
        <w:rPr>
          <w:rFonts w:ascii="Tahoma" w:hAnsi="Tahoma" w:cs="Tahoma"/>
          <w:sz w:val="24"/>
          <w:szCs w:val="24"/>
        </w:rPr>
        <w:t xml:space="preserve"> but </w:t>
      </w:r>
      <w:r w:rsidR="00B66DD7">
        <w:rPr>
          <w:rFonts w:ascii="Tahoma" w:hAnsi="Tahoma" w:cs="Tahoma"/>
          <w:sz w:val="24"/>
          <w:szCs w:val="24"/>
        </w:rPr>
        <w:t>their</w:t>
      </w:r>
      <w:r>
        <w:rPr>
          <w:rFonts w:ascii="Tahoma" w:hAnsi="Tahoma" w:cs="Tahoma"/>
          <w:sz w:val="24"/>
          <w:szCs w:val="24"/>
        </w:rPr>
        <w:t xml:space="preserve"> thinking skills</w:t>
      </w:r>
      <w:r w:rsidR="00B66DD7">
        <w:rPr>
          <w:rFonts w:ascii="Tahoma" w:hAnsi="Tahoma" w:cs="Tahoma"/>
          <w:sz w:val="24"/>
          <w:szCs w:val="24"/>
        </w:rPr>
        <w:t xml:space="preserve"> were also reinforced. </w:t>
      </w:r>
      <w:r>
        <w:rPr>
          <w:rFonts w:ascii="Tahoma" w:hAnsi="Tahoma" w:cs="Tahoma"/>
          <w:sz w:val="24"/>
          <w:szCs w:val="24"/>
        </w:rPr>
        <w:t>Therefore, this not only deepened their understanding but ensured that the children were ‘engaged in their own learning’ (Overall and Sangster, 2006</w:t>
      </w:r>
      <w:r w:rsidR="00C010A4">
        <w:rPr>
          <w:rFonts w:ascii="Tahoma" w:hAnsi="Tahoma" w:cs="Tahoma"/>
          <w:sz w:val="24"/>
          <w:szCs w:val="24"/>
        </w:rPr>
        <w:t>: 71</w:t>
      </w:r>
      <w:r>
        <w:rPr>
          <w:rFonts w:ascii="Tahoma" w:hAnsi="Tahoma" w:cs="Tahoma"/>
          <w:sz w:val="24"/>
          <w:szCs w:val="24"/>
        </w:rPr>
        <w:t>).</w:t>
      </w:r>
      <w:r w:rsidR="00F00E1D">
        <w:rPr>
          <w:rFonts w:ascii="Tahoma" w:hAnsi="Tahoma" w:cs="Tahoma"/>
          <w:sz w:val="24"/>
          <w:szCs w:val="24"/>
        </w:rPr>
        <w:t xml:space="preserve"> </w:t>
      </w:r>
    </w:p>
    <w:p w:rsidR="008E7FE3" w:rsidRDefault="00F70627" w:rsidP="0099071E">
      <w:pPr>
        <w:spacing w:line="360" w:lineRule="auto"/>
        <w:rPr>
          <w:rFonts w:ascii="Tahoma" w:hAnsi="Tahoma" w:cs="Tahoma"/>
          <w:sz w:val="24"/>
          <w:szCs w:val="24"/>
        </w:rPr>
      </w:pPr>
      <w:r w:rsidRPr="00F70627">
        <w:rPr>
          <w:rFonts w:ascii="Tahoma" w:hAnsi="Tahoma" w:cs="Tahoma"/>
          <w:sz w:val="24"/>
          <w:szCs w:val="24"/>
          <w:u w:val="single"/>
        </w:rPr>
        <w:t>Discussion</w:t>
      </w:r>
      <w:r w:rsidR="003B3F42">
        <w:rPr>
          <w:rFonts w:ascii="Tahoma" w:hAnsi="Tahoma" w:cs="Tahoma"/>
          <w:sz w:val="24"/>
          <w:szCs w:val="24"/>
          <w:u w:val="single"/>
        </w:rPr>
        <w:br/>
      </w:r>
      <w:r w:rsidR="003B3F42">
        <w:rPr>
          <w:rFonts w:ascii="Tahoma" w:hAnsi="Tahoma" w:cs="Tahoma"/>
          <w:sz w:val="24"/>
          <w:szCs w:val="24"/>
        </w:rPr>
        <w:t xml:space="preserve">The results of the Lesson </w:t>
      </w:r>
      <w:r w:rsidR="00EC5893">
        <w:rPr>
          <w:rFonts w:ascii="Tahoma" w:hAnsi="Tahoma" w:cs="Tahoma"/>
          <w:sz w:val="24"/>
          <w:szCs w:val="24"/>
        </w:rPr>
        <w:t>S</w:t>
      </w:r>
      <w:r w:rsidR="003B3F42">
        <w:rPr>
          <w:rFonts w:ascii="Tahoma" w:hAnsi="Tahoma" w:cs="Tahoma"/>
          <w:sz w:val="24"/>
          <w:szCs w:val="24"/>
        </w:rPr>
        <w:t>tudy highlighted that the focus group</w:t>
      </w:r>
      <w:r w:rsidR="00D844ED">
        <w:rPr>
          <w:rFonts w:ascii="Tahoma" w:hAnsi="Tahoma" w:cs="Tahoma"/>
          <w:sz w:val="24"/>
          <w:szCs w:val="24"/>
        </w:rPr>
        <w:t>s</w:t>
      </w:r>
      <w:r w:rsidR="003B3F42">
        <w:rPr>
          <w:rFonts w:ascii="Tahoma" w:hAnsi="Tahoma" w:cs="Tahoma"/>
          <w:sz w:val="24"/>
          <w:szCs w:val="24"/>
        </w:rPr>
        <w:t xml:space="preserve"> gave</w:t>
      </w:r>
      <w:r w:rsidR="00EC5893">
        <w:rPr>
          <w:rFonts w:ascii="Tahoma" w:hAnsi="Tahoma" w:cs="Tahoma"/>
          <w:sz w:val="24"/>
          <w:szCs w:val="24"/>
        </w:rPr>
        <w:t xml:space="preserve"> deeper</w:t>
      </w:r>
      <w:r w:rsidR="003B3F42">
        <w:rPr>
          <w:rFonts w:ascii="Tahoma" w:hAnsi="Tahoma" w:cs="Tahoma"/>
          <w:sz w:val="24"/>
          <w:szCs w:val="24"/>
        </w:rPr>
        <w:t xml:space="preserve"> responses when we employed higher order questioning techniques. This allowed us to answer our research question and implie</w:t>
      </w:r>
      <w:r w:rsidR="00F65553">
        <w:rPr>
          <w:rFonts w:ascii="Tahoma" w:hAnsi="Tahoma" w:cs="Tahoma"/>
          <w:sz w:val="24"/>
          <w:szCs w:val="24"/>
        </w:rPr>
        <w:t xml:space="preserve">s </w:t>
      </w:r>
      <w:r w:rsidR="003B3F42">
        <w:rPr>
          <w:rFonts w:ascii="Tahoma" w:hAnsi="Tahoma" w:cs="Tahoma"/>
          <w:sz w:val="24"/>
          <w:szCs w:val="24"/>
        </w:rPr>
        <w:t xml:space="preserve">that if teachers spend time to </w:t>
      </w:r>
      <w:r w:rsidR="0046065D">
        <w:rPr>
          <w:rFonts w:ascii="Tahoma" w:hAnsi="Tahoma" w:cs="Tahoma"/>
          <w:sz w:val="24"/>
          <w:szCs w:val="24"/>
        </w:rPr>
        <w:t xml:space="preserve">adapt </w:t>
      </w:r>
      <w:r w:rsidR="003B3F42">
        <w:rPr>
          <w:rFonts w:ascii="Tahoma" w:hAnsi="Tahoma" w:cs="Tahoma"/>
          <w:sz w:val="24"/>
          <w:szCs w:val="24"/>
        </w:rPr>
        <w:t>their questioning techniques, not only will their pedagogy improve but the pupils</w:t>
      </w:r>
      <w:r w:rsidR="0046065D">
        <w:rPr>
          <w:rFonts w:ascii="Tahoma" w:hAnsi="Tahoma" w:cs="Tahoma"/>
          <w:sz w:val="24"/>
          <w:szCs w:val="24"/>
        </w:rPr>
        <w:t xml:space="preserve">’ achievements will also be enhanced </w:t>
      </w:r>
      <w:r w:rsidR="008E7FE3">
        <w:rPr>
          <w:rFonts w:ascii="Tahoma" w:hAnsi="Tahoma" w:cs="Tahoma"/>
          <w:sz w:val="24"/>
          <w:szCs w:val="24"/>
        </w:rPr>
        <w:t xml:space="preserve">(Ryan, 1973). </w:t>
      </w:r>
      <w:r w:rsidR="00061CF1">
        <w:rPr>
          <w:rFonts w:ascii="Tahoma" w:hAnsi="Tahoma" w:cs="Tahoma"/>
          <w:sz w:val="24"/>
          <w:szCs w:val="24"/>
        </w:rPr>
        <w:t>In addition to this, o</w:t>
      </w:r>
      <w:r w:rsidR="005246BE">
        <w:rPr>
          <w:rFonts w:ascii="Tahoma" w:hAnsi="Tahoma" w:cs="Tahoma"/>
          <w:sz w:val="24"/>
          <w:szCs w:val="24"/>
        </w:rPr>
        <w:t>ur prediction was</w:t>
      </w:r>
      <w:r w:rsidR="00061CF1">
        <w:rPr>
          <w:rFonts w:ascii="Tahoma" w:hAnsi="Tahoma" w:cs="Tahoma"/>
          <w:sz w:val="24"/>
          <w:szCs w:val="24"/>
        </w:rPr>
        <w:t xml:space="preserve"> </w:t>
      </w:r>
      <w:r w:rsidR="005246BE">
        <w:rPr>
          <w:rFonts w:ascii="Tahoma" w:hAnsi="Tahoma" w:cs="Tahoma"/>
          <w:sz w:val="24"/>
          <w:szCs w:val="24"/>
        </w:rPr>
        <w:t>correct as we found that as we raised the levels of questioning, the levels of pupils’ responses also increased (Dean, 1986).</w:t>
      </w:r>
      <w:r w:rsidR="008E7FE3">
        <w:rPr>
          <w:rFonts w:ascii="Tahoma" w:hAnsi="Tahoma" w:cs="Tahoma"/>
          <w:sz w:val="24"/>
          <w:szCs w:val="24"/>
        </w:rPr>
        <w:t xml:space="preserve"> </w:t>
      </w:r>
      <w:r w:rsidR="00797C3F">
        <w:rPr>
          <w:rFonts w:ascii="Tahoma" w:hAnsi="Tahoma" w:cs="Tahoma"/>
          <w:sz w:val="24"/>
          <w:szCs w:val="24"/>
        </w:rPr>
        <w:t xml:space="preserve">This can be supported by Day (2005) who claims that teachers who are effective in their pedagogy </w:t>
      </w:r>
      <w:proofErr w:type="gramStart"/>
      <w:r w:rsidR="00797C3F">
        <w:rPr>
          <w:rFonts w:ascii="Tahoma" w:hAnsi="Tahoma" w:cs="Tahoma"/>
          <w:sz w:val="24"/>
          <w:szCs w:val="24"/>
        </w:rPr>
        <w:t>have a tendency to</w:t>
      </w:r>
      <w:proofErr w:type="gramEnd"/>
      <w:r w:rsidR="00797C3F">
        <w:rPr>
          <w:rFonts w:ascii="Tahoma" w:hAnsi="Tahoma" w:cs="Tahoma"/>
          <w:sz w:val="24"/>
          <w:szCs w:val="24"/>
        </w:rPr>
        <w:t xml:space="preserve"> adopt higher levels of questioning that deepen their pupils’ understanding.</w:t>
      </w:r>
      <w:r w:rsidR="000E2C59">
        <w:rPr>
          <w:rFonts w:ascii="Tahoma" w:hAnsi="Tahoma" w:cs="Tahoma"/>
          <w:sz w:val="24"/>
          <w:szCs w:val="24"/>
        </w:rPr>
        <w:t xml:space="preserve"> </w:t>
      </w:r>
    </w:p>
    <w:p w:rsidR="00DA73A7" w:rsidRDefault="00EB7E7A" w:rsidP="0099071E">
      <w:pPr>
        <w:spacing w:line="360" w:lineRule="auto"/>
        <w:rPr>
          <w:rFonts w:ascii="Tahoma" w:hAnsi="Tahoma" w:cs="Tahoma"/>
          <w:sz w:val="24"/>
          <w:szCs w:val="24"/>
        </w:rPr>
      </w:pPr>
      <w:r>
        <w:rPr>
          <w:rFonts w:ascii="Tahoma" w:hAnsi="Tahoma" w:cs="Tahoma"/>
          <w:sz w:val="24"/>
          <w:szCs w:val="24"/>
        </w:rPr>
        <w:lastRenderedPageBreak/>
        <w:t>Barret</w:t>
      </w:r>
      <w:r w:rsidR="00C27679">
        <w:rPr>
          <w:rFonts w:ascii="Tahoma" w:hAnsi="Tahoma" w:cs="Tahoma"/>
          <w:sz w:val="24"/>
          <w:szCs w:val="24"/>
        </w:rPr>
        <w:t>t</w:t>
      </w:r>
      <w:r>
        <w:rPr>
          <w:rFonts w:ascii="Tahoma" w:hAnsi="Tahoma" w:cs="Tahoma"/>
          <w:sz w:val="24"/>
          <w:szCs w:val="24"/>
        </w:rPr>
        <w:t xml:space="preserve">’s </w:t>
      </w:r>
      <w:r w:rsidR="00D172EA">
        <w:rPr>
          <w:rFonts w:ascii="Tahoma" w:hAnsi="Tahoma" w:cs="Tahoma"/>
          <w:sz w:val="24"/>
          <w:szCs w:val="24"/>
        </w:rPr>
        <w:t>T</w:t>
      </w:r>
      <w:r>
        <w:rPr>
          <w:rFonts w:ascii="Tahoma" w:hAnsi="Tahoma" w:cs="Tahoma"/>
          <w:sz w:val="24"/>
          <w:szCs w:val="24"/>
        </w:rPr>
        <w:t>axonomy</w:t>
      </w:r>
      <w:r w:rsidR="00283343">
        <w:rPr>
          <w:rFonts w:ascii="Tahoma" w:hAnsi="Tahoma" w:cs="Tahoma"/>
          <w:sz w:val="24"/>
          <w:szCs w:val="24"/>
        </w:rPr>
        <w:t xml:space="preserve"> (1968, cited by </w:t>
      </w:r>
      <w:proofErr w:type="spellStart"/>
      <w:r w:rsidR="00283343">
        <w:rPr>
          <w:rFonts w:ascii="Tahoma" w:hAnsi="Tahoma" w:cs="Tahoma"/>
          <w:sz w:val="24"/>
          <w:szCs w:val="24"/>
        </w:rPr>
        <w:t>Gocer</w:t>
      </w:r>
      <w:proofErr w:type="spellEnd"/>
      <w:r w:rsidR="00283343">
        <w:rPr>
          <w:rFonts w:ascii="Tahoma" w:hAnsi="Tahoma" w:cs="Tahoma"/>
          <w:sz w:val="24"/>
          <w:szCs w:val="24"/>
        </w:rPr>
        <w:t xml:space="preserve">, 2014) proposes that as </w:t>
      </w:r>
      <w:proofErr w:type="gramStart"/>
      <w:r w:rsidR="00283343">
        <w:rPr>
          <w:rFonts w:ascii="Tahoma" w:hAnsi="Tahoma" w:cs="Tahoma"/>
          <w:sz w:val="24"/>
          <w:szCs w:val="24"/>
        </w:rPr>
        <w:t>pupils</w:t>
      </w:r>
      <w:proofErr w:type="gramEnd"/>
      <w:r w:rsidR="00283343">
        <w:rPr>
          <w:rFonts w:ascii="Tahoma" w:hAnsi="Tahoma" w:cs="Tahoma"/>
          <w:sz w:val="24"/>
          <w:szCs w:val="24"/>
        </w:rPr>
        <w:t xml:space="preserve"> progress through the various levels of the taxonomy, the children will gain a better understanding and improve in their reading comprehension (</w:t>
      </w:r>
      <w:proofErr w:type="spellStart"/>
      <w:r w:rsidR="00283343">
        <w:rPr>
          <w:rFonts w:ascii="Tahoma" w:hAnsi="Tahoma" w:cs="Tahoma"/>
          <w:sz w:val="24"/>
          <w:szCs w:val="24"/>
        </w:rPr>
        <w:t>Gocer</w:t>
      </w:r>
      <w:proofErr w:type="spellEnd"/>
      <w:r w:rsidR="00283343">
        <w:rPr>
          <w:rFonts w:ascii="Tahoma" w:hAnsi="Tahoma" w:cs="Tahoma"/>
          <w:sz w:val="24"/>
          <w:szCs w:val="24"/>
        </w:rPr>
        <w:t xml:space="preserve">, 2014). Our findings from the Lesson Study highlight this as the children gave deeper levels of responses as the levels of questioning increased, perhaps </w:t>
      </w:r>
      <w:proofErr w:type="gramStart"/>
      <w:r w:rsidR="009313CB">
        <w:rPr>
          <w:rFonts w:ascii="Tahoma" w:hAnsi="Tahoma" w:cs="Tahoma"/>
          <w:sz w:val="24"/>
          <w:szCs w:val="24"/>
        </w:rPr>
        <w:t>for the reason that</w:t>
      </w:r>
      <w:proofErr w:type="gramEnd"/>
      <w:r w:rsidR="00283343">
        <w:rPr>
          <w:rFonts w:ascii="Tahoma" w:hAnsi="Tahoma" w:cs="Tahoma"/>
          <w:sz w:val="24"/>
          <w:szCs w:val="24"/>
        </w:rPr>
        <w:t xml:space="preserve"> the required levels of thinking increased their understanding of the story. </w:t>
      </w:r>
      <w:r w:rsidR="000E2C59">
        <w:rPr>
          <w:rFonts w:ascii="Tahoma" w:hAnsi="Tahoma" w:cs="Tahoma"/>
          <w:sz w:val="24"/>
          <w:szCs w:val="24"/>
        </w:rPr>
        <w:t xml:space="preserve">Likewise, Bloom’s </w:t>
      </w:r>
      <w:r w:rsidR="002752B8">
        <w:rPr>
          <w:rFonts w:ascii="Tahoma" w:hAnsi="Tahoma" w:cs="Tahoma"/>
          <w:sz w:val="24"/>
          <w:szCs w:val="24"/>
        </w:rPr>
        <w:t>T</w:t>
      </w:r>
      <w:r w:rsidR="000E2C59">
        <w:rPr>
          <w:rFonts w:ascii="Tahoma" w:hAnsi="Tahoma" w:cs="Tahoma"/>
          <w:sz w:val="24"/>
          <w:szCs w:val="24"/>
        </w:rPr>
        <w:t xml:space="preserve">axonomy </w:t>
      </w:r>
      <w:r w:rsidR="006D48D9">
        <w:rPr>
          <w:rFonts w:ascii="Tahoma" w:hAnsi="Tahoma" w:cs="Tahoma"/>
          <w:sz w:val="24"/>
          <w:szCs w:val="24"/>
        </w:rPr>
        <w:t>adds further support to our findings with the proposal that the quality of responses improve due to the way learners</w:t>
      </w:r>
      <w:r w:rsidR="00CB5F03">
        <w:rPr>
          <w:rFonts w:ascii="Tahoma" w:hAnsi="Tahoma" w:cs="Tahoma"/>
          <w:sz w:val="24"/>
          <w:szCs w:val="24"/>
        </w:rPr>
        <w:t>’</w:t>
      </w:r>
      <w:r w:rsidR="006D48D9">
        <w:rPr>
          <w:rFonts w:ascii="Tahoma" w:hAnsi="Tahoma" w:cs="Tahoma"/>
          <w:sz w:val="24"/>
          <w:szCs w:val="24"/>
        </w:rPr>
        <w:t xml:space="preserve"> thinking skills go further than the attainment of knowledge (Harris, 2000: 25).</w:t>
      </w:r>
      <w:r w:rsidR="000E2C59">
        <w:rPr>
          <w:rFonts w:ascii="Tahoma" w:hAnsi="Tahoma" w:cs="Tahoma"/>
          <w:sz w:val="24"/>
          <w:szCs w:val="24"/>
        </w:rPr>
        <w:t xml:space="preserve"> </w:t>
      </w:r>
      <w:r w:rsidR="008C3316">
        <w:rPr>
          <w:rFonts w:ascii="Tahoma" w:hAnsi="Tahoma" w:cs="Tahoma"/>
          <w:sz w:val="24"/>
          <w:szCs w:val="24"/>
        </w:rPr>
        <w:t xml:space="preserve">In </w:t>
      </w:r>
      <w:r w:rsidR="00DE7233">
        <w:rPr>
          <w:rFonts w:ascii="Tahoma" w:hAnsi="Tahoma" w:cs="Tahoma"/>
          <w:sz w:val="24"/>
          <w:szCs w:val="24"/>
        </w:rPr>
        <w:t xml:space="preserve">addition, </w:t>
      </w:r>
      <w:proofErr w:type="spellStart"/>
      <w:r w:rsidR="004366E9">
        <w:rPr>
          <w:rFonts w:ascii="Tahoma" w:hAnsi="Tahoma" w:cs="Tahoma"/>
          <w:sz w:val="24"/>
          <w:szCs w:val="24"/>
        </w:rPr>
        <w:t>Gocer</w:t>
      </w:r>
      <w:proofErr w:type="spellEnd"/>
      <w:r w:rsidR="004366E9">
        <w:rPr>
          <w:rFonts w:ascii="Tahoma" w:hAnsi="Tahoma" w:cs="Tahoma"/>
          <w:sz w:val="24"/>
          <w:szCs w:val="24"/>
        </w:rPr>
        <w:t xml:space="preserve"> (2014: 3) suggests that the higher levels of questioning that we adopted in the third lesson enabled the children to gain a better understanding of the story due to the increase in levels of challenge, thinking skills and applying their knowledge to communicate with the ideas of the story.</w:t>
      </w:r>
      <w:r w:rsidR="00EF73C3">
        <w:rPr>
          <w:rFonts w:ascii="Tahoma" w:hAnsi="Tahoma" w:cs="Tahoma"/>
          <w:sz w:val="24"/>
          <w:szCs w:val="24"/>
        </w:rPr>
        <w:t xml:space="preserve"> Moreover, it is evident that these high levels of questioning </w:t>
      </w:r>
      <w:r w:rsidR="00FF78F7">
        <w:rPr>
          <w:rFonts w:ascii="Tahoma" w:hAnsi="Tahoma" w:cs="Tahoma"/>
          <w:sz w:val="24"/>
          <w:szCs w:val="24"/>
        </w:rPr>
        <w:t xml:space="preserve">are an effective </w:t>
      </w:r>
      <w:proofErr w:type="spellStart"/>
      <w:r w:rsidR="00FF78F7">
        <w:rPr>
          <w:rFonts w:ascii="Tahoma" w:hAnsi="Tahoma" w:cs="Tahoma"/>
          <w:sz w:val="24"/>
          <w:szCs w:val="24"/>
        </w:rPr>
        <w:t>AfL</w:t>
      </w:r>
      <w:proofErr w:type="spellEnd"/>
      <w:r w:rsidR="00FF78F7">
        <w:rPr>
          <w:rFonts w:ascii="Tahoma" w:hAnsi="Tahoma" w:cs="Tahoma"/>
          <w:sz w:val="24"/>
          <w:szCs w:val="24"/>
        </w:rPr>
        <w:t xml:space="preserve"> strategy and this</w:t>
      </w:r>
      <w:r w:rsidR="00CB5F03">
        <w:rPr>
          <w:rFonts w:ascii="Tahoma" w:hAnsi="Tahoma" w:cs="Tahoma"/>
          <w:sz w:val="24"/>
          <w:szCs w:val="24"/>
        </w:rPr>
        <w:t xml:space="preserve"> is</w:t>
      </w:r>
      <w:r w:rsidR="00FF78F7">
        <w:rPr>
          <w:rFonts w:ascii="Tahoma" w:hAnsi="Tahoma" w:cs="Tahoma"/>
          <w:sz w:val="24"/>
          <w:szCs w:val="24"/>
        </w:rPr>
        <w:t xml:space="preserve"> </w:t>
      </w:r>
      <w:r w:rsidR="00CB5F03">
        <w:rPr>
          <w:rFonts w:ascii="Tahoma" w:hAnsi="Tahoma" w:cs="Tahoma"/>
          <w:sz w:val="24"/>
          <w:szCs w:val="24"/>
        </w:rPr>
        <w:t xml:space="preserve">denoted </w:t>
      </w:r>
      <w:r w:rsidR="00052F3A">
        <w:rPr>
          <w:rFonts w:ascii="Tahoma" w:hAnsi="Tahoma" w:cs="Tahoma"/>
          <w:sz w:val="24"/>
          <w:szCs w:val="24"/>
        </w:rPr>
        <w:t xml:space="preserve">by the fact </w:t>
      </w:r>
      <w:r w:rsidR="00FF78F7">
        <w:rPr>
          <w:rFonts w:ascii="Tahoma" w:hAnsi="Tahoma" w:cs="Tahoma"/>
          <w:sz w:val="24"/>
          <w:szCs w:val="24"/>
        </w:rPr>
        <w:t>that learners became more independent in applying their thinking skills to respond to the questions (</w:t>
      </w:r>
      <w:r w:rsidR="001C22CA">
        <w:rPr>
          <w:rFonts w:ascii="Tahoma" w:hAnsi="Tahoma" w:cs="Tahoma"/>
          <w:sz w:val="24"/>
          <w:szCs w:val="24"/>
        </w:rPr>
        <w:t>Department for Education and Skills</w:t>
      </w:r>
      <w:r w:rsidR="0046394D">
        <w:rPr>
          <w:rFonts w:ascii="Tahoma" w:hAnsi="Tahoma" w:cs="Tahoma"/>
          <w:sz w:val="24"/>
          <w:szCs w:val="24"/>
        </w:rPr>
        <w:t>, 2013).</w:t>
      </w:r>
      <w:r w:rsidR="00B33D95">
        <w:rPr>
          <w:rFonts w:ascii="Tahoma" w:hAnsi="Tahoma" w:cs="Tahoma"/>
          <w:sz w:val="24"/>
          <w:szCs w:val="24"/>
        </w:rPr>
        <w:t xml:space="preserve"> Likewise, the </w:t>
      </w:r>
      <w:r w:rsidR="007E4D65">
        <w:rPr>
          <w:rFonts w:ascii="Tahoma" w:hAnsi="Tahoma" w:cs="Tahoma"/>
          <w:sz w:val="24"/>
          <w:szCs w:val="24"/>
        </w:rPr>
        <w:t>findings can be supported by Overall and Sangster</w:t>
      </w:r>
      <w:r w:rsidR="00BB7021">
        <w:rPr>
          <w:rFonts w:ascii="Tahoma" w:hAnsi="Tahoma" w:cs="Tahoma"/>
          <w:sz w:val="24"/>
          <w:szCs w:val="24"/>
        </w:rPr>
        <w:t>’s</w:t>
      </w:r>
      <w:r w:rsidR="007E4D65">
        <w:rPr>
          <w:rFonts w:ascii="Tahoma" w:hAnsi="Tahoma" w:cs="Tahoma"/>
          <w:sz w:val="24"/>
          <w:szCs w:val="24"/>
        </w:rPr>
        <w:t xml:space="preserve"> (2006: 71</w:t>
      </w:r>
      <w:r w:rsidR="004C4712">
        <w:rPr>
          <w:rFonts w:ascii="Tahoma" w:hAnsi="Tahoma" w:cs="Tahoma"/>
          <w:sz w:val="24"/>
          <w:szCs w:val="24"/>
        </w:rPr>
        <w:t>)</w:t>
      </w:r>
      <w:r w:rsidR="007E4D65">
        <w:rPr>
          <w:rFonts w:ascii="Tahoma" w:hAnsi="Tahoma" w:cs="Tahoma"/>
          <w:sz w:val="24"/>
          <w:szCs w:val="24"/>
        </w:rPr>
        <w:t xml:space="preserve"> notion that when our pupils have opportunities to apply their advanced levels of thinking, they become more involved in the learning process and this can perhaps be </w:t>
      </w:r>
      <w:r w:rsidR="00BB7021">
        <w:rPr>
          <w:rFonts w:ascii="Tahoma" w:hAnsi="Tahoma" w:cs="Tahoma"/>
          <w:sz w:val="24"/>
          <w:szCs w:val="24"/>
        </w:rPr>
        <w:t>demonstrated</w:t>
      </w:r>
      <w:r w:rsidR="007E4D65">
        <w:rPr>
          <w:rFonts w:ascii="Tahoma" w:hAnsi="Tahoma" w:cs="Tahoma"/>
          <w:sz w:val="24"/>
          <w:szCs w:val="24"/>
        </w:rPr>
        <w:t xml:space="preserve"> by the </w:t>
      </w:r>
      <w:r w:rsidR="00BB7021">
        <w:rPr>
          <w:rFonts w:ascii="Tahoma" w:hAnsi="Tahoma" w:cs="Tahoma"/>
          <w:sz w:val="24"/>
          <w:szCs w:val="24"/>
        </w:rPr>
        <w:t xml:space="preserve">increased </w:t>
      </w:r>
      <w:r w:rsidR="007E4D65">
        <w:rPr>
          <w:rFonts w:ascii="Tahoma" w:hAnsi="Tahoma" w:cs="Tahoma"/>
          <w:sz w:val="24"/>
          <w:szCs w:val="24"/>
        </w:rPr>
        <w:t xml:space="preserve">levels of responses. </w:t>
      </w:r>
      <w:r w:rsidR="00DA73A7">
        <w:rPr>
          <w:rFonts w:ascii="Tahoma" w:hAnsi="Tahoma" w:cs="Tahoma"/>
          <w:sz w:val="24"/>
          <w:szCs w:val="24"/>
        </w:rPr>
        <w:t xml:space="preserve"> </w:t>
      </w:r>
    </w:p>
    <w:p w:rsidR="00DA73A7" w:rsidRDefault="005867CD" w:rsidP="00DA73A7">
      <w:pPr>
        <w:spacing w:line="360" w:lineRule="auto"/>
        <w:rPr>
          <w:rFonts w:ascii="Tahoma" w:hAnsi="Tahoma" w:cs="Tahoma"/>
          <w:sz w:val="24"/>
          <w:szCs w:val="24"/>
        </w:rPr>
      </w:pPr>
      <w:r>
        <w:rPr>
          <w:rFonts w:ascii="Tahoma" w:hAnsi="Tahoma" w:cs="Tahoma"/>
          <w:sz w:val="24"/>
          <w:szCs w:val="24"/>
        </w:rPr>
        <w:t xml:space="preserve">Further research in </w:t>
      </w:r>
      <w:r w:rsidR="008E59E3">
        <w:rPr>
          <w:rFonts w:ascii="Tahoma" w:hAnsi="Tahoma" w:cs="Tahoma"/>
          <w:sz w:val="24"/>
          <w:szCs w:val="24"/>
        </w:rPr>
        <w:t>agreement</w:t>
      </w:r>
      <w:r>
        <w:rPr>
          <w:rFonts w:ascii="Tahoma" w:hAnsi="Tahoma" w:cs="Tahoma"/>
          <w:sz w:val="24"/>
          <w:szCs w:val="24"/>
        </w:rPr>
        <w:t xml:space="preserve"> </w:t>
      </w:r>
      <w:r w:rsidR="008E59E3">
        <w:rPr>
          <w:rFonts w:ascii="Tahoma" w:hAnsi="Tahoma" w:cs="Tahoma"/>
          <w:sz w:val="24"/>
          <w:szCs w:val="24"/>
        </w:rPr>
        <w:t>with</w:t>
      </w:r>
      <w:r>
        <w:rPr>
          <w:rFonts w:ascii="Tahoma" w:hAnsi="Tahoma" w:cs="Tahoma"/>
          <w:sz w:val="24"/>
          <w:szCs w:val="24"/>
        </w:rPr>
        <w:t xml:space="preserve"> our research questio</w:t>
      </w:r>
      <w:r w:rsidR="00295127">
        <w:rPr>
          <w:rFonts w:ascii="Tahoma" w:hAnsi="Tahoma" w:cs="Tahoma"/>
          <w:sz w:val="24"/>
          <w:szCs w:val="24"/>
        </w:rPr>
        <w:t xml:space="preserve">n </w:t>
      </w:r>
      <w:r>
        <w:rPr>
          <w:rFonts w:ascii="Tahoma" w:hAnsi="Tahoma" w:cs="Tahoma"/>
          <w:sz w:val="24"/>
          <w:szCs w:val="24"/>
        </w:rPr>
        <w:t xml:space="preserve">comes from </w:t>
      </w:r>
      <w:proofErr w:type="spellStart"/>
      <w:r>
        <w:rPr>
          <w:rFonts w:ascii="Tahoma" w:hAnsi="Tahoma" w:cs="Tahoma"/>
          <w:sz w:val="24"/>
          <w:szCs w:val="24"/>
        </w:rPr>
        <w:t>Spendlove</w:t>
      </w:r>
      <w:proofErr w:type="spellEnd"/>
      <w:r>
        <w:rPr>
          <w:rFonts w:ascii="Tahoma" w:hAnsi="Tahoma" w:cs="Tahoma"/>
          <w:sz w:val="24"/>
          <w:szCs w:val="24"/>
        </w:rPr>
        <w:t xml:space="preserve"> (2009</w:t>
      </w:r>
      <w:r w:rsidR="00270EC3">
        <w:rPr>
          <w:rFonts w:ascii="Tahoma" w:hAnsi="Tahoma" w:cs="Tahoma"/>
          <w:sz w:val="24"/>
          <w:szCs w:val="24"/>
        </w:rPr>
        <w:t>: 58</w:t>
      </w:r>
      <w:r>
        <w:rPr>
          <w:rFonts w:ascii="Tahoma" w:hAnsi="Tahoma" w:cs="Tahoma"/>
          <w:sz w:val="24"/>
          <w:szCs w:val="24"/>
        </w:rPr>
        <w:t xml:space="preserve">) who asserts that adopting questioning </w:t>
      </w:r>
      <w:r w:rsidR="00270EC3">
        <w:rPr>
          <w:rFonts w:ascii="Tahoma" w:hAnsi="Tahoma" w:cs="Tahoma"/>
          <w:sz w:val="24"/>
          <w:szCs w:val="24"/>
        </w:rPr>
        <w:t>techniques contributes to advances in ‘learning, planning and teaching’ whilst allowing the learner to gain an active role in their own learning.</w:t>
      </w:r>
      <w:r w:rsidR="00DA73A7">
        <w:rPr>
          <w:rFonts w:ascii="Tahoma" w:hAnsi="Tahoma" w:cs="Tahoma"/>
          <w:sz w:val="24"/>
          <w:szCs w:val="24"/>
        </w:rPr>
        <w:t xml:space="preserve"> </w:t>
      </w:r>
      <w:r w:rsidR="00CA15A9">
        <w:rPr>
          <w:rFonts w:ascii="Tahoma" w:hAnsi="Tahoma" w:cs="Tahoma"/>
          <w:sz w:val="24"/>
          <w:szCs w:val="24"/>
        </w:rPr>
        <w:t>In addition</w:t>
      </w:r>
      <w:r w:rsidR="00DA73A7">
        <w:rPr>
          <w:rFonts w:ascii="Tahoma" w:hAnsi="Tahoma" w:cs="Tahoma"/>
          <w:sz w:val="24"/>
          <w:szCs w:val="24"/>
        </w:rPr>
        <w:t>, Harris (2000) strengthens the important role that questioning has upon learning outcomes in his suggestions that teachers should adopt taxonomies in a bid to challenge learners and move their thinking on</w:t>
      </w:r>
      <w:r w:rsidR="00D77AEF">
        <w:rPr>
          <w:rFonts w:ascii="Tahoma" w:hAnsi="Tahoma" w:cs="Tahoma"/>
          <w:sz w:val="24"/>
          <w:szCs w:val="24"/>
        </w:rPr>
        <w:t xml:space="preserve"> </w:t>
      </w:r>
      <w:r w:rsidR="00DA73A7">
        <w:rPr>
          <w:rFonts w:ascii="Tahoma" w:hAnsi="Tahoma" w:cs="Tahoma"/>
          <w:sz w:val="24"/>
          <w:szCs w:val="24"/>
        </w:rPr>
        <w:t>to deeper levels.</w:t>
      </w:r>
      <w:r w:rsidR="007E57DB">
        <w:rPr>
          <w:rFonts w:ascii="Tahoma" w:hAnsi="Tahoma" w:cs="Tahoma"/>
          <w:sz w:val="24"/>
          <w:szCs w:val="24"/>
        </w:rPr>
        <w:t xml:space="preserve"> In addition, the findings imply that the </w:t>
      </w:r>
      <w:r w:rsidR="009460A5">
        <w:rPr>
          <w:rFonts w:ascii="Tahoma" w:hAnsi="Tahoma" w:cs="Tahoma"/>
          <w:sz w:val="24"/>
          <w:szCs w:val="24"/>
        </w:rPr>
        <w:t>communications of</w:t>
      </w:r>
      <w:r w:rsidR="007E57DB">
        <w:rPr>
          <w:rFonts w:ascii="Tahoma" w:hAnsi="Tahoma" w:cs="Tahoma"/>
          <w:sz w:val="24"/>
          <w:szCs w:val="24"/>
        </w:rPr>
        <w:t xml:space="preserve"> questions and responses </w:t>
      </w:r>
      <w:r w:rsidR="009460A5">
        <w:rPr>
          <w:rFonts w:ascii="Tahoma" w:hAnsi="Tahoma" w:cs="Tahoma"/>
          <w:sz w:val="24"/>
          <w:szCs w:val="24"/>
        </w:rPr>
        <w:t xml:space="preserve">contributes to </w:t>
      </w:r>
      <w:r w:rsidR="007E57DB">
        <w:rPr>
          <w:rFonts w:ascii="Tahoma" w:hAnsi="Tahoma" w:cs="Tahoma"/>
          <w:sz w:val="24"/>
          <w:szCs w:val="24"/>
        </w:rPr>
        <w:t>deepen</w:t>
      </w:r>
      <w:r w:rsidR="009460A5">
        <w:rPr>
          <w:rFonts w:ascii="Tahoma" w:hAnsi="Tahoma" w:cs="Tahoma"/>
          <w:sz w:val="24"/>
          <w:szCs w:val="24"/>
        </w:rPr>
        <w:t>ing</w:t>
      </w:r>
      <w:r w:rsidR="007E57DB">
        <w:rPr>
          <w:rFonts w:ascii="Tahoma" w:hAnsi="Tahoma" w:cs="Tahoma"/>
          <w:sz w:val="24"/>
          <w:szCs w:val="24"/>
        </w:rPr>
        <w:t xml:space="preserve"> their learning a</w:t>
      </w:r>
      <w:r w:rsidR="00E561BD">
        <w:rPr>
          <w:rFonts w:ascii="Tahoma" w:hAnsi="Tahoma" w:cs="Tahoma"/>
          <w:sz w:val="24"/>
          <w:szCs w:val="24"/>
        </w:rPr>
        <w:t>s</w:t>
      </w:r>
      <w:r w:rsidR="007E57DB">
        <w:rPr>
          <w:rFonts w:ascii="Tahoma" w:hAnsi="Tahoma" w:cs="Tahoma"/>
          <w:sz w:val="24"/>
          <w:szCs w:val="24"/>
        </w:rPr>
        <w:t xml:space="preserve"> the </w:t>
      </w:r>
      <w:r w:rsidR="00E561BD">
        <w:rPr>
          <w:rFonts w:ascii="Tahoma" w:hAnsi="Tahoma" w:cs="Tahoma"/>
          <w:sz w:val="24"/>
          <w:szCs w:val="24"/>
        </w:rPr>
        <w:t xml:space="preserve">pupils </w:t>
      </w:r>
      <w:r w:rsidR="007E57DB">
        <w:rPr>
          <w:rFonts w:ascii="Tahoma" w:hAnsi="Tahoma" w:cs="Tahoma"/>
          <w:sz w:val="24"/>
          <w:szCs w:val="24"/>
        </w:rPr>
        <w:t>are ‘operating at their zone of proximal development</w:t>
      </w:r>
      <w:r w:rsidR="00F34BF9">
        <w:rPr>
          <w:rFonts w:ascii="Tahoma" w:hAnsi="Tahoma" w:cs="Tahoma"/>
          <w:sz w:val="24"/>
          <w:szCs w:val="24"/>
        </w:rPr>
        <w:t>’</w:t>
      </w:r>
      <w:r w:rsidR="007E57DB">
        <w:rPr>
          <w:rFonts w:ascii="Tahoma" w:hAnsi="Tahoma" w:cs="Tahoma"/>
          <w:sz w:val="24"/>
          <w:szCs w:val="24"/>
        </w:rPr>
        <w:t>, (Gilson et al, 2014</w:t>
      </w:r>
      <w:r w:rsidR="00F34BF9">
        <w:rPr>
          <w:rFonts w:ascii="Tahoma" w:hAnsi="Tahoma" w:cs="Tahoma"/>
          <w:sz w:val="24"/>
          <w:szCs w:val="24"/>
        </w:rPr>
        <w:t>: 120</w:t>
      </w:r>
      <w:r w:rsidR="007E57DB">
        <w:rPr>
          <w:rFonts w:ascii="Tahoma" w:hAnsi="Tahoma" w:cs="Tahoma"/>
          <w:sz w:val="24"/>
          <w:szCs w:val="24"/>
        </w:rPr>
        <w:t>).</w:t>
      </w:r>
      <w:r w:rsidR="00B8307B">
        <w:rPr>
          <w:rFonts w:ascii="Tahoma" w:hAnsi="Tahoma" w:cs="Tahoma"/>
          <w:sz w:val="24"/>
          <w:szCs w:val="24"/>
        </w:rPr>
        <w:t xml:space="preserve"> Th</w:t>
      </w:r>
      <w:r w:rsidR="00271068">
        <w:rPr>
          <w:rFonts w:ascii="Tahoma" w:hAnsi="Tahoma" w:cs="Tahoma"/>
          <w:sz w:val="24"/>
          <w:szCs w:val="24"/>
        </w:rPr>
        <w:t>is C</w:t>
      </w:r>
      <w:r w:rsidR="00B8307B">
        <w:rPr>
          <w:rFonts w:ascii="Tahoma" w:hAnsi="Tahoma" w:cs="Tahoma"/>
          <w:sz w:val="24"/>
          <w:szCs w:val="24"/>
        </w:rPr>
        <w:t xml:space="preserve">onstructivist approach to learning suggests that better rates of learning occur in an active learning environment in which the interactions between the teacher and the </w:t>
      </w:r>
      <w:r w:rsidR="00B8307B">
        <w:rPr>
          <w:rFonts w:ascii="Tahoma" w:hAnsi="Tahoma" w:cs="Tahoma"/>
          <w:sz w:val="24"/>
          <w:szCs w:val="24"/>
        </w:rPr>
        <w:lastRenderedPageBreak/>
        <w:t>learner contribute to the acquisition of knowledge (</w:t>
      </w:r>
      <w:r w:rsidR="007D62EF">
        <w:rPr>
          <w:rFonts w:ascii="Tahoma" w:hAnsi="Tahoma" w:cs="Tahoma"/>
          <w:sz w:val="24"/>
          <w:szCs w:val="24"/>
        </w:rPr>
        <w:t>DCELLS</w:t>
      </w:r>
      <w:r w:rsidR="00B8307B">
        <w:rPr>
          <w:rFonts w:ascii="Tahoma" w:hAnsi="Tahoma" w:cs="Tahoma"/>
          <w:sz w:val="24"/>
          <w:szCs w:val="24"/>
        </w:rPr>
        <w:t>, 2010).</w:t>
      </w:r>
      <w:r w:rsidR="00FE3129">
        <w:rPr>
          <w:rFonts w:ascii="Tahoma" w:hAnsi="Tahoma" w:cs="Tahoma"/>
          <w:sz w:val="24"/>
          <w:szCs w:val="24"/>
        </w:rPr>
        <w:t xml:space="preserve"> Thus, the findings imply that the use of taxonomies to adjust the levels of questioning are useful in determining the learner’s succeeding steps to progress their learning (</w:t>
      </w:r>
      <w:r w:rsidR="007D62EF">
        <w:rPr>
          <w:rFonts w:ascii="Tahoma" w:hAnsi="Tahoma" w:cs="Tahoma"/>
          <w:sz w:val="24"/>
          <w:szCs w:val="24"/>
        </w:rPr>
        <w:t>DCELLS</w:t>
      </w:r>
      <w:r w:rsidR="00FE3129">
        <w:rPr>
          <w:rFonts w:ascii="Tahoma" w:hAnsi="Tahoma" w:cs="Tahoma"/>
          <w:sz w:val="24"/>
          <w:szCs w:val="24"/>
        </w:rPr>
        <w:t>, 2010).</w:t>
      </w:r>
    </w:p>
    <w:p w:rsidR="005246BE" w:rsidRDefault="005246BE" w:rsidP="00DA73A7">
      <w:pPr>
        <w:spacing w:line="360" w:lineRule="auto"/>
        <w:rPr>
          <w:rFonts w:ascii="Tahoma" w:hAnsi="Tahoma" w:cs="Tahoma"/>
          <w:sz w:val="24"/>
          <w:szCs w:val="24"/>
        </w:rPr>
      </w:pPr>
      <w:r>
        <w:rPr>
          <w:rFonts w:ascii="Tahoma" w:hAnsi="Tahoma" w:cs="Tahoma"/>
          <w:sz w:val="24"/>
          <w:szCs w:val="24"/>
        </w:rPr>
        <w:t xml:space="preserve">By considering the positive effects of questioning upon response rates, it is apparent </w:t>
      </w:r>
      <w:r w:rsidR="00C3616C">
        <w:rPr>
          <w:rFonts w:ascii="Tahoma" w:hAnsi="Tahoma" w:cs="Tahoma"/>
          <w:sz w:val="24"/>
          <w:szCs w:val="24"/>
        </w:rPr>
        <w:t xml:space="preserve">that a variety of questioning levels must be considered to tailor the needs of </w:t>
      </w:r>
      <w:proofErr w:type="gramStart"/>
      <w:r w:rsidR="00C3616C">
        <w:rPr>
          <w:rFonts w:ascii="Tahoma" w:hAnsi="Tahoma" w:cs="Tahoma"/>
          <w:sz w:val="24"/>
          <w:szCs w:val="24"/>
        </w:rPr>
        <w:t>each individual</w:t>
      </w:r>
      <w:proofErr w:type="gramEnd"/>
      <w:r w:rsidR="00C3616C">
        <w:rPr>
          <w:rFonts w:ascii="Tahoma" w:hAnsi="Tahoma" w:cs="Tahoma"/>
          <w:sz w:val="24"/>
          <w:szCs w:val="24"/>
        </w:rPr>
        <w:t xml:space="preserve"> to ensure that rates of participation, thinking and learning are maximised (Dean, 1986</w:t>
      </w:r>
      <w:r w:rsidR="00A73863">
        <w:rPr>
          <w:rFonts w:ascii="Tahoma" w:hAnsi="Tahoma" w:cs="Tahoma"/>
          <w:sz w:val="24"/>
          <w:szCs w:val="24"/>
        </w:rPr>
        <w:t>: 184</w:t>
      </w:r>
      <w:r w:rsidR="00C3616C">
        <w:rPr>
          <w:rFonts w:ascii="Tahoma" w:hAnsi="Tahoma" w:cs="Tahoma"/>
          <w:sz w:val="24"/>
          <w:szCs w:val="24"/>
        </w:rPr>
        <w:t>).</w:t>
      </w:r>
      <w:r w:rsidR="00DB2A51">
        <w:rPr>
          <w:rFonts w:ascii="Tahoma" w:hAnsi="Tahoma" w:cs="Tahoma"/>
          <w:sz w:val="24"/>
          <w:szCs w:val="24"/>
        </w:rPr>
        <w:t xml:space="preserve"> For example, in my class I will be utilising higher levels of questioning to challenge my pupils and </w:t>
      </w:r>
      <w:r w:rsidR="0072240D">
        <w:rPr>
          <w:rFonts w:ascii="Tahoma" w:hAnsi="Tahoma" w:cs="Tahoma"/>
          <w:sz w:val="24"/>
          <w:szCs w:val="24"/>
        </w:rPr>
        <w:t>enhance</w:t>
      </w:r>
      <w:r w:rsidR="00DB2A51">
        <w:rPr>
          <w:rFonts w:ascii="Tahoma" w:hAnsi="Tahoma" w:cs="Tahoma"/>
          <w:sz w:val="24"/>
          <w:szCs w:val="24"/>
        </w:rPr>
        <w:t xml:space="preserve"> their </w:t>
      </w:r>
      <w:r w:rsidR="007F6C03">
        <w:rPr>
          <w:rFonts w:ascii="Tahoma" w:hAnsi="Tahoma" w:cs="Tahoma"/>
          <w:sz w:val="24"/>
          <w:szCs w:val="24"/>
        </w:rPr>
        <w:t>thinking</w:t>
      </w:r>
      <w:r w:rsidR="00DB2A51">
        <w:rPr>
          <w:rFonts w:ascii="Tahoma" w:hAnsi="Tahoma" w:cs="Tahoma"/>
          <w:sz w:val="24"/>
          <w:szCs w:val="24"/>
        </w:rPr>
        <w:t xml:space="preserve"> </w:t>
      </w:r>
      <w:proofErr w:type="gramStart"/>
      <w:r w:rsidR="00DB2A51">
        <w:rPr>
          <w:rFonts w:ascii="Tahoma" w:hAnsi="Tahoma" w:cs="Tahoma"/>
          <w:sz w:val="24"/>
          <w:szCs w:val="24"/>
        </w:rPr>
        <w:t>skills</w:t>
      </w:r>
      <w:proofErr w:type="gramEnd"/>
      <w:r w:rsidR="00DB2A51">
        <w:rPr>
          <w:rFonts w:ascii="Tahoma" w:hAnsi="Tahoma" w:cs="Tahoma"/>
          <w:sz w:val="24"/>
          <w:szCs w:val="24"/>
        </w:rPr>
        <w:t xml:space="preserve"> but I also recognise the importance of lower order questions to determine children’s existing levels of knowledge (</w:t>
      </w:r>
      <w:r w:rsidR="004C46FD">
        <w:rPr>
          <w:rFonts w:ascii="Tahoma" w:hAnsi="Tahoma" w:cs="Tahoma"/>
          <w:sz w:val="24"/>
          <w:szCs w:val="24"/>
        </w:rPr>
        <w:t>House et al, 1990; Dean, 1986).</w:t>
      </w:r>
    </w:p>
    <w:p w:rsidR="000E349F" w:rsidRDefault="003B3F42" w:rsidP="0099071E">
      <w:pPr>
        <w:spacing w:line="360" w:lineRule="auto"/>
        <w:rPr>
          <w:rFonts w:ascii="Tahoma" w:hAnsi="Tahoma" w:cs="Tahoma"/>
          <w:sz w:val="24"/>
          <w:szCs w:val="24"/>
        </w:rPr>
      </w:pPr>
      <w:r>
        <w:rPr>
          <w:rFonts w:ascii="Tahoma" w:hAnsi="Tahoma" w:cs="Tahoma"/>
          <w:sz w:val="24"/>
          <w:szCs w:val="24"/>
          <w:u w:val="single"/>
        </w:rPr>
        <w:t>Conclusion</w:t>
      </w:r>
      <w:r w:rsidR="009E618A">
        <w:rPr>
          <w:rFonts w:ascii="Tahoma" w:hAnsi="Tahoma" w:cs="Tahoma"/>
          <w:sz w:val="24"/>
          <w:szCs w:val="24"/>
          <w:u w:val="single"/>
        </w:rPr>
        <w:br/>
      </w:r>
      <w:r w:rsidR="009E618A">
        <w:rPr>
          <w:rFonts w:ascii="Tahoma" w:hAnsi="Tahoma" w:cs="Tahoma"/>
          <w:sz w:val="24"/>
          <w:szCs w:val="24"/>
        </w:rPr>
        <w:t xml:space="preserve">The </w:t>
      </w:r>
      <w:r w:rsidR="00FF5AF3">
        <w:rPr>
          <w:rFonts w:ascii="Tahoma" w:hAnsi="Tahoma" w:cs="Tahoma"/>
          <w:sz w:val="24"/>
          <w:szCs w:val="24"/>
        </w:rPr>
        <w:t>L</w:t>
      </w:r>
      <w:r w:rsidR="009E618A">
        <w:rPr>
          <w:rFonts w:ascii="Tahoma" w:hAnsi="Tahoma" w:cs="Tahoma"/>
          <w:sz w:val="24"/>
          <w:szCs w:val="24"/>
        </w:rPr>
        <w:t xml:space="preserve">esson </w:t>
      </w:r>
      <w:r w:rsidR="00FF5AF3">
        <w:rPr>
          <w:rFonts w:ascii="Tahoma" w:hAnsi="Tahoma" w:cs="Tahoma"/>
          <w:sz w:val="24"/>
          <w:szCs w:val="24"/>
        </w:rPr>
        <w:t>S</w:t>
      </w:r>
      <w:r w:rsidR="009E618A">
        <w:rPr>
          <w:rFonts w:ascii="Tahoma" w:hAnsi="Tahoma" w:cs="Tahoma"/>
          <w:sz w:val="24"/>
          <w:szCs w:val="24"/>
        </w:rPr>
        <w:t>tudy process was empowering as it made us more aware of the learning requirements that children have and the impact that our teaching styles ha</w:t>
      </w:r>
      <w:r w:rsidR="003E70F5">
        <w:rPr>
          <w:rFonts w:ascii="Tahoma" w:hAnsi="Tahoma" w:cs="Tahoma"/>
          <w:sz w:val="24"/>
          <w:szCs w:val="24"/>
        </w:rPr>
        <w:t>ve</w:t>
      </w:r>
      <w:r w:rsidR="009E618A">
        <w:rPr>
          <w:rFonts w:ascii="Tahoma" w:hAnsi="Tahoma" w:cs="Tahoma"/>
          <w:sz w:val="24"/>
          <w:szCs w:val="24"/>
        </w:rPr>
        <w:t xml:space="preserve"> upon them (Dudley, 2014). Through collaborative practice, we were able to fixate our attention on the children’s learning process</w:t>
      </w:r>
      <w:r w:rsidR="00AD6D62">
        <w:rPr>
          <w:rFonts w:ascii="Tahoma" w:hAnsi="Tahoma" w:cs="Tahoma"/>
          <w:sz w:val="24"/>
          <w:szCs w:val="24"/>
        </w:rPr>
        <w:t xml:space="preserve"> </w:t>
      </w:r>
      <w:r w:rsidR="009E618A">
        <w:rPr>
          <w:rFonts w:ascii="Tahoma" w:hAnsi="Tahoma" w:cs="Tahoma"/>
          <w:sz w:val="24"/>
          <w:szCs w:val="24"/>
        </w:rPr>
        <w:t xml:space="preserve">and utilise different ways to improve our teaching with </w:t>
      </w:r>
      <w:r w:rsidR="00E83C3E">
        <w:rPr>
          <w:rFonts w:ascii="Tahoma" w:hAnsi="Tahoma" w:cs="Tahoma"/>
          <w:sz w:val="24"/>
          <w:szCs w:val="24"/>
        </w:rPr>
        <w:t xml:space="preserve">a </w:t>
      </w:r>
      <w:proofErr w:type="gramStart"/>
      <w:r w:rsidR="009E618A">
        <w:rPr>
          <w:rFonts w:ascii="Tahoma" w:hAnsi="Tahoma" w:cs="Tahoma"/>
          <w:sz w:val="24"/>
          <w:szCs w:val="24"/>
        </w:rPr>
        <w:t>particular focus</w:t>
      </w:r>
      <w:proofErr w:type="gramEnd"/>
      <w:r w:rsidR="009E618A">
        <w:rPr>
          <w:rFonts w:ascii="Tahoma" w:hAnsi="Tahoma" w:cs="Tahoma"/>
          <w:sz w:val="24"/>
          <w:szCs w:val="24"/>
        </w:rPr>
        <w:t xml:space="preserve"> on our questioning skills (Department for Education, 2009</w:t>
      </w:r>
      <w:r w:rsidR="00FF5AF3">
        <w:rPr>
          <w:rFonts w:ascii="Tahoma" w:hAnsi="Tahoma" w:cs="Tahoma"/>
          <w:sz w:val="24"/>
          <w:szCs w:val="24"/>
        </w:rPr>
        <w:t>)</w:t>
      </w:r>
      <w:r w:rsidR="009E618A">
        <w:rPr>
          <w:rFonts w:ascii="Tahoma" w:hAnsi="Tahoma" w:cs="Tahoma"/>
          <w:sz w:val="24"/>
          <w:szCs w:val="24"/>
        </w:rPr>
        <w:t>.</w:t>
      </w:r>
      <w:r w:rsidR="00421089">
        <w:rPr>
          <w:rFonts w:ascii="Tahoma" w:hAnsi="Tahoma" w:cs="Tahoma"/>
          <w:sz w:val="24"/>
          <w:szCs w:val="24"/>
        </w:rPr>
        <w:t xml:space="preserve"> In addition, </w:t>
      </w:r>
      <w:r w:rsidR="009B5C53">
        <w:rPr>
          <w:rFonts w:ascii="Tahoma" w:hAnsi="Tahoma" w:cs="Tahoma"/>
          <w:sz w:val="24"/>
          <w:szCs w:val="24"/>
        </w:rPr>
        <w:t>Lesson Study has signified</w:t>
      </w:r>
      <w:r w:rsidR="00421089">
        <w:rPr>
          <w:rFonts w:ascii="Tahoma" w:hAnsi="Tahoma" w:cs="Tahoma"/>
          <w:sz w:val="24"/>
          <w:szCs w:val="24"/>
        </w:rPr>
        <w:t xml:space="preserve"> the importance of reflect</w:t>
      </w:r>
      <w:r w:rsidR="000952FC">
        <w:rPr>
          <w:rFonts w:ascii="Tahoma" w:hAnsi="Tahoma" w:cs="Tahoma"/>
          <w:sz w:val="24"/>
          <w:szCs w:val="24"/>
        </w:rPr>
        <w:t>ion</w:t>
      </w:r>
      <w:r w:rsidR="00421089">
        <w:rPr>
          <w:rFonts w:ascii="Tahoma" w:hAnsi="Tahoma" w:cs="Tahoma"/>
          <w:sz w:val="24"/>
          <w:szCs w:val="24"/>
        </w:rPr>
        <w:t xml:space="preserve"> </w:t>
      </w:r>
      <w:r w:rsidR="00444214">
        <w:rPr>
          <w:rFonts w:ascii="Tahoma" w:hAnsi="Tahoma" w:cs="Tahoma"/>
          <w:sz w:val="24"/>
          <w:szCs w:val="24"/>
        </w:rPr>
        <w:t>as it highlights</w:t>
      </w:r>
      <w:r w:rsidR="00421089">
        <w:rPr>
          <w:rFonts w:ascii="Tahoma" w:hAnsi="Tahoma" w:cs="Tahoma"/>
          <w:sz w:val="24"/>
          <w:szCs w:val="24"/>
        </w:rPr>
        <w:t xml:space="preserve"> the need to contemplate various potential interpretations of the learning process to augment the accomplishments of our pupils (Grigg and Lewis, 2017; </w:t>
      </w:r>
      <w:r w:rsidR="00D120BA">
        <w:rPr>
          <w:rFonts w:ascii="Tahoma" w:hAnsi="Tahoma" w:cs="Tahoma"/>
          <w:sz w:val="24"/>
          <w:szCs w:val="24"/>
        </w:rPr>
        <w:t>Pollard, 2014).</w:t>
      </w:r>
      <w:r w:rsidR="003C3404">
        <w:rPr>
          <w:rFonts w:ascii="Tahoma" w:hAnsi="Tahoma" w:cs="Tahoma"/>
          <w:sz w:val="24"/>
          <w:szCs w:val="24"/>
        </w:rPr>
        <w:t xml:space="preserve"> </w:t>
      </w:r>
      <w:r w:rsidR="002335A7">
        <w:rPr>
          <w:rFonts w:ascii="Tahoma" w:hAnsi="Tahoma" w:cs="Tahoma"/>
          <w:sz w:val="24"/>
          <w:szCs w:val="24"/>
        </w:rPr>
        <w:t xml:space="preserve">We felt that we were truly able to have a positive impact on pupils’ responses through our use of questioning and Lesson </w:t>
      </w:r>
      <w:r w:rsidR="00DF5941">
        <w:rPr>
          <w:rFonts w:ascii="Tahoma" w:hAnsi="Tahoma" w:cs="Tahoma"/>
          <w:sz w:val="24"/>
          <w:szCs w:val="24"/>
        </w:rPr>
        <w:t>S</w:t>
      </w:r>
      <w:r w:rsidR="002335A7">
        <w:rPr>
          <w:rFonts w:ascii="Tahoma" w:hAnsi="Tahoma" w:cs="Tahoma"/>
          <w:sz w:val="24"/>
          <w:szCs w:val="24"/>
        </w:rPr>
        <w:t xml:space="preserve">tudy helped us by </w:t>
      </w:r>
      <w:r w:rsidR="00225236">
        <w:rPr>
          <w:rFonts w:ascii="Tahoma" w:hAnsi="Tahoma" w:cs="Tahoma"/>
          <w:sz w:val="24"/>
          <w:szCs w:val="24"/>
        </w:rPr>
        <w:t>demonstrating</w:t>
      </w:r>
      <w:r w:rsidR="002335A7">
        <w:rPr>
          <w:rFonts w:ascii="Tahoma" w:hAnsi="Tahoma" w:cs="Tahoma"/>
          <w:sz w:val="24"/>
          <w:szCs w:val="24"/>
        </w:rPr>
        <w:t xml:space="preserve"> the importance of going through the learning process with the children to attempt to visualise aspects from their points of view (Hattie, 2009).</w:t>
      </w:r>
      <w:r w:rsidR="00DA0899">
        <w:rPr>
          <w:rFonts w:ascii="Tahoma" w:hAnsi="Tahoma" w:cs="Tahoma"/>
          <w:sz w:val="24"/>
          <w:szCs w:val="24"/>
        </w:rPr>
        <w:t xml:space="preserve"> By adopting Lesson </w:t>
      </w:r>
      <w:r w:rsidR="004E50F8">
        <w:rPr>
          <w:rFonts w:ascii="Tahoma" w:hAnsi="Tahoma" w:cs="Tahoma"/>
          <w:sz w:val="24"/>
          <w:szCs w:val="24"/>
        </w:rPr>
        <w:t>S</w:t>
      </w:r>
      <w:r w:rsidR="00DA0899">
        <w:rPr>
          <w:rFonts w:ascii="Tahoma" w:hAnsi="Tahoma" w:cs="Tahoma"/>
          <w:sz w:val="24"/>
          <w:szCs w:val="24"/>
        </w:rPr>
        <w:t>tudy, it has signified the</w:t>
      </w:r>
      <w:r w:rsidR="00DB6249">
        <w:rPr>
          <w:rFonts w:ascii="Tahoma" w:hAnsi="Tahoma" w:cs="Tahoma"/>
          <w:sz w:val="24"/>
          <w:szCs w:val="24"/>
        </w:rPr>
        <w:t xml:space="preserve"> need</w:t>
      </w:r>
      <w:r w:rsidR="00DA0899">
        <w:rPr>
          <w:rFonts w:ascii="Tahoma" w:hAnsi="Tahoma" w:cs="Tahoma"/>
          <w:sz w:val="24"/>
          <w:szCs w:val="24"/>
        </w:rPr>
        <w:t xml:space="preserve"> </w:t>
      </w:r>
      <w:r w:rsidR="00DB6249">
        <w:rPr>
          <w:rFonts w:ascii="Tahoma" w:hAnsi="Tahoma" w:cs="Tahoma"/>
          <w:sz w:val="24"/>
          <w:szCs w:val="24"/>
        </w:rPr>
        <w:t>to</w:t>
      </w:r>
      <w:r w:rsidR="00DA0899">
        <w:rPr>
          <w:rFonts w:ascii="Tahoma" w:hAnsi="Tahoma" w:cs="Tahoma"/>
          <w:sz w:val="24"/>
          <w:szCs w:val="24"/>
        </w:rPr>
        <w:t xml:space="preserve"> plan </w:t>
      </w:r>
      <w:r w:rsidR="00DB6249">
        <w:rPr>
          <w:rFonts w:ascii="Tahoma" w:hAnsi="Tahoma" w:cs="Tahoma"/>
          <w:sz w:val="24"/>
          <w:szCs w:val="24"/>
        </w:rPr>
        <w:t>and u</w:t>
      </w:r>
      <w:r w:rsidR="00C77E0C">
        <w:rPr>
          <w:rFonts w:ascii="Tahoma" w:hAnsi="Tahoma" w:cs="Tahoma"/>
          <w:sz w:val="24"/>
          <w:szCs w:val="24"/>
        </w:rPr>
        <w:t>tilis</w:t>
      </w:r>
      <w:r w:rsidR="00DB6249">
        <w:rPr>
          <w:rFonts w:ascii="Tahoma" w:hAnsi="Tahoma" w:cs="Tahoma"/>
          <w:sz w:val="24"/>
          <w:szCs w:val="24"/>
        </w:rPr>
        <w:t xml:space="preserve">e </w:t>
      </w:r>
      <w:r w:rsidR="00DA0899">
        <w:rPr>
          <w:rFonts w:ascii="Tahoma" w:hAnsi="Tahoma" w:cs="Tahoma"/>
          <w:sz w:val="24"/>
          <w:szCs w:val="24"/>
        </w:rPr>
        <w:t>different levels of questioning into our lessons to allow for differentiation and to improve the learning outcomes for all learners (</w:t>
      </w:r>
      <w:proofErr w:type="spellStart"/>
      <w:r w:rsidR="00DA0899">
        <w:rPr>
          <w:rFonts w:ascii="Tahoma" w:hAnsi="Tahoma" w:cs="Tahoma"/>
          <w:sz w:val="24"/>
          <w:szCs w:val="24"/>
        </w:rPr>
        <w:t>Spendlove</w:t>
      </w:r>
      <w:proofErr w:type="spellEnd"/>
      <w:r w:rsidR="00DA0899">
        <w:rPr>
          <w:rFonts w:ascii="Tahoma" w:hAnsi="Tahoma" w:cs="Tahoma"/>
          <w:sz w:val="24"/>
          <w:szCs w:val="24"/>
        </w:rPr>
        <w:t>, 2009).</w:t>
      </w:r>
      <w:r w:rsidR="00D74888">
        <w:rPr>
          <w:rFonts w:ascii="Tahoma" w:hAnsi="Tahoma" w:cs="Tahoma"/>
          <w:sz w:val="24"/>
          <w:szCs w:val="24"/>
        </w:rPr>
        <w:t xml:space="preserve"> </w:t>
      </w:r>
    </w:p>
    <w:p w:rsidR="000E349F" w:rsidRPr="000E349F" w:rsidRDefault="000E349F" w:rsidP="0099071E">
      <w:pPr>
        <w:spacing w:line="360" w:lineRule="auto"/>
        <w:rPr>
          <w:rFonts w:ascii="Tahoma" w:hAnsi="Tahoma" w:cs="Tahoma"/>
          <w:sz w:val="24"/>
          <w:szCs w:val="24"/>
        </w:rPr>
      </w:pPr>
      <w:r>
        <w:rPr>
          <w:rFonts w:ascii="Tahoma" w:hAnsi="Tahoma" w:cs="Tahoma"/>
          <w:sz w:val="24"/>
          <w:szCs w:val="24"/>
        </w:rPr>
        <w:t xml:space="preserve">There are many </w:t>
      </w:r>
      <w:r w:rsidR="009919E2">
        <w:rPr>
          <w:rFonts w:ascii="Tahoma" w:hAnsi="Tahoma" w:cs="Tahoma"/>
          <w:sz w:val="24"/>
          <w:szCs w:val="24"/>
        </w:rPr>
        <w:t xml:space="preserve">other </w:t>
      </w:r>
      <w:r>
        <w:rPr>
          <w:rFonts w:ascii="Tahoma" w:hAnsi="Tahoma" w:cs="Tahoma"/>
          <w:sz w:val="24"/>
          <w:szCs w:val="24"/>
        </w:rPr>
        <w:t xml:space="preserve">aspects of the research process that have been advantageous to improving my practice. For example, </w:t>
      </w:r>
      <w:r w:rsidR="009919E2">
        <w:rPr>
          <w:rFonts w:ascii="Tahoma" w:hAnsi="Tahoma" w:cs="Tahoma"/>
          <w:sz w:val="24"/>
          <w:szCs w:val="24"/>
        </w:rPr>
        <w:t xml:space="preserve">the focus group interviews </w:t>
      </w:r>
      <w:r w:rsidR="003623B2">
        <w:rPr>
          <w:rFonts w:ascii="Tahoma" w:hAnsi="Tahoma" w:cs="Tahoma"/>
          <w:sz w:val="24"/>
          <w:szCs w:val="24"/>
        </w:rPr>
        <w:t>indicated</w:t>
      </w:r>
      <w:r w:rsidR="009919E2">
        <w:rPr>
          <w:rFonts w:ascii="Tahoma" w:hAnsi="Tahoma" w:cs="Tahoma"/>
          <w:sz w:val="24"/>
          <w:szCs w:val="24"/>
        </w:rPr>
        <w:t xml:space="preserve"> the positive effect that pupil voice has upon tailoring the learning process to individual needs and highlighted the </w:t>
      </w:r>
      <w:r w:rsidR="00A2677A">
        <w:rPr>
          <w:rFonts w:ascii="Tahoma" w:hAnsi="Tahoma" w:cs="Tahoma"/>
          <w:sz w:val="24"/>
          <w:szCs w:val="24"/>
        </w:rPr>
        <w:t>necessity</w:t>
      </w:r>
      <w:r w:rsidR="009919E2">
        <w:rPr>
          <w:rFonts w:ascii="Tahoma" w:hAnsi="Tahoma" w:cs="Tahoma"/>
          <w:sz w:val="24"/>
          <w:szCs w:val="24"/>
        </w:rPr>
        <w:t xml:space="preserve"> to encourage children to become active </w:t>
      </w:r>
      <w:r w:rsidR="009919E2">
        <w:rPr>
          <w:rFonts w:ascii="Tahoma" w:hAnsi="Tahoma" w:cs="Tahoma"/>
          <w:sz w:val="24"/>
          <w:szCs w:val="24"/>
        </w:rPr>
        <w:lastRenderedPageBreak/>
        <w:t xml:space="preserve">participants and take control of their own learning (Welsh Assembly Government, 2011). </w:t>
      </w:r>
      <w:r w:rsidR="005D1809">
        <w:rPr>
          <w:rFonts w:ascii="Tahoma" w:hAnsi="Tahoma" w:cs="Tahoma"/>
          <w:sz w:val="24"/>
          <w:szCs w:val="24"/>
        </w:rPr>
        <w:t xml:space="preserve">In addition, the reflective aspect allowed me to realise the importance of altering aspects of the lesson and demonstrated </w:t>
      </w:r>
      <w:r w:rsidR="00E13DC4">
        <w:rPr>
          <w:rFonts w:ascii="Tahoma" w:hAnsi="Tahoma" w:cs="Tahoma"/>
          <w:sz w:val="24"/>
          <w:szCs w:val="24"/>
        </w:rPr>
        <w:t>that</w:t>
      </w:r>
      <w:r w:rsidR="005D1809">
        <w:rPr>
          <w:rFonts w:ascii="Tahoma" w:hAnsi="Tahoma" w:cs="Tahoma"/>
          <w:sz w:val="24"/>
          <w:szCs w:val="24"/>
        </w:rPr>
        <w:t xml:space="preserve"> implementing these changes not only enhances the learning but also allows me to grow in a professional manner (Grigg and Lewis, 2017).</w:t>
      </w:r>
    </w:p>
    <w:p w:rsidR="00D04621" w:rsidRDefault="00387274" w:rsidP="000E349F">
      <w:pPr>
        <w:tabs>
          <w:tab w:val="left" w:pos="5070"/>
        </w:tabs>
        <w:spacing w:line="360" w:lineRule="auto"/>
        <w:rPr>
          <w:rFonts w:ascii="Tahoma" w:hAnsi="Tahoma" w:cs="Tahoma"/>
          <w:sz w:val="24"/>
          <w:szCs w:val="24"/>
        </w:rPr>
      </w:pPr>
      <w:r>
        <w:rPr>
          <w:rFonts w:ascii="Tahoma" w:hAnsi="Tahoma" w:cs="Tahoma"/>
          <w:sz w:val="24"/>
          <w:szCs w:val="24"/>
        </w:rPr>
        <w:t xml:space="preserve">Despite the </w:t>
      </w:r>
      <w:r w:rsidR="00440201">
        <w:rPr>
          <w:rFonts w:ascii="Tahoma" w:hAnsi="Tahoma" w:cs="Tahoma"/>
          <w:sz w:val="24"/>
          <w:szCs w:val="24"/>
        </w:rPr>
        <w:t>wide range of</w:t>
      </w:r>
      <w:r>
        <w:rPr>
          <w:rFonts w:ascii="Tahoma" w:hAnsi="Tahoma" w:cs="Tahoma"/>
          <w:sz w:val="24"/>
          <w:szCs w:val="24"/>
        </w:rPr>
        <w:t xml:space="preserve"> advantages that this research has highlighted, there are also potential limitations. For example,</w:t>
      </w:r>
      <w:r w:rsidR="000E349F">
        <w:rPr>
          <w:rFonts w:ascii="Tahoma" w:hAnsi="Tahoma" w:cs="Tahoma"/>
          <w:sz w:val="24"/>
          <w:szCs w:val="24"/>
        </w:rPr>
        <w:t xml:space="preserve"> the results are difficult to generalise to a wide population due to the small </w:t>
      </w:r>
      <w:r w:rsidR="00440201">
        <w:rPr>
          <w:rFonts w:ascii="Tahoma" w:hAnsi="Tahoma" w:cs="Tahoma"/>
          <w:sz w:val="24"/>
          <w:szCs w:val="24"/>
        </w:rPr>
        <w:t xml:space="preserve">size of the purposive sample </w:t>
      </w:r>
      <w:r w:rsidR="000E349F">
        <w:rPr>
          <w:rFonts w:ascii="Tahoma" w:hAnsi="Tahoma" w:cs="Tahoma"/>
          <w:sz w:val="24"/>
          <w:szCs w:val="24"/>
        </w:rPr>
        <w:t>(Lewis et al, 2006</w:t>
      </w:r>
      <w:r w:rsidR="00440201">
        <w:rPr>
          <w:rFonts w:ascii="Tahoma" w:hAnsi="Tahoma" w:cs="Tahoma"/>
          <w:sz w:val="24"/>
          <w:szCs w:val="24"/>
        </w:rPr>
        <w:t xml:space="preserve">; Jug and </w:t>
      </w:r>
      <w:proofErr w:type="spellStart"/>
      <w:r w:rsidR="00440201">
        <w:rPr>
          <w:rFonts w:ascii="Tahoma" w:hAnsi="Tahoma" w:cs="Tahoma"/>
          <w:sz w:val="24"/>
          <w:szCs w:val="24"/>
        </w:rPr>
        <w:t>Vilar</w:t>
      </w:r>
      <w:proofErr w:type="spellEnd"/>
      <w:r w:rsidR="00440201">
        <w:rPr>
          <w:rFonts w:ascii="Tahoma" w:hAnsi="Tahoma" w:cs="Tahoma"/>
          <w:sz w:val="24"/>
          <w:szCs w:val="24"/>
        </w:rPr>
        <w:t>, 2015</w:t>
      </w:r>
      <w:r w:rsidR="000E349F">
        <w:rPr>
          <w:rFonts w:ascii="Tahoma" w:hAnsi="Tahoma" w:cs="Tahoma"/>
          <w:sz w:val="24"/>
          <w:szCs w:val="24"/>
        </w:rPr>
        <w:t>).</w:t>
      </w:r>
      <w:r w:rsidR="009919E2">
        <w:rPr>
          <w:rFonts w:ascii="Tahoma" w:hAnsi="Tahoma" w:cs="Tahoma"/>
          <w:sz w:val="24"/>
          <w:szCs w:val="24"/>
        </w:rPr>
        <w:t xml:space="preserve"> </w:t>
      </w:r>
      <w:r w:rsidR="00636AEA">
        <w:rPr>
          <w:rFonts w:ascii="Tahoma" w:hAnsi="Tahoma" w:cs="Tahoma"/>
          <w:sz w:val="24"/>
          <w:szCs w:val="24"/>
        </w:rPr>
        <w:t>In addition,</w:t>
      </w:r>
      <w:r w:rsidR="009919E2">
        <w:rPr>
          <w:rFonts w:ascii="Tahoma" w:hAnsi="Tahoma" w:cs="Tahoma"/>
          <w:sz w:val="24"/>
          <w:szCs w:val="24"/>
        </w:rPr>
        <w:t xml:space="preserve"> the reliability of these results could well be limited </w:t>
      </w:r>
      <w:r w:rsidR="00B42625">
        <w:rPr>
          <w:rFonts w:ascii="Tahoma" w:hAnsi="Tahoma" w:cs="Tahoma"/>
          <w:sz w:val="24"/>
          <w:szCs w:val="24"/>
        </w:rPr>
        <w:t>since</w:t>
      </w:r>
      <w:r w:rsidR="009919E2">
        <w:rPr>
          <w:rFonts w:ascii="Tahoma" w:hAnsi="Tahoma" w:cs="Tahoma"/>
          <w:sz w:val="24"/>
          <w:szCs w:val="24"/>
        </w:rPr>
        <w:t xml:space="preserve"> the children may have felt some what pressured to perform and act in a </w:t>
      </w:r>
      <w:r w:rsidR="00EB3DCF">
        <w:rPr>
          <w:rFonts w:ascii="Tahoma" w:hAnsi="Tahoma" w:cs="Tahoma"/>
          <w:sz w:val="24"/>
          <w:szCs w:val="24"/>
        </w:rPr>
        <w:t>certain</w:t>
      </w:r>
      <w:r w:rsidR="009919E2">
        <w:rPr>
          <w:rFonts w:ascii="Tahoma" w:hAnsi="Tahoma" w:cs="Tahoma"/>
          <w:sz w:val="24"/>
          <w:szCs w:val="24"/>
        </w:rPr>
        <w:t xml:space="preserve"> </w:t>
      </w:r>
      <w:r w:rsidR="00EB3DCF">
        <w:rPr>
          <w:rFonts w:ascii="Tahoma" w:hAnsi="Tahoma" w:cs="Tahoma"/>
          <w:sz w:val="24"/>
          <w:szCs w:val="24"/>
        </w:rPr>
        <w:t xml:space="preserve">manner </w:t>
      </w:r>
      <w:r w:rsidR="009919E2">
        <w:rPr>
          <w:rFonts w:ascii="Tahoma" w:hAnsi="Tahoma" w:cs="Tahoma"/>
          <w:sz w:val="24"/>
          <w:szCs w:val="24"/>
        </w:rPr>
        <w:t>throughout the lessons (David et al, 2001).</w:t>
      </w:r>
      <w:r w:rsidR="00134619">
        <w:rPr>
          <w:rFonts w:ascii="Tahoma" w:hAnsi="Tahoma" w:cs="Tahoma"/>
          <w:sz w:val="24"/>
          <w:szCs w:val="24"/>
        </w:rPr>
        <w:t xml:space="preserve"> Similarly, as the children collaborated with other</w:t>
      </w:r>
      <w:r w:rsidR="00F91774">
        <w:rPr>
          <w:rFonts w:ascii="Tahoma" w:hAnsi="Tahoma" w:cs="Tahoma"/>
          <w:sz w:val="24"/>
          <w:szCs w:val="24"/>
        </w:rPr>
        <w:t>s</w:t>
      </w:r>
      <w:r w:rsidR="00134619">
        <w:rPr>
          <w:rFonts w:ascii="Tahoma" w:hAnsi="Tahoma" w:cs="Tahoma"/>
          <w:sz w:val="24"/>
          <w:szCs w:val="24"/>
        </w:rPr>
        <w:t xml:space="preserve"> </w:t>
      </w:r>
      <w:r w:rsidR="00BE319C">
        <w:rPr>
          <w:rFonts w:ascii="Tahoma" w:hAnsi="Tahoma" w:cs="Tahoma"/>
          <w:sz w:val="24"/>
          <w:szCs w:val="24"/>
        </w:rPr>
        <w:t>during</w:t>
      </w:r>
      <w:r w:rsidR="00134619">
        <w:rPr>
          <w:rFonts w:ascii="Tahoma" w:hAnsi="Tahoma" w:cs="Tahoma"/>
          <w:sz w:val="24"/>
          <w:szCs w:val="24"/>
        </w:rPr>
        <w:t xml:space="preserve"> the lessons, it could be argued that the results may not be reliable because the children may have given responses that conformed to the norms of the group (</w:t>
      </w:r>
      <w:proofErr w:type="spellStart"/>
      <w:r w:rsidR="00134619">
        <w:rPr>
          <w:rFonts w:ascii="Tahoma" w:hAnsi="Tahoma" w:cs="Tahoma"/>
          <w:sz w:val="24"/>
          <w:szCs w:val="24"/>
        </w:rPr>
        <w:t>Carpini</w:t>
      </w:r>
      <w:proofErr w:type="spellEnd"/>
      <w:r w:rsidR="00134619">
        <w:rPr>
          <w:rFonts w:ascii="Tahoma" w:hAnsi="Tahoma" w:cs="Tahoma"/>
          <w:sz w:val="24"/>
          <w:szCs w:val="24"/>
        </w:rPr>
        <w:t xml:space="preserve"> &amp; Williams, 1994). </w:t>
      </w:r>
      <w:r w:rsidR="00C80B06">
        <w:rPr>
          <w:rFonts w:ascii="Tahoma" w:hAnsi="Tahoma" w:cs="Tahoma"/>
          <w:sz w:val="24"/>
          <w:szCs w:val="24"/>
        </w:rPr>
        <w:t>Moreover, although the lesson analysis confirmed our hypothesis, the process of analysing the qualitative data proved to be difficult at times due to the lengthy process and large amounts of data</w:t>
      </w:r>
      <w:r w:rsidR="009A7340">
        <w:rPr>
          <w:rFonts w:ascii="Tahoma" w:hAnsi="Tahoma" w:cs="Tahoma"/>
          <w:sz w:val="24"/>
          <w:szCs w:val="24"/>
        </w:rPr>
        <w:t xml:space="preserve"> collected</w:t>
      </w:r>
      <w:r w:rsidR="00C80B06">
        <w:rPr>
          <w:rFonts w:ascii="Tahoma" w:hAnsi="Tahoma" w:cs="Tahoma"/>
          <w:sz w:val="24"/>
          <w:szCs w:val="24"/>
        </w:rPr>
        <w:t xml:space="preserve"> (Breen, 2006</w:t>
      </w:r>
      <w:r w:rsidR="008644B2">
        <w:rPr>
          <w:rFonts w:ascii="Tahoma" w:hAnsi="Tahoma" w:cs="Tahoma"/>
          <w:sz w:val="24"/>
          <w:szCs w:val="24"/>
        </w:rPr>
        <w:t xml:space="preserve">; </w:t>
      </w:r>
      <w:proofErr w:type="spellStart"/>
      <w:r w:rsidR="008644B2">
        <w:rPr>
          <w:rFonts w:ascii="Tahoma" w:hAnsi="Tahoma" w:cs="Tahoma"/>
          <w:sz w:val="24"/>
          <w:szCs w:val="24"/>
        </w:rPr>
        <w:t>Jirwe</w:t>
      </w:r>
      <w:proofErr w:type="spellEnd"/>
      <w:r w:rsidR="008644B2">
        <w:rPr>
          <w:rFonts w:ascii="Tahoma" w:hAnsi="Tahoma" w:cs="Tahoma"/>
          <w:sz w:val="24"/>
          <w:szCs w:val="24"/>
        </w:rPr>
        <w:t>, 201</w:t>
      </w:r>
      <w:r w:rsidR="00021680">
        <w:rPr>
          <w:rFonts w:ascii="Tahoma" w:hAnsi="Tahoma" w:cs="Tahoma"/>
          <w:sz w:val="24"/>
          <w:szCs w:val="24"/>
        </w:rPr>
        <w:t>1</w:t>
      </w:r>
      <w:r w:rsidR="008644B2">
        <w:rPr>
          <w:rFonts w:ascii="Tahoma" w:hAnsi="Tahoma" w:cs="Tahoma"/>
          <w:sz w:val="24"/>
          <w:szCs w:val="24"/>
        </w:rPr>
        <w:t>)</w:t>
      </w:r>
      <w:r w:rsidR="00C80B06">
        <w:rPr>
          <w:rFonts w:ascii="Tahoma" w:hAnsi="Tahoma" w:cs="Tahoma"/>
          <w:sz w:val="24"/>
          <w:szCs w:val="24"/>
        </w:rPr>
        <w:t>.</w:t>
      </w:r>
      <w:r w:rsidR="008644B2">
        <w:rPr>
          <w:rFonts w:ascii="Tahoma" w:hAnsi="Tahoma" w:cs="Tahoma"/>
          <w:sz w:val="24"/>
          <w:szCs w:val="24"/>
        </w:rPr>
        <w:t xml:space="preserve"> Similarly, although our data provided us with detail</w:t>
      </w:r>
      <w:r w:rsidR="00E5261E">
        <w:rPr>
          <w:rFonts w:ascii="Tahoma" w:hAnsi="Tahoma" w:cs="Tahoma"/>
          <w:sz w:val="24"/>
          <w:szCs w:val="24"/>
        </w:rPr>
        <w:t xml:space="preserve">ed </w:t>
      </w:r>
      <w:r w:rsidR="008644B2">
        <w:rPr>
          <w:rFonts w:ascii="Tahoma" w:hAnsi="Tahoma" w:cs="Tahoma"/>
          <w:sz w:val="24"/>
          <w:szCs w:val="24"/>
        </w:rPr>
        <w:t>accounts of the lessons’ events, it is difficult to offer explanations from the data alone (Burnard et al, 2008).</w:t>
      </w:r>
      <w:r w:rsidR="00134619">
        <w:rPr>
          <w:rFonts w:ascii="Tahoma" w:hAnsi="Tahoma" w:cs="Tahoma"/>
          <w:sz w:val="24"/>
          <w:szCs w:val="24"/>
        </w:rPr>
        <w:t xml:space="preserve"> A further drawback of this research could be that the results may be biased </w:t>
      </w:r>
      <w:r w:rsidR="007875ED">
        <w:rPr>
          <w:rFonts w:ascii="Tahoma" w:hAnsi="Tahoma" w:cs="Tahoma"/>
          <w:sz w:val="24"/>
          <w:szCs w:val="24"/>
        </w:rPr>
        <w:t xml:space="preserve">due to any potential experimenter effects being present which may have contributed to the children responding in a manner that agreed with our recommendations (Hogg and Vaughan, 2008). </w:t>
      </w:r>
      <w:r w:rsidR="00D04621">
        <w:rPr>
          <w:rFonts w:ascii="Tahoma" w:hAnsi="Tahoma" w:cs="Tahoma"/>
          <w:sz w:val="24"/>
          <w:szCs w:val="24"/>
        </w:rPr>
        <w:t>Furthermore, it is difficult to make reliable conclusions from the findings due to the lack of scientific control over specific variables (Hogg and Vaughan, 2008: 12).</w:t>
      </w:r>
    </w:p>
    <w:p w:rsidR="001416A0" w:rsidRDefault="007875ED" w:rsidP="000E349F">
      <w:pPr>
        <w:tabs>
          <w:tab w:val="left" w:pos="5070"/>
        </w:tabs>
        <w:spacing w:line="360" w:lineRule="auto"/>
        <w:rPr>
          <w:rFonts w:ascii="Tahoma" w:hAnsi="Tahoma" w:cs="Tahoma"/>
          <w:sz w:val="24"/>
          <w:szCs w:val="24"/>
        </w:rPr>
      </w:pPr>
      <w:r>
        <w:rPr>
          <w:rFonts w:ascii="Tahoma" w:hAnsi="Tahoma" w:cs="Tahoma"/>
          <w:sz w:val="24"/>
          <w:szCs w:val="24"/>
        </w:rPr>
        <w:t>Therefore, this suggests that</w:t>
      </w:r>
      <w:r w:rsidR="005916AF">
        <w:rPr>
          <w:rFonts w:ascii="Tahoma" w:hAnsi="Tahoma" w:cs="Tahoma"/>
          <w:sz w:val="24"/>
          <w:szCs w:val="24"/>
        </w:rPr>
        <w:t xml:space="preserve"> replicating the study may prove to be difficult </w:t>
      </w:r>
      <w:r w:rsidR="000010EF">
        <w:rPr>
          <w:rFonts w:ascii="Tahoma" w:hAnsi="Tahoma" w:cs="Tahoma"/>
          <w:sz w:val="24"/>
          <w:szCs w:val="24"/>
        </w:rPr>
        <w:t>due to the limiting effects that we</w:t>
      </w:r>
      <w:r w:rsidR="0063020A">
        <w:rPr>
          <w:rFonts w:ascii="Tahoma" w:hAnsi="Tahoma" w:cs="Tahoma"/>
          <w:sz w:val="24"/>
          <w:szCs w:val="24"/>
        </w:rPr>
        <w:t xml:space="preserve"> </w:t>
      </w:r>
      <w:r w:rsidR="000010EF">
        <w:rPr>
          <w:rFonts w:ascii="Tahoma" w:hAnsi="Tahoma" w:cs="Tahoma"/>
          <w:sz w:val="24"/>
          <w:szCs w:val="24"/>
        </w:rPr>
        <w:t>potentially had</w:t>
      </w:r>
      <w:r w:rsidR="0063161B">
        <w:rPr>
          <w:rFonts w:ascii="Tahoma" w:hAnsi="Tahoma" w:cs="Tahoma"/>
          <w:sz w:val="24"/>
          <w:szCs w:val="24"/>
        </w:rPr>
        <w:t xml:space="preserve"> upon the findings</w:t>
      </w:r>
      <w:r w:rsidR="000010EF">
        <w:rPr>
          <w:rFonts w:ascii="Tahoma" w:hAnsi="Tahoma" w:cs="Tahoma"/>
          <w:sz w:val="24"/>
          <w:szCs w:val="24"/>
        </w:rPr>
        <w:t xml:space="preserve"> </w:t>
      </w:r>
      <w:r w:rsidR="005916AF">
        <w:rPr>
          <w:rFonts w:ascii="Tahoma" w:hAnsi="Tahoma" w:cs="Tahoma"/>
          <w:sz w:val="24"/>
          <w:szCs w:val="24"/>
        </w:rPr>
        <w:t>(</w:t>
      </w:r>
      <w:proofErr w:type="spellStart"/>
      <w:r w:rsidR="005916AF">
        <w:rPr>
          <w:rFonts w:ascii="Tahoma" w:hAnsi="Tahoma" w:cs="Tahoma"/>
          <w:sz w:val="24"/>
          <w:szCs w:val="24"/>
        </w:rPr>
        <w:t>Carpini</w:t>
      </w:r>
      <w:proofErr w:type="spellEnd"/>
      <w:r w:rsidR="005916AF">
        <w:rPr>
          <w:rFonts w:ascii="Tahoma" w:hAnsi="Tahoma" w:cs="Tahoma"/>
          <w:sz w:val="24"/>
          <w:szCs w:val="24"/>
        </w:rPr>
        <w:t xml:space="preserve"> </w:t>
      </w:r>
      <w:r w:rsidR="001416A0">
        <w:rPr>
          <w:rFonts w:ascii="Tahoma" w:hAnsi="Tahoma" w:cs="Tahoma"/>
          <w:sz w:val="24"/>
          <w:szCs w:val="24"/>
        </w:rPr>
        <w:t xml:space="preserve">and </w:t>
      </w:r>
      <w:r w:rsidR="005916AF">
        <w:rPr>
          <w:rFonts w:ascii="Tahoma" w:hAnsi="Tahoma" w:cs="Tahoma"/>
          <w:sz w:val="24"/>
          <w:szCs w:val="24"/>
        </w:rPr>
        <w:t>Williams, 1994</w:t>
      </w:r>
      <w:r w:rsidR="001416A0">
        <w:rPr>
          <w:rFonts w:ascii="Tahoma" w:hAnsi="Tahoma" w:cs="Tahoma"/>
          <w:sz w:val="24"/>
          <w:szCs w:val="24"/>
        </w:rPr>
        <w:t>; Hogg and Vaughan, 2008).</w:t>
      </w:r>
      <w:r w:rsidR="000010EF">
        <w:rPr>
          <w:rFonts w:ascii="Tahoma" w:hAnsi="Tahoma" w:cs="Tahoma"/>
          <w:sz w:val="24"/>
          <w:szCs w:val="24"/>
        </w:rPr>
        <w:t xml:space="preserve"> </w:t>
      </w:r>
      <w:r w:rsidR="008644B2">
        <w:rPr>
          <w:rFonts w:ascii="Tahoma" w:hAnsi="Tahoma" w:cs="Tahoma"/>
          <w:sz w:val="24"/>
          <w:szCs w:val="24"/>
        </w:rPr>
        <w:t>Thus</w:t>
      </w:r>
      <w:r w:rsidR="00696536">
        <w:rPr>
          <w:rFonts w:ascii="Tahoma" w:hAnsi="Tahoma" w:cs="Tahoma"/>
          <w:sz w:val="24"/>
          <w:szCs w:val="24"/>
        </w:rPr>
        <w:t>, it is evident that further research is needed utilising a larger sample and perhaps a different methodology to eliminate any potential observer effects.</w:t>
      </w:r>
      <w:r w:rsidR="00AF1626">
        <w:rPr>
          <w:rFonts w:ascii="Tahoma" w:hAnsi="Tahoma" w:cs="Tahoma"/>
          <w:sz w:val="24"/>
          <w:szCs w:val="24"/>
        </w:rPr>
        <w:t xml:space="preserve"> In addition, to counteract the potential drawbacks in terms of data collection, any future </w:t>
      </w:r>
      <w:r w:rsidR="00181B7D">
        <w:rPr>
          <w:rFonts w:ascii="Tahoma" w:hAnsi="Tahoma" w:cs="Tahoma"/>
          <w:sz w:val="24"/>
          <w:szCs w:val="24"/>
        </w:rPr>
        <w:t>L</w:t>
      </w:r>
      <w:r w:rsidR="00AF1626">
        <w:rPr>
          <w:rFonts w:ascii="Tahoma" w:hAnsi="Tahoma" w:cs="Tahoma"/>
          <w:sz w:val="24"/>
          <w:szCs w:val="24"/>
        </w:rPr>
        <w:t xml:space="preserve">esson </w:t>
      </w:r>
      <w:r w:rsidR="00181B7D">
        <w:rPr>
          <w:rFonts w:ascii="Tahoma" w:hAnsi="Tahoma" w:cs="Tahoma"/>
          <w:sz w:val="24"/>
          <w:szCs w:val="24"/>
        </w:rPr>
        <w:t>S</w:t>
      </w:r>
      <w:r w:rsidR="00AF1626">
        <w:rPr>
          <w:rFonts w:ascii="Tahoma" w:hAnsi="Tahoma" w:cs="Tahoma"/>
          <w:sz w:val="24"/>
          <w:szCs w:val="24"/>
        </w:rPr>
        <w:t>tud</w:t>
      </w:r>
      <w:r w:rsidR="00181B7D">
        <w:rPr>
          <w:rFonts w:ascii="Tahoma" w:hAnsi="Tahoma" w:cs="Tahoma"/>
          <w:sz w:val="24"/>
          <w:szCs w:val="24"/>
        </w:rPr>
        <w:t>y</w:t>
      </w:r>
      <w:r w:rsidR="00AF1626">
        <w:rPr>
          <w:rFonts w:ascii="Tahoma" w:hAnsi="Tahoma" w:cs="Tahoma"/>
          <w:sz w:val="24"/>
          <w:szCs w:val="24"/>
        </w:rPr>
        <w:t xml:space="preserve"> that I conduct will make use of a </w:t>
      </w:r>
      <w:r w:rsidR="00AF1626" w:rsidRPr="00233A33">
        <w:rPr>
          <w:rFonts w:ascii="Tahoma" w:hAnsi="Tahoma" w:cs="Tahoma"/>
          <w:sz w:val="24"/>
          <w:szCs w:val="24"/>
        </w:rPr>
        <w:t>video camera</w:t>
      </w:r>
      <w:r w:rsidR="00233A33">
        <w:rPr>
          <w:rFonts w:ascii="Tahoma" w:hAnsi="Tahoma" w:cs="Tahoma"/>
          <w:sz w:val="24"/>
          <w:szCs w:val="24"/>
        </w:rPr>
        <w:t xml:space="preserve"> and a pilot study </w:t>
      </w:r>
      <w:r w:rsidR="00AF1626">
        <w:rPr>
          <w:rFonts w:ascii="Tahoma" w:hAnsi="Tahoma" w:cs="Tahoma"/>
          <w:sz w:val="24"/>
          <w:szCs w:val="24"/>
        </w:rPr>
        <w:t xml:space="preserve">to capture the interviews and increase the reliability </w:t>
      </w:r>
      <w:r w:rsidR="00AF1626">
        <w:rPr>
          <w:rFonts w:ascii="Tahoma" w:hAnsi="Tahoma" w:cs="Tahoma"/>
          <w:sz w:val="24"/>
          <w:szCs w:val="24"/>
        </w:rPr>
        <w:lastRenderedPageBreak/>
        <w:t xml:space="preserve">of </w:t>
      </w:r>
      <w:r w:rsidR="00D66259">
        <w:rPr>
          <w:rFonts w:ascii="Tahoma" w:hAnsi="Tahoma" w:cs="Tahoma"/>
          <w:sz w:val="24"/>
          <w:szCs w:val="24"/>
        </w:rPr>
        <w:t xml:space="preserve">the findings </w:t>
      </w:r>
      <w:r w:rsidR="00D66259" w:rsidRPr="00233A33">
        <w:rPr>
          <w:rFonts w:ascii="Tahoma" w:hAnsi="Tahoma" w:cs="Tahoma"/>
          <w:sz w:val="24"/>
          <w:szCs w:val="24"/>
        </w:rPr>
        <w:t xml:space="preserve">(Jug and </w:t>
      </w:r>
      <w:proofErr w:type="spellStart"/>
      <w:r w:rsidR="00D66259" w:rsidRPr="00233A33">
        <w:rPr>
          <w:rFonts w:ascii="Tahoma" w:hAnsi="Tahoma" w:cs="Tahoma"/>
          <w:sz w:val="24"/>
          <w:szCs w:val="24"/>
        </w:rPr>
        <w:t>Vilar</w:t>
      </w:r>
      <w:proofErr w:type="spellEnd"/>
      <w:r w:rsidR="00D66259" w:rsidRPr="00233A33">
        <w:rPr>
          <w:rFonts w:ascii="Tahoma" w:hAnsi="Tahoma" w:cs="Tahoma"/>
          <w:sz w:val="24"/>
          <w:szCs w:val="24"/>
        </w:rPr>
        <w:t>, 2015).</w:t>
      </w:r>
      <w:r w:rsidR="00BD23BA">
        <w:rPr>
          <w:rFonts w:ascii="Tahoma" w:hAnsi="Tahoma" w:cs="Tahoma"/>
          <w:sz w:val="24"/>
          <w:szCs w:val="24"/>
        </w:rPr>
        <w:t xml:space="preserve"> </w:t>
      </w:r>
      <w:r w:rsidR="001F0F7B">
        <w:rPr>
          <w:rFonts w:ascii="Tahoma" w:hAnsi="Tahoma" w:cs="Tahoma"/>
          <w:sz w:val="24"/>
          <w:szCs w:val="24"/>
        </w:rPr>
        <w:t>T</w:t>
      </w:r>
      <w:r w:rsidR="00BD23BA">
        <w:rPr>
          <w:rFonts w:ascii="Tahoma" w:hAnsi="Tahoma" w:cs="Tahoma"/>
          <w:sz w:val="24"/>
          <w:szCs w:val="24"/>
        </w:rPr>
        <w:t>he benefits that I have gained in terms of enhancing my future pedagogy will far outweigh the negative aspects of this approach</w:t>
      </w:r>
      <w:r w:rsidR="001E6D5B">
        <w:rPr>
          <w:rFonts w:ascii="Tahoma" w:hAnsi="Tahoma" w:cs="Tahoma"/>
          <w:sz w:val="24"/>
          <w:szCs w:val="24"/>
        </w:rPr>
        <w:t>.</w:t>
      </w:r>
    </w:p>
    <w:p w:rsidR="005D1809" w:rsidRDefault="00BD23BA" w:rsidP="005D1809">
      <w:pPr>
        <w:spacing w:line="360" w:lineRule="auto"/>
        <w:rPr>
          <w:rFonts w:ascii="Tahoma" w:hAnsi="Tahoma" w:cs="Tahoma"/>
          <w:sz w:val="24"/>
          <w:szCs w:val="24"/>
        </w:rPr>
      </w:pPr>
      <w:r>
        <w:rPr>
          <w:rFonts w:ascii="Tahoma" w:hAnsi="Tahoma" w:cs="Tahoma"/>
          <w:sz w:val="24"/>
          <w:szCs w:val="24"/>
        </w:rPr>
        <w:t>During my next teaching placement</w:t>
      </w:r>
      <w:r w:rsidR="001416A0">
        <w:rPr>
          <w:rFonts w:ascii="Tahoma" w:hAnsi="Tahoma" w:cs="Tahoma"/>
          <w:sz w:val="24"/>
          <w:szCs w:val="24"/>
        </w:rPr>
        <w:t>, I will utilise the taxonomies to allow for better differentiation and to provide children with rich and inspiring learning experiences (Donaldson, 2015).</w:t>
      </w:r>
      <w:r w:rsidR="00F828C1">
        <w:rPr>
          <w:rFonts w:ascii="Tahoma" w:hAnsi="Tahoma" w:cs="Tahoma"/>
          <w:sz w:val="24"/>
          <w:szCs w:val="24"/>
        </w:rPr>
        <w:t xml:space="preserve"> Moreover, </w:t>
      </w:r>
      <w:r w:rsidR="002C1286">
        <w:rPr>
          <w:rFonts w:ascii="Tahoma" w:hAnsi="Tahoma" w:cs="Tahoma"/>
          <w:sz w:val="24"/>
          <w:szCs w:val="24"/>
        </w:rPr>
        <w:t>due to the active role that children should have in their learning, I will also attempt to get the children to utilise questions from the taxonomies to improve their own questioning skills and levels of understanding (</w:t>
      </w:r>
      <w:proofErr w:type="spellStart"/>
      <w:r w:rsidR="002C1286">
        <w:rPr>
          <w:rFonts w:ascii="Tahoma" w:hAnsi="Tahoma" w:cs="Tahoma"/>
          <w:sz w:val="24"/>
          <w:szCs w:val="24"/>
        </w:rPr>
        <w:t>Spendlove</w:t>
      </w:r>
      <w:proofErr w:type="spellEnd"/>
      <w:r w:rsidR="002C1286">
        <w:rPr>
          <w:rFonts w:ascii="Tahoma" w:hAnsi="Tahoma" w:cs="Tahoma"/>
          <w:sz w:val="24"/>
          <w:szCs w:val="24"/>
        </w:rPr>
        <w:t>,</w:t>
      </w:r>
      <w:r w:rsidR="001F2B65">
        <w:rPr>
          <w:rFonts w:ascii="Tahoma" w:hAnsi="Tahoma" w:cs="Tahoma"/>
          <w:sz w:val="24"/>
          <w:szCs w:val="24"/>
        </w:rPr>
        <w:t xml:space="preserve"> </w:t>
      </w:r>
      <w:r w:rsidR="002C1286">
        <w:rPr>
          <w:rFonts w:ascii="Tahoma" w:hAnsi="Tahoma" w:cs="Tahoma"/>
          <w:sz w:val="24"/>
          <w:szCs w:val="24"/>
        </w:rPr>
        <w:t>2009: 37).</w:t>
      </w:r>
      <w:r w:rsidR="001416A0">
        <w:rPr>
          <w:rFonts w:ascii="Tahoma" w:hAnsi="Tahoma" w:cs="Tahoma"/>
          <w:sz w:val="24"/>
          <w:szCs w:val="24"/>
        </w:rPr>
        <w:t xml:space="preserve"> </w:t>
      </w:r>
      <w:r w:rsidR="00696536">
        <w:rPr>
          <w:rFonts w:ascii="Tahoma" w:hAnsi="Tahoma" w:cs="Tahoma"/>
          <w:sz w:val="24"/>
          <w:szCs w:val="24"/>
        </w:rPr>
        <w:t>If I was to conduct further</w:t>
      </w:r>
      <w:r>
        <w:rPr>
          <w:rFonts w:ascii="Tahoma" w:hAnsi="Tahoma" w:cs="Tahoma"/>
          <w:sz w:val="24"/>
          <w:szCs w:val="24"/>
        </w:rPr>
        <w:t xml:space="preserve"> research, I would like to investigate whether children respond differently when asked questions on an individual basis rather than a</w:t>
      </w:r>
      <w:r w:rsidR="009D5EE2">
        <w:rPr>
          <w:rFonts w:ascii="Tahoma" w:hAnsi="Tahoma" w:cs="Tahoma"/>
          <w:sz w:val="24"/>
          <w:szCs w:val="24"/>
        </w:rPr>
        <w:t>s a group</w:t>
      </w:r>
      <w:r>
        <w:rPr>
          <w:rFonts w:ascii="Tahoma" w:hAnsi="Tahoma" w:cs="Tahoma"/>
          <w:sz w:val="24"/>
          <w:szCs w:val="24"/>
        </w:rPr>
        <w:t xml:space="preserve">. </w:t>
      </w:r>
      <w:r w:rsidR="00F828C1">
        <w:rPr>
          <w:rFonts w:ascii="Tahoma" w:hAnsi="Tahoma" w:cs="Tahoma"/>
          <w:sz w:val="24"/>
          <w:szCs w:val="24"/>
        </w:rPr>
        <w:t xml:space="preserve">Adding to this, I would also like to conduct additional </w:t>
      </w:r>
      <w:r w:rsidR="001B6C35">
        <w:rPr>
          <w:rFonts w:ascii="Tahoma" w:hAnsi="Tahoma" w:cs="Tahoma"/>
          <w:sz w:val="24"/>
          <w:szCs w:val="24"/>
        </w:rPr>
        <w:t>L</w:t>
      </w:r>
      <w:r w:rsidR="00F828C1">
        <w:rPr>
          <w:rFonts w:ascii="Tahoma" w:hAnsi="Tahoma" w:cs="Tahoma"/>
          <w:sz w:val="24"/>
          <w:szCs w:val="24"/>
        </w:rPr>
        <w:t xml:space="preserve">esson </w:t>
      </w:r>
      <w:r w:rsidR="001B6C35">
        <w:rPr>
          <w:rFonts w:ascii="Tahoma" w:hAnsi="Tahoma" w:cs="Tahoma"/>
          <w:sz w:val="24"/>
          <w:szCs w:val="24"/>
        </w:rPr>
        <w:t>S</w:t>
      </w:r>
      <w:r w:rsidR="00F828C1">
        <w:rPr>
          <w:rFonts w:ascii="Tahoma" w:hAnsi="Tahoma" w:cs="Tahoma"/>
          <w:sz w:val="24"/>
          <w:szCs w:val="24"/>
        </w:rPr>
        <w:t>tudies to determine how the waiting time between questions and responses impacts upon thinking and learning (</w:t>
      </w:r>
      <w:proofErr w:type="spellStart"/>
      <w:r w:rsidR="00F828C1">
        <w:rPr>
          <w:rFonts w:ascii="Tahoma" w:hAnsi="Tahoma" w:cs="Tahoma"/>
          <w:sz w:val="24"/>
          <w:szCs w:val="24"/>
        </w:rPr>
        <w:t>Spendlove</w:t>
      </w:r>
      <w:proofErr w:type="spellEnd"/>
      <w:r w:rsidR="00F828C1">
        <w:rPr>
          <w:rFonts w:ascii="Tahoma" w:hAnsi="Tahoma" w:cs="Tahoma"/>
          <w:sz w:val="24"/>
          <w:szCs w:val="24"/>
        </w:rPr>
        <w:t>, 2009).</w:t>
      </w:r>
      <w:r w:rsidR="00CE2E3C">
        <w:rPr>
          <w:rFonts w:ascii="Tahoma" w:hAnsi="Tahoma" w:cs="Tahoma"/>
          <w:sz w:val="24"/>
          <w:szCs w:val="24"/>
        </w:rPr>
        <w:t xml:space="preserve"> </w:t>
      </w:r>
      <w:r w:rsidR="005D1809">
        <w:rPr>
          <w:rFonts w:ascii="Tahoma" w:hAnsi="Tahoma" w:cs="Tahoma"/>
          <w:sz w:val="24"/>
          <w:szCs w:val="24"/>
        </w:rPr>
        <w:t xml:space="preserve">Furthermore, </w:t>
      </w:r>
      <w:r w:rsidR="00EB2171">
        <w:rPr>
          <w:rFonts w:ascii="Tahoma" w:hAnsi="Tahoma" w:cs="Tahoma"/>
          <w:sz w:val="24"/>
          <w:szCs w:val="24"/>
        </w:rPr>
        <w:t>this L</w:t>
      </w:r>
      <w:r w:rsidR="005D1809">
        <w:rPr>
          <w:rFonts w:ascii="Tahoma" w:hAnsi="Tahoma" w:cs="Tahoma"/>
          <w:sz w:val="24"/>
          <w:szCs w:val="24"/>
        </w:rPr>
        <w:t xml:space="preserve">esson </w:t>
      </w:r>
      <w:r w:rsidR="001B6C35">
        <w:rPr>
          <w:rFonts w:ascii="Tahoma" w:hAnsi="Tahoma" w:cs="Tahoma"/>
          <w:sz w:val="24"/>
          <w:szCs w:val="24"/>
        </w:rPr>
        <w:t>S</w:t>
      </w:r>
      <w:r w:rsidR="005D1809">
        <w:rPr>
          <w:rFonts w:ascii="Tahoma" w:hAnsi="Tahoma" w:cs="Tahoma"/>
          <w:sz w:val="24"/>
          <w:szCs w:val="24"/>
        </w:rPr>
        <w:t>tudy</w:t>
      </w:r>
      <w:r w:rsidR="00EB2171">
        <w:rPr>
          <w:rFonts w:ascii="Tahoma" w:hAnsi="Tahoma" w:cs="Tahoma"/>
          <w:sz w:val="24"/>
          <w:szCs w:val="24"/>
        </w:rPr>
        <w:t xml:space="preserve"> </w:t>
      </w:r>
      <w:r w:rsidR="005D1809">
        <w:rPr>
          <w:rFonts w:ascii="Tahoma" w:hAnsi="Tahoma" w:cs="Tahoma"/>
          <w:sz w:val="24"/>
          <w:szCs w:val="24"/>
        </w:rPr>
        <w:t xml:space="preserve">allowed </w:t>
      </w:r>
      <w:r w:rsidR="00EB2171">
        <w:rPr>
          <w:rFonts w:ascii="Tahoma" w:hAnsi="Tahoma" w:cs="Tahoma"/>
          <w:sz w:val="24"/>
          <w:szCs w:val="24"/>
        </w:rPr>
        <w:t>me</w:t>
      </w:r>
      <w:r w:rsidR="005D1809">
        <w:rPr>
          <w:rFonts w:ascii="Tahoma" w:hAnsi="Tahoma" w:cs="Tahoma"/>
          <w:sz w:val="24"/>
          <w:szCs w:val="24"/>
        </w:rPr>
        <w:t xml:space="preserve"> to develop professionally</w:t>
      </w:r>
      <w:r w:rsidR="00D064B3">
        <w:rPr>
          <w:rFonts w:ascii="Tahoma" w:hAnsi="Tahoma" w:cs="Tahoma"/>
          <w:sz w:val="24"/>
          <w:szCs w:val="24"/>
        </w:rPr>
        <w:t xml:space="preserve"> and </w:t>
      </w:r>
      <w:r w:rsidR="005D1809">
        <w:rPr>
          <w:rFonts w:ascii="Tahoma" w:hAnsi="Tahoma" w:cs="Tahoma"/>
          <w:sz w:val="24"/>
          <w:szCs w:val="24"/>
        </w:rPr>
        <w:t xml:space="preserve">gain a collective stance on teaching </w:t>
      </w:r>
      <w:r w:rsidR="00D064B3">
        <w:rPr>
          <w:rFonts w:ascii="Tahoma" w:hAnsi="Tahoma" w:cs="Tahoma"/>
          <w:sz w:val="24"/>
          <w:szCs w:val="24"/>
        </w:rPr>
        <w:t>which will</w:t>
      </w:r>
      <w:r w:rsidR="005D1809">
        <w:rPr>
          <w:rFonts w:ascii="Tahoma" w:hAnsi="Tahoma" w:cs="Tahoma"/>
          <w:sz w:val="24"/>
          <w:szCs w:val="24"/>
        </w:rPr>
        <w:t xml:space="preserve"> inform </w:t>
      </w:r>
      <w:r w:rsidR="002E663A">
        <w:rPr>
          <w:rFonts w:ascii="Tahoma" w:hAnsi="Tahoma" w:cs="Tahoma"/>
          <w:sz w:val="24"/>
          <w:szCs w:val="24"/>
        </w:rPr>
        <w:t xml:space="preserve">my </w:t>
      </w:r>
      <w:r w:rsidR="005D1809">
        <w:rPr>
          <w:rFonts w:ascii="Tahoma" w:hAnsi="Tahoma" w:cs="Tahoma"/>
          <w:sz w:val="24"/>
          <w:szCs w:val="24"/>
        </w:rPr>
        <w:t>future practice (Department for Education, 2009).</w:t>
      </w:r>
    </w:p>
    <w:p w:rsidR="006540AF" w:rsidRDefault="00814275" w:rsidP="005D1809">
      <w:pPr>
        <w:spacing w:line="360" w:lineRule="auto"/>
        <w:rPr>
          <w:rFonts w:ascii="Tahoma" w:hAnsi="Tahoma" w:cs="Tahoma"/>
          <w:sz w:val="24"/>
          <w:szCs w:val="24"/>
        </w:rPr>
      </w:pPr>
      <w:r w:rsidRPr="00814275">
        <w:rPr>
          <w:rFonts w:ascii="Tahoma" w:hAnsi="Tahoma" w:cs="Tahoma"/>
          <w:sz w:val="24"/>
          <w:szCs w:val="24"/>
          <w:u w:val="single"/>
        </w:rPr>
        <w:t>Recommendations</w:t>
      </w:r>
      <w:r w:rsidR="00B4183D">
        <w:rPr>
          <w:rFonts w:ascii="Tahoma" w:hAnsi="Tahoma" w:cs="Tahoma"/>
          <w:sz w:val="24"/>
          <w:szCs w:val="24"/>
          <w:u w:val="single"/>
        </w:rPr>
        <w:br/>
      </w:r>
      <w:r w:rsidR="00B4183D">
        <w:rPr>
          <w:rFonts w:ascii="Tahoma" w:hAnsi="Tahoma" w:cs="Tahoma"/>
          <w:sz w:val="24"/>
          <w:szCs w:val="24"/>
        </w:rPr>
        <w:t>Conducting this research has focused my attention on the need to work collaboratively with my peers to celebrate learning accomplishments and share any means of good practice to enhance our learning as teachers (Dudley, 2014).</w:t>
      </w:r>
      <w:r w:rsidR="008644B2">
        <w:rPr>
          <w:rFonts w:ascii="Tahoma" w:hAnsi="Tahoma" w:cs="Tahoma"/>
          <w:sz w:val="24"/>
          <w:szCs w:val="24"/>
        </w:rPr>
        <w:t xml:space="preserve"> </w:t>
      </w:r>
      <w:r w:rsidR="0054422D">
        <w:rPr>
          <w:rFonts w:ascii="Tahoma" w:hAnsi="Tahoma" w:cs="Tahoma"/>
          <w:sz w:val="24"/>
          <w:szCs w:val="24"/>
        </w:rPr>
        <w:t>This shared practice will create an environment of encouragement and enthusiasm to enhance the quality of teaching (McKinsey</w:t>
      </w:r>
      <w:r w:rsidR="00A71959">
        <w:rPr>
          <w:rFonts w:ascii="Tahoma" w:hAnsi="Tahoma" w:cs="Tahoma"/>
          <w:sz w:val="24"/>
          <w:szCs w:val="24"/>
        </w:rPr>
        <w:t xml:space="preserve"> &amp; Company</w:t>
      </w:r>
      <w:r w:rsidR="0054422D">
        <w:rPr>
          <w:rFonts w:ascii="Tahoma" w:hAnsi="Tahoma" w:cs="Tahoma"/>
          <w:sz w:val="24"/>
          <w:szCs w:val="24"/>
        </w:rPr>
        <w:t xml:space="preserve">, 2007: 31). </w:t>
      </w:r>
      <w:r w:rsidR="008644B2">
        <w:rPr>
          <w:rFonts w:ascii="Tahoma" w:hAnsi="Tahoma" w:cs="Tahoma"/>
          <w:sz w:val="24"/>
          <w:szCs w:val="24"/>
        </w:rPr>
        <w:t>Likewise, it is imperative for teachers to engage in professional discussions to develop an understanding of learning to improve whole</w:t>
      </w:r>
      <w:r w:rsidR="006540AF">
        <w:rPr>
          <w:rFonts w:ascii="Tahoma" w:hAnsi="Tahoma" w:cs="Tahoma"/>
          <w:sz w:val="24"/>
          <w:szCs w:val="24"/>
        </w:rPr>
        <w:t>-</w:t>
      </w:r>
      <w:r w:rsidR="008644B2">
        <w:rPr>
          <w:rFonts w:ascii="Tahoma" w:hAnsi="Tahoma" w:cs="Tahoma"/>
          <w:sz w:val="24"/>
          <w:szCs w:val="24"/>
        </w:rPr>
        <w:t>school approach</w:t>
      </w:r>
      <w:r w:rsidR="006540AF">
        <w:rPr>
          <w:rFonts w:ascii="Tahoma" w:hAnsi="Tahoma" w:cs="Tahoma"/>
          <w:sz w:val="24"/>
          <w:szCs w:val="24"/>
        </w:rPr>
        <w:t xml:space="preserve">es such as </w:t>
      </w:r>
      <w:proofErr w:type="spellStart"/>
      <w:r w:rsidR="006540AF">
        <w:rPr>
          <w:rFonts w:ascii="Tahoma" w:hAnsi="Tahoma" w:cs="Tahoma"/>
          <w:sz w:val="24"/>
          <w:szCs w:val="24"/>
        </w:rPr>
        <w:t>AfL</w:t>
      </w:r>
      <w:proofErr w:type="spellEnd"/>
      <w:r w:rsidR="008644B2">
        <w:rPr>
          <w:rFonts w:ascii="Tahoma" w:hAnsi="Tahoma" w:cs="Tahoma"/>
          <w:sz w:val="24"/>
          <w:szCs w:val="24"/>
        </w:rPr>
        <w:t xml:space="preserve"> (</w:t>
      </w:r>
      <w:proofErr w:type="spellStart"/>
      <w:r w:rsidR="008644B2">
        <w:rPr>
          <w:rFonts w:ascii="Tahoma" w:hAnsi="Tahoma" w:cs="Tahoma"/>
          <w:sz w:val="24"/>
          <w:szCs w:val="24"/>
        </w:rPr>
        <w:t>Spendlove</w:t>
      </w:r>
      <w:proofErr w:type="spellEnd"/>
      <w:r w:rsidR="008644B2">
        <w:rPr>
          <w:rFonts w:ascii="Tahoma" w:hAnsi="Tahoma" w:cs="Tahoma"/>
          <w:sz w:val="24"/>
          <w:szCs w:val="24"/>
        </w:rPr>
        <w:t>, 2009).</w:t>
      </w:r>
      <w:r w:rsidR="00540449">
        <w:rPr>
          <w:rFonts w:ascii="Tahoma" w:hAnsi="Tahoma" w:cs="Tahoma"/>
          <w:sz w:val="24"/>
          <w:szCs w:val="24"/>
        </w:rPr>
        <w:t xml:space="preserve"> All teachers should experience Lesson Study as it improves their levels of knowledge whilst also offering deeper and more productive learning opportunities (</w:t>
      </w:r>
      <w:proofErr w:type="spellStart"/>
      <w:r w:rsidR="00540449">
        <w:rPr>
          <w:rFonts w:ascii="Tahoma" w:hAnsi="Tahoma" w:cs="Tahoma"/>
          <w:sz w:val="24"/>
          <w:szCs w:val="24"/>
        </w:rPr>
        <w:t>Wiburg</w:t>
      </w:r>
      <w:proofErr w:type="spellEnd"/>
      <w:r w:rsidR="00540449">
        <w:rPr>
          <w:rFonts w:ascii="Tahoma" w:hAnsi="Tahoma" w:cs="Tahoma"/>
          <w:sz w:val="24"/>
          <w:szCs w:val="24"/>
        </w:rPr>
        <w:t xml:space="preserve"> and Brown, 2007). Thus, Lesson Study not only develops the quality of teaching but</w:t>
      </w:r>
      <w:r w:rsidR="00EB0795">
        <w:rPr>
          <w:rFonts w:ascii="Tahoma" w:hAnsi="Tahoma" w:cs="Tahoma"/>
          <w:sz w:val="24"/>
          <w:szCs w:val="24"/>
        </w:rPr>
        <w:t xml:space="preserve"> also</w:t>
      </w:r>
      <w:r w:rsidR="00540449">
        <w:rPr>
          <w:rFonts w:ascii="Tahoma" w:hAnsi="Tahoma" w:cs="Tahoma"/>
          <w:sz w:val="24"/>
          <w:szCs w:val="24"/>
        </w:rPr>
        <w:t xml:space="preserve"> </w:t>
      </w:r>
      <w:r w:rsidR="00B45793">
        <w:rPr>
          <w:rFonts w:ascii="Tahoma" w:hAnsi="Tahoma" w:cs="Tahoma"/>
          <w:sz w:val="24"/>
          <w:szCs w:val="24"/>
        </w:rPr>
        <w:t>contributed to greater</w:t>
      </w:r>
      <w:r w:rsidR="00540449">
        <w:rPr>
          <w:rFonts w:ascii="Tahoma" w:hAnsi="Tahoma" w:cs="Tahoma"/>
          <w:sz w:val="24"/>
          <w:szCs w:val="24"/>
        </w:rPr>
        <w:t xml:space="preserve"> learning achievements for the pupils (</w:t>
      </w:r>
      <w:proofErr w:type="spellStart"/>
      <w:r w:rsidR="00540449">
        <w:rPr>
          <w:rFonts w:ascii="Tahoma" w:hAnsi="Tahoma" w:cs="Tahoma"/>
          <w:sz w:val="24"/>
          <w:szCs w:val="24"/>
        </w:rPr>
        <w:t>Wiburg</w:t>
      </w:r>
      <w:proofErr w:type="spellEnd"/>
      <w:r w:rsidR="00540449">
        <w:rPr>
          <w:rFonts w:ascii="Tahoma" w:hAnsi="Tahoma" w:cs="Tahoma"/>
          <w:sz w:val="24"/>
          <w:szCs w:val="24"/>
        </w:rPr>
        <w:t xml:space="preserve"> and Brown, 2007).</w:t>
      </w:r>
    </w:p>
    <w:p w:rsidR="00B4183D" w:rsidRDefault="00863515" w:rsidP="005D1809">
      <w:pPr>
        <w:spacing w:line="360" w:lineRule="auto"/>
        <w:rPr>
          <w:rFonts w:ascii="Tahoma" w:hAnsi="Tahoma" w:cs="Tahoma"/>
          <w:sz w:val="24"/>
          <w:szCs w:val="24"/>
        </w:rPr>
      </w:pPr>
      <w:r>
        <w:rPr>
          <w:rFonts w:ascii="Tahoma" w:hAnsi="Tahoma" w:cs="Tahoma"/>
          <w:sz w:val="24"/>
          <w:szCs w:val="24"/>
        </w:rPr>
        <w:t>In addition, whilst on teaching placement I will certainly attempt to develop my own questions using the taxonomies as a framework to particularly encourage reading comprehension</w:t>
      </w:r>
      <w:r w:rsidR="007B21DC">
        <w:rPr>
          <w:rFonts w:ascii="Tahoma" w:hAnsi="Tahoma" w:cs="Tahoma"/>
          <w:sz w:val="24"/>
          <w:szCs w:val="24"/>
        </w:rPr>
        <w:t xml:space="preserve"> (Day, 2005). </w:t>
      </w:r>
      <w:r w:rsidR="00A30235">
        <w:rPr>
          <w:rFonts w:ascii="Tahoma" w:hAnsi="Tahoma" w:cs="Tahoma"/>
          <w:sz w:val="24"/>
          <w:szCs w:val="24"/>
        </w:rPr>
        <w:t>Likewise</w:t>
      </w:r>
      <w:r w:rsidR="007B21DC">
        <w:rPr>
          <w:rFonts w:ascii="Tahoma" w:hAnsi="Tahoma" w:cs="Tahoma"/>
          <w:sz w:val="24"/>
          <w:szCs w:val="24"/>
        </w:rPr>
        <w:t xml:space="preserve">, I will also use the taxonomies to tailor </w:t>
      </w:r>
      <w:r w:rsidR="007A2A06">
        <w:rPr>
          <w:rFonts w:ascii="Tahoma" w:hAnsi="Tahoma" w:cs="Tahoma"/>
          <w:sz w:val="24"/>
          <w:szCs w:val="24"/>
        </w:rPr>
        <w:t xml:space="preserve">various </w:t>
      </w:r>
      <w:r w:rsidR="007B21DC">
        <w:rPr>
          <w:rFonts w:ascii="Tahoma" w:hAnsi="Tahoma" w:cs="Tahoma"/>
          <w:sz w:val="24"/>
          <w:szCs w:val="24"/>
        </w:rPr>
        <w:lastRenderedPageBreak/>
        <w:t xml:space="preserve">activities so that the children can apply their skills in </w:t>
      </w:r>
      <w:r w:rsidR="00F92A2D">
        <w:rPr>
          <w:rFonts w:ascii="Tahoma" w:hAnsi="Tahoma" w:cs="Tahoma"/>
          <w:sz w:val="24"/>
          <w:szCs w:val="24"/>
        </w:rPr>
        <w:t>numerous</w:t>
      </w:r>
      <w:r w:rsidR="007B21DC">
        <w:rPr>
          <w:rFonts w:ascii="Tahoma" w:hAnsi="Tahoma" w:cs="Tahoma"/>
          <w:sz w:val="24"/>
          <w:szCs w:val="24"/>
        </w:rPr>
        <w:t xml:space="preserve"> ways (</w:t>
      </w:r>
      <w:proofErr w:type="spellStart"/>
      <w:r w:rsidR="007B21DC">
        <w:rPr>
          <w:rFonts w:ascii="Tahoma" w:hAnsi="Tahoma" w:cs="Tahoma"/>
          <w:sz w:val="24"/>
          <w:szCs w:val="24"/>
        </w:rPr>
        <w:t>Manzon</w:t>
      </w:r>
      <w:proofErr w:type="spellEnd"/>
      <w:r w:rsidR="007B21DC">
        <w:rPr>
          <w:rFonts w:ascii="Tahoma" w:hAnsi="Tahoma" w:cs="Tahoma"/>
          <w:sz w:val="24"/>
          <w:szCs w:val="24"/>
        </w:rPr>
        <w:t>, 2017).</w:t>
      </w:r>
      <w:r w:rsidR="00750137">
        <w:rPr>
          <w:rFonts w:ascii="Tahoma" w:hAnsi="Tahoma" w:cs="Tahoma"/>
          <w:sz w:val="24"/>
          <w:szCs w:val="24"/>
        </w:rPr>
        <w:t xml:space="preserve"> Moreover, I will adopt the principles of </w:t>
      </w:r>
      <w:r w:rsidR="00476DBB">
        <w:rPr>
          <w:rFonts w:ascii="Tahoma" w:hAnsi="Tahoma" w:cs="Tahoma"/>
          <w:sz w:val="24"/>
          <w:szCs w:val="24"/>
        </w:rPr>
        <w:t>M</w:t>
      </w:r>
      <w:r w:rsidR="00750137">
        <w:rPr>
          <w:rFonts w:ascii="Tahoma" w:hAnsi="Tahoma" w:cs="Tahoma"/>
          <w:sz w:val="24"/>
          <w:szCs w:val="24"/>
        </w:rPr>
        <w:t>etacognition in conjunction with pupil voice to ensure that the children are able to lead their own learning to create rich and engaging opportunities</w:t>
      </w:r>
      <w:r w:rsidR="00F715D1">
        <w:rPr>
          <w:rFonts w:ascii="Tahoma" w:hAnsi="Tahoma" w:cs="Tahoma"/>
          <w:sz w:val="24"/>
          <w:szCs w:val="24"/>
        </w:rPr>
        <w:t xml:space="preserve"> to enhance their thinking skills (Donaldson, 2015). Therefore, by considering these recommendations, I aim to ensure that my pupils become the </w:t>
      </w:r>
      <w:r w:rsidR="00FE1C17">
        <w:rPr>
          <w:rFonts w:ascii="Tahoma" w:hAnsi="Tahoma" w:cs="Tahoma"/>
          <w:sz w:val="24"/>
          <w:szCs w:val="24"/>
        </w:rPr>
        <w:t>‘</w:t>
      </w:r>
      <w:r w:rsidR="00F715D1">
        <w:rPr>
          <w:rFonts w:ascii="Tahoma" w:hAnsi="Tahoma" w:cs="Tahoma"/>
          <w:sz w:val="24"/>
          <w:szCs w:val="24"/>
        </w:rPr>
        <w:t>ambitious, capable learners’, ‘enterprising, creative contributors’, ‘ethical, informed citizens’ and ‘healthy, confident individuals’ that our society desires (Donaldson, 2015: 29).</w:t>
      </w: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BE7502" w:rsidRDefault="00BE7502" w:rsidP="005D1809">
      <w:pPr>
        <w:spacing w:line="360" w:lineRule="auto"/>
        <w:rPr>
          <w:rFonts w:ascii="Tahoma" w:hAnsi="Tahoma" w:cs="Tahoma"/>
          <w:sz w:val="24"/>
          <w:szCs w:val="24"/>
        </w:rPr>
      </w:pPr>
    </w:p>
    <w:p w:rsidR="00106FD5" w:rsidRDefault="00106FD5" w:rsidP="005D1809">
      <w:pPr>
        <w:spacing w:line="360" w:lineRule="auto"/>
        <w:rPr>
          <w:rFonts w:ascii="Tahoma" w:hAnsi="Tahoma" w:cs="Tahoma"/>
          <w:sz w:val="24"/>
          <w:szCs w:val="24"/>
        </w:rPr>
      </w:pPr>
    </w:p>
    <w:p w:rsidR="007F4E68" w:rsidRDefault="007F4E68" w:rsidP="005D1809">
      <w:pPr>
        <w:spacing w:line="360" w:lineRule="auto"/>
        <w:rPr>
          <w:rFonts w:ascii="Tahoma" w:hAnsi="Tahoma" w:cs="Tahoma"/>
          <w:sz w:val="24"/>
          <w:szCs w:val="24"/>
          <w:u w:val="single"/>
        </w:rPr>
      </w:pPr>
    </w:p>
    <w:p w:rsidR="007F4E68" w:rsidRDefault="007F4E68" w:rsidP="005D1809">
      <w:pPr>
        <w:spacing w:line="360" w:lineRule="auto"/>
        <w:rPr>
          <w:rFonts w:ascii="Tahoma" w:hAnsi="Tahoma" w:cs="Tahoma"/>
          <w:sz w:val="24"/>
          <w:szCs w:val="24"/>
          <w:u w:val="single"/>
        </w:rPr>
      </w:pPr>
    </w:p>
    <w:p w:rsidR="007F4E68" w:rsidRDefault="007F4E68" w:rsidP="005D1809">
      <w:pPr>
        <w:spacing w:line="360" w:lineRule="auto"/>
        <w:rPr>
          <w:rFonts w:ascii="Tahoma" w:hAnsi="Tahoma" w:cs="Tahoma"/>
          <w:sz w:val="24"/>
          <w:szCs w:val="24"/>
          <w:u w:val="single"/>
        </w:rPr>
      </w:pPr>
    </w:p>
    <w:p w:rsidR="007F4E68" w:rsidRDefault="007F4E68" w:rsidP="005D1809">
      <w:pPr>
        <w:spacing w:line="360" w:lineRule="auto"/>
        <w:rPr>
          <w:rFonts w:ascii="Tahoma" w:hAnsi="Tahoma" w:cs="Tahoma"/>
          <w:sz w:val="24"/>
          <w:szCs w:val="24"/>
          <w:u w:val="single"/>
        </w:rPr>
      </w:pPr>
    </w:p>
    <w:p w:rsidR="007F4E68" w:rsidRDefault="007F4E68" w:rsidP="005D1809">
      <w:pPr>
        <w:spacing w:line="360" w:lineRule="auto"/>
        <w:rPr>
          <w:rFonts w:ascii="Tahoma" w:hAnsi="Tahoma" w:cs="Tahoma"/>
          <w:sz w:val="24"/>
          <w:szCs w:val="24"/>
          <w:u w:val="single"/>
        </w:rPr>
      </w:pPr>
    </w:p>
    <w:p w:rsidR="00BE7502" w:rsidRDefault="00BE7502" w:rsidP="005D1809">
      <w:pPr>
        <w:spacing w:line="360" w:lineRule="auto"/>
        <w:rPr>
          <w:rFonts w:ascii="Tahoma" w:hAnsi="Tahoma" w:cs="Tahoma"/>
          <w:sz w:val="24"/>
          <w:szCs w:val="24"/>
          <w:u w:val="single"/>
        </w:rPr>
      </w:pPr>
      <w:r w:rsidRPr="00BE7502">
        <w:rPr>
          <w:rFonts w:ascii="Tahoma" w:hAnsi="Tahoma" w:cs="Tahoma"/>
          <w:sz w:val="24"/>
          <w:szCs w:val="24"/>
          <w:u w:val="single"/>
        </w:rPr>
        <w:lastRenderedPageBreak/>
        <w:t>References</w:t>
      </w:r>
    </w:p>
    <w:p w:rsidR="001A02B3" w:rsidRPr="001A02B3" w:rsidRDefault="001A02B3" w:rsidP="005D1809">
      <w:pPr>
        <w:spacing w:line="360" w:lineRule="auto"/>
        <w:rPr>
          <w:rFonts w:ascii="Tahoma" w:hAnsi="Tahoma" w:cs="Tahoma"/>
          <w:sz w:val="24"/>
          <w:szCs w:val="24"/>
        </w:rPr>
      </w:pPr>
      <w:r>
        <w:rPr>
          <w:rFonts w:ascii="Tahoma" w:hAnsi="Tahoma" w:cs="Tahoma"/>
          <w:sz w:val="24"/>
          <w:szCs w:val="24"/>
        </w:rPr>
        <w:t xml:space="preserve">Arthur, J. and </w:t>
      </w:r>
      <w:proofErr w:type="spellStart"/>
      <w:r>
        <w:rPr>
          <w:rFonts w:ascii="Tahoma" w:hAnsi="Tahoma" w:cs="Tahoma"/>
          <w:sz w:val="24"/>
          <w:szCs w:val="24"/>
        </w:rPr>
        <w:t>Cremin</w:t>
      </w:r>
      <w:proofErr w:type="spellEnd"/>
      <w:r>
        <w:rPr>
          <w:rFonts w:ascii="Tahoma" w:hAnsi="Tahoma" w:cs="Tahoma"/>
          <w:sz w:val="24"/>
          <w:szCs w:val="24"/>
        </w:rPr>
        <w:t xml:space="preserve">, T. (2010). </w:t>
      </w:r>
      <w:r w:rsidRPr="00BC5C9C">
        <w:rPr>
          <w:rFonts w:ascii="Tahoma" w:hAnsi="Tahoma" w:cs="Tahoma"/>
          <w:i/>
          <w:sz w:val="24"/>
          <w:szCs w:val="24"/>
        </w:rPr>
        <w:t>Learning to Teach in the Primary School</w:t>
      </w:r>
      <w:r>
        <w:rPr>
          <w:rFonts w:ascii="Tahoma" w:hAnsi="Tahoma" w:cs="Tahoma"/>
          <w:sz w:val="24"/>
          <w:szCs w:val="24"/>
        </w:rPr>
        <w:t>. Abingdon: Routledge.</w:t>
      </w:r>
    </w:p>
    <w:p w:rsidR="001A02B3" w:rsidRDefault="001A02B3" w:rsidP="001A02B3">
      <w:pPr>
        <w:spacing w:line="360" w:lineRule="auto"/>
        <w:rPr>
          <w:rFonts w:ascii="Tahoma" w:hAnsi="Tahoma" w:cs="Tahoma"/>
          <w:sz w:val="24"/>
          <w:szCs w:val="24"/>
        </w:rPr>
      </w:pPr>
      <w:r>
        <w:rPr>
          <w:rFonts w:ascii="Tahoma" w:hAnsi="Tahoma" w:cs="Tahoma"/>
          <w:sz w:val="24"/>
          <w:szCs w:val="24"/>
        </w:rPr>
        <w:t xml:space="preserve">Breen, R. L. (2006) ‘A Practical Guide to Focus-Group Research’, </w:t>
      </w:r>
      <w:r w:rsidRPr="00F01A02">
        <w:rPr>
          <w:rFonts w:ascii="Tahoma" w:hAnsi="Tahoma" w:cs="Tahoma"/>
          <w:i/>
          <w:sz w:val="24"/>
          <w:szCs w:val="24"/>
        </w:rPr>
        <w:t>Journal of Geography in Higher Education</w:t>
      </w:r>
      <w:r>
        <w:rPr>
          <w:rFonts w:ascii="Tahoma" w:hAnsi="Tahoma" w:cs="Tahoma"/>
          <w:sz w:val="24"/>
          <w:szCs w:val="24"/>
        </w:rPr>
        <w:t>, 30, 3, November, pp.463-475.</w:t>
      </w:r>
    </w:p>
    <w:p w:rsidR="001D229D" w:rsidRDefault="001A02B3" w:rsidP="001D229D">
      <w:pPr>
        <w:tabs>
          <w:tab w:val="left" w:pos="5070"/>
        </w:tabs>
        <w:spacing w:line="360" w:lineRule="auto"/>
        <w:rPr>
          <w:rFonts w:ascii="Tahoma" w:hAnsi="Tahoma" w:cs="Tahoma"/>
          <w:sz w:val="24"/>
          <w:szCs w:val="24"/>
        </w:rPr>
      </w:pPr>
      <w:r>
        <w:rPr>
          <w:rFonts w:ascii="Tahoma" w:hAnsi="Tahoma" w:cs="Tahoma"/>
          <w:sz w:val="24"/>
          <w:szCs w:val="24"/>
        </w:rPr>
        <w:t xml:space="preserve">British Educational Research Association. (2011). </w:t>
      </w:r>
      <w:r w:rsidRPr="00917AF0">
        <w:rPr>
          <w:rFonts w:ascii="Tahoma" w:hAnsi="Tahoma" w:cs="Tahoma"/>
          <w:i/>
          <w:sz w:val="24"/>
          <w:szCs w:val="24"/>
        </w:rPr>
        <w:t>Ethical Guidelines for Educational Research’</w:t>
      </w:r>
      <w:r>
        <w:rPr>
          <w:rFonts w:ascii="Tahoma" w:hAnsi="Tahoma" w:cs="Tahoma"/>
          <w:sz w:val="24"/>
          <w:szCs w:val="24"/>
        </w:rPr>
        <w:t>.  London: BERA.</w:t>
      </w:r>
    </w:p>
    <w:p w:rsidR="000C5F13" w:rsidRDefault="000C5F13" w:rsidP="000C5F13">
      <w:pPr>
        <w:spacing w:line="360" w:lineRule="auto"/>
        <w:rPr>
          <w:rFonts w:ascii="Tahoma" w:hAnsi="Tahoma" w:cs="Tahoma"/>
          <w:sz w:val="24"/>
          <w:szCs w:val="24"/>
        </w:rPr>
      </w:pPr>
      <w:r>
        <w:rPr>
          <w:rFonts w:ascii="Tahoma" w:hAnsi="Tahoma" w:cs="Tahoma"/>
          <w:sz w:val="24"/>
          <w:szCs w:val="24"/>
        </w:rPr>
        <w:t xml:space="preserve">Burnard, P., Gill, P., Stewart, K., Treasure, E. and </w:t>
      </w:r>
      <w:proofErr w:type="spellStart"/>
      <w:r>
        <w:rPr>
          <w:rFonts w:ascii="Tahoma" w:hAnsi="Tahoma" w:cs="Tahoma"/>
          <w:sz w:val="24"/>
          <w:szCs w:val="24"/>
        </w:rPr>
        <w:t>Chadwick.B</w:t>
      </w:r>
      <w:proofErr w:type="spellEnd"/>
      <w:r>
        <w:rPr>
          <w:rFonts w:ascii="Tahoma" w:hAnsi="Tahoma" w:cs="Tahoma"/>
          <w:sz w:val="24"/>
          <w:szCs w:val="24"/>
        </w:rPr>
        <w:t xml:space="preserve">. (2008) ‘Analysing and presenting qualitative data’, </w:t>
      </w:r>
      <w:r w:rsidRPr="002D7C17">
        <w:rPr>
          <w:rFonts w:ascii="Tahoma" w:hAnsi="Tahoma" w:cs="Tahoma"/>
          <w:i/>
          <w:sz w:val="24"/>
          <w:szCs w:val="24"/>
        </w:rPr>
        <w:t>British Dental Journal</w:t>
      </w:r>
      <w:r>
        <w:rPr>
          <w:rFonts w:ascii="Tahoma" w:hAnsi="Tahoma" w:cs="Tahoma"/>
          <w:sz w:val="24"/>
          <w:szCs w:val="24"/>
        </w:rPr>
        <w:t>, 204, 8, April, pp.429-432.</w:t>
      </w:r>
    </w:p>
    <w:p w:rsidR="001A02B3" w:rsidRDefault="001D229D" w:rsidP="001D229D">
      <w:pPr>
        <w:tabs>
          <w:tab w:val="left" w:pos="5070"/>
        </w:tabs>
        <w:spacing w:line="360" w:lineRule="auto"/>
        <w:rPr>
          <w:rFonts w:ascii="Tahoma" w:hAnsi="Tahoma" w:cs="Tahoma"/>
          <w:sz w:val="24"/>
          <w:szCs w:val="24"/>
        </w:rPr>
      </w:pPr>
      <w:r>
        <w:rPr>
          <w:rFonts w:ascii="Tahoma" w:hAnsi="Tahoma" w:cs="Tahoma"/>
          <w:sz w:val="24"/>
          <w:szCs w:val="24"/>
        </w:rPr>
        <w:t xml:space="preserve">Caldwell, K. and Atwal, A. (2005) ‘Non-participant observation: using video tapes to collect data in nursing research’, </w:t>
      </w:r>
      <w:r w:rsidRPr="003371E5">
        <w:rPr>
          <w:rFonts w:ascii="Tahoma" w:hAnsi="Tahoma" w:cs="Tahoma"/>
          <w:i/>
          <w:sz w:val="24"/>
          <w:szCs w:val="24"/>
        </w:rPr>
        <w:t>Nurse Researcher</w:t>
      </w:r>
      <w:r>
        <w:rPr>
          <w:rFonts w:ascii="Tahoma" w:hAnsi="Tahoma" w:cs="Tahoma"/>
          <w:sz w:val="24"/>
          <w:szCs w:val="24"/>
        </w:rPr>
        <w:t>, 13, 2, pp.42-54.</w:t>
      </w:r>
    </w:p>
    <w:p w:rsidR="001A02B3" w:rsidRDefault="001A02B3" w:rsidP="001A02B3">
      <w:pPr>
        <w:spacing w:line="360" w:lineRule="auto"/>
        <w:rPr>
          <w:rFonts w:ascii="Tahoma" w:hAnsi="Tahoma" w:cs="Tahoma"/>
          <w:sz w:val="24"/>
          <w:szCs w:val="24"/>
        </w:rPr>
      </w:pPr>
      <w:proofErr w:type="spellStart"/>
      <w:r>
        <w:rPr>
          <w:rFonts w:ascii="Tahoma" w:hAnsi="Tahoma" w:cs="Tahoma"/>
          <w:sz w:val="24"/>
          <w:szCs w:val="24"/>
        </w:rPr>
        <w:t>Carpini</w:t>
      </w:r>
      <w:proofErr w:type="spellEnd"/>
      <w:r>
        <w:rPr>
          <w:rFonts w:ascii="Tahoma" w:hAnsi="Tahoma" w:cs="Tahoma"/>
          <w:sz w:val="24"/>
          <w:szCs w:val="24"/>
        </w:rPr>
        <w:t xml:space="preserve">, M. X. D. and Williams, B. (1994) ‘The Method is the Message: Focus Groups as a Method of Social, Psychological, and Political Inquiry’, </w:t>
      </w:r>
      <w:r w:rsidRPr="00F01A02">
        <w:rPr>
          <w:rFonts w:ascii="Tahoma" w:hAnsi="Tahoma" w:cs="Tahoma"/>
          <w:i/>
          <w:sz w:val="24"/>
          <w:szCs w:val="24"/>
        </w:rPr>
        <w:t>Research in Micropolitics: New Directions in Political Psychology</w:t>
      </w:r>
      <w:r>
        <w:rPr>
          <w:rFonts w:ascii="Tahoma" w:hAnsi="Tahoma" w:cs="Tahoma"/>
          <w:sz w:val="24"/>
          <w:szCs w:val="24"/>
        </w:rPr>
        <w:t>, 4, pp.57-85.</w:t>
      </w:r>
    </w:p>
    <w:p w:rsidR="001A02B3" w:rsidRDefault="001A02B3" w:rsidP="001A02B3">
      <w:pPr>
        <w:spacing w:line="360" w:lineRule="auto"/>
        <w:rPr>
          <w:rFonts w:ascii="Tahoma" w:hAnsi="Tahoma" w:cs="Tahoma"/>
          <w:sz w:val="24"/>
          <w:szCs w:val="24"/>
        </w:rPr>
      </w:pPr>
      <w:r>
        <w:rPr>
          <w:rFonts w:ascii="Tahoma" w:hAnsi="Tahoma" w:cs="Tahoma"/>
          <w:sz w:val="24"/>
          <w:szCs w:val="24"/>
        </w:rPr>
        <w:t xml:space="preserve">David, M., Edwards, R. and </w:t>
      </w:r>
      <w:proofErr w:type="spellStart"/>
      <w:r>
        <w:rPr>
          <w:rFonts w:ascii="Tahoma" w:hAnsi="Tahoma" w:cs="Tahoma"/>
          <w:sz w:val="24"/>
          <w:szCs w:val="24"/>
        </w:rPr>
        <w:t>Alldred.P</w:t>
      </w:r>
      <w:proofErr w:type="spellEnd"/>
      <w:r>
        <w:rPr>
          <w:rFonts w:ascii="Tahoma" w:hAnsi="Tahoma" w:cs="Tahoma"/>
          <w:sz w:val="24"/>
          <w:szCs w:val="24"/>
        </w:rPr>
        <w:t xml:space="preserve">. (2001) ‘Children and School-Based Research: ‘Informed Consent’ or ‘Educated Consent’?’, </w:t>
      </w:r>
      <w:r w:rsidRPr="008C305A">
        <w:rPr>
          <w:rFonts w:ascii="Tahoma" w:hAnsi="Tahoma" w:cs="Tahoma"/>
          <w:i/>
          <w:sz w:val="24"/>
          <w:szCs w:val="24"/>
        </w:rPr>
        <w:t>British Educational Research Journal</w:t>
      </w:r>
      <w:r>
        <w:rPr>
          <w:rFonts w:ascii="Tahoma" w:hAnsi="Tahoma" w:cs="Tahoma"/>
          <w:sz w:val="24"/>
          <w:szCs w:val="24"/>
        </w:rPr>
        <w:t>, 27, 3, pp.347-365.</w:t>
      </w:r>
    </w:p>
    <w:p w:rsidR="000C5F13" w:rsidRDefault="000C5F13" w:rsidP="001A02B3">
      <w:pPr>
        <w:spacing w:line="360" w:lineRule="auto"/>
        <w:rPr>
          <w:rFonts w:ascii="Tahoma" w:hAnsi="Tahoma" w:cs="Tahoma"/>
          <w:sz w:val="24"/>
          <w:szCs w:val="24"/>
        </w:rPr>
      </w:pPr>
      <w:r>
        <w:rPr>
          <w:rFonts w:ascii="Tahoma" w:hAnsi="Tahoma" w:cs="Tahoma"/>
          <w:sz w:val="24"/>
          <w:szCs w:val="24"/>
        </w:rPr>
        <w:t xml:space="preserve">Day, R. R. (2005) ‘Developing reading comprehension questions’, </w:t>
      </w:r>
      <w:r w:rsidRPr="003B6BD0">
        <w:rPr>
          <w:rFonts w:ascii="Tahoma" w:hAnsi="Tahoma" w:cs="Tahoma"/>
          <w:i/>
          <w:sz w:val="24"/>
          <w:szCs w:val="24"/>
        </w:rPr>
        <w:t>Reading in a Foreign Language</w:t>
      </w:r>
      <w:r>
        <w:rPr>
          <w:rFonts w:ascii="Tahoma" w:hAnsi="Tahoma" w:cs="Tahoma"/>
          <w:sz w:val="24"/>
          <w:szCs w:val="24"/>
        </w:rPr>
        <w:t>, 17, 1, April, pp.61-73.</w:t>
      </w:r>
    </w:p>
    <w:p w:rsidR="001D229D" w:rsidRDefault="001D229D" w:rsidP="001D229D">
      <w:pPr>
        <w:tabs>
          <w:tab w:val="left" w:pos="5070"/>
        </w:tabs>
        <w:spacing w:line="360" w:lineRule="auto"/>
        <w:rPr>
          <w:rFonts w:ascii="Tahoma" w:hAnsi="Tahoma" w:cs="Tahoma"/>
          <w:sz w:val="24"/>
          <w:szCs w:val="24"/>
        </w:rPr>
      </w:pPr>
      <w:r>
        <w:rPr>
          <w:rFonts w:ascii="Tahoma" w:hAnsi="Tahoma" w:cs="Tahoma"/>
          <w:sz w:val="24"/>
          <w:szCs w:val="24"/>
        </w:rPr>
        <w:t xml:space="preserve">Dean, D. (1986) ‘Questioning Techniques for Teachers: A Closer Look at the Process’, </w:t>
      </w:r>
      <w:r w:rsidRPr="003371E5">
        <w:rPr>
          <w:rFonts w:ascii="Tahoma" w:hAnsi="Tahoma" w:cs="Tahoma"/>
          <w:i/>
          <w:sz w:val="24"/>
          <w:szCs w:val="24"/>
        </w:rPr>
        <w:t>Contemporary Education</w:t>
      </w:r>
      <w:r w:rsidRPr="003371E5">
        <w:rPr>
          <w:rFonts w:ascii="Tahoma" w:hAnsi="Tahoma" w:cs="Tahoma"/>
          <w:sz w:val="24"/>
          <w:szCs w:val="24"/>
        </w:rPr>
        <w:t xml:space="preserve">, </w:t>
      </w:r>
      <w:r>
        <w:rPr>
          <w:rFonts w:ascii="Tahoma" w:hAnsi="Tahoma" w:cs="Tahoma"/>
          <w:sz w:val="24"/>
          <w:szCs w:val="24"/>
        </w:rPr>
        <w:t>57, 4, pp.184-185.</w:t>
      </w:r>
    </w:p>
    <w:p w:rsidR="001A02B3" w:rsidRDefault="001A02B3" w:rsidP="001A02B3">
      <w:pPr>
        <w:spacing w:line="360" w:lineRule="auto"/>
        <w:rPr>
          <w:rFonts w:ascii="Tahoma" w:hAnsi="Tahoma" w:cs="Tahoma"/>
          <w:sz w:val="24"/>
          <w:szCs w:val="24"/>
        </w:rPr>
      </w:pPr>
      <w:r>
        <w:rPr>
          <w:rFonts w:ascii="Tahoma" w:hAnsi="Tahoma" w:cs="Tahoma"/>
          <w:sz w:val="24"/>
          <w:szCs w:val="24"/>
        </w:rPr>
        <w:t xml:space="preserve">Department for Education. (2009). </w:t>
      </w:r>
      <w:r w:rsidRPr="00BB3CF4">
        <w:rPr>
          <w:rFonts w:ascii="Tahoma" w:hAnsi="Tahoma" w:cs="Tahoma"/>
          <w:i/>
          <w:sz w:val="24"/>
          <w:szCs w:val="24"/>
        </w:rPr>
        <w:t>Improving subject pedagogy through Lesson Study. Handbook for leading teachers in Mathematics and English</w:t>
      </w:r>
      <w:r>
        <w:rPr>
          <w:rFonts w:ascii="Tahoma" w:hAnsi="Tahoma" w:cs="Tahoma"/>
          <w:sz w:val="24"/>
          <w:szCs w:val="24"/>
        </w:rPr>
        <w:t xml:space="preserve">. Available at </w:t>
      </w:r>
      <w:hyperlink r:id="rId7" w:history="1">
        <w:r w:rsidRPr="00702CF1">
          <w:rPr>
            <w:rStyle w:val="Hyperlink"/>
            <w:rFonts w:ascii="Tahoma" w:hAnsi="Tahoma" w:cs="Tahoma"/>
            <w:sz w:val="24"/>
            <w:szCs w:val="24"/>
          </w:rPr>
          <w:t>https://moodle.uwtsd.ac.uk/pluginfile.php/133343/mod_resource/content/1/2018%20Improving%20subject%20pedagogy%20through%20Lesson%20Study.pdf</w:t>
        </w:r>
      </w:hyperlink>
      <w:r>
        <w:rPr>
          <w:rFonts w:ascii="Tahoma" w:hAnsi="Tahoma" w:cs="Tahoma"/>
          <w:sz w:val="24"/>
          <w:szCs w:val="24"/>
        </w:rPr>
        <w:t xml:space="preserve"> [Accessed: 31</w:t>
      </w:r>
      <w:r w:rsidRPr="00BB3CF4">
        <w:rPr>
          <w:rFonts w:ascii="Tahoma" w:hAnsi="Tahoma" w:cs="Tahoma"/>
          <w:sz w:val="24"/>
          <w:szCs w:val="24"/>
          <w:vertAlign w:val="superscript"/>
        </w:rPr>
        <w:t>st</w:t>
      </w:r>
      <w:r>
        <w:rPr>
          <w:rFonts w:ascii="Tahoma" w:hAnsi="Tahoma" w:cs="Tahoma"/>
          <w:sz w:val="24"/>
          <w:szCs w:val="24"/>
        </w:rPr>
        <w:t xml:space="preserve"> March 2018].</w:t>
      </w:r>
    </w:p>
    <w:p w:rsidR="001D229D" w:rsidRDefault="001D229D" w:rsidP="001A02B3">
      <w:pPr>
        <w:spacing w:line="360" w:lineRule="auto"/>
        <w:rPr>
          <w:rFonts w:ascii="Tahoma" w:hAnsi="Tahoma" w:cs="Tahoma"/>
          <w:sz w:val="24"/>
          <w:szCs w:val="24"/>
        </w:rPr>
      </w:pPr>
      <w:r>
        <w:rPr>
          <w:rFonts w:ascii="Tahoma" w:hAnsi="Tahoma" w:cs="Tahoma"/>
          <w:sz w:val="24"/>
          <w:szCs w:val="24"/>
        </w:rPr>
        <w:t xml:space="preserve">Donaldson, G. (2015). </w:t>
      </w:r>
      <w:r w:rsidRPr="009A0577">
        <w:rPr>
          <w:rFonts w:ascii="Tahoma" w:hAnsi="Tahoma" w:cs="Tahoma"/>
          <w:i/>
          <w:sz w:val="24"/>
          <w:szCs w:val="24"/>
        </w:rPr>
        <w:t>Successful Futures. Independent Review of Curriculum and Assessment Arrangements in Wales.</w:t>
      </w:r>
      <w:r>
        <w:rPr>
          <w:rFonts w:ascii="Tahoma" w:hAnsi="Tahoma" w:cs="Tahoma"/>
          <w:sz w:val="24"/>
          <w:szCs w:val="24"/>
        </w:rPr>
        <w:t xml:space="preserve"> Cardiff: Welsh Assembly Government.</w:t>
      </w:r>
    </w:p>
    <w:p w:rsidR="00BE7502" w:rsidRDefault="00BE7502" w:rsidP="005D1809">
      <w:pPr>
        <w:spacing w:line="360" w:lineRule="auto"/>
        <w:rPr>
          <w:rFonts w:ascii="Tahoma" w:hAnsi="Tahoma" w:cs="Tahoma"/>
          <w:sz w:val="24"/>
          <w:szCs w:val="24"/>
        </w:rPr>
      </w:pPr>
      <w:r>
        <w:rPr>
          <w:rFonts w:ascii="Tahoma" w:hAnsi="Tahoma" w:cs="Tahoma"/>
          <w:sz w:val="24"/>
          <w:szCs w:val="24"/>
        </w:rPr>
        <w:lastRenderedPageBreak/>
        <w:t xml:space="preserve">Dudley, P. </w:t>
      </w:r>
      <w:r w:rsidR="001B5163">
        <w:rPr>
          <w:rFonts w:ascii="Tahoma" w:hAnsi="Tahoma" w:cs="Tahoma"/>
          <w:sz w:val="24"/>
          <w:szCs w:val="24"/>
        </w:rPr>
        <w:t xml:space="preserve">(2014) ‘Lesson Study: a handbook’. Available at </w:t>
      </w:r>
      <w:hyperlink r:id="rId8" w:history="1">
        <w:r w:rsidR="001B5163" w:rsidRPr="00702CF1">
          <w:rPr>
            <w:rStyle w:val="Hyperlink"/>
            <w:rFonts w:ascii="Tahoma" w:hAnsi="Tahoma" w:cs="Tahoma"/>
            <w:sz w:val="24"/>
            <w:szCs w:val="24"/>
          </w:rPr>
          <w:t>https://moodle.uwtsd.ac.uk/pluginfile.php/133342/mod_resource/content/1/Lesson%20Study%20Handbook.pdf</w:t>
        </w:r>
      </w:hyperlink>
      <w:r w:rsidR="001B5163">
        <w:rPr>
          <w:rFonts w:ascii="Tahoma" w:hAnsi="Tahoma" w:cs="Tahoma"/>
          <w:sz w:val="24"/>
          <w:szCs w:val="24"/>
        </w:rPr>
        <w:t xml:space="preserve"> [Accessed: 31</w:t>
      </w:r>
      <w:r w:rsidR="001B5163" w:rsidRPr="001B5163">
        <w:rPr>
          <w:rFonts w:ascii="Tahoma" w:hAnsi="Tahoma" w:cs="Tahoma"/>
          <w:sz w:val="24"/>
          <w:szCs w:val="24"/>
          <w:vertAlign w:val="superscript"/>
        </w:rPr>
        <w:t>st</w:t>
      </w:r>
      <w:r w:rsidR="001B5163">
        <w:rPr>
          <w:rFonts w:ascii="Tahoma" w:hAnsi="Tahoma" w:cs="Tahoma"/>
          <w:sz w:val="24"/>
          <w:szCs w:val="24"/>
        </w:rPr>
        <w:t xml:space="preserve"> March 2018].</w:t>
      </w:r>
    </w:p>
    <w:p w:rsidR="000C5F13" w:rsidRDefault="000C5F13" w:rsidP="000C5F13">
      <w:pPr>
        <w:spacing w:line="360" w:lineRule="auto"/>
        <w:rPr>
          <w:rFonts w:ascii="Tahoma" w:hAnsi="Tahoma" w:cs="Tahoma"/>
          <w:sz w:val="24"/>
          <w:szCs w:val="24"/>
        </w:rPr>
      </w:pPr>
      <w:r>
        <w:rPr>
          <w:rFonts w:ascii="Tahoma" w:hAnsi="Tahoma" w:cs="Tahoma"/>
          <w:sz w:val="24"/>
          <w:szCs w:val="24"/>
        </w:rPr>
        <w:t xml:space="preserve">Estyn. (2017). ‘A report on </w:t>
      </w:r>
      <w:proofErr w:type="spellStart"/>
      <w:r w:rsidRPr="003379BE">
        <w:rPr>
          <w:rFonts w:ascii="Tahoma" w:hAnsi="Tahoma" w:cs="Tahoma"/>
          <w:sz w:val="24"/>
          <w:szCs w:val="24"/>
          <w:highlight w:val="black"/>
        </w:rPr>
        <w:t>Cadoxton</w:t>
      </w:r>
      <w:proofErr w:type="spellEnd"/>
      <w:r w:rsidRPr="003379BE">
        <w:rPr>
          <w:rFonts w:ascii="Tahoma" w:hAnsi="Tahoma" w:cs="Tahoma"/>
          <w:sz w:val="24"/>
          <w:szCs w:val="24"/>
          <w:highlight w:val="black"/>
        </w:rPr>
        <w:t xml:space="preserve"> Community Primary’</w:t>
      </w:r>
      <w:r>
        <w:rPr>
          <w:rFonts w:ascii="Tahoma" w:hAnsi="Tahoma" w:cs="Tahoma"/>
          <w:sz w:val="24"/>
          <w:szCs w:val="24"/>
        </w:rPr>
        <w:t xml:space="preserve">. Available at </w:t>
      </w:r>
      <w:hyperlink r:id="rId9" w:history="1">
        <w:r w:rsidRPr="00702CF1">
          <w:rPr>
            <w:rStyle w:val="Hyperlink"/>
            <w:rFonts w:ascii="Tahoma" w:hAnsi="Tahoma" w:cs="Tahoma"/>
            <w:sz w:val="24"/>
            <w:szCs w:val="24"/>
          </w:rPr>
          <w:t>https://www.estyn.gov.wales/sites/default/files/documents/</w:t>
        </w:r>
        <w:r w:rsidRPr="003379BE">
          <w:rPr>
            <w:rStyle w:val="Hyperlink"/>
            <w:rFonts w:ascii="Tahoma" w:hAnsi="Tahoma" w:cs="Tahoma"/>
            <w:color w:val="auto"/>
            <w:sz w:val="24"/>
            <w:szCs w:val="24"/>
            <w:highlight w:val="black"/>
          </w:rPr>
          <w:t>Cadoxton%20Community%20Primary</w:t>
        </w:r>
        <w:r w:rsidRPr="00702CF1">
          <w:rPr>
            <w:rStyle w:val="Hyperlink"/>
            <w:rFonts w:ascii="Tahoma" w:hAnsi="Tahoma" w:cs="Tahoma"/>
            <w:sz w:val="24"/>
            <w:szCs w:val="24"/>
          </w:rPr>
          <w:t>.pdf</w:t>
        </w:r>
      </w:hyperlink>
      <w:r>
        <w:rPr>
          <w:rFonts w:ascii="Tahoma" w:hAnsi="Tahoma" w:cs="Tahoma"/>
          <w:sz w:val="24"/>
          <w:szCs w:val="24"/>
        </w:rPr>
        <w:t xml:space="preserve"> [Accessed: 31</w:t>
      </w:r>
      <w:r w:rsidRPr="00FE4E06">
        <w:rPr>
          <w:rFonts w:ascii="Tahoma" w:hAnsi="Tahoma" w:cs="Tahoma"/>
          <w:sz w:val="24"/>
          <w:szCs w:val="24"/>
          <w:vertAlign w:val="superscript"/>
        </w:rPr>
        <w:t>st</w:t>
      </w:r>
      <w:r>
        <w:rPr>
          <w:rFonts w:ascii="Tahoma" w:hAnsi="Tahoma" w:cs="Tahoma"/>
          <w:sz w:val="24"/>
          <w:szCs w:val="24"/>
        </w:rPr>
        <w:t xml:space="preserve"> March 2018]</w:t>
      </w:r>
    </w:p>
    <w:p w:rsidR="000C5F13" w:rsidRDefault="000C5F13" w:rsidP="005D1809">
      <w:pPr>
        <w:spacing w:line="360" w:lineRule="auto"/>
        <w:rPr>
          <w:rFonts w:ascii="Tahoma" w:hAnsi="Tahoma" w:cs="Tahoma"/>
          <w:sz w:val="24"/>
          <w:szCs w:val="24"/>
        </w:rPr>
      </w:pPr>
      <w:r>
        <w:rPr>
          <w:rFonts w:ascii="Tahoma" w:hAnsi="Tahoma" w:cs="Tahoma"/>
          <w:sz w:val="24"/>
          <w:szCs w:val="24"/>
        </w:rPr>
        <w:t xml:space="preserve">Estyn. (2011). ‘A report on </w:t>
      </w:r>
      <w:proofErr w:type="spellStart"/>
      <w:r w:rsidRPr="008634CE">
        <w:rPr>
          <w:rFonts w:ascii="Tahoma" w:hAnsi="Tahoma" w:cs="Tahoma"/>
          <w:color w:val="000000" w:themeColor="text1"/>
          <w:sz w:val="24"/>
          <w:szCs w:val="24"/>
          <w:highlight w:val="black"/>
        </w:rPr>
        <w:t>Maes</w:t>
      </w:r>
      <w:proofErr w:type="spellEnd"/>
      <w:r w:rsidRPr="008634CE">
        <w:rPr>
          <w:rFonts w:ascii="Tahoma" w:hAnsi="Tahoma" w:cs="Tahoma"/>
          <w:color w:val="000000" w:themeColor="text1"/>
          <w:sz w:val="24"/>
          <w:szCs w:val="24"/>
          <w:highlight w:val="black"/>
        </w:rPr>
        <w:t xml:space="preserve"> </w:t>
      </w:r>
      <w:proofErr w:type="spellStart"/>
      <w:r w:rsidRPr="008634CE">
        <w:rPr>
          <w:rFonts w:ascii="Tahoma" w:hAnsi="Tahoma" w:cs="Tahoma"/>
          <w:color w:val="000000" w:themeColor="text1"/>
          <w:sz w:val="24"/>
          <w:szCs w:val="24"/>
          <w:highlight w:val="black"/>
        </w:rPr>
        <w:t>Yr</w:t>
      </w:r>
      <w:proofErr w:type="spellEnd"/>
      <w:r w:rsidRPr="008634CE">
        <w:rPr>
          <w:rFonts w:ascii="Tahoma" w:hAnsi="Tahoma" w:cs="Tahoma"/>
          <w:color w:val="000000" w:themeColor="text1"/>
          <w:sz w:val="24"/>
          <w:szCs w:val="24"/>
          <w:highlight w:val="black"/>
        </w:rPr>
        <w:t xml:space="preserve"> </w:t>
      </w:r>
      <w:r w:rsidRPr="003379BE">
        <w:rPr>
          <w:rFonts w:ascii="Tahoma" w:hAnsi="Tahoma" w:cs="Tahoma"/>
          <w:sz w:val="24"/>
          <w:szCs w:val="24"/>
          <w:highlight w:val="black"/>
        </w:rPr>
        <w:t>Haul primary school’</w:t>
      </w:r>
      <w:r>
        <w:rPr>
          <w:rFonts w:ascii="Tahoma" w:hAnsi="Tahoma" w:cs="Tahoma"/>
          <w:sz w:val="24"/>
          <w:szCs w:val="24"/>
        </w:rPr>
        <w:t xml:space="preserve">. Available at </w:t>
      </w:r>
      <w:hyperlink r:id="rId10" w:history="1">
        <w:r w:rsidRPr="00C8002E">
          <w:rPr>
            <w:rStyle w:val="Hyperlink"/>
            <w:rFonts w:ascii="Tahoma" w:hAnsi="Tahoma" w:cs="Tahoma"/>
            <w:sz w:val="24"/>
            <w:szCs w:val="24"/>
          </w:rPr>
          <w:t>https://www.estyn.gov.wales/sites/default/files/documents/Inspection%20Report%</w:t>
        </w:r>
        <w:r w:rsidRPr="003379BE">
          <w:rPr>
            <w:rStyle w:val="Hyperlink"/>
            <w:rFonts w:ascii="Tahoma" w:hAnsi="Tahoma" w:cs="Tahoma"/>
            <w:color w:val="0070C0"/>
            <w:sz w:val="24"/>
            <w:szCs w:val="24"/>
          </w:rPr>
          <w:t>2</w:t>
        </w:r>
        <w:r w:rsidRPr="003379BE">
          <w:rPr>
            <w:rStyle w:val="Hyperlink"/>
            <w:rFonts w:ascii="Tahoma" w:hAnsi="Tahoma" w:cs="Tahoma"/>
            <w:color w:val="auto"/>
            <w:sz w:val="24"/>
            <w:szCs w:val="24"/>
            <w:highlight w:val="black"/>
          </w:rPr>
          <w:t>0Maes%20Yr%20Haul%20Broadlands%2</w:t>
        </w:r>
        <w:r w:rsidRPr="00C8002E">
          <w:rPr>
            <w:rStyle w:val="Hyperlink"/>
            <w:rFonts w:ascii="Tahoma" w:hAnsi="Tahoma" w:cs="Tahoma"/>
            <w:sz w:val="24"/>
            <w:szCs w:val="24"/>
          </w:rPr>
          <w:t>0ENG%202011%20%28English%20only%29_0.pdf.pdf.pdf.pdf.pdf.pdf.pdf.pdf.pdf.pdf.pdf.pdf.pdf.pdf.pdf.pdf.pdf.pdf.pdf.pdf.pdf.pdf.pdf.pdf.pdf.pdf.pdf</w:t>
        </w:r>
      </w:hyperlink>
      <w:r>
        <w:rPr>
          <w:rFonts w:ascii="Tahoma" w:hAnsi="Tahoma" w:cs="Tahoma"/>
          <w:sz w:val="24"/>
          <w:szCs w:val="24"/>
        </w:rPr>
        <w:t xml:space="preserve">  [Accessed: 31</w:t>
      </w:r>
      <w:r w:rsidRPr="00FE4E06">
        <w:rPr>
          <w:rFonts w:ascii="Tahoma" w:hAnsi="Tahoma" w:cs="Tahoma"/>
          <w:sz w:val="24"/>
          <w:szCs w:val="24"/>
          <w:vertAlign w:val="superscript"/>
        </w:rPr>
        <w:t>st</w:t>
      </w:r>
      <w:r>
        <w:rPr>
          <w:rFonts w:ascii="Tahoma" w:hAnsi="Tahoma" w:cs="Tahoma"/>
          <w:sz w:val="24"/>
          <w:szCs w:val="24"/>
        </w:rPr>
        <w:t xml:space="preserve"> March 2018]</w:t>
      </w:r>
    </w:p>
    <w:p w:rsidR="001D229D" w:rsidRDefault="001A02B3" w:rsidP="005D1809">
      <w:pPr>
        <w:spacing w:line="360" w:lineRule="auto"/>
        <w:rPr>
          <w:rFonts w:ascii="Tahoma" w:hAnsi="Tahoma" w:cs="Tahoma"/>
          <w:sz w:val="24"/>
          <w:szCs w:val="24"/>
        </w:rPr>
      </w:pPr>
      <w:r>
        <w:rPr>
          <w:rFonts w:ascii="Tahoma" w:hAnsi="Tahoma" w:cs="Tahoma"/>
          <w:sz w:val="24"/>
          <w:szCs w:val="24"/>
        </w:rPr>
        <w:t xml:space="preserve">Estyn. (2016). Pupil participation: a best practice guide. Available at </w:t>
      </w:r>
      <w:hyperlink r:id="rId11" w:history="1">
        <w:r w:rsidRPr="00702CF1">
          <w:rPr>
            <w:rStyle w:val="Hyperlink"/>
            <w:rFonts w:ascii="Tahoma" w:hAnsi="Tahoma" w:cs="Tahoma"/>
            <w:sz w:val="24"/>
            <w:szCs w:val="24"/>
          </w:rPr>
          <w:t>https://www.estyn.gov.wales/sites/default/files/documents/Pupil%20participation.pdf</w:t>
        </w:r>
      </w:hyperlink>
      <w:r>
        <w:rPr>
          <w:rFonts w:ascii="Tahoma" w:hAnsi="Tahoma" w:cs="Tahoma"/>
          <w:sz w:val="24"/>
          <w:szCs w:val="24"/>
        </w:rPr>
        <w:t xml:space="preserve"> [Accessed: 31</w:t>
      </w:r>
      <w:r w:rsidRPr="00F01A02">
        <w:rPr>
          <w:rFonts w:ascii="Tahoma" w:hAnsi="Tahoma" w:cs="Tahoma"/>
          <w:sz w:val="24"/>
          <w:szCs w:val="24"/>
          <w:vertAlign w:val="superscript"/>
        </w:rPr>
        <w:t>st</w:t>
      </w:r>
      <w:r>
        <w:rPr>
          <w:rFonts w:ascii="Tahoma" w:hAnsi="Tahoma" w:cs="Tahoma"/>
          <w:sz w:val="24"/>
          <w:szCs w:val="24"/>
        </w:rPr>
        <w:t xml:space="preserve"> March 2018].</w:t>
      </w:r>
    </w:p>
    <w:p w:rsidR="001D229D" w:rsidRDefault="001D229D" w:rsidP="001D229D">
      <w:pPr>
        <w:tabs>
          <w:tab w:val="left" w:pos="5070"/>
        </w:tabs>
        <w:spacing w:line="360" w:lineRule="auto"/>
        <w:rPr>
          <w:rFonts w:ascii="Tahoma" w:hAnsi="Tahoma" w:cs="Tahoma"/>
          <w:sz w:val="24"/>
          <w:szCs w:val="24"/>
        </w:rPr>
      </w:pPr>
      <w:proofErr w:type="spellStart"/>
      <w:r>
        <w:rPr>
          <w:rFonts w:ascii="Tahoma" w:hAnsi="Tahoma" w:cs="Tahoma"/>
          <w:sz w:val="24"/>
          <w:szCs w:val="24"/>
        </w:rPr>
        <w:t>Freahat</w:t>
      </w:r>
      <w:proofErr w:type="spellEnd"/>
      <w:r>
        <w:rPr>
          <w:rFonts w:ascii="Tahoma" w:hAnsi="Tahoma" w:cs="Tahoma"/>
          <w:sz w:val="24"/>
          <w:szCs w:val="24"/>
        </w:rPr>
        <w:t xml:space="preserve">, N. M. and </w:t>
      </w:r>
      <w:proofErr w:type="spellStart"/>
      <w:r>
        <w:rPr>
          <w:rFonts w:ascii="Tahoma" w:hAnsi="Tahoma" w:cs="Tahoma"/>
          <w:sz w:val="24"/>
          <w:szCs w:val="24"/>
        </w:rPr>
        <w:t>Smadi</w:t>
      </w:r>
      <w:proofErr w:type="spellEnd"/>
      <w:r>
        <w:rPr>
          <w:rFonts w:ascii="Tahoma" w:hAnsi="Tahoma" w:cs="Tahoma"/>
          <w:sz w:val="24"/>
          <w:szCs w:val="24"/>
        </w:rPr>
        <w:t xml:space="preserve">, O. M. (2014) ‘Lower-order and Higher-order Reading questions in Secondary and University Level EFL Textbooks in Jordan’, </w:t>
      </w:r>
      <w:r>
        <w:rPr>
          <w:rFonts w:ascii="Tahoma" w:hAnsi="Tahoma" w:cs="Tahoma"/>
          <w:i/>
          <w:sz w:val="24"/>
          <w:szCs w:val="24"/>
        </w:rPr>
        <w:t xml:space="preserve">Theory and Practice in Language Studies, </w:t>
      </w:r>
      <w:r>
        <w:rPr>
          <w:rFonts w:ascii="Tahoma" w:hAnsi="Tahoma" w:cs="Tahoma"/>
          <w:sz w:val="24"/>
          <w:szCs w:val="24"/>
        </w:rPr>
        <w:t>4, 9, September, pp.1804-1813.</w:t>
      </w:r>
    </w:p>
    <w:p w:rsidR="000C5F13" w:rsidRDefault="000C5F13" w:rsidP="000C5F13">
      <w:pPr>
        <w:spacing w:line="360" w:lineRule="auto"/>
        <w:rPr>
          <w:rFonts w:ascii="Tahoma" w:hAnsi="Tahoma" w:cs="Tahoma"/>
          <w:sz w:val="24"/>
          <w:szCs w:val="24"/>
        </w:rPr>
      </w:pPr>
      <w:proofErr w:type="spellStart"/>
      <w:r>
        <w:rPr>
          <w:rFonts w:ascii="Tahoma" w:hAnsi="Tahoma" w:cs="Tahoma"/>
          <w:sz w:val="24"/>
          <w:szCs w:val="24"/>
        </w:rPr>
        <w:t>Gargiulo</w:t>
      </w:r>
      <w:proofErr w:type="spellEnd"/>
      <w:r>
        <w:rPr>
          <w:rFonts w:ascii="Tahoma" w:hAnsi="Tahoma" w:cs="Tahoma"/>
          <w:sz w:val="24"/>
          <w:szCs w:val="24"/>
        </w:rPr>
        <w:t xml:space="preserve">, T. L. (2006) ‘Power of Stories’, </w:t>
      </w:r>
      <w:r w:rsidRPr="00325A86">
        <w:rPr>
          <w:rFonts w:ascii="Tahoma" w:hAnsi="Tahoma" w:cs="Tahoma"/>
          <w:i/>
          <w:sz w:val="24"/>
          <w:szCs w:val="24"/>
        </w:rPr>
        <w:t>Journal for Quality and Participation</w:t>
      </w:r>
      <w:r>
        <w:rPr>
          <w:rFonts w:ascii="Tahoma" w:hAnsi="Tahoma" w:cs="Tahoma"/>
          <w:sz w:val="24"/>
          <w:szCs w:val="24"/>
        </w:rPr>
        <w:t>, 29, 1, Spring, pp.4-8.</w:t>
      </w:r>
    </w:p>
    <w:p w:rsidR="000C5F13" w:rsidRDefault="001D229D" w:rsidP="001D229D">
      <w:pPr>
        <w:spacing w:line="360" w:lineRule="auto"/>
        <w:rPr>
          <w:rFonts w:ascii="Tahoma" w:hAnsi="Tahoma" w:cs="Tahoma"/>
          <w:sz w:val="24"/>
          <w:szCs w:val="24"/>
        </w:rPr>
      </w:pPr>
      <w:proofErr w:type="spellStart"/>
      <w:r>
        <w:rPr>
          <w:rFonts w:ascii="Tahoma" w:hAnsi="Tahoma" w:cs="Tahoma"/>
          <w:sz w:val="24"/>
          <w:szCs w:val="24"/>
        </w:rPr>
        <w:t>Gavora</w:t>
      </w:r>
      <w:proofErr w:type="spellEnd"/>
      <w:r>
        <w:rPr>
          <w:rFonts w:ascii="Tahoma" w:hAnsi="Tahoma" w:cs="Tahoma"/>
          <w:sz w:val="24"/>
          <w:szCs w:val="24"/>
        </w:rPr>
        <w:t xml:space="preserve">, P. (2015) ‘An Analysis of Interaction Patterns in the Focus Group Interview’, </w:t>
      </w:r>
      <w:r w:rsidRPr="00FE4E06">
        <w:rPr>
          <w:rFonts w:ascii="Tahoma" w:hAnsi="Tahoma" w:cs="Tahoma"/>
          <w:i/>
          <w:sz w:val="24"/>
          <w:szCs w:val="24"/>
        </w:rPr>
        <w:t xml:space="preserve">Acta </w:t>
      </w:r>
      <w:proofErr w:type="spellStart"/>
      <w:r w:rsidRPr="00FE4E06">
        <w:rPr>
          <w:rFonts w:ascii="Tahoma" w:hAnsi="Tahoma" w:cs="Tahoma"/>
          <w:i/>
          <w:sz w:val="24"/>
          <w:szCs w:val="24"/>
        </w:rPr>
        <w:t>Technologica</w:t>
      </w:r>
      <w:proofErr w:type="spellEnd"/>
      <w:r w:rsidRPr="00FE4E06">
        <w:rPr>
          <w:rFonts w:ascii="Tahoma" w:hAnsi="Tahoma" w:cs="Tahoma"/>
          <w:i/>
          <w:sz w:val="24"/>
          <w:szCs w:val="24"/>
        </w:rPr>
        <w:t xml:space="preserve"> </w:t>
      </w:r>
      <w:proofErr w:type="spellStart"/>
      <w:r w:rsidRPr="00FE4E06">
        <w:rPr>
          <w:rFonts w:ascii="Tahoma" w:hAnsi="Tahoma" w:cs="Tahoma"/>
          <w:i/>
          <w:sz w:val="24"/>
          <w:szCs w:val="24"/>
        </w:rPr>
        <w:t>Dubnicae</w:t>
      </w:r>
      <w:proofErr w:type="spellEnd"/>
      <w:r>
        <w:rPr>
          <w:rFonts w:ascii="Tahoma" w:hAnsi="Tahoma" w:cs="Tahoma"/>
          <w:sz w:val="24"/>
          <w:szCs w:val="24"/>
        </w:rPr>
        <w:t>, 5, 3, December, pp.11-23.</w:t>
      </w:r>
    </w:p>
    <w:p w:rsidR="001D229D" w:rsidRDefault="001D229D" w:rsidP="001D229D">
      <w:pPr>
        <w:tabs>
          <w:tab w:val="left" w:pos="5070"/>
        </w:tabs>
        <w:spacing w:line="360" w:lineRule="auto"/>
        <w:rPr>
          <w:rFonts w:ascii="Tahoma" w:hAnsi="Tahoma" w:cs="Tahoma"/>
          <w:sz w:val="24"/>
          <w:szCs w:val="24"/>
        </w:rPr>
      </w:pPr>
      <w:r>
        <w:rPr>
          <w:rFonts w:ascii="Tahoma" w:hAnsi="Tahoma" w:cs="Tahoma"/>
          <w:sz w:val="24"/>
          <w:szCs w:val="24"/>
        </w:rPr>
        <w:t xml:space="preserve">Gilson, C. M., Little, C. A., </w:t>
      </w:r>
      <w:proofErr w:type="spellStart"/>
      <w:r>
        <w:rPr>
          <w:rFonts w:ascii="Tahoma" w:hAnsi="Tahoma" w:cs="Tahoma"/>
          <w:sz w:val="24"/>
          <w:szCs w:val="24"/>
        </w:rPr>
        <w:t>Ruegg</w:t>
      </w:r>
      <w:proofErr w:type="spellEnd"/>
      <w:r>
        <w:rPr>
          <w:rFonts w:ascii="Tahoma" w:hAnsi="Tahoma" w:cs="Tahoma"/>
          <w:sz w:val="24"/>
          <w:szCs w:val="24"/>
        </w:rPr>
        <w:t xml:space="preserve">, A. N. and Bruce-Davis, M. (2014) ‘An Investigation of Elementary Teachers’ use of Follow-up questions for students at Different Reading Levels’, </w:t>
      </w:r>
      <w:r w:rsidRPr="00FE4E06">
        <w:rPr>
          <w:rFonts w:ascii="Tahoma" w:hAnsi="Tahoma" w:cs="Tahoma"/>
          <w:i/>
          <w:sz w:val="24"/>
          <w:szCs w:val="24"/>
        </w:rPr>
        <w:t>Journal of Advanced Academics</w:t>
      </w:r>
      <w:r>
        <w:rPr>
          <w:rFonts w:ascii="Tahoma" w:hAnsi="Tahoma" w:cs="Tahoma"/>
          <w:sz w:val="24"/>
          <w:szCs w:val="24"/>
        </w:rPr>
        <w:t>, 25, 2, pp.101-128.</w:t>
      </w:r>
    </w:p>
    <w:p w:rsidR="000C5F13" w:rsidRDefault="000C5F13" w:rsidP="000C5F13">
      <w:pPr>
        <w:spacing w:line="360" w:lineRule="auto"/>
        <w:rPr>
          <w:rFonts w:ascii="Tahoma" w:hAnsi="Tahoma" w:cs="Tahoma"/>
          <w:sz w:val="24"/>
          <w:szCs w:val="24"/>
        </w:rPr>
      </w:pPr>
      <w:proofErr w:type="spellStart"/>
      <w:r>
        <w:rPr>
          <w:rFonts w:ascii="Tahoma" w:hAnsi="Tahoma" w:cs="Tahoma"/>
          <w:sz w:val="24"/>
          <w:szCs w:val="24"/>
        </w:rPr>
        <w:t>Gocer</w:t>
      </w:r>
      <w:proofErr w:type="spellEnd"/>
      <w:r>
        <w:rPr>
          <w:rFonts w:ascii="Tahoma" w:hAnsi="Tahoma" w:cs="Tahoma"/>
          <w:sz w:val="24"/>
          <w:szCs w:val="24"/>
        </w:rPr>
        <w:t xml:space="preserve">, A. (2014) ‘The assessment of Turkish written examination questions based on the text in accordance with the Barrett’s Taxonomy’, </w:t>
      </w:r>
      <w:r w:rsidRPr="00325A86">
        <w:rPr>
          <w:rFonts w:ascii="Tahoma" w:hAnsi="Tahoma" w:cs="Tahoma"/>
          <w:i/>
          <w:sz w:val="24"/>
          <w:szCs w:val="24"/>
        </w:rPr>
        <w:t>International Journal of Languages, Education and Teaching</w:t>
      </w:r>
      <w:r>
        <w:rPr>
          <w:rFonts w:ascii="Tahoma" w:hAnsi="Tahoma" w:cs="Tahoma"/>
          <w:sz w:val="24"/>
          <w:szCs w:val="24"/>
        </w:rPr>
        <w:t>, 3, pp.1-16.</w:t>
      </w:r>
    </w:p>
    <w:p w:rsidR="001A02B3" w:rsidRDefault="001A02B3" w:rsidP="005D1809">
      <w:pPr>
        <w:spacing w:line="360" w:lineRule="auto"/>
        <w:rPr>
          <w:rFonts w:ascii="Tahoma" w:hAnsi="Tahoma" w:cs="Tahoma"/>
          <w:sz w:val="24"/>
          <w:szCs w:val="24"/>
        </w:rPr>
      </w:pPr>
      <w:r>
        <w:rPr>
          <w:rFonts w:ascii="Tahoma" w:hAnsi="Tahoma" w:cs="Tahoma"/>
          <w:sz w:val="24"/>
          <w:szCs w:val="24"/>
        </w:rPr>
        <w:lastRenderedPageBreak/>
        <w:t xml:space="preserve">Grigg, R. (2015). </w:t>
      </w:r>
      <w:r w:rsidRPr="00BC5C9C">
        <w:rPr>
          <w:rFonts w:ascii="Tahoma" w:hAnsi="Tahoma" w:cs="Tahoma"/>
          <w:i/>
          <w:sz w:val="24"/>
          <w:szCs w:val="24"/>
        </w:rPr>
        <w:t>Becoming an outstanding Primary school teacher</w:t>
      </w:r>
      <w:r>
        <w:rPr>
          <w:rFonts w:ascii="Tahoma" w:hAnsi="Tahoma" w:cs="Tahoma"/>
          <w:sz w:val="24"/>
          <w:szCs w:val="24"/>
        </w:rPr>
        <w:t>. Abingdon: Routledge.</w:t>
      </w:r>
    </w:p>
    <w:p w:rsidR="001A02B3" w:rsidRDefault="001A02B3" w:rsidP="005D1809">
      <w:pPr>
        <w:spacing w:line="360" w:lineRule="auto"/>
        <w:rPr>
          <w:rFonts w:ascii="Tahoma" w:hAnsi="Tahoma" w:cs="Tahoma"/>
          <w:sz w:val="24"/>
          <w:szCs w:val="24"/>
        </w:rPr>
      </w:pPr>
      <w:r>
        <w:rPr>
          <w:rFonts w:ascii="Tahoma" w:hAnsi="Tahoma" w:cs="Tahoma"/>
          <w:sz w:val="24"/>
          <w:szCs w:val="24"/>
        </w:rPr>
        <w:t xml:space="preserve">Grigg, R. and Lewis, H. (2016). </w:t>
      </w:r>
      <w:r w:rsidRPr="0070414E">
        <w:rPr>
          <w:rFonts w:ascii="Tahoma" w:hAnsi="Tahoma" w:cs="Tahoma"/>
          <w:i/>
          <w:sz w:val="24"/>
          <w:szCs w:val="24"/>
        </w:rPr>
        <w:t>A to Z of Learning outside the Classroom</w:t>
      </w:r>
      <w:r>
        <w:rPr>
          <w:rFonts w:ascii="Tahoma" w:hAnsi="Tahoma" w:cs="Tahoma"/>
          <w:sz w:val="24"/>
          <w:szCs w:val="24"/>
        </w:rPr>
        <w:t>. London: Bloomsbury Education.</w:t>
      </w:r>
    </w:p>
    <w:p w:rsidR="001A02B3" w:rsidRDefault="001A02B3" w:rsidP="005D1809">
      <w:pPr>
        <w:spacing w:line="360" w:lineRule="auto"/>
        <w:rPr>
          <w:rFonts w:ascii="Tahoma" w:hAnsi="Tahoma" w:cs="Tahoma"/>
          <w:sz w:val="24"/>
          <w:szCs w:val="24"/>
        </w:rPr>
      </w:pPr>
      <w:r>
        <w:rPr>
          <w:rFonts w:ascii="Tahoma" w:hAnsi="Tahoma" w:cs="Tahoma"/>
          <w:sz w:val="24"/>
          <w:szCs w:val="24"/>
        </w:rPr>
        <w:t xml:space="preserve">Grigg, R. and Lewis, H. (2017). ‘Is reflective practice worth all the effort?’, </w:t>
      </w:r>
      <w:r w:rsidRPr="00134E85">
        <w:rPr>
          <w:rFonts w:ascii="Tahoma" w:hAnsi="Tahoma" w:cs="Tahoma"/>
          <w:i/>
          <w:sz w:val="24"/>
          <w:szCs w:val="24"/>
        </w:rPr>
        <w:t>School Leadership Today</w:t>
      </w:r>
      <w:r>
        <w:rPr>
          <w:rFonts w:ascii="Tahoma" w:hAnsi="Tahoma" w:cs="Tahoma"/>
          <w:sz w:val="24"/>
          <w:szCs w:val="24"/>
        </w:rPr>
        <w:t>, 7, 6, pp.46-52.</w:t>
      </w:r>
    </w:p>
    <w:p w:rsidR="001D229D" w:rsidRDefault="001D229D" w:rsidP="005D1809">
      <w:pPr>
        <w:spacing w:line="360" w:lineRule="auto"/>
        <w:rPr>
          <w:rFonts w:ascii="Tahoma" w:hAnsi="Tahoma" w:cs="Tahoma"/>
          <w:sz w:val="24"/>
          <w:szCs w:val="24"/>
        </w:rPr>
      </w:pPr>
      <w:r>
        <w:rPr>
          <w:rFonts w:ascii="Tahoma" w:hAnsi="Tahoma" w:cs="Tahoma"/>
          <w:sz w:val="24"/>
          <w:szCs w:val="24"/>
        </w:rPr>
        <w:t xml:space="preserve">Hadfield, M and Jopling, M. (2016) ‘Problematizing lesson study and its impacts: Studying a highly contextualised approach to professional learning’, </w:t>
      </w:r>
      <w:r w:rsidRPr="0077087D">
        <w:rPr>
          <w:rFonts w:ascii="Tahoma" w:hAnsi="Tahoma" w:cs="Tahoma"/>
          <w:i/>
          <w:sz w:val="24"/>
          <w:szCs w:val="24"/>
        </w:rPr>
        <w:t>Teacher Education</w:t>
      </w:r>
      <w:r>
        <w:rPr>
          <w:rFonts w:ascii="Tahoma" w:hAnsi="Tahoma" w:cs="Tahoma"/>
          <w:sz w:val="24"/>
          <w:szCs w:val="24"/>
        </w:rPr>
        <w:t>, 60, pp.203-214.</w:t>
      </w:r>
    </w:p>
    <w:p w:rsidR="001A02B3" w:rsidRDefault="001A02B3" w:rsidP="005D1809">
      <w:pPr>
        <w:spacing w:line="360" w:lineRule="auto"/>
        <w:rPr>
          <w:rFonts w:ascii="Tahoma" w:hAnsi="Tahoma" w:cs="Tahoma"/>
          <w:sz w:val="24"/>
          <w:szCs w:val="24"/>
        </w:rPr>
      </w:pPr>
      <w:r>
        <w:rPr>
          <w:rFonts w:ascii="Tahoma" w:hAnsi="Tahoma" w:cs="Tahoma"/>
          <w:sz w:val="24"/>
          <w:szCs w:val="24"/>
        </w:rPr>
        <w:t xml:space="preserve">Hattie, J. (2009). </w:t>
      </w:r>
      <w:r w:rsidRPr="00206F58">
        <w:rPr>
          <w:rFonts w:ascii="Tahoma" w:hAnsi="Tahoma" w:cs="Tahoma"/>
          <w:i/>
          <w:sz w:val="24"/>
          <w:szCs w:val="24"/>
        </w:rPr>
        <w:t>Visible learning: a synthesis of over 800 meta-analyses relation to achievement.</w:t>
      </w:r>
      <w:r>
        <w:rPr>
          <w:rFonts w:ascii="Tahoma" w:hAnsi="Tahoma" w:cs="Tahoma"/>
          <w:sz w:val="24"/>
          <w:szCs w:val="24"/>
        </w:rPr>
        <w:t xml:space="preserve"> London: Routledge.</w:t>
      </w:r>
    </w:p>
    <w:p w:rsidR="001D229D" w:rsidRDefault="001D229D" w:rsidP="005D1809">
      <w:pPr>
        <w:spacing w:line="360" w:lineRule="auto"/>
        <w:rPr>
          <w:rFonts w:ascii="Tahoma" w:hAnsi="Tahoma" w:cs="Tahoma"/>
          <w:sz w:val="24"/>
          <w:szCs w:val="24"/>
        </w:rPr>
      </w:pPr>
      <w:r>
        <w:rPr>
          <w:rFonts w:ascii="Tahoma" w:hAnsi="Tahoma" w:cs="Tahoma"/>
          <w:sz w:val="24"/>
          <w:szCs w:val="24"/>
        </w:rPr>
        <w:t xml:space="preserve">Harris, R. L. (2000) ‘Battling 1,000: Questioning Techniques in Student-Centred classrooms ‘, </w:t>
      </w:r>
      <w:r w:rsidRPr="00FE4E06">
        <w:rPr>
          <w:rFonts w:ascii="Tahoma" w:hAnsi="Tahoma" w:cs="Tahoma"/>
          <w:i/>
          <w:sz w:val="24"/>
          <w:szCs w:val="24"/>
        </w:rPr>
        <w:t>Clearing House</w:t>
      </w:r>
      <w:r>
        <w:rPr>
          <w:rFonts w:ascii="Tahoma" w:hAnsi="Tahoma" w:cs="Tahoma"/>
          <w:sz w:val="24"/>
          <w:szCs w:val="24"/>
        </w:rPr>
        <w:t>, 74, 1, pp.25-26.</w:t>
      </w:r>
    </w:p>
    <w:p w:rsidR="000C5F13" w:rsidRDefault="000C5F13" w:rsidP="005D1809">
      <w:pPr>
        <w:spacing w:line="360" w:lineRule="auto"/>
        <w:rPr>
          <w:rFonts w:ascii="Tahoma" w:hAnsi="Tahoma" w:cs="Tahoma"/>
          <w:sz w:val="24"/>
          <w:szCs w:val="24"/>
        </w:rPr>
      </w:pPr>
      <w:proofErr w:type="spellStart"/>
      <w:r>
        <w:rPr>
          <w:rFonts w:ascii="Tahoma" w:hAnsi="Tahoma" w:cs="Tahoma"/>
          <w:sz w:val="24"/>
          <w:szCs w:val="24"/>
        </w:rPr>
        <w:t>Hennink</w:t>
      </w:r>
      <w:proofErr w:type="spellEnd"/>
      <w:r>
        <w:rPr>
          <w:rFonts w:ascii="Tahoma" w:hAnsi="Tahoma" w:cs="Tahoma"/>
          <w:sz w:val="24"/>
          <w:szCs w:val="24"/>
        </w:rPr>
        <w:t xml:space="preserve">, M. M. (2007). </w:t>
      </w:r>
      <w:r w:rsidRPr="00161CB6">
        <w:rPr>
          <w:rFonts w:ascii="Tahoma" w:hAnsi="Tahoma" w:cs="Tahoma"/>
          <w:i/>
          <w:sz w:val="24"/>
          <w:szCs w:val="24"/>
        </w:rPr>
        <w:t>International focus group research. A handbook for the health and social sciences.</w:t>
      </w:r>
      <w:r>
        <w:rPr>
          <w:rFonts w:ascii="Tahoma" w:hAnsi="Tahoma" w:cs="Tahoma"/>
          <w:i/>
          <w:sz w:val="24"/>
          <w:szCs w:val="24"/>
        </w:rPr>
        <w:t xml:space="preserve"> </w:t>
      </w:r>
      <w:r>
        <w:rPr>
          <w:rFonts w:ascii="Tahoma" w:hAnsi="Tahoma" w:cs="Tahoma"/>
          <w:sz w:val="24"/>
          <w:szCs w:val="24"/>
        </w:rPr>
        <w:t>Cambridge: Cambridge University Press.</w:t>
      </w:r>
    </w:p>
    <w:p w:rsidR="001D229D" w:rsidRDefault="001A02B3" w:rsidP="001D229D">
      <w:pPr>
        <w:tabs>
          <w:tab w:val="left" w:pos="5070"/>
        </w:tabs>
        <w:spacing w:line="360" w:lineRule="auto"/>
        <w:rPr>
          <w:rFonts w:ascii="Tahoma" w:hAnsi="Tahoma" w:cs="Tahoma"/>
          <w:sz w:val="24"/>
          <w:szCs w:val="24"/>
        </w:rPr>
      </w:pPr>
      <w:r>
        <w:rPr>
          <w:rFonts w:ascii="Tahoma" w:hAnsi="Tahoma" w:cs="Tahoma"/>
          <w:sz w:val="24"/>
          <w:szCs w:val="24"/>
        </w:rPr>
        <w:t xml:space="preserve">Hogg, M. A and Vaughan, G. M. (2008). </w:t>
      </w:r>
      <w:r w:rsidRPr="00206F58">
        <w:rPr>
          <w:rFonts w:ascii="Tahoma" w:hAnsi="Tahoma" w:cs="Tahoma"/>
          <w:i/>
          <w:sz w:val="24"/>
          <w:szCs w:val="24"/>
        </w:rPr>
        <w:t>Social Psychology</w:t>
      </w:r>
      <w:r>
        <w:rPr>
          <w:rFonts w:ascii="Tahoma" w:hAnsi="Tahoma" w:cs="Tahoma"/>
          <w:i/>
          <w:sz w:val="24"/>
          <w:szCs w:val="24"/>
        </w:rPr>
        <w:t xml:space="preserve">. </w:t>
      </w:r>
      <w:r w:rsidRPr="00320BA8">
        <w:rPr>
          <w:rFonts w:ascii="Tahoma" w:hAnsi="Tahoma" w:cs="Tahoma"/>
          <w:sz w:val="24"/>
          <w:szCs w:val="24"/>
        </w:rPr>
        <w:t>(5</w:t>
      </w:r>
      <w:r w:rsidRPr="00320BA8">
        <w:rPr>
          <w:rFonts w:ascii="Tahoma" w:hAnsi="Tahoma" w:cs="Tahoma"/>
          <w:sz w:val="24"/>
          <w:szCs w:val="24"/>
          <w:vertAlign w:val="superscript"/>
        </w:rPr>
        <w:t>th</w:t>
      </w:r>
      <w:r w:rsidRPr="00320BA8">
        <w:rPr>
          <w:rFonts w:ascii="Tahoma" w:hAnsi="Tahoma" w:cs="Tahoma"/>
          <w:sz w:val="24"/>
          <w:szCs w:val="24"/>
        </w:rPr>
        <w:t xml:space="preserve"> ed) Harlow</w:t>
      </w:r>
      <w:r>
        <w:rPr>
          <w:rFonts w:ascii="Tahoma" w:hAnsi="Tahoma" w:cs="Tahoma"/>
          <w:sz w:val="24"/>
          <w:szCs w:val="24"/>
        </w:rPr>
        <w:t>: Pearson Education Limited.</w:t>
      </w:r>
    </w:p>
    <w:p w:rsidR="001A02B3" w:rsidRDefault="001D229D" w:rsidP="001D229D">
      <w:pPr>
        <w:tabs>
          <w:tab w:val="left" w:pos="5070"/>
        </w:tabs>
        <w:spacing w:line="360" w:lineRule="auto"/>
        <w:rPr>
          <w:rFonts w:ascii="Tahoma" w:hAnsi="Tahoma" w:cs="Tahoma"/>
          <w:sz w:val="24"/>
          <w:szCs w:val="24"/>
        </w:rPr>
      </w:pPr>
      <w:r>
        <w:rPr>
          <w:rFonts w:ascii="Tahoma" w:hAnsi="Tahoma" w:cs="Tahoma"/>
          <w:sz w:val="24"/>
          <w:szCs w:val="24"/>
        </w:rPr>
        <w:t xml:space="preserve">House, B. M, </w:t>
      </w:r>
      <w:proofErr w:type="spellStart"/>
      <w:r>
        <w:rPr>
          <w:rFonts w:ascii="Tahoma" w:hAnsi="Tahoma" w:cs="Tahoma"/>
          <w:sz w:val="24"/>
          <w:szCs w:val="24"/>
        </w:rPr>
        <w:t>Chassie</w:t>
      </w:r>
      <w:proofErr w:type="spellEnd"/>
      <w:r>
        <w:rPr>
          <w:rFonts w:ascii="Tahoma" w:hAnsi="Tahoma" w:cs="Tahoma"/>
          <w:sz w:val="24"/>
          <w:szCs w:val="24"/>
        </w:rPr>
        <w:t xml:space="preserve">, M. B. and Spohn, B. B. (1990) ‘Questioning: An Essential Ingredient in Effective Teaching’, </w:t>
      </w:r>
      <w:r w:rsidRPr="003371E5">
        <w:rPr>
          <w:rFonts w:ascii="Tahoma" w:hAnsi="Tahoma" w:cs="Tahoma"/>
          <w:i/>
          <w:sz w:val="24"/>
          <w:szCs w:val="24"/>
        </w:rPr>
        <w:t>The Journal of Continuing Education in Nursing</w:t>
      </w:r>
      <w:r>
        <w:rPr>
          <w:rFonts w:ascii="Tahoma" w:hAnsi="Tahoma" w:cs="Tahoma"/>
          <w:sz w:val="24"/>
          <w:szCs w:val="24"/>
        </w:rPr>
        <w:t>, 21, 5, Sept/Oct, pp.196-201.</w:t>
      </w:r>
    </w:p>
    <w:p w:rsidR="00496CC6" w:rsidRDefault="001A02B3" w:rsidP="005D1809">
      <w:pPr>
        <w:spacing w:line="360" w:lineRule="auto"/>
        <w:rPr>
          <w:rFonts w:ascii="Tahoma" w:hAnsi="Tahoma" w:cs="Tahoma"/>
          <w:sz w:val="24"/>
          <w:szCs w:val="24"/>
        </w:rPr>
      </w:pPr>
      <w:r>
        <w:rPr>
          <w:rFonts w:ascii="Tahoma" w:hAnsi="Tahoma" w:cs="Tahoma"/>
          <w:sz w:val="24"/>
          <w:szCs w:val="24"/>
        </w:rPr>
        <w:t xml:space="preserve">James, F. and </w:t>
      </w:r>
      <w:proofErr w:type="spellStart"/>
      <w:r>
        <w:rPr>
          <w:rFonts w:ascii="Tahoma" w:hAnsi="Tahoma" w:cs="Tahoma"/>
          <w:sz w:val="24"/>
          <w:szCs w:val="24"/>
        </w:rPr>
        <w:t>Brownsword</w:t>
      </w:r>
      <w:proofErr w:type="spellEnd"/>
      <w:r>
        <w:rPr>
          <w:rFonts w:ascii="Tahoma" w:hAnsi="Tahoma" w:cs="Tahoma"/>
          <w:sz w:val="24"/>
          <w:szCs w:val="24"/>
        </w:rPr>
        <w:t xml:space="preserve">, K. (1994). </w:t>
      </w:r>
      <w:r w:rsidRPr="00215F17">
        <w:rPr>
          <w:rFonts w:ascii="Tahoma" w:hAnsi="Tahoma" w:cs="Tahoma"/>
          <w:i/>
          <w:sz w:val="24"/>
          <w:szCs w:val="24"/>
        </w:rPr>
        <w:t>A positive approach: Creating a learning environment that encourages and supports good behaviour.</w:t>
      </w:r>
      <w:r>
        <w:rPr>
          <w:rFonts w:ascii="Tahoma" w:hAnsi="Tahoma" w:cs="Tahoma"/>
          <w:i/>
          <w:sz w:val="24"/>
          <w:szCs w:val="24"/>
        </w:rPr>
        <w:t xml:space="preserve"> </w:t>
      </w:r>
      <w:r>
        <w:rPr>
          <w:rFonts w:ascii="Tahoma" w:hAnsi="Tahoma" w:cs="Tahoma"/>
          <w:sz w:val="24"/>
          <w:szCs w:val="24"/>
        </w:rPr>
        <w:t>Twickenham: Belair Publications Limited.</w:t>
      </w:r>
    </w:p>
    <w:p w:rsidR="000C5F13" w:rsidRDefault="000C5F13" w:rsidP="005D1809">
      <w:pPr>
        <w:spacing w:line="360" w:lineRule="auto"/>
        <w:rPr>
          <w:rFonts w:ascii="Tahoma" w:hAnsi="Tahoma" w:cs="Tahoma"/>
          <w:sz w:val="24"/>
          <w:szCs w:val="24"/>
        </w:rPr>
      </w:pPr>
      <w:proofErr w:type="spellStart"/>
      <w:r>
        <w:rPr>
          <w:rFonts w:ascii="Tahoma" w:hAnsi="Tahoma" w:cs="Tahoma"/>
          <w:sz w:val="24"/>
          <w:szCs w:val="24"/>
        </w:rPr>
        <w:t>Jirwe</w:t>
      </w:r>
      <w:proofErr w:type="spellEnd"/>
      <w:r>
        <w:rPr>
          <w:rFonts w:ascii="Tahoma" w:hAnsi="Tahoma" w:cs="Tahoma"/>
          <w:sz w:val="24"/>
          <w:szCs w:val="24"/>
        </w:rPr>
        <w:t xml:space="preserve">, M. (2011) ‘Analysing qualitative data’, </w:t>
      </w:r>
      <w:r w:rsidRPr="00161CB6">
        <w:rPr>
          <w:rFonts w:ascii="Tahoma" w:hAnsi="Tahoma" w:cs="Tahoma"/>
          <w:i/>
          <w:sz w:val="24"/>
          <w:szCs w:val="24"/>
        </w:rPr>
        <w:t>Nurse Researcher</w:t>
      </w:r>
      <w:r>
        <w:rPr>
          <w:rFonts w:ascii="Tahoma" w:hAnsi="Tahoma" w:cs="Tahoma"/>
          <w:sz w:val="24"/>
          <w:szCs w:val="24"/>
        </w:rPr>
        <w:t>, 18, 3, April, pp.4-5.</w:t>
      </w:r>
    </w:p>
    <w:p w:rsidR="001D229D" w:rsidRDefault="001D229D" w:rsidP="005D1809">
      <w:pPr>
        <w:spacing w:line="360" w:lineRule="auto"/>
        <w:rPr>
          <w:rFonts w:ascii="Tahoma" w:hAnsi="Tahoma" w:cs="Tahoma"/>
          <w:sz w:val="24"/>
          <w:szCs w:val="24"/>
        </w:rPr>
      </w:pPr>
      <w:r>
        <w:rPr>
          <w:rFonts w:ascii="Tahoma" w:hAnsi="Tahoma" w:cs="Tahoma"/>
          <w:sz w:val="24"/>
          <w:szCs w:val="24"/>
        </w:rPr>
        <w:t xml:space="preserve">Jug, T. and </w:t>
      </w:r>
      <w:proofErr w:type="spellStart"/>
      <w:r>
        <w:rPr>
          <w:rFonts w:ascii="Tahoma" w:hAnsi="Tahoma" w:cs="Tahoma"/>
          <w:sz w:val="24"/>
          <w:szCs w:val="24"/>
        </w:rPr>
        <w:t>Vilar</w:t>
      </w:r>
      <w:proofErr w:type="spellEnd"/>
      <w:r>
        <w:rPr>
          <w:rFonts w:ascii="Tahoma" w:hAnsi="Tahoma" w:cs="Tahoma"/>
          <w:sz w:val="24"/>
          <w:szCs w:val="24"/>
        </w:rPr>
        <w:t xml:space="preserve">, P. (2015) ‘Focus group interview through storytelling. Researching pre-school children’s attitudes towards books and readings’, </w:t>
      </w:r>
      <w:r w:rsidRPr="00FE4E06">
        <w:rPr>
          <w:rFonts w:ascii="Tahoma" w:hAnsi="Tahoma" w:cs="Tahoma"/>
          <w:i/>
          <w:sz w:val="24"/>
          <w:szCs w:val="24"/>
        </w:rPr>
        <w:t>Journal of Documentation</w:t>
      </w:r>
      <w:r>
        <w:rPr>
          <w:rFonts w:ascii="Tahoma" w:hAnsi="Tahoma" w:cs="Tahoma"/>
          <w:sz w:val="24"/>
          <w:szCs w:val="24"/>
        </w:rPr>
        <w:t>, 71, 6, pp.1300-1316.</w:t>
      </w:r>
    </w:p>
    <w:p w:rsidR="001D229D" w:rsidRPr="001A02B3" w:rsidRDefault="001D229D" w:rsidP="005D1809">
      <w:pPr>
        <w:spacing w:line="360" w:lineRule="auto"/>
        <w:rPr>
          <w:rFonts w:ascii="Tahoma" w:hAnsi="Tahoma" w:cs="Tahoma"/>
          <w:sz w:val="24"/>
          <w:szCs w:val="24"/>
        </w:rPr>
      </w:pPr>
      <w:r>
        <w:rPr>
          <w:rFonts w:ascii="Tahoma" w:hAnsi="Tahoma" w:cs="Tahoma"/>
          <w:sz w:val="24"/>
          <w:szCs w:val="24"/>
        </w:rPr>
        <w:lastRenderedPageBreak/>
        <w:t xml:space="preserve">Leary, A. M. and Hourigan, M. (2016) ‘Using lesson study to support knowledge development in initial teacher education: Insights from early number classrooms’, </w:t>
      </w:r>
      <w:r w:rsidRPr="00E51E2C">
        <w:rPr>
          <w:rFonts w:ascii="Tahoma" w:hAnsi="Tahoma" w:cs="Tahoma"/>
          <w:i/>
          <w:sz w:val="24"/>
          <w:szCs w:val="24"/>
        </w:rPr>
        <w:t>Teaching and Teacher Education</w:t>
      </w:r>
      <w:r>
        <w:rPr>
          <w:rFonts w:ascii="Tahoma" w:hAnsi="Tahoma" w:cs="Tahoma"/>
          <w:sz w:val="24"/>
          <w:szCs w:val="24"/>
        </w:rPr>
        <w:t>, 57, pp.161-175.</w:t>
      </w:r>
    </w:p>
    <w:p w:rsidR="001D229D" w:rsidRDefault="00BB3CF4" w:rsidP="001D229D">
      <w:pPr>
        <w:spacing w:line="360" w:lineRule="auto"/>
        <w:rPr>
          <w:rFonts w:ascii="Tahoma" w:hAnsi="Tahoma" w:cs="Tahoma"/>
          <w:sz w:val="24"/>
          <w:szCs w:val="24"/>
        </w:rPr>
      </w:pPr>
      <w:r>
        <w:rPr>
          <w:rFonts w:ascii="Tahoma" w:hAnsi="Tahoma" w:cs="Tahoma"/>
          <w:sz w:val="24"/>
          <w:szCs w:val="24"/>
        </w:rPr>
        <w:t xml:space="preserve">Lewis, C., Perry, R. and Murata, A. (2006) ‘How should Research Contribute to Instructional Improvement? The Case of Lesson Study’, </w:t>
      </w:r>
      <w:r w:rsidRPr="008C305A">
        <w:rPr>
          <w:rFonts w:ascii="Tahoma" w:hAnsi="Tahoma" w:cs="Tahoma"/>
          <w:i/>
          <w:sz w:val="24"/>
          <w:szCs w:val="24"/>
        </w:rPr>
        <w:t>Educational Researcher</w:t>
      </w:r>
      <w:r>
        <w:rPr>
          <w:rFonts w:ascii="Tahoma" w:hAnsi="Tahoma" w:cs="Tahoma"/>
          <w:sz w:val="24"/>
          <w:szCs w:val="24"/>
        </w:rPr>
        <w:t>, 35, 3, April, pp.</w:t>
      </w:r>
      <w:r w:rsidR="008C305A">
        <w:rPr>
          <w:rFonts w:ascii="Tahoma" w:hAnsi="Tahoma" w:cs="Tahoma"/>
          <w:sz w:val="24"/>
          <w:szCs w:val="24"/>
        </w:rPr>
        <w:t>3-14.</w:t>
      </w:r>
      <w:bookmarkStart w:id="1" w:name="_GoBack"/>
      <w:bookmarkEnd w:id="1"/>
    </w:p>
    <w:p w:rsidR="001D229D" w:rsidRDefault="001D229D" w:rsidP="005D1809">
      <w:pPr>
        <w:spacing w:line="360" w:lineRule="auto"/>
        <w:rPr>
          <w:rFonts w:ascii="Tahoma" w:hAnsi="Tahoma" w:cs="Tahoma"/>
          <w:sz w:val="24"/>
          <w:szCs w:val="24"/>
        </w:rPr>
      </w:pPr>
      <w:proofErr w:type="spellStart"/>
      <w:r>
        <w:rPr>
          <w:rFonts w:ascii="Tahoma" w:hAnsi="Tahoma" w:cs="Tahoma"/>
          <w:sz w:val="24"/>
          <w:szCs w:val="24"/>
        </w:rPr>
        <w:t>Macblain</w:t>
      </w:r>
      <w:proofErr w:type="spellEnd"/>
      <w:r>
        <w:rPr>
          <w:rFonts w:ascii="Tahoma" w:hAnsi="Tahoma" w:cs="Tahoma"/>
          <w:sz w:val="24"/>
          <w:szCs w:val="24"/>
        </w:rPr>
        <w:t xml:space="preserve">, S. (2014). </w:t>
      </w:r>
      <w:r w:rsidRPr="0070414E">
        <w:rPr>
          <w:rFonts w:ascii="Tahoma" w:hAnsi="Tahoma" w:cs="Tahoma"/>
          <w:i/>
          <w:sz w:val="24"/>
          <w:szCs w:val="24"/>
        </w:rPr>
        <w:t>How Children Learn</w:t>
      </w:r>
      <w:r>
        <w:rPr>
          <w:rFonts w:ascii="Tahoma" w:hAnsi="Tahoma" w:cs="Tahoma"/>
          <w:sz w:val="24"/>
          <w:szCs w:val="24"/>
        </w:rPr>
        <w:t>. London: Sage Publications.</w:t>
      </w:r>
    </w:p>
    <w:p w:rsidR="001D229D" w:rsidRDefault="001A02B3" w:rsidP="005D1809">
      <w:pPr>
        <w:spacing w:line="360" w:lineRule="auto"/>
        <w:rPr>
          <w:rFonts w:ascii="Tahoma" w:hAnsi="Tahoma" w:cs="Tahoma"/>
          <w:sz w:val="24"/>
          <w:szCs w:val="24"/>
        </w:rPr>
      </w:pPr>
      <w:r>
        <w:rPr>
          <w:rFonts w:ascii="Tahoma" w:hAnsi="Tahoma" w:cs="Tahoma"/>
          <w:sz w:val="24"/>
          <w:szCs w:val="24"/>
        </w:rPr>
        <w:t xml:space="preserve">Mack, N., </w:t>
      </w:r>
      <w:proofErr w:type="spellStart"/>
      <w:r>
        <w:rPr>
          <w:rFonts w:ascii="Tahoma" w:hAnsi="Tahoma" w:cs="Tahoma"/>
          <w:sz w:val="24"/>
          <w:szCs w:val="24"/>
        </w:rPr>
        <w:t>Woodsong</w:t>
      </w:r>
      <w:proofErr w:type="spellEnd"/>
      <w:r>
        <w:rPr>
          <w:rFonts w:ascii="Tahoma" w:hAnsi="Tahoma" w:cs="Tahoma"/>
          <w:sz w:val="24"/>
          <w:szCs w:val="24"/>
        </w:rPr>
        <w:t xml:space="preserve">, C., MacQueen, K. M., Guest, B. and </w:t>
      </w:r>
      <w:proofErr w:type="spellStart"/>
      <w:r>
        <w:rPr>
          <w:rFonts w:ascii="Tahoma" w:hAnsi="Tahoma" w:cs="Tahoma"/>
          <w:sz w:val="24"/>
          <w:szCs w:val="24"/>
        </w:rPr>
        <w:t>Namey</w:t>
      </w:r>
      <w:proofErr w:type="spellEnd"/>
      <w:r>
        <w:rPr>
          <w:rFonts w:ascii="Tahoma" w:hAnsi="Tahoma" w:cs="Tahoma"/>
          <w:sz w:val="24"/>
          <w:szCs w:val="24"/>
        </w:rPr>
        <w:t xml:space="preserve">, E. (2005) </w:t>
      </w:r>
      <w:r w:rsidRPr="007D1E72">
        <w:rPr>
          <w:rFonts w:ascii="Tahoma" w:hAnsi="Tahoma" w:cs="Tahoma"/>
          <w:i/>
          <w:sz w:val="24"/>
          <w:szCs w:val="24"/>
        </w:rPr>
        <w:t>Qualitative Research Methods: A Data Collector’s Field Guide</w:t>
      </w:r>
      <w:r>
        <w:rPr>
          <w:rFonts w:ascii="Tahoma" w:hAnsi="Tahoma" w:cs="Tahoma"/>
          <w:sz w:val="24"/>
          <w:szCs w:val="24"/>
        </w:rPr>
        <w:t>. North Carolina: Family Health International.</w:t>
      </w:r>
    </w:p>
    <w:p w:rsidR="001A02B3" w:rsidRDefault="001A02B3" w:rsidP="005D1809">
      <w:pPr>
        <w:spacing w:line="360" w:lineRule="auto"/>
        <w:rPr>
          <w:rFonts w:ascii="Tahoma" w:hAnsi="Tahoma" w:cs="Tahoma"/>
          <w:sz w:val="24"/>
          <w:szCs w:val="24"/>
        </w:rPr>
      </w:pPr>
      <w:proofErr w:type="spellStart"/>
      <w:r>
        <w:rPr>
          <w:rFonts w:ascii="Tahoma" w:hAnsi="Tahoma" w:cs="Tahoma"/>
          <w:sz w:val="24"/>
          <w:szCs w:val="24"/>
        </w:rPr>
        <w:t>MacNaughton</w:t>
      </w:r>
      <w:proofErr w:type="spellEnd"/>
      <w:r>
        <w:rPr>
          <w:rFonts w:ascii="Tahoma" w:hAnsi="Tahoma" w:cs="Tahoma"/>
          <w:sz w:val="24"/>
          <w:szCs w:val="24"/>
        </w:rPr>
        <w:t>, G., Rolfe, S. A. and Siraj-Blatchford, I. (200</w:t>
      </w:r>
      <w:r w:rsidR="00192372">
        <w:rPr>
          <w:rFonts w:ascii="Tahoma" w:hAnsi="Tahoma" w:cs="Tahoma"/>
          <w:sz w:val="24"/>
          <w:szCs w:val="24"/>
        </w:rPr>
        <w:t>1</w:t>
      </w:r>
      <w:r>
        <w:rPr>
          <w:rFonts w:ascii="Tahoma" w:hAnsi="Tahoma" w:cs="Tahoma"/>
          <w:sz w:val="24"/>
          <w:szCs w:val="24"/>
        </w:rPr>
        <w:t xml:space="preserve">). </w:t>
      </w:r>
      <w:r w:rsidRPr="00215F17">
        <w:rPr>
          <w:rFonts w:ascii="Tahoma" w:hAnsi="Tahoma" w:cs="Tahoma"/>
          <w:i/>
          <w:sz w:val="24"/>
          <w:szCs w:val="24"/>
        </w:rPr>
        <w:t xml:space="preserve">Doing Early Childhood Research. International Perspectives on Theory and Practice. </w:t>
      </w:r>
      <w:r>
        <w:rPr>
          <w:rFonts w:ascii="Tahoma" w:hAnsi="Tahoma" w:cs="Tahoma"/>
          <w:sz w:val="24"/>
          <w:szCs w:val="24"/>
        </w:rPr>
        <w:t>Berkshire: Open University Press.</w:t>
      </w:r>
    </w:p>
    <w:p w:rsidR="000C5F13" w:rsidRDefault="000C5F13" w:rsidP="005D1809">
      <w:pPr>
        <w:spacing w:line="360" w:lineRule="auto"/>
        <w:rPr>
          <w:rFonts w:ascii="Tahoma" w:hAnsi="Tahoma" w:cs="Tahoma"/>
          <w:sz w:val="24"/>
          <w:szCs w:val="24"/>
        </w:rPr>
      </w:pPr>
      <w:proofErr w:type="spellStart"/>
      <w:r>
        <w:rPr>
          <w:rFonts w:ascii="Tahoma" w:hAnsi="Tahoma" w:cs="Tahoma"/>
          <w:sz w:val="24"/>
          <w:szCs w:val="24"/>
        </w:rPr>
        <w:t>Manzon</w:t>
      </w:r>
      <w:proofErr w:type="spellEnd"/>
      <w:r>
        <w:rPr>
          <w:rFonts w:ascii="Tahoma" w:hAnsi="Tahoma" w:cs="Tahoma"/>
          <w:sz w:val="24"/>
          <w:szCs w:val="24"/>
        </w:rPr>
        <w:t xml:space="preserve">, E. (2017) ‘Creating student engagement: The </w:t>
      </w:r>
      <w:proofErr w:type="spellStart"/>
      <w:r>
        <w:rPr>
          <w:rFonts w:ascii="Tahoma" w:hAnsi="Tahoma" w:cs="Tahoma"/>
          <w:sz w:val="24"/>
          <w:szCs w:val="24"/>
        </w:rPr>
        <w:t>kickstarter</w:t>
      </w:r>
      <w:proofErr w:type="spellEnd"/>
      <w:r>
        <w:rPr>
          <w:rFonts w:ascii="Tahoma" w:hAnsi="Tahoma" w:cs="Tahoma"/>
          <w:sz w:val="24"/>
          <w:szCs w:val="24"/>
        </w:rPr>
        <w:t xml:space="preserve"> active learning project’, </w:t>
      </w:r>
      <w:r w:rsidRPr="002D7C17">
        <w:rPr>
          <w:rFonts w:ascii="Tahoma" w:hAnsi="Tahoma" w:cs="Tahoma"/>
          <w:i/>
          <w:sz w:val="24"/>
          <w:szCs w:val="24"/>
        </w:rPr>
        <w:t>Marketing Education Review</w:t>
      </w:r>
      <w:r>
        <w:rPr>
          <w:rFonts w:ascii="Tahoma" w:hAnsi="Tahoma" w:cs="Tahoma"/>
          <w:sz w:val="24"/>
          <w:szCs w:val="24"/>
        </w:rPr>
        <w:t>, 27, 2, pp.115-118.</w:t>
      </w:r>
    </w:p>
    <w:p w:rsidR="001A02B3" w:rsidRDefault="001A02B3" w:rsidP="005D1809">
      <w:pPr>
        <w:spacing w:line="360" w:lineRule="auto"/>
        <w:rPr>
          <w:rFonts w:ascii="Tahoma" w:hAnsi="Tahoma" w:cs="Tahoma"/>
          <w:sz w:val="24"/>
          <w:szCs w:val="24"/>
        </w:rPr>
      </w:pPr>
      <w:proofErr w:type="spellStart"/>
      <w:r>
        <w:rPr>
          <w:rFonts w:ascii="Tahoma" w:hAnsi="Tahoma" w:cs="Tahoma"/>
          <w:sz w:val="24"/>
          <w:szCs w:val="24"/>
        </w:rPr>
        <w:t>Mckinsey</w:t>
      </w:r>
      <w:proofErr w:type="spellEnd"/>
      <w:r>
        <w:rPr>
          <w:rFonts w:ascii="Tahoma" w:hAnsi="Tahoma" w:cs="Tahoma"/>
          <w:sz w:val="24"/>
          <w:szCs w:val="24"/>
        </w:rPr>
        <w:t xml:space="preserve"> &amp; Company. (2007) ‘How the world’s best performing schools come out on top’. Available at </w:t>
      </w:r>
      <w:hyperlink r:id="rId12" w:history="1">
        <w:r w:rsidRPr="00C8002E">
          <w:rPr>
            <w:rStyle w:val="Hyperlink"/>
            <w:rFonts w:ascii="Tahoma" w:hAnsi="Tahoma" w:cs="Tahoma"/>
            <w:sz w:val="24"/>
            <w:szCs w:val="24"/>
          </w:rPr>
          <w:t>http://mckinseyonsociety.com/how-the-worlds-best-performing-schools-come-out-on-top/</w:t>
        </w:r>
      </w:hyperlink>
      <w:r>
        <w:rPr>
          <w:rFonts w:ascii="Tahoma" w:hAnsi="Tahoma" w:cs="Tahoma"/>
          <w:sz w:val="24"/>
          <w:szCs w:val="24"/>
        </w:rPr>
        <w:t xml:space="preserve"> [Accessed: 31</w:t>
      </w:r>
      <w:r w:rsidRPr="007D1E72">
        <w:rPr>
          <w:rFonts w:ascii="Tahoma" w:hAnsi="Tahoma" w:cs="Tahoma"/>
          <w:sz w:val="24"/>
          <w:szCs w:val="24"/>
          <w:vertAlign w:val="superscript"/>
        </w:rPr>
        <w:t>st</w:t>
      </w:r>
      <w:r>
        <w:rPr>
          <w:rFonts w:ascii="Tahoma" w:hAnsi="Tahoma" w:cs="Tahoma"/>
          <w:sz w:val="24"/>
          <w:szCs w:val="24"/>
        </w:rPr>
        <w:t xml:space="preserve"> March 2018]</w:t>
      </w:r>
    </w:p>
    <w:p w:rsidR="001A02B3" w:rsidRDefault="001A02B3" w:rsidP="005D1809">
      <w:pPr>
        <w:spacing w:line="360" w:lineRule="auto"/>
        <w:rPr>
          <w:rFonts w:ascii="Tahoma" w:hAnsi="Tahoma" w:cs="Tahoma"/>
          <w:sz w:val="24"/>
          <w:szCs w:val="24"/>
        </w:rPr>
      </w:pPr>
      <w:r>
        <w:rPr>
          <w:rFonts w:ascii="Tahoma" w:hAnsi="Tahoma" w:cs="Tahoma"/>
          <w:sz w:val="24"/>
          <w:szCs w:val="24"/>
        </w:rPr>
        <w:t xml:space="preserve">Miltenberger, R. G. (2004). </w:t>
      </w:r>
      <w:r w:rsidRPr="004E37A6">
        <w:rPr>
          <w:rFonts w:ascii="Tahoma" w:hAnsi="Tahoma" w:cs="Tahoma"/>
          <w:i/>
          <w:sz w:val="24"/>
          <w:szCs w:val="24"/>
        </w:rPr>
        <w:t xml:space="preserve">Behaviour Modification Principles and Procedures. </w:t>
      </w:r>
      <w:r>
        <w:rPr>
          <w:rFonts w:ascii="Tahoma" w:hAnsi="Tahoma" w:cs="Tahoma"/>
          <w:sz w:val="24"/>
          <w:szCs w:val="24"/>
        </w:rPr>
        <w:t>(3</w:t>
      </w:r>
      <w:r w:rsidRPr="00320BA8">
        <w:rPr>
          <w:rFonts w:ascii="Tahoma" w:hAnsi="Tahoma" w:cs="Tahoma"/>
          <w:sz w:val="24"/>
          <w:szCs w:val="24"/>
          <w:vertAlign w:val="superscript"/>
        </w:rPr>
        <w:t>rd</w:t>
      </w:r>
      <w:r>
        <w:rPr>
          <w:rFonts w:ascii="Tahoma" w:hAnsi="Tahoma" w:cs="Tahoma"/>
          <w:sz w:val="24"/>
          <w:szCs w:val="24"/>
        </w:rPr>
        <w:t xml:space="preserve"> ed) Belmont: Wadsworth/Thomson Learning.</w:t>
      </w:r>
    </w:p>
    <w:p w:rsidR="000C5F13" w:rsidRDefault="000C5F13" w:rsidP="005D1809">
      <w:pPr>
        <w:spacing w:line="360" w:lineRule="auto"/>
        <w:rPr>
          <w:rFonts w:ascii="Tahoma" w:hAnsi="Tahoma" w:cs="Tahoma"/>
          <w:sz w:val="24"/>
          <w:szCs w:val="24"/>
        </w:rPr>
      </w:pPr>
      <w:r>
        <w:rPr>
          <w:rFonts w:ascii="Tahoma" w:hAnsi="Tahoma" w:cs="Tahoma"/>
          <w:sz w:val="24"/>
          <w:szCs w:val="24"/>
        </w:rPr>
        <w:t xml:space="preserve">Overall, L. and Sangster, M. (2006). </w:t>
      </w:r>
      <w:r w:rsidRPr="00DE60B9">
        <w:rPr>
          <w:rFonts w:ascii="Tahoma" w:hAnsi="Tahoma" w:cs="Tahoma"/>
          <w:i/>
          <w:sz w:val="24"/>
          <w:szCs w:val="24"/>
        </w:rPr>
        <w:t>Assessment: a practical guide for primary teachers</w:t>
      </w:r>
      <w:r>
        <w:rPr>
          <w:rFonts w:ascii="Tahoma" w:hAnsi="Tahoma" w:cs="Tahoma"/>
          <w:sz w:val="24"/>
          <w:szCs w:val="24"/>
        </w:rPr>
        <w:t>. London: Continuum.</w:t>
      </w:r>
    </w:p>
    <w:p w:rsidR="000C5F13" w:rsidRDefault="000C5F13" w:rsidP="005D1809">
      <w:pPr>
        <w:spacing w:line="360" w:lineRule="auto"/>
        <w:rPr>
          <w:rFonts w:ascii="Tahoma" w:hAnsi="Tahoma" w:cs="Tahoma"/>
          <w:sz w:val="24"/>
          <w:szCs w:val="24"/>
        </w:rPr>
      </w:pPr>
      <w:proofErr w:type="spellStart"/>
      <w:r>
        <w:rPr>
          <w:rFonts w:ascii="Tahoma" w:hAnsi="Tahoma" w:cs="Tahoma"/>
          <w:sz w:val="24"/>
          <w:szCs w:val="24"/>
        </w:rPr>
        <w:t>Phillippi</w:t>
      </w:r>
      <w:proofErr w:type="spellEnd"/>
      <w:r>
        <w:rPr>
          <w:rFonts w:ascii="Tahoma" w:hAnsi="Tahoma" w:cs="Tahoma"/>
          <w:sz w:val="24"/>
          <w:szCs w:val="24"/>
        </w:rPr>
        <w:t xml:space="preserve">, J and Lauderdale, J. (2018) ‘A Guide to Field Notes for Qualitative Research: Context and Conversation’, </w:t>
      </w:r>
      <w:r w:rsidRPr="00325A86">
        <w:rPr>
          <w:rFonts w:ascii="Tahoma" w:hAnsi="Tahoma" w:cs="Tahoma"/>
          <w:i/>
          <w:sz w:val="24"/>
          <w:szCs w:val="24"/>
        </w:rPr>
        <w:t>Qualitative Health Research</w:t>
      </w:r>
      <w:r>
        <w:rPr>
          <w:rFonts w:ascii="Tahoma" w:hAnsi="Tahoma" w:cs="Tahoma"/>
          <w:sz w:val="24"/>
          <w:szCs w:val="24"/>
        </w:rPr>
        <w:t>, 28, 3, pp.381-388.</w:t>
      </w:r>
    </w:p>
    <w:p w:rsidR="000C5F13" w:rsidRDefault="000C5F13" w:rsidP="005D1809">
      <w:pPr>
        <w:spacing w:line="360" w:lineRule="auto"/>
        <w:rPr>
          <w:rFonts w:ascii="Tahoma" w:hAnsi="Tahoma" w:cs="Tahoma"/>
          <w:sz w:val="24"/>
          <w:szCs w:val="24"/>
        </w:rPr>
      </w:pPr>
      <w:r>
        <w:rPr>
          <w:rFonts w:ascii="Tahoma" w:hAnsi="Tahoma" w:cs="Tahoma"/>
          <w:sz w:val="24"/>
          <w:szCs w:val="24"/>
        </w:rPr>
        <w:t xml:space="preserve">Philp, J. and Duchesne, S. (2016) ‘Exploring Engagement in Tasks in the Language Classroom’, </w:t>
      </w:r>
      <w:r w:rsidRPr="002D7C17">
        <w:rPr>
          <w:rFonts w:ascii="Tahoma" w:hAnsi="Tahoma" w:cs="Tahoma"/>
          <w:i/>
          <w:sz w:val="24"/>
          <w:szCs w:val="24"/>
        </w:rPr>
        <w:t>Annual Review of Applied Linguistics</w:t>
      </w:r>
      <w:r>
        <w:rPr>
          <w:rFonts w:ascii="Tahoma" w:hAnsi="Tahoma" w:cs="Tahoma"/>
          <w:sz w:val="24"/>
          <w:szCs w:val="24"/>
        </w:rPr>
        <w:t>, 36, March, pp.50-72.</w:t>
      </w:r>
    </w:p>
    <w:p w:rsidR="001A02B3" w:rsidRDefault="001A02B3" w:rsidP="005D1809">
      <w:pPr>
        <w:spacing w:line="360" w:lineRule="auto"/>
        <w:rPr>
          <w:rFonts w:ascii="Tahoma" w:hAnsi="Tahoma" w:cs="Tahoma"/>
          <w:sz w:val="24"/>
          <w:szCs w:val="24"/>
        </w:rPr>
      </w:pPr>
      <w:r>
        <w:rPr>
          <w:rFonts w:ascii="Tahoma" w:hAnsi="Tahoma" w:cs="Tahoma"/>
          <w:sz w:val="24"/>
          <w:szCs w:val="24"/>
        </w:rPr>
        <w:lastRenderedPageBreak/>
        <w:t xml:space="preserve">Pollard, A. (2014) ‘The power of reflection’, </w:t>
      </w:r>
      <w:r w:rsidRPr="00134E85">
        <w:rPr>
          <w:rFonts w:ascii="Tahoma" w:hAnsi="Tahoma" w:cs="Tahoma"/>
          <w:i/>
          <w:sz w:val="24"/>
          <w:szCs w:val="24"/>
        </w:rPr>
        <w:t>Professional Development Today</w:t>
      </w:r>
      <w:r>
        <w:rPr>
          <w:rFonts w:ascii="Tahoma" w:hAnsi="Tahoma" w:cs="Tahoma"/>
          <w:sz w:val="24"/>
          <w:szCs w:val="24"/>
        </w:rPr>
        <w:t>, 16, 2, February, pp.30-50.</w:t>
      </w:r>
    </w:p>
    <w:p w:rsidR="001D229D" w:rsidRDefault="001D229D" w:rsidP="005D1809">
      <w:pPr>
        <w:spacing w:line="360" w:lineRule="auto"/>
        <w:rPr>
          <w:rFonts w:ascii="Tahoma" w:hAnsi="Tahoma" w:cs="Tahoma"/>
          <w:sz w:val="24"/>
          <w:szCs w:val="24"/>
        </w:rPr>
      </w:pPr>
      <w:r w:rsidRPr="00F01A02">
        <w:rPr>
          <w:rFonts w:ascii="Tahoma" w:hAnsi="Tahoma" w:cs="Tahoma"/>
          <w:i/>
          <w:sz w:val="24"/>
          <w:szCs w:val="24"/>
        </w:rPr>
        <w:t>Pupil Participation – Good Practice Guide</w:t>
      </w:r>
      <w:r>
        <w:rPr>
          <w:rFonts w:ascii="Tahoma" w:hAnsi="Tahoma" w:cs="Tahoma"/>
          <w:sz w:val="24"/>
          <w:szCs w:val="24"/>
        </w:rPr>
        <w:t xml:space="preserve"> (2011). Cardiff: Welsh Assembly Government.</w:t>
      </w:r>
    </w:p>
    <w:p w:rsidR="001D229D" w:rsidRDefault="001D229D" w:rsidP="001D229D">
      <w:pPr>
        <w:tabs>
          <w:tab w:val="left" w:pos="5070"/>
        </w:tabs>
        <w:spacing w:line="360" w:lineRule="auto"/>
        <w:rPr>
          <w:rFonts w:ascii="Tahoma" w:hAnsi="Tahoma" w:cs="Tahoma"/>
          <w:sz w:val="24"/>
          <w:szCs w:val="24"/>
        </w:rPr>
      </w:pPr>
      <w:r>
        <w:rPr>
          <w:rFonts w:ascii="Tahoma" w:hAnsi="Tahoma" w:cs="Tahoma"/>
          <w:sz w:val="24"/>
          <w:szCs w:val="24"/>
        </w:rPr>
        <w:t xml:space="preserve">Ryan, F. L. (1973) ‘Differentiated Effects of Levels of Questioning on Student Achievement’, </w:t>
      </w:r>
      <w:r w:rsidRPr="003371E5">
        <w:rPr>
          <w:rFonts w:ascii="Tahoma" w:hAnsi="Tahoma" w:cs="Tahoma"/>
          <w:i/>
          <w:sz w:val="24"/>
          <w:szCs w:val="24"/>
        </w:rPr>
        <w:t>The Journal of Experimental Education</w:t>
      </w:r>
      <w:r>
        <w:rPr>
          <w:rFonts w:ascii="Tahoma" w:hAnsi="Tahoma" w:cs="Tahoma"/>
          <w:sz w:val="24"/>
          <w:szCs w:val="24"/>
        </w:rPr>
        <w:t>, 41, 3, Spring, pp.63-67.</w:t>
      </w:r>
    </w:p>
    <w:p w:rsidR="001D229D" w:rsidRDefault="001D229D" w:rsidP="001D229D">
      <w:pPr>
        <w:tabs>
          <w:tab w:val="left" w:pos="5070"/>
        </w:tabs>
        <w:spacing w:line="360" w:lineRule="auto"/>
        <w:rPr>
          <w:rFonts w:ascii="Tahoma" w:hAnsi="Tahoma" w:cs="Tahoma"/>
          <w:sz w:val="24"/>
          <w:szCs w:val="24"/>
        </w:rPr>
      </w:pPr>
      <w:r>
        <w:rPr>
          <w:rFonts w:ascii="Tahoma" w:hAnsi="Tahoma" w:cs="Tahoma"/>
          <w:sz w:val="24"/>
          <w:szCs w:val="24"/>
        </w:rPr>
        <w:t xml:space="preserve">Samson, G., </w:t>
      </w:r>
      <w:proofErr w:type="spellStart"/>
      <w:r>
        <w:rPr>
          <w:rFonts w:ascii="Tahoma" w:hAnsi="Tahoma" w:cs="Tahoma"/>
          <w:sz w:val="24"/>
          <w:szCs w:val="24"/>
        </w:rPr>
        <w:t>Strykowski</w:t>
      </w:r>
      <w:proofErr w:type="spellEnd"/>
      <w:r>
        <w:rPr>
          <w:rFonts w:ascii="Tahoma" w:hAnsi="Tahoma" w:cs="Tahoma"/>
          <w:sz w:val="24"/>
          <w:szCs w:val="24"/>
        </w:rPr>
        <w:t xml:space="preserve">, B., Weinstein, T. and Walberg, H. (1987) ‘The Effects of Teacher Questioning Levels on Student Achievement: A Quantitative Synthesis’, </w:t>
      </w:r>
      <w:r w:rsidRPr="003371E5">
        <w:rPr>
          <w:rFonts w:ascii="Tahoma" w:hAnsi="Tahoma" w:cs="Tahoma"/>
          <w:i/>
          <w:sz w:val="24"/>
          <w:szCs w:val="24"/>
        </w:rPr>
        <w:t>Journal of Educational Research</w:t>
      </w:r>
      <w:r>
        <w:rPr>
          <w:rFonts w:ascii="Tahoma" w:hAnsi="Tahoma" w:cs="Tahoma"/>
          <w:sz w:val="24"/>
          <w:szCs w:val="24"/>
        </w:rPr>
        <w:t>, 80, 5, May, pp.290-295.</w:t>
      </w:r>
    </w:p>
    <w:p w:rsidR="000C5F13" w:rsidRDefault="000C5F13" w:rsidP="000C5F13">
      <w:pPr>
        <w:spacing w:line="360" w:lineRule="auto"/>
        <w:rPr>
          <w:rFonts w:ascii="Tahoma" w:hAnsi="Tahoma" w:cs="Tahoma"/>
          <w:sz w:val="24"/>
          <w:szCs w:val="24"/>
        </w:rPr>
      </w:pPr>
      <w:proofErr w:type="spellStart"/>
      <w:r>
        <w:rPr>
          <w:rFonts w:ascii="Tahoma" w:hAnsi="Tahoma" w:cs="Tahoma"/>
          <w:sz w:val="24"/>
          <w:szCs w:val="24"/>
        </w:rPr>
        <w:t>Spendlove</w:t>
      </w:r>
      <w:proofErr w:type="spellEnd"/>
      <w:r>
        <w:rPr>
          <w:rFonts w:ascii="Tahoma" w:hAnsi="Tahoma" w:cs="Tahoma"/>
          <w:sz w:val="24"/>
          <w:szCs w:val="24"/>
        </w:rPr>
        <w:t xml:space="preserve">, D. (2009). </w:t>
      </w:r>
      <w:r w:rsidRPr="00FE4E06">
        <w:rPr>
          <w:rFonts w:ascii="Tahoma" w:hAnsi="Tahoma" w:cs="Tahoma"/>
          <w:i/>
          <w:sz w:val="24"/>
          <w:szCs w:val="24"/>
        </w:rPr>
        <w:t>Putting assessment for learning into practice.</w:t>
      </w:r>
      <w:r>
        <w:rPr>
          <w:rFonts w:ascii="Tahoma" w:hAnsi="Tahoma" w:cs="Tahoma"/>
          <w:i/>
          <w:sz w:val="24"/>
          <w:szCs w:val="24"/>
        </w:rPr>
        <w:t xml:space="preserve"> </w:t>
      </w:r>
      <w:r>
        <w:rPr>
          <w:rFonts w:ascii="Tahoma" w:hAnsi="Tahoma" w:cs="Tahoma"/>
          <w:sz w:val="24"/>
          <w:szCs w:val="24"/>
        </w:rPr>
        <w:t>London: Continuum International Publishing Group.</w:t>
      </w:r>
    </w:p>
    <w:p w:rsidR="001D229D" w:rsidRDefault="001D229D" w:rsidP="005D1809">
      <w:pPr>
        <w:spacing w:line="360" w:lineRule="auto"/>
        <w:rPr>
          <w:rFonts w:ascii="Tahoma" w:hAnsi="Tahoma" w:cs="Tahoma"/>
          <w:sz w:val="24"/>
          <w:szCs w:val="24"/>
        </w:rPr>
      </w:pPr>
      <w:proofErr w:type="spellStart"/>
      <w:r>
        <w:rPr>
          <w:rFonts w:ascii="Tahoma" w:hAnsi="Tahoma" w:cs="Tahoma"/>
          <w:sz w:val="24"/>
          <w:szCs w:val="24"/>
        </w:rPr>
        <w:t>Stepanek</w:t>
      </w:r>
      <w:proofErr w:type="spellEnd"/>
      <w:r>
        <w:rPr>
          <w:rFonts w:ascii="Tahoma" w:hAnsi="Tahoma" w:cs="Tahoma"/>
          <w:sz w:val="24"/>
          <w:szCs w:val="24"/>
        </w:rPr>
        <w:t xml:space="preserve">, J. (2007) </w:t>
      </w:r>
      <w:r>
        <w:rPr>
          <w:rFonts w:ascii="Tahoma" w:hAnsi="Tahoma" w:cs="Tahoma"/>
          <w:i/>
          <w:sz w:val="24"/>
          <w:szCs w:val="24"/>
        </w:rPr>
        <w:t xml:space="preserve">Leading lesson study: a practical guide for teachers and facilitators. </w:t>
      </w:r>
      <w:r>
        <w:rPr>
          <w:rFonts w:ascii="Tahoma" w:hAnsi="Tahoma" w:cs="Tahoma"/>
          <w:sz w:val="24"/>
          <w:szCs w:val="24"/>
        </w:rPr>
        <w:t>Thousand Oaks: Corwin Press.</w:t>
      </w:r>
    </w:p>
    <w:p w:rsidR="001D229D" w:rsidRDefault="001D229D" w:rsidP="005D1809">
      <w:pPr>
        <w:spacing w:line="360" w:lineRule="auto"/>
        <w:rPr>
          <w:rFonts w:ascii="Tahoma" w:hAnsi="Tahoma" w:cs="Tahoma"/>
          <w:sz w:val="24"/>
          <w:szCs w:val="24"/>
        </w:rPr>
      </w:pPr>
      <w:r>
        <w:rPr>
          <w:rFonts w:ascii="Tahoma" w:hAnsi="Tahoma" w:cs="Tahoma"/>
          <w:sz w:val="24"/>
          <w:szCs w:val="24"/>
        </w:rPr>
        <w:t xml:space="preserve">Takahashi, A. and McDougal, T. (2016) ‘Collaborative lesson research: maximizing the impact of lesson study’, </w:t>
      </w:r>
      <w:r w:rsidRPr="00E51E2C">
        <w:rPr>
          <w:rFonts w:ascii="Tahoma" w:hAnsi="Tahoma" w:cs="Tahoma"/>
          <w:i/>
          <w:sz w:val="24"/>
          <w:szCs w:val="24"/>
        </w:rPr>
        <w:t>ZDM</w:t>
      </w:r>
      <w:r>
        <w:rPr>
          <w:rFonts w:ascii="Tahoma" w:hAnsi="Tahoma" w:cs="Tahoma"/>
          <w:sz w:val="24"/>
          <w:szCs w:val="24"/>
        </w:rPr>
        <w:t>, 48, 4, July, pp.513-526.</w:t>
      </w:r>
    </w:p>
    <w:p w:rsidR="000C5F13" w:rsidRDefault="000C5F13" w:rsidP="005D1809">
      <w:pPr>
        <w:spacing w:line="360" w:lineRule="auto"/>
        <w:rPr>
          <w:rFonts w:ascii="Tahoma" w:hAnsi="Tahoma" w:cs="Tahoma"/>
          <w:sz w:val="24"/>
          <w:szCs w:val="24"/>
        </w:rPr>
      </w:pPr>
      <w:r>
        <w:rPr>
          <w:rFonts w:ascii="Tahoma" w:hAnsi="Tahoma" w:cs="Tahoma"/>
          <w:sz w:val="24"/>
          <w:szCs w:val="24"/>
        </w:rPr>
        <w:t>Wales: Department for Education and Skills</w:t>
      </w:r>
      <w:r w:rsidR="00EC57E1">
        <w:rPr>
          <w:rFonts w:ascii="Tahoma" w:hAnsi="Tahoma" w:cs="Tahoma"/>
          <w:sz w:val="24"/>
          <w:szCs w:val="24"/>
        </w:rPr>
        <w:t>.</w:t>
      </w:r>
      <w:r>
        <w:rPr>
          <w:rFonts w:ascii="Tahoma" w:hAnsi="Tahoma" w:cs="Tahoma"/>
          <w:sz w:val="24"/>
          <w:szCs w:val="24"/>
        </w:rPr>
        <w:t xml:space="preserve"> (2017). </w:t>
      </w:r>
      <w:r w:rsidRPr="002D7C17">
        <w:rPr>
          <w:rFonts w:ascii="Tahoma" w:hAnsi="Tahoma" w:cs="Tahoma"/>
          <w:i/>
          <w:sz w:val="24"/>
          <w:szCs w:val="24"/>
        </w:rPr>
        <w:t>Foundation Phase Profile Handbook</w:t>
      </w:r>
      <w:r>
        <w:rPr>
          <w:rFonts w:ascii="Tahoma" w:hAnsi="Tahoma" w:cs="Tahoma"/>
          <w:sz w:val="24"/>
          <w:szCs w:val="24"/>
        </w:rPr>
        <w:t>. Cardiff: Welsh Assembly Government.</w:t>
      </w:r>
    </w:p>
    <w:p w:rsidR="001D229D" w:rsidRDefault="001D229D" w:rsidP="001A02B3">
      <w:pPr>
        <w:spacing w:line="360" w:lineRule="auto"/>
        <w:rPr>
          <w:rFonts w:ascii="Tahoma" w:hAnsi="Tahoma" w:cs="Tahoma"/>
          <w:sz w:val="24"/>
          <w:szCs w:val="24"/>
        </w:rPr>
      </w:pPr>
      <w:r>
        <w:rPr>
          <w:rFonts w:ascii="Tahoma" w:hAnsi="Tahoma" w:cs="Tahoma"/>
          <w:sz w:val="24"/>
          <w:szCs w:val="24"/>
        </w:rPr>
        <w:t xml:space="preserve">Wales: Department for Children, Education, Lifelong Learning and Skills. (2008). </w:t>
      </w:r>
      <w:r w:rsidRPr="002E1F58">
        <w:rPr>
          <w:rFonts w:ascii="Tahoma" w:hAnsi="Tahoma" w:cs="Tahoma"/>
          <w:i/>
          <w:sz w:val="24"/>
          <w:szCs w:val="24"/>
        </w:rPr>
        <w:t>Observing Children</w:t>
      </w:r>
      <w:r>
        <w:rPr>
          <w:rFonts w:ascii="Tahoma" w:hAnsi="Tahoma" w:cs="Tahoma"/>
          <w:sz w:val="24"/>
          <w:szCs w:val="24"/>
        </w:rPr>
        <w:t>. Cardiff: Welsh Assembly Government.</w:t>
      </w:r>
    </w:p>
    <w:p w:rsidR="001D229D" w:rsidRDefault="001D229D" w:rsidP="001A02B3">
      <w:pPr>
        <w:spacing w:line="360" w:lineRule="auto"/>
        <w:rPr>
          <w:rFonts w:ascii="Tahoma" w:hAnsi="Tahoma" w:cs="Tahoma"/>
          <w:sz w:val="24"/>
          <w:szCs w:val="24"/>
        </w:rPr>
      </w:pPr>
      <w:r>
        <w:rPr>
          <w:rFonts w:ascii="Tahoma" w:hAnsi="Tahoma" w:cs="Tahoma"/>
          <w:sz w:val="24"/>
          <w:szCs w:val="24"/>
        </w:rPr>
        <w:t xml:space="preserve">Wales: Department for Children, Education, Lifelong Learning and Skills. (2010). </w:t>
      </w:r>
      <w:r>
        <w:rPr>
          <w:rFonts w:ascii="Tahoma" w:hAnsi="Tahoma" w:cs="Tahoma"/>
          <w:i/>
          <w:sz w:val="24"/>
          <w:szCs w:val="24"/>
        </w:rPr>
        <w:t>How to develop thinking and assessment for learning in the classroom.</w:t>
      </w:r>
      <w:r>
        <w:rPr>
          <w:rFonts w:ascii="Tahoma" w:hAnsi="Tahoma" w:cs="Tahoma"/>
          <w:sz w:val="24"/>
          <w:szCs w:val="24"/>
        </w:rPr>
        <w:t xml:space="preserve"> Cardiff: Welsh Assembly Government.</w:t>
      </w:r>
    </w:p>
    <w:p w:rsidR="000C5F13" w:rsidRDefault="000C5F13" w:rsidP="001A02B3">
      <w:pPr>
        <w:spacing w:line="360" w:lineRule="auto"/>
        <w:rPr>
          <w:rFonts w:ascii="Tahoma" w:hAnsi="Tahoma" w:cs="Tahoma"/>
          <w:sz w:val="24"/>
          <w:szCs w:val="24"/>
        </w:rPr>
      </w:pPr>
      <w:r>
        <w:rPr>
          <w:rFonts w:ascii="Tahoma" w:hAnsi="Tahoma" w:cs="Tahoma"/>
          <w:sz w:val="24"/>
          <w:szCs w:val="24"/>
        </w:rPr>
        <w:t xml:space="preserve">Wales: Department for Education and Skills. (2013). </w:t>
      </w:r>
      <w:r w:rsidRPr="00DE60B9">
        <w:rPr>
          <w:rFonts w:ascii="Tahoma" w:hAnsi="Tahoma" w:cs="Tahoma"/>
          <w:i/>
          <w:sz w:val="24"/>
          <w:szCs w:val="24"/>
        </w:rPr>
        <w:t>Assessment for learning and the National Literacy and Numeracy Framework</w:t>
      </w:r>
      <w:r>
        <w:rPr>
          <w:rFonts w:ascii="Tahoma" w:hAnsi="Tahoma" w:cs="Tahoma"/>
          <w:sz w:val="24"/>
          <w:szCs w:val="24"/>
        </w:rPr>
        <w:t>. Cardiff: Welsh Assembly Government.</w:t>
      </w:r>
    </w:p>
    <w:p w:rsidR="001A02B3" w:rsidRDefault="001A02B3" w:rsidP="001A02B3">
      <w:pPr>
        <w:spacing w:line="360" w:lineRule="auto"/>
        <w:rPr>
          <w:rFonts w:ascii="Tahoma" w:hAnsi="Tahoma" w:cs="Tahoma"/>
          <w:sz w:val="24"/>
          <w:szCs w:val="24"/>
        </w:rPr>
      </w:pPr>
      <w:r>
        <w:rPr>
          <w:rFonts w:ascii="Tahoma" w:hAnsi="Tahoma" w:cs="Tahoma"/>
          <w:sz w:val="24"/>
          <w:szCs w:val="24"/>
        </w:rPr>
        <w:t xml:space="preserve">Wales: Department for Education and Skills. (2013). </w:t>
      </w:r>
      <w:r w:rsidRPr="007D1E72">
        <w:rPr>
          <w:rFonts w:ascii="Tahoma" w:hAnsi="Tahoma" w:cs="Tahoma"/>
          <w:i/>
          <w:sz w:val="24"/>
          <w:szCs w:val="24"/>
        </w:rPr>
        <w:t>The future delivery of education services in Wales</w:t>
      </w:r>
      <w:r>
        <w:rPr>
          <w:rFonts w:ascii="Tahoma" w:hAnsi="Tahoma" w:cs="Tahoma"/>
          <w:i/>
          <w:sz w:val="24"/>
          <w:szCs w:val="24"/>
        </w:rPr>
        <w:t>.</w:t>
      </w:r>
      <w:r>
        <w:rPr>
          <w:rFonts w:ascii="Tahoma" w:hAnsi="Tahoma" w:cs="Tahoma"/>
          <w:sz w:val="24"/>
          <w:szCs w:val="24"/>
        </w:rPr>
        <w:t xml:space="preserve"> Cardiff: Welsh Assembly Government.</w:t>
      </w:r>
    </w:p>
    <w:p w:rsidR="000C5F13" w:rsidRDefault="000C5F13" w:rsidP="001A02B3">
      <w:pPr>
        <w:spacing w:line="360" w:lineRule="auto"/>
        <w:rPr>
          <w:rFonts w:ascii="Tahoma" w:hAnsi="Tahoma" w:cs="Tahoma"/>
          <w:sz w:val="24"/>
          <w:szCs w:val="24"/>
        </w:rPr>
      </w:pPr>
      <w:r>
        <w:rPr>
          <w:rFonts w:ascii="Tahoma" w:hAnsi="Tahoma" w:cs="Tahoma"/>
          <w:sz w:val="24"/>
          <w:szCs w:val="24"/>
        </w:rPr>
        <w:lastRenderedPageBreak/>
        <w:t xml:space="preserve">Wales: Department for Education and Skills. (2010). </w:t>
      </w:r>
      <w:r w:rsidRPr="00DE60B9">
        <w:rPr>
          <w:rFonts w:ascii="Tahoma" w:hAnsi="Tahoma" w:cs="Tahoma"/>
          <w:i/>
          <w:sz w:val="24"/>
          <w:szCs w:val="24"/>
        </w:rPr>
        <w:t>Why develop thinking and assessment for learning in the classroom?</w:t>
      </w:r>
      <w:r>
        <w:rPr>
          <w:rFonts w:ascii="Tahoma" w:hAnsi="Tahoma" w:cs="Tahoma"/>
          <w:sz w:val="24"/>
          <w:szCs w:val="24"/>
        </w:rPr>
        <w:t xml:space="preserve"> Cardiff: Welsh Assembly Government.</w:t>
      </w:r>
    </w:p>
    <w:p w:rsidR="003028D4" w:rsidRDefault="004E4448" w:rsidP="001A02B3">
      <w:pPr>
        <w:spacing w:line="360" w:lineRule="auto"/>
        <w:rPr>
          <w:rFonts w:ascii="Tahoma" w:hAnsi="Tahoma" w:cs="Tahoma"/>
          <w:sz w:val="24"/>
          <w:szCs w:val="24"/>
        </w:rPr>
      </w:pPr>
      <w:r>
        <w:rPr>
          <w:rFonts w:ascii="Tahoma" w:hAnsi="Tahoma" w:cs="Tahoma"/>
          <w:sz w:val="24"/>
          <w:szCs w:val="24"/>
        </w:rPr>
        <w:t xml:space="preserve">Wales: New Deal for the Education Workforce. (2015). </w:t>
      </w:r>
      <w:proofErr w:type="gramStart"/>
      <w:r w:rsidR="00134E85" w:rsidRPr="00134E85">
        <w:rPr>
          <w:rFonts w:ascii="Tahoma" w:hAnsi="Tahoma" w:cs="Tahoma"/>
          <w:i/>
          <w:sz w:val="24"/>
          <w:szCs w:val="24"/>
        </w:rPr>
        <w:t>Reflective</w:t>
      </w:r>
      <w:proofErr w:type="gramEnd"/>
      <w:r w:rsidR="00134E85" w:rsidRPr="00134E85">
        <w:rPr>
          <w:rFonts w:ascii="Tahoma" w:hAnsi="Tahoma" w:cs="Tahoma"/>
          <w:i/>
          <w:sz w:val="24"/>
          <w:szCs w:val="24"/>
        </w:rPr>
        <w:t xml:space="preserve"> Practice</w:t>
      </w:r>
      <w:r>
        <w:rPr>
          <w:rFonts w:ascii="Tahoma" w:hAnsi="Tahoma" w:cs="Tahoma"/>
          <w:i/>
          <w:sz w:val="24"/>
          <w:szCs w:val="24"/>
        </w:rPr>
        <w:t xml:space="preserve">. </w:t>
      </w:r>
      <w:r w:rsidR="00134E85">
        <w:rPr>
          <w:rFonts w:ascii="Tahoma" w:hAnsi="Tahoma" w:cs="Tahoma"/>
          <w:sz w:val="24"/>
          <w:szCs w:val="24"/>
        </w:rPr>
        <w:t xml:space="preserve">Cardiff: Welsh Assembly Government. </w:t>
      </w:r>
    </w:p>
    <w:p w:rsidR="00DE60B9" w:rsidRDefault="003028D4" w:rsidP="0099071E">
      <w:pPr>
        <w:spacing w:line="360" w:lineRule="auto"/>
        <w:rPr>
          <w:rFonts w:ascii="Tahoma" w:hAnsi="Tahoma" w:cs="Tahoma"/>
          <w:sz w:val="24"/>
          <w:szCs w:val="24"/>
        </w:rPr>
      </w:pPr>
      <w:proofErr w:type="spellStart"/>
      <w:r>
        <w:rPr>
          <w:rFonts w:ascii="Tahoma" w:hAnsi="Tahoma" w:cs="Tahoma"/>
          <w:sz w:val="24"/>
          <w:szCs w:val="24"/>
        </w:rPr>
        <w:t>Wiburg</w:t>
      </w:r>
      <w:proofErr w:type="spellEnd"/>
      <w:r>
        <w:rPr>
          <w:rFonts w:ascii="Tahoma" w:hAnsi="Tahoma" w:cs="Tahoma"/>
          <w:sz w:val="24"/>
          <w:szCs w:val="24"/>
        </w:rPr>
        <w:t xml:space="preserve">, K. M. and Brown, S. (2007). </w:t>
      </w:r>
      <w:r w:rsidRPr="006A777F">
        <w:rPr>
          <w:rFonts w:ascii="Tahoma" w:hAnsi="Tahoma" w:cs="Tahoma"/>
          <w:i/>
          <w:sz w:val="24"/>
          <w:szCs w:val="24"/>
        </w:rPr>
        <w:t xml:space="preserve">Lesson Study Communities: Increasing Achievement </w:t>
      </w:r>
      <w:r w:rsidR="006A777F" w:rsidRPr="006A777F">
        <w:rPr>
          <w:rFonts w:ascii="Tahoma" w:hAnsi="Tahoma" w:cs="Tahoma"/>
          <w:i/>
          <w:sz w:val="24"/>
          <w:szCs w:val="24"/>
        </w:rPr>
        <w:t>with</w:t>
      </w:r>
      <w:r w:rsidRPr="006A777F">
        <w:rPr>
          <w:rFonts w:ascii="Tahoma" w:hAnsi="Tahoma" w:cs="Tahoma"/>
          <w:i/>
          <w:sz w:val="24"/>
          <w:szCs w:val="24"/>
        </w:rPr>
        <w:t xml:space="preserve"> Diverse Students</w:t>
      </w:r>
      <w:r w:rsidR="006A777F">
        <w:rPr>
          <w:rFonts w:ascii="Tahoma" w:hAnsi="Tahoma" w:cs="Tahoma"/>
          <w:sz w:val="24"/>
          <w:szCs w:val="24"/>
        </w:rPr>
        <w:t xml:space="preserve">. </w:t>
      </w:r>
      <w:r>
        <w:rPr>
          <w:rFonts w:ascii="Tahoma" w:hAnsi="Tahoma" w:cs="Tahoma"/>
          <w:sz w:val="24"/>
          <w:szCs w:val="24"/>
        </w:rPr>
        <w:t xml:space="preserve">Thousand Oaks: </w:t>
      </w:r>
      <w:r w:rsidR="006A777F">
        <w:rPr>
          <w:rFonts w:ascii="Tahoma" w:hAnsi="Tahoma" w:cs="Tahoma"/>
          <w:sz w:val="24"/>
          <w:szCs w:val="24"/>
        </w:rPr>
        <w:t>Corwin Press.</w:t>
      </w:r>
    </w:p>
    <w:p w:rsidR="003B6BD0" w:rsidRDefault="003B6BD0"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99071E">
      <w:pPr>
        <w:spacing w:line="360" w:lineRule="auto"/>
        <w:rPr>
          <w:rFonts w:ascii="Tahoma" w:hAnsi="Tahoma" w:cs="Tahoma"/>
          <w:sz w:val="24"/>
          <w:szCs w:val="24"/>
        </w:rPr>
      </w:pPr>
    </w:p>
    <w:p w:rsidR="00EC57E1" w:rsidRDefault="00EC57E1" w:rsidP="00EC57E1">
      <w:pPr>
        <w:spacing w:line="360" w:lineRule="auto"/>
        <w:rPr>
          <w:rFonts w:ascii="Tahoma" w:hAnsi="Tahoma" w:cs="Tahoma"/>
          <w:sz w:val="24"/>
          <w:szCs w:val="24"/>
        </w:rPr>
      </w:pPr>
    </w:p>
    <w:p w:rsidR="00EC57E1" w:rsidRDefault="00EC57E1" w:rsidP="00143667">
      <w:pPr>
        <w:spacing w:line="360" w:lineRule="auto"/>
        <w:rPr>
          <w:rFonts w:ascii="Tahoma" w:hAnsi="Tahoma" w:cs="Tahoma"/>
          <w:sz w:val="24"/>
          <w:szCs w:val="24"/>
          <w:u w:val="single"/>
        </w:rPr>
      </w:pPr>
      <w:r w:rsidRPr="00143667">
        <w:rPr>
          <w:rFonts w:ascii="Tahoma" w:hAnsi="Tahoma" w:cs="Tahoma"/>
          <w:sz w:val="24"/>
          <w:szCs w:val="24"/>
          <w:u w:val="single"/>
        </w:rPr>
        <w:lastRenderedPageBreak/>
        <w:t>Appendix 1:</w:t>
      </w:r>
      <w:r w:rsidR="00143667">
        <w:rPr>
          <w:rFonts w:ascii="Tahoma" w:hAnsi="Tahoma" w:cs="Tahoma"/>
          <w:sz w:val="24"/>
          <w:szCs w:val="24"/>
          <w:u w:val="single"/>
        </w:rPr>
        <w:t xml:space="preserve"> Focus </w:t>
      </w:r>
      <w:r w:rsidR="004E1F12">
        <w:rPr>
          <w:rFonts w:ascii="Tahoma" w:hAnsi="Tahoma" w:cs="Tahoma"/>
          <w:sz w:val="24"/>
          <w:szCs w:val="24"/>
          <w:u w:val="single"/>
        </w:rPr>
        <w:t>G</w:t>
      </w:r>
      <w:r w:rsidR="00143667">
        <w:rPr>
          <w:rFonts w:ascii="Tahoma" w:hAnsi="Tahoma" w:cs="Tahoma"/>
          <w:sz w:val="24"/>
          <w:szCs w:val="24"/>
          <w:u w:val="single"/>
        </w:rPr>
        <w:t>roup Interview questions</w:t>
      </w:r>
    </w:p>
    <w:p w:rsidR="00143667" w:rsidRPr="00143667" w:rsidRDefault="00143667" w:rsidP="00143667">
      <w:pPr>
        <w:rPr>
          <w:sz w:val="24"/>
          <w:szCs w:val="24"/>
        </w:rPr>
      </w:pPr>
      <w:r w:rsidRPr="00143667">
        <w:rPr>
          <w:sz w:val="24"/>
          <w:szCs w:val="24"/>
        </w:rPr>
        <w:t>1. What did you like about the lesson?</w:t>
      </w:r>
    </w:p>
    <w:p w:rsidR="00143667" w:rsidRPr="00143667" w:rsidRDefault="00143667" w:rsidP="00143667">
      <w:pPr>
        <w:rPr>
          <w:sz w:val="24"/>
          <w:szCs w:val="24"/>
        </w:rPr>
      </w:pPr>
    </w:p>
    <w:p w:rsidR="00143667" w:rsidRPr="00143667" w:rsidRDefault="00143667" w:rsidP="00143667">
      <w:pPr>
        <w:rPr>
          <w:sz w:val="24"/>
          <w:szCs w:val="24"/>
        </w:rPr>
      </w:pPr>
      <w:r w:rsidRPr="00143667">
        <w:rPr>
          <w:sz w:val="24"/>
          <w:szCs w:val="24"/>
        </w:rPr>
        <w:t>2. What did you like about the story stones?</w:t>
      </w:r>
    </w:p>
    <w:p w:rsidR="00143667" w:rsidRPr="00143667" w:rsidRDefault="00143667" w:rsidP="00143667">
      <w:pPr>
        <w:rPr>
          <w:sz w:val="24"/>
          <w:szCs w:val="24"/>
        </w:rPr>
      </w:pPr>
    </w:p>
    <w:p w:rsidR="00143667" w:rsidRPr="00143667" w:rsidRDefault="00143667" w:rsidP="00143667">
      <w:pPr>
        <w:rPr>
          <w:sz w:val="24"/>
          <w:szCs w:val="24"/>
        </w:rPr>
      </w:pPr>
      <w:r w:rsidRPr="00143667">
        <w:rPr>
          <w:sz w:val="24"/>
          <w:szCs w:val="24"/>
        </w:rPr>
        <w:t>3. What else could we use the story stones for?</w:t>
      </w:r>
    </w:p>
    <w:p w:rsidR="00143667" w:rsidRPr="00143667" w:rsidRDefault="00143667" w:rsidP="00143667">
      <w:pPr>
        <w:rPr>
          <w:sz w:val="24"/>
          <w:szCs w:val="24"/>
        </w:rPr>
      </w:pPr>
    </w:p>
    <w:p w:rsidR="00143667" w:rsidRPr="00143667" w:rsidRDefault="00143667" w:rsidP="00143667">
      <w:pPr>
        <w:rPr>
          <w:sz w:val="24"/>
          <w:szCs w:val="24"/>
        </w:rPr>
      </w:pPr>
      <w:r w:rsidRPr="00143667">
        <w:rPr>
          <w:sz w:val="24"/>
          <w:szCs w:val="24"/>
        </w:rPr>
        <w:t>4. How did you feel about putting the stones in order?</w:t>
      </w:r>
    </w:p>
    <w:p w:rsidR="00143667" w:rsidRPr="00143667" w:rsidRDefault="00143667" w:rsidP="00143667">
      <w:pPr>
        <w:rPr>
          <w:sz w:val="24"/>
          <w:szCs w:val="24"/>
        </w:rPr>
      </w:pPr>
    </w:p>
    <w:p w:rsidR="00143667" w:rsidRPr="00143667" w:rsidRDefault="00143667" w:rsidP="00143667">
      <w:pPr>
        <w:rPr>
          <w:sz w:val="24"/>
          <w:szCs w:val="24"/>
        </w:rPr>
      </w:pPr>
      <w:r w:rsidRPr="00143667">
        <w:rPr>
          <w:sz w:val="24"/>
          <w:szCs w:val="24"/>
        </w:rPr>
        <w:t>5. How do you feel the story stones helped you remember?</w:t>
      </w:r>
    </w:p>
    <w:p w:rsidR="00143667" w:rsidRPr="00143667" w:rsidRDefault="00143667" w:rsidP="00143667">
      <w:pPr>
        <w:rPr>
          <w:sz w:val="24"/>
          <w:szCs w:val="24"/>
        </w:rPr>
      </w:pPr>
    </w:p>
    <w:p w:rsidR="00143667" w:rsidRPr="00143667" w:rsidRDefault="00143667" w:rsidP="00143667">
      <w:pPr>
        <w:rPr>
          <w:sz w:val="24"/>
          <w:szCs w:val="24"/>
        </w:rPr>
      </w:pPr>
      <w:r w:rsidRPr="00143667">
        <w:rPr>
          <w:sz w:val="24"/>
          <w:szCs w:val="24"/>
        </w:rPr>
        <w:t>6. Did the questions help you to remember? Why?</w:t>
      </w:r>
    </w:p>
    <w:p w:rsidR="00143667" w:rsidRPr="00143667" w:rsidRDefault="00143667" w:rsidP="00143667">
      <w:pPr>
        <w:rPr>
          <w:sz w:val="24"/>
          <w:szCs w:val="24"/>
        </w:rPr>
      </w:pPr>
    </w:p>
    <w:p w:rsidR="00143667" w:rsidRPr="00143667" w:rsidRDefault="00143667" w:rsidP="00143667">
      <w:pPr>
        <w:rPr>
          <w:sz w:val="24"/>
          <w:szCs w:val="24"/>
        </w:rPr>
      </w:pPr>
      <w:r w:rsidRPr="00143667">
        <w:rPr>
          <w:sz w:val="24"/>
          <w:szCs w:val="24"/>
        </w:rPr>
        <w:t>7. What did they help you remember?</w:t>
      </w:r>
    </w:p>
    <w:p w:rsidR="00143667" w:rsidRPr="00143667" w:rsidRDefault="00143667" w:rsidP="00143667">
      <w:pPr>
        <w:rPr>
          <w:sz w:val="24"/>
          <w:szCs w:val="24"/>
        </w:rPr>
      </w:pPr>
    </w:p>
    <w:p w:rsidR="00143667" w:rsidRPr="00143667" w:rsidRDefault="00143667" w:rsidP="00143667">
      <w:pPr>
        <w:rPr>
          <w:sz w:val="24"/>
          <w:szCs w:val="24"/>
        </w:rPr>
      </w:pPr>
      <w:r w:rsidRPr="00143667">
        <w:rPr>
          <w:sz w:val="24"/>
          <w:szCs w:val="24"/>
        </w:rPr>
        <w:t>8. What could we do to make this more fun for next time?</w:t>
      </w:r>
    </w:p>
    <w:p w:rsidR="00143667" w:rsidRPr="00143667" w:rsidRDefault="00143667" w:rsidP="00143667">
      <w:pPr>
        <w:spacing w:line="360" w:lineRule="auto"/>
        <w:rPr>
          <w:rFonts w:ascii="Tahoma" w:hAnsi="Tahoma" w:cs="Tahoma"/>
          <w:sz w:val="24"/>
          <w:szCs w:val="24"/>
        </w:rPr>
      </w:pPr>
    </w:p>
    <w:p w:rsidR="00EC57E1" w:rsidRDefault="00EC57E1" w:rsidP="00EC57E1">
      <w:pPr>
        <w:spacing w:line="360" w:lineRule="auto"/>
        <w:jc w:val="center"/>
        <w:rPr>
          <w:rFonts w:ascii="Tahoma" w:hAnsi="Tahoma" w:cs="Tahoma"/>
          <w:sz w:val="52"/>
          <w:szCs w:val="52"/>
        </w:rPr>
      </w:pPr>
    </w:p>
    <w:p w:rsidR="00EC57E1" w:rsidRDefault="00EC57E1" w:rsidP="00EC57E1">
      <w:pPr>
        <w:spacing w:line="360" w:lineRule="auto"/>
        <w:jc w:val="center"/>
        <w:rPr>
          <w:rFonts w:ascii="Tahoma" w:hAnsi="Tahoma" w:cs="Tahoma"/>
          <w:sz w:val="52"/>
          <w:szCs w:val="52"/>
        </w:rPr>
      </w:pPr>
    </w:p>
    <w:p w:rsidR="00EC57E1" w:rsidRDefault="00EC57E1" w:rsidP="00EC57E1">
      <w:pPr>
        <w:spacing w:line="360" w:lineRule="auto"/>
        <w:jc w:val="center"/>
        <w:rPr>
          <w:rFonts w:ascii="Tahoma" w:hAnsi="Tahoma" w:cs="Tahoma"/>
          <w:sz w:val="52"/>
          <w:szCs w:val="52"/>
        </w:rPr>
      </w:pPr>
    </w:p>
    <w:p w:rsidR="00EC57E1" w:rsidRDefault="00EC57E1" w:rsidP="00EC57E1">
      <w:pPr>
        <w:spacing w:line="360" w:lineRule="auto"/>
        <w:jc w:val="center"/>
        <w:rPr>
          <w:rFonts w:ascii="Tahoma" w:hAnsi="Tahoma" w:cs="Tahoma"/>
          <w:sz w:val="52"/>
          <w:szCs w:val="52"/>
        </w:rPr>
      </w:pPr>
    </w:p>
    <w:p w:rsidR="00EC57E1" w:rsidRDefault="00EC57E1" w:rsidP="00EC57E1">
      <w:pPr>
        <w:spacing w:line="360" w:lineRule="auto"/>
        <w:jc w:val="both"/>
        <w:rPr>
          <w:rFonts w:ascii="Tahoma" w:hAnsi="Tahoma" w:cs="Tahoma"/>
          <w:sz w:val="52"/>
          <w:szCs w:val="52"/>
        </w:rPr>
      </w:pPr>
    </w:p>
    <w:p w:rsidR="00143667" w:rsidRDefault="00C27679" w:rsidP="00EC57E1">
      <w:pPr>
        <w:spacing w:line="360" w:lineRule="auto"/>
        <w:jc w:val="both"/>
        <w:rPr>
          <w:rFonts w:ascii="Tahoma" w:hAnsi="Tahoma" w:cs="Tahoma"/>
          <w:sz w:val="24"/>
          <w:szCs w:val="24"/>
          <w:u w:val="single"/>
        </w:rPr>
      </w:pPr>
      <w:r>
        <w:rPr>
          <w:noProof/>
        </w:rPr>
        <w:lastRenderedPageBreak/>
        <w:drawing>
          <wp:anchor distT="0" distB="0" distL="114300" distR="114300" simplePos="0" relativeHeight="251658240" behindDoc="0" locked="0" layoutInCell="1" allowOverlap="1" wp14:anchorId="39D60CDF">
            <wp:simplePos x="0" y="0"/>
            <wp:positionH relativeFrom="column">
              <wp:posOffset>-342900</wp:posOffset>
            </wp:positionH>
            <wp:positionV relativeFrom="paragraph">
              <wp:posOffset>488315</wp:posOffset>
            </wp:positionV>
            <wp:extent cx="6479540" cy="8324850"/>
            <wp:effectExtent l="0" t="0" r="0" b="0"/>
            <wp:wrapThrough wrapText="bothSides">
              <wp:wrapPolygon edited="0">
                <wp:start x="0" y="0"/>
                <wp:lineTo x="0" y="21551"/>
                <wp:lineTo x="21528" y="21551"/>
                <wp:lineTo x="215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479540" cy="8324850"/>
                    </a:xfrm>
                    <a:prstGeom prst="rect">
                      <a:avLst/>
                    </a:prstGeom>
                  </pic:spPr>
                </pic:pic>
              </a:graphicData>
            </a:graphic>
            <wp14:sizeRelH relativeFrom="page">
              <wp14:pctWidth>0</wp14:pctWidth>
            </wp14:sizeRelH>
            <wp14:sizeRelV relativeFrom="page">
              <wp14:pctHeight>0</wp14:pctHeight>
            </wp14:sizeRelV>
          </wp:anchor>
        </w:drawing>
      </w:r>
      <w:r w:rsidR="00143667" w:rsidRPr="00143667">
        <w:rPr>
          <w:rFonts w:ascii="Tahoma" w:hAnsi="Tahoma" w:cs="Tahoma"/>
          <w:sz w:val="24"/>
          <w:szCs w:val="24"/>
          <w:u w:val="single"/>
        </w:rPr>
        <w:t>Appendix 2: Observation Schedule Template</w:t>
      </w:r>
    </w:p>
    <w:p w:rsidR="00C27679" w:rsidRDefault="00C27679" w:rsidP="00EC57E1">
      <w:pPr>
        <w:spacing w:line="360" w:lineRule="auto"/>
        <w:jc w:val="both"/>
        <w:rPr>
          <w:rFonts w:ascii="Tahoma" w:hAnsi="Tahoma" w:cs="Tahoma"/>
          <w:sz w:val="24"/>
          <w:szCs w:val="24"/>
          <w:u w:val="single"/>
        </w:rPr>
      </w:pPr>
      <w:r>
        <w:rPr>
          <w:rFonts w:ascii="Tahoma" w:hAnsi="Tahoma" w:cs="Tahoma"/>
          <w:sz w:val="24"/>
          <w:szCs w:val="24"/>
          <w:u w:val="single"/>
        </w:rPr>
        <w:lastRenderedPageBreak/>
        <w:t>Appendix 3: Assisted Reflective Conclusions (ARC) model</w:t>
      </w:r>
    </w:p>
    <w:p w:rsidR="00C27679" w:rsidRDefault="00C27679" w:rsidP="00C27679">
      <w:pPr>
        <w:pStyle w:val="Title"/>
        <w:rPr>
          <w:sz w:val="44"/>
          <w:lang w:val="cy-GB"/>
        </w:rPr>
      </w:pPr>
      <w:r w:rsidRPr="001F7D4C">
        <w:rPr>
          <w:sz w:val="44"/>
          <w:lang w:val="cy-GB"/>
        </w:rPr>
        <w:t xml:space="preserve">Model </w:t>
      </w:r>
      <w:proofErr w:type="spellStart"/>
      <w:r>
        <w:rPr>
          <w:sz w:val="44"/>
        </w:rPr>
        <w:t>Beirniad</w:t>
      </w:r>
      <w:proofErr w:type="spellEnd"/>
      <w:r>
        <w:rPr>
          <w:sz w:val="44"/>
        </w:rPr>
        <w:t xml:space="preserve"> </w:t>
      </w:r>
      <w:proofErr w:type="spellStart"/>
      <w:r>
        <w:rPr>
          <w:sz w:val="44"/>
        </w:rPr>
        <w:t>Wedi</w:t>
      </w:r>
      <w:proofErr w:type="spellEnd"/>
      <w:r>
        <w:rPr>
          <w:sz w:val="44"/>
        </w:rPr>
        <w:t xml:space="preserve"> </w:t>
      </w:r>
      <w:proofErr w:type="spellStart"/>
      <w:r>
        <w:rPr>
          <w:sz w:val="44"/>
        </w:rPr>
        <w:t>A</w:t>
      </w:r>
      <w:r w:rsidRPr="002E00A1">
        <w:rPr>
          <w:sz w:val="44"/>
        </w:rPr>
        <w:t>dfyfyrio</w:t>
      </w:r>
      <w:proofErr w:type="spellEnd"/>
      <w:r>
        <w:rPr>
          <w:sz w:val="44"/>
        </w:rPr>
        <w:t xml:space="preserve"> (BWA)</w:t>
      </w:r>
    </w:p>
    <w:p w:rsidR="00C27679" w:rsidRPr="001F7D4C" w:rsidRDefault="00C27679" w:rsidP="00C27679">
      <w:pPr>
        <w:pStyle w:val="Title"/>
        <w:rPr>
          <w:sz w:val="44"/>
        </w:rPr>
      </w:pPr>
      <w:r w:rsidRPr="001F7D4C">
        <w:rPr>
          <w:i/>
          <w:sz w:val="44"/>
        </w:rPr>
        <w:t>Assisted Reflective Conclusions (ARC) Model</w:t>
      </w:r>
    </w:p>
    <w:p w:rsidR="00C27679" w:rsidRPr="00654F09" w:rsidRDefault="00C27679" w:rsidP="00C27679">
      <w:proofErr w:type="spellStart"/>
      <w:r>
        <w:rPr>
          <w:b/>
          <w:u w:val="single"/>
        </w:rPr>
        <w:t>Dyddiad</w:t>
      </w:r>
      <w:proofErr w:type="spellEnd"/>
      <w:r>
        <w:rPr>
          <w:b/>
          <w:u w:val="single"/>
        </w:rPr>
        <w:t>/</w:t>
      </w:r>
      <w:r w:rsidRPr="001F7D4C">
        <w:rPr>
          <w:b/>
          <w:i/>
          <w:u w:val="single"/>
        </w:rPr>
        <w:t>Date</w:t>
      </w:r>
      <w:r>
        <w:rPr>
          <w:b/>
          <w:u w:val="single"/>
        </w:rPr>
        <w:t xml:space="preserve">: </w:t>
      </w:r>
      <w:r>
        <w:t>29.03.18</w:t>
      </w:r>
    </w:p>
    <w:p w:rsidR="00C27679" w:rsidRPr="00654F09" w:rsidRDefault="00C27679" w:rsidP="00C27679">
      <w:pPr>
        <w:rPr>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Pr>
          <w:lang w:val="en-US"/>
        </w:rPr>
        <w:t>Lesson 2</w:t>
      </w:r>
    </w:p>
    <w:p w:rsidR="00C27679" w:rsidRDefault="00C27679" w:rsidP="00C27679">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C27679" w:rsidTr="00F22FCE">
        <w:tc>
          <w:tcPr>
            <w:tcW w:w="10206" w:type="dxa"/>
            <w:gridSpan w:val="2"/>
            <w:shd w:val="clear" w:color="auto" w:fill="E7E6E6" w:themeFill="background2"/>
          </w:tcPr>
          <w:p w:rsidR="00C27679" w:rsidRDefault="00C27679" w:rsidP="00F22FCE">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C27679" w:rsidRDefault="00C27679" w:rsidP="00F22FCE">
            <w:pPr>
              <w:rPr>
                <w:b/>
                <w:u w:val="single"/>
                <w:lang w:val="en-US"/>
              </w:rPr>
            </w:pPr>
          </w:p>
        </w:tc>
      </w:tr>
      <w:tr w:rsidR="00C27679" w:rsidTr="00F22FCE">
        <w:tc>
          <w:tcPr>
            <w:tcW w:w="2552" w:type="dxa"/>
          </w:tcPr>
          <w:p w:rsidR="00C27679" w:rsidRDefault="00C27679" w:rsidP="00F22FCE">
            <w:pPr>
              <w:rPr>
                <w:lang w:val="en-US"/>
              </w:rPr>
            </w:pPr>
            <w:proofErr w:type="spellStart"/>
            <w:r>
              <w:rPr>
                <w:lang w:val="en-US"/>
              </w:rPr>
              <w:t>Teimladau</w:t>
            </w:r>
            <w:proofErr w:type="spellEnd"/>
            <w:r>
              <w:rPr>
                <w:lang w:val="en-US"/>
              </w:rPr>
              <w:t>/</w:t>
            </w:r>
          </w:p>
          <w:p w:rsidR="00C27679" w:rsidRDefault="00C27679" w:rsidP="00F22FCE">
            <w:pPr>
              <w:rPr>
                <w:i/>
                <w:lang w:val="en-US"/>
              </w:rPr>
            </w:pPr>
            <w:r w:rsidRPr="001F7D4C">
              <w:rPr>
                <w:i/>
                <w:lang w:val="en-US"/>
              </w:rPr>
              <w:t>Feelings</w:t>
            </w:r>
          </w:p>
          <w:p w:rsidR="00C27679" w:rsidRPr="002F1F70" w:rsidRDefault="00C27679" w:rsidP="00F22FCE">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C27679" w:rsidRDefault="00C27679" w:rsidP="00F22FCE">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rsidR="00C27679" w:rsidRPr="00381B9B" w:rsidRDefault="00C27679" w:rsidP="00F22FCE">
            <w:pPr>
              <w:rPr>
                <w:i/>
                <w:sz w:val="16"/>
                <w:lang w:val="en-US"/>
              </w:rPr>
            </w:pPr>
          </w:p>
        </w:tc>
        <w:tc>
          <w:tcPr>
            <w:tcW w:w="7654" w:type="dxa"/>
          </w:tcPr>
          <w:p w:rsidR="00C27679" w:rsidRDefault="00C27679" w:rsidP="00F22FCE">
            <w:pPr>
              <w:rPr>
                <w:b/>
                <w:u w:val="single"/>
                <w:lang w:val="en-US"/>
              </w:rPr>
            </w:pPr>
          </w:p>
          <w:p w:rsidR="00C27679" w:rsidRPr="00654F09" w:rsidRDefault="00C27679" w:rsidP="00C27679">
            <w:pPr>
              <w:pStyle w:val="ListParagraph"/>
              <w:numPr>
                <w:ilvl w:val="0"/>
                <w:numId w:val="4"/>
              </w:numPr>
              <w:rPr>
                <w:b/>
                <w:u w:val="single"/>
                <w:lang w:val="en-US"/>
              </w:rPr>
            </w:pPr>
            <w:r>
              <w:rPr>
                <w:lang w:val="en-US"/>
              </w:rPr>
              <w:t xml:space="preserve">Pleased that this lesson went well and that all children seemed engaged. The changes that we made from the last research lesson appeared to make this lesson more effective </w:t>
            </w:r>
            <w:proofErr w:type="gramStart"/>
            <w:r>
              <w:rPr>
                <w:lang w:val="en-US"/>
              </w:rPr>
              <w:t>in regard to</w:t>
            </w:r>
            <w:proofErr w:type="gramEnd"/>
            <w:r>
              <w:rPr>
                <w:lang w:val="en-US"/>
              </w:rPr>
              <w:t xml:space="preserve"> the learning outcomes.</w:t>
            </w:r>
          </w:p>
          <w:p w:rsidR="00C27679" w:rsidRDefault="00C27679" w:rsidP="00F22FCE">
            <w:pPr>
              <w:rPr>
                <w:b/>
                <w:u w:val="single"/>
                <w:lang w:val="en-US"/>
              </w:rPr>
            </w:pPr>
          </w:p>
          <w:p w:rsidR="00C27679" w:rsidRDefault="00C27679" w:rsidP="00F22FCE">
            <w:pPr>
              <w:rPr>
                <w:b/>
                <w:u w:val="single"/>
                <w:lang w:val="en-US"/>
              </w:rPr>
            </w:pPr>
          </w:p>
          <w:p w:rsidR="00C27679" w:rsidRDefault="00C27679" w:rsidP="00F22FCE">
            <w:pPr>
              <w:rPr>
                <w:b/>
                <w:u w:val="single"/>
                <w:lang w:val="en-US"/>
              </w:rPr>
            </w:pPr>
          </w:p>
          <w:p w:rsidR="00C27679" w:rsidRDefault="00C27679" w:rsidP="00F22FCE">
            <w:pPr>
              <w:rPr>
                <w:b/>
                <w:u w:val="single"/>
                <w:lang w:val="en-US"/>
              </w:rPr>
            </w:pPr>
          </w:p>
          <w:p w:rsidR="00C27679" w:rsidRDefault="00C27679" w:rsidP="00F22FCE">
            <w:pPr>
              <w:rPr>
                <w:b/>
                <w:u w:val="single"/>
                <w:lang w:val="en-US"/>
              </w:rPr>
            </w:pPr>
          </w:p>
        </w:tc>
      </w:tr>
      <w:tr w:rsidR="00C27679" w:rsidTr="00F22FCE">
        <w:tc>
          <w:tcPr>
            <w:tcW w:w="2552" w:type="dxa"/>
          </w:tcPr>
          <w:p w:rsidR="00C27679" w:rsidRDefault="00C27679" w:rsidP="00F22FCE">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C27679" w:rsidRDefault="00C27679" w:rsidP="00F22FCE">
            <w:pPr>
              <w:rPr>
                <w:i/>
                <w:lang w:val="en-US"/>
              </w:rPr>
            </w:pPr>
            <w:r w:rsidRPr="001F7D4C">
              <w:rPr>
                <w:i/>
                <w:lang w:val="en-US"/>
              </w:rPr>
              <w:t>Remember and Understand</w:t>
            </w:r>
          </w:p>
          <w:p w:rsidR="00C27679" w:rsidRDefault="00C27679" w:rsidP="00F22FCE">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rsidR="00C27679" w:rsidRDefault="00C27679" w:rsidP="00F22FCE">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C27679" w:rsidRDefault="00C27679" w:rsidP="00F22FCE">
            <w:pPr>
              <w:rPr>
                <w:i/>
                <w:sz w:val="16"/>
                <w:lang w:val="en-US"/>
              </w:rPr>
            </w:pPr>
          </w:p>
          <w:p w:rsidR="00C27679" w:rsidRDefault="00C27679" w:rsidP="00F22FCE">
            <w:pPr>
              <w:rPr>
                <w:i/>
                <w:sz w:val="16"/>
                <w:lang w:val="en-US"/>
              </w:rPr>
            </w:pPr>
          </w:p>
          <w:p w:rsidR="00C27679" w:rsidRDefault="00C27679" w:rsidP="00F22FCE">
            <w:pPr>
              <w:rPr>
                <w:i/>
                <w:sz w:val="16"/>
                <w:lang w:val="en-US"/>
              </w:rPr>
            </w:pPr>
          </w:p>
          <w:p w:rsidR="00C27679" w:rsidRDefault="00C27679" w:rsidP="00F22FCE">
            <w:pPr>
              <w:rPr>
                <w:i/>
                <w:sz w:val="16"/>
                <w:lang w:val="en-US"/>
              </w:rPr>
            </w:pPr>
          </w:p>
          <w:p w:rsidR="00C27679" w:rsidRDefault="00C27679" w:rsidP="00F22FCE">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rsidR="00C27679" w:rsidRDefault="00C27679" w:rsidP="00F22FCE">
            <w:pPr>
              <w:rPr>
                <w:i/>
                <w:sz w:val="16"/>
                <w:lang w:val="en-US"/>
              </w:rPr>
            </w:pPr>
            <w:r>
              <w:rPr>
                <w:i/>
                <w:sz w:val="16"/>
                <w:lang w:val="en-US"/>
              </w:rPr>
              <w:t>“What were the elements of the learning experience that were disappointing?”</w:t>
            </w:r>
          </w:p>
          <w:p w:rsidR="00C27679" w:rsidRPr="00381B9B" w:rsidRDefault="00C27679" w:rsidP="00F22FCE">
            <w:pPr>
              <w:rPr>
                <w:i/>
                <w:sz w:val="16"/>
                <w:lang w:val="en-US"/>
              </w:rPr>
            </w:pPr>
          </w:p>
        </w:tc>
        <w:tc>
          <w:tcPr>
            <w:tcW w:w="7654" w:type="dxa"/>
          </w:tcPr>
          <w:p w:rsidR="00C27679" w:rsidRPr="00654F09" w:rsidRDefault="00C27679" w:rsidP="00C27679">
            <w:pPr>
              <w:pStyle w:val="ListParagraph"/>
              <w:numPr>
                <w:ilvl w:val="0"/>
                <w:numId w:val="4"/>
              </w:numPr>
              <w:rPr>
                <w:b/>
                <w:u w:val="single"/>
                <w:lang w:val="en-US"/>
              </w:rPr>
            </w:pPr>
            <w:r>
              <w:rPr>
                <w:lang w:val="en-US"/>
              </w:rPr>
              <w:t xml:space="preserve">The children were engaged and on task </w:t>
            </w:r>
            <w:proofErr w:type="gramStart"/>
            <w:r>
              <w:rPr>
                <w:lang w:val="en-US"/>
              </w:rPr>
              <w:t>at all times</w:t>
            </w:r>
            <w:proofErr w:type="gramEnd"/>
            <w:r>
              <w:rPr>
                <w:lang w:val="en-US"/>
              </w:rPr>
              <w:t>.</w:t>
            </w:r>
          </w:p>
          <w:p w:rsidR="00C27679" w:rsidRPr="00654F09" w:rsidRDefault="00C27679" w:rsidP="00C27679">
            <w:pPr>
              <w:pStyle w:val="ListParagraph"/>
              <w:numPr>
                <w:ilvl w:val="0"/>
                <w:numId w:val="4"/>
              </w:numPr>
              <w:rPr>
                <w:b/>
                <w:u w:val="single"/>
                <w:lang w:val="en-US"/>
              </w:rPr>
            </w:pPr>
            <w:r>
              <w:rPr>
                <w:lang w:val="en-US"/>
              </w:rPr>
              <w:t>They really enjoyed using the story stones and they seemed to focus their attention on the story.</w:t>
            </w:r>
          </w:p>
          <w:p w:rsidR="00C27679" w:rsidRPr="00654F09" w:rsidRDefault="00C27679" w:rsidP="00C27679">
            <w:pPr>
              <w:pStyle w:val="ListParagraph"/>
              <w:numPr>
                <w:ilvl w:val="0"/>
                <w:numId w:val="4"/>
              </w:numPr>
              <w:rPr>
                <w:b/>
                <w:u w:val="single"/>
                <w:lang w:val="en-US"/>
              </w:rPr>
            </w:pPr>
            <w:r>
              <w:rPr>
                <w:lang w:val="en-US"/>
              </w:rPr>
              <w:t>Having the structure of the different levels of questioning seems to have helped to improve my questioning techniques.</w:t>
            </w:r>
          </w:p>
          <w:p w:rsidR="00C27679" w:rsidRPr="00654F09" w:rsidRDefault="00C27679" w:rsidP="00C27679">
            <w:pPr>
              <w:pStyle w:val="ListParagraph"/>
              <w:numPr>
                <w:ilvl w:val="0"/>
                <w:numId w:val="4"/>
              </w:numPr>
              <w:rPr>
                <w:b/>
                <w:u w:val="single"/>
                <w:lang w:val="en-US"/>
              </w:rPr>
            </w:pPr>
            <w:r>
              <w:rPr>
                <w:lang w:val="en-US"/>
              </w:rPr>
              <w:t>The children gave good, detailed answers in response to the questions that I asked them.</w:t>
            </w:r>
          </w:p>
          <w:p w:rsidR="00C27679" w:rsidRPr="00654F09" w:rsidRDefault="00C27679" w:rsidP="00F22FCE">
            <w:pPr>
              <w:pStyle w:val="ListParagraph"/>
              <w:rPr>
                <w:b/>
                <w:u w:val="single"/>
                <w:lang w:val="en-US"/>
              </w:rPr>
            </w:pPr>
          </w:p>
          <w:p w:rsidR="00C27679" w:rsidRDefault="00C27679" w:rsidP="00F22FCE">
            <w:pPr>
              <w:rPr>
                <w:b/>
                <w:u w:val="single"/>
                <w:lang w:val="en-US"/>
              </w:rPr>
            </w:pPr>
          </w:p>
          <w:p w:rsidR="00C27679" w:rsidRPr="00D8602C" w:rsidRDefault="00C27679" w:rsidP="00C27679">
            <w:pPr>
              <w:pStyle w:val="ListParagraph"/>
              <w:numPr>
                <w:ilvl w:val="0"/>
                <w:numId w:val="4"/>
              </w:numPr>
              <w:rPr>
                <w:b/>
                <w:u w:val="single"/>
                <w:lang w:val="en-US"/>
              </w:rPr>
            </w:pPr>
            <w:r w:rsidRPr="00EB2715">
              <w:rPr>
                <w:lang w:val="en-US"/>
              </w:rPr>
              <w:t>At times, the children were interrupting each other when we were asking questions and so it was sometimes difficult to gain children’s full responses and my fellow research colleagues found this difficult in terms of ensuring that their responses were recorded accurately.</w:t>
            </w:r>
          </w:p>
          <w:p w:rsidR="00C27679" w:rsidRPr="00EB2715" w:rsidRDefault="00C27679" w:rsidP="00C27679">
            <w:pPr>
              <w:pStyle w:val="ListParagraph"/>
              <w:numPr>
                <w:ilvl w:val="0"/>
                <w:numId w:val="4"/>
              </w:numPr>
              <w:rPr>
                <w:b/>
                <w:u w:val="single"/>
                <w:lang w:val="en-US"/>
              </w:rPr>
            </w:pPr>
            <w:r>
              <w:rPr>
                <w:lang w:val="en-US"/>
              </w:rPr>
              <w:t>Not all questions were asked during the interview.</w:t>
            </w:r>
          </w:p>
          <w:p w:rsidR="00C27679" w:rsidRDefault="00C27679" w:rsidP="00F22FCE">
            <w:pPr>
              <w:rPr>
                <w:b/>
                <w:u w:val="single"/>
                <w:lang w:val="en-US"/>
              </w:rPr>
            </w:pPr>
          </w:p>
          <w:p w:rsidR="00C27679" w:rsidRDefault="00C27679" w:rsidP="00F22FCE">
            <w:pPr>
              <w:rPr>
                <w:b/>
                <w:u w:val="single"/>
                <w:lang w:val="en-US"/>
              </w:rPr>
            </w:pPr>
          </w:p>
          <w:p w:rsidR="00C27679" w:rsidRDefault="00C27679" w:rsidP="00F22FCE">
            <w:pPr>
              <w:rPr>
                <w:b/>
                <w:u w:val="single"/>
                <w:lang w:val="en-US"/>
              </w:rPr>
            </w:pPr>
          </w:p>
          <w:p w:rsidR="00C27679" w:rsidRDefault="00C27679" w:rsidP="00F22FCE">
            <w:pPr>
              <w:rPr>
                <w:b/>
                <w:u w:val="single"/>
                <w:lang w:val="en-US"/>
              </w:rPr>
            </w:pPr>
          </w:p>
        </w:tc>
      </w:tr>
      <w:tr w:rsidR="00C27679" w:rsidTr="00F22FCE">
        <w:tc>
          <w:tcPr>
            <w:tcW w:w="2552" w:type="dxa"/>
          </w:tcPr>
          <w:p w:rsidR="00C27679" w:rsidRDefault="00C27679" w:rsidP="00F22FCE">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C27679" w:rsidRDefault="00C27679" w:rsidP="00F22FCE">
            <w:pPr>
              <w:rPr>
                <w:i/>
                <w:lang w:val="en-US"/>
              </w:rPr>
            </w:pPr>
            <w:r w:rsidRPr="001F7D4C">
              <w:rPr>
                <w:i/>
                <w:lang w:val="en-US"/>
              </w:rPr>
              <w:t xml:space="preserve">Evaluate and </w:t>
            </w:r>
            <w:proofErr w:type="spellStart"/>
            <w:r w:rsidRPr="001F7D4C">
              <w:rPr>
                <w:i/>
                <w:lang w:val="en-US"/>
              </w:rPr>
              <w:t>analyse</w:t>
            </w:r>
            <w:proofErr w:type="spellEnd"/>
          </w:p>
          <w:p w:rsidR="00C27679" w:rsidRDefault="00C27679" w:rsidP="00F22FCE">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rsidR="00C27679" w:rsidRDefault="00C27679" w:rsidP="00F22FCE">
            <w:pPr>
              <w:rPr>
                <w:i/>
                <w:sz w:val="16"/>
                <w:lang w:val="en-US"/>
              </w:rPr>
            </w:pPr>
            <w:r>
              <w:rPr>
                <w:i/>
                <w:sz w:val="16"/>
                <w:lang w:val="en-US"/>
              </w:rPr>
              <w:t>“What will you keep the same to ensure effective teaching and learning in the future?”</w:t>
            </w:r>
          </w:p>
          <w:p w:rsidR="00C27679" w:rsidRDefault="00C27679" w:rsidP="00F22FCE">
            <w:pPr>
              <w:rPr>
                <w:i/>
                <w:sz w:val="16"/>
                <w:lang w:val="en-US"/>
              </w:rPr>
            </w:pPr>
          </w:p>
          <w:p w:rsidR="00C27679" w:rsidRDefault="00C27679" w:rsidP="00F22FCE">
            <w:pPr>
              <w:rPr>
                <w:i/>
                <w:sz w:val="16"/>
                <w:lang w:val="en-US"/>
              </w:rPr>
            </w:pPr>
          </w:p>
          <w:p w:rsidR="00C27679" w:rsidRDefault="00C27679" w:rsidP="00F22FCE">
            <w:pPr>
              <w:rPr>
                <w:i/>
                <w:sz w:val="16"/>
                <w:lang w:val="en-US"/>
              </w:rPr>
            </w:pPr>
          </w:p>
          <w:p w:rsidR="00C27679" w:rsidRDefault="00C27679" w:rsidP="00F22FCE">
            <w:pPr>
              <w:rPr>
                <w:i/>
                <w:sz w:val="16"/>
                <w:lang w:val="en-US"/>
              </w:rPr>
            </w:pPr>
            <w:r>
              <w:rPr>
                <w:i/>
                <w:sz w:val="16"/>
                <w:lang w:val="en-US"/>
              </w:rPr>
              <w:lastRenderedPageBreak/>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rsidR="00C27679" w:rsidRDefault="00C27679" w:rsidP="00F22FCE">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C27679" w:rsidRPr="00FB6DDF" w:rsidRDefault="00C27679" w:rsidP="00F22FCE">
            <w:pPr>
              <w:rPr>
                <w:i/>
                <w:sz w:val="16"/>
                <w:lang w:val="en-US"/>
              </w:rPr>
            </w:pPr>
          </w:p>
        </w:tc>
        <w:tc>
          <w:tcPr>
            <w:tcW w:w="7654" w:type="dxa"/>
          </w:tcPr>
          <w:p w:rsidR="00C27679" w:rsidRPr="00EB2715" w:rsidRDefault="00C27679" w:rsidP="00C27679">
            <w:pPr>
              <w:pStyle w:val="ListParagraph"/>
              <w:numPr>
                <w:ilvl w:val="0"/>
                <w:numId w:val="5"/>
              </w:numPr>
              <w:rPr>
                <w:b/>
                <w:u w:val="single"/>
                <w:lang w:val="en-US"/>
              </w:rPr>
            </w:pPr>
            <w:r>
              <w:rPr>
                <w:lang w:val="en-US"/>
              </w:rPr>
              <w:lastRenderedPageBreak/>
              <w:t>Continue to adopt a structured framework such as Barrett’s Taxonomy to ensure that my questioning is focused enough to promote challenge and the use of thinking skills and to guide pupils into giving more in-depth responses.</w:t>
            </w:r>
          </w:p>
          <w:p w:rsidR="00C27679" w:rsidRDefault="00C27679" w:rsidP="00F22FCE">
            <w:pPr>
              <w:rPr>
                <w:b/>
                <w:u w:val="single"/>
                <w:lang w:val="en-US"/>
              </w:rPr>
            </w:pPr>
          </w:p>
          <w:p w:rsidR="00C27679" w:rsidRDefault="00C27679" w:rsidP="00F22FCE">
            <w:pPr>
              <w:rPr>
                <w:b/>
                <w:u w:val="single"/>
                <w:lang w:val="en-US"/>
              </w:rPr>
            </w:pPr>
          </w:p>
          <w:p w:rsidR="00C27679" w:rsidRDefault="00C27679" w:rsidP="00F22FCE">
            <w:pPr>
              <w:rPr>
                <w:b/>
                <w:u w:val="single"/>
                <w:lang w:val="en-US"/>
              </w:rPr>
            </w:pPr>
          </w:p>
          <w:p w:rsidR="00C27679" w:rsidRPr="00A468BF" w:rsidRDefault="00C27679" w:rsidP="00C27679">
            <w:pPr>
              <w:pStyle w:val="ListParagraph"/>
              <w:numPr>
                <w:ilvl w:val="0"/>
                <w:numId w:val="5"/>
              </w:numPr>
              <w:rPr>
                <w:b/>
                <w:u w:val="single"/>
                <w:lang w:val="en-US"/>
              </w:rPr>
            </w:pPr>
            <w:r>
              <w:rPr>
                <w:lang w:val="en-US"/>
              </w:rPr>
              <w:lastRenderedPageBreak/>
              <w:t>The children were excited about the story and the story stones and each person wanted to discuss. This enthusiasm sometimes meant that they unintentionally spoke over other children.</w:t>
            </w:r>
          </w:p>
          <w:p w:rsidR="00C27679" w:rsidRPr="005F3240" w:rsidRDefault="00C27679" w:rsidP="00C27679">
            <w:pPr>
              <w:pStyle w:val="ListParagraph"/>
              <w:numPr>
                <w:ilvl w:val="0"/>
                <w:numId w:val="5"/>
              </w:numPr>
              <w:rPr>
                <w:b/>
                <w:u w:val="single"/>
                <w:lang w:val="en-US"/>
              </w:rPr>
            </w:pPr>
            <w:r>
              <w:rPr>
                <w:lang w:val="en-US"/>
              </w:rPr>
              <w:t>We attempted to question the children from memory which meant that we failed to ask lots of important questions.</w:t>
            </w:r>
          </w:p>
        </w:tc>
      </w:tr>
      <w:tr w:rsidR="00C27679" w:rsidTr="00F22FCE">
        <w:trPr>
          <w:trHeight w:val="2555"/>
        </w:trPr>
        <w:tc>
          <w:tcPr>
            <w:tcW w:w="2552" w:type="dxa"/>
          </w:tcPr>
          <w:p w:rsidR="00C27679" w:rsidRDefault="00C27679" w:rsidP="00F22FCE">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C27679" w:rsidRDefault="00C27679" w:rsidP="00F22FCE">
            <w:pPr>
              <w:rPr>
                <w:i/>
                <w:lang w:val="en-US"/>
              </w:rPr>
            </w:pPr>
            <w:r w:rsidRPr="001F7D4C">
              <w:rPr>
                <w:i/>
                <w:lang w:val="en-US"/>
              </w:rPr>
              <w:t>Conclusions and actions</w:t>
            </w:r>
          </w:p>
          <w:p w:rsidR="00C27679" w:rsidRDefault="00C27679" w:rsidP="00F22FCE">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rsidR="00C27679" w:rsidRDefault="00C27679" w:rsidP="00F22FCE">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C27679" w:rsidRDefault="00C27679" w:rsidP="00F22FCE">
            <w:pPr>
              <w:rPr>
                <w:i/>
                <w:sz w:val="16"/>
                <w:lang w:val="en-US"/>
              </w:rPr>
            </w:pPr>
          </w:p>
          <w:p w:rsidR="00C27679" w:rsidRDefault="00C27679" w:rsidP="00F22FCE">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C27679" w:rsidRDefault="00C27679" w:rsidP="00F22FCE">
            <w:pPr>
              <w:rPr>
                <w:i/>
                <w:sz w:val="16"/>
                <w:lang w:val="en-US"/>
              </w:rPr>
            </w:pPr>
            <w:r>
              <w:rPr>
                <w:i/>
                <w:sz w:val="16"/>
                <w:lang w:val="en-US"/>
              </w:rPr>
              <w:t>“What will you do next?”</w:t>
            </w:r>
          </w:p>
          <w:p w:rsidR="00C27679" w:rsidRPr="00A94C08" w:rsidRDefault="00C27679" w:rsidP="00F22FCE">
            <w:pPr>
              <w:rPr>
                <w:i/>
                <w:sz w:val="16"/>
                <w:lang w:val="en-US"/>
              </w:rPr>
            </w:pPr>
          </w:p>
        </w:tc>
        <w:tc>
          <w:tcPr>
            <w:tcW w:w="7654" w:type="dxa"/>
          </w:tcPr>
          <w:p w:rsidR="00C27679" w:rsidRDefault="00C27679" w:rsidP="00F22FCE">
            <w:pPr>
              <w:rPr>
                <w:b/>
                <w:u w:val="single"/>
                <w:lang w:val="en-US"/>
              </w:rPr>
            </w:pPr>
          </w:p>
          <w:p w:rsidR="00C27679" w:rsidRPr="00555141" w:rsidRDefault="00C27679" w:rsidP="00C27679">
            <w:pPr>
              <w:pStyle w:val="ListParagraph"/>
              <w:numPr>
                <w:ilvl w:val="0"/>
                <w:numId w:val="6"/>
              </w:numPr>
              <w:rPr>
                <w:b/>
                <w:u w:val="single"/>
                <w:lang w:val="en-US"/>
              </w:rPr>
            </w:pPr>
            <w:r>
              <w:rPr>
                <w:lang w:val="en-US"/>
              </w:rPr>
              <w:t>Introduce a talking ball for the next lesson to eliminate any children talking over each other.</w:t>
            </w:r>
          </w:p>
          <w:p w:rsidR="00C27679" w:rsidRPr="00555141" w:rsidRDefault="00C27679" w:rsidP="00C27679">
            <w:pPr>
              <w:pStyle w:val="ListParagraph"/>
              <w:numPr>
                <w:ilvl w:val="0"/>
                <w:numId w:val="6"/>
              </w:numPr>
              <w:rPr>
                <w:b/>
                <w:u w:val="single"/>
                <w:lang w:val="en-US"/>
              </w:rPr>
            </w:pPr>
            <w:r>
              <w:rPr>
                <w:lang w:val="en-US"/>
              </w:rPr>
              <w:t>Make sure that we use the interview questions guideline and that we each have a copy in front of us to make sure all questions are asked.</w:t>
            </w:r>
          </w:p>
          <w:p w:rsidR="00C27679" w:rsidRDefault="00C27679" w:rsidP="00F22FCE">
            <w:pPr>
              <w:rPr>
                <w:b/>
                <w:u w:val="single"/>
                <w:lang w:val="en-US"/>
              </w:rPr>
            </w:pPr>
          </w:p>
          <w:p w:rsidR="00C27679" w:rsidRDefault="00C27679" w:rsidP="00F22FCE">
            <w:pPr>
              <w:rPr>
                <w:b/>
                <w:u w:val="single"/>
                <w:lang w:val="en-US"/>
              </w:rPr>
            </w:pPr>
          </w:p>
          <w:p w:rsidR="00C27679" w:rsidRDefault="00C27679" w:rsidP="00F22FCE">
            <w:pPr>
              <w:rPr>
                <w:b/>
                <w:u w:val="single"/>
                <w:lang w:val="en-US"/>
              </w:rPr>
            </w:pPr>
          </w:p>
          <w:p w:rsidR="00C27679" w:rsidRDefault="00C27679" w:rsidP="00F22FCE">
            <w:pPr>
              <w:rPr>
                <w:b/>
                <w:u w:val="single"/>
                <w:lang w:val="en-US"/>
              </w:rPr>
            </w:pPr>
          </w:p>
          <w:p w:rsidR="00C27679" w:rsidRPr="00555141" w:rsidRDefault="00C27679" w:rsidP="00C27679">
            <w:pPr>
              <w:pStyle w:val="ListParagraph"/>
              <w:numPr>
                <w:ilvl w:val="0"/>
                <w:numId w:val="6"/>
              </w:numPr>
              <w:rPr>
                <w:b/>
                <w:u w:val="single"/>
                <w:lang w:val="en-US"/>
              </w:rPr>
            </w:pPr>
            <w:r>
              <w:rPr>
                <w:lang w:val="en-US"/>
              </w:rPr>
              <w:t>Use higher levels of questioning to improve pupils’ responses.</w:t>
            </w:r>
          </w:p>
          <w:p w:rsidR="00C27679" w:rsidRDefault="00C27679" w:rsidP="00F22FCE">
            <w:pPr>
              <w:rPr>
                <w:b/>
                <w:u w:val="single"/>
                <w:lang w:val="en-US"/>
              </w:rPr>
            </w:pPr>
          </w:p>
          <w:p w:rsidR="00C27679" w:rsidRDefault="00C27679" w:rsidP="00F22FCE">
            <w:pPr>
              <w:rPr>
                <w:b/>
                <w:u w:val="single"/>
                <w:lang w:val="en-US"/>
              </w:rPr>
            </w:pPr>
          </w:p>
          <w:p w:rsidR="00C27679" w:rsidRDefault="00C27679" w:rsidP="00F22FCE">
            <w:pPr>
              <w:rPr>
                <w:b/>
                <w:u w:val="single"/>
                <w:lang w:val="en-US"/>
              </w:rPr>
            </w:pPr>
          </w:p>
        </w:tc>
      </w:tr>
      <w:tr w:rsidR="00C27679" w:rsidTr="00F22FCE">
        <w:tc>
          <w:tcPr>
            <w:tcW w:w="10206" w:type="dxa"/>
            <w:gridSpan w:val="2"/>
            <w:shd w:val="clear" w:color="auto" w:fill="E7E6E6" w:themeFill="background2"/>
          </w:tcPr>
          <w:p w:rsidR="00C27679" w:rsidRPr="00C53B1B" w:rsidRDefault="00C27679" w:rsidP="00F22FCE">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C27679" w:rsidRPr="0098684E" w:rsidRDefault="00C27679" w:rsidP="00C27679">
      <w:pPr>
        <w:autoSpaceDE w:val="0"/>
        <w:autoSpaceDN w:val="0"/>
        <w:adjustRightInd w:val="0"/>
        <w:spacing w:after="0" w:line="240" w:lineRule="auto"/>
        <w:rPr>
          <w:b/>
          <w:u w:val="single"/>
          <w:lang w:val="en-US"/>
        </w:rPr>
      </w:pPr>
    </w:p>
    <w:p w:rsidR="00C27679" w:rsidRDefault="00C27679" w:rsidP="00EC57E1">
      <w:pPr>
        <w:spacing w:line="360" w:lineRule="auto"/>
        <w:jc w:val="both"/>
        <w:rPr>
          <w:rFonts w:ascii="Tahoma" w:hAnsi="Tahoma" w:cs="Tahoma"/>
          <w:sz w:val="24"/>
          <w:szCs w:val="24"/>
          <w:u w:val="single"/>
        </w:rPr>
      </w:pPr>
    </w:p>
    <w:p w:rsidR="00143667" w:rsidRDefault="00143667"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rPr>
      </w:pPr>
    </w:p>
    <w:p w:rsidR="00C27679" w:rsidRDefault="00C27679" w:rsidP="00EC57E1">
      <w:pPr>
        <w:spacing w:line="360" w:lineRule="auto"/>
        <w:jc w:val="both"/>
        <w:rPr>
          <w:rFonts w:ascii="Tahoma" w:hAnsi="Tahoma" w:cs="Tahoma"/>
          <w:sz w:val="24"/>
          <w:szCs w:val="24"/>
          <w:u w:val="single"/>
        </w:rPr>
      </w:pPr>
      <w:r w:rsidRPr="001228BF">
        <w:rPr>
          <w:rFonts w:ascii="Tahoma" w:hAnsi="Tahoma" w:cs="Tahoma"/>
          <w:sz w:val="24"/>
          <w:szCs w:val="24"/>
          <w:u w:val="single"/>
        </w:rPr>
        <w:lastRenderedPageBreak/>
        <w:t>Appendix 4: Levels of Questioning (Adapted from Barret</w:t>
      </w:r>
      <w:r w:rsidR="004E1F12">
        <w:rPr>
          <w:rFonts w:ascii="Tahoma" w:hAnsi="Tahoma" w:cs="Tahoma"/>
          <w:sz w:val="24"/>
          <w:szCs w:val="24"/>
          <w:u w:val="single"/>
        </w:rPr>
        <w:t>t</w:t>
      </w:r>
      <w:r w:rsidR="001228BF" w:rsidRPr="001228BF">
        <w:rPr>
          <w:rFonts w:ascii="Tahoma" w:hAnsi="Tahoma" w:cs="Tahoma"/>
          <w:sz w:val="24"/>
          <w:szCs w:val="24"/>
          <w:u w:val="single"/>
        </w:rPr>
        <w:t xml:space="preserve">’s </w:t>
      </w:r>
      <w:r w:rsidR="004E1F12">
        <w:rPr>
          <w:rFonts w:ascii="Tahoma" w:hAnsi="Tahoma" w:cs="Tahoma"/>
          <w:sz w:val="24"/>
          <w:szCs w:val="24"/>
          <w:u w:val="single"/>
        </w:rPr>
        <w:t>T</w:t>
      </w:r>
      <w:r w:rsidR="001228BF" w:rsidRPr="001228BF">
        <w:rPr>
          <w:rFonts w:ascii="Tahoma" w:hAnsi="Tahoma" w:cs="Tahoma"/>
          <w:sz w:val="24"/>
          <w:szCs w:val="24"/>
          <w:u w:val="single"/>
        </w:rPr>
        <w:t>axonomy)</w:t>
      </w:r>
    </w:p>
    <w:p w:rsidR="001228BF" w:rsidRPr="005C1083" w:rsidRDefault="001228BF" w:rsidP="001228BF">
      <w:pPr>
        <w:rPr>
          <w:sz w:val="28"/>
        </w:rPr>
      </w:pPr>
      <w:r w:rsidRPr="005C1083">
        <w:rPr>
          <w:sz w:val="28"/>
        </w:rPr>
        <w:t xml:space="preserve">Lesson 1 Questions: </w:t>
      </w:r>
      <w:r>
        <w:rPr>
          <w:color w:val="538135" w:themeColor="accent6" w:themeShade="BF"/>
          <w:sz w:val="28"/>
        </w:rPr>
        <w:t>Literal Comprehension</w:t>
      </w:r>
    </w:p>
    <w:p w:rsidR="001228BF" w:rsidRPr="005C1083" w:rsidRDefault="001228BF" w:rsidP="001228BF">
      <w:pPr>
        <w:rPr>
          <w:color w:val="538135" w:themeColor="accent6" w:themeShade="BF"/>
          <w:sz w:val="28"/>
        </w:rPr>
      </w:pPr>
      <w:r w:rsidRPr="005C1083">
        <w:rPr>
          <w:color w:val="538135" w:themeColor="accent6" w:themeShade="BF"/>
          <w:sz w:val="28"/>
        </w:rPr>
        <w:t>1. Who is this?</w:t>
      </w:r>
    </w:p>
    <w:p w:rsidR="001228BF" w:rsidRPr="005C1083" w:rsidRDefault="001228BF" w:rsidP="001228BF">
      <w:pPr>
        <w:rPr>
          <w:color w:val="538135" w:themeColor="accent6" w:themeShade="BF"/>
          <w:sz w:val="28"/>
        </w:rPr>
      </w:pPr>
      <w:r w:rsidRPr="005C1083">
        <w:rPr>
          <w:color w:val="538135" w:themeColor="accent6" w:themeShade="BF"/>
          <w:sz w:val="28"/>
        </w:rPr>
        <w:t>2. What did ___do?</w:t>
      </w:r>
    </w:p>
    <w:p w:rsidR="001228BF" w:rsidRPr="005C1083" w:rsidRDefault="001228BF" w:rsidP="001228BF">
      <w:pPr>
        <w:rPr>
          <w:color w:val="538135" w:themeColor="accent6" w:themeShade="BF"/>
          <w:sz w:val="28"/>
        </w:rPr>
      </w:pPr>
      <w:r w:rsidRPr="005C1083">
        <w:rPr>
          <w:color w:val="538135" w:themeColor="accent6" w:themeShade="BF"/>
          <w:sz w:val="28"/>
        </w:rPr>
        <w:t xml:space="preserve">3. What noise did ________ make? </w:t>
      </w:r>
    </w:p>
    <w:p w:rsidR="001228BF" w:rsidRPr="005C1083" w:rsidRDefault="001228BF" w:rsidP="001228BF">
      <w:pPr>
        <w:rPr>
          <w:color w:val="538135" w:themeColor="accent6" w:themeShade="BF"/>
          <w:sz w:val="28"/>
        </w:rPr>
      </w:pPr>
      <w:r w:rsidRPr="005C1083">
        <w:rPr>
          <w:color w:val="538135" w:themeColor="accent6" w:themeShade="BF"/>
          <w:sz w:val="28"/>
        </w:rPr>
        <w:t>4.Who wanted to steal the cow?</w:t>
      </w:r>
    </w:p>
    <w:p w:rsidR="001228BF" w:rsidRPr="005C1083" w:rsidRDefault="001228BF" w:rsidP="001228BF">
      <w:pPr>
        <w:rPr>
          <w:color w:val="538135" w:themeColor="accent6" w:themeShade="BF"/>
          <w:sz w:val="28"/>
        </w:rPr>
      </w:pPr>
      <w:r w:rsidRPr="005C1083">
        <w:rPr>
          <w:color w:val="538135" w:themeColor="accent6" w:themeShade="BF"/>
          <w:sz w:val="28"/>
        </w:rPr>
        <w:t xml:space="preserve">5. What happened to Hefty Hugh and Lanky Len? </w:t>
      </w:r>
    </w:p>
    <w:p w:rsidR="001228BF" w:rsidRPr="005C1083" w:rsidRDefault="001228BF" w:rsidP="001228BF">
      <w:pPr>
        <w:rPr>
          <w:sz w:val="28"/>
        </w:rPr>
      </w:pPr>
    </w:p>
    <w:p w:rsidR="001228BF" w:rsidRPr="005C1083" w:rsidRDefault="001228BF" w:rsidP="001228BF">
      <w:pPr>
        <w:rPr>
          <w:sz w:val="28"/>
        </w:rPr>
      </w:pPr>
    </w:p>
    <w:p w:rsidR="001228BF" w:rsidRPr="005C1083" w:rsidRDefault="001228BF" w:rsidP="001228BF">
      <w:pPr>
        <w:rPr>
          <w:sz w:val="28"/>
        </w:rPr>
      </w:pPr>
      <w:r w:rsidRPr="005C1083">
        <w:rPr>
          <w:sz w:val="28"/>
        </w:rPr>
        <w:t>Lesson 2 Questions:</w:t>
      </w:r>
      <w:r w:rsidRPr="005C1083">
        <w:rPr>
          <w:color w:val="2E74B5" w:themeColor="accent5" w:themeShade="BF"/>
          <w:sz w:val="28"/>
        </w:rPr>
        <w:t xml:space="preserve"> Reorganisation</w:t>
      </w:r>
      <w:r w:rsidRPr="005C1083">
        <w:rPr>
          <w:sz w:val="28"/>
        </w:rPr>
        <w:t xml:space="preserve"> and</w:t>
      </w:r>
      <w:r w:rsidRPr="005C1083">
        <w:rPr>
          <w:color w:val="BF8F00" w:themeColor="accent4" w:themeShade="BF"/>
          <w:sz w:val="28"/>
        </w:rPr>
        <w:t xml:space="preserve"> Inferential</w:t>
      </w:r>
      <w:r>
        <w:rPr>
          <w:color w:val="BF8F00" w:themeColor="accent4" w:themeShade="BF"/>
          <w:sz w:val="28"/>
        </w:rPr>
        <w:t xml:space="preserve"> Comprehension</w:t>
      </w:r>
    </w:p>
    <w:p w:rsidR="001228BF" w:rsidRPr="005C1083" w:rsidRDefault="001228BF" w:rsidP="001228BF">
      <w:pPr>
        <w:rPr>
          <w:color w:val="538135" w:themeColor="accent6" w:themeShade="BF"/>
          <w:sz w:val="28"/>
        </w:rPr>
      </w:pPr>
      <w:r w:rsidRPr="005C1083">
        <w:rPr>
          <w:color w:val="538135" w:themeColor="accent6" w:themeShade="BF"/>
          <w:sz w:val="28"/>
        </w:rPr>
        <w:t>1. Who is this?</w:t>
      </w:r>
    </w:p>
    <w:p w:rsidR="001228BF" w:rsidRPr="005C1083" w:rsidRDefault="001228BF" w:rsidP="001228BF">
      <w:pPr>
        <w:rPr>
          <w:color w:val="538135" w:themeColor="accent6" w:themeShade="BF"/>
          <w:sz w:val="28"/>
        </w:rPr>
      </w:pPr>
      <w:r w:rsidRPr="005C1083">
        <w:rPr>
          <w:color w:val="538135" w:themeColor="accent6" w:themeShade="BF"/>
          <w:sz w:val="28"/>
        </w:rPr>
        <w:t>2. What did ___do?</w:t>
      </w:r>
    </w:p>
    <w:p w:rsidR="001228BF" w:rsidRPr="005C1083" w:rsidRDefault="001228BF" w:rsidP="001228BF">
      <w:pPr>
        <w:rPr>
          <w:color w:val="538135" w:themeColor="accent6" w:themeShade="BF"/>
          <w:sz w:val="28"/>
        </w:rPr>
      </w:pPr>
      <w:r w:rsidRPr="005C1083">
        <w:rPr>
          <w:color w:val="538135" w:themeColor="accent6" w:themeShade="BF"/>
          <w:sz w:val="28"/>
        </w:rPr>
        <w:t xml:space="preserve">3. What noise did ________ make? </w:t>
      </w:r>
    </w:p>
    <w:p w:rsidR="001228BF" w:rsidRPr="005C1083" w:rsidRDefault="001228BF" w:rsidP="001228BF">
      <w:pPr>
        <w:rPr>
          <w:color w:val="538135" w:themeColor="accent6" w:themeShade="BF"/>
          <w:sz w:val="28"/>
        </w:rPr>
      </w:pPr>
      <w:r w:rsidRPr="005C1083">
        <w:rPr>
          <w:color w:val="538135" w:themeColor="accent6" w:themeShade="BF"/>
          <w:sz w:val="28"/>
        </w:rPr>
        <w:t>4.Who wanted to steal the cow?</w:t>
      </w:r>
    </w:p>
    <w:p w:rsidR="001228BF" w:rsidRPr="005C1083" w:rsidRDefault="001228BF" w:rsidP="001228BF">
      <w:pPr>
        <w:rPr>
          <w:color w:val="538135" w:themeColor="accent6" w:themeShade="BF"/>
          <w:sz w:val="28"/>
        </w:rPr>
      </w:pPr>
      <w:r w:rsidRPr="005C1083">
        <w:rPr>
          <w:color w:val="538135" w:themeColor="accent6" w:themeShade="BF"/>
          <w:sz w:val="28"/>
        </w:rPr>
        <w:t xml:space="preserve">5. What happened to Hefty Hugh and Lanky Len? </w:t>
      </w:r>
    </w:p>
    <w:p w:rsidR="001228BF" w:rsidRPr="005C1083" w:rsidRDefault="001228BF" w:rsidP="001228BF">
      <w:pPr>
        <w:rPr>
          <w:color w:val="2E74B5" w:themeColor="accent5" w:themeShade="BF"/>
          <w:sz w:val="28"/>
        </w:rPr>
      </w:pPr>
      <w:r w:rsidRPr="005C1083">
        <w:rPr>
          <w:color w:val="2E74B5" w:themeColor="accent5" w:themeShade="BF"/>
          <w:sz w:val="28"/>
        </w:rPr>
        <w:t>6. What has happened up to this point?</w:t>
      </w:r>
    </w:p>
    <w:p w:rsidR="001228BF" w:rsidRPr="005C1083" w:rsidRDefault="001228BF" w:rsidP="001228BF">
      <w:pPr>
        <w:rPr>
          <w:color w:val="2E74B5" w:themeColor="accent5" w:themeShade="BF"/>
          <w:sz w:val="28"/>
        </w:rPr>
      </w:pPr>
      <w:r w:rsidRPr="005C1083">
        <w:rPr>
          <w:color w:val="2E74B5" w:themeColor="accent5" w:themeShade="BF"/>
          <w:sz w:val="28"/>
        </w:rPr>
        <w:t>7. How many animals are in the story?</w:t>
      </w:r>
    </w:p>
    <w:p w:rsidR="001228BF" w:rsidRPr="005C1083" w:rsidRDefault="001228BF" w:rsidP="001228BF">
      <w:pPr>
        <w:rPr>
          <w:color w:val="BF8F00" w:themeColor="accent4" w:themeShade="BF"/>
          <w:sz w:val="28"/>
        </w:rPr>
      </w:pPr>
      <w:r w:rsidRPr="005C1083">
        <w:rPr>
          <w:color w:val="BF8F00" w:themeColor="accent4" w:themeShade="BF"/>
          <w:sz w:val="28"/>
        </w:rPr>
        <w:t>8 What noise does a duck normally make and what noise does it make in the story?</w:t>
      </w:r>
    </w:p>
    <w:p w:rsidR="001228BF" w:rsidRPr="005C1083" w:rsidRDefault="001228BF" w:rsidP="001228BF">
      <w:pPr>
        <w:rPr>
          <w:color w:val="BF8F00" w:themeColor="accent4" w:themeShade="BF"/>
          <w:sz w:val="28"/>
        </w:rPr>
      </w:pPr>
      <w:r w:rsidRPr="005C1083">
        <w:rPr>
          <w:color w:val="BF8F00" w:themeColor="accent4" w:themeShade="BF"/>
          <w:sz w:val="28"/>
        </w:rPr>
        <w:t>9. What kind of animal is_____</w:t>
      </w:r>
    </w:p>
    <w:p w:rsidR="001228BF" w:rsidRPr="005C1083" w:rsidRDefault="001228BF" w:rsidP="001228BF">
      <w:pPr>
        <w:rPr>
          <w:color w:val="BF8F00" w:themeColor="accent4" w:themeShade="BF"/>
          <w:sz w:val="28"/>
        </w:rPr>
      </w:pPr>
      <w:r w:rsidRPr="005C1083">
        <w:rPr>
          <w:color w:val="BF8F00" w:themeColor="accent4" w:themeShade="BF"/>
          <w:sz w:val="28"/>
        </w:rPr>
        <w:t xml:space="preserve">10. What does the phrase ______ mean? </w:t>
      </w:r>
    </w:p>
    <w:p w:rsidR="001228BF" w:rsidRPr="005C1083" w:rsidRDefault="001228BF" w:rsidP="001228BF">
      <w:pPr>
        <w:rPr>
          <w:sz w:val="28"/>
        </w:rPr>
      </w:pPr>
    </w:p>
    <w:p w:rsidR="001228BF" w:rsidRPr="005C1083" w:rsidRDefault="001228BF" w:rsidP="001228BF">
      <w:pPr>
        <w:rPr>
          <w:sz w:val="28"/>
        </w:rPr>
      </w:pPr>
      <w:r w:rsidRPr="005C1083">
        <w:rPr>
          <w:sz w:val="28"/>
        </w:rPr>
        <w:t xml:space="preserve">Lesson 3 Questions: </w:t>
      </w:r>
      <w:r w:rsidRPr="005C1083">
        <w:rPr>
          <w:color w:val="C45911" w:themeColor="accent2" w:themeShade="BF"/>
          <w:sz w:val="28"/>
        </w:rPr>
        <w:t>Evaluation</w:t>
      </w:r>
      <w:r w:rsidRPr="005C1083">
        <w:rPr>
          <w:sz w:val="28"/>
        </w:rPr>
        <w:t xml:space="preserve"> and </w:t>
      </w:r>
      <w:r w:rsidRPr="005C1083">
        <w:rPr>
          <w:color w:val="7B7B7B" w:themeColor="accent3" w:themeShade="BF"/>
          <w:sz w:val="28"/>
        </w:rPr>
        <w:t xml:space="preserve">Appreciation </w:t>
      </w:r>
    </w:p>
    <w:p w:rsidR="001228BF" w:rsidRPr="005C1083" w:rsidRDefault="001228BF" w:rsidP="001228BF">
      <w:pPr>
        <w:rPr>
          <w:color w:val="538135" w:themeColor="accent6" w:themeShade="BF"/>
          <w:sz w:val="28"/>
        </w:rPr>
      </w:pPr>
      <w:r w:rsidRPr="005C1083">
        <w:rPr>
          <w:color w:val="538135" w:themeColor="accent6" w:themeShade="BF"/>
          <w:sz w:val="28"/>
        </w:rPr>
        <w:t>1. Who is this?</w:t>
      </w:r>
    </w:p>
    <w:p w:rsidR="001228BF" w:rsidRPr="005C1083" w:rsidRDefault="001228BF" w:rsidP="001228BF">
      <w:pPr>
        <w:rPr>
          <w:color w:val="538135" w:themeColor="accent6" w:themeShade="BF"/>
          <w:sz w:val="28"/>
        </w:rPr>
      </w:pPr>
      <w:r w:rsidRPr="005C1083">
        <w:rPr>
          <w:color w:val="538135" w:themeColor="accent6" w:themeShade="BF"/>
          <w:sz w:val="28"/>
        </w:rPr>
        <w:t>2. What did ___do?</w:t>
      </w:r>
    </w:p>
    <w:p w:rsidR="001228BF" w:rsidRPr="005C1083" w:rsidRDefault="001228BF" w:rsidP="001228BF">
      <w:pPr>
        <w:rPr>
          <w:color w:val="538135" w:themeColor="accent6" w:themeShade="BF"/>
          <w:sz w:val="28"/>
        </w:rPr>
      </w:pPr>
      <w:r w:rsidRPr="005C1083">
        <w:rPr>
          <w:color w:val="538135" w:themeColor="accent6" w:themeShade="BF"/>
          <w:sz w:val="28"/>
        </w:rPr>
        <w:t xml:space="preserve">3. What noise did ________ make? </w:t>
      </w:r>
    </w:p>
    <w:p w:rsidR="001228BF" w:rsidRPr="005C1083" w:rsidRDefault="001228BF" w:rsidP="001228BF">
      <w:pPr>
        <w:rPr>
          <w:color w:val="538135" w:themeColor="accent6" w:themeShade="BF"/>
          <w:sz w:val="28"/>
        </w:rPr>
      </w:pPr>
      <w:r w:rsidRPr="005C1083">
        <w:rPr>
          <w:color w:val="538135" w:themeColor="accent6" w:themeShade="BF"/>
          <w:sz w:val="28"/>
        </w:rPr>
        <w:lastRenderedPageBreak/>
        <w:t>4.Who wanted to steal the cow?</w:t>
      </w:r>
    </w:p>
    <w:p w:rsidR="001228BF" w:rsidRPr="005C1083" w:rsidRDefault="001228BF" w:rsidP="001228BF">
      <w:pPr>
        <w:rPr>
          <w:color w:val="538135" w:themeColor="accent6" w:themeShade="BF"/>
          <w:sz w:val="28"/>
        </w:rPr>
      </w:pPr>
      <w:r w:rsidRPr="005C1083">
        <w:rPr>
          <w:color w:val="538135" w:themeColor="accent6" w:themeShade="BF"/>
          <w:sz w:val="28"/>
        </w:rPr>
        <w:t xml:space="preserve">5. What happened to Hefty Hugh and Lanky Len? </w:t>
      </w:r>
    </w:p>
    <w:p w:rsidR="001228BF" w:rsidRPr="005C1083" w:rsidRDefault="001228BF" w:rsidP="001228BF">
      <w:pPr>
        <w:rPr>
          <w:color w:val="2E74B5" w:themeColor="accent5" w:themeShade="BF"/>
          <w:sz w:val="28"/>
        </w:rPr>
      </w:pPr>
      <w:r w:rsidRPr="005C1083">
        <w:rPr>
          <w:color w:val="2E74B5" w:themeColor="accent5" w:themeShade="BF"/>
          <w:sz w:val="28"/>
        </w:rPr>
        <w:t>6. What has happened up to this point?</w:t>
      </w:r>
    </w:p>
    <w:p w:rsidR="001228BF" w:rsidRPr="005C1083" w:rsidRDefault="001228BF" w:rsidP="001228BF">
      <w:pPr>
        <w:rPr>
          <w:color w:val="2E74B5" w:themeColor="accent5" w:themeShade="BF"/>
          <w:sz w:val="28"/>
        </w:rPr>
      </w:pPr>
      <w:r w:rsidRPr="005C1083">
        <w:rPr>
          <w:color w:val="2E74B5" w:themeColor="accent5" w:themeShade="BF"/>
          <w:sz w:val="28"/>
        </w:rPr>
        <w:t>7. How many animals are in the story?</w:t>
      </w:r>
    </w:p>
    <w:p w:rsidR="001228BF" w:rsidRPr="005C1083" w:rsidRDefault="001228BF" w:rsidP="001228BF">
      <w:pPr>
        <w:rPr>
          <w:color w:val="BF8F00" w:themeColor="accent4" w:themeShade="BF"/>
          <w:sz w:val="28"/>
        </w:rPr>
      </w:pPr>
      <w:r w:rsidRPr="005C1083">
        <w:rPr>
          <w:color w:val="BF8F00" w:themeColor="accent4" w:themeShade="BF"/>
          <w:sz w:val="28"/>
        </w:rPr>
        <w:t>8 What noise does a duck normally make and what noise does it make in the story?</w:t>
      </w:r>
    </w:p>
    <w:p w:rsidR="001228BF" w:rsidRPr="005C1083" w:rsidRDefault="001228BF" w:rsidP="001228BF">
      <w:pPr>
        <w:rPr>
          <w:color w:val="BF8F00" w:themeColor="accent4" w:themeShade="BF"/>
          <w:sz w:val="28"/>
        </w:rPr>
      </w:pPr>
      <w:r w:rsidRPr="005C1083">
        <w:rPr>
          <w:color w:val="BF8F00" w:themeColor="accent4" w:themeShade="BF"/>
          <w:sz w:val="28"/>
        </w:rPr>
        <w:t>9. What kind of animal is_____</w:t>
      </w:r>
    </w:p>
    <w:p w:rsidR="001228BF" w:rsidRPr="005C1083" w:rsidRDefault="001228BF" w:rsidP="001228BF">
      <w:pPr>
        <w:rPr>
          <w:color w:val="BF8F00" w:themeColor="accent4" w:themeShade="BF"/>
          <w:sz w:val="28"/>
        </w:rPr>
      </w:pPr>
      <w:r w:rsidRPr="005C1083">
        <w:rPr>
          <w:color w:val="BF8F00" w:themeColor="accent4" w:themeShade="BF"/>
          <w:sz w:val="28"/>
        </w:rPr>
        <w:t xml:space="preserve">10. What does the phrase ______ mean? </w:t>
      </w:r>
    </w:p>
    <w:p w:rsidR="001228BF" w:rsidRPr="005C1083" w:rsidRDefault="001228BF" w:rsidP="001228BF">
      <w:pPr>
        <w:rPr>
          <w:color w:val="C45911" w:themeColor="accent2" w:themeShade="BF"/>
          <w:sz w:val="28"/>
        </w:rPr>
      </w:pPr>
      <w:r w:rsidRPr="005C1083">
        <w:rPr>
          <w:color w:val="C45911" w:themeColor="accent2" w:themeShade="BF"/>
          <w:sz w:val="28"/>
        </w:rPr>
        <w:t>11. Are all the animals</w:t>
      </w:r>
      <w:r w:rsidR="00605FB1">
        <w:rPr>
          <w:color w:val="C45911" w:themeColor="accent2" w:themeShade="BF"/>
          <w:sz w:val="28"/>
        </w:rPr>
        <w:t>’</w:t>
      </w:r>
      <w:r w:rsidRPr="005C1083">
        <w:rPr>
          <w:color w:val="C45911" w:themeColor="accent2" w:themeShade="BF"/>
          <w:sz w:val="28"/>
        </w:rPr>
        <w:t xml:space="preserve"> noises real or not real? Fact or fiction?</w:t>
      </w:r>
    </w:p>
    <w:p w:rsidR="001228BF" w:rsidRPr="005C1083" w:rsidRDefault="001228BF" w:rsidP="001228BF">
      <w:pPr>
        <w:rPr>
          <w:color w:val="C45911" w:themeColor="accent2" w:themeShade="BF"/>
          <w:sz w:val="28"/>
        </w:rPr>
      </w:pPr>
      <w:r w:rsidRPr="005C1083">
        <w:rPr>
          <w:color w:val="C45911" w:themeColor="accent2" w:themeShade="BF"/>
          <w:sz w:val="28"/>
        </w:rPr>
        <w:t>12. Was it wrong for the burglars to try to steal the cow?</w:t>
      </w:r>
    </w:p>
    <w:p w:rsidR="001228BF" w:rsidRPr="005C1083" w:rsidRDefault="001228BF" w:rsidP="001228BF">
      <w:pPr>
        <w:rPr>
          <w:color w:val="7B7B7B" w:themeColor="accent3" w:themeShade="BF"/>
          <w:sz w:val="28"/>
        </w:rPr>
      </w:pPr>
      <w:r w:rsidRPr="005C1083">
        <w:rPr>
          <w:color w:val="7B7B7B" w:themeColor="accent3" w:themeShade="BF"/>
          <w:sz w:val="28"/>
        </w:rPr>
        <w:t>13. How would you describe the feelings of the cow?</w:t>
      </w:r>
    </w:p>
    <w:p w:rsidR="001228BF" w:rsidRPr="005C1083" w:rsidRDefault="001228BF" w:rsidP="001228BF">
      <w:pPr>
        <w:rPr>
          <w:color w:val="7B7B7B" w:themeColor="accent3" w:themeShade="BF"/>
          <w:sz w:val="28"/>
        </w:rPr>
      </w:pPr>
      <w:r w:rsidRPr="005C1083">
        <w:rPr>
          <w:color w:val="7B7B7B" w:themeColor="accent3" w:themeShade="BF"/>
          <w:sz w:val="28"/>
        </w:rPr>
        <w:t>14. What would you do if you were the animals?</w:t>
      </w:r>
    </w:p>
    <w:p w:rsidR="001228BF" w:rsidRPr="005C1083" w:rsidRDefault="001228BF" w:rsidP="001228BF">
      <w:pPr>
        <w:rPr>
          <w:color w:val="7B7B7B" w:themeColor="accent3" w:themeShade="BF"/>
          <w:sz w:val="28"/>
        </w:rPr>
      </w:pPr>
      <w:r w:rsidRPr="005C1083">
        <w:rPr>
          <w:color w:val="7B7B7B" w:themeColor="accent3" w:themeShade="BF"/>
          <w:sz w:val="28"/>
        </w:rPr>
        <w:t xml:space="preserve">15. How do you think the burglars might have sounded? Can you do their voices? </w:t>
      </w:r>
    </w:p>
    <w:p w:rsidR="001228BF" w:rsidRDefault="001228BF"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605FB1" w:rsidP="00EC57E1">
      <w:pPr>
        <w:spacing w:line="360" w:lineRule="auto"/>
        <w:jc w:val="both"/>
        <w:rPr>
          <w:rFonts w:ascii="Tahoma" w:hAnsi="Tahoma" w:cs="Tahoma"/>
          <w:sz w:val="24"/>
          <w:szCs w:val="24"/>
          <w:u w:val="single"/>
        </w:rPr>
      </w:pPr>
    </w:p>
    <w:p w:rsidR="00605FB1" w:rsidRDefault="00215FB4" w:rsidP="00EC57E1">
      <w:pPr>
        <w:spacing w:line="360" w:lineRule="auto"/>
        <w:jc w:val="both"/>
        <w:rPr>
          <w:rFonts w:ascii="Tahoma" w:hAnsi="Tahoma" w:cs="Tahoma"/>
          <w:sz w:val="24"/>
          <w:szCs w:val="24"/>
          <w:u w:val="single"/>
        </w:rPr>
      </w:pPr>
      <w:r>
        <w:rPr>
          <w:noProof/>
        </w:rPr>
        <w:lastRenderedPageBreak/>
        <w:drawing>
          <wp:anchor distT="0" distB="0" distL="114300" distR="114300" simplePos="0" relativeHeight="251660288" behindDoc="0" locked="0" layoutInCell="1" allowOverlap="1" wp14:anchorId="6865DC60">
            <wp:simplePos x="0" y="0"/>
            <wp:positionH relativeFrom="column">
              <wp:posOffset>-647700</wp:posOffset>
            </wp:positionH>
            <wp:positionV relativeFrom="paragraph">
              <wp:posOffset>5079365</wp:posOffset>
            </wp:positionV>
            <wp:extent cx="7124700" cy="37242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124700" cy="3724275"/>
                    </a:xfrm>
                    <a:prstGeom prst="rect">
                      <a:avLst/>
                    </a:prstGeom>
                  </pic:spPr>
                </pic:pic>
              </a:graphicData>
            </a:graphic>
            <wp14:sizeRelH relativeFrom="page">
              <wp14:pctWidth>0</wp14:pctWidth>
            </wp14:sizeRelH>
            <wp14:sizeRelV relativeFrom="page">
              <wp14:pctHeight>0</wp14:pctHeight>
            </wp14:sizeRelV>
          </wp:anchor>
        </w:drawing>
      </w:r>
      <w:r w:rsidR="00CD68CC">
        <w:rPr>
          <w:noProof/>
        </w:rPr>
        <w:drawing>
          <wp:anchor distT="0" distB="0" distL="114300" distR="114300" simplePos="0" relativeHeight="251659264" behindDoc="0" locked="0" layoutInCell="1" allowOverlap="1" wp14:anchorId="5AC7ACFC">
            <wp:simplePos x="0" y="0"/>
            <wp:positionH relativeFrom="column">
              <wp:posOffset>-745490</wp:posOffset>
            </wp:positionH>
            <wp:positionV relativeFrom="paragraph">
              <wp:posOffset>381635</wp:posOffset>
            </wp:positionV>
            <wp:extent cx="7381875" cy="4762500"/>
            <wp:effectExtent l="0" t="0" r="9525" b="0"/>
            <wp:wrapThrough wrapText="bothSides">
              <wp:wrapPolygon edited="0">
                <wp:start x="0" y="0"/>
                <wp:lineTo x="0" y="21514"/>
                <wp:lineTo x="21572" y="21514"/>
                <wp:lineTo x="2157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381875" cy="4762500"/>
                    </a:xfrm>
                    <a:prstGeom prst="rect">
                      <a:avLst/>
                    </a:prstGeom>
                  </pic:spPr>
                </pic:pic>
              </a:graphicData>
            </a:graphic>
            <wp14:sizeRelH relativeFrom="page">
              <wp14:pctWidth>0</wp14:pctWidth>
            </wp14:sizeRelH>
            <wp14:sizeRelV relativeFrom="page">
              <wp14:pctHeight>0</wp14:pctHeight>
            </wp14:sizeRelV>
          </wp:anchor>
        </w:drawing>
      </w:r>
      <w:r w:rsidR="00FD2CCD">
        <w:rPr>
          <w:rFonts w:ascii="Tahoma" w:hAnsi="Tahoma" w:cs="Tahoma"/>
          <w:sz w:val="24"/>
          <w:szCs w:val="24"/>
          <w:u w:val="single"/>
        </w:rPr>
        <w:t>Appendix 5: Lesson Plan</w:t>
      </w:r>
    </w:p>
    <w:p w:rsidR="00C97691" w:rsidRDefault="00C97691" w:rsidP="00EC57E1">
      <w:pPr>
        <w:spacing w:line="360" w:lineRule="auto"/>
        <w:jc w:val="both"/>
        <w:rPr>
          <w:rFonts w:ascii="Tahoma" w:hAnsi="Tahoma" w:cs="Tahoma"/>
          <w:sz w:val="24"/>
          <w:szCs w:val="24"/>
          <w:u w:val="single"/>
        </w:rPr>
      </w:pPr>
      <w:r>
        <w:rPr>
          <w:noProof/>
        </w:rPr>
        <w:lastRenderedPageBreak/>
        <w:drawing>
          <wp:anchor distT="0" distB="0" distL="114300" distR="114300" simplePos="0" relativeHeight="251663360" behindDoc="0" locked="0" layoutInCell="1" allowOverlap="1" wp14:anchorId="40FB3FF3">
            <wp:simplePos x="0" y="0"/>
            <wp:positionH relativeFrom="column">
              <wp:posOffset>-657225</wp:posOffset>
            </wp:positionH>
            <wp:positionV relativeFrom="paragraph">
              <wp:posOffset>6325235</wp:posOffset>
            </wp:positionV>
            <wp:extent cx="7296150" cy="10858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296150" cy="10858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4671A00A">
            <wp:simplePos x="0" y="0"/>
            <wp:positionH relativeFrom="column">
              <wp:posOffset>-704850</wp:posOffset>
            </wp:positionH>
            <wp:positionV relativeFrom="paragraph">
              <wp:posOffset>3783965</wp:posOffset>
            </wp:positionV>
            <wp:extent cx="7258050" cy="27051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258050" cy="27051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18393D4C">
            <wp:simplePos x="0" y="0"/>
            <wp:positionH relativeFrom="column">
              <wp:posOffset>-762000</wp:posOffset>
            </wp:positionH>
            <wp:positionV relativeFrom="paragraph">
              <wp:posOffset>0</wp:posOffset>
            </wp:positionV>
            <wp:extent cx="7334250" cy="3648075"/>
            <wp:effectExtent l="0" t="0" r="0" b="9525"/>
            <wp:wrapThrough wrapText="bothSides">
              <wp:wrapPolygon edited="0">
                <wp:start x="0" y="0"/>
                <wp:lineTo x="0" y="21544"/>
                <wp:lineTo x="21544" y="21544"/>
                <wp:lineTo x="21544"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334250" cy="3648075"/>
                    </a:xfrm>
                    <a:prstGeom prst="rect">
                      <a:avLst/>
                    </a:prstGeom>
                  </pic:spPr>
                </pic:pic>
              </a:graphicData>
            </a:graphic>
            <wp14:sizeRelH relativeFrom="page">
              <wp14:pctWidth>0</wp14:pctWidth>
            </wp14:sizeRelH>
            <wp14:sizeRelV relativeFrom="page">
              <wp14:pctHeight>0</wp14:pctHeight>
            </wp14:sizeRelV>
          </wp:anchor>
        </w:drawing>
      </w:r>
      <w:r w:rsidR="007673DD">
        <w:rPr>
          <w:rFonts w:ascii="Tahoma" w:hAnsi="Tahoma" w:cs="Tahoma"/>
          <w:sz w:val="24"/>
          <w:szCs w:val="24"/>
          <w:u w:val="single"/>
        </w:rPr>
        <w:br/>
      </w:r>
    </w:p>
    <w:p w:rsidR="00C97691" w:rsidRDefault="00C97691">
      <w:pPr>
        <w:rPr>
          <w:rFonts w:ascii="Tahoma" w:hAnsi="Tahoma" w:cs="Tahoma"/>
          <w:sz w:val="24"/>
          <w:szCs w:val="24"/>
          <w:u w:val="single"/>
        </w:rPr>
      </w:pPr>
      <w:r>
        <w:rPr>
          <w:rFonts w:ascii="Tahoma" w:hAnsi="Tahoma" w:cs="Tahoma"/>
          <w:sz w:val="24"/>
          <w:szCs w:val="24"/>
          <w:u w:val="single"/>
        </w:rPr>
        <w:br w:type="page"/>
      </w:r>
    </w:p>
    <w:p w:rsidR="00C97691" w:rsidRDefault="00C97691" w:rsidP="00C97691">
      <w:pPr>
        <w:spacing w:line="360" w:lineRule="auto"/>
        <w:jc w:val="both"/>
        <w:rPr>
          <w:rFonts w:ascii="Tahoma" w:hAnsi="Tahoma" w:cs="Tahoma"/>
          <w:sz w:val="24"/>
          <w:szCs w:val="24"/>
          <w:u w:val="single"/>
        </w:rPr>
      </w:pPr>
      <w:r w:rsidRPr="00C97691">
        <w:rPr>
          <w:rFonts w:ascii="Tahoma" w:hAnsi="Tahoma" w:cs="Tahoma"/>
          <w:sz w:val="24"/>
          <w:szCs w:val="24"/>
          <w:u w:val="single"/>
        </w:rPr>
        <w:lastRenderedPageBreak/>
        <w:t>Appendix 6: Method of gaining Assent</w:t>
      </w:r>
      <w:r>
        <w:rPr>
          <w:rFonts w:ascii="Tahoma" w:hAnsi="Tahoma" w:cs="Tahoma"/>
          <w:sz w:val="24"/>
          <w:szCs w:val="24"/>
          <w:u w:val="single"/>
        </w:rPr>
        <w:t xml:space="preserve"> – Statement to Read</w:t>
      </w:r>
    </w:p>
    <w:p w:rsidR="00C97691" w:rsidRPr="00C97691" w:rsidRDefault="00C97691" w:rsidP="00C97691">
      <w:pPr>
        <w:rPr>
          <w:rFonts w:ascii="Tahoma" w:hAnsi="Tahoma" w:cs="Tahoma"/>
          <w:sz w:val="32"/>
          <w:szCs w:val="32"/>
        </w:rPr>
      </w:pPr>
      <w:r w:rsidRPr="00C97691">
        <w:rPr>
          <w:rFonts w:ascii="Tahoma" w:hAnsi="Tahoma" w:cs="Tahoma"/>
          <w:b/>
          <w:sz w:val="24"/>
          <w:szCs w:val="24"/>
          <w:u w:val="single"/>
        </w:rPr>
        <w:br/>
      </w:r>
      <w:r w:rsidRPr="00C97691">
        <w:rPr>
          <w:rFonts w:ascii="Tahoma" w:hAnsi="Tahoma" w:cs="Tahoma"/>
          <w:sz w:val="32"/>
          <w:szCs w:val="32"/>
        </w:rPr>
        <w:t xml:space="preserve">We will be asking you some questions about the story ‘What the </w:t>
      </w:r>
      <w:r w:rsidR="00622B23">
        <w:rPr>
          <w:rFonts w:ascii="Tahoma" w:hAnsi="Tahoma" w:cs="Tahoma"/>
          <w:sz w:val="32"/>
          <w:szCs w:val="32"/>
        </w:rPr>
        <w:t>L</w:t>
      </w:r>
      <w:r w:rsidRPr="00C97691">
        <w:rPr>
          <w:rFonts w:ascii="Tahoma" w:hAnsi="Tahoma" w:cs="Tahoma"/>
          <w:sz w:val="32"/>
          <w:szCs w:val="32"/>
        </w:rPr>
        <w:t>adybird heard’ to see how clever you are and what you can tell us about the story. Put your thumbs up if you are happy to take part or put your thumbs down if you don’t want to do it.</w:t>
      </w:r>
    </w:p>
    <w:p w:rsidR="00C97691" w:rsidRDefault="00C97691"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r>
        <w:rPr>
          <w:rFonts w:ascii="Tahoma" w:hAnsi="Tahoma" w:cs="Tahoma"/>
          <w:sz w:val="24"/>
          <w:szCs w:val="24"/>
          <w:u w:val="single"/>
        </w:rPr>
        <w:lastRenderedPageBreak/>
        <w:t xml:space="preserve">Appendix 7: Lesson </w:t>
      </w:r>
      <w:r w:rsidR="00420192">
        <w:rPr>
          <w:rFonts w:ascii="Tahoma" w:hAnsi="Tahoma" w:cs="Tahoma"/>
          <w:sz w:val="24"/>
          <w:szCs w:val="24"/>
          <w:u w:val="single"/>
        </w:rPr>
        <w:t>1 –</w:t>
      </w:r>
      <w:r>
        <w:rPr>
          <w:rFonts w:ascii="Tahoma" w:hAnsi="Tahoma" w:cs="Tahoma"/>
          <w:sz w:val="24"/>
          <w:szCs w:val="24"/>
          <w:u w:val="single"/>
        </w:rPr>
        <w:t xml:space="preserve"> Pupil</w:t>
      </w:r>
      <w:r w:rsidR="00420192">
        <w:rPr>
          <w:rFonts w:ascii="Tahoma" w:hAnsi="Tahoma" w:cs="Tahoma"/>
          <w:sz w:val="24"/>
          <w:szCs w:val="24"/>
          <w:u w:val="single"/>
        </w:rPr>
        <w:t>s’ responses to questions</w:t>
      </w:r>
    </w:p>
    <w:p w:rsidR="008766DC" w:rsidRDefault="008766DC" w:rsidP="00EC57E1">
      <w:pPr>
        <w:spacing w:line="360" w:lineRule="auto"/>
        <w:jc w:val="both"/>
        <w:rPr>
          <w:rFonts w:ascii="Tahoma" w:hAnsi="Tahoma" w:cs="Tahoma"/>
          <w:sz w:val="24"/>
          <w:szCs w:val="24"/>
          <w:u w:val="single"/>
        </w:rPr>
      </w:pPr>
      <w:r>
        <w:rPr>
          <w:noProof/>
        </w:rPr>
        <w:drawing>
          <wp:anchor distT="0" distB="0" distL="114300" distR="114300" simplePos="0" relativeHeight="251664384" behindDoc="0" locked="0" layoutInCell="1" allowOverlap="1" wp14:anchorId="1B3D5409">
            <wp:simplePos x="0" y="0"/>
            <wp:positionH relativeFrom="column">
              <wp:posOffset>-552450</wp:posOffset>
            </wp:positionH>
            <wp:positionV relativeFrom="paragraph">
              <wp:posOffset>509270</wp:posOffset>
            </wp:positionV>
            <wp:extent cx="7029450" cy="7762875"/>
            <wp:effectExtent l="0" t="0" r="0" b="9525"/>
            <wp:wrapThrough wrapText="bothSides">
              <wp:wrapPolygon edited="0">
                <wp:start x="0" y="0"/>
                <wp:lineTo x="0" y="21573"/>
                <wp:lineTo x="21541" y="21573"/>
                <wp:lineTo x="21541"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029450" cy="7762875"/>
                    </a:xfrm>
                    <a:prstGeom prst="rect">
                      <a:avLst/>
                    </a:prstGeom>
                  </pic:spPr>
                </pic:pic>
              </a:graphicData>
            </a:graphic>
            <wp14:sizeRelH relativeFrom="page">
              <wp14:pctWidth>0</wp14:pctWidth>
            </wp14:sizeRelH>
            <wp14:sizeRelV relativeFrom="page">
              <wp14:pctHeight>0</wp14:pctHeight>
            </wp14:sizeRelV>
          </wp:anchor>
        </w:drawing>
      </w:r>
    </w:p>
    <w:p w:rsidR="008766DC" w:rsidRDefault="008766DC" w:rsidP="00EC57E1">
      <w:pPr>
        <w:spacing w:line="360" w:lineRule="auto"/>
        <w:jc w:val="both"/>
        <w:rPr>
          <w:rFonts w:ascii="Tahoma" w:hAnsi="Tahoma" w:cs="Tahoma"/>
          <w:sz w:val="24"/>
          <w:szCs w:val="24"/>
          <w:u w:val="single"/>
        </w:rPr>
      </w:pPr>
      <w:r>
        <w:rPr>
          <w:noProof/>
        </w:rPr>
        <w:lastRenderedPageBreak/>
        <w:drawing>
          <wp:anchor distT="0" distB="0" distL="114300" distR="114300" simplePos="0" relativeHeight="251665408" behindDoc="0" locked="0" layoutInCell="1" allowOverlap="1" wp14:anchorId="662E004A">
            <wp:simplePos x="0" y="0"/>
            <wp:positionH relativeFrom="column">
              <wp:posOffset>-571500</wp:posOffset>
            </wp:positionH>
            <wp:positionV relativeFrom="paragraph">
              <wp:posOffset>0</wp:posOffset>
            </wp:positionV>
            <wp:extent cx="6905625" cy="865822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905625" cy="8658225"/>
                    </a:xfrm>
                    <a:prstGeom prst="rect">
                      <a:avLst/>
                    </a:prstGeom>
                  </pic:spPr>
                </pic:pic>
              </a:graphicData>
            </a:graphic>
            <wp14:sizeRelH relativeFrom="page">
              <wp14:pctWidth>0</wp14:pctWidth>
            </wp14:sizeRelH>
            <wp14:sizeRelV relativeFrom="page">
              <wp14:pctHeight>0</wp14:pctHeight>
            </wp14:sizeRelV>
          </wp:anchor>
        </w:drawing>
      </w:r>
    </w:p>
    <w:p w:rsidR="008766DC" w:rsidRDefault="00420192" w:rsidP="00EC57E1">
      <w:pPr>
        <w:spacing w:line="360" w:lineRule="auto"/>
        <w:jc w:val="both"/>
        <w:rPr>
          <w:rFonts w:ascii="Tahoma" w:hAnsi="Tahoma" w:cs="Tahoma"/>
          <w:sz w:val="24"/>
          <w:szCs w:val="24"/>
          <w:u w:val="single"/>
        </w:rPr>
      </w:pPr>
      <w:r>
        <w:rPr>
          <w:noProof/>
        </w:rPr>
        <w:lastRenderedPageBreak/>
        <w:drawing>
          <wp:anchor distT="0" distB="0" distL="114300" distR="114300" simplePos="0" relativeHeight="251666432" behindDoc="0" locked="0" layoutInCell="1" allowOverlap="1" wp14:anchorId="4375EF97">
            <wp:simplePos x="0" y="0"/>
            <wp:positionH relativeFrom="column">
              <wp:posOffset>-476250</wp:posOffset>
            </wp:positionH>
            <wp:positionV relativeFrom="paragraph">
              <wp:posOffset>635</wp:posOffset>
            </wp:positionV>
            <wp:extent cx="6772275" cy="8734425"/>
            <wp:effectExtent l="0" t="0" r="952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6772275" cy="8734425"/>
                    </a:xfrm>
                    <a:prstGeom prst="rect">
                      <a:avLst/>
                    </a:prstGeom>
                  </pic:spPr>
                </pic:pic>
              </a:graphicData>
            </a:graphic>
            <wp14:sizeRelH relativeFrom="page">
              <wp14:pctWidth>0</wp14:pctWidth>
            </wp14:sizeRelH>
            <wp14:sizeRelV relativeFrom="page">
              <wp14:pctHeight>0</wp14:pctHeight>
            </wp14:sizeRelV>
          </wp:anchor>
        </w:drawing>
      </w:r>
    </w:p>
    <w:p w:rsidR="00420192" w:rsidRDefault="00420192" w:rsidP="00EC57E1">
      <w:pPr>
        <w:spacing w:line="360" w:lineRule="auto"/>
        <w:jc w:val="both"/>
        <w:rPr>
          <w:rFonts w:ascii="Tahoma" w:hAnsi="Tahoma" w:cs="Tahoma"/>
          <w:sz w:val="24"/>
          <w:szCs w:val="24"/>
          <w:u w:val="single"/>
        </w:rPr>
      </w:pPr>
      <w:r>
        <w:rPr>
          <w:rFonts w:ascii="Tahoma" w:hAnsi="Tahoma" w:cs="Tahoma"/>
          <w:sz w:val="24"/>
          <w:szCs w:val="24"/>
          <w:u w:val="single"/>
        </w:rPr>
        <w:lastRenderedPageBreak/>
        <w:t>Appendix 8: Lesson 1 - Focus Group Interview responses</w:t>
      </w:r>
    </w:p>
    <w:p w:rsidR="00420192" w:rsidRDefault="00420192" w:rsidP="00EC57E1">
      <w:pPr>
        <w:spacing w:line="360" w:lineRule="auto"/>
        <w:jc w:val="both"/>
        <w:rPr>
          <w:rFonts w:ascii="Tahoma" w:hAnsi="Tahoma" w:cs="Tahoma"/>
          <w:sz w:val="24"/>
          <w:szCs w:val="24"/>
          <w:u w:val="single"/>
        </w:rPr>
      </w:pPr>
    </w:p>
    <w:p w:rsidR="008766DC" w:rsidRDefault="00420192" w:rsidP="00EC57E1">
      <w:pPr>
        <w:spacing w:line="360" w:lineRule="auto"/>
        <w:jc w:val="both"/>
        <w:rPr>
          <w:rFonts w:ascii="Tahoma" w:hAnsi="Tahoma" w:cs="Tahoma"/>
          <w:sz w:val="24"/>
          <w:szCs w:val="24"/>
          <w:u w:val="single"/>
        </w:rPr>
      </w:pPr>
      <w:r>
        <w:rPr>
          <w:noProof/>
        </w:rPr>
        <w:drawing>
          <wp:anchor distT="0" distB="0" distL="114300" distR="114300" simplePos="0" relativeHeight="251667456" behindDoc="0" locked="0" layoutInCell="1" allowOverlap="1" wp14:anchorId="7CCBD217">
            <wp:simplePos x="0" y="0"/>
            <wp:positionH relativeFrom="column">
              <wp:posOffset>-581025</wp:posOffset>
            </wp:positionH>
            <wp:positionV relativeFrom="paragraph">
              <wp:posOffset>426085</wp:posOffset>
            </wp:positionV>
            <wp:extent cx="6781800" cy="38004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781800" cy="380047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CB7C1FD" wp14:editId="6D77C177">
            <wp:extent cx="3238500" cy="304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38500" cy="304800"/>
                    </a:xfrm>
                    <a:prstGeom prst="rect">
                      <a:avLst/>
                    </a:prstGeom>
                  </pic:spPr>
                </pic:pic>
              </a:graphicData>
            </a:graphic>
          </wp:inline>
        </w:drawing>
      </w:r>
    </w:p>
    <w:p w:rsidR="00420192" w:rsidRDefault="00420192" w:rsidP="00EC57E1">
      <w:pPr>
        <w:spacing w:line="360" w:lineRule="auto"/>
        <w:jc w:val="both"/>
        <w:rPr>
          <w:rFonts w:ascii="Tahoma" w:hAnsi="Tahoma" w:cs="Tahoma"/>
          <w:sz w:val="24"/>
          <w:szCs w:val="24"/>
          <w:u w:val="single"/>
        </w:rPr>
      </w:pPr>
      <w:r>
        <w:rPr>
          <w:noProof/>
        </w:rPr>
        <w:drawing>
          <wp:anchor distT="0" distB="0" distL="114300" distR="114300" simplePos="0" relativeHeight="251668480" behindDoc="0" locked="0" layoutInCell="1" allowOverlap="1" wp14:anchorId="0802AA42">
            <wp:simplePos x="0" y="0"/>
            <wp:positionH relativeFrom="column">
              <wp:posOffset>-523875</wp:posOffset>
            </wp:positionH>
            <wp:positionV relativeFrom="paragraph">
              <wp:posOffset>3821430</wp:posOffset>
            </wp:positionV>
            <wp:extent cx="3248025" cy="714375"/>
            <wp:effectExtent l="0" t="0" r="952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248025" cy="714375"/>
                    </a:xfrm>
                    <a:prstGeom prst="rect">
                      <a:avLst/>
                    </a:prstGeom>
                  </pic:spPr>
                </pic:pic>
              </a:graphicData>
            </a:graphic>
            <wp14:sizeRelH relativeFrom="page">
              <wp14:pctWidth>0</wp14:pctWidth>
            </wp14:sizeRelH>
            <wp14:sizeRelV relativeFrom="page">
              <wp14:pctHeight>0</wp14:pctHeight>
            </wp14:sizeRelV>
          </wp:anchor>
        </w:drawing>
      </w:r>
    </w:p>
    <w:p w:rsidR="008766DC" w:rsidRDefault="00420192" w:rsidP="00EC57E1">
      <w:pPr>
        <w:spacing w:line="360" w:lineRule="auto"/>
        <w:jc w:val="both"/>
        <w:rPr>
          <w:rFonts w:ascii="Tahoma" w:hAnsi="Tahoma" w:cs="Tahoma"/>
          <w:sz w:val="24"/>
          <w:szCs w:val="24"/>
          <w:u w:val="single"/>
        </w:rPr>
      </w:pPr>
      <w:r>
        <w:rPr>
          <w:noProof/>
        </w:rPr>
        <w:drawing>
          <wp:anchor distT="0" distB="0" distL="114300" distR="114300" simplePos="0" relativeHeight="251669504" behindDoc="0" locked="0" layoutInCell="1" allowOverlap="1" wp14:anchorId="394B2E31">
            <wp:simplePos x="0" y="0"/>
            <wp:positionH relativeFrom="column">
              <wp:posOffset>-581025</wp:posOffset>
            </wp:positionH>
            <wp:positionV relativeFrom="paragraph">
              <wp:posOffset>414020</wp:posOffset>
            </wp:positionV>
            <wp:extent cx="6724650" cy="28003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6724650" cy="2800350"/>
                    </a:xfrm>
                    <a:prstGeom prst="rect">
                      <a:avLst/>
                    </a:prstGeom>
                  </pic:spPr>
                </pic:pic>
              </a:graphicData>
            </a:graphic>
            <wp14:sizeRelH relativeFrom="page">
              <wp14:pctWidth>0</wp14:pctWidth>
            </wp14:sizeRelH>
            <wp14:sizeRelV relativeFrom="page">
              <wp14:pctHeight>0</wp14:pctHeight>
            </wp14:sizeRelV>
          </wp:anchor>
        </w:drawing>
      </w:r>
    </w:p>
    <w:p w:rsidR="008766DC" w:rsidRDefault="008766DC" w:rsidP="00EC57E1">
      <w:pPr>
        <w:spacing w:line="360" w:lineRule="auto"/>
        <w:jc w:val="both"/>
        <w:rPr>
          <w:rFonts w:ascii="Tahoma" w:hAnsi="Tahoma" w:cs="Tahoma"/>
          <w:sz w:val="24"/>
          <w:szCs w:val="24"/>
          <w:u w:val="single"/>
        </w:rPr>
      </w:pPr>
    </w:p>
    <w:p w:rsidR="00420192" w:rsidRDefault="00420192" w:rsidP="00EC57E1">
      <w:pPr>
        <w:spacing w:line="360" w:lineRule="auto"/>
        <w:jc w:val="both"/>
        <w:rPr>
          <w:rFonts w:ascii="Tahoma" w:hAnsi="Tahoma" w:cs="Tahoma"/>
          <w:sz w:val="24"/>
          <w:szCs w:val="24"/>
          <w:u w:val="single"/>
        </w:rPr>
      </w:pPr>
    </w:p>
    <w:p w:rsidR="008766DC" w:rsidRDefault="008766DC" w:rsidP="00EC57E1">
      <w:pPr>
        <w:spacing w:line="360" w:lineRule="auto"/>
        <w:jc w:val="both"/>
        <w:rPr>
          <w:rFonts w:ascii="Tahoma" w:hAnsi="Tahoma" w:cs="Tahoma"/>
          <w:sz w:val="24"/>
          <w:szCs w:val="24"/>
          <w:u w:val="single"/>
        </w:rPr>
      </w:pPr>
    </w:p>
    <w:p w:rsidR="008766DC" w:rsidRDefault="00E67F36" w:rsidP="00EC57E1">
      <w:pPr>
        <w:spacing w:line="360" w:lineRule="auto"/>
        <w:jc w:val="both"/>
        <w:rPr>
          <w:rFonts w:ascii="Tahoma" w:hAnsi="Tahoma" w:cs="Tahoma"/>
          <w:sz w:val="24"/>
          <w:szCs w:val="24"/>
          <w:u w:val="single"/>
        </w:rPr>
      </w:pPr>
      <w:r>
        <w:rPr>
          <w:noProof/>
        </w:rPr>
        <w:drawing>
          <wp:anchor distT="0" distB="0" distL="114300" distR="114300" simplePos="0" relativeHeight="251671552" behindDoc="0" locked="0" layoutInCell="1" allowOverlap="1" wp14:anchorId="4EB660B0">
            <wp:simplePos x="0" y="0"/>
            <wp:positionH relativeFrom="column">
              <wp:posOffset>-504825</wp:posOffset>
            </wp:positionH>
            <wp:positionV relativeFrom="paragraph">
              <wp:posOffset>321945</wp:posOffset>
            </wp:positionV>
            <wp:extent cx="3143250" cy="5238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143250" cy="523875"/>
                    </a:xfrm>
                    <a:prstGeom prst="rect">
                      <a:avLst/>
                    </a:prstGeom>
                  </pic:spPr>
                </pic:pic>
              </a:graphicData>
            </a:graphic>
            <wp14:sizeRelH relativeFrom="page">
              <wp14:pctWidth>0</wp14:pctWidth>
            </wp14:sizeRelH>
            <wp14:sizeRelV relativeFrom="page">
              <wp14:pctHeight>0</wp14:pctHeight>
            </wp14:sizeRelV>
          </wp:anchor>
        </w:drawing>
      </w:r>
    </w:p>
    <w:p w:rsidR="008766DC" w:rsidRDefault="008766DC" w:rsidP="00EC57E1">
      <w:pPr>
        <w:spacing w:line="360" w:lineRule="auto"/>
        <w:jc w:val="both"/>
        <w:rPr>
          <w:rFonts w:ascii="Tahoma" w:hAnsi="Tahoma" w:cs="Tahoma"/>
          <w:sz w:val="24"/>
          <w:szCs w:val="24"/>
          <w:u w:val="single"/>
        </w:rPr>
      </w:pPr>
    </w:p>
    <w:p w:rsidR="00420192" w:rsidRDefault="00E67F36" w:rsidP="00EC57E1">
      <w:pPr>
        <w:spacing w:line="360" w:lineRule="auto"/>
        <w:jc w:val="both"/>
        <w:rPr>
          <w:rFonts w:ascii="Tahoma" w:hAnsi="Tahoma" w:cs="Tahoma"/>
          <w:sz w:val="24"/>
          <w:szCs w:val="24"/>
          <w:u w:val="single"/>
        </w:rPr>
      </w:pPr>
      <w:r>
        <w:rPr>
          <w:noProof/>
        </w:rPr>
        <w:drawing>
          <wp:anchor distT="0" distB="0" distL="114300" distR="114300" simplePos="0" relativeHeight="251670528" behindDoc="0" locked="0" layoutInCell="1" allowOverlap="1" wp14:anchorId="6E7FC1C0">
            <wp:simplePos x="0" y="0"/>
            <wp:positionH relativeFrom="column">
              <wp:posOffset>-704850</wp:posOffset>
            </wp:positionH>
            <wp:positionV relativeFrom="paragraph">
              <wp:posOffset>271780</wp:posOffset>
            </wp:positionV>
            <wp:extent cx="6905625" cy="3238500"/>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6905625" cy="3238500"/>
                    </a:xfrm>
                    <a:prstGeom prst="rect">
                      <a:avLst/>
                    </a:prstGeom>
                  </pic:spPr>
                </pic:pic>
              </a:graphicData>
            </a:graphic>
            <wp14:sizeRelH relativeFrom="page">
              <wp14:pctWidth>0</wp14:pctWidth>
            </wp14:sizeRelH>
            <wp14:sizeRelV relativeFrom="page">
              <wp14:pctHeight>0</wp14:pctHeight>
            </wp14:sizeRelV>
          </wp:anchor>
        </w:drawing>
      </w: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p>
    <w:p w:rsidR="00E67F36" w:rsidRDefault="00E67F36" w:rsidP="00EC57E1">
      <w:pPr>
        <w:spacing w:line="360" w:lineRule="auto"/>
        <w:jc w:val="both"/>
        <w:rPr>
          <w:rFonts w:ascii="Tahoma" w:hAnsi="Tahoma" w:cs="Tahoma"/>
          <w:sz w:val="24"/>
          <w:szCs w:val="24"/>
          <w:u w:val="single"/>
        </w:rPr>
      </w:pPr>
      <w:r>
        <w:rPr>
          <w:noProof/>
        </w:rPr>
        <w:lastRenderedPageBreak/>
        <w:drawing>
          <wp:anchor distT="0" distB="0" distL="114300" distR="114300" simplePos="0" relativeHeight="251672576" behindDoc="0" locked="0" layoutInCell="1" allowOverlap="1" wp14:anchorId="5C0A687C">
            <wp:simplePos x="0" y="0"/>
            <wp:positionH relativeFrom="column">
              <wp:posOffset>-600075</wp:posOffset>
            </wp:positionH>
            <wp:positionV relativeFrom="paragraph">
              <wp:posOffset>381635</wp:posOffset>
            </wp:positionV>
            <wp:extent cx="6972300" cy="818197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972300" cy="8181975"/>
                    </a:xfrm>
                    <a:prstGeom prst="rect">
                      <a:avLst/>
                    </a:prstGeom>
                  </pic:spPr>
                </pic:pic>
              </a:graphicData>
            </a:graphic>
            <wp14:sizeRelH relativeFrom="page">
              <wp14:pctWidth>0</wp14:pctWidth>
            </wp14:sizeRelH>
            <wp14:sizeRelV relativeFrom="page">
              <wp14:pctHeight>0</wp14:pctHeight>
            </wp14:sizeRelV>
          </wp:anchor>
        </w:drawing>
      </w:r>
      <w:r>
        <w:rPr>
          <w:rFonts w:ascii="Tahoma" w:hAnsi="Tahoma" w:cs="Tahoma"/>
          <w:sz w:val="24"/>
          <w:szCs w:val="24"/>
          <w:u w:val="single"/>
        </w:rPr>
        <w:t>Appendix 9: Lesson 2 – Pupils’ responses to questions</w:t>
      </w:r>
    </w:p>
    <w:p w:rsidR="00E67F36" w:rsidRDefault="00E67F36" w:rsidP="00E67F36">
      <w:pPr>
        <w:spacing w:line="360" w:lineRule="auto"/>
        <w:jc w:val="right"/>
        <w:rPr>
          <w:rFonts w:ascii="Tahoma" w:hAnsi="Tahoma" w:cs="Tahoma"/>
          <w:sz w:val="24"/>
          <w:szCs w:val="24"/>
          <w:u w:val="single"/>
        </w:rPr>
      </w:pPr>
    </w:p>
    <w:p w:rsidR="00500F52" w:rsidRDefault="00500F52" w:rsidP="00E67F36">
      <w:pPr>
        <w:spacing w:line="360" w:lineRule="auto"/>
        <w:jc w:val="right"/>
        <w:rPr>
          <w:rFonts w:ascii="Tahoma" w:hAnsi="Tahoma" w:cs="Tahoma"/>
          <w:sz w:val="24"/>
          <w:szCs w:val="24"/>
          <w:u w:val="single"/>
        </w:rPr>
      </w:pPr>
      <w:r>
        <w:rPr>
          <w:noProof/>
        </w:rPr>
        <w:lastRenderedPageBreak/>
        <w:drawing>
          <wp:anchor distT="0" distB="0" distL="114300" distR="114300" simplePos="0" relativeHeight="251677696" behindDoc="0" locked="0" layoutInCell="1" allowOverlap="1" wp14:anchorId="6B8ED2C5" wp14:editId="6138AF2C">
            <wp:simplePos x="0" y="0"/>
            <wp:positionH relativeFrom="column">
              <wp:posOffset>-581025</wp:posOffset>
            </wp:positionH>
            <wp:positionV relativeFrom="paragraph">
              <wp:posOffset>38735</wp:posOffset>
            </wp:positionV>
            <wp:extent cx="7115175" cy="8648700"/>
            <wp:effectExtent l="0" t="0" r="952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7115175" cy="8648700"/>
                    </a:xfrm>
                    <a:prstGeom prst="rect">
                      <a:avLst/>
                    </a:prstGeom>
                  </pic:spPr>
                </pic:pic>
              </a:graphicData>
            </a:graphic>
            <wp14:sizeRelH relativeFrom="page">
              <wp14:pctWidth>0</wp14:pctWidth>
            </wp14:sizeRelH>
            <wp14:sizeRelV relativeFrom="page">
              <wp14:pctHeight>0</wp14:pctHeight>
            </wp14:sizeRelV>
          </wp:anchor>
        </w:drawing>
      </w:r>
    </w:p>
    <w:p w:rsidR="00500F52" w:rsidRDefault="00500F52" w:rsidP="00500F52">
      <w:pPr>
        <w:spacing w:line="360" w:lineRule="auto"/>
        <w:rPr>
          <w:rFonts w:ascii="Tahoma" w:hAnsi="Tahoma" w:cs="Tahoma"/>
          <w:sz w:val="24"/>
          <w:szCs w:val="24"/>
          <w:u w:val="single"/>
        </w:rPr>
      </w:pPr>
      <w:r>
        <w:rPr>
          <w:noProof/>
        </w:rPr>
        <w:lastRenderedPageBreak/>
        <w:drawing>
          <wp:anchor distT="0" distB="0" distL="114300" distR="114300" simplePos="0" relativeHeight="251678720" behindDoc="0" locked="0" layoutInCell="1" allowOverlap="1" wp14:anchorId="7A88CA66">
            <wp:simplePos x="0" y="0"/>
            <wp:positionH relativeFrom="column">
              <wp:posOffset>-390525</wp:posOffset>
            </wp:positionH>
            <wp:positionV relativeFrom="paragraph">
              <wp:posOffset>635</wp:posOffset>
            </wp:positionV>
            <wp:extent cx="6496050" cy="8601075"/>
            <wp:effectExtent l="0" t="0" r="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6496050" cy="8601075"/>
                    </a:xfrm>
                    <a:prstGeom prst="rect">
                      <a:avLst/>
                    </a:prstGeom>
                  </pic:spPr>
                </pic:pic>
              </a:graphicData>
            </a:graphic>
            <wp14:sizeRelH relativeFrom="page">
              <wp14:pctWidth>0</wp14:pctWidth>
            </wp14:sizeRelH>
            <wp14:sizeRelV relativeFrom="page">
              <wp14:pctHeight>0</wp14:pctHeight>
            </wp14:sizeRelV>
          </wp:anchor>
        </w:drawing>
      </w:r>
    </w:p>
    <w:p w:rsidR="00500F52" w:rsidRDefault="00500F52" w:rsidP="00500F52">
      <w:pPr>
        <w:spacing w:line="360" w:lineRule="auto"/>
        <w:rPr>
          <w:rFonts w:ascii="Tahoma" w:hAnsi="Tahoma" w:cs="Tahoma"/>
          <w:sz w:val="24"/>
          <w:szCs w:val="24"/>
          <w:u w:val="single"/>
        </w:rPr>
      </w:pPr>
      <w:r>
        <w:rPr>
          <w:noProof/>
        </w:rPr>
        <w:lastRenderedPageBreak/>
        <w:drawing>
          <wp:anchor distT="0" distB="0" distL="114300" distR="114300" simplePos="0" relativeHeight="251679744" behindDoc="0" locked="0" layoutInCell="1" allowOverlap="1" wp14:anchorId="08F25FF9">
            <wp:simplePos x="0" y="0"/>
            <wp:positionH relativeFrom="column">
              <wp:posOffset>-533400</wp:posOffset>
            </wp:positionH>
            <wp:positionV relativeFrom="paragraph">
              <wp:posOffset>438785</wp:posOffset>
            </wp:positionV>
            <wp:extent cx="6791325" cy="815340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791325" cy="8153400"/>
                    </a:xfrm>
                    <a:prstGeom prst="rect">
                      <a:avLst/>
                    </a:prstGeom>
                  </pic:spPr>
                </pic:pic>
              </a:graphicData>
            </a:graphic>
            <wp14:sizeRelH relativeFrom="page">
              <wp14:pctWidth>0</wp14:pctWidth>
            </wp14:sizeRelH>
            <wp14:sizeRelV relativeFrom="page">
              <wp14:pctHeight>0</wp14:pctHeight>
            </wp14:sizeRelV>
          </wp:anchor>
        </w:drawing>
      </w:r>
      <w:r>
        <w:rPr>
          <w:rFonts w:ascii="Tahoma" w:hAnsi="Tahoma" w:cs="Tahoma"/>
          <w:sz w:val="24"/>
          <w:szCs w:val="24"/>
          <w:u w:val="single"/>
        </w:rPr>
        <w:t>Appendix 10: Lesson 2 – Focus Group Interview responses</w:t>
      </w:r>
    </w:p>
    <w:p w:rsidR="00500F52" w:rsidRDefault="00500F52" w:rsidP="00500F52">
      <w:pPr>
        <w:spacing w:line="360" w:lineRule="auto"/>
        <w:rPr>
          <w:rFonts w:ascii="Tahoma" w:hAnsi="Tahoma" w:cs="Tahoma"/>
          <w:sz w:val="24"/>
          <w:szCs w:val="24"/>
          <w:u w:val="single"/>
        </w:rPr>
      </w:pPr>
    </w:p>
    <w:p w:rsidR="00500F52" w:rsidRDefault="00500F52" w:rsidP="00500F52">
      <w:pPr>
        <w:spacing w:line="360" w:lineRule="auto"/>
        <w:rPr>
          <w:rFonts w:ascii="Tahoma" w:hAnsi="Tahoma" w:cs="Tahoma"/>
          <w:sz w:val="24"/>
          <w:szCs w:val="24"/>
          <w:u w:val="single"/>
        </w:rPr>
      </w:pPr>
      <w:r>
        <w:rPr>
          <w:noProof/>
        </w:rPr>
        <w:lastRenderedPageBreak/>
        <w:drawing>
          <wp:anchor distT="0" distB="0" distL="114300" distR="114300" simplePos="0" relativeHeight="251680768" behindDoc="0" locked="0" layoutInCell="1" allowOverlap="1" wp14:anchorId="17F92BC5">
            <wp:simplePos x="0" y="0"/>
            <wp:positionH relativeFrom="column">
              <wp:posOffset>-533400</wp:posOffset>
            </wp:positionH>
            <wp:positionV relativeFrom="paragraph">
              <wp:posOffset>381635</wp:posOffset>
            </wp:positionV>
            <wp:extent cx="6848475" cy="8143875"/>
            <wp:effectExtent l="0" t="0" r="9525"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6848475" cy="8143875"/>
                    </a:xfrm>
                    <a:prstGeom prst="rect">
                      <a:avLst/>
                    </a:prstGeom>
                  </pic:spPr>
                </pic:pic>
              </a:graphicData>
            </a:graphic>
            <wp14:sizeRelH relativeFrom="page">
              <wp14:pctWidth>0</wp14:pctWidth>
            </wp14:sizeRelH>
            <wp14:sizeRelV relativeFrom="page">
              <wp14:pctHeight>0</wp14:pctHeight>
            </wp14:sizeRelV>
          </wp:anchor>
        </w:drawing>
      </w:r>
      <w:r>
        <w:rPr>
          <w:rFonts w:ascii="Tahoma" w:hAnsi="Tahoma" w:cs="Tahoma"/>
          <w:sz w:val="24"/>
          <w:szCs w:val="24"/>
          <w:u w:val="single"/>
        </w:rPr>
        <w:t>Appendix 11: Lesson 3 – Pupils’ responses to questions</w:t>
      </w:r>
    </w:p>
    <w:p w:rsidR="00500F52" w:rsidRDefault="00500F52" w:rsidP="00500F52">
      <w:pPr>
        <w:spacing w:line="360" w:lineRule="auto"/>
        <w:rPr>
          <w:rFonts w:ascii="Tahoma" w:hAnsi="Tahoma" w:cs="Tahoma"/>
          <w:sz w:val="24"/>
          <w:szCs w:val="24"/>
          <w:u w:val="single"/>
        </w:rPr>
      </w:pPr>
    </w:p>
    <w:p w:rsidR="00500F52" w:rsidRDefault="00500F52" w:rsidP="00500F52">
      <w:pPr>
        <w:spacing w:line="360" w:lineRule="auto"/>
        <w:rPr>
          <w:rFonts w:ascii="Tahoma" w:hAnsi="Tahoma" w:cs="Tahoma"/>
          <w:sz w:val="24"/>
          <w:szCs w:val="24"/>
          <w:u w:val="single"/>
        </w:rPr>
      </w:pPr>
      <w:r>
        <w:rPr>
          <w:noProof/>
        </w:rPr>
        <w:lastRenderedPageBreak/>
        <w:drawing>
          <wp:anchor distT="0" distB="0" distL="114300" distR="114300" simplePos="0" relativeHeight="251681792" behindDoc="0" locked="0" layoutInCell="1" allowOverlap="1" wp14:anchorId="1F7F126B">
            <wp:simplePos x="0" y="0"/>
            <wp:positionH relativeFrom="column">
              <wp:posOffset>-581025</wp:posOffset>
            </wp:positionH>
            <wp:positionV relativeFrom="paragraph">
              <wp:posOffset>635</wp:posOffset>
            </wp:positionV>
            <wp:extent cx="6915150" cy="8696325"/>
            <wp:effectExtent l="0" t="0" r="0"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915150" cy="8696325"/>
                    </a:xfrm>
                    <a:prstGeom prst="rect">
                      <a:avLst/>
                    </a:prstGeom>
                  </pic:spPr>
                </pic:pic>
              </a:graphicData>
            </a:graphic>
            <wp14:sizeRelH relativeFrom="page">
              <wp14:pctWidth>0</wp14:pctWidth>
            </wp14:sizeRelH>
            <wp14:sizeRelV relativeFrom="page">
              <wp14:pctHeight>0</wp14:pctHeight>
            </wp14:sizeRelV>
          </wp:anchor>
        </w:drawing>
      </w:r>
    </w:p>
    <w:p w:rsidR="00500F52" w:rsidRDefault="00500F52" w:rsidP="00500F52">
      <w:pPr>
        <w:spacing w:line="360" w:lineRule="auto"/>
        <w:rPr>
          <w:rFonts w:ascii="Tahoma" w:hAnsi="Tahoma" w:cs="Tahoma"/>
          <w:sz w:val="24"/>
          <w:szCs w:val="24"/>
          <w:u w:val="single"/>
        </w:rPr>
      </w:pPr>
      <w:r>
        <w:rPr>
          <w:noProof/>
        </w:rPr>
        <w:lastRenderedPageBreak/>
        <w:drawing>
          <wp:anchor distT="0" distB="0" distL="114300" distR="114300" simplePos="0" relativeHeight="251682816" behindDoc="0" locked="0" layoutInCell="1" allowOverlap="1" wp14:anchorId="6711833D">
            <wp:simplePos x="0" y="0"/>
            <wp:positionH relativeFrom="column">
              <wp:posOffset>-485775</wp:posOffset>
            </wp:positionH>
            <wp:positionV relativeFrom="paragraph">
              <wp:posOffset>635</wp:posOffset>
            </wp:positionV>
            <wp:extent cx="6934200" cy="8620125"/>
            <wp:effectExtent l="0" t="0" r="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6934200" cy="8620125"/>
                    </a:xfrm>
                    <a:prstGeom prst="rect">
                      <a:avLst/>
                    </a:prstGeom>
                  </pic:spPr>
                </pic:pic>
              </a:graphicData>
            </a:graphic>
            <wp14:sizeRelH relativeFrom="page">
              <wp14:pctWidth>0</wp14:pctWidth>
            </wp14:sizeRelH>
            <wp14:sizeRelV relativeFrom="page">
              <wp14:pctHeight>0</wp14:pctHeight>
            </wp14:sizeRelV>
          </wp:anchor>
        </w:drawing>
      </w:r>
    </w:p>
    <w:p w:rsidR="00E67F36" w:rsidRDefault="00F22FCE" w:rsidP="00500F52">
      <w:pPr>
        <w:spacing w:line="360" w:lineRule="auto"/>
        <w:rPr>
          <w:rFonts w:ascii="Tahoma" w:hAnsi="Tahoma" w:cs="Tahoma"/>
          <w:sz w:val="24"/>
          <w:szCs w:val="24"/>
          <w:u w:val="single"/>
        </w:rPr>
      </w:pPr>
      <w:r>
        <w:rPr>
          <w:rFonts w:ascii="Tahoma" w:hAnsi="Tahoma" w:cs="Tahoma"/>
          <w:sz w:val="24"/>
          <w:szCs w:val="24"/>
          <w:u w:val="single"/>
        </w:rPr>
        <w:lastRenderedPageBreak/>
        <w:t>Appendix 12: Lesson 3 – Focus Group Interview responses</w:t>
      </w:r>
    </w:p>
    <w:p w:rsidR="00F22FCE" w:rsidRDefault="00F22FCE" w:rsidP="00500F52">
      <w:pPr>
        <w:spacing w:line="360" w:lineRule="auto"/>
        <w:rPr>
          <w:rFonts w:ascii="Tahoma" w:hAnsi="Tahoma" w:cs="Tahoma"/>
          <w:sz w:val="24"/>
          <w:szCs w:val="24"/>
          <w:u w:val="single"/>
        </w:rPr>
      </w:pPr>
      <w:r>
        <w:rPr>
          <w:noProof/>
        </w:rPr>
        <w:drawing>
          <wp:anchor distT="0" distB="0" distL="114300" distR="114300" simplePos="0" relativeHeight="251683840" behindDoc="0" locked="0" layoutInCell="1" allowOverlap="1" wp14:anchorId="16B6DD62">
            <wp:simplePos x="0" y="0"/>
            <wp:positionH relativeFrom="column">
              <wp:posOffset>-609600</wp:posOffset>
            </wp:positionH>
            <wp:positionV relativeFrom="paragraph">
              <wp:posOffset>718820</wp:posOffset>
            </wp:positionV>
            <wp:extent cx="6677025" cy="7477125"/>
            <wp:effectExtent l="0" t="0" r="9525"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6677025" cy="747712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3A409B38" wp14:editId="662384D6">
            <wp:extent cx="1362075" cy="5238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362075" cy="523875"/>
                    </a:xfrm>
                    <a:prstGeom prst="rect">
                      <a:avLst/>
                    </a:prstGeom>
                  </pic:spPr>
                </pic:pic>
              </a:graphicData>
            </a:graphic>
          </wp:inline>
        </w:drawing>
      </w:r>
    </w:p>
    <w:p w:rsidR="00F22FCE" w:rsidRDefault="00F22FCE" w:rsidP="00500F52">
      <w:pPr>
        <w:spacing w:line="360" w:lineRule="auto"/>
        <w:rPr>
          <w:rFonts w:ascii="Tahoma" w:hAnsi="Tahoma" w:cs="Tahoma"/>
          <w:sz w:val="24"/>
          <w:szCs w:val="24"/>
          <w:u w:val="single"/>
        </w:rPr>
      </w:pPr>
    </w:p>
    <w:p w:rsidR="00F22FCE" w:rsidRDefault="00F22FCE" w:rsidP="00500F52">
      <w:pPr>
        <w:spacing w:line="360" w:lineRule="auto"/>
        <w:rPr>
          <w:rFonts w:ascii="Tahoma" w:hAnsi="Tahoma" w:cs="Tahoma"/>
          <w:sz w:val="24"/>
          <w:szCs w:val="24"/>
          <w:u w:val="single"/>
        </w:rPr>
      </w:pPr>
      <w:r>
        <w:rPr>
          <w:noProof/>
        </w:rPr>
        <w:lastRenderedPageBreak/>
        <w:drawing>
          <wp:anchor distT="0" distB="0" distL="114300" distR="114300" simplePos="0" relativeHeight="251684864" behindDoc="0" locked="0" layoutInCell="1" allowOverlap="1" wp14:anchorId="14713353">
            <wp:simplePos x="0" y="0"/>
            <wp:positionH relativeFrom="column">
              <wp:posOffset>-342900</wp:posOffset>
            </wp:positionH>
            <wp:positionV relativeFrom="paragraph">
              <wp:posOffset>714375</wp:posOffset>
            </wp:positionV>
            <wp:extent cx="6229350" cy="7877175"/>
            <wp:effectExtent l="0" t="0" r="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229350" cy="787717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D7278A9" wp14:editId="1215B0AF">
            <wp:extent cx="1533525" cy="5905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533525" cy="590550"/>
                    </a:xfrm>
                    <a:prstGeom prst="rect">
                      <a:avLst/>
                    </a:prstGeom>
                  </pic:spPr>
                </pic:pic>
              </a:graphicData>
            </a:graphic>
          </wp:inline>
        </w:drawing>
      </w:r>
    </w:p>
    <w:p w:rsidR="00F22FCE" w:rsidRDefault="00F22FCE" w:rsidP="00500F52">
      <w:pPr>
        <w:spacing w:line="360" w:lineRule="auto"/>
        <w:rPr>
          <w:rFonts w:ascii="Tahoma" w:hAnsi="Tahoma" w:cs="Tahoma"/>
          <w:sz w:val="24"/>
          <w:szCs w:val="24"/>
          <w:u w:val="single"/>
        </w:rPr>
      </w:pPr>
    </w:p>
    <w:p w:rsidR="00F22FCE" w:rsidRPr="001228BF" w:rsidRDefault="00F22FCE" w:rsidP="00500F52">
      <w:pPr>
        <w:spacing w:line="360" w:lineRule="auto"/>
        <w:rPr>
          <w:rFonts w:ascii="Tahoma" w:hAnsi="Tahoma" w:cs="Tahoma"/>
          <w:sz w:val="24"/>
          <w:szCs w:val="24"/>
          <w:u w:val="single"/>
        </w:rPr>
      </w:pPr>
      <w:r>
        <w:rPr>
          <w:noProof/>
        </w:rPr>
        <w:lastRenderedPageBreak/>
        <w:drawing>
          <wp:anchor distT="0" distB="0" distL="114300" distR="114300" simplePos="0" relativeHeight="251685888" behindDoc="0" locked="0" layoutInCell="1" allowOverlap="1" wp14:anchorId="7E14CCAA">
            <wp:simplePos x="0" y="0"/>
            <wp:positionH relativeFrom="column">
              <wp:posOffset>-447675</wp:posOffset>
            </wp:positionH>
            <wp:positionV relativeFrom="paragraph">
              <wp:posOffset>876935</wp:posOffset>
            </wp:positionV>
            <wp:extent cx="6867525" cy="7896225"/>
            <wp:effectExtent l="0" t="0" r="9525"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6867525" cy="789622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2E92B635" wp14:editId="5C047629">
            <wp:extent cx="1695450" cy="685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695450" cy="685800"/>
                    </a:xfrm>
                    <a:prstGeom prst="rect">
                      <a:avLst/>
                    </a:prstGeom>
                  </pic:spPr>
                </pic:pic>
              </a:graphicData>
            </a:graphic>
          </wp:inline>
        </w:drawing>
      </w:r>
    </w:p>
    <w:sectPr w:rsidR="00F22FCE" w:rsidRPr="001228BF">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7CE0" w:rsidRDefault="00357CE0" w:rsidP="005A2B9B">
      <w:pPr>
        <w:spacing w:after="0" w:line="240" w:lineRule="auto"/>
      </w:pPr>
      <w:r>
        <w:separator/>
      </w:r>
    </w:p>
  </w:endnote>
  <w:endnote w:type="continuationSeparator" w:id="0">
    <w:p w:rsidR="00357CE0" w:rsidRDefault="00357CE0" w:rsidP="005A2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0873869"/>
      <w:docPartObj>
        <w:docPartGallery w:val="Page Numbers (Bottom of Page)"/>
        <w:docPartUnique/>
      </w:docPartObj>
    </w:sdtPr>
    <w:sdtEndPr>
      <w:rPr>
        <w:noProof/>
      </w:rPr>
    </w:sdtEndPr>
    <w:sdtContent>
      <w:p w:rsidR="00F22FCE" w:rsidRDefault="00F22F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22FCE" w:rsidRDefault="00F22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7CE0" w:rsidRDefault="00357CE0" w:rsidP="005A2B9B">
      <w:pPr>
        <w:spacing w:after="0" w:line="240" w:lineRule="auto"/>
      </w:pPr>
      <w:r>
        <w:separator/>
      </w:r>
    </w:p>
  </w:footnote>
  <w:footnote w:type="continuationSeparator" w:id="0">
    <w:p w:rsidR="00357CE0" w:rsidRDefault="00357CE0" w:rsidP="005A2B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2FCE" w:rsidRDefault="00F22FCE" w:rsidP="005A2B9B">
    <w:pPr>
      <w:pStyle w:val="Header"/>
      <w:ind w:left="7920"/>
    </w:pPr>
    <w:r>
      <w:t>1700926</w:t>
    </w:r>
    <w:r>
      <w:br/>
      <w:t>Group 4</w:t>
    </w:r>
    <w:r>
      <w:tab/>
    </w:r>
  </w:p>
  <w:p w:rsidR="00F22FCE" w:rsidRDefault="00F22F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2A626D"/>
    <w:multiLevelType w:val="hybridMultilevel"/>
    <w:tmpl w:val="740A3112"/>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8570DC"/>
    <w:multiLevelType w:val="hybridMultilevel"/>
    <w:tmpl w:val="D5129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2B28E7"/>
    <w:multiLevelType w:val="hybridMultilevel"/>
    <w:tmpl w:val="A4C0D5DA"/>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F61125"/>
    <w:multiLevelType w:val="hybridMultilevel"/>
    <w:tmpl w:val="B3369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9C2801"/>
    <w:multiLevelType w:val="hybridMultilevel"/>
    <w:tmpl w:val="19F88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C72B28"/>
    <w:multiLevelType w:val="hybridMultilevel"/>
    <w:tmpl w:val="77D4A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3A5"/>
    <w:rsid w:val="000010EF"/>
    <w:rsid w:val="00002B44"/>
    <w:rsid w:val="00005350"/>
    <w:rsid w:val="00006EDD"/>
    <w:rsid w:val="00007550"/>
    <w:rsid w:val="00007DDE"/>
    <w:rsid w:val="00014312"/>
    <w:rsid w:val="00015125"/>
    <w:rsid w:val="0001549D"/>
    <w:rsid w:val="00016676"/>
    <w:rsid w:val="00016CBB"/>
    <w:rsid w:val="00021680"/>
    <w:rsid w:val="00023121"/>
    <w:rsid w:val="00032F48"/>
    <w:rsid w:val="000330C5"/>
    <w:rsid w:val="00040523"/>
    <w:rsid w:val="000415F3"/>
    <w:rsid w:val="00044246"/>
    <w:rsid w:val="000458DC"/>
    <w:rsid w:val="00052F3A"/>
    <w:rsid w:val="0005520B"/>
    <w:rsid w:val="00055778"/>
    <w:rsid w:val="00061CF1"/>
    <w:rsid w:val="00066E29"/>
    <w:rsid w:val="00070857"/>
    <w:rsid w:val="0007097E"/>
    <w:rsid w:val="00070FED"/>
    <w:rsid w:val="00071CDD"/>
    <w:rsid w:val="00076C4B"/>
    <w:rsid w:val="00083C09"/>
    <w:rsid w:val="0008784D"/>
    <w:rsid w:val="00093963"/>
    <w:rsid w:val="000952FC"/>
    <w:rsid w:val="0009681A"/>
    <w:rsid w:val="00097B80"/>
    <w:rsid w:val="000A1481"/>
    <w:rsid w:val="000A5AAF"/>
    <w:rsid w:val="000B1036"/>
    <w:rsid w:val="000B58D2"/>
    <w:rsid w:val="000B74CE"/>
    <w:rsid w:val="000C0916"/>
    <w:rsid w:val="000C12A4"/>
    <w:rsid w:val="000C43CD"/>
    <w:rsid w:val="000C5F13"/>
    <w:rsid w:val="000D0C2A"/>
    <w:rsid w:val="000D35AB"/>
    <w:rsid w:val="000E2C59"/>
    <w:rsid w:val="000E2CAC"/>
    <w:rsid w:val="000E349F"/>
    <w:rsid w:val="000E78A7"/>
    <w:rsid w:val="000F258C"/>
    <w:rsid w:val="000F348F"/>
    <w:rsid w:val="000F35AD"/>
    <w:rsid w:val="00100A7A"/>
    <w:rsid w:val="00106FD5"/>
    <w:rsid w:val="001113E7"/>
    <w:rsid w:val="00115AA1"/>
    <w:rsid w:val="001162D6"/>
    <w:rsid w:val="00116B52"/>
    <w:rsid w:val="00117AB0"/>
    <w:rsid w:val="00121728"/>
    <w:rsid w:val="001228BF"/>
    <w:rsid w:val="00123268"/>
    <w:rsid w:val="00125721"/>
    <w:rsid w:val="00130FE1"/>
    <w:rsid w:val="001343A5"/>
    <w:rsid w:val="00134619"/>
    <w:rsid w:val="00134E85"/>
    <w:rsid w:val="001416A0"/>
    <w:rsid w:val="00141709"/>
    <w:rsid w:val="00143667"/>
    <w:rsid w:val="00161CB6"/>
    <w:rsid w:val="00163DFE"/>
    <w:rsid w:val="00171FB8"/>
    <w:rsid w:val="00181B7D"/>
    <w:rsid w:val="00192372"/>
    <w:rsid w:val="0019654A"/>
    <w:rsid w:val="001A02B3"/>
    <w:rsid w:val="001A1E82"/>
    <w:rsid w:val="001B16EE"/>
    <w:rsid w:val="001B19C8"/>
    <w:rsid w:val="001B4815"/>
    <w:rsid w:val="001B5163"/>
    <w:rsid w:val="001B6C35"/>
    <w:rsid w:val="001C0D31"/>
    <w:rsid w:val="001C22CA"/>
    <w:rsid w:val="001C3BC6"/>
    <w:rsid w:val="001C3F7F"/>
    <w:rsid w:val="001D1631"/>
    <w:rsid w:val="001D229D"/>
    <w:rsid w:val="001D4C4E"/>
    <w:rsid w:val="001E354E"/>
    <w:rsid w:val="001E41D7"/>
    <w:rsid w:val="001E493A"/>
    <w:rsid w:val="001E6D5B"/>
    <w:rsid w:val="001F0F7B"/>
    <w:rsid w:val="001F2B65"/>
    <w:rsid w:val="001F399D"/>
    <w:rsid w:val="001F6029"/>
    <w:rsid w:val="001F7900"/>
    <w:rsid w:val="001F7C8B"/>
    <w:rsid w:val="00206F58"/>
    <w:rsid w:val="00213668"/>
    <w:rsid w:val="00214214"/>
    <w:rsid w:val="00215FB4"/>
    <w:rsid w:val="00224D5B"/>
    <w:rsid w:val="00224DDB"/>
    <w:rsid w:val="00225236"/>
    <w:rsid w:val="002327B8"/>
    <w:rsid w:val="002335A7"/>
    <w:rsid w:val="00233A33"/>
    <w:rsid w:val="00235225"/>
    <w:rsid w:val="0024227C"/>
    <w:rsid w:val="002461CE"/>
    <w:rsid w:val="00252BA2"/>
    <w:rsid w:val="00255616"/>
    <w:rsid w:val="00257996"/>
    <w:rsid w:val="00267979"/>
    <w:rsid w:val="00270EC3"/>
    <w:rsid w:val="00271068"/>
    <w:rsid w:val="002752B8"/>
    <w:rsid w:val="00275812"/>
    <w:rsid w:val="0028037D"/>
    <w:rsid w:val="00281DF4"/>
    <w:rsid w:val="00283343"/>
    <w:rsid w:val="00286B7C"/>
    <w:rsid w:val="0029420F"/>
    <w:rsid w:val="00295127"/>
    <w:rsid w:val="0029560A"/>
    <w:rsid w:val="00296DD1"/>
    <w:rsid w:val="002A16A6"/>
    <w:rsid w:val="002A5607"/>
    <w:rsid w:val="002A70C8"/>
    <w:rsid w:val="002A7CF7"/>
    <w:rsid w:val="002B18A9"/>
    <w:rsid w:val="002B749C"/>
    <w:rsid w:val="002C1286"/>
    <w:rsid w:val="002D7C17"/>
    <w:rsid w:val="002E030C"/>
    <w:rsid w:val="002E663A"/>
    <w:rsid w:val="002F2887"/>
    <w:rsid w:val="002F3CBA"/>
    <w:rsid w:val="002F58E1"/>
    <w:rsid w:val="002F595D"/>
    <w:rsid w:val="002F6427"/>
    <w:rsid w:val="00301C16"/>
    <w:rsid w:val="003028D4"/>
    <w:rsid w:val="00302F35"/>
    <w:rsid w:val="003058B7"/>
    <w:rsid w:val="00310154"/>
    <w:rsid w:val="003102BD"/>
    <w:rsid w:val="00311DD6"/>
    <w:rsid w:val="0031763B"/>
    <w:rsid w:val="00317C16"/>
    <w:rsid w:val="00320BA8"/>
    <w:rsid w:val="003210B2"/>
    <w:rsid w:val="003239A9"/>
    <w:rsid w:val="00325A86"/>
    <w:rsid w:val="003263E9"/>
    <w:rsid w:val="00327FA5"/>
    <w:rsid w:val="00331DA4"/>
    <w:rsid w:val="00333812"/>
    <w:rsid w:val="00335907"/>
    <w:rsid w:val="003371E5"/>
    <w:rsid w:val="003379BE"/>
    <w:rsid w:val="003451A8"/>
    <w:rsid w:val="003456AB"/>
    <w:rsid w:val="0034771A"/>
    <w:rsid w:val="003531CB"/>
    <w:rsid w:val="00353D5D"/>
    <w:rsid w:val="00354E31"/>
    <w:rsid w:val="00355895"/>
    <w:rsid w:val="00357CE0"/>
    <w:rsid w:val="003623B2"/>
    <w:rsid w:val="003637E2"/>
    <w:rsid w:val="0036777B"/>
    <w:rsid w:val="00373B1B"/>
    <w:rsid w:val="003747A9"/>
    <w:rsid w:val="00374B26"/>
    <w:rsid w:val="003764B9"/>
    <w:rsid w:val="00376EB9"/>
    <w:rsid w:val="00381B91"/>
    <w:rsid w:val="00384DF0"/>
    <w:rsid w:val="00387274"/>
    <w:rsid w:val="003906FD"/>
    <w:rsid w:val="00397158"/>
    <w:rsid w:val="003A10BB"/>
    <w:rsid w:val="003A3D1A"/>
    <w:rsid w:val="003A4DA5"/>
    <w:rsid w:val="003B3F42"/>
    <w:rsid w:val="003B6BD0"/>
    <w:rsid w:val="003C285C"/>
    <w:rsid w:val="003C3404"/>
    <w:rsid w:val="003C7CEF"/>
    <w:rsid w:val="003D514C"/>
    <w:rsid w:val="003D6A56"/>
    <w:rsid w:val="003D7F36"/>
    <w:rsid w:val="003E0EF1"/>
    <w:rsid w:val="003E41AE"/>
    <w:rsid w:val="003E5F33"/>
    <w:rsid w:val="003E6131"/>
    <w:rsid w:val="003E70F5"/>
    <w:rsid w:val="003E7856"/>
    <w:rsid w:val="003E7ED6"/>
    <w:rsid w:val="003F2ECF"/>
    <w:rsid w:val="003F31D6"/>
    <w:rsid w:val="003F3CFF"/>
    <w:rsid w:val="0040074E"/>
    <w:rsid w:val="004010FD"/>
    <w:rsid w:val="00401808"/>
    <w:rsid w:val="004109F2"/>
    <w:rsid w:val="0041151C"/>
    <w:rsid w:val="00412F1F"/>
    <w:rsid w:val="004173F6"/>
    <w:rsid w:val="00417E66"/>
    <w:rsid w:val="00420192"/>
    <w:rsid w:val="00421089"/>
    <w:rsid w:val="004212C0"/>
    <w:rsid w:val="00425432"/>
    <w:rsid w:val="00433A46"/>
    <w:rsid w:val="0043570E"/>
    <w:rsid w:val="004366E9"/>
    <w:rsid w:val="00440201"/>
    <w:rsid w:val="0044364B"/>
    <w:rsid w:val="00443EA8"/>
    <w:rsid w:val="00444214"/>
    <w:rsid w:val="00447A9C"/>
    <w:rsid w:val="00452B32"/>
    <w:rsid w:val="00455743"/>
    <w:rsid w:val="00455E7C"/>
    <w:rsid w:val="00457389"/>
    <w:rsid w:val="0046065D"/>
    <w:rsid w:val="0046394D"/>
    <w:rsid w:val="00473A37"/>
    <w:rsid w:val="004748E3"/>
    <w:rsid w:val="00476DBB"/>
    <w:rsid w:val="00477688"/>
    <w:rsid w:val="00481B28"/>
    <w:rsid w:val="00483111"/>
    <w:rsid w:val="00485F7B"/>
    <w:rsid w:val="00487ABE"/>
    <w:rsid w:val="004921D4"/>
    <w:rsid w:val="00496CC6"/>
    <w:rsid w:val="004A2B7E"/>
    <w:rsid w:val="004A49E4"/>
    <w:rsid w:val="004A64A7"/>
    <w:rsid w:val="004B6127"/>
    <w:rsid w:val="004C259B"/>
    <w:rsid w:val="004C3B17"/>
    <w:rsid w:val="004C3D71"/>
    <w:rsid w:val="004C46FD"/>
    <w:rsid w:val="004C4712"/>
    <w:rsid w:val="004D1D1A"/>
    <w:rsid w:val="004D50DF"/>
    <w:rsid w:val="004E02AC"/>
    <w:rsid w:val="004E1F12"/>
    <w:rsid w:val="004E4448"/>
    <w:rsid w:val="004E50F8"/>
    <w:rsid w:val="004F17D4"/>
    <w:rsid w:val="004F3EFC"/>
    <w:rsid w:val="004F3F01"/>
    <w:rsid w:val="00500B52"/>
    <w:rsid w:val="00500F52"/>
    <w:rsid w:val="00515288"/>
    <w:rsid w:val="00516F84"/>
    <w:rsid w:val="005211F6"/>
    <w:rsid w:val="00521CA0"/>
    <w:rsid w:val="005246BE"/>
    <w:rsid w:val="005269AA"/>
    <w:rsid w:val="00527B75"/>
    <w:rsid w:val="005352A1"/>
    <w:rsid w:val="00540449"/>
    <w:rsid w:val="005416CA"/>
    <w:rsid w:val="0054422D"/>
    <w:rsid w:val="00563056"/>
    <w:rsid w:val="005656B8"/>
    <w:rsid w:val="00566C54"/>
    <w:rsid w:val="00567DC8"/>
    <w:rsid w:val="00573FCA"/>
    <w:rsid w:val="00574EC3"/>
    <w:rsid w:val="005867CD"/>
    <w:rsid w:val="005916AF"/>
    <w:rsid w:val="00591A4A"/>
    <w:rsid w:val="005932C1"/>
    <w:rsid w:val="00597FF1"/>
    <w:rsid w:val="005A0775"/>
    <w:rsid w:val="005A2737"/>
    <w:rsid w:val="005A2B9B"/>
    <w:rsid w:val="005A471B"/>
    <w:rsid w:val="005A5A84"/>
    <w:rsid w:val="005B0862"/>
    <w:rsid w:val="005B53A4"/>
    <w:rsid w:val="005B7950"/>
    <w:rsid w:val="005C0E25"/>
    <w:rsid w:val="005C2E7F"/>
    <w:rsid w:val="005C76C4"/>
    <w:rsid w:val="005D1809"/>
    <w:rsid w:val="005D29C9"/>
    <w:rsid w:val="005D7E3B"/>
    <w:rsid w:val="005E2668"/>
    <w:rsid w:val="005F3206"/>
    <w:rsid w:val="005F7558"/>
    <w:rsid w:val="00605BBF"/>
    <w:rsid w:val="00605FB1"/>
    <w:rsid w:val="006177FE"/>
    <w:rsid w:val="006178A7"/>
    <w:rsid w:val="00621717"/>
    <w:rsid w:val="00622A18"/>
    <w:rsid w:val="00622B23"/>
    <w:rsid w:val="0062317C"/>
    <w:rsid w:val="0063020A"/>
    <w:rsid w:val="0063161B"/>
    <w:rsid w:val="00636AEA"/>
    <w:rsid w:val="00640DC1"/>
    <w:rsid w:val="00641860"/>
    <w:rsid w:val="006444BE"/>
    <w:rsid w:val="00650440"/>
    <w:rsid w:val="006540AF"/>
    <w:rsid w:val="00656A5E"/>
    <w:rsid w:val="00660D8E"/>
    <w:rsid w:val="0066292A"/>
    <w:rsid w:val="006676D0"/>
    <w:rsid w:val="00673055"/>
    <w:rsid w:val="00675E1C"/>
    <w:rsid w:val="00683BA3"/>
    <w:rsid w:val="00684EA2"/>
    <w:rsid w:val="00691965"/>
    <w:rsid w:val="00696536"/>
    <w:rsid w:val="006A0458"/>
    <w:rsid w:val="006A6F29"/>
    <w:rsid w:val="006A777F"/>
    <w:rsid w:val="006B133E"/>
    <w:rsid w:val="006B409D"/>
    <w:rsid w:val="006B4850"/>
    <w:rsid w:val="006C3534"/>
    <w:rsid w:val="006C3A61"/>
    <w:rsid w:val="006C4A93"/>
    <w:rsid w:val="006C7185"/>
    <w:rsid w:val="006D48D9"/>
    <w:rsid w:val="006D51D6"/>
    <w:rsid w:val="006E012F"/>
    <w:rsid w:val="006E1CEB"/>
    <w:rsid w:val="006E5BAF"/>
    <w:rsid w:val="006F2E41"/>
    <w:rsid w:val="006F4108"/>
    <w:rsid w:val="006F68CE"/>
    <w:rsid w:val="00700768"/>
    <w:rsid w:val="0070175E"/>
    <w:rsid w:val="0070287A"/>
    <w:rsid w:val="00703E11"/>
    <w:rsid w:val="00704D49"/>
    <w:rsid w:val="007147A6"/>
    <w:rsid w:val="00717B12"/>
    <w:rsid w:val="0072240D"/>
    <w:rsid w:val="007242FB"/>
    <w:rsid w:val="00724E97"/>
    <w:rsid w:val="007267D3"/>
    <w:rsid w:val="00732AE4"/>
    <w:rsid w:val="007408A6"/>
    <w:rsid w:val="00743F66"/>
    <w:rsid w:val="0074406E"/>
    <w:rsid w:val="00750137"/>
    <w:rsid w:val="0075137B"/>
    <w:rsid w:val="00755C3B"/>
    <w:rsid w:val="00763EB0"/>
    <w:rsid w:val="00764588"/>
    <w:rsid w:val="00765D48"/>
    <w:rsid w:val="00766D08"/>
    <w:rsid w:val="007673DD"/>
    <w:rsid w:val="0077087D"/>
    <w:rsid w:val="00774163"/>
    <w:rsid w:val="00775547"/>
    <w:rsid w:val="007756F7"/>
    <w:rsid w:val="0077583B"/>
    <w:rsid w:val="00775B9C"/>
    <w:rsid w:val="00781E6B"/>
    <w:rsid w:val="007864A6"/>
    <w:rsid w:val="00786D2A"/>
    <w:rsid w:val="007875ED"/>
    <w:rsid w:val="00797C3F"/>
    <w:rsid w:val="007A0E11"/>
    <w:rsid w:val="007A16C9"/>
    <w:rsid w:val="007A2A06"/>
    <w:rsid w:val="007A7963"/>
    <w:rsid w:val="007B0DB1"/>
    <w:rsid w:val="007B17D5"/>
    <w:rsid w:val="007B21DC"/>
    <w:rsid w:val="007B274A"/>
    <w:rsid w:val="007B38C8"/>
    <w:rsid w:val="007C5BBB"/>
    <w:rsid w:val="007C65FD"/>
    <w:rsid w:val="007C7936"/>
    <w:rsid w:val="007D1E72"/>
    <w:rsid w:val="007D3C8C"/>
    <w:rsid w:val="007D565D"/>
    <w:rsid w:val="007D62EF"/>
    <w:rsid w:val="007E0E97"/>
    <w:rsid w:val="007E1CE7"/>
    <w:rsid w:val="007E3FB5"/>
    <w:rsid w:val="007E4D65"/>
    <w:rsid w:val="007E57DB"/>
    <w:rsid w:val="007F4E68"/>
    <w:rsid w:val="007F6C03"/>
    <w:rsid w:val="007F771A"/>
    <w:rsid w:val="0080077E"/>
    <w:rsid w:val="0080205F"/>
    <w:rsid w:val="00803CC8"/>
    <w:rsid w:val="00804D9B"/>
    <w:rsid w:val="00814275"/>
    <w:rsid w:val="008149EA"/>
    <w:rsid w:val="00815ED8"/>
    <w:rsid w:val="00820BFE"/>
    <w:rsid w:val="0082753A"/>
    <w:rsid w:val="00827981"/>
    <w:rsid w:val="008311B6"/>
    <w:rsid w:val="00832B34"/>
    <w:rsid w:val="00835B3D"/>
    <w:rsid w:val="00837658"/>
    <w:rsid w:val="00851F1A"/>
    <w:rsid w:val="008563BA"/>
    <w:rsid w:val="00856838"/>
    <w:rsid w:val="00861A45"/>
    <w:rsid w:val="00863515"/>
    <w:rsid w:val="008644B2"/>
    <w:rsid w:val="00865F0B"/>
    <w:rsid w:val="00866FA9"/>
    <w:rsid w:val="00871362"/>
    <w:rsid w:val="00875AD6"/>
    <w:rsid w:val="00875FD5"/>
    <w:rsid w:val="008766DC"/>
    <w:rsid w:val="00882136"/>
    <w:rsid w:val="00882E55"/>
    <w:rsid w:val="008878D4"/>
    <w:rsid w:val="008919B1"/>
    <w:rsid w:val="00892620"/>
    <w:rsid w:val="00894561"/>
    <w:rsid w:val="008A1672"/>
    <w:rsid w:val="008A6BCC"/>
    <w:rsid w:val="008B34AC"/>
    <w:rsid w:val="008B42F4"/>
    <w:rsid w:val="008C17B1"/>
    <w:rsid w:val="008C2B1B"/>
    <w:rsid w:val="008C305A"/>
    <w:rsid w:val="008C3316"/>
    <w:rsid w:val="008C3600"/>
    <w:rsid w:val="008C3F90"/>
    <w:rsid w:val="008C5107"/>
    <w:rsid w:val="008C5522"/>
    <w:rsid w:val="008C7186"/>
    <w:rsid w:val="008D48D5"/>
    <w:rsid w:val="008D56BA"/>
    <w:rsid w:val="008D7729"/>
    <w:rsid w:val="008E10BB"/>
    <w:rsid w:val="008E3433"/>
    <w:rsid w:val="008E42CB"/>
    <w:rsid w:val="008E59E3"/>
    <w:rsid w:val="008E67D1"/>
    <w:rsid w:val="008E7AD1"/>
    <w:rsid w:val="008E7FE3"/>
    <w:rsid w:val="008F0C69"/>
    <w:rsid w:val="008F539D"/>
    <w:rsid w:val="00901D55"/>
    <w:rsid w:val="009020BA"/>
    <w:rsid w:val="00903CAB"/>
    <w:rsid w:val="00913752"/>
    <w:rsid w:val="00917AF0"/>
    <w:rsid w:val="00917D57"/>
    <w:rsid w:val="00922AC5"/>
    <w:rsid w:val="009305CA"/>
    <w:rsid w:val="009313CB"/>
    <w:rsid w:val="00932633"/>
    <w:rsid w:val="0093490D"/>
    <w:rsid w:val="00934979"/>
    <w:rsid w:val="0094479F"/>
    <w:rsid w:val="009460A5"/>
    <w:rsid w:val="009532C4"/>
    <w:rsid w:val="00955818"/>
    <w:rsid w:val="00957255"/>
    <w:rsid w:val="00960B1B"/>
    <w:rsid w:val="0096181F"/>
    <w:rsid w:val="00962204"/>
    <w:rsid w:val="00966AA8"/>
    <w:rsid w:val="00970C80"/>
    <w:rsid w:val="009731DC"/>
    <w:rsid w:val="0098143F"/>
    <w:rsid w:val="009824EA"/>
    <w:rsid w:val="009846C6"/>
    <w:rsid w:val="00984AA2"/>
    <w:rsid w:val="009867BD"/>
    <w:rsid w:val="00986D76"/>
    <w:rsid w:val="0099071E"/>
    <w:rsid w:val="009919E2"/>
    <w:rsid w:val="0099280C"/>
    <w:rsid w:val="00995286"/>
    <w:rsid w:val="009A397E"/>
    <w:rsid w:val="009A7340"/>
    <w:rsid w:val="009A7A2F"/>
    <w:rsid w:val="009B12B9"/>
    <w:rsid w:val="009B4EC6"/>
    <w:rsid w:val="009B5C53"/>
    <w:rsid w:val="009C1819"/>
    <w:rsid w:val="009C3F13"/>
    <w:rsid w:val="009C595E"/>
    <w:rsid w:val="009C59A6"/>
    <w:rsid w:val="009C5F1A"/>
    <w:rsid w:val="009C689E"/>
    <w:rsid w:val="009D091F"/>
    <w:rsid w:val="009D3398"/>
    <w:rsid w:val="009D4CAD"/>
    <w:rsid w:val="009D5EE2"/>
    <w:rsid w:val="009E096F"/>
    <w:rsid w:val="009E353E"/>
    <w:rsid w:val="009E618A"/>
    <w:rsid w:val="009E6DB1"/>
    <w:rsid w:val="009F68D2"/>
    <w:rsid w:val="009F69D4"/>
    <w:rsid w:val="009F70AA"/>
    <w:rsid w:val="00A06522"/>
    <w:rsid w:val="00A07B70"/>
    <w:rsid w:val="00A122D8"/>
    <w:rsid w:val="00A24F12"/>
    <w:rsid w:val="00A2677A"/>
    <w:rsid w:val="00A30235"/>
    <w:rsid w:val="00A31980"/>
    <w:rsid w:val="00A342A2"/>
    <w:rsid w:val="00A4384B"/>
    <w:rsid w:val="00A46AFE"/>
    <w:rsid w:val="00A47BE2"/>
    <w:rsid w:val="00A51F63"/>
    <w:rsid w:val="00A556CE"/>
    <w:rsid w:val="00A71959"/>
    <w:rsid w:val="00A73863"/>
    <w:rsid w:val="00A74185"/>
    <w:rsid w:val="00A816A1"/>
    <w:rsid w:val="00A82131"/>
    <w:rsid w:val="00A849F3"/>
    <w:rsid w:val="00A87157"/>
    <w:rsid w:val="00A87449"/>
    <w:rsid w:val="00AA04CA"/>
    <w:rsid w:val="00AA21E4"/>
    <w:rsid w:val="00AA3CC2"/>
    <w:rsid w:val="00AB233A"/>
    <w:rsid w:val="00AB3A90"/>
    <w:rsid w:val="00AB7DB0"/>
    <w:rsid w:val="00AC70FE"/>
    <w:rsid w:val="00AD5855"/>
    <w:rsid w:val="00AD6D62"/>
    <w:rsid w:val="00AE1687"/>
    <w:rsid w:val="00AE19BB"/>
    <w:rsid w:val="00AE4C07"/>
    <w:rsid w:val="00AF0D91"/>
    <w:rsid w:val="00AF1626"/>
    <w:rsid w:val="00AF3464"/>
    <w:rsid w:val="00AF5962"/>
    <w:rsid w:val="00B00AF1"/>
    <w:rsid w:val="00B053A1"/>
    <w:rsid w:val="00B132E4"/>
    <w:rsid w:val="00B1719E"/>
    <w:rsid w:val="00B257DC"/>
    <w:rsid w:val="00B30C8B"/>
    <w:rsid w:val="00B33031"/>
    <w:rsid w:val="00B33D95"/>
    <w:rsid w:val="00B4098E"/>
    <w:rsid w:val="00B4183D"/>
    <w:rsid w:val="00B42625"/>
    <w:rsid w:val="00B45793"/>
    <w:rsid w:val="00B50BB8"/>
    <w:rsid w:val="00B53EC1"/>
    <w:rsid w:val="00B5602C"/>
    <w:rsid w:val="00B57661"/>
    <w:rsid w:val="00B66DD7"/>
    <w:rsid w:val="00B75DCD"/>
    <w:rsid w:val="00B768E9"/>
    <w:rsid w:val="00B817F8"/>
    <w:rsid w:val="00B8307B"/>
    <w:rsid w:val="00B83990"/>
    <w:rsid w:val="00B84989"/>
    <w:rsid w:val="00B9485F"/>
    <w:rsid w:val="00B961C6"/>
    <w:rsid w:val="00B966BB"/>
    <w:rsid w:val="00BA04C5"/>
    <w:rsid w:val="00BA43FE"/>
    <w:rsid w:val="00BA6BBD"/>
    <w:rsid w:val="00BB16E7"/>
    <w:rsid w:val="00BB238A"/>
    <w:rsid w:val="00BB3CF4"/>
    <w:rsid w:val="00BB49AE"/>
    <w:rsid w:val="00BB7021"/>
    <w:rsid w:val="00BB732F"/>
    <w:rsid w:val="00BC103C"/>
    <w:rsid w:val="00BC59D6"/>
    <w:rsid w:val="00BD23BA"/>
    <w:rsid w:val="00BD2976"/>
    <w:rsid w:val="00BD744A"/>
    <w:rsid w:val="00BD760F"/>
    <w:rsid w:val="00BE319C"/>
    <w:rsid w:val="00BE5A78"/>
    <w:rsid w:val="00BE680B"/>
    <w:rsid w:val="00BE7502"/>
    <w:rsid w:val="00BF558D"/>
    <w:rsid w:val="00C010A4"/>
    <w:rsid w:val="00C0450B"/>
    <w:rsid w:val="00C106AC"/>
    <w:rsid w:val="00C11931"/>
    <w:rsid w:val="00C14BAA"/>
    <w:rsid w:val="00C1536B"/>
    <w:rsid w:val="00C214F5"/>
    <w:rsid w:val="00C22A80"/>
    <w:rsid w:val="00C27679"/>
    <w:rsid w:val="00C27DAD"/>
    <w:rsid w:val="00C324BD"/>
    <w:rsid w:val="00C3616C"/>
    <w:rsid w:val="00C36D58"/>
    <w:rsid w:val="00C41C21"/>
    <w:rsid w:val="00C41E37"/>
    <w:rsid w:val="00C42548"/>
    <w:rsid w:val="00C45D19"/>
    <w:rsid w:val="00C514AF"/>
    <w:rsid w:val="00C52C5D"/>
    <w:rsid w:val="00C52C8A"/>
    <w:rsid w:val="00C533C7"/>
    <w:rsid w:val="00C53A38"/>
    <w:rsid w:val="00C55FB4"/>
    <w:rsid w:val="00C601B9"/>
    <w:rsid w:val="00C60D52"/>
    <w:rsid w:val="00C63212"/>
    <w:rsid w:val="00C745E3"/>
    <w:rsid w:val="00C763F0"/>
    <w:rsid w:val="00C76FDF"/>
    <w:rsid w:val="00C7703A"/>
    <w:rsid w:val="00C77E0C"/>
    <w:rsid w:val="00C80B06"/>
    <w:rsid w:val="00C81F20"/>
    <w:rsid w:val="00C82926"/>
    <w:rsid w:val="00C83299"/>
    <w:rsid w:val="00C8446E"/>
    <w:rsid w:val="00C95919"/>
    <w:rsid w:val="00C97691"/>
    <w:rsid w:val="00C97D51"/>
    <w:rsid w:val="00CA15A9"/>
    <w:rsid w:val="00CA2463"/>
    <w:rsid w:val="00CB419D"/>
    <w:rsid w:val="00CB4FB0"/>
    <w:rsid w:val="00CB5F03"/>
    <w:rsid w:val="00CB6DA4"/>
    <w:rsid w:val="00CD04D7"/>
    <w:rsid w:val="00CD4A08"/>
    <w:rsid w:val="00CD68CC"/>
    <w:rsid w:val="00CD70C7"/>
    <w:rsid w:val="00CE2E3C"/>
    <w:rsid w:val="00CE66D4"/>
    <w:rsid w:val="00CF1417"/>
    <w:rsid w:val="00CF7791"/>
    <w:rsid w:val="00D04621"/>
    <w:rsid w:val="00D064B3"/>
    <w:rsid w:val="00D077E5"/>
    <w:rsid w:val="00D120BA"/>
    <w:rsid w:val="00D172EA"/>
    <w:rsid w:val="00D237BB"/>
    <w:rsid w:val="00D30F7A"/>
    <w:rsid w:val="00D375C6"/>
    <w:rsid w:val="00D376EA"/>
    <w:rsid w:val="00D400D8"/>
    <w:rsid w:val="00D422C8"/>
    <w:rsid w:val="00D45A92"/>
    <w:rsid w:val="00D5241A"/>
    <w:rsid w:val="00D5562B"/>
    <w:rsid w:val="00D6187D"/>
    <w:rsid w:val="00D64D19"/>
    <w:rsid w:val="00D653AC"/>
    <w:rsid w:val="00D66259"/>
    <w:rsid w:val="00D7071B"/>
    <w:rsid w:val="00D71F29"/>
    <w:rsid w:val="00D738E1"/>
    <w:rsid w:val="00D74888"/>
    <w:rsid w:val="00D77AEF"/>
    <w:rsid w:val="00D83829"/>
    <w:rsid w:val="00D8448D"/>
    <w:rsid w:val="00D844ED"/>
    <w:rsid w:val="00D853AC"/>
    <w:rsid w:val="00D85562"/>
    <w:rsid w:val="00D8759B"/>
    <w:rsid w:val="00D91E79"/>
    <w:rsid w:val="00D93E83"/>
    <w:rsid w:val="00D9568C"/>
    <w:rsid w:val="00DA069A"/>
    <w:rsid w:val="00DA0899"/>
    <w:rsid w:val="00DA0A74"/>
    <w:rsid w:val="00DA6283"/>
    <w:rsid w:val="00DA684F"/>
    <w:rsid w:val="00DA73A7"/>
    <w:rsid w:val="00DB02CA"/>
    <w:rsid w:val="00DB2A51"/>
    <w:rsid w:val="00DB6249"/>
    <w:rsid w:val="00DC369A"/>
    <w:rsid w:val="00DC4016"/>
    <w:rsid w:val="00DC485F"/>
    <w:rsid w:val="00DC4FC0"/>
    <w:rsid w:val="00DD5A48"/>
    <w:rsid w:val="00DD77FF"/>
    <w:rsid w:val="00DE1B53"/>
    <w:rsid w:val="00DE1F9B"/>
    <w:rsid w:val="00DE2C30"/>
    <w:rsid w:val="00DE4760"/>
    <w:rsid w:val="00DE60B9"/>
    <w:rsid w:val="00DE7233"/>
    <w:rsid w:val="00DF5941"/>
    <w:rsid w:val="00DF60D3"/>
    <w:rsid w:val="00E03995"/>
    <w:rsid w:val="00E04A43"/>
    <w:rsid w:val="00E04EB9"/>
    <w:rsid w:val="00E06552"/>
    <w:rsid w:val="00E0794B"/>
    <w:rsid w:val="00E13DC4"/>
    <w:rsid w:val="00E149B3"/>
    <w:rsid w:val="00E17B88"/>
    <w:rsid w:val="00E22CA0"/>
    <w:rsid w:val="00E261E4"/>
    <w:rsid w:val="00E31822"/>
    <w:rsid w:val="00E32222"/>
    <w:rsid w:val="00E32A6E"/>
    <w:rsid w:val="00E342CF"/>
    <w:rsid w:val="00E34C97"/>
    <w:rsid w:val="00E36A9B"/>
    <w:rsid w:val="00E430F2"/>
    <w:rsid w:val="00E47B11"/>
    <w:rsid w:val="00E510D7"/>
    <w:rsid w:val="00E51E2C"/>
    <w:rsid w:val="00E5261E"/>
    <w:rsid w:val="00E54624"/>
    <w:rsid w:val="00E561BD"/>
    <w:rsid w:val="00E62D64"/>
    <w:rsid w:val="00E67037"/>
    <w:rsid w:val="00E67194"/>
    <w:rsid w:val="00E67F36"/>
    <w:rsid w:val="00E70A50"/>
    <w:rsid w:val="00E740A2"/>
    <w:rsid w:val="00E74C42"/>
    <w:rsid w:val="00E74E51"/>
    <w:rsid w:val="00E8067B"/>
    <w:rsid w:val="00E80C75"/>
    <w:rsid w:val="00E83C3E"/>
    <w:rsid w:val="00E852CC"/>
    <w:rsid w:val="00E949BB"/>
    <w:rsid w:val="00E95025"/>
    <w:rsid w:val="00E97161"/>
    <w:rsid w:val="00EA4BAE"/>
    <w:rsid w:val="00EA7783"/>
    <w:rsid w:val="00EB0795"/>
    <w:rsid w:val="00EB2171"/>
    <w:rsid w:val="00EB3DCF"/>
    <w:rsid w:val="00EB6529"/>
    <w:rsid w:val="00EB7E7A"/>
    <w:rsid w:val="00EC302E"/>
    <w:rsid w:val="00EC49E5"/>
    <w:rsid w:val="00EC4E0D"/>
    <w:rsid w:val="00EC57E1"/>
    <w:rsid w:val="00EC5893"/>
    <w:rsid w:val="00ED5B69"/>
    <w:rsid w:val="00EE03B7"/>
    <w:rsid w:val="00EE1B99"/>
    <w:rsid w:val="00EE6951"/>
    <w:rsid w:val="00EF4235"/>
    <w:rsid w:val="00EF54EB"/>
    <w:rsid w:val="00EF6913"/>
    <w:rsid w:val="00EF73C3"/>
    <w:rsid w:val="00F00E1D"/>
    <w:rsid w:val="00F01287"/>
    <w:rsid w:val="00F01A02"/>
    <w:rsid w:val="00F02B9D"/>
    <w:rsid w:val="00F03686"/>
    <w:rsid w:val="00F14760"/>
    <w:rsid w:val="00F175AE"/>
    <w:rsid w:val="00F179FB"/>
    <w:rsid w:val="00F20DEE"/>
    <w:rsid w:val="00F223B3"/>
    <w:rsid w:val="00F22FCE"/>
    <w:rsid w:val="00F23A5E"/>
    <w:rsid w:val="00F25D5F"/>
    <w:rsid w:val="00F25EA8"/>
    <w:rsid w:val="00F34BF9"/>
    <w:rsid w:val="00F359F5"/>
    <w:rsid w:val="00F3799B"/>
    <w:rsid w:val="00F37C16"/>
    <w:rsid w:val="00F42492"/>
    <w:rsid w:val="00F42D91"/>
    <w:rsid w:val="00F56768"/>
    <w:rsid w:val="00F65553"/>
    <w:rsid w:val="00F70627"/>
    <w:rsid w:val="00F71539"/>
    <w:rsid w:val="00F715D1"/>
    <w:rsid w:val="00F72430"/>
    <w:rsid w:val="00F73864"/>
    <w:rsid w:val="00F75B11"/>
    <w:rsid w:val="00F828C1"/>
    <w:rsid w:val="00F8498A"/>
    <w:rsid w:val="00F91365"/>
    <w:rsid w:val="00F91774"/>
    <w:rsid w:val="00F92A2D"/>
    <w:rsid w:val="00F95806"/>
    <w:rsid w:val="00F9671F"/>
    <w:rsid w:val="00F97B49"/>
    <w:rsid w:val="00FA0871"/>
    <w:rsid w:val="00FA2A2B"/>
    <w:rsid w:val="00FA413F"/>
    <w:rsid w:val="00FA609E"/>
    <w:rsid w:val="00FA612C"/>
    <w:rsid w:val="00FB0CA9"/>
    <w:rsid w:val="00FB0DF2"/>
    <w:rsid w:val="00FB1ACD"/>
    <w:rsid w:val="00FB5238"/>
    <w:rsid w:val="00FC33F3"/>
    <w:rsid w:val="00FC4460"/>
    <w:rsid w:val="00FC7ECE"/>
    <w:rsid w:val="00FD015F"/>
    <w:rsid w:val="00FD159D"/>
    <w:rsid w:val="00FD2CCD"/>
    <w:rsid w:val="00FE1C17"/>
    <w:rsid w:val="00FE2720"/>
    <w:rsid w:val="00FE3129"/>
    <w:rsid w:val="00FE4E06"/>
    <w:rsid w:val="00FE5C55"/>
    <w:rsid w:val="00FE6BFA"/>
    <w:rsid w:val="00FF131D"/>
    <w:rsid w:val="00FF272C"/>
    <w:rsid w:val="00FF5AF3"/>
    <w:rsid w:val="00FF7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3C1C3"/>
  <w15:chartTrackingRefBased/>
  <w15:docId w15:val="{CB3838CE-7D9E-4627-A216-A42A7D823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2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B9B"/>
  </w:style>
  <w:style w:type="paragraph" w:styleId="Footer">
    <w:name w:val="footer"/>
    <w:basedOn w:val="Normal"/>
    <w:link w:val="FooterChar"/>
    <w:uiPriority w:val="99"/>
    <w:unhideWhenUsed/>
    <w:rsid w:val="005A2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B9B"/>
  </w:style>
  <w:style w:type="paragraph" w:styleId="ListParagraph">
    <w:name w:val="List Paragraph"/>
    <w:basedOn w:val="Normal"/>
    <w:uiPriority w:val="34"/>
    <w:qFormat/>
    <w:rsid w:val="00BE7502"/>
    <w:pPr>
      <w:ind w:left="720"/>
      <w:contextualSpacing/>
    </w:pPr>
  </w:style>
  <w:style w:type="character" w:styleId="Hyperlink">
    <w:name w:val="Hyperlink"/>
    <w:basedOn w:val="DefaultParagraphFont"/>
    <w:uiPriority w:val="99"/>
    <w:unhideWhenUsed/>
    <w:rsid w:val="001B5163"/>
    <w:rPr>
      <w:color w:val="0563C1" w:themeColor="hyperlink"/>
      <w:u w:val="single"/>
    </w:rPr>
  </w:style>
  <w:style w:type="character" w:styleId="UnresolvedMention">
    <w:name w:val="Unresolved Mention"/>
    <w:basedOn w:val="DefaultParagraphFont"/>
    <w:uiPriority w:val="99"/>
    <w:semiHidden/>
    <w:unhideWhenUsed/>
    <w:rsid w:val="001B5163"/>
    <w:rPr>
      <w:color w:val="808080"/>
      <w:shd w:val="clear" w:color="auto" w:fill="E6E6E6"/>
    </w:rPr>
  </w:style>
  <w:style w:type="table" w:styleId="TableGrid">
    <w:name w:val="Table Grid"/>
    <w:basedOn w:val="TableNormal"/>
    <w:uiPriority w:val="59"/>
    <w:rsid w:val="00C276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2767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27679"/>
    <w:rPr>
      <w:rFonts w:asciiTheme="majorHAnsi" w:eastAsiaTheme="majorEastAsia" w:hAnsiTheme="majorHAnsi" w:cstheme="majorBidi"/>
      <w:color w:val="323E4F" w:themeColor="text2" w:themeShade="BF"/>
      <w:spacing w:val="5"/>
      <w:kern w:val="28"/>
      <w:sz w:val="52"/>
      <w:szCs w:val="52"/>
    </w:rPr>
  </w:style>
  <w:style w:type="paragraph" w:customStyle="1" w:styleId="BodyText1">
    <w:name w:val="Body Text1"/>
    <w:basedOn w:val="Normal"/>
    <w:rsid w:val="00F22FCE"/>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33342/mod_resource/content/1/Lesson%20Study%20Handbook.pdf" TargetMode="Externa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footer" Target="footer1.xml"/><Relationship Id="rId7" Type="http://schemas.openxmlformats.org/officeDocument/2006/relationships/hyperlink" Target="https://moodle.uwtsd.ac.uk/pluginfile.php/133343/mod_resource/content/1/2018%20Improving%20subject%20pedagogy%20through%20Lesson%20Study.pdf" TargetMode="External"/><Relationship Id="rId12" Type="http://schemas.openxmlformats.org/officeDocument/2006/relationships/hyperlink" Target="http://mckinseyonsociety.com/how-the-worlds-best-performing-schools-come-out-on-top/"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Pupil%20participation.pdf"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hyperlink" Target="https://www.estyn.gov.wales/sites/default/files/documents/Inspection%20Report%20Maes%20Yr%20Haul%20Broadlands%20ENG%202011%20%28English%20only%29_0.pdf.pdf.pdf.pdf.pdf.pdf.pdf.pdf.pdf.pdf.pdf.pdf.pdf.pdf.pdf.pdf.pdf.pdf.pdf.pdf.pdf.pdf.pdf.pdf.pdf.pdf.pdf"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tyn.gov.wales/sites/default/files/documents/Cadoxton%20Community%20Primary.pdf"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3647</TotalTime>
  <Pages>52</Pages>
  <Words>9181</Words>
  <Characters>52332</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604</cp:revision>
  <dcterms:created xsi:type="dcterms:W3CDTF">2018-04-09T15:05:00Z</dcterms:created>
  <dcterms:modified xsi:type="dcterms:W3CDTF">2018-04-16T02:44:00Z</dcterms:modified>
</cp:coreProperties>
</file>