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33124969"/>
        <w:docPartObj>
          <w:docPartGallery w:val="Cover Pages"/>
          <w:docPartUnique/>
        </w:docPartObj>
      </w:sdtPr>
      <w:sdtEndPr/>
      <w:sdtContent>
        <w:p w14:paraId="5E4602FC" w14:textId="19F0EB35" w:rsidR="003F329E" w:rsidRDefault="003F329E">
          <w:r>
            <w:rPr>
              <w:noProof/>
            </w:rPr>
            <mc:AlternateContent>
              <mc:Choice Requires="wps">
                <w:drawing>
                  <wp:anchor distT="0" distB="0" distL="114300" distR="114300" simplePos="0" relativeHeight="251661312" behindDoc="0" locked="0" layoutInCell="1" allowOverlap="1" wp14:anchorId="3EED78E1" wp14:editId="374328D4">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55603E12" w14:textId="3742C32B" w:rsidR="003F329E" w:rsidRDefault="003F329E">
                                    <w:pPr>
                                      <w:pStyle w:val="NoSpacing"/>
                                      <w:spacing w:after="480"/>
                                      <w:rPr>
                                        <w:i/>
                                        <w:color w:val="262626" w:themeColor="text1" w:themeTint="D9"/>
                                        <w:sz w:val="32"/>
                                        <w:szCs w:val="32"/>
                                      </w:rPr>
                                    </w:pPr>
                                    <w:r>
                                      <w:rPr>
                                        <w:i/>
                                        <w:color w:val="262626" w:themeColor="text1" w:themeTint="D9"/>
                                        <w:sz w:val="32"/>
                                        <w:szCs w:val="32"/>
                                      </w:rPr>
                                      <w:t>Leonie Roberts</w:t>
                                    </w:r>
                                  </w:p>
                                </w:sdtContent>
                              </w:sdt>
                              <w:p w14:paraId="683A1CA4" w14:textId="5226B608" w:rsidR="003F329E" w:rsidRDefault="003F329E">
                                <w:pPr>
                                  <w:pStyle w:val="NoSpacing"/>
                                  <w:rPr>
                                    <w:i/>
                                    <w:color w:val="262626" w:themeColor="text1" w:themeTint="D9"/>
                                    <w:sz w:val="26"/>
                                    <w:szCs w:val="26"/>
                                  </w:rPr>
                                </w:pPr>
                                <w:r>
                                  <w:rPr>
                                    <w:i/>
                                    <w:color w:val="262626" w:themeColor="text1" w:themeTint="D9"/>
                                    <w:sz w:val="26"/>
                                    <w:szCs w:val="26"/>
                                  </w:rPr>
                                  <w:t xml:space="preserve">Student 2004506 </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3EED78E1"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55603E12" w14:textId="3742C32B" w:rsidR="003F329E" w:rsidRDefault="003F329E">
                              <w:pPr>
                                <w:pStyle w:val="NoSpacing"/>
                                <w:spacing w:after="480"/>
                                <w:rPr>
                                  <w:i/>
                                  <w:color w:val="262626" w:themeColor="text1" w:themeTint="D9"/>
                                  <w:sz w:val="32"/>
                                  <w:szCs w:val="32"/>
                                </w:rPr>
                              </w:pPr>
                              <w:r>
                                <w:rPr>
                                  <w:i/>
                                  <w:color w:val="262626" w:themeColor="text1" w:themeTint="D9"/>
                                  <w:sz w:val="32"/>
                                  <w:szCs w:val="32"/>
                                </w:rPr>
                                <w:t>Leonie Roberts</w:t>
                              </w:r>
                            </w:p>
                          </w:sdtContent>
                        </w:sdt>
                        <w:p w14:paraId="683A1CA4" w14:textId="5226B608" w:rsidR="003F329E" w:rsidRDefault="003F329E">
                          <w:pPr>
                            <w:pStyle w:val="NoSpacing"/>
                            <w:rPr>
                              <w:i/>
                              <w:color w:val="262626" w:themeColor="text1" w:themeTint="D9"/>
                              <w:sz w:val="26"/>
                              <w:szCs w:val="26"/>
                            </w:rPr>
                          </w:pPr>
                          <w:r>
                            <w:rPr>
                              <w:i/>
                              <w:color w:val="262626" w:themeColor="text1" w:themeTint="D9"/>
                              <w:sz w:val="26"/>
                              <w:szCs w:val="26"/>
                            </w:rPr>
                            <w:t xml:space="preserve">Student 2004506 </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268225BC" wp14:editId="69EE532B">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2EB605CD"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76F98976" wp14:editId="5E1B62D6">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36"/>
                                    <w:szCs w:val="3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A0C430E" w14:textId="7C62D606" w:rsidR="003F329E" w:rsidRDefault="007C49B5">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36"/>
                                        <w:szCs w:val="36"/>
                                      </w:rPr>
                                      <w:t>Understanding crime, JUSTICE, and PUNISHMENT ASSIGNMENT 1</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33754B46" w14:textId="03226F1E" w:rsidR="003F329E" w:rsidRDefault="007C49B5">
                                    <w:pPr>
                                      <w:pStyle w:val="NoSpacing"/>
                                      <w:rPr>
                                        <w:i/>
                                        <w:color w:val="262626" w:themeColor="text1" w:themeTint="D9"/>
                                        <w:sz w:val="36"/>
                                        <w:szCs w:val="36"/>
                                      </w:rPr>
                                    </w:pPr>
                                    <w:r>
                                      <w:rPr>
                                        <w:color w:val="262626" w:themeColor="text1" w:themeTint="D9"/>
                                        <w:sz w:val="36"/>
                                        <w:szCs w:val="36"/>
                                      </w:rPr>
                                      <w:t>Are Criminals made?</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76F98976"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hAnsiTheme="majorHAnsi"/>
                              <w:i/>
                              <w:caps/>
                              <w:color w:val="262626" w:themeColor="text1" w:themeTint="D9"/>
                              <w:sz w:val="36"/>
                              <w:szCs w:val="3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A0C430E" w14:textId="7C62D606" w:rsidR="003F329E" w:rsidRDefault="007C49B5">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36"/>
                                  <w:szCs w:val="36"/>
                                </w:rPr>
                                <w:t>Understanding crime, JUSTICE, and PUNISHMENT ASSIGNMENT 1</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33754B46" w14:textId="03226F1E" w:rsidR="003F329E" w:rsidRDefault="007C49B5">
                              <w:pPr>
                                <w:pStyle w:val="NoSpacing"/>
                                <w:rPr>
                                  <w:i/>
                                  <w:color w:val="262626" w:themeColor="text1" w:themeTint="D9"/>
                                  <w:sz w:val="36"/>
                                  <w:szCs w:val="36"/>
                                </w:rPr>
                              </w:pPr>
                              <w:r>
                                <w:rPr>
                                  <w:color w:val="262626" w:themeColor="text1" w:themeTint="D9"/>
                                  <w:sz w:val="36"/>
                                  <w:szCs w:val="36"/>
                                </w:rPr>
                                <w:t>Are Criminals made?</w:t>
                              </w:r>
                            </w:p>
                          </w:sdtContent>
                        </w:sdt>
                      </w:txbxContent>
                    </v:textbox>
                    <w10:wrap anchorx="page" anchory="page"/>
                  </v:shape>
                </w:pict>
              </mc:Fallback>
            </mc:AlternateContent>
          </w:r>
        </w:p>
        <w:p w14:paraId="7C747853" w14:textId="77777777" w:rsidR="00741C32" w:rsidRDefault="003F329E">
          <w:r>
            <w:br w:type="page"/>
          </w:r>
        </w:p>
        <w:p w14:paraId="770A3AC1" w14:textId="5E7CFFF6" w:rsidR="00741C32" w:rsidRDefault="00E61F0D"/>
      </w:sdtContent>
    </w:sdt>
    <w:p w14:paraId="27E1B30B" w14:textId="2BBEDF60" w:rsidR="00FC26CC" w:rsidRDefault="00FC26CC">
      <w:r>
        <w:t xml:space="preserve">Supporting paper </w:t>
      </w:r>
    </w:p>
    <w:p w14:paraId="622B5A77" w14:textId="2578A9F5" w:rsidR="006F731C" w:rsidRDefault="00F527CC">
      <w:pPr>
        <w:rPr>
          <w:color w:val="000000" w:themeColor="text1"/>
        </w:rPr>
      </w:pPr>
      <w:proofErr w:type="spellStart"/>
      <w:r>
        <w:rPr>
          <w:color w:val="000000" w:themeColor="text1"/>
        </w:rPr>
        <w:t>Lyons.M</w:t>
      </w:r>
      <w:proofErr w:type="spellEnd"/>
      <w:r>
        <w:rPr>
          <w:color w:val="000000" w:themeColor="text1"/>
        </w:rPr>
        <w:t xml:space="preserve"> (2014) et al suggests that biological positivism focuses on the characteristics </w:t>
      </w:r>
      <w:r w:rsidR="00166D65">
        <w:rPr>
          <w:color w:val="000000" w:themeColor="text1"/>
        </w:rPr>
        <w:t xml:space="preserve">a person </w:t>
      </w:r>
      <w:r>
        <w:rPr>
          <w:color w:val="000000" w:themeColor="text1"/>
        </w:rPr>
        <w:t xml:space="preserve">inherited at birth. </w:t>
      </w:r>
      <w:r w:rsidR="006C2A8E">
        <w:rPr>
          <w:color w:val="000000" w:themeColor="text1"/>
        </w:rPr>
        <w:t xml:space="preserve"> According to Cambridge dictionary (2022) the term </w:t>
      </w:r>
      <w:r>
        <w:rPr>
          <w:color w:val="000000" w:themeColor="text1"/>
        </w:rPr>
        <w:t>“positivism” is relating to th</w:t>
      </w:r>
      <w:r w:rsidR="006C2A8E">
        <w:rPr>
          <w:color w:val="000000" w:themeColor="text1"/>
        </w:rPr>
        <w:t xml:space="preserve">e logical explanation. Therefore, this has meant that distinguishing key characteristics and genetics has enabled the identification of </w:t>
      </w:r>
      <w:r w:rsidR="006F7BBE">
        <w:rPr>
          <w:color w:val="000000" w:themeColor="text1"/>
        </w:rPr>
        <w:t xml:space="preserve">understanding the differences between </w:t>
      </w:r>
      <w:r w:rsidR="006C2A8E">
        <w:rPr>
          <w:color w:val="000000" w:themeColor="text1"/>
        </w:rPr>
        <w:t xml:space="preserve">criminals </w:t>
      </w:r>
      <w:r w:rsidR="006F7BBE">
        <w:rPr>
          <w:color w:val="000000" w:themeColor="text1"/>
        </w:rPr>
        <w:t>and</w:t>
      </w:r>
      <w:r w:rsidR="006C2A8E">
        <w:rPr>
          <w:color w:val="000000" w:themeColor="text1"/>
        </w:rPr>
        <w:t xml:space="preserve"> noncriminal. </w:t>
      </w:r>
      <w:proofErr w:type="spellStart"/>
      <w:r w:rsidR="006F731C">
        <w:rPr>
          <w:color w:val="000000" w:themeColor="text1"/>
        </w:rPr>
        <w:t>Lyons.M</w:t>
      </w:r>
      <w:proofErr w:type="spellEnd"/>
      <w:r w:rsidR="006F731C">
        <w:rPr>
          <w:color w:val="000000" w:themeColor="text1"/>
        </w:rPr>
        <w:t xml:space="preserve"> (2014) et al</w:t>
      </w:r>
      <w:r w:rsidR="00C85EB8">
        <w:rPr>
          <w:color w:val="000000" w:themeColor="text1"/>
        </w:rPr>
        <w:t xml:space="preserve"> biological psychology further strengthens the argument. This is because it looks more at human </w:t>
      </w:r>
      <w:r w:rsidR="00CE088D">
        <w:rPr>
          <w:color w:val="000000" w:themeColor="text1"/>
        </w:rPr>
        <w:t>behaviour</w:t>
      </w:r>
      <w:r w:rsidR="00C85EB8">
        <w:rPr>
          <w:color w:val="000000" w:themeColor="text1"/>
        </w:rPr>
        <w:t xml:space="preserve"> and traits. Therefore, th</w:t>
      </w:r>
      <w:r w:rsidR="00C143A6">
        <w:rPr>
          <w:color w:val="000000" w:themeColor="text1"/>
        </w:rPr>
        <w:t>i</w:t>
      </w:r>
      <w:r w:rsidR="00C85EB8">
        <w:rPr>
          <w:color w:val="000000" w:themeColor="text1"/>
        </w:rPr>
        <w:t xml:space="preserve">s means that it looks in depth at why we make certain choices. This is because it looks at your friendship choices and language. </w:t>
      </w:r>
    </w:p>
    <w:p w14:paraId="5B8C4D96" w14:textId="20DB65E3" w:rsidR="00B80920" w:rsidRDefault="00741C32" w:rsidP="00837E6E">
      <w:r>
        <w:t>An example in which is Cesare Lombroso theory</w:t>
      </w:r>
      <w:r w:rsidR="002F286E">
        <w:t xml:space="preserve"> this is where he believed people can be born a criminal and be identified by the way they </w:t>
      </w:r>
      <w:r w:rsidR="00285F31">
        <w:t>look.</w:t>
      </w:r>
      <w:r>
        <w:t xml:space="preserve"> </w:t>
      </w:r>
      <w:r w:rsidR="00D41663">
        <w:t xml:space="preserve">According to </w:t>
      </w:r>
      <w:proofErr w:type="spellStart"/>
      <w:r w:rsidR="00D41663">
        <w:t>Francis.T</w:t>
      </w:r>
      <w:proofErr w:type="spellEnd"/>
      <w:r w:rsidR="00D41663">
        <w:t xml:space="preserve"> (2014) suggests that physical structure and psychological characteristics from Atavistic and degenerative stemmed from the civilised, socially, and well-adjusted human. </w:t>
      </w:r>
      <w:proofErr w:type="spellStart"/>
      <w:r w:rsidR="00E723F2">
        <w:t>Francis.T</w:t>
      </w:r>
      <w:proofErr w:type="spellEnd"/>
      <w:r w:rsidR="00E723F2">
        <w:t xml:space="preserve"> </w:t>
      </w:r>
      <w:r w:rsidR="00B80920">
        <w:t xml:space="preserve">suggest </w:t>
      </w:r>
      <w:r w:rsidR="00E723F2">
        <w:t>(2014) the term “atavism</w:t>
      </w:r>
      <w:r w:rsidR="00B80920">
        <w:t xml:space="preserve">” means the recurrence of traits of our ancestral generation. Therefore, this means that behaviour is learnt and inherited from past generations. In addition, the term “degenerative” is something which is both physically and psychology weakened. This means that over time society and individuals views alter over time. Therefore, it can have both a positive and negative impact. </w:t>
      </w:r>
      <w:r w:rsidR="00D41663">
        <w:t>Lombroso interest was focusing on the person rather than the crime. This was done through examining</w:t>
      </w:r>
      <w:r w:rsidR="00D704EB">
        <w:t xml:space="preserve"> and gathering data.</w:t>
      </w:r>
      <w:r w:rsidR="00707A40">
        <w:t xml:space="preserve"> Therefore, this created the conclusion that criminality is linked to physical anomalies and were a sign of social danger. </w:t>
      </w:r>
      <w:proofErr w:type="spellStart"/>
      <w:r w:rsidR="00707A40">
        <w:t>Francis.T</w:t>
      </w:r>
      <w:proofErr w:type="spellEnd"/>
      <w:r w:rsidR="00707A40">
        <w:t xml:space="preserve"> (2014) suggested that anomalies such as </w:t>
      </w:r>
      <w:r w:rsidR="00D704EB">
        <w:t xml:space="preserve">skull size, height, weight, strength, shape of noses, ears, foreheads and even feet. </w:t>
      </w:r>
      <w:r w:rsidR="00D704EB">
        <w:lastRenderedPageBreak/>
        <w:t xml:space="preserve">Furthermore, in Lombroso studies </w:t>
      </w:r>
      <w:r w:rsidR="00A92F1B">
        <w:t xml:space="preserve">also suggested that psychologically </w:t>
      </w:r>
      <w:r w:rsidR="00E723F2">
        <w:t>Male’s</w:t>
      </w:r>
      <w:r w:rsidR="00A92F1B">
        <w:t xml:space="preserve"> offenders were vain, vindicative, lazy, dominated by the thirst for blood. </w:t>
      </w:r>
      <w:r w:rsidR="00885F32">
        <w:t>Another key biological theorist is William Sheldon</w:t>
      </w:r>
      <w:r w:rsidR="007C4B48">
        <w:t xml:space="preserve"> he believed body types would define whether you have criminological traits. Rafter (2007) </w:t>
      </w:r>
      <w:r w:rsidR="00F21500">
        <w:t>suggests that body composition with certain personality traits</w:t>
      </w:r>
      <w:r w:rsidR="00166D65">
        <w:t xml:space="preserve"> make a person a criminal</w:t>
      </w:r>
      <w:r w:rsidR="00F21500">
        <w:t xml:space="preserve">. </w:t>
      </w:r>
      <w:r w:rsidR="00166D65">
        <w:t>Sheldon theory identified three body types. The first being ectomorph. This is a person who is slender and slim looking they tend to appear fragile.</w:t>
      </w:r>
      <w:r w:rsidR="00545C28">
        <w:t xml:space="preserve"> In addition, the second body type is endomorphs they tend to appear round and often overweight. Whereas mesomorphs tend to have well developed muscles and often appear strong. Rafter (2007) also suggests that this conclusion was formed through gathering and collecting data from a range of men. This meant that basis of the thesis concluded that most delinquent individuals body type were mesomorphic. Furthermore, Sheldon also discovered key personality traits. This meant that a person who is ectomorph tend to be psychologically fun, loving, sociable, tolerant and enjoys food. Next you have the ectomorphic </w:t>
      </w:r>
      <w:r w:rsidR="001D3C3B">
        <w:t>person</w:t>
      </w:r>
      <w:r w:rsidR="00545C28">
        <w:t xml:space="preserve"> who psychologically tend to be</w:t>
      </w:r>
      <w:r w:rsidR="001D3C3B">
        <w:t xml:space="preserve"> very conscious, private, socially anxious, and introverted. Lastly, we have a mesomorphic person who psychologically tends to be very assertive, bold, desire for power, dominance and very active. Therefore, these two theories have helped shape the biological perspective in psychology. Both Lombroso and Sheldon work have been recognised in society that criminals can be born. </w:t>
      </w:r>
    </w:p>
    <w:p w14:paraId="57DDE068" w14:textId="102392A6" w:rsidR="00186B36" w:rsidRDefault="00837E6E">
      <w:pPr>
        <w:rPr>
          <w:color w:val="000000" w:themeColor="text1"/>
        </w:rPr>
      </w:pPr>
      <w:r>
        <w:t>Whereas Psychological positivism suggest that there is criminal personality and that this is part of the criminal mind.</w:t>
      </w:r>
      <w:r w:rsidR="00657DA9">
        <w:t xml:space="preserve"> </w:t>
      </w:r>
      <w:proofErr w:type="spellStart"/>
      <w:r w:rsidR="00657DA9">
        <w:t>Neckra</w:t>
      </w:r>
      <w:proofErr w:type="spellEnd"/>
      <w:r w:rsidR="00657DA9">
        <w:t xml:space="preserve"> (2016)</w:t>
      </w:r>
      <w:r>
        <w:t xml:space="preserve"> </w:t>
      </w:r>
      <w:r w:rsidR="00657DA9">
        <w:t xml:space="preserve">The Positivist perspective in criminology </w:t>
      </w:r>
      <w:r w:rsidR="00796618">
        <w:t xml:space="preserve">looks at influential factors internally and externally. This can cause the person </w:t>
      </w:r>
      <w:r w:rsidR="009C76FD">
        <w:t>to behave in a criminal manner</w:t>
      </w:r>
      <w:r w:rsidR="00796618">
        <w:t xml:space="preserve">. One key theory is the Nature Vs Nurture argument. </w:t>
      </w:r>
      <w:r w:rsidR="000B025F">
        <w:t xml:space="preserve">According to </w:t>
      </w:r>
      <w:proofErr w:type="spellStart"/>
      <w:r w:rsidR="000B025F">
        <w:t>Mckie.R</w:t>
      </w:r>
      <w:proofErr w:type="spellEnd"/>
      <w:r w:rsidR="000B025F">
        <w:t xml:space="preserve"> (2018) suggest that the “nature” element of the argument is the genetic inheritance and biological factor. This means that the DNA makeup plays a crucial role in what defines the </w:t>
      </w:r>
      <w:r w:rsidR="000B025F">
        <w:lastRenderedPageBreak/>
        <w:t>person. Whereas, with the “nurture”</w:t>
      </w:r>
      <w:r w:rsidR="006C0D20">
        <w:t xml:space="preserve"> element looks at the influencial factors externally. These factors include exposure to certain life experiences and learning. An example is identical twins who share the same DNA. Therefore, if they were both raised in different environments. As adults they could both potentially turn out very different. One person could turn out to be a model citizen, good career, and finished education. Whereas the other person could be involved in the life of crime. Therefore, could be continuously in and out of prison and not made the best life choices. </w:t>
      </w:r>
      <w:r w:rsidR="00996920">
        <w:t xml:space="preserve">The nurture element is a popular part of theory as this is because people upbringings and surroundings can make the person. However, the nature part links with the biological explanation. This argues that the gene makeup from birth can also decide the outcome whether we are born a criminal. </w:t>
      </w:r>
      <w:r w:rsidR="009C76FD">
        <w:rPr>
          <w:color w:val="000000" w:themeColor="text1"/>
        </w:rPr>
        <w:t xml:space="preserve">This suggests that not only biological reasoning can influence a person behaviour it can also relate to environmental factors. </w:t>
      </w:r>
      <w:r w:rsidR="00A92E3D">
        <w:rPr>
          <w:color w:val="000000" w:themeColor="text1"/>
        </w:rPr>
        <w:t>Another key theorist is Sigmund Fre</w:t>
      </w:r>
      <w:r w:rsidR="003F4EF4">
        <w:rPr>
          <w:color w:val="000000" w:themeColor="text1"/>
        </w:rPr>
        <w:t>u</w:t>
      </w:r>
      <w:r w:rsidR="00A92E3D">
        <w:rPr>
          <w:color w:val="000000" w:themeColor="text1"/>
        </w:rPr>
        <w:t xml:space="preserve">d. </w:t>
      </w:r>
    </w:p>
    <w:p w14:paraId="6B86268E" w14:textId="20D874C2" w:rsidR="00A92E3D" w:rsidRDefault="00E61F0D">
      <w:pPr>
        <w:rPr>
          <w:color w:val="000000" w:themeColor="text1"/>
        </w:rPr>
      </w:pPr>
      <w:r>
        <w:rPr>
          <w:color w:val="000000" w:themeColor="text1"/>
        </w:rPr>
        <w:t>According to</w:t>
      </w:r>
      <w:r w:rsidR="00A92E3D">
        <w:rPr>
          <w:color w:val="000000" w:themeColor="text1"/>
        </w:rPr>
        <w:t xml:space="preserve"> western (1998) Sigmund </w:t>
      </w:r>
      <w:proofErr w:type="gramStart"/>
      <w:r w:rsidR="00A92E3D">
        <w:rPr>
          <w:color w:val="000000" w:themeColor="text1"/>
        </w:rPr>
        <w:t>Freud  theory</w:t>
      </w:r>
      <w:proofErr w:type="gramEnd"/>
      <w:r w:rsidR="00A92E3D">
        <w:rPr>
          <w:color w:val="000000" w:themeColor="text1"/>
        </w:rPr>
        <w:t xml:space="preserve"> is based on the psychoanalysis of the human mind. This means that this is a study based on the unconscious mind. The learning he used</w:t>
      </w:r>
      <w:r w:rsidR="004D461D">
        <w:rPr>
          <w:color w:val="000000" w:themeColor="text1"/>
        </w:rPr>
        <w:t xml:space="preserve"> was free association this formed the basis theory. </w:t>
      </w:r>
      <w:r>
        <w:rPr>
          <w:color w:val="000000" w:themeColor="text1"/>
        </w:rPr>
        <w:t>Therefore,</w:t>
      </w:r>
      <w:r w:rsidR="004D461D">
        <w:rPr>
          <w:color w:val="000000" w:themeColor="text1"/>
        </w:rPr>
        <w:t xml:space="preserve"> he asked people to say the first thing that comes into their mind without </w:t>
      </w:r>
      <w:r w:rsidR="000D350F">
        <w:rPr>
          <w:color w:val="000000" w:themeColor="text1"/>
        </w:rPr>
        <w:t>conscious</w:t>
      </w:r>
      <w:r w:rsidR="004D461D">
        <w:rPr>
          <w:color w:val="000000" w:themeColor="text1"/>
        </w:rPr>
        <w:t xml:space="preserve"> filter. The aim of free association is to get at the unconscious processes.</w:t>
      </w:r>
    </w:p>
    <w:p w14:paraId="644DF690" w14:textId="64658D3B" w:rsidR="004D461D" w:rsidRDefault="004D461D">
      <w:pPr>
        <w:rPr>
          <w:color w:val="000000" w:themeColor="text1"/>
        </w:rPr>
      </w:pPr>
      <w:r>
        <w:rPr>
          <w:color w:val="000000" w:themeColor="text1"/>
        </w:rPr>
        <w:t xml:space="preserve">In </w:t>
      </w:r>
      <w:r w:rsidR="00E61F0D">
        <w:rPr>
          <w:color w:val="000000" w:themeColor="text1"/>
        </w:rPr>
        <w:t>addition,</w:t>
      </w:r>
      <w:r>
        <w:rPr>
          <w:color w:val="000000" w:themeColor="text1"/>
        </w:rPr>
        <w:t xml:space="preserve"> Freud also used the technique dream analysis. This is where they would report dreams. The content of the dreams would represent the persons true desires and fears. The ID is the natural </w:t>
      </w:r>
      <w:r w:rsidR="000D350F">
        <w:rPr>
          <w:color w:val="000000" w:themeColor="text1"/>
        </w:rPr>
        <w:t>i</w:t>
      </w:r>
      <w:r>
        <w:rPr>
          <w:color w:val="000000" w:themeColor="text1"/>
        </w:rPr>
        <w:t>mpulses</w:t>
      </w:r>
      <w:r w:rsidR="000D350F">
        <w:rPr>
          <w:color w:val="000000" w:themeColor="text1"/>
        </w:rPr>
        <w:t xml:space="preserve"> these can include hunger, thirst, going to the bathroom and sex. This comes under as the pleasure principle. Whereas the super ego </w:t>
      </w:r>
      <w:r w:rsidR="00E61F0D">
        <w:rPr>
          <w:color w:val="000000" w:themeColor="text1"/>
        </w:rPr>
        <w:t>principle is</w:t>
      </w:r>
      <w:r w:rsidR="000D350F">
        <w:rPr>
          <w:color w:val="000000" w:themeColor="text1"/>
        </w:rPr>
        <w:t xml:space="preserve"> the moral principle. This is when what society says you should do in that situation as you believe it is the right thing to do.</w:t>
      </w:r>
    </w:p>
    <w:p w14:paraId="2A01AFCA" w14:textId="7F215897" w:rsidR="000D350F" w:rsidRPr="00A92E3D" w:rsidRDefault="000D350F">
      <w:r>
        <w:rPr>
          <w:color w:val="000000" w:themeColor="text1"/>
        </w:rPr>
        <w:lastRenderedPageBreak/>
        <w:t xml:space="preserve">Lastly you have ego this is the reality principle. This is the </w:t>
      </w:r>
      <w:r w:rsidR="001F6307">
        <w:rPr>
          <w:color w:val="000000" w:themeColor="text1"/>
        </w:rPr>
        <w:t xml:space="preserve">middle part between the ID and super ego. This can determine your behaviour. This means it can determine a </w:t>
      </w:r>
      <w:r w:rsidR="00E61F0D">
        <w:rPr>
          <w:color w:val="000000" w:themeColor="text1"/>
        </w:rPr>
        <w:t>person’s</w:t>
      </w:r>
      <w:r w:rsidR="001F6307">
        <w:rPr>
          <w:color w:val="000000" w:themeColor="text1"/>
        </w:rPr>
        <w:t xml:space="preserve"> behaviour as they can behave impulsive where they will do what they want. </w:t>
      </w:r>
      <w:r w:rsidR="00E61F0D">
        <w:rPr>
          <w:color w:val="000000" w:themeColor="text1"/>
        </w:rPr>
        <w:t>However,</w:t>
      </w:r>
      <w:r w:rsidR="001F6307">
        <w:rPr>
          <w:color w:val="000000" w:themeColor="text1"/>
        </w:rPr>
        <w:t xml:space="preserve"> the super ego can also change then persons behaviour where they want to follow society. </w:t>
      </w:r>
      <w:r w:rsidR="00E61F0D">
        <w:rPr>
          <w:color w:val="000000" w:themeColor="text1"/>
        </w:rPr>
        <w:t>Therefore,</w:t>
      </w:r>
      <w:r w:rsidR="001F6307">
        <w:rPr>
          <w:color w:val="000000" w:themeColor="text1"/>
        </w:rPr>
        <w:t xml:space="preserve"> this can impact a </w:t>
      </w:r>
      <w:r w:rsidR="00E61F0D">
        <w:rPr>
          <w:color w:val="000000" w:themeColor="text1"/>
        </w:rPr>
        <w:t>person’s</w:t>
      </w:r>
      <w:r w:rsidR="001F6307">
        <w:rPr>
          <w:color w:val="000000" w:themeColor="text1"/>
        </w:rPr>
        <w:t xml:space="preserve"> behaviour in a </w:t>
      </w:r>
      <w:proofErr w:type="gramStart"/>
      <w:r w:rsidR="001F6307">
        <w:rPr>
          <w:color w:val="000000" w:themeColor="text1"/>
        </w:rPr>
        <w:t>criminal perspectives</w:t>
      </w:r>
      <w:proofErr w:type="gramEnd"/>
      <w:r w:rsidR="001F6307">
        <w:rPr>
          <w:color w:val="000000" w:themeColor="text1"/>
        </w:rPr>
        <w:t xml:space="preserve"> deciding between right and wrong can be </w:t>
      </w:r>
      <w:r w:rsidR="003F4EF4">
        <w:rPr>
          <w:color w:val="000000" w:themeColor="text1"/>
        </w:rPr>
        <w:t>challenging.</w:t>
      </w:r>
    </w:p>
    <w:p w14:paraId="2A26E94C" w14:textId="77777777" w:rsidR="002436FC" w:rsidRPr="002436FC" w:rsidRDefault="002436FC">
      <w:pPr>
        <w:rPr>
          <w:color w:val="000000" w:themeColor="text1"/>
        </w:rPr>
      </w:pPr>
    </w:p>
    <w:p w14:paraId="7E5E0A28" w14:textId="77777777" w:rsidR="005031B9" w:rsidRPr="00741C32" w:rsidRDefault="005031B9">
      <w:pPr>
        <w:rPr>
          <w:color w:val="000000" w:themeColor="text1"/>
        </w:rPr>
      </w:pPr>
    </w:p>
    <w:p w14:paraId="4D4F7974" w14:textId="351E0470" w:rsidR="00741C32" w:rsidRDefault="00741C32"/>
    <w:p w14:paraId="6A569345" w14:textId="77777777" w:rsidR="007A22ED" w:rsidRDefault="007A22ED"/>
    <w:p w14:paraId="1926794C" w14:textId="74081A52" w:rsidR="00741C32" w:rsidRDefault="00741C32"/>
    <w:p w14:paraId="75E6A117" w14:textId="77777777" w:rsidR="00741C32" w:rsidRDefault="00741C32"/>
    <w:p w14:paraId="3F02337F" w14:textId="2832467D" w:rsidR="007C0302" w:rsidRPr="004755EA" w:rsidRDefault="007C49B5">
      <w:pPr>
        <w:rPr>
          <w:b/>
          <w:bCs/>
          <w:sz w:val="28"/>
          <w:szCs w:val="28"/>
          <w:u w:val="single"/>
        </w:rPr>
      </w:pPr>
      <w:r w:rsidRPr="004755EA">
        <w:rPr>
          <w:b/>
          <w:bCs/>
          <w:sz w:val="28"/>
          <w:szCs w:val="28"/>
          <w:u w:val="single"/>
        </w:rPr>
        <w:t xml:space="preserve">References </w:t>
      </w:r>
    </w:p>
    <w:p w14:paraId="0B9B2E06" w14:textId="77777777" w:rsidR="004755EA" w:rsidRDefault="004755EA" w:rsidP="004755EA">
      <w:r>
        <w:t xml:space="preserve">Arnold, Coyne, I., Randall, R., &amp; Patterson, F. (2020). Work </w:t>
      </w:r>
      <w:proofErr w:type="gramStart"/>
      <w:r>
        <w:t>psychology :</w:t>
      </w:r>
      <w:proofErr w:type="gramEnd"/>
      <w:r>
        <w:t xml:space="preserve"> understanding human behaviour in the workplace. (Seventh edition / John Arnold, Iain Coyne, Ray Randall, Fiona </w:t>
      </w:r>
      <w:proofErr w:type="gramStart"/>
      <w:r>
        <w:t>Patterson ;</w:t>
      </w:r>
      <w:proofErr w:type="gramEnd"/>
      <w:r>
        <w:t xml:space="preserve"> with Carolyn Axtell, Bernard Burnes, Samuel Farley, Tom </w:t>
      </w:r>
      <w:proofErr w:type="spellStart"/>
      <w:r>
        <w:t>Kinirons</w:t>
      </w:r>
      <w:proofErr w:type="spellEnd"/>
      <w:r>
        <w:t xml:space="preserve">, </w:t>
      </w:r>
      <w:proofErr w:type="spellStart"/>
      <w:r>
        <w:t>Ilke</w:t>
      </w:r>
      <w:proofErr w:type="spellEnd"/>
      <w:r>
        <w:t xml:space="preserve"> </w:t>
      </w:r>
      <w:proofErr w:type="spellStart"/>
      <w:r>
        <w:t>Inceoglu</w:t>
      </w:r>
      <w:proofErr w:type="spellEnd"/>
      <w:r>
        <w:t xml:space="preserve">, Joanne </w:t>
      </w:r>
      <w:proofErr w:type="spellStart"/>
      <w:r>
        <w:t>Lyubovnikova</w:t>
      </w:r>
      <w:proofErr w:type="spellEnd"/>
      <w:r>
        <w:t xml:space="preserve">, Rebecca </w:t>
      </w:r>
      <w:proofErr w:type="spellStart"/>
      <w:r>
        <w:t>Pieniazek</w:t>
      </w:r>
      <w:proofErr w:type="spellEnd"/>
      <w:r>
        <w:t>, Emma-Louise Rowe, Joanne Silvester, Bart Wille, Madeleine Wyatt.). Pearson.</w:t>
      </w:r>
    </w:p>
    <w:p w14:paraId="71DC25BF" w14:textId="77777777" w:rsidR="004755EA" w:rsidRPr="00FC26CC" w:rsidRDefault="004755EA" w:rsidP="004755EA">
      <w:pPr>
        <w:spacing w:after="0" w:line="240" w:lineRule="auto"/>
        <w:rPr>
          <w:rFonts w:ascii="Times New Roman" w:eastAsia="Times New Roman" w:hAnsi="Times New Roman" w:cs="Times New Roman"/>
          <w:lang w:eastAsia="en-GB"/>
        </w:rPr>
      </w:pPr>
      <w:r w:rsidRPr="00FC26CC">
        <w:rPr>
          <w:rFonts w:ascii="Open Sans" w:eastAsia="Times New Roman" w:hAnsi="Open Sans" w:cs="Open Sans"/>
          <w:color w:val="333333"/>
          <w:spacing w:val="-15"/>
          <w:sz w:val="21"/>
          <w:szCs w:val="21"/>
          <w:shd w:val="clear" w:color="auto" w:fill="FFFFFF"/>
          <w:lang w:eastAsia="en-GB"/>
        </w:rPr>
        <w:t>Lyons, M., Harrison, N., Brewer, G., Robinson, S., Sanders, R., &amp; Upton, D. (2014). Introduction to biological psychology. In </w:t>
      </w:r>
      <w:r w:rsidRPr="00FC26CC">
        <w:rPr>
          <w:rFonts w:ascii="Open Sans" w:eastAsia="Times New Roman" w:hAnsi="Open Sans" w:cs="Open Sans"/>
          <w:i/>
          <w:iCs/>
          <w:color w:val="333333"/>
          <w:spacing w:val="-15"/>
          <w:sz w:val="21"/>
          <w:szCs w:val="21"/>
          <w:lang w:eastAsia="en-GB"/>
        </w:rPr>
        <w:t>Biological psychology</w:t>
      </w:r>
      <w:r w:rsidRPr="00FC26CC">
        <w:rPr>
          <w:rFonts w:ascii="Open Sans" w:eastAsia="Times New Roman" w:hAnsi="Open Sans" w:cs="Open Sans"/>
          <w:color w:val="333333"/>
          <w:spacing w:val="-15"/>
          <w:sz w:val="21"/>
          <w:szCs w:val="21"/>
          <w:shd w:val="clear" w:color="auto" w:fill="FFFFFF"/>
          <w:lang w:eastAsia="en-GB"/>
        </w:rPr>
        <w:t> (pp. 1-9). SAGE Publications, Inc., https://dx.doi.org/10.4135/9781473922648.n1</w:t>
      </w:r>
    </w:p>
    <w:p w14:paraId="2BC6FB15" w14:textId="79AF21A8" w:rsidR="004755EA" w:rsidRDefault="004755EA"/>
    <w:p w14:paraId="33902318" w14:textId="77777777" w:rsidR="004755EA" w:rsidRDefault="004755EA" w:rsidP="004755EA">
      <w:proofErr w:type="spellStart"/>
      <w:r>
        <w:lastRenderedPageBreak/>
        <w:t>Mckie.R</w:t>
      </w:r>
      <w:proofErr w:type="spellEnd"/>
      <w:r>
        <w:t xml:space="preserve"> (2018) What makes us? Nature or Nurture? The </w:t>
      </w:r>
      <w:proofErr w:type="spellStart"/>
      <w:r>
        <w:t>Dna</w:t>
      </w:r>
      <w:proofErr w:type="spellEnd"/>
      <w:r>
        <w:t xml:space="preserve"> debate comes back to life. [Online] Available at </w:t>
      </w:r>
      <w:hyperlink r:id="rId4" w:history="1">
        <w:r w:rsidRPr="004121EB">
          <w:rPr>
            <w:rStyle w:val="Hyperlink"/>
          </w:rPr>
          <w:t>https://www.theguardian.com/science/2018/nov/11/nature-or-nurture-debate-three-identical-strangers-film</w:t>
        </w:r>
      </w:hyperlink>
    </w:p>
    <w:p w14:paraId="4EAB1374" w14:textId="77777777" w:rsidR="004755EA" w:rsidRDefault="004755EA"/>
    <w:p w14:paraId="3F9559E0" w14:textId="2CF27A9B" w:rsidR="00F10258" w:rsidRDefault="00F10258" w:rsidP="00F10258">
      <w:proofErr w:type="spellStart"/>
      <w:r>
        <w:t>NekraA℗Łas</w:t>
      </w:r>
      <w:proofErr w:type="spellEnd"/>
      <w:r>
        <w:t xml:space="preserve">. (2016). The positive </w:t>
      </w:r>
      <w:proofErr w:type="gramStart"/>
      <w:r>
        <w:t>mind :</w:t>
      </w:r>
      <w:proofErr w:type="gramEnd"/>
      <w:r>
        <w:t xml:space="preserve"> its development and impact on modernity and postmodernity. Central European University Press.</w:t>
      </w:r>
    </w:p>
    <w:p w14:paraId="73991075" w14:textId="52195BED" w:rsidR="007C4B48" w:rsidRDefault="007C4B48" w:rsidP="007C4B48">
      <w:r>
        <w:t xml:space="preserve"> RAFTER. (2007). SOMATOTYPING, ANTIMODERNISM, AND THE PRODUCTION OF CRIMINOLOGICAL KNOWLEDGE. Criminology (Beverly Hills), 45(4), 805–833. https://doi.org/10.1111/j.1745-9125.2007.00092.x</w:t>
      </w:r>
    </w:p>
    <w:p w14:paraId="06B1B70C" w14:textId="5D266560" w:rsidR="002F286E" w:rsidRDefault="002F286E" w:rsidP="002F286E">
      <w:r>
        <w:t xml:space="preserve">Rock. (2007). </w:t>
      </w:r>
      <w:proofErr w:type="spellStart"/>
      <w:r>
        <w:t>Caesare</w:t>
      </w:r>
      <w:proofErr w:type="spellEnd"/>
      <w:r>
        <w:t xml:space="preserve"> Lombroso as a signal criminologist. Criminology &amp; Criminal Justice, 7(2), 117–133. </w:t>
      </w:r>
      <w:hyperlink r:id="rId5" w:history="1">
        <w:r w:rsidR="004755EA" w:rsidRPr="003B54A6">
          <w:rPr>
            <w:rStyle w:val="Hyperlink"/>
          </w:rPr>
          <w:t>https://doi.org/10.1177/1748895807075565</w:t>
        </w:r>
      </w:hyperlink>
    </w:p>
    <w:p w14:paraId="2E8C50DB" w14:textId="77777777" w:rsidR="004755EA" w:rsidRDefault="004755EA" w:rsidP="004755EA">
      <w:r>
        <w:t xml:space="preserve">The Cambridge dictionary (2022) Positivism definition. [Online] Available at </w:t>
      </w:r>
      <w:hyperlink r:id="rId6" w:history="1">
        <w:r w:rsidRPr="00944DFD">
          <w:rPr>
            <w:rStyle w:val="Hyperlink"/>
          </w:rPr>
          <w:t>https://dictionary.cambridge.org/dictionary/english/positivism</w:t>
        </w:r>
      </w:hyperlink>
    </w:p>
    <w:p w14:paraId="2588BD22" w14:textId="3201031C" w:rsidR="00530DDE" w:rsidRDefault="00530DDE" w:rsidP="00530DDE">
      <w:proofErr w:type="spellStart"/>
      <w:r>
        <w:t>Westen</w:t>
      </w:r>
      <w:proofErr w:type="spellEnd"/>
      <w:r>
        <w:t xml:space="preserve">. (1998). The Scientific Legacy of Sigmund Freud: Toward a </w:t>
      </w:r>
      <w:proofErr w:type="spellStart"/>
      <w:r>
        <w:t>Psychodynamically</w:t>
      </w:r>
      <w:proofErr w:type="spellEnd"/>
      <w:r>
        <w:t xml:space="preserve"> Informed Psychological Science. Psychological Bulletin, 124(3), 333–371. </w:t>
      </w:r>
      <w:hyperlink r:id="rId7" w:history="1">
        <w:r w:rsidR="008757FE" w:rsidRPr="00843CDC">
          <w:rPr>
            <w:rStyle w:val="Hyperlink"/>
          </w:rPr>
          <w:t>https://doi.org/10.1037/0033-2909.124.3.333</w:t>
        </w:r>
      </w:hyperlink>
    </w:p>
    <w:p w14:paraId="48E71E5F" w14:textId="77777777" w:rsidR="008757FE" w:rsidRDefault="008757FE" w:rsidP="00530DDE"/>
    <w:p w14:paraId="222464D2" w14:textId="35768DDE" w:rsidR="004755EA" w:rsidRDefault="003F4EF4" w:rsidP="002F286E">
      <w:r>
        <w:t>Lombroso (2010).</w:t>
      </w:r>
      <w:r w:rsidR="008757FE">
        <w:t xml:space="preserve"> The Criminal Man [ Online] Available at</w:t>
      </w:r>
    </w:p>
    <w:p w14:paraId="1FB22B3E" w14:textId="77777777" w:rsidR="00202C84" w:rsidRDefault="00E61F0D" w:rsidP="00202C84">
      <w:hyperlink r:id="rId8" w:history="1">
        <w:r w:rsidR="00202C84" w:rsidRPr="00944DFD">
          <w:rPr>
            <w:rStyle w:val="Hyperlink"/>
          </w:rPr>
          <w:t>https://study.sagepub.com/system/files/Lombroso%2C_Cesare_-_The_Criminal_Man.pdf</w:t>
        </w:r>
      </w:hyperlink>
    </w:p>
    <w:p w14:paraId="137B44C3" w14:textId="7BD0CA7C" w:rsidR="00202C84" w:rsidRDefault="00202C84" w:rsidP="00202C84">
      <w:r>
        <w:t xml:space="preserve">What is biological psychology </w:t>
      </w:r>
      <w:r w:rsidR="008757FE">
        <w:t xml:space="preserve">[Online] Available at </w:t>
      </w:r>
    </w:p>
    <w:p w14:paraId="7B09BB5D" w14:textId="77777777" w:rsidR="00202C84" w:rsidRDefault="00E61F0D" w:rsidP="00202C84">
      <w:hyperlink r:id="rId9" w:history="1">
        <w:r w:rsidR="00202C84" w:rsidRPr="00083E9C">
          <w:rPr>
            <w:rStyle w:val="Hyperlink"/>
          </w:rPr>
          <w:t>https://us.sagepub.com/sites/default/files/upm-assets/66045_book_item_66045.pdf</w:t>
        </w:r>
      </w:hyperlink>
    </w:p>
    <w:p w14:paraId="3F65C669" w14:textId="77777777" w:rsidR="00202C84" w:rsidRDefault="00E61F0D" w:rsidP="00202C84">
      <w:hyperlink r:id="rId10" w:history="1">
        <w:r w:rsidR="00202C84" w:rsidRPr="00083E9C">
          <w:rPr>
            <w:rStyle w:val="Hyperlink"/>
          </w:rPr>
          <w:t>https://sk-sagepub-com.ezproxy.u</w:t>
        </w:r>
        <w:r w:rsidR="00202C84" w:rsidRPr="00083E9C">
          <w:rPr>
            <w:rStyle w:val="Hyperlink"/>
          </w:rPr>
          <w:t>w</w:t>
        </w:r>
        <w:r w:rsidR="00202C84" w:rsidRPr="00083E9C">
          <w:rPr>
            <w:rStyle w:val="Hyperlink"/>
          </w:rPr>
          <w:t>tsd.ac.uk/books/biological-psychology</w:t>
        </w:r>
      </w:hyperlink>
    </w:p>
    <w:p w14:paraId="559B0575" w14:textId="0466E5EE" w:rsidR="002F286E" w:rsidRDefault="002F286E"/>
    <w:p w14:paraId="7A8F856B" w14:textId="2110CF6D" w:rsidR="00202C84" w:rsidRDefault="00202C84"/>
    <w:p w14:paraId="39916174" w14:textId="77777777" w:rsidR="00202C84" w:rsidRDefault="00202C84"/>
    <w:sectPr w:rsidR="00202C84" w:rsidSect="003F329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29E"/>
    <w:rsid w:val="000B025F"/>
    <w:rsid w:val="000D350F"/>
    <w:rsid w:val="00131022"/>
    <w:rsid w:val="0015666F"/>
    <w:rsid w:val="00166D65"/>
    <w:rsid w:val="001774F0"/>
    <w:rsid w:val="00186B36"/>
    <w:rsid w:val="00192EB3"/>
    <w:rsid w:val="001951AE"/>
    <w:rsid w:val="001D3C3B"/>
    <w:rsid w:val="001F6307"/>
    <w:rsid w:val="00202C84"/>
    <w:rsid w:val="002436FC"/>
    <w:rsid w:val="00285F31"/>
    <w:rsid w:val="002F286E"/>
    <w:rsid w:val="003635DA"/>
    <w:rsid w:val="003F329E"/>
    <w:rsid w:val="003F4EF4"/>
    <w:rsid w:val="00455990"/>
    <w:rsid w:val="00471C80"/>
    <w:rsid w:val="004755EA"/>
    <w:rsid w:val="004D461D"/>
    <w:rsid w:val="004E1203"/>
    <w:rsid w:val="004E1D68"/>
    <w:rsid w:val="005031B9"/>
    <w:rsid w:val="00530DDE"/>
    <w:rsid w:val="00545C28"/>
    <w:rsid w:val="005B086D"/>
    <w:rsid w:val="00657DA9"/>
    <w:rsid w:val="00661323"/>
    <w:rsid w:val="00670A78"/>
    <w:rsid w:val="00674F1C"/>
    <w:rsid w:val="006A69CE"/>
    <w:rsid w:val="006C0D20"/>
    <w:rsid w:val="006C2A8E"/>
    <w:rsid w:val="006F731C"/>
    <w:rsid w:val="006F7BBE"/>
    <w:rsid w:val="00707A40"/>
    <w:rsid w:val="00741C32"/>
    <w:rsid w:val="00796618"/>
    <w:rsid w:val="007A22ED"/>
    <w:rsid w:val="007C49B5"/>
    <w:rsid w:val="007C4B48"/>
    <w:rsid w:val="00837E6E"/>
    <w:rsid w:val="008757FE"/>
    <w:rsid w:val="00885F32"/>
    <w:rsid w:val="008D2D08"/>
    <w:rsid w:val="008F0598"/>
    <w:rsid w:val="00936B85"/>
    <w:rsid w:val="00996920"/>
    <w:rsid w:val="009C76FD"/>
    <w:rsid w:val="00A35297"/>
    <w:rsid w:val="00A92E3D"/>
    <w:rsid w:val="00A92F1B"/>
    <w:rsid w:val="00B80920"/>
    <w:rsid w:val="00BA0AD1"/>
    <w:rsid w:val="00C143A6"/>
    <w:rsid w:val="00C85EB8"/>
    <w:rsid w:val="00CE088D"/>
    <w:rsid w:val="00D12D2D"/>
    <w:rsid w:val="00D153D6"/>
    <w:rsid w:val="00D41663"/>
    <w:rsid w:val="00D62B09"/>
    <w:rsid w:val="00D6535A"/>
    <w:rsid w:val="00D704EB"/>
    <w:rsid w:val="00DA2AD8"/>
    <w:rsid w:val="00E52297"/>
    <w:rsid w:val="00E61F0D"/>
    <w:rsid w:val="00E620EE"/>
    <w:rsid w:val="00E723F2"/>
    <w:rsid w:val="00F062DF"/>
    <w:rsid w:val="00F10258"/>
    <w:rsid w:val="00F21500"/>
    <w:rsid w:val="00F527CC"/>
    <w:rsid w:val="00F608EF"/>
    <w:rsid w:val="00FC26CC"/>
    <w:rsid w:val="00FC4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04281"/>
  <w15:chartTrackingRefBased/>
  <w15:docId w15:val="{3DD85A44-4780-DE46-BD0E-2BED6F30B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05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F0598"/>
    <w:rPr>
      <w:rFonts w:eastAsiaTheme="minorEastAsia"/>
      <w:sz w:val="22"/>
      <w:szCs w:val="22"/>
      <w:lang w:val="en-US" w:eastAsia="zh-CN"/>
    </w:rPr>
  </w:style>
  <w:style w:type="character" w:customStyle="1" w:styleId="NoSpacingChar">
    <w:name w:val="No Spacing Char"/>
    <w:basedOn w:val="DefaultParagraphFont"/>
    <w:link w:val="NoSpacing"/>
    <w:uiPriority w:val="1"/>
    <w:rsid w:val="008F0598"/>
    <w:rPr>
      <w:rFonts w:eastAsiaTheme="minorEastAsia"/>
      <w:sz w:val="22"/>
      <w:szCs w:val="22"/>
      <w:lang w:val="en-US" w:eastAsia="zh-CN"/>
    </w:rPr>
  </w:style>
  <w:style w:type="paragraph" w:styleId="ListParagraph">
    <w:name w:val="List Paragraph"/>
    <w:basedOn w:val="Normal"/>
    <w:uiPriority w:val="34"/>
    <w:qFormat/>
    <w:rsid w:val="008F0598"/>
    <w:pPr>
      <w:ind w:left="720"/>
      <w:contextualSpacing/>
    </w:pPr>
  </w:style>
  <w:style w:type="character" w:styleId="Hyperlink">
    <w:name w:val="Hyperlink"/>
    <w:basedOn w:val="DefaultParagraphFont"/>
    <w:uiPriority w:val="99"/>
    <w:unhideWhenUsed/>
    <w:rsid w:val="007C49B5"/>
    <w:rPr>
      <w:color w:val="0563C1" w:themeColor="hyperlink"/>
      <w:u w:val="single"/>
    </w:rPr>
  </w:style>
  <w:style w:type="character" w:styleId="UnresolvedMention">
    <w:name w:val="Unresolved Mention"/>
    <w:basedOn w:val="DefaultParagraphFont"/>
    <w:uiPriority w:val="99"/>
    <w:semiHidden/>
    <w:unhideWhenUsed/>
    <w:rsid w:val="007C49B5"/>
    <w:rPr>
      <w:color w:val="605E5C"/>
      <w:shd w:val="clear" w:color="auto" w:fill="E1DFDD"/>
    </w:rPr>
  </w:style>
  <w:style w:type="character" w:styleId="FollowedHyperlink">
    <w:name w:val="FollowedHyperlink"/>
    <w:basedOn w:val="DefaultParagraphFont"/>
    <w:uiPriority w:val="99"/>
    <w:semiHidden/>
    <w:unhideWhenUsed/>
    <w:rsid w:val="00F608EF"/>
    <w:rPr>
      <w:color w:val="954F72" w:themeColor="followedHyperlink"/>
      <w:u w:val="single"/>
    </w:rPr>
  </w:style>
  <w:style w:type="character" w:customStyle="1" w:styleId="apple-converted-space">
    <w:name w:val="apple-converted-space"/>
    <w:basedOn w:val="DefaultParagraphFont"/>
    <w:rsid w:val="00FC26CC"/>
  </w:style>
  <w:style w:type="character" w:styleId="Emphasis">
    <w:name w:val="Emphasis"/>
    <w:basedOn w:val="DefaultParagraphFont"/>
    <w:uiPriority w:val="20"/>
    <w:qFormat/>
    <w:rsid w:val="00FC26CC"/>
    <w:rPr>
      <w:i/>
      <w:iCs/>
    </w:rPr>
  </w:style>
  <w:style w:type="paragraph" w:styleId="NormalWeb">
    <w:name w:val="Normal (Web)"/>
    <w:basedOn w:val="Normal"/>
    <w:uiPriority w:val="99"/>
    <w:unhideWhenUsed/>
    <w:rsid w:val="006A69CE"/>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2550736">
      <w:bodyDiv w:val="1"/>
      <w:marLeft w:val="0"/>
      <w:marRight w:val="0"/>
      <w:marTop w:val="0"/>
      <w:marBottom w:val="0"/>
      <w:divBdr>
        <w:top w:val="none" w:sz="0" w:space="0" w:color="auto"/>
        <w:left w:val="none" w:sz="0" w:space="0" w:color="auto"/>
        <w:bottom w:val="none" w:sz="0" w:space="0" w:color="auto"/>
        <w:right w:val="none" w:sz="0" w:space="0" w:color="auto"/>
      </w:divBdr>
      <w:divsChild>
        <w:div w:id="471947982">
          <w:marLeft w:val="0"/>
          <w:marRight w:val="0"/>
          <w:marTop w:val="0"/>
          <w:marBottom w:val="0"/>
          <w:divBdr>
            <w:top w:val="none" w:sz="0" w:space="0" w:color="auto"/>
            <w:left w:val="none" w:sz="0" w:space="0" w:color="auto"/>
            <w:bottom w:val="none" w:sz="0" w:space="0" w:color="auto"/>
            <w:right w:val="none" w:sz="0" w:space="0" w:color="auto"/>
          </w:divBdr>
          <w:divsChild>
            <w:div w:id="545530776">
              <w:marLeft w:val="0"/>
              <w:marRight w:val="0"/>
              <w:marTop w:val="0"/>
              <w:marBottom w:val="0"/>
              <w:divBdr>
                <w:top w:val="none" w:sz="0" w:space="0" w:color="auto"/>
                <w:left w:val="none" w:sz="0" w:space="0" w:color="auto"/>
                <w:bottom w:val="none" w:sz="0" w:space="0" w:color="auto"/>
                <w:right w:val="none" w:sz="0" w:space="0" w:color="auto"/>
              </w:divBdr>
              <w:divsChild>
                <w:div w:id="207611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537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udy.sagepub.com/system/files/Lombroso%2C_Cesare_-_The_Criminal_Man.pdf" TargetMode="External"/><Relationship Id="rId3" Type="http://schemas.openxmlformats.org/officeDocument/2006/relationships/webSettings" Target="webSettings.xml"/><Relationship Id="rId7" Type="http://schemas.openxmlformats.org/officeDocument/2006/relationships/hyperlink" Target="https://doi.org/10.1037/0033-2909.124.3.333"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ictionary.cambridge.org/dictionary/english/positivism" TargetMode="External"/><Relationship Id="rId11" Type="http://schemas.openxmlformats.org/officeDocument/2006/relationships/fontTable" Target="fontTable.xml"/><Relationship Id="rId5" Type="http://schemas.openxmlformats.org/officeDocument/2006/relationships/hyperlink" Target="https://doi.org/10.1177/1748895807075565" TargetMode="External"/><Relationship Id="rId10" Type="http://schemas.openxmlformats.org/officeDocument/2006/relationships/hyperlink" Target="https://sk-sagepub-com.ezproxy.uwtsd.ac.uk/books/biological-psychology" TargetMode="External"/><Relationship Id="rId4" Type="http://schemas.openxmlformats.org/officeDocument/2006/relationships/hyperlink" Target="https://www.theguardian.com/science/2018/nov/11/nature-or-nurture-debate-three-identical-strangers-film" TargetMode="External"/><Relationship Id="rId9" Type="http://schemas.openxmlformats.org/officeDocument/2006/relationships/hyperlink" Target="https://us.sagepub.com/sites/default/files/upm-assets/66045_book_item_6604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269</TotalTime>
  <Pages>7</Pages>
  <Words>1335</Words>
  <Characters>7610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Understanding crime, JUSTICE, and PUNISHMENT ASSIGNMENT 1</vt:lpstr>
    </vt:vector>
  </TitlesOfParts>
  <Company/>
  <LinksUpToDate>false</LinksUpToDate>
  <CharactersWithSpaces>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crime, JUSTICE, and PUNISHMENT ASSIGNMENT 1</dc:title>
  <dc:subject>Are Criminals made?</dc:subject>
  <dc:creator>Leonie Roberts</dc:creator>
  <cp:keywords/>
  <dc:description/>
  <cp:lastModifiedBy>Leonie Roberts</cp:lastModifiedBy>
  <cp:revision>15</cp:revision>
  <dcterms:created xsi:type="dcterms:W3CDTF">2022-02-24T09:57:00Z</dcterms:created>
  <dcterms:modified xsi:type="dcterms:W3CDTF">2022-03-04T22:24:00Z</dcterms:modified>
</cp:coreProperties>
</file>